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A1" w:rsidRPr="00977403" w:rsidRDefault="00470DA1" w:rsidP="009F6549">
      <w:pPr>
        <w:spacing w:line="240" w:lineRule="auto"/>
        <w:outlineLvl w:val="0"/>
        <w:rPr>
          <w:rFonts w:ascii="Arial" w:hAnsi="Arial" w:cs="Arial"/>
          <w:b/>
          <w:sz w:val="36"/>
          <w:szCs w:val="36"/>
        </w:rPr>
      </w:pPr>
      <w:bookmarkStart w:id="0" w:name="_Toc447882321"/>
      <w:bookmarkStart w:id="1" w:name="_Toc250730217"/>
      <w:bookmarkStart w:id="2" w:name="_GoBack"/>
      <w:bookmarkEnd w:id="2"/>
      <w:r w:rsidRPr="00977403">
        <w:rPr>
          <w:rFonts w:ascii="Arial" w:hAnsi="Arial" w:cs="Arial"/>
          <w:b/>
          <w:sz w:val="36"/>
          <w:szCs w:val="36"/>
        </w:rPr>
        <w:t>Aanbestedingsleidraad</w:t>
      </w:r>
    </w:p>
    <w:p w:rsidR="00470DA1" w:rsidRDefault="00470DA1" w:rsidP="009F6549">
      <w:pPr>
        <w:spacing w:line="240" w:lineRule="auto"/>
        <w:outlineLvl w:val="0"/>
        <w:rPr>
          <w:rFonts w:ascii="Arial" w:hAnsi="Arial" w:cs="Arial"/>
          <w:b/>
          <w:szCs w:val="18"/>
        </w:rPr>
      </w:pPr>
    </w:p>
    <w:p w:rsidR="00977403" w:rsidRDefault="00977403" w:rsidP="009F6549">
      <w:pPr>
        <w:spacing w:line="240" w:lineRule="auto"/>
        <w:outlineLvl w:val="0"/>
        <w:rPr>
          <w:rFonts w:ascii="Arial" w:hAnsi="Arial" w:cs="Arial"/>
          <w:b/>
          <w:szCs w:val="18"/>
        </w:rPr>
      </w:pPr>
    </w:p>
    <w:p w:rsidR="00977403" w:rsidRDefault="00977403" w:rsidP="009F6549">
      <w:pPr>
        <w:spacing w:line="240" w:lineRule="auto"/>
        <w:outlineLvl w:val="0"/>
        <w:rPr>
          <w:rFonts w:ascii="Arial" w:hAnsi="Arial" w:cs="Arial"/>
          <w:b/>
          <w:szCs w:val="18"/>
        </w:rPr>
      </w:pPr>
    </w:p>
    <w:p w:rsidR="00977403" w:rsidRPr="00D33436" w:rsidRDefault="00977403" w:rsidP="009F6549">
      <w:pPr>
        <w:spacing w:line="240" w:lineRule="auto"/>
        <w:outlineLvl w:val="0"/>
        <w:rPr>
          <w:rFonts w:ascii="Arial" w:hAnsi="Arial" w:cs="Arial"/>
          <w:b/>
          <w:szCs w:val="18"/>
        </w:rPr>
      </w:pPr>
    </w:p>
    <w:p w:rsidR="00470DA1" w:rsidRPr="00D33436" w:rsidRDefault="00470DA1" w:rsidP="00F86380">
      <w:pPr>
        <w:spacing w:line="240" w:lineRule="auto"/>
        <w:jc w:val="center"/>
        <w:outlineLvl w:val="0"/>
        <w:rPr>
          <w:rFonts w:ascii="Arial" w:hAnsi="Arial" w:cs="Arial"/>
          <w:i/>
          <w:szCs w:val="18"/>
        </w:rPr>
      </w:pPr>
    </w:p>
    <w:p w:rsidR="00470DA1" w:rsidRPr="00D33436" w:rsidRDefault="00470DA1" w:rsidP="00F86380">
      <w:pPr>
        <w:spacing w:line="240" w:lineRule="auto"/>
        <w:jc w:val="center"/>
        <w:outlineLvl w:val="0"/>
        <w:rPr>
          <w:rFonts w:ascii="Arial" w:hAnsi="Arial" w:cs="Arial"/>
          <w:szCs w:val="18"/>
        </w:rPr>
      </w:pPr>
      <w:r w:rsidRPr="00D33436">
        <w:rPr>
          <w:rFonts w:ascii="Arial" w:hAnsi="Arial" w:cs="Arial"/>
          <w:szCs w:val="18"/>
        </w:rPr>
        <w:t>ten behoeve van de Europese openbare aanbesteding</w:t>
      </w:r>
      <w:r w:rsidR="00977403">
        <w:rPr>
          <w:rFonts w:ascii="Arial" w:hAnsi="Arial" w:cs="Arial"/>
          <w:szCs w:val="18"/>
        </w:rPr>
        <w:t xml:space="preserve"> </w:t>
      </w:r>
      <w:r w:rsidRPr="00D33436">
        <w:rPr>
          <w:rFonts w:ascii="Arial" w:hAnsi="Arial" w:cs="Arial"/>
          <w:szCs w:val="18"/>
        </w:rPr>
        <w:t>met betrekking tot</w:t>
      </w:r>
    </w:p>
    <w:p w:rsidR="00470DA1" w:rsidRPr="00D33436" w:rsidRDefault="00470DA1" w:rsidP="00F86380">
      <w:pPr>
        <w:spacing w:line="240" w:lineRule="auto"/>
        <w:jc w:val="center"/>
        <w:outlineLvl w:val="0"/>
        <w:rPr>
          <w:rFonts w:ascii="Arial" w:hAnsi="Arial" w:cs="Arial"/>
          <w:i/>
          <w:szCs w:val="18"/>
        </w:rPr>
      </w:pPr>
    </w:p>
    <w:p w:rsidR="00B64D87" w:rsidRPr="002B38EC" w:rsidRDefault="00B64D87" w:rsidP="00F86380">
      <w:pPr>
        <w:tabs>
          <w:tab w:val="left" w:pos="2930"/>
        </w:tabs>
        <w:spacing w:line="240" w:lineRule="auto"/>
        <w:jc w:val="center"/>
        <w:outlineLvl w:val="0"/>
        <w:rPr>
          <w:rFonts w:ascii="Arial" w:hAnsi="Arial" w:cs="Arial"/>
          <w:b/>
          <w:sz w:val="28"/>
          <w:szCs w:val="28"/>
        </w:rPr>
      </w:pPr>
      <w:r w:rsidRPr="002B38EC">
        <w:rPr>
          <w:rFonts w:ascii="Arial" w:hAnsi="Arial" w:cs="Arial"/>
          <w:b/>
          <w:sz w:val="28"/>
          <w:szCs w:val="28"/>
        </w:rPr>
        <w:t>Gefaseerde i</w:t>
      </w:r>
      <w:r w:rsidR="00977403" w:rsidRPr="002B38EC">
        <w:rPr>
          <w:rFonts w:ascii="Arial" w:hAnsi="Arial" w:cs="Arial"/>
          <w:b/>
          <w:sz w:val="28"/>
          <w:szCs w:val="28"/>
        </w:rPr>
        <w:t>nventarisatie flora en fauna provincie Utrecht</w:t>
      </w:r>
    </w:p>
    <w:p w:rsidR="00470DA1" w:rsidRPr="002B38EC" w:rsidRDefault="00977403" w:rsidP="00F86380">
      <w:pPr>
        <w:tabs>
          <w:tab w:val="left" w:pos="2930"/>
        </w:tabs>
        <w:spacing w:line="240" w:lineRule="auto"/>
        <w:jc w:val="center"/>
        <w:outlineLvl w:val="0"/>
        <w:rPr>
          <w:rFonts w:ascii="Arial" w:hAnsi="Arial" w:cs="Arial"/>
          <w:b/>
          <w:sz w:val="28"/>
          <w:szCs w:val="28"/>
        </w:rPr>
      </w:pPr>
      <w:r w:rsidRPr="002B38EC">
        <w:rPr>
          <w:rFonts w:ascii="Arial" w:hAnsi="Arial" w:cs="Arial"/>
          <w:b/>
          <w:sz w:val="28"/>
          <w:szCs w:val="28"/>
        </w:rPr>
        <w:t>incl. rapportages veldwerk</w:t>
      </w:r>
    </w:p>
    <w:p w:rsidR="00F86380" w:rsidRPr="002B38EC" w:rsidRDefault="00F86380" w:rsidP="00F86380">
      <w:pPr>
        <w:tabs>
          <w:tab w:val="left" w:pos="2930"/>
        </w:tabs>
        <w:spacing w:line="240" w:lineRule="auto"/>
        <w:jc w:val="center"/>
        <w:outlineLvl w:val="0"/>
        <w:rPr>
          <w:rFonts w:ascii="Arial" w:hAnsi="Arial" w:cs="Arial"/>
          <w:b/>
          <w:sz w:val="28"/>
          <w:szCs w:val="28"/>
        </w:rPr>
      </w:pPr>
      <w:r w:rsidRPr="002B38EC">
        <w:rPr>
          <w:rFonts w:ascii="Arial" w:hAnsi="Arial" w:cs="Arial"/>
          <w:b/>
          <w:sz w:val="28"/>
          <w:szCs w:val="28"/>
        </w:rPr>
        <w:t xml:space="preserve">gedurende de </w:t>
      </w:r>
      <w:r w:rsidR="00AC2A97" w:rsidRPr="002B38EC">
        <w:rPr>
          <w:rFonts w:ascii="Arial" w:hAnsi="Arial" w:cs="Arial"/>
          <w:b/>
          <w:sz w:val="28"/>
          <w:szCs w:val="28"/>
        </w:rPr>
        <w:t>periode 2019-2026</w:t>
      </w:r>
    </w:p>
    <w:p w:rsidR="00910B8E" w:rsidRPr="002B38EC" w:rsidRDefault="00910B8E" w:rsidP="00F86380">
      <w:pPr>
        <w:tabs>
          <w:tab w:val="left" w:pos="2930"/>
        </w:tabs>
        <w:spacing w:line="240" w:lineRule="auto"/>
        <w:jc w:val="center"/>
        <w:outlineLvl w:val="0"/>
        <w:rPr>
          <w:rFonts w:ascii="Arial" w:hAnsi="Arial" w:cs="Arial"/>
          <w:b/>
          <w:sz w:val="28"/>
          <w:szCs w:val="28"/>
        </w:rPr>
      </w:pPr>
    </w:p>
    <w:p w:rsidR="00470DA1" w:rsidRPr="00910B8E" w:rsidRDefault="00910B8E" w:rsidP="00F86380">
      <w:pPr>
        <w:spacing w:line="240" w:lineRule="auto"/>
        <w:jc w:val="center"/>
        <w:outlineLvl w:val="0"/>
        <w:rPr>
          <w:rFonts w:ascii="Arial" w:hAnsi="Arial" w:cs="Arial"/>
          <w:i/>
          <w:sz w:val="24"/>
          <w:szCs w:val="24"/>
        </w:rPr>
      </w:pPr>
      <w:r w:rsidRPr="00910B8E">
        <w:rPr>
          <w:rFonts w:ascii="Arial" w:hAnsi="Arial" w:cs="Arial"/>
          <w:i/>
          <w:sz w:val="24"/>
          <w:szCs w:val="24"/>
        </w:rPr>
        <w:t>Kenmerk: 12569</w:t>
      </w:r>
    </w:p>
    <w:p w:rsidR="00470DA1" w:rsidRPr="00D33436" w:rsidRDefault="00470DA1" w:rsidP="009F6549">
      <w:pPr>
        <w:spacing w:line="240" w:lineRule="auto"/>
        <w:rPr>
          <w:rFonts w:ascii="Arial" w:hAnsi="Arial" w:cs="Arial"/>
          <w:b/>
          <w:szCs w:val="18"/>
        </w:rPr>
      </w:pPr>
    </w:p>
    <w:p w:rsidR="00470DA1" w:rsidRPr="00D33436" w:rsidRDefault="00470DA1" w:rsidP="009F6549">
      <w:pPr>
        <w:spacing w:line="240" w:lineRule="auto"/>
        <w:rPr>
          <w:rFonts w:ascii="Arial" w:hAnsi="Arial" w:cs="Arial"/>
          <w:b/>
          <w:szCs w:val="18"/>
        </w:rPr>
      </w:pPr>
    </w:p>
    <w:p w:rsidR="00C573C1" w:rsidRDefault="00C573C1" w:rsidP="009F6549">
      <w:pPr>
        <w:spacing w:line="240" w:lineRule="auto"/>
        <w:rPr>
          <w:rFonts w:ascii="Arial" w:hAnsi="Arial" w:cs="Arial"/>
          <w:szCs w:val="18"/>
        </w:rPr>
      </w:pPr>
    </w:p>
    <w:p w:rsidR="00977403" w:rsidRDefault="00977403" w:rsidP="009F6549">
      <w:pPr>
        <w:spacing w:line="240" w:lineRule="auto"/>
        <w:rPr>
          <w:rFonts w:ascii="Arial" w:hAnsi="Arial" w:cs="Arial"/>
          <w:szCs w:val="18"/>
        </w:rPr>
      </w:pPr>
    </w:p>
    <w:p w:rsidR="00977403" w:rsidRPr="00D33436" w:rsidRDefault="00977403"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r w:rsidRPr="00D33436">
        <w:rPr>
          <w:rFonts w:ascii="Arial" w:hAnsi="Arial" w:cs="Arial"/>
          <w:noProof/>
          <w:szCs w:val="18"/>
        </w:rPr>
        <w:drawing>
          <wp:inline distT="0" distB="0" distL="0" distR="0" wp14:anchorId="1226AA0B" wp14:editId="70562A9B">
            <wp:extent cx="2880000" cy="392727"/>
            <wp:effectExtent l="0" t="0" r="0" b="7620"/>
            <wp:docPr id="6" name="Afbeelding 6" descr="Logo van de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pagvld_1187282_0" descr="Logo van de provincie Utrecht"/>
                    <pic:cNvPicPr>
                      <a:picLocks noChangeAspect="1" noChangeArrowheads="1"/>
                    </pic:cNvPicPr>
                  </pic:nvPicPr>
                  <pic:blipFill rotWithShape="1">
                    <a:blip r:embed="rId10">
                      <a:extLst>
                        <a:ext uri="{28A0092B-C50C-407E-A947-70E740481C1C}">
                          <a14:useLocalDpi xmlns:a14="http://schemas.microsoft.com/office/drawing/2010/main" val="0"/>
                        </a:ext>
                      </a:extLst>
                    </a:blip>
                    <a:srcRect l="7088" t="35433" r="10629" b="42126"/>
                    <a:stretch/>
                  </pic:blipFill>
                  <pic:spPr bwMode="auto">
                    <a:xfrm>
                      <a:off x="0" y="0"/>
                      <a:ext cx="2880000" cy="392727"/>
                    </a:xfrm>
                    <a:prstGeom prst="rect">
                      <a:avLst/>
                    </a:prstGeom>
                    <a:noFill/>
                    <a:ln>
                      <a:noFill/>
                    </a:ln>
                    <a:extLst>
                      <a:ext uri="{53640926-AAD7-44D8-BBD7-CCE9431645EC}">
                        <a14:shadowObscured xmlns:a14="http://schemas.microsoft.com/office/drawing/2010/main"/>
                      </a:ext>
                    </a:extLst>
                  </pic:spPr>
                </pic:pic>
              </a:graphicData>
            </a:graphic>
          </wp:inline>
        </w:drawing>
      </w:r>
    </w:p>
    <w:p w:rsidR="00C573C1" w:rsidRPr="00D33436" w:rsidRDefault="00C573C1"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p>
    <w:p w:rsidR="00C573C1" w:rsidRPr="00D33436" w:rsidRDefault="00C573C1" w:rsidP="009F6549">
      <w:pPr>
        <w:spacing w:line="240" w:lineRule="auto"/>
        <w:rPr>
          <w:rFonts w:ascii="Arial" w:hAnsi="Arial" w:cs="Arial"/>
          <w:szCs w:val="18"/>
        </w:rPr>
      </w:pPr>
    </w:p>
    <w:p w:rsidR="00470DA1" w:rsidRDefault="00470DA1"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977403" w:rsidRDefault="00977403" w:rsidP="009F6549">
      <w:pPr>
        <w:spacing w:line="240" w:lineRule="auto"/>
        <w:rPr>
          <w:rFonts w:ascii="Arial" w:hAnsi="Arial" w:cs="Arial"/>
          <w:b/>
          <w:szCs w:val="18"/>
        </w:rPr>
      </w:pPr>
    </w:p>
    <w:p w:rsidR="00702151" w:rsidRDefault="00702151" w:rsidP="009F6549">
      <w:pPr>
        <w:spacing w:line="240" w:lineRule="auto"/>
        <w:rPr>
          <w:rFonts w:ascii="Arial" w:hAnsi="Arial" w:cs="Arial"/>
          <w:b/>
          <w:szCs w:val="18"/>
        </w:rPr>
      </w:pPr>
    </w:p>
    <w:p w:rsidR="00702151" w:rsidRDefault="00702151" w:rsidP="009F6549">
      <w:pPr>
        <w:spacing w:line="240" w:lineRule="auto"/>
        <w:rPr>
          <w:rFonts w:ascii="Arial" w:hAnsi="Arial" w:cs="Arial"/>
          <w:b/>
          <w:szCs w:val="18"/>
        </w:rPr>
      </w:pPr>
    </w:p>
    <w:p w:rsidR="00702151" w:rsidRPr="00D33436" w:rsidRDefault="00702151" w:rsidP="009F6549">
      <w:pPr>
        <w:spacing w:line="240" w:lineRule="auto"/>
        <w:rPr>
          <w:rFonts w:ascii="Arial" w:hAnsi="Arial" w:cs="Arial"/>
          <w:b/>
          <w:szCs w:val="18"/>
        </w:rPr>
      </w:pPr>
    </w:p>
    <w:p w:rsidR="00470DA1" w:rsidRPr="00D33436" w:rsidRDefault="00470DA1" w:rsidP="009F6549">
      <w:pPr>
        <w:spacing w:line="240" w:lineRule="auto"/>
        <w:rPr>
          <w:rFonts w:ascii="Arial" w:hAnsi="Arial" w:cs="Arial"/>
          <w:b/>
          <w:szCs w:val="18"/>
        </w:rPr>
      </w:pPr>
    </w:p>
    <w:p w:rsidR="00275D91" w:rsidRPr="00D33436" w:rsidRDefault="00275D91" w:rsidP="009F6549">
      <w:pPr>
        <w:pStyle w:val="Groot"/>
        <w:spacing w:line="240" w:lineRule="auto"/>
        <w:rPr>
          <w:rFonts w:ascii="Arial" w:hAnsi="Arial" w:cs="Arial"/>
          <w:sz w:val="18"/>
          <w:szCs w:val="18"/>
        </w:rPr>
      </w:pPr>
    </w:p>
    <w:p w:rsidR="00275D91" w:rsidRPr="00D33436" w:rsidRDefault="00275D91" w:rsidP="009F6549">
      <w:pPr>
        <w:pStyle w:val="Groot"/>
        <w:spacing w:line="240" w:lineRule="auto"/>
        <w:rPr>
          <w:rFonts w:ascii="Arial" w:hAnsi="Arial" w:cs="Arial"/>
          <w:sz w:val="18"/>
          <w:szCs w:val="18"/>
        </w:rPr>
      </w:pPr>
    </w:p>
    <w:p w:rsidR="00977403" w:rsidRDefault="00275D91" w:rsidP="009F6549">
      <w:pPr>
        <w:pStyle w:val="Groot"/>
        <w:spacing w:line="240" w:lineRule="auto"/>
        <w:rPr>
          <w:rFonts w:ascii="Arial" w:hAnsi="Arial" w:cs="Arial"/>
          <w:sz w:val="18"/>
          <w:szCs w:val="18"/>
        </w:rPr>
      </w:pPr>
      <w:r w:rsidRPr="00D33436">
        <w:rPr>
          <w:rFonts w:ascii="Arial" w:hAnsi="Arial" w:cs="Arial"/>
          <w:sz w:val="18"/>
          <w:szCs w:val="18"/>
        </w:rPr>
        <w:t>Versie</w:t>
      </w:r>
      <w:r w:rsidRPr="00D33436">
        <w:rPr>
          <w:rFonts w:ascii="Arial" w:hAnsi="Arial" w:cs="Arial"/>
          <w:sz w:val="18"/>
          <w:szCs w:val="18"/>
        </w:rPr>
        <w:tab/>
        <w:t xml:space="preserve">: </w:t>
      </w:r>
      <w:r w:rsidR="00AC2A97">
        <w:rPr>
          <w:rFonts w:ascii="Arial" w:hAnsi="Arial" w:cs="Arial"/>
          <w:sz w:val="18"/>
          <w:szCs w:val="18"/>
        </w:rPr>
        <w:t>0</w:t>
      </w:r>
      <w:r w:rsidR="00365769">
        <w:rPr>
          <w:rFonts w:ascii="Arial" w:hAnsi="Arial" w:cs="Arial"/>
          <w:sz w:val="18"/>
          <w:szCs w:val="18"/>
        </w:rPr>
        <w:t>.</w:t>
      </w:r>
      <w:r w:rsidR="00E36AA8">
        <w:rPr>
          <w:rFonts w:ascii="Arial" w:hAnsi="Arial" w:cs="Arial"/>
          <w:sz w:val="18"/>
          <w:szCs w:val="18"/>
        </w:rPr>
        <w:t>6</w:t>
      </w:r>
    </w:p>
    <w:p w:rsidR="00D33436" w:rsidRDefault="00275D91" w:rsidP="00710865">
      <w:pPr>
        <w:pStyle w:val="Groot"/>
        <w:spacing w:line="240" w:lineRule="auto"/>
        <w:rPr>
          <w:rFonts w:ascii="Arial" w:hAnsi="Arial" w:cs="Arial"/>
          <w:sz w:val="18"/>
          <w:szCs w:val="18"/>
        </w:rPr>
      </w:pPr>
      <w:r w:rsidRPr="00D33436">
        <w:rPr>
          <w:rFonts w:ascii="Arial" w:hAnsi="Arial" w:cs="Arial"/>
          <w:sz w:val="18"/>
          <w:szCs w:val="18"/>
        </w:rPr>
        <w:t>Datum</w:t>
      </w:r>
      <w:r w:rsidRPr="00D33436">
        <w:rPr>
          <w:rFonts w:ascii="Arial" w:hAnsi="Arial" w:cs="Arial"/>
          <w:sz w:val="18"/>
          <w:szCs w:val="18"/>
        </w:rPr>
        <w:tab/>
        <w:t xml:space="preserve">: </w:t>
      </w:r>
      <w:r w:rsidR="005939D2">
        <w:rPr>
          <w:rFonts w:ascii="Arial" w:hAnsi="Arial" w:cs="Arial"/>
          <w:sz w:val="18"/>
          <w:szCs w:val="18"/>
        </w:rPr>
        <w:t>1</w:t>
      </w:r>
      <w:r w:rsidR="00E36AA8">
        <w:rPr>
          <w:rFonts w:ascii="Arial" w:hAnsi="Arial" w:cs="Arial"/>
          <w:sz w:val="18"/>
          <w:szCs w:val="18"/>
        </w:rPr>
        <w:t>1</w:t>
      </w:r>
      <w:r w:rsidR="00710865">
        <w:rPr>
          <w:rFonts w:ascii="Arial" w:hAnsi="Arial" w:cs="Arial"/>
          <w:sz w:val="18"/>
          <w:szCs w:val="18"/>
        </w:rPr>
        <w:t xml:space="preserve"> </w:t>
      </w:r>
      <w:r w:rsidR="005939D2">
        <w:rPr>
          <w:rFonts w:ascii="Arial" w:hAnsi="Arial" w:cs="Arial"/>
          <w:sz w:val="18"/>
          <w:szCs w:val="18"/>
        </w:rPr>
        <w:t>september</w:t>
      </w:r>
      <w:r w:rsidR="00710865">
        <w:rPr>
          <w:rFonts w:ascii="Arial" w:hAnsi="Arial" w:cs="Arial"/>
          <w:sz w:val="18"/>
          <w:szCs w:val="18"/>
        </w:rPr>
        <w:t xml:space="preserve"> 2018</w:t>
      </w:r>
    </w:p>
    <w:p w:rsidR="00710865" w:rsidRPr="00710865" w:rsidRDefault="00710865" w:rsidP="00710865">
      <w:pPr>
        <w:rPr>
          <w:rFonts w:ascii="Arial" w:hAnsi="Arial" w:cs="Arial"/>
        </w:rPr>
      </w:pPr>
      <w:r w:rsidRPr="00710865">
        <w:rPr>
          <w:rFonts w:ascii="Arial" w:hAnsi="Arial" w:cs="Arial"/>
        </w:rPr>
        <w:t xml:space="preserve">Status: </w:t>
      </w:r>
      <w:r w:rsidR="00E36AA8">
        <w:rPr>
          <w:rFonts w:ascii="Arial" w:hAnsi="Arial" w:cs="Arial"/>
        </w:rPr>
        <w:t>definitief</w:t>
      </w:r>
    </w:p>
    <w:p w:rsidR="00D33436" w:rsidRPr="00D33436" w:rsidRDefault="00D33436" w:rsidP="009F6549">
      <w:pPr>
        <w:spacing w:line="240" w:lineRule="auto"/>
        <w:rPr>
          <w:rFonts w:ascii="Arial" w:hAnsi="Arial" w:cs="Arial"/>
          <w:szCs w:val="18"/>
        </w:rPr>
      </w:pPr>
    </w:p>
    <w:p w:rsidR="00470DA1" w:rsidRPr="00D33436" w:rsidRDefault="00470DA1" w:rsidP="009F6549">
      <w:pPr>
        <w:spacing w:line="240" w:lineRule="auto"/>
        <w:rPr>
          <w:rFonts w:ascii="Arial" w:hAnsi="Arial" w:cs="Arial"/>
          <w:szCs w:val="18"/>
        </w:rPr>
      </w:pPr>
    </w:p>
    <w:p w:rsidR="00D33436" w:rsidRPr="00D33436" w:rsidRDefault="00D33436" w:rsidP="009F6549">
      <w:pPr>
        <w:spacing w:line="240" w:lineRule="auto"/>
        <w:rPr>
          <w:rFonts w:ascii="Arial" w:hAnsi="Arial" w:cs="Arial"/>
          <w:szCs w:val="18"/>
        </w:rPr>
      </w:pPr>
    </w:p>
    <w:p w:rsidR="00D33436" w:rsidRPr="00D33436" w:rsidRDefault="00D33436" w:rsidP="009F6549">
      <w:pPr>
        <w:spacing w:line="240" w:lineRule="auto"/>
        <w:rPr>
          <w:rFonts w:ascii="Arial" w:hAnsi="Arial" w:cs="Arial"/>
          <w:szCs w:val="18"/>
        </w:rPr>
      </w:pPr>
    </w:p>
    <w:p w:rsidR="00D33436" w:rsidRPr="00D33436" w:rsidRDefault="00D33436" w:rsidP="009F6549">
      <w:pPr>
        <w:spacing w:line="240" w:lineRule="auto"/>
        <w:rPr>
          <w:rFonts w:ascii="Arial" w:hAnsi="Arial" w:cs="Arial"/>
          <w:szCs w:val="18"/>
        </w:rPr>
      </w:pPr>
    </w:p>
    <w:p w:rsidR="00255B1B" w:rsidRPr="00D33436" w:rsidRDefault="00470DA1" w:rsidP="009F6549">
      <w:pPr>
        <w:spacing w:line="240" w:lineRule="auto"/>
        <w:rPr>
          <w:rFonts w:ascii="Arial" w:hAnsi="Arial" w:cs="Arial"/>
          <w:szCs w:val="18"/>
        </w:rPr>
        <w:sectPr w:rsidR="00255B1B" w:rsidRPr="00D33436" w:rsidSect="00132AE8">
          <w:headerReference w:type="default" r:id="rId11"/>
          <w:footerReference w:type="default" r:id="rId12"/>
          <w:pgSz w:w="11907" w:h="16840" w:code="9"/>
          <w:pgMar w:top="1701" w:right="1418" w:bottom="2268" w:left="1985" w:header="720" w:footer="720" w:gutter="0"/>
          <w:cols w:space="720"/>
          <w:titlePg/>
          <w:docGrid w:linePitch="245"/>
        </w:sectPr>
      </w:pPr>
      <w:r w:rsidRPr="00D33436">
        <w:rPr>
          <w:rFonts w:ascii="Arial" w:hAnsi="Arial" w:cs="Arial"/>
          <w:szCs w:val="18"/>
        </w:rPr>
        <w:t>© Geh</w:t>
      </w:r>
      <w:r w:rsidR="00255B1B" w:rsidRPr="00D33436">
        <w:rPr>
          <w:rFonts w:ascii="Arial" w:hAnsi="Arial" w:cs="Arial"/>
          <w:szCs w:val="18"/>
        </w:rPr>
        <w:t xml:space="preserve">ele of gedeeltelijke overneming, </w:t>
      </w:r>
      <w:r w:rsidRPr="00D33436">
        <w:rPr>
          <w:rFonts w:ascii="Arial" w:hAnsi="Arial" w:cs="Arial"/>
          <w:szCs w:val="18"/>
        </w:rPr>
        <w:t xml:space="preserve">reproductie </w:t>
      </w:r>
      <w:r w:rsidR="00255B1B" w:rsidRPr="00D33436">
        <w:rPr>
          <w:rFonts w:ascii="Arial" w:hAnsi="Arial" w:cs="Arial"/>
          <w:szCs w:val="18"/>
        </w:rPr>
        <w:t xml:space="preserve">of openbaarmaking </w:t>
      </w:r>
      <w:r w:rsidRPr="00D33436">
        <w:rPr>
          <w:rFonts w:ascii="Arial" w:hAnsi="Arial" w:cs="Arial"/>
          <w:szCs w:val="18"/>
        </w:rPr>
        <w:t xml:space="preserve">van de </w:t>
      </w:r>
      <w:r w:rsidR="00C95A79" w:rsidRPr="00D33436">
        <w:rPr>
          <w:rFonts w:ascii="Arial" w:hAnsi="Arial" w:cs="Arial"/>
          <w:szCs w:val="18"/>
        </w:rPr>
        <w:t>Aanbestedingsstu</w:t>
      </w:r>
      <w:r w:rsidR="00C95A79" w:rsidRPr="00D33436">
        <w:rPr>
          <w:rFonts w:ascii="Arial" w:hAnsi="Arial" w:cs="Arial"/>
          <w:szCs w:val="18"/>
        </w:rPr>
        <w:t>k</w:t>
      </w:r>
      <w:r w:rsidRPr="00D33436">
        <w:rPr>
          <w:rFonts w:ascii="Arial" w:hAnsi="Arial" w:cs="Arial"/>
          <w:szCs w:val="18"/>
        </w:rPr>
        <w:t xml:space="preserve">ken, op welke wijze dan ook, zonder voorafgaande </w:t>
      </w:r>
      <w:r w:rsidR="00C95A79" w:rsidRPr="00D33436">
        <w:rPr>
          <w:rFonts w:ascii="Arial" w:hAnsi="Arial" w:cs="Arial"/>
          <w:szCs w:val="18"/>
        </w:rPr>
        <w:t>Schriftelijk</w:t>
      </w:r>
      <w:r w:rsidR="00255B1B" w:rsidRPr="00D33436">
        <w:rPr>
          <w:rFonts w:ascii="Arial" w:hAnsi="Arial" w:cs="Arial"/>
          <w:szCs w:val="18"/>
        </w:rPr>
        <w:t>e</w:t>
      </w:r>
      <w:r w:rsidRPr="00D33436">
        <w:rPr>
          <w:rFonts w:ascii="Arial" w:hAnsi="Arial" w:cs="Arial"/>
          <w:szCs w:val="18"/>
        </w:rPr>
        <w:t xml:space="preserve"> toestemming van de</w:t>
      </w:r>
      <w:r w:rsidR="00255B1B" w:rsidRPr="00D33436">
        <w:rPr>
          <w:rFonts w:ascii="Arial" w:hAnsi="Arial" w:cs="Arial"/>
          <w:szCs w:val="18"/>
        </w:rPr>
        <w:t xml:space="preserve"> auteursrech</w:t>
      </w:r>
      <w:r w:rsidR="00255B1B" w:rsidRPr="00D33436">
        <w:rPr>
          <w:rFonts w:ascii="Arial" w:hAnsi="Arial" w:cs="Arial"/>
          <w:szCs w:val="18"/>
        </w:rPr>
        <w:t>t</w:t>
      </w:r>
      <w:r w:rsidR="00255B1B" w:rsidRPr="00D33436">
        <w:rPr>
          <w:rFonts w:ascii="Arial" w:hAnsi="Arial" w:cs="Arial"/>
          <w:szCs w:val="18"/>
        </w:rPr>
        <w:t>hebbende</w:t>
      </w:r>
      <w:r w:rsidRPr="00D33436">
        <w:rPr>
          <w:rFonts w:ascii="Arial" w:hAnsi="Arial" w:cs="Arial"/>
          <w:szCs w:val="18"/>
        </w:rPr>
        <w:t xml:space="preserve"> is verboden, behoudens de beperkingen bij de wet gesteld. Het verbod betreft ook gehele of gedeeltelijke bewerking.</w:t>
      </w:r>
    </w:p>
    <w:p w:rsidR="00470DA1" w:rsidRPr="00D33436" w:rsidRDefault="00470DA1" w:rsidP="009F6549">
      <w:pPr>
        <w:pStyle w:val="KopInhoudsopgave"/>
        <w:spacing w:line="240" w:lineRule="auto"/>
        <w:outlineLvl w:val="0"/>
        <w:rPr>
          <w:rFonts w:ascii="Arial" w:hAnsi="Arial" w:cs="Arial"/>
          <w:caps/>
          <w:sz w:val="18"/>
          <w:szCs w:val="18"/>
        </w:rPr>
      </w:pPr>
      <w:r w:rsidRPr="00D33436">
        <w:rPr>
          <w:rFonts w:ascii="Arial" w:hAnsi="Arial" w:cs="Arial"/>
          <w:caps/>
          <w:sz w:val="18"/>
          <w:szCs w:val="18"/>
        </w:rPr>
        <w:lastRenderedPageBreak/>
        <w:t>Inhoudsopgave</w:t>
      </w:r>
    </w:p>
    <w:p w:rsidR="00470DA1" w:rsidRPr="00D33436" w:rsidRDefault="00470DA1" w:rsidP="009F6549">
      <w:pPr>
        <w:spacing w:line="240" w:lineRule="auto"/>
        <w:rPr>
          <w:rFonts w:ascii="Arial" w:hAnsi="Arial" w:cs="Arial"/>
          <w:szCs w:val="18"/>
        </w:rPr>
      </w:pPr>
    </w:p>
    <w:p w:rsidR="00CE496C" w:rsidRDefault="00470DA1">
      <w:pPr>
        <w:pStyle w:val="Inhopg1"/>
        <w:rPr>
          <w:rFonts w:asciiTheme="minorHAnsi" w:eastAsiaTheme="minorEastAsia" w:hAnsiTheme="minorHAnsi" w:cstheme="minorBidi"/>
          <w:b w:val="0"/>
          <w:caps w:val="0"/>
          <w:spacing w:val="0"/>
          <w:sz w:val="22"/>
          <w:szCs w:val="22"/>
        </w:rPr>
      </w:pPr>
      <w:r w:rsidRPr="00D33436">
        <w:rPr>
          <w:rFonts w:ascii="Arial" w:hAnsi="Arial" w:cs="Arial"/>
          <w:sz w:val="18"/>
          <w:szCs w:val="18"/>
        </w:rPr>
        <w:fldChar w:fldCharType="begin"/>
      </w:r>
      <w:r w:rsidRPr="00D33436">
        <w:rPr>
          <w:rFonts w:ascii="Arial" w:hAnsi="Arial" w:cs="Arial"/>
          <w:sz w:val="18"/>
          <w:szCs w:val="18"/>
        </w:rPr>
        <w:instrText xml:space="preserve"> TOC \o "1-3" \h \z </w:instrText>
      </w:r>
      <w:r w:rsidRPr="00D33436">
        <w:rPr>
          <w:rFonts w:ascii="Arial" w:hAnsi="Arial" w:cs="Arial"/>
          <w:sz w:val="18"/>
          <w:szCs w:val="18"/>
        </w:rPr>
        <w:fldChar w:fldCharType="separate"/>
      </w:r>
      <w:hyperlink w:anchor="_Toc524360021" w:history="1">
        <w:r w:rsidR="00CE496C" w:rsidRPr="00526EC5">
          <w:rPr>
            <w:rStyle w:val="Hyperlink"/>
            <w:rFonts w:ascii="Corbel" w:hAnsi="Corbel" w:cs="Arial"/>
            <w14:scene3d>
              <w14:camera w14:prst="orthographicFront"/>
              <w14:lightRig w14:rig="threePt" w14:dir="t">
                <w14:rot w14:lat="0" w14:lon="0" w14:rev="0"/>
              </w14:lightRig>
            </w14:scene3d>
          </w:rPr>
          <w:t>Hoofdstuk 1</w:t>
        </w:r>
        <w:r w:rsidR="00CE496C">
          <w:rPr>
            <w:rFonts w:asciiTheme="minorHAnsi" w:eastAsiaTheme="minorEastAsia" w:hAnsiTheme="minorHAnsi" w:cstheme="minorBidi"/>
            <w:b w:val="0"/>
            <w:caps w:val="0"/>
            <w:spacing w:val="0"/>
            <w:sz w:val="22"/>
            <w:szCs w:val="22"/>
          </w:rPr>
          <w:tab/>
        </w:r>
        <w:r w:rsidR="00CE496C" w:rsidRPr="00526EC5">
          <w:rPr>
            <w:rStyle w:val="Hyperlink"/>
            <w:rFonts w:ascii="Arial" w:hAnsi="Arial" w:cs="Arial"/>
          </w:rPr>
          <w:t>De aanbesteding in vogelvlucht</w:t>
        </w:r>
        <w:r w:rsidR="00CE496C">
          <w:rPr>
            <w:webHidden/>
          </w:rPr>
          <w:tab/>
        </w:r>
        <w:r w:rsidR="00CE496C">
          <w:rPr>
            <w:webHidden/>
          </w:rPr>
          <w:fldChar w:fldCharType="begin"/>
        </w:r>
        <w:r w:rsidR="00CE496C">
          <w:rPr>
            <w:webHidden/>
          </w:rPr>
          <w:instrText xml:space="preserve"> PAGEREF _Toc524360021 \h </w:instrText>
        </w:r>
        <w:r w:rsidR="00CE496C">
          <w:rPr>
            <w:webHidden/>
          </w:rPr>
        </w:r>
        <w:r w:rsidR="00CE496C">
          <w:rPr>
            <w:webHidden/>
          </w:rPr>
          <w:fldChar w:fldCharType="separate"/>
        </w:r>
        <w:r w:rsidR="00CE496C">
          <w:rPr>
            <w:webHidden/>
          </w:rPr>
          <w:t>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22" w:history="1">
        <w:r w:rsidR="00CE496C" w:rsidRPr="00526EC5">
          <w:rPr>
            <w:rStyle w:val="Hyperlink"/>
            <w:rFonts w:ascii="Corbel" w:hAnsi="Corbel" w:cs="Arial"/>
          </w:rPr>
          <w:t>1.1</w:t>
        </w:r>
        <w:r w:rsidR="00CE496C">
          <w:rPr>
            <w:rFonts w:asciiTheme="minorHAnsi" w:eastAsiaTheme="minorEastAsia" w:hAnsiTheme="minorHAnsi" w:cstheme="minorBidi"/>
            <w:spacing w:val="0"/>
            <w:sz w:val="22"/>
          </w:rPr>
          <w:tab/>
        </w:r>
        <w:r w:rsidR="00CE496C" w:rsidRPr="00526EC5">
          <w:rPr>
            <w:rStyle w:val="Hyperlink"/>
            <w:rFonts w:ascii="Arial" w:hAnsi="Arial" w:cs="Arial"/>
          </w:rPr>
          <w:t>Inleiding</w:t>
        </w:r>
        <w:r w:rsidR="00CE496C">
          <w:rPr>
            <w:webHidden/>
          </w:rPr>
          <w:tab/>
        </w:r>
        <w:r w:rsidR="00CE496C">
          <w:rPr>
            <w:webHidden/>
          </w:rPr>
          <w:fldChar w:fldCharType="begin"/>
        </w:r>
        <w:r w:rsidR="00CE496C">
          <w:rPr>
            <w:webHidden/>
          </w:rPr>
          <w:instrText xml:space="preserve"> PAGEREF _Toc524360022 \h </w:instrText>
        </w:r>
        <w:r w:rsidR="00CE496C">
          <w:rPr>
            <w:webHidden/>
          </w:rPr>
        </w:r>
        <w:r w:rsidR="00CE496C">
          <w:rPr>
            <w:webHidden/>
          </w:rPr>
          <w:fldChar w:fldCharType="separate"/>
        </w:r>
        <w:r w:rsidR="00CE496C">
          <w:rPr>
            <w:webHidden/>
          </w:rPr>
          <w:t>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23" w:history="1">
        <w:r w:rsidR="00CE496C" w:rsidRPr="00526EC5">
          <w:rPr>
            <w:rStyle w:val="Hyperlink"/>
            <w:rFonts w:ascii="Corbel" w:hAnsi="Corbel" w:cs="Arial"/>
          </w:rPr>
          <w:t>1.2</w:t>
        </w:r>
        <w:r w:rsidR="00CE496C">
          <w:rPr>
            <w:rFonts w:asciiTheme="minorHAnsi" w:eastAsiaTheme="minorEastAsia" w:hAnsiTheme="minorHAnsi" w:cstheme="minorBidi"/>
            <w:spacing w:val="0"/>
            <w:sz w:val="22"/>
          </w:rPr>
          <w:tab/>
        </w:r>
        <w:r w:rsidR="00CE496C" w:rsidRPr="00526EC5">
          <w:rPr>
            <w:rStyle w:val="Hyperlink"/>
            <w:rFonts w:ascii="Arial" w:hAnsi="Arial" w:cs="Arial"/>
          </w:rPr>
          <w:t>Keuze aanbestedingsprocedure</w:t>
        </w:r>
        <w:r w:rsidR="00CE496C">
          <w:rPr>
            <w:webHidden/>
          </w:rPr>
          <w:tab/>
        </w:r>
        <w:r w:rsidR="00CE496C">
          <w:rPr>
            <w:webHidden/>
          </w:rPr>
          <w:fldChar w:fldCharType="begin"/>
        </w:r>
        <w:r w:rsidR="00CE496C">
          <w:rPr>
            <w:webHidden/>
          </w:rPr>
          <w:instrText xml:space="preserve"> PAGEREF _Toc524360023 \h </w:instrText>
        </w:r>
        <w:r w:rsidR="00CE496C">
          <w:rPr>
            <w:webHidden/>
          </w:rPr>
        </w:r>
        <w:r w:rsidR="00CE496C">
          <w:rPr>
            <w:webHidden/>
          </w:rPr>
          <w:fldChar w:fldCharType="separate"/>
        </w:r>
        <w:r w:rsidR="00CE496C">
          <w:rPr>
            <w:webHidden/>
          </w:rPr>
          <w:t>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24" w:history="1">
        <w:r w:rsidR="00CE496C" w:rsidRPr="00526EC5">
          <w:rPr>
            <w:rStyle w:val="Hyperlink"/>
            <w:rFonts w:ascii="Corbel" w:hAnsi="Corbel" w:cs="Arial"/>
          </w:rPr>
          <w:t>1.3</w:t>
        </w:r>
        <w:r w:rsidR="00CE496C">
          <w:rPr>
            <w:rFonts w:asciiTheme="minorHAnsi" w:eastAsiaTheme="minorEastAsia" w:hAnsiTheme="minorHAnsi" w:cstheme="minorBidi"/>
            <w:spacing w:val="0"/>
            <w:sz w:val="22"/>
          </w:rPr>
          <w:tab/>
        </w:r>
        <w:r w:rsidR="00CE496C" w:rsidRPr="00526EC5">
          <w:rPr>
            <w:rStyle w:val="Hyperlink"/>
            <w:rFonts w:ascii="Arial" w:hAnsi="Arial" w:cs="Arial"/>
          </w:rPr>
          <w:t>Digitaal aanbesteden via TenderNed</w:t>
        </w:r>
        <w:r w:rsidR="00CE496C">
          <w:rPr>
            <w:webHidden/>
          </w:rPr>
          <w:tab/>
        </w:r>
        <w:r w:rsidR="00CE496C">
          <w:rPr>
            <w:webHidden/>
          </w:rPr>
          <w:fldChar w:fldCharType="begin"/>
        </w:r>
        <w:r w:rsidR="00CE496C">
          <w:rPr>
            <w:webHidden/>
          </w:rPr>
          <w:instrText xml:space="preserve"> PAGEREF _Toc524360024 \h </w:instrText>
        </w:r>
        <w:r w:rsidR="00CE496C">
          <w:rPr>
            <w:webHidden/>
          </w:rPr>
        </w:r>
        <w:r w:rsidR="00CE496C">
          <w:rPr>
            <w:webHidden/>
          </w:rPr>
          <w:fldChar w:fldCharType="separate"/>
        </w:r>
        <w:r w:rsidR="00CE496C">
          <w:rPr>
            <w:webHidden/>
          </w:rPr>
          <w:t>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25" w:history="1">
        <w:r w:rsidR="00CE496C" w:rsidRPr="00526EC5">
          <w:rPr>
            <w:rStyle w:val="Hyperlink"/>
            <w:rFonts w:ascii="Corbel" w:hAnsi="Corbel" w:cs="Arial"/>
          </w:rPr>
          <w:t>1.4</w:t>
        </w:r>
        <w:r w:rsidR="00CE496C">
          <w:rPr>
            <w:rFonts w:asciiTheme="minorHAnsi" w:eastAsiaTheme="minorEastAsia" w:hAnsiTheme="minorHAnsi" w:cstheme="minorBidi"/>
            <w:spacing w:val="0"/>
            <w:sz w:val="22"/>
          </w:rPr>
          <w:tab/>
        </w:r>
        <w:r w:rsidR="00CE496C" w:rsidRPr="00526EC5">
          <w:rPr>
            <w:rStyle w:val="Hyperlink"/>
            <w:rFonts w:ascii="Arial" w:hAnsi="Arial" w:cs="Arial"/>
          </w:rPr>
          <w:t>Contact tijdens de aanbestedingsprocedure</w:t>
        </w:r>
        <w:r w:rsidR="00CE496C">
          <w:rPr>
            <w:webHidden/>
          </w:rPr>
          <w:tab/>
        </w:r>
        <w:r w:rsidR="00CE496C">
          <w:rPr>
            <w:webHidden/>
          </w:rPr>
          <w:fldChar w:fldCharType="begin"/>
        </w:r>
        <w:r w:rsidR="00CE496C">
          <w:rPr>
            <w:webHidden/>
          </w:rPr>
          <w:instrText xml:space="preserve"> PAGEREF _Toc524360025 \h </w:instrText>
        </w:r>
        <w:r w:rsidR="00CE496C">
          <w:rPr>
            <w:webHidden/>
          </w:rPr>
        </w:r>
        <w:r w:rsidR="00CE496C">
          <w:rPr>
            <w:webHidden/>
          </w:rPr>
          <w:fldChar w:fldCharType="separate"/>
        </w:r>
        <w:r w:rsidR="00CE496C">
          <w:rPr>
            <w:webHidden/>
          </w:rPr>
          <w:t>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26" w:history="1">
        <w:r w:rsidR="00CE496C" w:rsidRPr="00526EC5">
          <w:rPr>
            <w:rStyle w:val="Hyperlink"/>
            <w:rFonts w:ascii="Corbel" w:hAnsi="Corbel" w:cs="Arial"/>
          </w:rPr>
          <w:t>1.5</w:t>
        </w:r>
        <w:r w:rsidR="00CE496C">
          <w:rPr>
            <w:rFonts w:asciiTheme="minorHAnsi" w:eastAsiaTheme="minorEastAsia" w:hAnsiTheme="minorHAnsi" w:cstheme="minorBidi"/>
            <w:spacing w:val="0"/>
            <w:sz w:val="22"/>
          </w:rPr>
          <w:tab/>
        </w:r>
        <w:r w:rsidR="00CE496C" w:rsidRPr="00526EC5">
          <w:rPr>
            <w:rStyle w:val="Hyperlink"/>
            <w:rFonts w:ascii="Arial" w:hAnsi="Arial" w:cs="Arial"/>
          </w:rPr>
          <w:t>Planning (indicatief)</w:t>
        </w:r>
        <w:r w:rsidR="00CE496C">
          <w:rPr>
            <w:webHidden/>
          </w:rPr>
          <w:tab/>
        </w:r>
        <w:r w:rsidR="00CE496C">
          <w:rPr>
            <w:webHidden/>
          </w:rPr>
          <w:fldChar w:fldCharType="begin"/>
        </w:r>
        <w:r w:rsidR="00CE496C">
          <w:rPr>
            <w:webHidden/>
          </w:rPr>
          <w:instrText xml:space="preserve"> PAGEREF _Toc524360026 \h </w:instrText>
        </w:r>
        <w:r w:rsidR="00CE496C">
          <w:rPr>
            <w:webHidden/>
          </w:rPr>
        </w:r>
        <w:r w:rsidR="00CE496C">
          <w:rPr>
            <w:webHidden/>
          </w:rPr>
          <w:fldChar w:fldCharType="separate"/>
        </w:r>
        <w:r w:rsidR="00CE496C">
          <w:rPr>
            <w:webHidden/>
          </w:rPr>
          <w:t>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27" w:history="1">
        <w:r w:rsidR="00CE496C" w:rsidRPr="00526EC5">
          <w:rPr>
            <w:rStyle w:val="Hyperlink"/>
            <w:rFonts w:ascii="Corbel" w:hAnsi="Corbel" w:cs="Arial"/>
          </w:rPr>
          <w:t>1.6</w:t>
        </w:r>
        <w:r w:rsidR="00CE496C">
          <w:rPr>
            <w:rFonts w:asciiTheme="minorHAnsi" w:eastAsiaTheme="minorEastAsia" w:hAnsiTheme="minorHAnsi" w:cstheme="minorBidi"/>
            <w:spacing w:val="0"/>
            <w:sz w:val="22"/>
          </w:rPr>
          <w:tab/>
        </w:r>
        <w:r w:rsidR="00CE496C" w:rsidRPr="00526EC5">
          <w:rPr>
            <w:rStyle w:val="Hyperlink"/>
            <w:rFonts w:ascii="Arial" w:hAnsi="Arial" w:cs="Arial"/>
          </w:rPr>
          <w:t>Leeswijzer</w:t>
        </w:r>
        <w:r w:rsidR="00CE496C">
          <w:rPr>
            <w:webHidden/>
          </w:rPr>
          <w:tab/>
        </w:r>
        <w:r w:rsidR="00CE496C">
          <w:rPr>
            <w:webHidden/>
          </w:rPr>
          <w:fldChar w:fldCharType="begin"/>
        </w:r>
        <w:r w:rsidR="00CE496C">
          <w:rPr>
            <w:webHidden/>
          </w:rPr>
          <w:instrText xml:space="preserve"> PAGEREF _Toc524360027 \h </w:instrText>
        </w:r>
        <w:r w:rsidR="00CE496C">
          <w:rPr>
            <w:webHidden/>
          </w:rPr>
        </w:r>
        <w:r w:rsidR="00CE496C">
          <w:rPr>
            <w:webHidden/>
          </w:rPr>
          <w:fldChar w:fldCharType="separate"/>
        </w:r>
        <w:r w:rsidR="00CE496C">
          <w:rPr>
            <w:webHidden/>
          </w:rPr>
          <w:t>5</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28" w:history="1">
        <w:r w:rsidR="00CE496C" w:rsidRPr="00526EC5">
          <w:rPr>
            <w:rStyle w:val="Hyperlink"/>
            <w:rFonts w:ascii="Corbel" w:hAnsi="Corbel" w:cs="Arial"/>
            <w14:scene3d>
              <w14:camera w14:prst="orthographicFront"/>
              <w14:lightRig w14:rig="threePt" w14:dir="t">
                <w14:rot w14:lat="0" w14:lon="0" w14:rev="0"/>
              </w14:lightRig>
            </w14:scene3d>
          </w:rPr>
          <w:t>Hoofdstuk 2</w:t>
        </w:r>
        <w:r w:rsidR="00CE496C">
          <w:rPr>
            <w:rFonts w:asciiTheme="minorHAnsi" w:eastAsiaTheme="minorEastAsia" w:hAnsiTheme="minorHAnsi" w:cstheme="minorBidi"/>
            <w:b w:val="0"/>
            <w:caps w:val="0"/>
            <w:spacing w:val="0"/>
            <w:sz w:val="22"/>
            <w:szCs w:val="22"/>
          </w:rPr>
          <w:tab/>
        </w:r>
        <w:r w:rsidR="00CE496C" w:rsidRPr="00526EC5">
          <w:rPr>
            <w:rStyle w:val="Hyperlink"/>
            <w:rFonts w:ascii="Arial" w:hAnsi="Arial" w:cs="Arial"/>
          </w:rPr>
          <w:t>Over de Opdracht</w:t>
        </w:r>
        <w:r w:rsidR="00CE496C">
          <w:rPr>
            <w:webHidden/>
          </w:rPr>
          <w:tab/>
        </w:r>
        <w:r w:rsidR="00CE496C">
          <w:rPr>
            <w:webHidden/>
          </w:rPr>
          <w:fldChar w:fldCharType="begin"/>
        </w:r>
        <w:r w:rsidR="00CE496C">
          <w:rPr>
            <w:webHidden/>
          </w:rPr>
          <w:instrText xml:space="preserve"> PAGEREF _Toc524360028 \h </w:instrText>
        </w:r>
        <w:r w:rsidR="00CE496C">
          <w:rPr>
            <w:webHidden/>
          </w:rPr>
        </w:r>
        <w:r w:rsidR="00CE496C">
          <w:rPr>
            <w:webHidden/>
          </w:rPr>
          <w:fldChar w:fldCharType="separate"/>
        </w:r>
        <w:r w:rsidR="00CE496C">
          <w:rPr>
            <w:webHidden/>
          </w:rPr>
          <w:t>6</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29" w:history="1">
        <w:r w:rsidR="00CE496C" w:rsidRPr="00526EC5">
          <w:rPr>
            <w:rStyle w:val="Hyperlink"/>
            <w:rFonts w:ascii="Corbel" w:hAnsi="Corbel" w:cs="Arial"/>
          </w:rPr>
          <w:t>2.1</w:t>
        </w:r>
        <w:r w:rsidR="00CE496C">
          <w:rPr>
            <w:rFonts w:asciiTheme="minorHAnsi" w:eastAsiaTheme="minorEastAsia" w:hAnsiTheme="minorHAnsi" w:cstheme="minorBidi"/>
            <w:spacing w:val="0"/>
            <w:sz w:val="22"/>
          </w:rPr>
          <w:tab/>
        </w:r>
        <w:r w:rsidR="00CE496C" w:rsidRPr="00526EC5">
          <w:rPr>
            <w:rStyle w:val="Hyperlink"/>
            <w:rFonts w:ascii="Arial" w:hAnsi="Arial" w:cs="Arial"/>
          </w:rPr>
          <w:t>De Opdrachtgever</w:t>
        </w:r>
        <w:r w:rsidR="00CE496C">
          <w:rPr>
            <w:webHidden/>
          </w:rPr>
          <w:tab/>
        </w:r>
        <w:r w:rsidR="00CE496C">
          <w:rPr>
            <w:webHidden/>
          </w:rPr>
          <w:fldChar w:fldCharType="begin"/>
        </w:r>
        <w:r w:rsidR="00CE496C">
          <w:rPr>
            <w:webHidden/>
          </w:rPr>
          <w:instrText xml:space="preserve"> PAGEREF _Toc524360029 \h </w:instrText>
        </w:r>
        <w:r w:rsidR="00CE496C">
          <w:rPr>
            <w:webHidden/>
          </w:rPr>
        </w:r>
        <w:r w:rsidR="00CE496C">
          <w:rPr>
            <w:webHidden/>
          </w:rPr>
          <w:fldChar w:fldCharType="separate"/>
        </w:r>
        <w:r w:rsidR="00CE496C">
          <w:rPr>
            <w:webHidden/>
          </w:rPr>
          <w:t>6</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0" w:history="1">
        <w:r w:rsidR="00CE496C" w:rsidRPr="00526EC5">
          <w:rPr>
            <w:rStyle w:val="Hyperlink"/>
            <w:rFonts w:ascii="Corbel" w:hAnsi="Corbel" w:cs="Arial"/>
          </w:rPr>
          <w:t>2.2</w:t>
        </w:r>
        <w:r w:rsidR="00CE496C">
          <w:rPr>
            <w:rFonts w:asciiTheme="minorHAnsi" w:eastAsiaTheme="minorEastAsia" w:hAnsiTheme="minorHAnsi" w:cstheme="minorBidi"/>
            <w:spacing w:val="0"/>
            <w:sz w:val="22"/>
          </w:rPr>
          <w:tab/>
        </w:r>
        <w:r w:rsidR="00CE496C" w:rsidRPr="00526EC5">
          <w:rPr>
            <w:rStyle w:val="Hyperlink"/>
            <w:rFonts w:ascii="Arial" w:hAnsi="Arial" w:cs="Arial"/>
          </w:rPr>
          <w:t>Aanleiding voor de aanbesteding</w:t>
        </w:r>
        <w:r w:rsidR="00CE496C">
          <w:rPr>
            <w:webHidden/>
          </w:rPr>
          <w:tab/>
        </w:r>
        <w:r w:rsidR="00CE496C">
          <w:rPr>
            <w:webHidden/>
          </w:rPr>
          <w:fldChar w:fldCharType="begin"/>
        </w:r>
        <w:r w:rsidR="00CE496C">
          <w:rPr>
            <w:webHidden/>
          </w:rPr>
          <w:instrText xml:space="preserve"> PAGEREF _Toc524360030 \h </w:instrText>
        </w:r>
        <w:r w:rsidR="00CE496C">
          <w:rPr>
            <w:webHidden/>
          </w:rPr>
        </w:r>
        <w:r w:rsidR="00CE496C">
          <w:rPr>
            <w:webHidden/>
          </w:rPr>
          <w:fldChar w:fldCharType="separate"/>
        </w:r>
        <w:r w:rsidR="00CE496C">
          <w:rPr>
            <w:webHidden/>
          </w:rPr>
          <w:t>6</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1" w:history="1">
        <w:r w:rsidR="00CE496C" w:rsidRPr="00526EC5">
          <w:rPr>
            <w:rStyle w:val="Hyperlink"/>
            <w:rFonts w:ascii="Corbel" w:hAnsi="Corbel" w:cs="Arial"/>
          </w:rPr>
          <w:t>2.3</w:t>
        </w:r>
        <w:r w:rsidR="00CE496C">
          <w:rPr>
            <w:rFonts w:asciiTheme="minorHAnsi" w:eastAsiaTheme="minorEastAsia" w:hAnsiTheme="minorHAnsi" w:cstheme="minorBidi"/>
            <w:spacing w:val="0"/>
            <w:sz w:val="22"/>
          </w:rPr>
          <w:tab/>
        </w:r>
        <w:r w:rsidR="00CE496C" w:rsidRPr="00526EC5">
          <w:rPr>
            <w:rStyle w:val="Hyperlink"/>
            <w:rFonts w:ascii="Arial" w:hAnsi="Arial" w:cs="Arial"/>
          </w:rPr>
          <w:t>Samenvoegen van Opdrachten en verdeling in percelen</w:t>
        </w:r>
        <w:r w:rsidR="00CE496C">
          <w:rPr>
            <w:webHidden/>
          </w:rPr>
          <w:tab/>
        </w:r>
        <w:r w:rsidR="00CE496C">
          <w:rPr>
            <w:webHidden/>
          </w:rPr>
          <w:fldChar w:fldCharType="begin"/>
        </w:r>
        <w:r w:rsidR="00CE496C">
          <w:rPr>
            <w:webHidden/>
          </w:rPr>
          <w:instrText xml:space="preserve"> PAGEREF _Toc524360031 \h </w:instrText>
        </w:r>
        <w:r w:rsidR="00CE496C">
          <w:rPr>
            <w:webHidden/>
          </w:rPr>
        </w:r>
        <w:r w:rsidR="00CE496C">
          <w:rPr>
            <w:webHidden/>
          </w:rPr>
          <w:fldChar w:fldCharType="separate"/>
        </w:r>
        <w:r w:rsidR="00CE496C">
          <w:rPr>
            <w:webHidden/>
          </w:rPr>
          <w:t>6</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2" w:history="1">
        <w:r w:rsidR="00CE496C" w:rsidRPr="00526EC5">
          <w:rPr>
            <w:rStyle w:val="Hyperlink"/>
            <w:rFonts w:ascii="Corbel" w:hAnsi="Corbel" w:cs="Arial"/>
          </w:rPr>
          <w:t>2.4</w:t>
        </w:r>
        <w:r w:rsidR="00CE496C">
          <w:rPr>
            <w:rFonts w:asciiTheme="minorHAnsi" w:eastAsiaTheme="minorEastAsia" w:hAnsiTheme="minorHAnsi" w:cstheme="minorBidi"/>
            <w:spacing w:val="0"/>
            <w:sz w:val="22"/>
          </w:rPr>
          <w:tab/>
        </w:r>
        <w:r w:rsidR="00CE496C" w:rsidRPr="00526EC5">
          <w:rPr>
            <w:rStyle w:val="Hyperlink"/>
            <w:rFonts w:ascii="Arial" w:hAnsi="Arial" w:cs="Arial"/>
          </w:rPr>
          <w:t>Aard en omvang van de Opdracht</w:t>
        </w:r>
        <w:r w:rsidR="00CE496C">
          <w:rPr>
            <w:webHidden/>
          </w:rPr>
          <w:tab/>
        </w:r>
        <w:r w:rsidR="00CE496C">
          <w:rPr>
            <w:webHidden/>
          </w:rPr>
          <w:fldChar w:fldCharType="begin"/>
        </w:r>
        <w:r w:rsidR="00CE496C">
          <w:rPr>
            <w:webHidden/>
          </w:rPr>
          <w:instrText xml:space="preserve"> PAGEREF _Toc524360032 \h </w:instrText>
        </w:r>
        <w:r w:rsidR="00CE496C">
          <w:rPr>
            <w:webHidden/>
          </w:rPr>
        </w:r>
        <w:r w:rsidR="00CE496C">
          <w:rPr>
            <w:webHidden/>
          </w:rPr>
          <w:fldChar w:fldCharType="separate"/>
        </w:r>
        <w:r w:rsidR="00CE496C">
          <w:rPr>
            <w:webHidden/>
          </w:rPr>
          <w:t>6</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3" w:history="1">
        <w:r w:rsidR="00CE496C" w:rsidRPr="00526EC5">
          <w:rPr>
            <w:rStyle w:val="Hyperlink"/>
            <w:rFonts w:ascii="Corbel" w:hAnsi="Corbel" w:cs="Arial"/>
          </w:rPr>
          <w:t>2.5</w:t>
        </w:r>
        <w:r w:rsidR="00CE496C">
          <w:rPr>
            <w:rFonts w:asciiTheme="minorHAnsi" w:eastAsiaTheme="minorEastAsia" w:hAnsiTheme="minorHAnsi" w:cstheme="minorBidi"/>
            <w:spacing w:val="0"/>
            <w:sz w:val="22"/>
          </w:rPr>
          <w:tab/>
        </w:r>
        <w:r w:rsidR="00CE496C" w:rsidRPr="00526EC5">
          <w:rPr>
            <w:rStyle w:val="Hyperlink"/>
            <w:rFonts w:ascii="Arial" w:hAnsi="Arial" w:cs="Arial"/>
          </w:rPr>
          <w:t>Wachtkamerconstructie</w:t>
        </w:r>
        <w:r w:rsidR="00CE496C">
          <w:rPr>
            <w:webHidden/>
          </w:rPr>
          <w:tab/>
        </w:r>
        <w:r w:rsidR="00CE496C">
          <w:rPr>
            <w:webHidden/>
          </w:rPr>
          <w:fldChar w:fldCharType="begin"/>
        </w:r>
        <w:r w:rsidR="00CE496C">
          <w:rPr>
            <w:webHidden/>
          </w:rPr>
          <w:instrText xml:space="preserve"> PAGEREF _Toc524360033 \h </w:instrText>
        </w:r>
        <w:r w:rsidR="00CE496C">
          <w:rPr>
            <w:webHidden/>
          </w:rPr>
        </w:r>
        <w:r w:rsidR="00CE496C">
          <w:rPr>
            <w:webHidden/>
          </w:rPr>
          <w:fldChar w:fldCharType="separate"/>
        </w:r>
        <w:r w:rsidR="00CE496C">
          <w:rPr>
            <w:webHidden/>
          </w:rPr>
          <w:t>8</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4" w:history="1">
        <w:r w:rsidR="00CE496C" w:rsidRPr="00526EC5">
          <w:rPr>
            <w:rStyle w:val="Hyperlink"/>
            <w:rFonts w:ascii="Corbel" w:hAnsi="Corbel" w:cs="Arial"/>
          </w:rPr>
          <w:t>2.6</w:t>
        </w:r>
        <w:r w:rsidR="00CE496C">
          <w:rPr>
            <w:rFonts w:asciiTheme="minorHAnsi" w:eastAsiaTheme="minorEastAsia" w:hAnsiTheme="minorHAnsi" w:cstheme="minorBidi"/>
            <w:spacing w:val="0"/>
            <w:sz w:val="22"/>
          </w:rPr>
          <w:tab/>
        </w:r>
        <w:r w:rsidR="00CE496C" w:rsidRPr="00526EC5">
          <w:rPr>
            <w:rStyle w:val="Hyperlink"/>
            <w:rFonts w:ascii="Arial" w:hAnsi="Arial" w:cs="Arial"/>
          </w:rPr>
          <w:t>Maatschappelijk verantwoord inkopen: Social return</w:t>
        </w:r>
        <w:r w:rsidR="00CE496C">
          <w:rPr>
            <w:webHidden/>
          </w:rPr>
          <w:tab/>
        </w:r>
        <w:r w:rsidR="00CE496C">
          <w:rPr>
            <w:webHidden/>
          </w:rPr>
          <w:fldChar w:fldCharType="begin"/>
        </w:r>
        <w:r w:rsidR="00CE496C">
          <w:rPr>
            <w:webHidden/>
          </w:rPr>
          <w:instrText xml:space="preserve"> PAGEREF _Toc524360034 \h </w:instrText>
        </w:r>
        <w:r w:rsidR="00CE496C">
          <w:rPr>
            <w:webHidden/>
          </w:rPr>
        </w:r>
        <w:r w:rsidR="00CE496C">
          <w:rPr>
            <w:webHidden/>
          </w:rPr>
          <w:fldChar w:fldCharType="separate"/>
        </w:r>
        <w:r w:rsidR="00CE496C">
          <w:rPr>
            <w:webHidden/>
          </w:rPr>
          <w:t>8</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35" w:history="1">
        <w:r w:rsidR="00CE496C" w:rsidRPr="00526EC5">
          <w:rPr>
            <w:rStyle w:val="Hyperlink"/>
            <w:rFonts w:ascii="Corbel" w:hAnsi="Corbel" w:cs="Arial"/>
            <w14:scene3d>
              <w14:camera w14:prst="orthographicFront"/>
              <w14:lightRig w14:rig="threePt" w14:dir="t">
                <w14:rot w14:lat="0" w14:lon="0" w14:rev="0"/>
              </w14:lightRig>
            </w14:scene3d>
          </w:rPr>
          <w:t>Hoofdstuk 3</w:t>
        </w:r>
        <w:r w:rsidR="00CE496C">
          <w:rPr>
            <w:rFonts w:asciiTheme="minorHAnsi" w:eastAsiaTheme="minorEastAsia" w:hAnsiTheme="minorHAnsi" w:cstheme="minorBidi"/>
            <w:b w:val="0"/>
            <w:caps w:val="0"/>
            <w:spacing w:val="0"/>
            <w:sz w:val="22"/>
            <w:szCs w:val="22"/>
          </w:rPr>
          <w:tab/>
        </w:r>
        <w:r w:rsidR="00CE496C" w:rsidRPr="00526EC5">
          <w:rPr>
            <w:rStyle w:val="Hyperlink"/>
            <w:rFonts w:ascii="Arial" w:hAnsi="Arial" w:cs="Arial"/>
          </w:rPr>
          <w:t>Procedurele aspecten en voorschriften</w:t>
        </w:r>
        <w:r w:rsidR="00CE496C">
          <w:rPr>
            <w:webHidden/>
          </w:rPr>
          <w:tab/>
        </w:r>
        <w:r w:rsidR="00CE496C">
          <w:rPr>
            <w:webHidden/>
          </w:rPr>
          <w:fldChar w:fldCharType="begin"/>
        </w:r>
        <w:r w:rsidR="00CE496C">
          <w:rPr>
            <w:webHidden/>
          </w:rPr>
          <w:instrText xml:space="preserve"> PAGEREF _Toc524360035 \h </w:instrText>
        </w:r>
        <w:r w:rsidR="00CE496C">
          <w:rPr>
            <w:webHidden/>
          </w:rPr>
        </w:r>
        <w:r w:rsidR="00CE496C">
          <w:rPr>
            <w:webHidden/>
          </w:rPr>
          <w:fldChar w:fldCharType="separate"/>
        </w:r>
        <w:r w:rsidR="00CE496C">
          <w:rPr>
            <w:webHidden/>
          </w:rPr>
          <w:t>9</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6" w:history="1">
        <w:r w:rsidR="00CE496C" w:rsidRPr="00526EC5">
          <w:rPr>
            <w:rStyle w:val="Hyperlink"/>
            <w:rFonts w:ascii="Corbel" w:hAnsi="Corbel" w:cs="Arial"/>
          </w:rPr>
          <w:t>3.1</w:t>
        </w:r>
        <w:r w:rsidR="00CE496C">
          <w:rPr>
            <w:rFonts w:asciiTheme="minorHAnsi" w:eastAsiaTheme="minorEastAsia" w:hAnsiTheme="minorHAnsi" w:cstheme="minorBidi"/>
            <w:spacing w:val="0"/>
            <w:sz w:val="22"/>
          </w:rPr>
          <w:tab/>
        </w:r>
        <w:r w:rsidR="00CE496C" w:rsidRPr="00526EC5">
          <w:rPr>
            <w:rStyle w:val="Hyperlink"/>
            <w:rFonts w:ascii="Arial" w:hAnsi="Arial" w:cs="Arial"/>
          </w:rPr>
          <w:t>Algemene voorschriften voor de aanbesteding</w:t>
        </w:r>
        <w:r w:rsidR="00CE496C">
          <w:rPr>
            <w:webHidden/>
          </w:rPr>
          <w:tab/>
        </w:r>
        <w:r w:rsidR="00CE496C">
          <w:rPr>
            <w:webHidden/>
          </w:rPr>
          <w:fldChar w:fldCharType="begin"/>
        </w:r>
        <w:r w:rsidR="00CE496C">
          <w:rPr>
            <w:webHidden/>
          </w:rPr>
          <w:instrText xml:space="preserve"> PAGEREF _Toc524360036 \h </w:instrText>
        </w:r>
        <w:r w:rsidR="00CE496C">
          <w:rPr>
            <w:webHidden/>
          </w:rPr>
        </w:r>
        <w:r w:rsidR="00CE496C">
          <w:rPr>
            <w:webHidden/>
          </w:rPr>
          <w:fldChar w:fldCharType="separate"/>
        </w:r>
        <w:r w:rsidR="00CE496C">
          <w:rPr>
            <w:webHidden/>
          </w:rPr>
          <w:t>9</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7" w:history="1">
        <w:r w:rsidR="00CE496C" w:rsidRPr="00526EC5">
          <w:rPr>
            <w:rStyle w:val="Hyperlink"/>
            <w:rFonts w:ascii="Corbel" w:hAnsi="Corbel" w:cs="Arial"/>
          </w:rPr>
          <w:t>3.2</w:t>
        </w:r>
        <w:r w:rsidR="00CE496C">
          <w:rPr>
            <w:rFonts w:asciiTheme="minorHAnsi" w:eastAsiaTheme="minorEastAsia" w:hAnsiTheme="minorHAnsi" w:cstheme="minorBidi"/>
            <w:spacing w:val="0"/>
            <w:sz w:val="22"/>
          </w:rPr>
          <w:tab/>
        </w:r>
        <w:r w:rsidR="00CE496C" w:rsidRPr="00526EC5">
          <w:rPr>
            <w:rStyle w:val="Hyperlink"/>
            <w:rFonts w:ascii="Arial" w:hAnsi="Arial" w:cs="Arial"/>
          </w:rPr>
          <w:t>Communicatie, vertrouwelijkheid van gegevens en publiciteit</w:t>
        </w:r>
        <w:r w:rsidR="00CE496C">
          <w:rPr>
            <w:webHidden/>
          </w:rPr>
          <w:tab/>
        </w:r>
        <w:r w:rsidR="00CE496C">
          <w:rPr>
            <w:webHidden/>
          </w:rPr>
          <w:fldChar w:fldCharType="begin"/>
        </w:r>
        <w:r w:rsidR="00CE496C">
          <w:rPr>
            <w:webHidden/>
          </w:rPr>
          <w:instrText xml:space="preserve"> PAGEREF _Toc524360037 \h </w:instrText>
        </w:r>
        <w:r w:rsidR="00CE496C">
          <w:rPr>
            <w:webHidden/>
          </w:rPr>
        </w:r>
        <w:r w:rsidR="00CE496C">
          <w:rPr>
            <w:webHidden/>
          </w:rPr>
          <w:fldChar w:fldCharType="separate"/>
        </w:r>
        <w:r w:rsidR="00CE496C">
          <w:rPr>
            <w:webHidden/>
          </w:rPr>
          <w:t>9</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8" w:history="1">
        <w:r w:rsidR="00CE496C" w:rsidRPr="00526EC5">
          <w:rPr>
            <w:rStyle w:val="Hyperlink"/>
            <w:rFonts w:ascii="Corbel" w:hAnsi="Corbel" w:cs="Arial"/>
          </w:rPr>
          <w:t>3.3</w:t>
        </w:r>
        <w:r w:rsidR="00CE496C">
          <w:rPr>
            <w:rFonts w:asciiTheme="minorHAnsi" w:eastAsiaTheme="minorEastAsia" w:hAnsiTheme="minorHAnsi" w:cstheme="minorBidi"/>
            <w:spacing w:val="0"/>
            <w:sz w:val="22"/>
          </w:rPr>
          <w:tab/>
        </w:r>
        <w:r w:rsidR="00CE496C" w:rsidRPr="00526EC5">
          <w:rPr>
            <w:rStyle w:val="Hyperlink"/>
            <w:rFonts w:ascii="Arial" w:hAnsi="Arial" w:cs="Arial"/>
          </w:rPr>
          <w:t>Voorschriften voor het stellen van vragen</w:t>
        </w:r>
        <w:r w:rsidR="00CE496C">
          <w:rPr>
            <w:webHidden/>
          </w:rPr>
          <w:tab/>
        </w:r>
        <w:r w:rsidR="00CE496C">
          <w:rPr>
            <w:webHidden/>
          </w:rPr>
          <w:fldChar w:fldCharType="begin"/>
        </w:r>
        <w:r w:rsidR="00CE496C">
          <w:rPr>
            <w:webHidden/>
          </w:rPr>
          <w:instrText xml:space="preserve"> PAGEREF _Toc524360038 \h </w:instrText>
        </w:r>
        <w:r w:rsidR="00CE496C">
          <w:rPr>
            <w:webHidden/>
          </w:rPr>
        </w:r>
        <w:r w:rsidR="00CE496C">
          <w:rPr>
            <w:webHidden/>
          </w:rPr>
          <w:fldChar w:fldCharType="separate"/>
        </w:r>
        <w:r w:rsidR="00CE496C">
          <w:rPr>
            <w:webHidden/>
          </w:rPr>
          <w:t>9</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39" w:history="1">
        <w:r w:rsidR="00CE496C" w:rsidRPr="00526EC5">
          <w:rPr>
            <w:rStyle w:val="Hyperlink"/>
            <w:rFonts w:ascii="Corbel" w:hAnsi="Corbel" w:cs="Arial"/>
          </w:rPr>
          <w:t>3.3.1</w:t>
        </w:r>
        <w:r w:rsidR="00CE496C">
          <w:rPr>
            <w:rFonts w:asciiTheme="minorHAnsi" w:eastAsiaTheme="minorEastAsia" w:hAnsiTheme="minorHAnsi" w:cstheme="minorBidi"/>
            <w:spacing w:val="0"/>
            <w:sz w:val="22"/>
          </w:rPr>
          <w:tab/>
        </w:r>
        <w:r w:rsidR="00CE496C" w:rsidRPr="00526EC5">
          <w:rPr>
            <w:rStyle w:val="Hyperlink"/>
            <w:rFonts w:ascii="Arial" w:hAnsi="Arial" w:cs="Arial"/>
          </w:rPr>
          <w:t>Het stellen van individuele vragen</w:t>
        </w:r>
        <w:r w:rsidR="00CE496C">
          <w:rPr>
            <w:webHidden/>
          </w:rPr>
          <w:tab/>
        </w:r>
        <w:r w:rsidR="00CE496C">
          <w:rPr>
            <w:webHidden/>
          </w:rPr>
          <w:fldChar w:fldCharType="begin"/>
        </w:r>
        <w:r w:rsidR="00CE496C">
          <w:rPr>
            <w:webHidden/>
          </w:rPr>
          <w:instrText xml:space="preserve"> PAGEREF _Toc524360039 \h </w:instrText>
        </w:r>
        <w:r w:rsidR="00CE496C">
          <w:rPr>
            <w:webHidden/>
          </w:rPr>
        </w:r>
        <w:r w:rsidR="00CE496C">
          <w:rPr>
            <w:webHidden/>
          </w:rPr>
          <w:fldChar w:fldCharType="separate"/>
        </w:r>
        <w:r w:rsidR="00CE496C">
          <w:rPr>
            <w:webHidden/>
          </w:rPr>
          <w:t>10</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0" w:history="1">
        <w:r w:rsidR="00CE496C" w:rsidRPr="00526EC5">
          <w:rPr>
            <w:rStyle w:val="Hyperlink"/>
            <w:rFonts w:ascii="Corbel" w:hAnsi="Corbel" w:cs="Arial"/>
          </w:rPr>
          <w:t>3.3.2</w:t>
        </w:r>
        <w:r w:rsidR="00CE496C">
          <w:rPr>
            <w:rFonts w:asciiTheme="minorHAnsi" w:eastAsiaTheme="minorEastAsia" w:hAnsiTheme="minorHAnsi" w:cstheme="minorBidi"/>
            <w:spacing w:val="0"/>
            <w:sz w:val="22"/>
          </w:rPr>
          <w:tab/>
        </w:r>
        <w:r w:rsidR="00CE496C" w:rsidRPr="00526EC5">
          <w:rPr>
            <w:rStyle w:val="Hyperlink"/>
            <w:rFonts w:ascii="Arial" w:hAnsi="Arial" w:cs="Arial"/>
          </w:rPr>
          <w:t>Klachtenregeling</w:t>
        </w:r>
        <w:r w:rsidR="00CE496C">
          <w:rPr>
            <w:webHidden/>
          </w:rPr>
          <w:tab/>
        </w:r>
        <w:r w:rsidR="00CE496C">
          <w:rPr>
            <w:webHidden/>
          </w:rPr>
          <w:fldChar w:fldCharType="begin"/>
        </w:r>
        <w:r w:rsidR="00CE496C">
          <w:rPr>
            <w:webHidden/>
          </w:rPr>
          <w:instrText xml:space="preserve"> PAGEREF _Toc524360040 \h </w:instrText>
        </w:r>
        <w:r w:rsidR="00CE496C">
          <w:rPr>
            <w:webHidden/>
          </w:rPr>
        </w:r>
        <w:r w:rsidR="00CE496C">
          <w:rPr>
            <w:webHidden/>
          </w:rPr>
          <w:fldChar w:fldCharType="separate"/>
        </w:r>
        <w:r w:rsidR="00CE496C">
          <w:rPr>
            <w:webHidden/>
          </w:rPr>
          <w:t>10</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1" w:history="1">
        <w:r w:rsidR="00CE496C" w:rsidRPr="00526EC5">
          <w:rPr>
            <w:rStyle w:val="Hyperlink"/>
            <w:rFonts w:ascii="Corbel" w:hAnsi="Corbel" w:cs="Arial"/>
          </w:rPr>
          <w:t>3.4</w:t>
        </w:r>
        <w:r w:rsidR="00CE496C">
          <w:rPr>
            <w:rFonts w:asciiTheme="minorHAnsi" w:eastAsiaTheme="minorEastAsia" w:hAnsiTheme="minorHAnsi" w:cstheme="minorBidi"/>
            <w:spacing w:val="0"/>
            <w:sz w:val="22"/>
          </w:rPr>
          <w:tab/>
        </w:r>
        <w:r w:rsidR="00CE496C" w:rsidRPr="00526EC5">
          <w:rPr>
            <w:rStyle w:val="Hyperlink"/>
            <w:rFonts w:ascii="Arial" w:hAnsi="Arial" w:cs="Arial"/>
          </w:rPr>
          <w:t>Voorschriften voor het indienen van een Inschrijving</w:t>
        </w:r>
        <w:r w:rsidR="00CE496C">
          <w:rPr>
            <w:webHidden/>
          </w:rPr>
          <w:tab/>
        </w:r>
        <w:r w:rsidR="00CE496C">
          <w:rPr>
            <w:webHidden/>
          </w:rPr>
          <w:fldChar w:fldCharType="begin"/>
        </w:r>
        <w:r w:rsidR="00CE496C">
          <w:rPr>
            <w:webHidden/>
          </w:rPr>
          <w:instrText xml:space="preserve"> PAGEREF _Toc524360041 \h </w:instrText>
        </w:r>
        <w:r w:rsidR="00CE496C">
          <w:rPr>
            <w:webHidden/>
          </w:rPr>
        </w:r>
        <w:r w:rsidR="00CE496C">
          <w:rPr>
            <w:webHidden/>
          </w:rPr>
          <w:fldChar w:fldCharType="separate"/>
        </w:r>
        <w:r w:rsidR="00CE496C">
          <w:rPr>
            <w:webHidden/>
          </w:rPr>
          <w:t>10</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2" w:history="1">
        <w:r w:rsidR="00CE496C" w:rsidRPr="00526EC5">
          <w:rPr>
            <w:rStyle w:val="Hyperlink"/>
            <w:rFonts w:ascii="Corbel" w:hAnsi="Corbel" w:cs="Arial"/>
          </w:rPr>
          <w:t>3.4.1</w:t>
        </w:r>
        <w:r w:rsidR="00CE496C">
          <w:rPr>
            <w:rFonts w:asciiTheme="minorHAnsi" w:eastAsiaTheme="minorEastAsia" w:hAnsiTheme="minorHAnsi" w:cstheme="minorBidi"/>
            <w:spacing w:val="0"/>
            <w:sz w:val="22"/>
          </w:rPr>
          <w:tab/>
        </w:r>
        <w:r w:rsidR="00CE496C" w:rsidRPr="00526EC5">
          <w:rPr>
            <w:rStyle w:val="Hyperlink"/>
            <w:rFonts w:ascii="Arial" w:hAnsi="Arial" w:cs="Arial"/>
          </w:rPr>
          <w:t>Inschrijven als Samenwerkingsverband (combinatie)</w:t>
        </w:r>
        <w:r w:rsidR="00CE496C">
          <w:rPr>
            <w:webHidden/>
          </w:rPr>
          <w:tab/>
        </w:r>
        <w:r w:rsidR="00CE496C">
          <w:rPr>
            <w:webHidden/>
          </w:rPr>
          <w:fldChar w:fldCharType="begin"/>
        </w:r>
        <w:r w:rsidR="00CE496C">
          <w:rPr>
            <w:webHidden/>
          </w:rPr>
          <w:instrText xml:space="preserve"> PAGEREF _Toc524360042 \h </w:instrText>
        </w:r>
        <w:r w:rsidR="00CE496C">
          <w:rPr>
            <w:webHidden/>
          </w:rPr>
        </w:r>
        <w:r w:rsidR="00CE496C">
          <w:rPr>
            <w:webHidden/>
          </w:rPr>
          <w:fldChar w:fldCharType="separate"/>
        </w:r>
        <w:r w:rsidR="00CE496C">
          <w:rPr>
            <w:webHidden/>
          </w:rPr>
          <w:t>11</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3" w:history="1">
        <w:r w:rsidR="00CE496C" w:rsidRPr="00526EC5">
          <w:rPr>
            <w:rStyle w:val="Hyperlink"/>
            <w:rFonts w:ascii="Corbel" w:hAnsi="Corbel" w:cs="Arial"/>
          </w:rPr>
          <w:t>3.4.2</w:t>
        </w:r>
        <w:r w:rsidR="00CE496C">
          <w:rPr>
            <w:rFonts w:asciiTheme="minorHAnsi" w:eastAsiaTheme="minorEastAsia" w:hAnsiTheme="minorHAnsi" w:cstheme="minorBidi"/>
            <w:spacing w:val="0"/>
            <w:sz w:val="22"/>
          </w:rPr>
          <w:tab/>
        </w:r>
        <w:r w:rsidR="00CE496C" w:rsidRPr="00526EC5">
          <w:rPr>
            <w:rStyle w:val="Hyperlink"/>
            <w:rFonts w:ascii="Arial" w:hAnsi="Arial" w:cs="Arial"/>
          </w:rPr>
          <w:t>Het doen van een beroep op een Derde</w:t>
        </w:r>
        <w:r w:rsidR="00CE496C">
          <w:rPr>
            <w:webHidden/>
          </w:rPr>
          <w:tab/>
        </w:r>
        <w:r w:rsidR="00CE496C">
          <w:rPr>
            <w:webHidden/>
          </w:rPr>
          <w:fldChar w:fldCharType="begin"/>
        </w:r>
        <w:r w:rsidR="00CE496C">
          <w:rPr>
            <w:webHidden/>
          </w:rPr>
          <w:instrText xml:space="preserve"> PAGEREF _Toc524360043 \h </w:instrText>
        </w:r>
        <w:r w:rsidR="00CE496C">
          <w:rPr>
            <w:webHidden/>
          </w:rPr>
        </w:r>
        <w:r w:rsidR="00CE496C">
          <w:rPr>
            <w:webHidden/>
          </w:rPr>
          <w:fldChar w:fldCharType="separate"/>
        </w:r>
        <w:r w:rsidR="00CE496C">
          <w:rPr>
            <w:webHidden/>
          </w:rPr>
          <w:t>12</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4" w:history="1">
        <w:r w:rsidR="00CE496C" w:rsidRPr="00526EC5">
          <w:rPr>
            <w:rStyle w:val="Hyperlink"/>
            <w:rFonts w:ascii="Corbel" w:hAnsi="Corbel" w:cs="Arial"/>
          </w:rPr>
          <w:t>3.4.3</w:t>
        </w:r>
        <w:r w:rsidR="00CE496C">
          <w:rPr>
            <w:rFonts w:asciiTheme="minorHAnsi" w:eastAsiaTheme="minorEastAsia" w:hAnsiTheme="minorHAnsi" w:cstheme="minorBidi"/>
            <w:spacing w:val="0"/>
            <w:sz w:val="22"/>
          </w:rPr>
          <w:tab/>
        </w:r>
        <w:r w:rsidR="00CE496C" w:rsidRPr="00526EC5">
          <w:rPr>
            <w:rStyle w:val="Hyperlink"/>
            <w:rFonts w:ascii="Arial" w:hAnsi="Arial" w:cs="Arial"/>
          </w:rPr>
          <w:t>Inschrijven met meerdere Ondernemers vanuit een holding</w:t>
        </w:r>
        <w:r w:rsidR="00CE496C">
          <w:rPr>
            <w:webHidden/>
          </w:rPr>
          <w:tab/>
        </w:r>
        <w:r w:rsidR="00CE496C">
          <w:rPr>
            <w:webHidden/>
          </w:rPr>
          <w:fldChar w:fldCharType="begin"/>
        </w:r>
        <w:r w:rsidR="00CE496C">
          <w:rPr>
            <w:webHidden/>
          </w:rPr>
          <w:instrText xml:space="preserve"> PAGEREF _Toc524360044 \h </w:instrText>
        </w:r>
        <w:r w:rsidR="00CE496C">
          <w:rPr>
            <w:webHidden/>
          </w:rPr>
        </w:r>
        <w:r w:rsidR="00CE496C">
          <w:rPr>
            <w:webHidden/>
          </w:rPr>
          <w:fldChar w:fldCharType="separate"/>
        </w:r>
        <w:r w:rsidR="00CE496C">
          <w:rPr>
            <w:webHidden/>
          </w:rPr>
          <w:t>12</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5" w:history="1">
        <w:r w:rsidR="00CE496C" w:rsidRPr="00526EC5">
          <w:rPr>
            <w:rStyle w:val="Hyperlink"/>
            <w:rFonts w:ascii="Corbel" w:hAnsi="Corbel" w:cs="Arial"/>
          </w:rPr>
          <w:t>3.4.4</w:t>
        </w:r>
        <w:r w:rsidR="00CE496C">
          <w:rPr>
            <w:rFonts w:asciiTheme="minorHAnsi" w:eastAsiaTheme="minorEastAsia" w:hAnsiTheme="minorHAnsi" w:cstheme="minorBidi"/>
            <w:spacing w:val="0"/>
            <w:sz w:val="22"/>
          </w:rPr>
          <w:tab/>
        </w:r>
        <w:r w:rsidR="00CE496C" w:rsidRPr="00526EC5">
          <w:rPr>
            <w:rStyle w:val="Hyperlink"/>
            <w:rFonts w:ascii="Arial" w:hAnsi="Arial" w:cs="Arial"/>
          </w:rPr>
          <w:t>Opmaak en indeling van de Inschrijving</w:t>
        </w:r>
        <w:r w:rsidR="00CE496C">
          <w:rPr>
            <w:webHidden/>
          </w:rPr>
          <w:tab/>
        </w:r>
        <w:r w:rsidR="00CE496C">
          <w:rPr>
            <w:webHidden/>
          </w:rPr>
          <w:fldChar w:fldCharType="begin"/>
        </w:r>
        <w:r w:rsidR="00CE496C">
          <w:rPr>
            <w:webHidden/>
          </w:rPr>
          <w:instrText xml:space="preserve"> PAGEREF _Toc524360045 \h </w:instrText>
        </w:r>
        <w:r w:rsidR="00CE496C">
          <w:rPr>
            <w:webHidden/>
          </w:rPr>
        </w:r>
        <w:r w:rsidR="00CE496C">
          <w:rPr>
            <w:webHidden/>
          </w:rPr>
          <w:fldChar w:fldCharType="separate"/>
        </w:r>
        <w:r w:rsidR="00CE496C">
          <w:rPr>
            <w:webHidden/>
          </w:rPr>
          <w:t>12</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6" w:history="1">
        <w:r w:rsidR="00CE496C" w:rsidRPr="00526EC5">
          <w:rPr>
            <w:rStyle w:val="Hyperlink"/>
            <w:rFonts w:ascii="Corbel" w:hAnsi="Corbel" w:cs="Arial"/>
          </w:rPr>
          <w:t>3.5</w:t>
        </w:r>
        <w:r w:rsidR="00CE496C">
          <w:rPr>
            <w:rFonts w:asciiTheme="minorHAnsi" w:eastAsiaTheme="minorEastAsia" w:hAnsiTheme="minorHAnsi" w:cstheme="minorBidi"/>
            <w:spacing w:val="0"/>
            <w:sz w:val="22"/>
          </w:rPr>
          <w:tab/>
        </w:r>
        <w:r w:rsidR="00CE496C" w:rsidRPr="00526EC5">
          <w:rPr>
            <w:rStyle w:val="Hyperlink"/>
            <w:rFonts w:ascii="Arial" w:hAnsi="Arial" w:cs="Arial"/>
          </w:rPr>
          <w:t>Openingsprocedure</w:t>
        </w:r>
        <w:r w:rsidR="00CE496C">
          <w:rPr>
            <w:webHidden/>
          </w:rPr>
          <w:tab/>
        </w:r>
        <w:r w:rsidR="00CE496C">
          <w:rPr>
            <w:webHidden/>
          </w:rPr>
          <w:fldChar w:fldCharType="begin"/>
        </w:r>
        <w:r w:rsidR="00CE496C">
          <w:rPr>
            <w:webHidden/>
          </w:rPr>
          <w:instrText xml:space="preserve"> PAGEREF _Toc524360046 \h </w:instrText>
        </w:r>
        <w:r w:rsidR="00CE496C">
          <w:rPr>
            <w:webHidden/>
          </w:rPr>
        </w:r>
        <w:r w:rsidR="00CE496C">
          <w:rPr>
            <w:webHidden/>
          </w:rPr>
          <w:fldChar w:fldCharType="separate"/>
        </w:r>
        <w:r w:rsidR="00CE496C">
          <w:rPr>
            <w:webHidden/>
          </w:rPr>
          <w:t>13</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7" w:history="1">
        <w:r w:rsidR="00CE496C" w:rsidRPr="00526EC5">
          <w:rPr>
            <w:rStyle w:val="Hyperlink"/>
            <w:rFonts w:ascii="Corbel" w:hAnsi="Corbel" w:cs="Arial"/>
          </w:rPr>
          <w:t>3.6</w:t>
        </w:r>
        <w:r w:rsidR="00CE496C">
          <w:rPr>
            <w:rFonts w:asciiTheme="minorHAnsi" w:eastAsiaTheme="minorEastAsia" w:hAnsiTheme="minorHAnsi" w:cstheme="minorBidi"/>
            <w:spacing w:val="0"/>
            <w:sz w:val="22"/>
          </w:rPr>
          <w:tab/>
        </w:r>
        <w:r w:rsidR="00CE496C" w:rsidRPr="00526EC5">
          <w:rPr>
            <w:rStyle w:val="Hyperlink"/>
            <w:rFonts w:ascii="Arial" w:hAnsi="Arial" w:cs="Arial"/>
          </w:rPr>
          <w:t>Gunningsbeslissing, Overeenkomst en rechtsbescherming</w:t>
        </w:r>
        <w:r w:rsidR="00CE496C">
          <w:rPr>
            <w:webHidden/>
          </w:rPr>
          <w:tab/>
        </w:r>
        <w:r w:rsidR="00CE496C">
          <w:rPr>
            <w:webHidden/>
          </w:rPr>
          <w:fldChar w:fldCharType="begin"/>
        </w:r>
        <w:r w:rsidR="00CE496C">
          <w:rPr>
            <w:webHidden/>
          </w:rPr>
          <w:instrText xml:space="preserve"> PAGEREF _Toc524360047 \h </w:instrText>
        </w:r>
        <w:r w:rsidR="00CE496C">
          <w:rPr>
            <w:webHidden/>
          </w:rPr>
        </w:r>
        <w:r w:rsidR="00CE496C">
          <w:rPr>
            <w:webHidden/>
          </w:rPr>
          <w:fldChar w:fldCharType="separate"/>
        </w:r>
        <w:r w:rsidR="00CE496C">
          <w:rPr>
            <w:webHidden/>
          </w:rPr>
          <w:t>13</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48" w:history="1">
        <w:r w:rsidR="00CE496C" w:rsidRPr="00526EC5">
          <w:rPr>
            <w:rStyle w:val="Hyperlink"/>
            <w:rFonts w:ascii="Corbel" w:hAnsi="Corbel" w:cs="Arial"/>
            <w14:scene3d>
              <w14:camera w14:prst="orthographicFront"/>
              <w14:lightRig w14:rig="threePt" w14:dir="t">
                <w14:rot w14:lat="0" w14:lon="0" w14:rev="0"/>
              </w14:lightRig>
            </w14:scene3d>
          </w:rPr>
          <w:t>Hoofdstuk 4</w:t>
        </w:r>
        <w:r w:rsidR="00CE496C">
          <w:rPr>
            <w:rFonts w:asciiTheme="minorHAnsi" w:eastAsiaTheme="minorEastAsia" w:hAnsiTheme="minorHAnsi" w:cstheme="minorBidi"/>
            <w:b w:val="0"/>
            <w:caps w:val="0"/>
            <w:spacing w:val="0"/>
            <w:sz w:val="22"/>
            <w:szCs w:val="22"/>
          </w:rPr>
          <w:tab/>
        </w:r>
        <w:r w:rsidR="00CE496C" w:rsidRPr="00526EC5">
          <w:rPr>
            <w:rStyle w:val="Hyperlink"/>
            <w:rFonts w:ascii="Arial" w:hAnsi="Arial" w:cs="Arial"/>
          </w:rPr>
          <w:t>Toetsing van de Inschrijving</w:t>
        </w:r>
        <w:r w:rsidR="00CE496C">
          <w:rPr>
            <w:webHidden/>
          </w:rPr>
          <w:tab/>
        </w:r>
        <w:r w:rsidR="00CE496C">
          <w:rPr>
            <w:webHidden/>
          </w:rPr>
          <w:fldChar w:fldCharType="begin"/>
        </w:r>
        <w:r w:rsidR="00CE496C">
          <w:rPr>
            <w:webHidden/>
          </w:rPr>
          <w:instrText xml:space="preserve"> PAGEREF _Toc524360048 \h </w:instrText>
        </w:r>
        <w:r w:rsidR="00CE496C">
          <w:rPr>
            <w:webHidden/>
          </w:rPr>
        </w:r>
        <w:r w:rsidR="00CE496C">
          <w:rPr>
            <w:webHidden/>
          </w:rPr>
          <w:fldChar w:fldCharType="separate"/>
        </w:r>
        <w:r w:rsidR="00CE496C">
          <w:rPr>
            <w:webHidden/>
          </w:rPr>
          <w:t>14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49" w:history="1">
        <w:r w:rsidR="00CE496C" w:rsidRPr="00526EC5">
          <w:rPr>
            <w:rStyle w:val="Hyperlink"/>
            <w:rFonts w:ascii="Corbel" w:hAnsi="Corbel" w:cs="Arial"/>
          </w:rPr>
          <w:t>4.1</w:t>
        </w:r>
        <w:r w:rsidR="00CE496C">
          <w:rPr>
            <w:rFonts w:asciiTheme="minorHAnsi" w:eastAsiaTheme="minorEastAsia" w:hAnsiTheme="minorHAnsi" w:cstheme="minorBidi"/>
            <w:spacing w:val="0"/>
            <w:sz w:val="22"/>
          </w:rPr>
          <w:tab/>
        </w:r>
        <w:r w:rsidR="00CE496C" w:rsidRPr="00526EC5">
          <w:rPr>
            <w:rStyle w:val="Hyperlink"/>
            <w:rFonts w:ascii="Arial" w:hAnsi="Arial" w:cs="Arial"/>
          </w:rPr>
          <w:t>Stap 1: Toetsen of is voldaan aan de aanbestedingsvoorschriften</w:t>
        </w:r>
        <w:r w:rsidR="00CE496C">
          <w:rPr>
            <w:webHidden/>
          </w:rPr>
          <w:tab/>
        </w:r>
        <w:r w:rsidR="00CE496C">
          <w:rPr>
            <w:webHidden/>
          </w:rPr>
          <w:fldChar w:fldCharType="begin"/>
        </w:r>
        <w:r w:rsidR="00CE496C">
          <w:rPr>
            <w:webHidden/>
          </w:rPr>
          <w:instrText xml:space="preserve"> PAGEREF _Toc524360049 \h </w:instrText>
        </w:r>
        <w:r w:rsidR="00CE496C">
          <w:rPr>
            <w:webHidden/>
          </w:rPr>
        </w:r>
        <w:r w:rsidR="00CE496C">
          <w:rPr>
            <w:webHidden/>
          </w:rPr>
          <w:fldChar w:fldCharType="separate"/>
        </w:r>
        <w:r w:rsidR="00CE496C">
          <w:rPr>
            <w:webHidden/>
          </w:rPr>
          <w:t>14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0" w:history="1">
        <w:r w:rsidR="00CE496C" w:rsidRPr="00526EC5">
          <w:rPr>
            <w:rStyle w:val="Hyperlink"/>
            <w:rFonts w:ascii="Corbel" w:hAnsi="Corbel" w:cs="Arial"/>
          </w:rPr>
          <w:t>4.2</w:t>
        </w:r>
        <w:r w:rsidR="00CE496C">
          <w:rPr>
            <w:rFonts w:asciiTheme="minorHAnsi" w:eastAsiaTheme="minorEastAsia" w:hAnsiTheme="minorHAnsi" w:cstheme="minorBidi"/>
            <w:spacing w:val="0"/>
            <w:sz w:val="22"/>
          </w:rPr>
          <w:tab/>
        </w:r>
        <w:r w:rsidR="00CE496C" w:rsidRPr="00526EC5">
          <w:rPr>
            <w:rStyle w:val="Hyperlink"/>
            <w:rFonts w:ascii="Arial" w:hAnsi="Arial" w:cs="Arial"/>
          </w:rPr>
          <w:t>Stap 2: Toetsen of geen uitsluitingsgronden van toepassing zijn</w:t>
        </w:r>
        <w:r w:rsidR="00CE496C">
          <w:rPr>
            <w:webHidden/>
          </w:rPr>
          <w:tab/>
        </w:r>
        <w:r w:rsidR="00CE496C">
          <w:rPr>
            <w:webHidden/>
          </w:rPr>
          <w:fldChar w:fldCharType="begin"/>
        </w:r>
        <w:r w:rsidR="00CE496C">
          <w:rPr>
            <w:webHidden/>
          </w:rPr>
          <w:instrText xml:space="preserve"> PAGEREF _Toc524360050 \h </w:instrText>
        </w:r>
        <w:r w:rsidR="00CE496C">
          <w:rPr>
            <w:webHidden/>
          </w:rPr>
        </w:r>
        <w:r w:rsidR="00CE496C">
          <w:rPr>
            <w:webHidden/>
          </w:rPr>
          <w:fldChar w:fldCharType="separate"/>
        </w:r>
        <w:r w:rsidR="00CE496C">
          <w:rPr>
            <w:webHidden/>
          </w:rPr>
          <w:t>14</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1" w:history="1">
        <w:r w:rsidR="00CE496C" w:rsidRPr="00526EC5">
          <w:rPr>
            <w:rStyle w:val="Hyperlink"/>
            <w:rFonts w:ascii="Corbel" w:hAnsi="Corbel" w:cs="Arial"/>
          </w:rPr>
          <w:t>4.3</w:t>
        </w:r>
        <w:r w:rsidR="00CE496C">
          <w:rPr>
            <w:rFonts w:asciiTheme="minorHAnsi" w:eastAsiaTheme="minorEastAsia" w:hAnsiTheme="minorHAnsi" w:cstheme="minorBidi"/>
            <w:spacing w:val="0"/>
            <w:sz w:val="22"/>
          </w:rPr>
          <w:tab/>
        </w:r>
        <w:r w:rsidR="00CE496C" w:rsidRPr="00526EC5">
          <w:rPr>
            <w:rStyle w:val="Hyperlink"/>
            <w:rFonts w:ascii="Arial" w:hAnsi="Arial" w:cs="Arial"/>
          </w:rPr>
          <w:t>Stap 3: Toetsen of aan de geschiktheidseisen is voldaan</w:t>
        </w:r>
        <w:r w:rsidR="00CE496C">
          <w:rPr>
            <w:webHidden/>
          </w:rPr>
          <w:tab/>
        </w:r>
        <w:r w:rsidR="00CE496C">
          <w:rPr>
            <w:webHidden/>
          </w:rPr>
          <w:fldChar w:fldCharType="begin"/>
        </w:r>
        <w:r w:rsidR="00CE496C">
          <w:rPr>
            <w:webHidden/>
          </w:rPr>
          <w:instrText xml:space="preserve"> PAGEREF _Toc524360051 \h </w:instrText>
        </w:r>
        <w:r w:rsidR="00CE496C">
          <w:rPr>
            <w:webHidden/>
          </w:rPr>
        </w:r>
        <w:r w:rsidR="00CE496C">
          <w:rPr>
            <w:webHidden/>
          </w:rPr>
          <w:fldChar w:fldCharType="separate"/>
        </w:r>
        <w:r w:rsidR="00CE496C">
          <w:rPr>
            <w:webHidden/>
          </w:rPr>
          <w:t>15</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2" w:history="1">
        <w:r w:rsidR="00CE496C" w:rsidRPr="00526EC5">
          <w:rPr>
            <w:rStyle w:val="Hyperlink"/>
            <w:rFonts w:ascii="Corbel" w:hAnsi="Corbel" w:cs="Arial"/>
          </w:rPr>
          <w:t>4.3.1</w:t>
        </w:r>
        <w:r w:rsidR="00CE496C">
          <w:rPr>
            <w:rFonts w:asciiTheme="minorHAnsi" w:eastAsiaTheme="minorEastAsia" w:hAnsiTheme="minorHAnsi" w:cstheme="minorBidi"/>
            <w:spacing w:val="0"/>
            <w:sz w:val="22"/>
          </w:rPr>
          <w:tab/>
        </w:r>
        <w:r w:rsidR="00CE496C" w:rsidRPr="00526EC5">
          <w:rPr>
            <w:rStyle w:val="Hyperlink"/>
            <w:rFonts w:ascii="Arial" w:hAnsi="Arial" w:cs="Arial"/>
          </w:rPr>
          <w:t>Financiële en economische draagkracht</w:t>
        </w:r>
        <w:r w:rsidR="00CE496C">
          <w:rPr>
            <w:webHidden/>
          </w:rPr>
          <w:tab/>
        </w:r>
        <w:r w:rsidR="00CE496C">
          <w:rPr>
            <w:webHidden/>
          </w:rPr>
          <w:fldChar w:fldCharType="begin"/>
        </w:r>
        <w:r w:rsidR="00CE496C">
          <w:rPr>
            <w:webHidden/>
          </w:rPr>
          <w:instrText xml:space="preserve"> PAGEREF _Toc524360052 \h </w:instrText>
        </w:r>
        <w:r w:rsidR="00CE496C">
          <w:rPr>
            <w:webHidden/>
          </w:rPr>
        </w:r>
        <w:r w:rsidR="00CE496C">
          <w:rPr>
            <w:webHidden/>
          </w:rPr>
          <w:fldChar w:fldCharType="separate"/>
        </w:r>
        <w:r w:rsidR="00CE496C">
          <w:rPr>
            <w:webHidden/>
          </w:rPr>
          <w:t>15</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3" w:history="1">
        <w:r w:rsidR="00CE496C" w:rsidRPr="00526EC5">
          <w:rPr>
            <w:rStyle w:val="Hyperlink"/>
            <w:rFonts w:ascii="Corbel" w:hAnsi="Corbel" w:cs="Arial"/>
          </w:rPr>
          <w:t>4.3.2</w:t>
        </w:r>
        <w:r w:rsidR="00CE496C">
          <w:rPr>
            <w:rFonts w:asciiTheme="minorHAnsi" w:eastAsiaTheme="minorEastAsia" w:hAnsiTheme="minorHAnsi" w:cstheme="minorBidi"/>
            <w:spacing w:val="0"/>
            <w:sz w:val="22"/>
          </w:rPr>
          <w:tab/>
        </w:r>
        <w:r w:rsidR="00CE496C" w:rsidRPr="00526EC5">
          <w:rPr>
            <w:rStyle w:val="Hyperlink"/>
            <w:rFonts w:ascii="Arial" w:hAnsi="Arial" w:cs="Arial"/>
          </w:rPr>
          <w:t>Technische en beroepsbekwaamheid</w:t>
        </w:r>
        <w:r w:rsidR="00CE496C">
          <w:rPr>
            <w:webHidden/>
          </w:rPr>
          <w:tab/>
        </w:r>
        <w:r w:rsidR="00CE496C">
          <w:rPr>
            <w:webHidden/>
          </w:rPr>
          <w:fldChar w:fldCharType="begin"/>
        </w:r>
        <w:r w:rsidR="00CE496C">
          <w:rPr>
            <w:webHidden/>
          </w:rPr>
          <w:instrText xml:space="preserve"> PAGEREF _Toc524360053 \h </w:instrText>
        </w:r>
        <w:r w:rsidR="00CE496C">
          <w:rPr>
            <w:webHidden/>
          </w:rPr>
        </w:r>
        <w:r w:rsidR="00CE496C">
          <w:rPr>
            <w:webHidden/>
          </w:rPr>
          <w:fldChar w:fldCharType="separate"/>
        </w:r>
        <w:r w:rsidR="00CE496C">
          <w:rPr>
            <w:webHidden/>
          </w:rPr>
          <w:t>15</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4" w:history="1">
        <w:r w:rsidR="00CE496C" w:rsidRPr="00526EC5">
          <w:rPr>
            <w:rStyle w:val="Hyperlink"/>
            <w:rFonts w:ascii="Corbel" w:hAnsi="Corbel" w:cs="Arial"/>
          </w:rPr>
          <w:t>4.3.3</w:t>
        </w:r>
        <w:r w:rsidR="00CE496C">
          <w:rPr>
            <w:rFonts w:asciiTheme="minorHAnsi" w:eastAsiaTheme="minorEastAsia" w:hAnsiTheme="minorHAnsi" w:cstheme="minorBidi"/>
            <w:spacing w:val="0"/>
            <w:sz w:val="22"/>
          </w:rPr>
          <w:tab/>
        </w:r>
        <w:r w:rsidR="00CE496C" w:rsidRPr="00526EC5">
          <w:rPr>
            <w:rStyle w:val="Hyperlink"/>
            <w:rFonts w:ascii="Arial" w:hAnsi="Arial" w:cs="Arial"/>
          </w:rPr>
          <w:t>Beroepsbevoegdheid</w:t>
        </w:r>
        <w:r w:rsidR="00CE496C">
          <w:rPr>
            <w:webHidden/>
          </w:rPr>
          <w:tab/>
        </w:r>
        <w:r w:rsidR="00CE496C">
          <w:rPr>
            <w:webHidden/>
          </w:rPr>
          <w:fldChar w:fldCharType="begin"/>
        </w:r>
        <w:r w:rsidR="00CE496C">
          <w:rPr>
            <w:webHidden/>
          </w:rPr>
          <w:instrText xml:space="preserve"> PAGEREF _Toc524360054 \h </w:instrText>
        </w:r>
        <w:r w:rsidR="00CE496C">
          <w:rPr>
            <w:webHidden/>
          </w:rPr>
        </w:r>
        <w:r w:rsidR="00CE496C">
          <w:rPr>
            <w:webHidden/>
          </w:rPr>
          <w:fldChar w:fldCharType="separate"/>
        </w:r>
        <w:r w:rsidR="00CE496C">
          <w:rPr>
            <w:webHidden/>
          </w:rPr>
          <w:t>17</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55" w:history="1">
        <w:r w:rsidR="00CE496C" w:rsidRPr="00526EC5">
          <w:rPr>
            <w:rStyle w:val="Hyperlink"/>
            <w:rFonts w:ascii="Corbel" w:hAnsi="Corbel" w:cs="Arial"/>
            <w14:scene3d>
              <w14:camera w14:prst="orthographicFront"/>
              <w14:lightRig w14:rig="threePt" w14:dir="t">
                <w14:rot w14:lat="0" w14:lon="0" w14:rev="0"/>
              </w14:lightRig>
            </w14:scene3d>
          </w:rPr>
          <w:t>Hoofdstuk 5</w:t>
        </w:r>
        <w:r w:rsidR="00CE496C">
          <w:rPr>
            <w:rFonts w:asciiTheme="minorHAnsi" w:eastAsiaTheme="minorEastAsia" w:hAnsiTheme="minorHAnsi" w:cstheme="minorBidi"/>
            <w:b w:val="0"/>
            <w:caps w:val="0"/>
            <w:spacing w:val="0"/>
            <w:sz w:val="22"/>
            <w:szCs w:val="22"/>
          </w:rPr>
          <w:tab/>
        </w:r>
        <w:r w:rsidR="00CE496C" w:rsidRPr="00526EC5">
          <w:rPr>
            <w:rStyle w:val="Hyperlink"/>
            <w:rFonts w:ascii="Arial" w:hAnsi="Arial" w:cs="Arial"/>
          </w:rPr>
          <w:t>EMVI: beoordeling van de Inschrijvingen</w:t>
        </w:r>
        <w:r w:rsidR="00CE496C">
          <w:rPr>
            <w:webHidden/>
          </w:rPr>
          <w:tab/>
        </w:r>
        <w:r w:rsidR="00CE496C">
          <w:rPr>
            <w:webHidden/>
          </w:rPr>
          <w:fldChar w:fldCharType="begin"/>
        </w:r>
        <w:r w:rsidR="00CE496C">
          <w:rPr>
            <w:webHidden/>
          </w:rPr>
          <w:instrText xml:space="preserve"> PAGEREF _Toc524360055 \h </w:instrText>
        </w:r>
        <w:r w:rsidR="00CE496C">
          <w:rPr>
            <w:webHidden/>
          </w:rPr>
        </w:r>
        <w:r w:rsidR="00CE496C">
          <w:rPr>
            <w:webHidden/>
          </w:rPr>
          <w:fldChar w:fldCharType="separate"/>
        </w:r>
        <w:r w:rsidR="00CE496C">
          <w:rPr>
            <w:webHidden/>
          </w:rPr>
          <w:t>18</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6" w:history="1">
        <w:r w:rsidR="00CE496C" w:rsidRPr="00526EC5">
          <w:rPr>
            <w:rStyle w:val="Hyperlink"/>
            <w:rFonts w:ascii="Corbel" w:hAnsi="Corbel" w:cs="Arial"/>
          </w:rPr>
          <w:t>5.1</w:t>
        </w:r>
        <w:r w:rsidR="00CE496C">
          <w:rPr>
            <w:rFonts w:asciiTheme="minorHAnsi" w:eastAsiaTheme="minorEastAsia" w:hAnsiTheme="minorHAnsi" w:cstheme="minorBidi"/>
            <w:spacing w:val="0"/>
            <w:sz w:val="22"/>
          </w:rPr>
          <w:tab/>
        </w:r>
        <w:r w:rsidR="00CE496C" w:rsidRPr="00526EC5">
          <w:rPr>
            <w:rStyle w:val="Hyperlink"/>
            <w:rFonts w:ascii="Arial" w:hAnsi="Arial" w:cs="Arial"/>
          </w:rPr>
          <w:t>Gunningscriterium</w:t>
        </w:r>
        <w:r w:rsidR="00CE496C">
          <w:rPr>
            <w:webHidden/>
          </w:rPr>
          <w:tab/>
        </w:r>
        <w:r w:rsidR="00CE496C">
          <w:rPr>
            <w:webHidden/>
          </w:rPr>
          <w:fldChar w:fldCharType="begin"/>
        </w:r>
        <w:r w:rsidR="00CE496C">
          <w:rPr>
            <w:webHidden/>
          </w:rPr>
          <w:instrText xml:space="preserve"> PAGEREF _Toc524360056 \h </w:instrText>
        </w:r>
        <w:r w:rsidR="00CE496C">
          <w:rPr>
            <w:webHidden/>
          </w:rPr>
        </w:r>
        <w:r w:rsidR="00CE496C">
          <w:rPr>
            <w:webHidden/>
          </w:rPr>
          <w:fldChar w:fldCharType="separate"/>
        </w:r>
        <w:r w:rsidR="00CE496C">
          <w:rPr>
            <w:webHidden/>
          </w:rPr>
          <w:t>18</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7" w:history="1">
        <w:r w:rsidR="00CE496C" w:rsidRPr="00526EC5">
          <w:rPr>
            <w:rStyle w:val="Hyperlink"/>
            <w:rFonts w:ascii="Corbel" w:hAnsi="Corbel" w:cs="Arial"/>
          </w:rPr>
          <w:t>5.2</w:t>
        </w:r>
        <w:r w:rsidR="00CE496C">
          <w:rPr>
            <w:rFonts w:asciiTheme="minorHAnsi" w:eastAsiaTheme="minorEastAsia" w:hAnsiTheme="minorHAnsi" w:cstheme="minorBidi"/>
            <w:spacing w:val="0"/>
            <w:sz w:val="22"/>
          </w:rPr>
          <w:tab/>
        </w:r>
        <w:r w:rsidR="00CE496C" w:rsidRPr="00526EC5">
          <w:rPr>
            <w:rStyle w:val="Hyperlink"/>
            <w:rFonts w:ascii="Arial" w:hAnsi="Arial" w:cs="Arial"/>
          </w:rPr>
          <w:t>Beoordelingsprocedure</w:t>
        </w:r>
        <w:r w:rsidR="00CE496C">
          <w:rPr>
            <w:webHidden/>
          </w:rPr>
          <w:tab/>
        </w:r>
        <w:r w:rsidR="00CE496C">
          <w:rPr>
            <w:webHidden/>
          </w:rPr>
          <w:fldChar w:fldCharType="begin"/>
        </w:r>
        <w:r w:rsidR="00CE496C">
          <w:rPr>
            <w:webHidden/>
          </w:rPr>
          <w:instrText xml:space="preserve"> PAGEREF _Toc524360057 \h </w:instrText>
        </w:r>
        <w:r w:rsidR="00CE496C">
          <w:rPr>
            <w:webHidden/>
          </w:rPr>
        </w:r>
        <w:r w:rsidR="00CE496C">
          <w:rPr>
            <w:webHidden/>
          </w:rPr>
          <w:fldChar w:fldCharType="separate"/>
        </w:r>
        <w:r w:rsidR="00CE496C">
          <w:rPr>
            <w:webHidden/>
          </w:rPr>
          <w:t>18</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8" w:history="1">
        <w:r w:rsidR="00CE496C" w:rsidRPr="00526EC5">
          <w:rPr>
            <w:rStyle w:val="Hyperlink"/>
            <w:rFonts w:ascii="Corbel" w:hAnsi="Corbel" w:cs="Arial"/>
          </w:rPr>
          <w:t>5.3</w:t>
        </w:r>
        <w:r w:rsidR="00CE496C">
          <w:rPr>
            <w:rFonts w:asciiTheme="minorHAnsi" w:eastAsiaTheme="minorEastAsia" w:hAnsiTheme="minorHAnsi" w:cstheme="minorBidi"/>
            <w:spacing w:val="0"/>
            <w:sz w:val="22"/>
          </w:rPr>
          <w:tab/>
        </w:r>
        <w:r w:rsidR="00CE496C" w:rsidRPr="00526EC5">
          <w:rPr>
            <w:rStyle w:val="Hyperlink"/>
            <w:rFonts w:ascii="Arial" w:hAnsi="Arial" w:cs="Arial"/>
          </w:rPr>
          <w:t>Subgunningscriterium Kwaliteit</w:t>
        </w:r>
        <w:r w:rsidR="00CE496C">
          <w:rPr>
            <w:webHidden/>
          </w:rPr>
          <w:tab/>
        </w:r>
        <w:r w:rsidR="00CE496C">
          <w:rPr>
            <w:webHidden/>
          </w:rPr>
          <w:fldChar w:fldCharType="begin"/>
        </w:r>
        <w:r w:rsidR="00CE496C">
          <w:rPr>
            <w:webHidden/>
          </w:rPr>
          <w:instrText xml:space="preserve"> PAGEREF _Toc524360058 \h </w:instrText>
        </w:r>
        <w:r w:rsidR="00CE496C">
          <w:rPr>
            <w:webHidden/>
          </w:rPr>
        </w:r>
        <w:r w:rsidR="00CE496C">
          <w:rPr>
            <w:webHidden/>
          </w:rPr>
          <w:fldChar w:fldCharType="separate"/>
        </w:r>
        <w:r w:rsidR="00CE496C">
          <w:rPr>
            <w:webHidden/>
          </w:rPr>
          <w:t>18</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59" w:history="1">
        <w:r w:rsidR="00CE496C" w:rsidRPr="00526EC5">
          <w:rPr>
            <w:rStyle w:val="Hyperlink"/>
            <w:rFonts w:ascii="Corbel" w:hAnsi="Corbel" w:cs="Arial"/>
          </w:rPr>
          <w:t>5.4</w:t>
        </w:r>
        <w:r w:rsidR="00CE496C">
          <w:rPr>
            <w:rFonts w:asciiTheme="minorHAnsi" w:eastAsiaTheme="minorEastAsia" w:hAnsiTheme="minorHAnsi" w:cstheme="minorBidi"/>
            <w:spacing w:val="0"/>
            <w:sz w:val="22"/>
          </w:rPr>
          <w:tab/>
        </w:r>
        <w:r w:rsidR="00CE496C" w:rsidRPr="00526EC5">
          <w:rPr>
            <w:rStyle w:val="Hyperlink"/>
            <w:rFonts w:ascii="Arial" w:hAnsi="Arial" w:cs="Arial"/>
          </w:rPr>
          <w:t>Subgunningscriterium Prijs (G2)</w:t>
        </w:r>
        <w:r w:rsidR="00CE496C">
          <w:rPr>
            <w:webHidden/>
          </w:rPr>
          <w:tab/>
        </w:r>
        <w:r w:rsidR="00CE496C">
          <w:rPr>
            <w:webHidden/>
          </w:rPr>
          <w:fldChar w:fldCharType="begin"/>
        </w:r>
        <w:r w:rsidR="00CE496C">
          <w:rPr>
            <w:webHidden/>
          </w:rPr>
          <w:instrText xml:space="preserve"> PAGEREF _Toc524360059 \h </w:instrText>
        </w:r>
        <w:r w:rsidR="00CE496C">
          <w:rPr>
            <w:webHidden/>
          </w:rPr>
        </w:r>
        <w:r w:rsidR="00CE496C">
          <w:rPr>
            <w:webHidden/>
          </w:rPr>
          <w:fldChar w:fldCharType="separate"/>
        </w:r>
        <w:r w:rsidR="00CE496C">
          <w:rPr>
            <w:webHidden/>
          </w:rPr>
          <w:t>19</w:t>
        </w:r>
        <w:r w:rsidR="00CE496C">
          <w:rPr>
            <w:webHidden/>
          </w:rPr>
          <w:fldChar w:fldCharType="end"/>
        </w:r>
      </w:hyperlink>
    </w:p>
    <w:p w:rsidR="00CE496C" w:rsidRDefault="00ED5BE7">
      <w:pPr>
        <w:pStyle w:val="Inhopg2"/>
        <w:rPr>
          <w:rFonts w:asciiTheme="minorHAnsi" w:eastAsiaTheme="minorEastAsia" w:hAnsiTheme="minorHAnsi" w:cstheme="minorBidi"/>
          <w:spacing w:val="0"/>
          <w:sz w:val="22"/>
        </w:rPr>
      </w:pPr>
      <w:hyperlink w:anchor="_Toc524360060" w:history="1">
        <w:r w:rsidR="00CE496C" w:rsidRPr="00526EC5">
          <w:rPr>
            <w:rStyle w:val="Hyperlink"/>
            <w:rFonts w:ascii="Corbel" w:hAnsi="Corbel" w:cs="Arial"/>
          </w:rPr>
          <w:t>5.5</w:t>
        </w:r>
        <w:r w:rsidR="00CE496C">
          <w:rPr>
            <w:rFonts w:asciiTheme="minorHAnsi" w:eastAsiaTheme="minorEastAsia" w:hAnsiTheme="minorHAnsi" w:cstheme="minorBidi"/>
            <w:spacing w:val="0"/>
            <w:sz w:val="22"/>
          </w:rPr>
          <w:tab/>
        </w:r>
        <w:r w:rsidR="00CE496C" w:rsidRPr="00526EC5">
          <w:rPr>
            <w:rStyle w:val="Hyperlink"/>
            <w:rFonts w:ascii="Arial" w:hAnsi="Arial" w:cs="Arial"/>
          </w:rPr>
          <w:t>Checklist</w:t>
        </w:r>
        <w:r w:rsidR="00CE496C">
          <w:rPr>
            <w:webHidden/>
          </w:rPr>
          <w:tab/>
        </w:r>
        <w:r w:rsidR="00CE496C">
          <w:rPr>
            <w:webHidden/>
          </w:rPr>
          <w:fldChar w:fldCharType="begin"/>
        </w:r>
        <w:r w:rsidR="00CE496C">
          <w:rPr>
            <w:webHidden/>
          </w:rPr>
          <w:instrText xml:space="preserve"> PAGEREF _Toc524360060 \h </w:instrText>
        </w:r>
        <w:r w:rsidR="00CE496C">
          <w:rPr>
            <w:webHidden/>
          </w:rPr>
        </w:r>
        <w:r w:rsidR="00CE496C">
          <w:rPr>
            <w:webHidden/>
          </w:rPr>
          <w:fldChar w:fldCharType="separate"/>
        </w:r>
        <w:r w:rsidR="00CE496C">
          <w:rPr>
            <w:webHidden/>
          </w:rPr>
          <w:t>20</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61" w:history="1">
        <w:r w:rsidR="00CE496C" w:rsidRPr="00526EC5">
          <w:rPr>
            <w:rStyle w:val="Hyperlink"/>
            <w:rFonts w:ascii="Arial" w:hAnsi="Arial" w:cs="Arial"/>
          </w:rPr>
          <w:t>Bijlage 1 Format Kerncompetenties</w:t>
        </w:r>
        <w:r w:rsidR="00CE496C">
          <w:rPr>
            <w:webHidden/>
          </w:rPr>
          <w:tab/>
        </w:r>
        <w:r w:rsidR="00CE496C">
          <w:rPr>
            <w:webHidden/>
          </w:rPr>
          <w:fldChar w:fldCharType="begin"/>
        </w:r>
        <w:r w:rsidR="00CE496C">
          <w:rPr>
            <w:webHidden/>
          </w:rPr>
          <w:instrText xml:space="preserve"> PAGEREF _Toc524360061 \h </w:instrText>
        </w:r>
        <w:r w:rsidR="00CE496C">
          <w:rPr>
            <w:webHidden/>
          </w:rPr>
        </w:r>
        <w:r w:rsidR="00CE496C">
          <w:rPr>
            <w:webHidden/>
          </w:rPr>
          <w:fldChar w:fldCharType="separate"/>
        </w:r>
        <w:r w:rsidR="00CE496C">
          <w:rPr>
            <w:webHidden/>
          </w:rPr>
          <w:t>22</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62" w:history="1">
        <w:r w:rsidR="00CE496C" w:rsidRPr="00526EC5">
          <w:rPr>
            <w:rStyle w:val="Hyperlink"/>
            <w:rFonts w:ascii="Arial" w:hAnsi="Arial" w:cs="Arial"/>
          </w:rPr>
          <w:t>Bijlage 2 CONCEPTovereenkomst</w:t>
        </w:r>
        <w:r w:rsidR="00CE496C">
          <w:rPr>
            <w:webHidden/>
          </w:rPr>
          <w:tab/>
        </w:r>
        <w:r w:rsidR="00CE496C">
          <w:rPr>
            <w:webHidden/>
          </w:rPr>
          <w:fldChar w:fldCharType="begin"/>
        </w:r>
        <w:r w:rsidR="00CE496C">
          <w:rPr>
            <w:webHidden/>
          </w:rPr>
          <w:instrText xml:space="preserve"> PAGEREF _Toc524360062 \h </w:instrText>
        </w:r>
        <w:r w:rsidR="00CE496C">
          <w:rPr>
            <w:webHidden/>
          </w:rPr>
        </w:r>
        <w:r w:rsidR="00CE496C">
          <w:rPr>
            <w:webHidden/>
          </w:rPr>
          <w:fldChar w:fldCharType="separate"/>
        </w:r>
        <w:r w:rsidR="00CE496C">
          <w:rPr>
            <w:webHidden/>
          </w:rPr>
          <w:t>23</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63" w:history="1">
        <w:r w:rsidR="00CE496C" w:rsidRPr="00526EC5">
          <w:rPr>
            <w:rStyle w:val="Hyperlink"/>
            <w:rFonts w:ascii="Arial" w:hAnsi="Arial" w:cs="Arial"/>
          </w:rPr>
          <w:t>Bijlage 3 ALGEMENE INKOOPVOORWAARDEN p12  2015</w:t>
        </w:r>
        <w:r w:rsidR="00CE496C">
          <w:rPr>
            <w:webHidden/>
          </w:rPr>
          <w:tab/>
        </w:r>
        <w:r w:rsidR="00CE496C">
          <w:rPr>
            <w:webHidden/>
          </w:rPr>
          <w:fldChar w:fldCharType="begin"/>
        </w:r>
        <w:r w:rsidR="00CE496C">
          <w:rPr>
            <w:webHidden/>
          </w:rPr>
          <w:instrText xml:space="preserve"> PAGEREF _Toc524360063 \h </w:instrText>
        </w:r>
        <w:r w:rsidR="00CE496C">
          <w:rPr>
            <w:webHidden/>
          </w:rPr>
        </w:r>
        <w:r w:rsidR="00CE496C">
          <w:rPr>
            <w:webHidden/>
          </w:rPr>
          <w:fldChar w:fldCharType="separate"/>
        </w:r>
        <w:r w:rsidR="00CE496C">
          <w:rPr>
            <w:webHidden/>
          </w:rPr>
          <w:t>26</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64" w:history="1">
        <w:r w:rsidR="00CE496C" w:rsidRPr="00526EC5">
          <w:rPr>
            <w:rStyle w:val="Hyperlink"/>
            <w:rFonts w:ascii="Arial" w:hAnsi="Arial" w:cs="Arial"/>
          </w:rPr>
          <w:t>BIJLAGE 4 PRIJSBLAD</w:t>
        </w:r>
        <w:r w:rsidR="00CE496C">
          <w:rPr>
            <w:webHidden/>
          </w:rPr>
          <w:tab/>
        </w:r>
        <w:r w:rsidR="00CE496C">
          <w:rPr>
            <w:webHidden/>
          </w:rPr>
          <w:fldChar w:fldCharType="begin"/>
        </w:r>
        <w:r w:rsidR="00CE496C">
          <w:rPr>
            <w:webHidden/>
          </w:rPr>
          <w:instrText xml:space="preserve"> PAGEREF _Toc524360064 \h </w:instrText>
        </w:r>
        <w:r w:rsidR="00CE496C">
          <w:rPr>
            <w:webHidden/>
          </w:rPr>
        </w:r>
        <w:r w:rsidR="00CE496C">
          <w:rPr>
            <w:webHidden/>
          </w:rPr>
          <w:fldChar w:fldCharType="separate"/>
        </w:r>
        <w:r w:rsidR="00CE496C">
          <w:rPr>
            <w:webHidden/>
          </w:rPr>
          <w:t>32</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65" w:history="1">
        <w:r w:rsidR="00CE496C" w:rsidRPr="00526EC5">
          <w:rPr>
            <w:rStyle w:val="Hyperlink"/>
            <w:rFonts w:ascii="Arial" w:hAnsi="Arial" w:cs="Arial"/>
          </w:rPr>
          <w:t>BIJLAGE 5 INVENTARISATIEMETHODE</w:t>
        </w:r>
        <w:r w:rsidR="00CE496C">
          <w:rPr>
            <w:webHidden/>
          </w:rPr>
          <w:tab/>
        </w:r>
        <w:r w:rsidR="00CE496C">
          <w:rPr>
            <w:webHidden/>
          </w:rPr>
          <w:fldChar w:fldCharType="begin"/>
        </w:r>
        <w:r w:rsidR="00CE496C">
          <w:rPr>
            <w:webHidden/>
          </w:rPr>
          <w:instrText xml:space="preserve"> PAGEREF _Toc524360065 \h </w:instrText>
        </w:r>
        <w:r w:rsidR="00CE496C">
          <w:rPr>
            <w:webHidden/>
          </w:rPr>
        </w:r>
        <w:r w:rsidR="00CE496C">
          <w:rPr>
            <w:webHidden/>
          </w:rPr>
          <w:fldChar w:fldCharType="separate"/>
        </w:r>
        <w:r w:rsidR="00CE496C">
          <w:rPr>
            <w:webHidden/>
          </w:rPr>
          <w:t>33</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66" w:history="1">
        <w:r w:rsidR="00CE496C" w:rsidRPr="00526EC5">
          <w:rPr>
            <w:rStyle w:val="Hyperlink"/>
            <w:rFonts w:ascii="Arial" w:hAnsi="Arial" w:cs="Arial"/>
          </w:rPr>
          <w:t>Bijlage 6 Wachtkamerovereenkomst</w:t>
        </w:r>
        <w:r w:rsidR="00CE496C">
          <w:rPr>
            <w:webHidden/>
          </w:rPr>
          <w:tab/>
        </w:r>
        <w:r w:rsidR="00CE496C">
          <w:rPr>
            <w:webHidden/>
          </w:rPr>
          <w:fldChar w:fldCharType="begin"/>
        </w:r>
        <w:r w:rsidR="00CE496C">
          <w:rPr>
            <w:webHidden/>
          </w:rPr>
          <w:instrText xml:space="preserve"> PAGEREF _Toc524360066 \h </w:instrText>
        </w:r>
        <w:r w:rsidR="00CE496C">
          <w:rPr>
            <w:webHidden/>
          </w:rPr>
        </w:r>
        <w:r w:rsidR="00CE496C">
          <w:rPr>
            <w:webHidden/>
          </w:rPr>
          <w:fldChar w:fldCharType="separate"/>
        </w:r>
        <w:r w:rsidR="00CE496C">
          <w:rPr>
            <w:webHidden/>
          </w:rPr>
          <w:t>35</w:t>
        </w:r>
        <w:r w:rsidR="00CE496C">
          <w:rPr>
            <w:webHidden/>
          </w:rPr>
          <w:fldChar w:fldCharType="end"/>
        </w:r>
      </w:hyperlink>
    </w:p>
    <w:p w:rsidR="00CE496C" w:rsidRDefault="00ED5BE7">
      <w:pPr>
        <w:pStyle w:val="Inhopg1"/>
        <w:rPr>
          <w:rFonts w:asciiTheme="minorHAnsi" w:eastAsiaTheme="minorEastAsia" w:hAnsiTheme="minorHAnsi" w:cstheme="minorBidi"/>
          <w:b w:val="0"/>
          <w:caps w:val="0"/>
          <w:spacing w:val="0"/>
          <w:sz w:val="22"/>
          <w:szCs w:val="22"/>
        </w:rPr>
      </w:pPr>
      <w:hyperlink w:anchor="_Toc524360067" w:history="1">
        <w:r w:rsidR="00CE496C" w:rsidRPr="00526EC5">
          <w:rPr>
            <w:rStyle w:val="Hyperlink"/>
            <w:rFonts w:ascii="Arial" w:hAnsi="Arial" w:cs="Arial"/>
          </w:rPr>
          <w:t>Bijlage 7 PROTOCOL SOCIAL RETURN</w:t>
        </w:r>
        <w:r w:rsidR="00CE496C">
          <w:rPr>
            <w:webHidden/>
          </w:rPr>
          <w:tab/>
        </w:r>
        <w:r w:rsidR="00CE496C">
          <w:rPr>
            <w:webHidden/>
          </w:rPr>
          <w:fldChar w:fldCharType="begin"/>
        </w:r>
        <w:r w:rsidR="00CE496C">
          <w:rPr>
            <w:webHidden/>
          </w:rPr>
          <w:instrText xml:space="preserve"> PAGEREF _Toc524360067 \h </w:instrText>
        </w:r>
        <w:r w:rsidR="00CE496C">
          <w:rPr>
            <w:webHidden/>
          </w:rPr>
        </w:r>
        <w:r w:rsidR="00CE496C">
          <w:rPr>
            <w:webHidden/>
          </w:rPr>
          <w:fldChar w:fldCharType="separate"/>
        </w:r>
        <w:r w:rsidR="00CE496C">
          <w:rPr>
            <w:webHidden/>
          </w:rPr>
          <w:t>36</w:t>
        </w:r>
        <w:r w:rsidR="00CE496C">
          <w:rPr>
            <w:webHidden/>
          </w:rPr>
          <w:fldChar w:fldCharType="end"/>
        </w:r>
      </w:hyperlink>
    </w:p>
    <w:p w:rsidR="0007413F" w:rsidRPr="00D33436" w:rsidRDefault="00470DA1" w:rsidP="009F6549">
      <w:pPr>
        <w:pStyle w:val="Inhopg1"/>
        <w:spacing w:line="240" w:lineRule="auto"/>
        <w:rPr>
          <w:rFonts w:ascii="Arial" w:hAnsi="Arial" w:cs="Arial"/>
          <w:sz w:val="18"/>
          <w:szCs w:val="18"/>
        </w:rPr>
      </w:pPr>
      <w:r w:rsidRPr="00D33436">
        <w:rPr>
          <w:rFonts w:ascii="Arial" w:hAnsi="Arial" w:cs="Arial"/>
          <w:sz w:val="18"/>
          <w:szCs w:val="18"/>
        </w:rPr>
        <w:fldChar w:fldCharType="end"/>
      </w:r>
      <w:bookmarkStart w:id="3" w:name="_Toc443638998"/>
      <w:bookmarkStart w:id="4" w:name="_Toc446058300"/>
      <w:bookmarkStart w:id="5" w:name="_Toc446324135"/>
    </w:p>
    <w:p w:rsidR="0007413F" w:rsidRPr="00D33436" w:rsidRDefault="0007413F" w:rsidP="009F6549">
      <w:pPr>
        <w:spacing w:line="240" w:lineRule="auto"/>
        <w:rPr>
          <w:rFonts w:ascii="Arial" w:hAnsi="Arial" w:cs="Arial"/>
          <w:b/>
          <w:caps/>
          <w:noProof/>
          <w:szCs w:val="18"/>
        </w:rPr>
      </w:pPr>
      <w:r w:rsidRPr="00D33436">
        <w:rPr>
          <w:rFonts w:ascii="Arial" w:hAnsi="Arial" w:cs="Arial"/>
          <w:szCs w:val="18"/>
        </w:rPr>
        <w:br w:type="page"/>
      </w:r>
    </w:p>
    <w:p w:rsidR="00470DA1" w:rsidRPr="00D33436" w:rsidRDefault="00470DA1" w:rsidP="009F6549">
      <w:pPr>
        <w:pStyle w:val="Inhopg1"/>
        <w:spacing w:line="240" w:lineRule="auto"/>
        <w:rPr>
          <w:rFonts w:ascii="Arial" w:hAnsi="Arial" w:cs="Arial"/>
          <w:sz w:val="18"/>
          <w:szCs w:val="18"/>
        </w:rPr>
      </w:pPr>
      <w:r w:rsidRPr="00D33436">
        <w:rPr>
          <w:rFonts w:ascii="Arial" w:hAnsi="Arial" w:cs="Arial"/>
          <w:sz w:val="18"/>
          <w:szCs w:val="18"/>
        </w:rPr>
        <w:lastRenderedPageBreak/>
        <w:t>Definities</w:t>
      </w:r>
      <w:bookmarkEnd w:id="3"/>
      <w:bookmarkEnd w:id="4"/>
      <w:bookmarkEnd w:id="5"/>
    </w:p>
    <w:p w:rsidR="00470DA1" w:rsidRPr="00D33436" w:rsidRDefault="00470DA1" w:rsidP="009F6549">
      <w:pPr>
        <w:spacing w:line="240" w:lineRule="auto"/>
        <w:rPr>
          <w:rFonts w:ascii="Arial" w:hAnsi="Arial" w:cs="Arial"/>
          <w:szCs w:val="18"/>
        </w:rPr>
      </w:pPr>
      <w:r w:rsidRPr="00D33436">
        <w:rPr>
          <w:rFonts w:ascii="Arial" w:hAnsi="Arial" w:cs="Arial"/>
          <w:szCs w:val="18"/>
        </w:rPr>
        <w:t>In deze Aanbestedingsleidraad wordt een aantal begrippen met een beginhoofdletter gebruikt. Ook worden afkortingen gebruikt. Aan deze begrippen en afkortingen komt onderstaande betekenis toe.</w:t>
      </w:r>
    </w:p>
    <w:p w:rsidR="00D33436" w:rsidRPr="00D33436" w:rsidRDefault="00D33436" w:rsidP="009F6549">
      <w:pPr>
        <w:spacing w:line="240" w:lineRule="auto"/>
        <w:rPr>
          <w:rFonts w:ascii="Arial" w:hAnsi="Arial" w:cs="Arial"/>
        </w:rPr>
      </w:pPr>
    </w:p>
    <w:tbl>
      <w:tblPr>
        <w:tblStyle w:val="Tabelraster"/>
        <w:tblW w:w="0" w:type="auto"/>
        <w:tblLook w:val="04A0" w:firstRow="1" w:lastRow="0" w:firstColumn="1" w:lastColumn="0" w:noHBand="0" w:noVBand="1"/>
      </w:tblPr>
      <w:tblGrid>
        <w:gridCol w:w="2661"/>
        <w:gridCol w:w="5983"/>
      </w:tblGrid>
      <w:tr w:rsidR="00D33436" w:rsidTr="00AD7299">
        <w:tc>
          <w:tcPr>
            <w:tcW w:w="2661" w:type="dxa"/>
          </w:tcPr>
          <w:p w:rsidR="00D33436" w:rsidRPr="00AB5B7D" w:rsidRDefault="00D33436" w:rsidP="009F6549">
            <w:pPr>
              <w:spacing w:line="240" w:lineRule="auto"/>
              <w:rPr>
                <w:rFonts w:ascii="Arial" w:hAnsi="Arial" w:cs="Arial"/>
                <w:b/>
              </w:rPr>
            </w:pPr>
            <w:r w:rsidRPr="00AB5B7D">
              <w:rPr>
                <w:rFonts w:ascii="Arial" w:hAnsi="Arial" w:cs="Arial"/>
                <w:b/>
              </w:rPr>
              <w:t>Aanbestedende dienst</w:t>
            </w:r>
          </w:p>
        </w:tc>
        <w:tc>
          <w:tcPr>
            <w:tcW w:w="5983" w:type="dxa"/>
          </w:tcPr>
          <w:p w:rsidR="00D33436" w:rsidRPr="00AB5B7D" w:rsidRDefault="00D33436" w:rsidP="009F6549">
            <w:pPr>
              <w:spacing w:line="240" w:lineRule="auto"/>
              <w:rPr>
                <w:rFonts w:ascii="Arial" w:hAnsi="Arial" w:cs="Arial"/>
                <w:szCs w:val="18"/>
              </w:rPr>
            </w:pPr>
            <w:r w:rsidRPr="00AB5B7D">
              <w:rPr>
                <w:rFonts w:ascii="Arial" w:hAnsi="Arial" w:cs="Arial"/>
                <w:szCs w:val="18"/>
              </w:rPr>
              <w:t>Provincie Utrecht.</w:t>
            </w:r>
          </w:p>
        </w:tc>
      </w:tr>
      <w:tr w:rsidR="00D33436" w:rsidTr="00AD7299">
        <w:tc>
          <w:tcPr>
            <w:tcW w:w="2661" w:type="dxa"/>
          </w:tcPr>
          <w:p w:rsidR="00D33436" w:rsidRPr="00AD7299" w:rsidRDefault="00AD7299" w:rsidP="009F6549">
            <w:pPr>
              <w:spacing w:line="240" w:lineRule="auto"/>
              <w:rPr>
                <w:rFonts w:ascii="Arial" w:hAnsi="Arial" w:cs="Arial"/>
                <w:b/>
                <w:szCs w:val="18"/>
              </w:rPr>
            </w:pPr>
            <w:r w:rsidRPr="00D33436">
              <w:rPr>
                <w:rFonts w:ascii="Arial" w:hAnsi="Arial" w:cs="Arial"/>
                <w:b/>
                <w:szCs w:val="18"/>
              </w:rPr>
              <w:t>Aanbestedingsleidraad</w:t>
            </w:r>
          </w:p>
        </w:tc>
        <w:tc>
          <w:tcPr>
            <w:tcW w:w="5983" w:type="dxa"/>
          </w:tcPr>
          <w:p w:rsidR="00D33436" w:rsidRPr="00AD7299" w:rsidRDefault="00AD7299" w:rsidP="009F6549">
            <w:pPr>
              <w:spacing w:line="240" w:lineRule="auto"/>
              <w:rPr>
                <w:rFonts w:ascii="Arial" w:hAnsi="Arial" w:cs="Arial"/>
                <w:szCs w:val="18"/>
              </w:rPr>
            </w:pPr>
            <w:r w:rsidRPr="00D33436">
              <w:rPr>
                <w:rFonts w:ascii="Arial" w:hAnsi="Arial" w:cs="Arial"/>
                <w:szCs w:val="18"/>
              </w:rPr>
              <w:t>Het voorliggende Aanbestedingsstuk waarmee Ondernemers die aan de minimumeisen voldoen worden uitgenodigd een Inschrijving in te dienen.</w:t>
            </w:r>
          </w:p>
        </w:tc>
      </w:tr>
      <w:tr w:rsidR="00D33436" w:rsidTr="00AD7299">
        <w:tc>
          <w:tcPr>
            <w:tcW w:w="2661" w:type="dxa"/>
          </w:tcPr>
          <w:p w:rsidR="00D33436" w:rsidRPr="00AD7299" w:rsidRDefault="00AD7299" w:rsidP="009F6549">
            <w:pPr>
              <w:spacing w:line="240" w:lineRule="auto"/>
              <w:rPr>
                <w:rFonts w:ascii="Arial" w:hAnsi="Arial" w:cs="Arial"/>
                <w:b/>
                <w:szCs w:val="18"/>
              </w:rPr>
            </w:pPr>
            <w:r w:rsidRPr="00D33436">
              <w:rPr>
                <w:rFonts w:ascii="Arial" w:hAnsi="Arial" w:cs="Arial"/>
                <w:b/>
                <w:szCs w:val="18"/>
              </w:rPr>
              <w:t>Aanbestedingsstukken</w:t>
            </w:r>
          </w:p>
        </w:tc>
        <w:tc>
          <w:tcPr>
            <w:tcW w:w="5983" w:type="dxa"/>
          </w:tcPr>
          <w:p w:rsidR="00D33436" w:rsidRPr="00AD7299" w:rsidRDefault="00AD7299" w:rsidP="009F6549">
            <w:pPr>
              <w:spacing w:line="240" w:lineRule="auto"/>
              <w:rPr>
                <w:rFonts w:ascii="Arial" w:hAnsi="Arial" w:cs="Arial"/>
                <w:szCs w:val="18"/>
              </w:rPr>
            </w:pPr>
            <w:r w:rsidRPr="00D33436">
              <w:rPr>
                <w:rFonts w:ascii="Arial" w:hAnsi="Arial" w:cs="Arial"/>
                <w:szCs w:val="18"/>
              </w:rPr>
              <w:t>Alle stukken die door de Aanbestedende dienst zijn opgesteld of vermeld ter omschrijving of bepaling van onderdelen van de aanb</w:t>
            </w:r>
            <w:r w:rsidRPr="00D33436">
              <w:rPr>
                <w:rFonts w:ascii="Arial" w:hAnsi="Arial" w:cs="Arial"/>
                <w:szCs w:val="18"/>
              </w:rPr>
              <w:t>e</w:t>
            </w:r>
            <w:r w:rsidRPr="00D33436">
              <w:rPr>
                <w:rFonts w:ascii="Arial" w:hAnsi="Arial" w:cs="Arial"/>
                <w:szCs w:val="18"/>
              </w:rPr>
              <w:t>steding of de procedure. Dit betreft niet-uitsluitend deze Aanbest</w:t>
            </w:r>
            <w:r w:rsidRPr="00D33436">
              <w:rPr>
                <w:rFonts w:ascii="Arial" w:hAnsi="Arial" w:cs="Arial"/>
                <w:szCs w:val="18"/>
              </w:rPr>
              <w:t>e</w:t>
            </w:r>
            <w:r w:rsidRPr="00D33436">
              <w:rPr>
                <w:rFonts w:ascii="Arial" w:hAnsi="Arial" w:cs="Arial"/>
                <w:szCs w:val="18"/>
              </w:rPr>
              <w:t>dingsleidraad, de Bijlagen en de Nota(‘s) van inlichtingen.</w:t>
            </w:r>
          </w:p>
        </w:tc>
      </w:tr>
      <w:tr w:rsidR="00D33436" w:rsidTr="00AD7299">
        <w:tc>
          <w:tcPr>
            <w:tcW w:w="2661" w:type="dxa"/>
          </w:tcPr>
          <w:p w:rsidR="00D33436" w:rsidRPr="00AD7299" w:rsidRDefault="00AD7299" w:rsidP="009F6549">
            <w:pPr>
              <w:spacing w:line="240" w:lineRule="auto"/>
              <w:rPr>
                <w:rFonts w:ascii="Arial" w:hAnsi="Arial" w:cs="Arial"/>
                <w:b/>
                <w:szCs w:val="18"/>
              </w:rPr>
            </w:pPr>
            <w:r w:rsidRPr="00D33436">
              <w:rPr>
                <w:rFonts w:ascii="Arial" w:hAnsi="Arial" w:cs="Arial"/>
                <w:b/>
                <w:szCs w:val="18"/>
              </w:rPr>
              <w:t>Algemene inkoopvoo</w:t>
            </w:r>
            <w:r w:rsidRPr="00D33436">
              <w:rPr>
                <w:rFonts w:ascii="Arial" w:hAnsi="Arial" w:cs="Arial"/>
                <w:b/>
                <w:szCs w:val="18"/>
              </w:rPr>
              <w:t>r</w:t>
            </w:r>
            <w:r w:rsidRPr="00D33436">
              <w:rPr>
                <w:rFonts w:ascii="Arial" w:hAnsi="Arial" w:cs="Arial"/>
                <w:b/>
                <w:szCs w:val="18"/>
              </w:rPr>
              <w:t>waarden</w:t>
            </w:r>
          </w:p>
        </w:tc>
        <w:tc>
          <w:tcPr>
            <w:tcW w:w="5983" w:type="dxa"/>
          </w:tcPr>
          <w:p w:rsidR="00D33436" w:rsidRPr="00AD7299" w:rsidRDefault="00AD7299" w:rsidP="00756310">
            <w:pPr>
              <w:spacing w:line="240" w:lineRule="auto"/>
              <w:rPr>
                <w:rFonts w:ascii="Arial" w:hAnsi="Arial" w:cs="Arial"/>
                <w:szCs w:val="18"/>
              </w:rPr>
            </w:pPr>
            <w:r w:rsidRPr="00D33436">
              <w:rPr>
                <w:rFonts w:ascii="Arial" w:hAnsi="Arial" w:cs="Arial"/>
                <w:szCs w:val="18"/>
              </w:rPr>
              <w:t xml:space="preserve">Algemene inkoopvoorwaarden </w:t>
            </w:r>
            <w:r w:rsidR="00756310" w:rsidRPr="00756310">
              <w:rPr>
                <w:rFonts w:ascii="Arial" w:hAnsi="Arial" w:cs="Arial"/>
              </w:rPr>
              <w:t>P12  2015</w:t>
            </w:r>
            <w:r w:rsidRPr="00756310">
              <w:rPr>
                <w:rFonts w:ascii="Arial" w:hAnsi="Arial" w:cs="Arial"/>
                <w:szCs w:val="18"/>
              </w:rPr>
              <w:t>.</w:t>
            </w:r>
          </w:p>
        </w:tc>
      </w:tr>
      <w:tr w:rsidR="00D33436" w:rsidTr="00AD7299">
        <w:tc>
          <w:tcPr>
            <w:tcW w:w="2661" w:type="dxa"/>
          </w:tcPr>
          <w:p w:rsidR="00D33436" w:rsidRDefault="00AD7299" w:rsidP="009F6549">
            <w:pPr>
              <w:spacing w:line="240" w:lineRule="auto"/>
              <w:rPr>
                <w:rFonts w:ascii="Arial" w:hAnsi="Arial" w:cs="Arial"/>
              </w:rPr>
            </w:pPr>
            <w:r w:rsidRPr="00D33436">
              <w:rPr>
                <w:rFonts w:ascii="Arial" w:hAnsi="Arial" w:cs="Arial"/>
                <w:b/>
                <w:szCs w:val="18"/>
              </w:rPr>
              <w:t>Bijlagen</w:t>
            </w:r>
          </w:p>
        </w:tc>
        <w:tc>
          <w:tcPr>
            <w:tcW w:w="5983" w:type="dxa"/>
          </w:tcPr>
          <w:p w:rsidR="00D33436" w:rsidRPr="00AD7299" w:rsidRDefault="00AD7299" w:rsidP="009F6549">
            <w:pPr>
              <w:spacing w:line="240" w:lineRule="auto"/>
              <w:rPr>
                <w:rFonts w:ascii="Arial" w:hAnsi="Arial" w:cs="Arial"/>
                <w:szCs w:val="18"/>
              </w:rPr>
            </w:pPr>
            <w:r w:rsidRPr="00D33436">
              <w:rPr>
                <w:rFonts w:ascii="Arial" w:hAnsi="Arial" w:cs="Arial"/>
                <w:szCs w:val="18"/>
              </w:rPr>
              <w:t>Aanhangsels behorende bij deze Aanbestedingsleidraad.</w:t>
            </w:r>
          </w:p>
        </w:tc>
      </w:tr>
      <w:tr w:rsidR="00D33436" w:rsidTr="00AD7299">
        <w:tc>
          <w:tcPr>
            <w:tcW w:w="2661" w:type="dxa"/>
          </w:tcPr>
          <w:p w:rsidR="00D33436" w:rsidRPr="00AD7299" w:rsidRDefault="00AD7299" w:rsidP="009F6549">
            <w:pPr>
              <w:tabs>
                <w:tab w:val="left" w:pos="7903"/>
              </w:tabs>
              <w:spacing w:line="240" w:lineRule="auto"/>
              <w:rPr>
                <w:rFonts w:ascii="Arial" w:hAnsi="Arial" w:cs="Arial"/>
                <w:b/>
                <w:szCs w:val="18"/>
              </w:rPr>
            </w:pPr>
            <w:r w:rsidRPr="00D33436">
              <w:rPr>
                <w:rFonts w:ascii="Arial" w:hAnsi="Arial" w:cs="Arial"/>
                <w:b/>
                <w:szCs w:val="18"/>
              </w:rPr>
              <w:t>Derde</w:t>
            </w:r>
          </w:p>
        </w:tc>
        <w:tc>
          <w:tcPr>
            <w:tcW w:w="5983" w:type="dxa"/>
          </w:tcPr>
          <w:p w:rsidR="00D77847" w:rsidRPr="00AD7299" w:rsidRDefault="00AD7299" w:rsidP="00D77847">
            <w:pPr>
              <w:tabs>
                <w:tab w:val="left" w:pos="7903"/>
              </w:tabs>
              <w:spacing w:line="240" w:lineRule="auto"/>
              <w:rPr>
                <w:rFonts w:ascii="Arial" w:hAnsi="Arial" w:cs="Arial"/>
                <w:szCs w:val="18"/>
              </w:rPr>
            </w:pPr>
            <w:r w:rsidRPr="00D33436">
              <w:rPr>
                <w:rFonts w:ascii="Arial" w:hAnsi="Arial" w:cs="Arial"/>
                <w:szCs w:val="18"/>
              </w:rPr>
              <w:t>Ondernemer waarop Inschrijver een beroep doet om aan de g</w:t>
            </w:r>
            <w:r w:rsidRPr="00D33436">
              <w:rPr>
                <w:rFonts w:ascii="Arial" w:hAnsi="Arial" w:cs="Arial"/>
                <w:szCs w:val="18"/>
              </w:rPr>
              <w:t>e</w:t>
            </w:r>
            <w:r w:rsidRPr="00D33436">
              <w:rPr>
                <w:rFonts w:ascii="Arial" w:hAnsi="Arial" w:cs="Arial"/>
                <w:szCs w:val="18"/>
              </w:rPr>
              <w:t>schiktheidseisen te voldoen en/of voor de uitvoering van de O</w:t>
            </w:r>
            <w:r w:rsidRPr="00D33436">
              <w:rPr>
                <w:rFonts w:ascii="Arial" w:hAnsi="Arial" w:cs="Arial"/>
                <w:szCs w:val="18"/>
              </w:rPr>
              <w:t>p</w:t>
            </w:r>
            <w:r w:rsidRPr="00D33436">
              <w:rPr>
                <w:rFonts w:ascii="Arial" w:hAnsi="Arial" w:cs="Arial"/>
                <w:szCs w:val="18"/>
              </w:rPr>
              <w:t>dracht</w:t>
            </w:r>
            <w:r w:rsidR="00D77847">
              <w:rPr>
                <w:rFonts w:ascii="Arial" w:hAnsi="Arial" w:cs="Arial"/>
                <w:szCs w:val="18"/>
              </w:rPr>
              <w:t>, zijnde e</w:t>
            </w:r>
            <w:r w:rsidR="00D77847" w:rsidRPr="00D33436">
              <w:rPr>
                <w:rFonts w:ascii="Arial" w:hAnsi="Arial" w:cs="Arial"/>
                <w:szCs w:val="18"/>
              </w:rPr>
              <w:t xml:space="preserve">en onderaannemer, een onderneming uit dezelfde holding als waartoe de Inschrijver behoort </w:t>
            </w:r>
            <w:r w:rsidR="00D77847">
              <w:rPr>
                <w:rFonts w:ascii="Arial" w:hAnsi="Arial" w:cs="Arial"/>
                <w:szCs w:val="18"/>
              </w:rPr>
              <w:t>of</w:t>
            </w:r>
            <w:r w:rsidR="00D77847" w:rsidRPr="00D33436">
              <w:rPr>
                <w:rFonts w:ascii="Arial" w:hAnsi="Arial" w:cs="Arial"/>
                <w:szCs w:val="18"/>
              </w:rPr>
              <w:t xml:space="preserve"> een andere Ondern</w:t>
            </w:r>
            <w:r w:rsidR="00D77847" w:rsidRPr="00D33436">
              <w:rPr>
                <w:rFonts w:ascii="Arial" w:hAnsi="Arial" w:cs="Arial"/>
                <w:szCs w:val="18"/>
              </w:rPr>
              <w:t>e</w:t>
            </w:r>
            <w:r w:rsidR="00D77847" w:rsidRPr="00D33436">
              <w:rPr>
                <w:rFonts w:ascii="Arial" w:hAnsi="Arial" w:cs="Arial"/>
                <w:szCs w:val="18"/>
              </w:rPr>
              <w:t>mer waarmee de Inschrijver een overeenkomst heeft.</w:t>
            </w:r>
          </w:p>
        </w:tc>
      </w:tr>
      <w:tr w:rsidR="00D33436" w:rsidTr="00AD7299">
        <w:tc>
          <w:tcPr>
            <w:tcW w:w="2661" w:type="dxa"/>
          </w:tcPr>
          <w:p w:rsidR="00D33436" w:rsidRPr="00AD7299" w:rsidRDefault="00AD7299" w:rsidP="009F6549">
            <w:pPr>
              <w:tabs>
                <w:tab w:val="left" w:pos="7903"/>
              </w:tabs>
              <w:spacing w:line="240" w:lineRule="auto"/>
              <w:rPr>
                <w:rFonts w:ascii="Arial" w:hAnsi="Arial" w:cs="Arial"/>
                <w:b/>
                <w:szCs w:val="18"/>
              </w:rPr>
            </w:pPr>
            <w:r w:rsidRPr="00D33436">
              <w:rPr>
                <w:rFonts w:ascii="Arial" w:hAnsi="Arial" w:cs="Arial"/>
                <w:b/>
                <w:szCs w:val="18"/>
              </w:rPr>
              <w:t>EMVI</w:t>
            </w:r>
          </w:p>
        </w:tc>
        <w:tc>
          <w:tcPr>
            <w:tcW w:w="5983" w:type="dxa"/>
          </w:tcPr>
          <w:p w:rsidR="00D33436" w:rsidRPr="00AD7299" w:rsidRDefault="00AD7299" w:rsidP="009F6549">
            <w:pPr>
              <w:tabs>
                <w:tab w:val="left" w:pos="7903"/>
              </w:tabs>
              <w:spacing w:line="240" w:lineRule="auto"/>
              <w:rPr>
                <w:rFonts w:ascii="Arial" w:hAnsi="Arial" w:cs="Arial"/>
                <w:szCs w:val="18"/>
              </w:rPr>
            </w:pPr>
            <w:r w:rsidRPr="00D33436">
              <w:rPr>
                <w:rFonts w:ascii="Arial" w:hAnsi="Arial" w:cs="Arial"/>
                <w:szCs w:val="18"/>
              </w:rPr>
              <w:t>Economisch meest voordelige inschrijving.</w:t>
            </w:r>
          </w:p>
        </w:tc>
      </w:tr>
      <w:tr w:rsidR="00D33436" w:rsidTr="00AD7299">
        <w:tc>
          <w:tcPr>
            <w:tcW w:w="2661" w:type="dxa"/>
          </w:tcPr>
          <w:p w:rsidR="00D33436" w:rsidRPr="00AD7299" w:rsidRDefault="00AD7299" w:rsidP="009F6549">
            <w:pPr>
              <w:tabs>
                <w:tab w:val="left" w:pos="7903"/>
              </w:tabs>
              <w:spacing w:line="240" w:lineRule="auto"/>
              <w:rPr>
                <w:rFonts w:ascii="Arial" w:hAnsi="Arial" w:cs="Arial"/>
                <w:b/>
                <w:szCs w:val="18"/>
              </w:rPr>
            </w:pPr>
            <w:r w:rsidRPr="00D33436">
              <w:rPr>
                <w:rFonts w:ascii="Arial" w:hAnsi="Arial" w:cs="Arial"/>
                <w:b/>
                <w:szCs w:val="18"/>
              </w:rPr>
              <w:t>Gunningsbeslissing</w:t>
            </w:r>
          </w:p>
        </w:tc>
        <w:tc>
          <w:tcPr>
            <w:tcW w:w="5983" w:type="dxa"/>
          </w:tcPr>
          <w:p w:rsidR="00D33436" w:rsidRPr="00AD7299" w:rsidRDefault="00AD7299" w:rsidP="009F6549">
            <w:pPr>
              <w:spacing w:line="240" w:lineRule="auto"/>
              <w:rPr>
                <w:rFonts w:ascii="Arial" w:hAnsi="Arial" w:cs="Arial"/>
                <w:szCs w:val="18"/>
              </w:rPr>
            </w:pPr>
            <w:r w:rsidRPr="00D33436">
              <w:rPr>
                <w:rFonts w:ascii="Arial" w:hAnsi="Arial" w:cs="Arial"/>
                <w:szCs w:val="18"/>
              </w:rPr>
              <w:t>De keuze van de Aanbestedende dienst voor de Inschrijver(s) met wie hij de Overeenkomst waarop deze procedure betrekking heeft wil sluiten, waaronder mede wordt verstaan de keuze om geen Overeenkomst te sluiten.</w:t>
            </w:r>
          </w:p>
        </w:tc>
      </w:tr>
      <w:tr w:rsidR="00AD7299" w:rsidTr="00AD7299">
        <w:tc>
          <w:tcPr>
            <w:tcW w:w="2661" w:type="dxa"/>
          </w:tcPr>
          <w:p w:rsidR="00AD7299" w:rsidRPr="00AD7299" w:rsidRDefault="00AD7299" w:rsidP="009F6549">
            <w:pPr>
              <w:spacing w:line="240" w:lineRule="auto"/>
              <w:rPr>
                <w:rFonts w:ascii="Arial" w:hAnsi="Arial" w:cs="Arial"/>
                <w:b/>
                <w:szCs w:val="18"/>
              </w:rPr>
            </w:pPr>
            <w:r w:rsidRPr="00D33436">
              <w:rPr>
                <w:rFonts w:ascii="Arial" w:hAnsi="Arial" w:cs="Arial"/>
                <w:b/>
                <w:szCs w:val="18"/>
              </w:rPr>
              <w:t>Inschrijver</w:t>
            </w:r>
          </w:p>
        </w:tc>
        <w:tc>
          <w:tcPr>
            <w:tcW w:w="5983" w:type="dxa"/>
          </w:tcPr>
          <w:p w:rsidR="00AD7299" w:rsidRPr="00AD7299" w:rsidRDefault="00AD7299" w:rsidP="009F6549">
            <w:pPr>
              <w:spacing w:line="240" w:lineRule="auto"/>
              <w:rPr>
                <w:rFonts w:ascii="Arial" w:hAnsi="Arial" w:cs="Arial"/>
                <w:szCs w:val="18"/>
              </w:rPr>
            </w:pPr>
            <w:r w:rsidRPr="00D33436">
              <w:rPr>
                <w:rFonts w:ascii="Arial" w:hAnsi="Arial" w:cs="Arial"/>
                <w:szCs w:val="18"/>
              </w:rPr>
              <w:t>Ondernemer die een Inschrijving heeft ingediend, zelfstandig, als hoofdaannemer of in een Samenwerkingsverband (combinatie).</w:t>
            </w:r>
          </w:p>
        </w:tc>
      </w:tr>
      <w:tr w:rsidR="00AD7299" w:rsidTr="00AD7299">
        <w:tc>
          <w:tcPr>
            <w:tcW w:w="2661" w:type="dxa"/>
          </w:tcPr>
          <w:p w:rsidR="00AD7299" w:rsidRPr="00AD7299" w:rsidRDefault="00AD7299" w:rsidP="009F6549">
            <w:pPr>
              <w:spacing w:line="240" w:lineRule="auto"/>
              <w:rPr>
                <w:rFonts w:ascii="Arial" w:hAnsi="Arial" w:cs="Arial"/>
                <w:b/>
                <w:szCs w:val="18"/>
              </w:rPr>
            </w:pPr>
            <w:r w:rsidRPr="00D33436">
              <w:rPr>
                <w:rFonts w:ascii="Arial" w:hAnsi="Arial" w:cs="Arial"/>
                <w:b/>
                <w:szCs w:val="18"/>
              </w:rPr>
              <w:t>Inschrijving</w:t>
            </w:r>
          </w:p>
        </w:tc>
        <w:tc>
          <w:tcPr>
            <w:tcW w:w="5983" w:type="dxa"/>
          </w:tcPr>
          <w:p w:rsidR="00AD7299" w:rsidRPr="00AD7299" w:rsidRDefault="00AD7299" w:rsidP="009F6549">
            <w:pPr>
              <w:spacing w:line="240" w:lineRule="auto"/>
              <w:rPr>
                <w:rFonts w:ascii="Arial" w:hAnsi="Arial" w:cs="Arial"/>
                <w:szCs w:val="18"/>
              </w:rPr>
            </w:pPr>
            <w:r w:rsidRPr="00D33436">
              <w:rPr>
                <w:rFonts w:ascii="Arial" w:hAnsi="Arial" w:cs="Arial"/>
                <w:szCs w:val="18"/>
              </w:rPr>
              <w:t xml:space="preserve">Offerte uitgebracht door Inschrijver binnen de kaders van deze aanbesteding. </w:t>
            </w:r>
          </w:p>
        </w:tc>
      </w:tr>
      <w:tr w:rsidR="00AD7299" w:rsidTr="00AD7299">
        <w:tc>
          <w:tcPr>
            <w:tcW w:w="2661" w:type="dxa"/>
          </w:tcPr>
          <w:p w:rsidR="00AD7299" w:rsidRPr="00AD7299" w:rsidRDefault="00AD7299" w:rsidP="009F6549">
            <w:pPr>
              <w:spacing w:line="240" w:lineRule="auto"/>
              <w:rPr>
                <w:rFonts w:ascii="Arial" w:hAnsi="Arial" w:cs="Arial"/>
                <w:b/>
                <w:szCs w:val="18"/>
              </w:rPr>
            </w:pPr>
            <w:r w:rsidRPr="00D33436">
              <w:rPr>
                <w:rFonts w:ascii="Arial" w:hAnsi="Arial" w:cs="Arial"/>
                <w:b/>
                <w:szCs w:val="18"/>
              </w:rPr>
              <w:t>Nota van inlichtingen</w:t>
            </w:r>
          </w:p>
        </w:tc>
        <w:tc>
          <w:tcPr>
            <w:tcW w:w="5983" w:type="dxa"/>
          </w:tcPr>
          <w:p w:rsidR="00AD7299" w:rsidRPr="00AD7299" w:rsidRDefault="00AD7299" w:rsidP="009F6549">
            <w:pPr>
              <w:spacing w:line="240" w:lineRule="auto"/>
              <w:rPr>
                <w:rFonts w:ascii="Arial" w:hAnsi="Arial" w:cs="Arial"/>
                <w:szCs w:val="18"/>
              </w:rPr>
            </w:pPr>
            <w:r w:rsidRPr="00D33436">
              <w:rPr>
                <w:rFonts w:ascii="Arial" w:hAnsi="Arial" w:cs="Arial"/>
                <w:szCs w:val="18"/>
              </w:rPr>
              <w:t>Schriftelijke reactie van de Aanbestedende dienst op door Onde</w:t>
            </w:r>
            <w:r w:rsidRPr="00D33436">
              <w:rPr>
                <w:rFonts w:ascii="Arial" w:hAnsi="Arial" w:cs="Arial"/>
                <w:szCs w:val="18"/>
              </w:rPr>
              <w:t>r</w:t>
            </w:r>
            <w:r w:rsidRPr="00D33436">
              <w:rPr>
                <w:rFonts w:ascii="Arial" w:hAnsi="Arial" w:cs="Arial"/>
                <w:szCs w:val="18"/>
              </w:rPr>
              <w:t>nemers tijdig en op de juiste wijze naar aanleiding van de Aanb</w:t>
            </w:r>
            <w:r w:rsidRPr="00D33436">
              <w:rPr>
                <w:rFonts w:ascii="Arial" w:hAnsi="Arial" w:cs="Arial"/>
                <w:szCs w:val="18"/>
              </w:rPr>
              <w:t>e</w:t>
            </w:r>
            <w:r w:rsidRPr="00D33436">
              <w:rPr>
                <w:rFonts w:ascii="Arial" w:hAnsi="Arial" w:cs="Arial"/>
                <w:szCs w:val="18"/>
              </w:rPr>
              <w:t>stedingsstukken gestelde vragen. De Nota van Inlichtingen kan ook  mededelingen en kleine wijzigingen bevatten vanuit de Aanbest</w:t>
            </w:r>
            <w:r w:rsidRPr="00D33436">
              <w:rPr>
                <w:rFonts w:ascii="Arial" w:hAnsi="Arial" w:cs="Arial"/>
                <w:szCs w:val="18"/>
              </w:rPr>
              <w:t>e</w:t>
            </w:r>
            <w:r w:rsidRPr="00D33436">
              <w:rPr>
                <w:rFonts w:ascii="Arial" w:hAnsi="Arial" w:cs="Arial"/>
                <w:szCs w:val="18"/>
              </w:rPr>
              <w:t>dende dienst. Indien sprake is van de beantwoording van vragen in een elektronisch systeem, dan dient elke afzonderlijke beantwoo</w:t>
            </w:r>
            <w:r w:rsidRPr="00D33436">
              <w:rPr>
                <w:rFonts w:ascii="Arial" w:hAnsi="Arial" w:cs="Arial"/>
                <w:szCs w:val="18"/>
              </w:rPr>
              <w:t>r</w:t>
            </w:r>
            <w:r w:rsidRPr="00D33436">
              <w:rPr>
                <w:rFonts w:ascii="Arial" w:hAnsi="Arial" w:cs="Arial"/>
                <w:szCs w:val="18"/>
              </w:rPr>
              <w:t>ding begrepen te worden als Nota van inlichtingen.</w:t>
            </w:r>
          </w:p>
        </w:tc>
      </w:tr>
      <w:tr w:rsidR="00AD7299" w:rsidTr="00AD7299">
        <w:tc>
          <w:tcPr>
            <w:tcW w:w="2661" w:type="dxa"/>
          </w:tcPr>
          <w:p w:rsidR="00AD7299" w:rsidRPr="00AD7299" w:rsidRDefault="00AD7299" w:rsidP="009F6549">
            <w:pPr>
              <w:spacing w:line="240" w:lineRule="auto"/>
              <w:rPr>
                <w:rFonts w:ascii="Arial" w:hAnsi="Arial" w:cs="Arial"/>
                <w:b/>
                <w:szCs w:val="18"/>
              </w:rPr>
            </w:pPr>
            <w:r w:rsidRPr="00D33436">
              <w:rPr>
                <w:rFonts w:ascii="Arial" w:hAnsi="Arial" w:cs="Arial"/>
                <w:b/>
                <w:szCs w:val="18"/>
              </w:rPr>
              <w:t>Ondernemer</w:t>
            </w:r>
          </w:p>
        </w:tc>
        <w:tc>
          <w:tcPr>
            <w:tcW w:w="5983" w:type="dxa"/>
          </w:tcPr>
          <w:p w:rsidR="00AD7299" w:rsidRPr="00AD7299" w:rsidRDefault="00AD7299" w:rsidP="009F6549">
            <w:pPr>
              <w:spacing w:line="240" w:lineRule="auto"/>
              <w:rPr>
                <w:rFonts w:ascii="Arial" w:hAnsi="Arial" w:cs="Arial"/>
                <w:szCs w:val="18"/>
              </w:rPr>
            </w:pPr>
            <w:r w:rsidRPr="00D33436">
              <w:rPr>
                <w:rFonts w:ascii="Arial" w:hAnsi="Arial" w:cs="Arial"/>
                <w:szCs w:val="18"/>
              </w:rPr>
              <w:t>Een aannemer, leverancier of dienstverlener.</w:t>
            </w:r>
          </w:p>
        </w:tc>
      </w:tr>
      <w:tr w:rsidR="00AD7299" w:rsidTr="00AD7299">
        <w:tc>
          <w:tcPr>
            <w:tcW w:w="2661" w:type="dxa"/>
          </w:tcPr>
          <w:p w:rsidR="00AD7299" w:rsidRPr="00AD7299" w:rsidRDefault="00AD7299" w:rsidP="009F6549">
            <w:pPr>
              <w:spacing w:line="240" w:lineRule="auto"/>
              <w:rPr>
                <w:rFonts w:ascii="Arial" w:hAnsi="Arial" w:cs="Arial"/>
                <w:b/>
                <w:szCs w:val="18"/>
              </w:rPr>
            </w:pPr>
            <w:r w:rsidRPr="00D33436">
              <w:rPr>
                <w:rFonts w:ascii="Arial" w:hAnsi="Arial" w:cs="Arial"/>
                <w:b/>
                <w:szCs w:val="18"/>
              </w:rPr>
              <w:t>Opdracht</w:t>
            </w:r>
          </w:p>
        </w:tc>
        <w:tc>
          <w:tcPr>
            <w:tcW w:w="5983" w:type="dxa"/>
          </w:tcPr>
          <w:p w:rsidR="00AD7299" w:rsidRPr="00AD7299" w:rsidRDefault="00AD7299" w:rsidP="009F6549">
            <w:pPr>
              <w:spacing w:line="240" w:lineRule="auto"/>
              <w:rPr>
                <w:rFonts w:ascii="Arial" w:hAnsi="Arial" w:cs="Arial"/>
                <w:szCs w:val="18"/>
              </w:rPr>
            </w:pPr>
            <w:r w:rsidRPr="00D33436">
              <w:rPr>
                <w:rFonts w:ascii="Arial" w:hAnsi="Arial" w:cs="Arial"/>
                <w:szCs w:val="18"/>
              </w:rPr>
              <w:t>De leveringen en of diensten die door de winnende Inschrijver(s) conform de Overeenkomst uitgevoerd worden. De Opdracht is to</w:t>
            </w:r>
            <w:r w:rsidRPr="00D33436">
              <w:rPr>
                <w:rFonts w:ascii="Arial" w:hAnsi="Arial" w:cs="Arial"/>
                <w:szCs w:val="18"/>
              </w:rPr>
              <w:t>e</w:t>
            </w:r>
            <w:r w:rsidRPr="00D33436">
              <w:rPr>
                <w:rFonts w:ascii="Arial" w:hAnsi="Arial" w:cs="Arial"/>
                <w:szCs w:val="18"/>
              </w:rPr>
              <w:t>gelicht in Hoofdstuk 2 van de Aanbestedingsleidraad en bijbehore</w:t>
            </w:r>
            <w:r w:rsidRPr="00D33436">
              <w:rPr>
                <w:rFonts w:ascii="Arial" w:hAnsi="Arial" w:cs="Arial"/>
                <w:szCs w:val="18"/>
              </w:rPr>
              <w:t>n</w:t>
            </w:r>
            <w:r w:rsidRPr="00D33436">
              <w:rPr>
                <w:rFonts w:ascii="Arial" w:hAnsi="Arial" w:cs="Arial"/>
                <w:szCs w:val="18"/>
              </w:rPr>
              <w:t>de Bijlagen.</w:t>
            </w:r>
          </w:p>
        </w:tc>
      </w:tr>
      <w:tr w:rsidR="00AD7299" w:rsidTr="00AD7299">
        <w:tc>
          <w:tcPr>
            <w:tcW w:w="2661" w:type="dxa"/>
          </w:tcPr>
          <w:p w:rsidR="00AD7299" w:rsidRPr="00AD7299" w:rsidRDefault="00AD7299" w:rsidP="009F6549">
            <w:pPr>
              <w:spacing w:line="240" w:lineRule="auto"/>
              <w:rPr>
                <w:rFonts w:ascii="Arial" w:hAnsi="Arial" w:cs="Arial"/>
                <w:b/>
                <w:szCs w:val="18"/>
              </w:rPr>
            </w:pPr>
            <w:r w:rsidRPr="00D33436">
              <w:rPr>
                <w:rFonts w:ascii="Arial" w:hAnsi="Arial" w:cs="Arial"/>
                <w:b/>
                <w:szCs w:val="18"/>
              </w:rPr>
              <w:t>Opdrachtgever</w:t>
            </w:r>
          </w:p>
        </w:tc>
        <w:tc>
          <w:tcPr>
            <w:tcW w:w="5983" w:type="dxa"/>
          </w:tcPr>
          <w:p w:rsidR="00AD7299" w:rsidRPr="00AD7299" w:rsidRDefault="00AD7299" w:rsidP="009F6549">
            <w:pPr>
              <w:spacing w:line="240" w:lineRule="auto"/>
              <w:rPr>
                <w:rFonts w:ascii="Arial" w:hAnsi="Arial" w:cs="Arial"/>
                <w:szCs w:val="18"/>
              </w:rPr>
            </w:pPr>
            <w:r w:rsidRPr="00D33436">
              <w:rPr>
                <w:rFonts w:ascii="Arial" w:hAnsi="Arial" w:cs="Arial"/>
                <w:szCs w:val="18"/>
              </w:rPr>
              <w:t xml:space="preserve">De Aanbestedende dienst zal ten tijde van de uitvoering van de Overeenkomst als Opdrachtgever optreden. </w:t>
            </w:r>
          </w:p>
        </w:tc>
      </w:tr>
      <w:tr w:rsidR="00AD7299" w:rsidTr="00AD7299">
        <w:tc>
          <w:tcPr>
            <w:tcW w:w="2661" w:type="dxa"/>
          </w:tcPr>
          <w:p w:rsidR="00AD7299" w:rsidRPr="00AD7299" w:rsidRDefault="00AD7299" w:rsidP="009F6549">
            <w:pPr>
              <w:spacing w:line="240" w:lineRule="auto"/>
              <w:rPr>
                <w:rFonts w:ascii="Arial" w:hAnsi="Arial" w:cs="Arial"/>
                <w:b/>
                <w:szCs w:val="18"/>
              </w:rPr>
            </w:pPr>
            <w:r w:rsidRPr="00D33436">
              <w:rPr>
                <w:rFonts w:ascii="Arial" w:hAnsi="Arial" w:cs="Arial"/>
                <w:b/>
                <w:szCs w:val="18"/>
              </w:rPr>
              <w:t>Opdrachtnemer</w:t>
            </w:r>
          </w:p>
        </w:tc>
        <w:tc>
          <w:tcPr>
            <w:tcW w:w="5983" w:type="dxa"/>
          </w:tcPr>
          <w:p w:rsidR="00AD7299" w:rsidRPr="00AD7299" w:rsidRDefault="00AD7299" w:rsidP="009F6549">
            <w:pPr>
              <w:tabs>
                <w:tab w:val="left" w:pos="7903"/>
              </w:tabs>
              <w:spacing w:line="240" w:lineRule="auto"/>
              <w:rPr>
                <w:rFonts w:ascii="Arial" w:hAnsi="Arial" w:cs="Arial"/>
                <w:szCs w:val="18"/>
              </w:rPr>
            </w:pPr>
            <w:r w:rsidRPr="00D33436">
              <w:rPr>
                <w:rFonts w:ascii="Arial" w:hAnsi="Arial" w:cs="Arial"/>
                <w:szCs w:val="18"/>
              </w:rPr>
              <w:t>De Inschrijver met wie Opdrachtgever de Overeenkomst heeft g</w:t>
            </w:r>
            <w:r w:rsidRPr="00D33436">
              <w:rPr>
                <w:rFonts w:ascii="Arial" w:hAnsi="Arial" w:cs="Arial"/>
                <w:szCs w:val="18"/>
              </w:rPr>
              <w:t>e</w:t>
            </w:r>
            <w:r w:rsidRPr="00D33436">
              <w:rPr>
                <w:rFonts w:ascii="Arial" w:hAnsi="Arial" w:cs="Arial"/>
                <w:szCs w:val="18"/>
              </w:rPr>
              <w:t>sloten.</w:t>
            </w:r>
          </w:p>
        </w:tc>
      </w:tr>
      <w:tr w:rsidR="00AD7299" w:rsidTr="00AD7299">
        <w:tc>
          <w:tcPr>
            <w:tcW w:w="2661" w:type="dxa"/>
          </w:tcPr>
          <w:p w:rsidR="00AD7299" w:rsidRPr="00AD7299" w:rsidRDefault="00AD7299" w:rsidP="009F6549">
            <w:pPr>
              <w:tabs>
                <w:tab w:val="left" w:pos="7903"/>
              </w:tabs>
              <w:spacing w:line="240" w:lineRule="auto"/>
              <w:rPr>
                <w:rFonts w:ascii="Arial" w:hAnsi="Arial" w:cs="Arial"/>
                <w:b/>
                <w:szCs w:val="18"/>
              </w:rPr>
            </w:pPr>
            <w:r w:rsidRPr="00D33436">
              <w:rPr>
                <w:rFonts w:ascii="Arial" w:hAnsi="Arial" w:cs="Arial"/>
                <w:b/>
                <w:szCs w:val="18"/>
              </w:rPr>
              <w:t>Overeenkomst</w:t>
            </w:r>
          </w:p>
        </w:tc>
        <w:tc>
          <w:tcPr>
            <w:tcW w:w="5983" w:type="dxa"/>
          </w:tcPr>
          <w:p w:rsidR="00AD7299" w:rsidRPr="00AD7299" w:rsidRDefault="00AD7299" w:rsidP="009F6549">
            <w:pPr>
              <w:tabs>
                <w:tab w:val="left" w:pos="7903"/>
              </w:tabs>
              <w:spacing w:line="240" w:lineRule="auto"/>
              <w:rPr>
                <w:rFonts w:ascii="Arial" w:hAnsi="Arial" w:cs="Arial"/>
                <w:szCs w:val="18"/>
              </w:rPr>
            </w:pPr>
            <w:r w:rsidRPr="00D33436">
              <w:rPr>
                <w:rFonts w:ascii="Arial" w:hAnsi="Arial" w:cs="Arial"/>
                <w:szCs w:val="18"/>
              </w:rPr>
              <w:t>De wederkerige raamovereenkomst, dienstverleningsovereenkomst en/of overeenkomst tot leveringen op basis waarvan de Opdracht wordt uitgevoerd en op de totstandkoming waarvan deze aanbest</w:t>
            </w:r>
            <w:r w:rsidRPr="00D33436">
              <w:rPr>
                <w:rFonts w:ascii="Arial" w:hAnsi="Arial" w:cs="Arial"/>
                <w:szCs w:val="18"/>
              </w:rPr>
              <w:t>e</w:t>
            </w:r>
            <w:r w:rsidRPr="00D33436">
              <w:rPr>
                <w:rFonts w:ascii="Arial" w:hAnsi="Arial" w:cs="Arial"/>
                <w:szCs w:val="18"/>
              </w:rPr>
              <w:t>dingsprocedure ziet.</w:t>
            </w:r>
          </w:p>
        </w:tc>
      </w:tr>
      <w:tr w:rsidR="00AD7299" w:rsidTr="00AD7299">
        <w:tc>
          <w:tcPr>
            <w:tcW w:w="2661" w:type="dxa"/>
          </w:tcPr>
          <w:p w:rsidR="00AD7299" w:rsidRPr="00D33436" w:rsidRDefault="00AD7299" w:rsidP="009F6549">
            <w:pPr>
              <w:tabs>
                <w:tab w:val="left" w:pos="7903"/>
              </w:tabs>
              <w:spacing w:line="240" w:lineRule="auto"/>
              <w:rPr>
                <w:rFonts w:ascii="Arial" w:hAnsi="Arial" w:cs="Arial"/>
                <w:b/>
                <w:szCs w:val="18"/>
              </w:rPr>
            </w:pPr>
            <w:r w:rsidRPr="00D33436">
              <w:rPr>
                <w:rFonts w:ascii="Arial" w:hAnsi="Arial" w:cs="Arial"/>
                <w:b/>
                <w:szCs w:val="18"/>
              </w:rPr>
              <w:t>Samenwerkingsverband (combinatie)</w:t>
            </w:r>
          </w:p>
        </w:tc>
        <w:tc>
          <w:tcPr>
            <w:tcW w:w="5983" w:type="dxa"/>
          </w:tcPr>
          <w:p w:rsidR="00AD7299" w:rsidRPr="00D33436" w:rsidRDefault="00AD7299" w:rsidP="009F6549">
            <w:pPr>
              <w:tabs>
                <w:tab w:val="left" w:pos="7903"/>
              </w:tabs>
              <w:spacing w:line="240" w:lineRule="auto"/>
              <w:rPr>
                <w:rFonts w:ascii="Arial" w:hAnsi="Arial" w:cs="Arial"/>
                <w:szCs w:val="18"/>
              </w:rPr>
            </w:pPr>
            <w:r w:rsidRPr="00D33436">
              <w:rPr>
                <w:rFonts w:ascii="Arial" w:hAnsi="Arial" w:cs="Arial"/>
                <w:szCs w:val="18"/>
              </w:rPr>
              <w:t>Een combinatie van Ondernemers in de hoedanigheid van Inschri</w:t>
            </w:r>
            <w:r w:rsidRPr="00D33436">
              <w:rPr>
                <w:rFonts w:ascii="Arial" w:hAnsi="Arial" w:cs="Arial"/>
                <w:szCs w:val="18"/>
              </w:rPr>
              <w:t>j</w:t>
            </w:r>
            <w:r w:rsidRPr="00D33436">
              <w:rPr>
                <w:rFonts w:ascii="Arial" w:hAnsi="Arial" w:cs="Arial"/>
                <w:szCs w:val="18"/>
              </w:rPr>
              <w:t>ver welke afzonderlijk hoofdelijk aansprakelijk zijn voor de Inschri</w:t>
            </w:r>
            <w:r w:rsidRPr="00D33436">
              <w:rPr>
                <w:rFonts w:ascii="Arial" w:hAnsi="Arial" w:cs="Arial"/>
                <w:szCs w:val="18"/>
              </w:rPr>
              <w:t>j</w:t>
            </w:r>
            <w:r w:rsidRPr="00D33436">
              <w:rPr>
                <w:rFonts w:ascii="Arial" w:hAnsi="Arial" w:cs="Arial"/>
                <w:szCs w:val="18"/>
              </w:rPr>
              <w:t>ving en de uitvoering van de Opdracht.</w:t>
            </w:r>
          </w:p>
        </w:tc>
      </w:tr>
      <w:tr w:rsidR="00AD7299" w:rsidTr="00AD7299">
        <w:tc>
          <w:tcPr>
            <w:tcW w:w="2661" w:type="dxa"/>
          </w:tcPr>
          <w:p w:rsidR="00AD7299" w:rsidRPr="00D33436" w:rsidRDefault="00AD7299" w:rsidP="009F6549">
            <w:pPr>
              <w:tabs>
                <w:tab w:val="left" w:pos="7903"/>
              </w:tabs>
              <w:spacing w:line="240" w:lineRule="auto"/>
              <w:rPr>
                <w:rFonts w:ascii="Arial" w:hAnsi="Arial" w:cs="Arial"/>
                <w:b/>
                <w:szCs w:val="18"/>
              </w:rPr>
            </w:pPr>
            <w:r w:rsidRPr="00D33436">
              <w:rPr>
                <w:rFonts w:ascii="Arial" w:hAnsi="Arial" w:cs="Arial"/>
                <w:b/>
                <w:szCs w:val="18"/>
              </w:rPr>
              <w:t>Schriftelijk(e)</w:t>
            </w:r>
          </w:p>
        </w:tc>
        <w:tc>
          <w:tcPr>
            <w:tcW w:w="5983" w:type="dxa"/>
          </w:tcPr>
          <w:p w:rsidR="00AD7299" w:rsidRPr="00D33436" w:rsidRDefault="00AD7299" w:rsidP="009F6549">
            <w:pPr>
              <w:tabs>
                <w:tab w:val="left" w:pos="7903"/>
              </w:tabs>
              <w:spacing w:line="240" w:lineRule="auto"/>
              <w:rPr>
                <w:rFonts w:ascii="Arial" w:hAnsi="Arial" w:cs="Arial"/>
                <w:szCs w:val="18"/>
              </w:rPr>
            </w:pPr>
            <w:r w:rsidRPr="00D33436">
              <w:rPr>
                <w:rFonts w:ascii="Arial" w:hAnsi="Arial" w:cs="Arial"/>
                <w:szCs w:val="18"/>
              </w:rPr>
              <w:t>Elk uit woorden of cijfers bestaand geheel dat kan worden gelezen, gereproduceerd en vervolgens medegedeeld, daaronder begrepen met elektronische middelen overgebrachte of opgeslagen inform</w:t>
            </w:r>
            <w:r w:rsidRPr="00D33436">
              <w:rPr>
                <w:rFonts w:ascii="Arial" w:hAnsi="Arial" w:cs="Arial"/>
                <w:szCs w:val="18"/>
              </w:rPr>
              <w:t>a</w:t>
            </w:r>
            <w:r w:rsidRPr="00D33436">
              <w:rPr>
                <w:rFonts w:ascii="Arial" w:hAnsi="Arial" w:cs="Arial"/>
                <w:szCs w:val="18"/>
              </w:rPr>
              <w:t>tie.</w:t>
            </w:r>
          </w:p>
        </w:tc>
      </w:tr>
      <w:tr w:rsidR="00AD7299" w:rsidTr="00AD7299">
        <w:tc>
          <w:tcPr>
            <w:tcW w:w="2661" w:type="dxa"/>
          </w:tcPr>
          <w:p w:rsidR="00AD7299" w:rsidRPr="00AD7299" w:rsidRDefault="00AD7299" w:rsidP="009F6549">
            <w:pPr>
              <w:tabs>
                <w:tab w:val="left" w:pos="7903"/>
              </w:tabs>
              <w:spacing w:line="240" w:lineRule="auto"/>
              <w:rPr>
                <w:rFonts w:ascii="Arial" w:hAnsi="Arial" w:cs="Arial"/>
                <w:b/>
                <w:szCs w:val="18"/>
                <w:lang w:val="en-US"/>
              </w:rPr>
            </w:pPr>
            <w:r w:rsidRPr="00D33436">
              <w:rPr>
                <w:rFonts w:ascii="Arial" w:hAnsi="Arial" w:cs="Arial"/>
                <w:b/>
                <w:szCs w:val="18"/>
                <w:lang w:val="en-US"/>
              </w:rPr>
              <w:t>SROI</w:t>
            </w:r>
          </w:p>
        </w:tc>
        <w:tc>
          <w:tcPr>
            <w:tcW w:w="5983" w:type="dxa"/>
          </w:tcPr>
          <w:p w:rsidR="00AD7299" w:rsidRPr="00AD7299" w:rsidRDefault="00AD7299" w:rsidP="009F6549">
            <w:pPr>
              <w:tabs>
                <w:tab w:val="left" w:pos="7903"/>
              </w:tabs>
              <w:spacing w:line="240" w:lineRule="auto"/>
              <w:rPr>
                <w:rFonts w:ascii="Arial" w:hAnsi="Arial" w:cs="Arial"/>
                <w:szCs w:val="18"/>
                <w:lang w:val="en-US"/>
              </w:rPr>
            </w:pPr>
            <w:r w:rsidRPr="00D33436">
              <w:rPr>
                <w:rFonts w:ascii="Arial" w:hAnsi="Arial" w:cs="Arial"/>
                <w:szCs w:val="18"/>
                <w:lang w:val="en-US"/>
              </w:rPr>
              <w:t>Social return on investment.</w:t>
            </w:r>
          </w:p>
        </w:tc>
      </w:tr>
      <w:tr w:rsidR="00AD7299" w:rsidTr="00AD7299">
        <w:tc>
          <w:tcPr>
            <w:tcW w:w="2661" w:type="dxa"/>
          </w:tcPr>
          <w:p w:rsidR="00AD7299" w:rsidRPr="00D33436" w:rsidRDefault="00AD7299" w:rsidP="009F6549">
            <w:pPr>
              <w:tabs>
                <w:tab w:val="left" w:pos="7903"/>
              </w:tabs>
              <w:spacing w:line="240" w:lineRule="auto"/>
              <w:rPr>
                <w:rFonts w:ascii="Arial" w:hAnsi="Arial" w:cs="Arial"/>
                <w:b/>
                <w:szCs w:val="18"/>
              </w:rPr>
            </w:pPr>
            <w:r w:rsidRPr="00D33436">
              <w:rPr>
                <w:rFonts w:ascii="Arial" w:hAnsi="Arial" w:cs="Arial"/>
                <w:b/>
                <w:szCs w:val="18"/>
              </w:rPr>
              <w:t>TenderNed</w:t>
            </w:r>
          </w:p>
        </w:tc>
        <w:tc>
          <w:tcPr>
            <w:tcW w:w="5983" w:type="dxa"/>
          </w:tcPr>
          <w:p w:rsidR="00AD7299" w:rsidRPr="00D33436" w:rsidRDefault="00AD7299" w:rsidP="009F6549">
            <w:pPr>
              <w:tabs>
                <w:tab w:val="left" w:pos="7903"/>
              </w:tabs>
              <w:spacing w:line="240" w:lineRule="auto"/>
              <w:rPr>
                <w:rFonts w:ascii="Arial" w:hAnsi="Arial" w:cs="Arial"/>
                <w:szCs w:val="18"/>
              </w:rPr>
            </w:pPr>
            <w:r w:rsidRPr="00D33436">
              <w:rPr>
                <w:rFonts w:ascii="Arial" w:hAnsi="Arial" w:cs="Arial"/>
                <w:szCs w:val="18"/>
              </w:rPr>
              <w:t xml:space="preserve">Het elektronische systeem voor aanbestedingen als bedoeld in artikel 4.13 van de Aanbestedingswet 2012. Zie </w:t>
            </w:r>
            <w:hyperlink r:id="rId13" w:history="1">
              <w:r w:rsidRPr="00D33436">
                <w:rPr>
                  <w:rStyle w:val="Hyperlink"/>
                  <w:rFonts w:ascii="Arial" w:hAnsi="Arial" w:cs="Arial"/>
                  <w:szCs w:val="18"/>
                </w:rPr>
                <w:t>www.TenderNed.nl</w:t>
              </w:r>
            </w:hyperlink>
          </w:p>
        </w:tc>
      </w:tr>
    </w:tbl>
    <w:p w:rsidR="00D33436" w:rsidRPr="00D33436" w:rsidRDefault="00D33436" w:rsidP="009F6549">
      <w:pPr>
        <w:spacing w:line="240" w:lineRule="auto"/>
        <w:rPr>
          <w:rFonts w:ascii="Arial" w:hAnsi="Arial" w:cs="Arial"/>
        </w:rPr>
      </w:pPr>
    </w:p>
    <w:p w:rsidR="00AB5B7D" w:rsidRDefault="00AB5B7D" w:rsidP="009F6549">
      <w:pPr>
        <w:spacing w:line="240" w:lineRule="auto"/>
        <w:rPr>
          <w:rFonts w:ascii="Arial" w:hAnsi="Arial" w:cs="Arial"/>
          <w:b/>
          <w:szCs w:val="18"/>
        </w:rPr>
      </w:pPr>
      <w:r>
        <w:rPr>
          <w:rFonts w:ascii="Arial" w:hAnsi="Arial" w:cs="Arial"/>
          <w:b/>
          <w:szCs w:val="18"/>
        </w:rPr>
        <w:br w:type="page"/>
      </w:r>
    </w:p>
    <w:p w:rsidR="00470DA1" w:rsidRPr="00D33436" w:rsidRDefault="00470DA1" w:rsidP="00A15516">
      <w:pPr>
        <w:pStyle w:val="Kop1"/>
        <w:numPr>
          <w:ilvl w:val="0"/>
          <w:numId w:val="14"/>
        </w:numPr>
        <w:spacing w:line="240" w:lineRule="auto"/>
        <w:ind w:left="1701" w:hanging="1701"/>
        <w:rPr>
          <w:rFonts w:ascii="Arial" w:hAnsi="Arial" w:cs="Arial"/>
          <w:sz w:val="18"/>
          <w:szCs w:val="18"/>
        </w:rPr>
      </w:pPr>
      <w:r w:rsidRPr="00D33436">
        <w:rPr>
          <w:rFonts w:ascii="Arial" w:hAnsi="Arial" w:cs="Arial"/>
          <w:sz w:val="18"/>
          <w:szCs w:val="18"/>
        </w:rPr>
        <w:lastRenderedPageBreak/>
        <w:t xml:space="preserve"> </w:t>
      </w:r>
      <w:bookmarkStart w:id="6" w:name="_Toc524360021"/>
      <w:r w:rsidRPr="00D33436">
        <w:rPr>
          <w:rFonts w:ascii="Arial" w:hAnsi="Arial" w:cs="Arial"/>
          <w:sz w:val="18"/>
          <w:szCs w:val="18"/>
        </w:rPr>
        <w:t>De aanbesteding in vogelvlucht</w:t>
      </w:r>
      <w:bookmarkEnd w:id="6"/>
    </w:p>
    <w:p w:rsidR="00470DA1" w:rsidRPr="00D33436" w:rsidRDefault="00470DA1" w:rsidP="009F6549">
      <w:pPr>
        <w:pStyle w:val="Kop2"/>
        <w:spacing w:before="240" w:after="120" w:line="240" w:lineRule="auto"/>
        <w:rPr>
          <w:rFonts w:ascii="Arial" w:hAnsi="Arial" w:cs="Arial"/>
          <w:sz w:val="18"/>
          <w:szCs w:val="18"/>
        </w:rPr>
      </w:pPr>
      <w:bookmarkStart w:id="7" w:name="_Toc524360022"/>
      <w:r w:rsidRPr="00D33436">
        <w:rPr>
          <w:rFonts w:ascii="Arial" w:hAnsi="Arial" w:cs="Arial"/>
          <w:sz w:val="18"/>
          <w:szCs w:val="18"/>
        </w:rPr>
        <w:t>Inleiding</w:t>
      </w:r>
      <w:bookmarkEnd w:id="7"/>
    </w:p>
    <w:p w:rsidR="006D37C0" w:rsidRPr="00D33436" w:rsidRDefault="00470DA1" w:rsidP="009F6549">
      <w:pPr>
        <w:spacing w:line="240" w:lineRule="auto"/>
        <w:rPr>
          <w:rFonts w:ascii="Arial" w:hAnsi="Arial" w:cs="Arial"/>
          <w:b/>
          <w:szCs w:val="18"/>
          <w:highlight w:val="lightGray"/>
        </w:rPr>
      </w:pPr>
      <w:r w:rsidRPr="00D33436">
        <w:rPr>
          <w:rFonts w:ascii="Arial" w:hAnsi="Arial" w:cs="Arial"/>
          <w:szCs w:val="18"/>
        </w:rPr>
        <w:t xml:space="preserve">Voor u ligt de Aanbestedingsleidraad behorende bij de Europese openbare aanbesteding voor het sluiten van een Overeenkomst met </w:t>
      </w:r>
      <w:r w:rsidR="00977403">
        <w:rPr>
          <w:rFonts w:ascii="Arial" w:hAnsi="Arial" w:cs="Arial"/>
          <w:szCs w:val="18"/>
        </w:rPr>
        <w:t>één (1)</w:t>
      </w:r>
      <w:r w:rsidRPr="00D33436">
        <w:rPr>
          <w:rFonts w:ascii="Arial" w:hAnsi="Arial" w:cs="Arial"/>
          <w:szCs w:val="18"/>
        </w:rPr>
        <w:t xml:space="preserve"> Opdrachtnemer</w:t>
      </w:r>
      <w:r w:rsidR="00977403">
        <w:rPr>
          <w:rFonts w:ascii="Arial" w:hAnsi="Arial" w:cs="Arial"/>
          <w:szCs w:val="18"/>
        </w:rPr>
        <w:t xml:space="preserve"> </w:t>
      </w:r>
      <w:r w:rsidRPr="00D33436">
        <w:rPr>
          <w:rFonts w:ascii="Arial" w:hAnsi="Arial" w:cs="Arial"/>
          <w:szCs w:val="18"/>
        </w:rPr>
        <w:t xml:space="preserve">voor </w:t>
      </w:r>
      <w:r w:rsidR="006D37C0" w:rsidRPr="008041DE">
        <w:rPr>
          <w:rFonts w:ascii="Arial" w:hAnsi="Arial" w:cs="Arial"/>
          <w:szCs w:val="18"/>
        </w:rPr>
        <w:t>het</w:t>
      </w:r>
      <w:r w:rsidR="006D37C0">
        <w:rPr>
          <w:rFonts w:ascii="Arial" w:hAnsi="Arial" w:cs="Arial"/>
          <w:szCs w:val="18"/>
        </w:rPr>
        <w:t xml:space="preserve"> </w:t>
      </w:r>
      <w:r w:rsidR="00710865">
        <w:rPr>
          <w:rFonts w:ascii="Arial" w:hAnsi="Arial" w:cs="Arial"/>
          <w:szCs w:val="18"/>
        </w:rPr>
        <w:t>meer</w:t>
      </w:r>
      <w:r w:rsidR="006D37C0">
        <w:rPr>
          <w:rFonts w:ascii="Arial" w:hAnsi="Arial" w:cs="Arial"/>
          <w:szCs w:val="18"/>
        </w:rPr>
        <w:t>jaarlijks</w:t>
      </w:r>
      <w:r w:rsidR="006D37C0" w:rsidRPr="008041DE">
        <w:rPr>
          <w:rFonts w:ascii="Arial" w:hAnsi="Arial" w:cs="Arial"/>
          <w:szCs w:val="18"/>
        </w:rPr>
        <w:t xml:space="preserve"> zelfstandig inve</w:t>
      </w:r>
      <w:r w:rsidR="006D37C0" w:rsidRPr="008041DE">
        <w:rPr>
          <w:rFonts w:ascii="Arial" w:hAnsi="Arial" w:cs="Arial"/>
          <w:szCs w:val="18"/>
        </w:rPr>
        <w:t>n</w:t>
      </w:r>
      <w:r w:rsidR="006D37C0" w:rsidRPr="008041DE">
        <w:rPr>
          <w:rFonts w:ascii="Arial" w:hAnsi="Arial" w:cs="Arial"/>
          <w:szCs w:val="18"/>
        </w:rPr>
        <w:t>tariseren van flora en fauna</w:t>
      </w:r>
      <w:r w:rsidR="00A0721A">
        <w:rPr>
          <w:rFonts w:ascii="Arial" w:hAnsi="Arial" w:cs="Arial"/>
          <w:szCs w:val="18"/>
        </w:rPr>
        <w:t xml:space="preserve"> inclusief het rapporteren daarover</w:t>
      </w:r>
      <w:r w:rsidR="006D37C0">
        <w:rPr>
          <w:rFonts w:ascii="Arial" w:hAnsi="Arial" w:cs="Arial"/>
          <w:szCs w:val="18"/>
        </w:rPr>
        <w:t xml:space="preserve"> in het voor het betreffende jaar aa</w:t>
      </w:r>
      <w:r w:rsidR="006D37C0">
        <w:rPr>
          <w:rFonts w:ascii="Arial" w:hAnsi="Arial" w:cs="Arial"/>
          <w:szCs w:val="18"/>
        </w:rPr>
        <w:t>n</w:t>
      </w:r>
      <w:r w:rsidR="006D37C0">
        <w:rPr>
          <w:rFonts w:ascii="Arial" w:hAnsi="Arial" w:cs="Arial"/>
          <w:szCs w:val="18"/>
        </w:rPr>
        <w:t xml:space="preserve">gegeven gebied. Inventarisatie dient plaats te vinden </w:t>
      </w:r>
      <w:r w:rsidR="006D37C0" w:rsidRPr="008041DE">
        <w:rPr>
          <w:rFonts w:ascii="Arial" w:hAnsi="Arial" w:cs="Arial"/>
          <w:szCs w:val="18"/>
        </w:rPr>
        <w:t xml:space="preserve">volgens de methodiek van </w:t>
      </w:r>
      <w:r w:rsidR="00710865">
        <w:rPr>
          <w:rFonts w:ascii="Arial" w:hAnsi="Arial" w:cs="Arial"/>
          <w:szCs w:val="18"/>
        </w:rPr>
        <w:t>Opdrachtgever</w:t>
      </w:r>
      <w:r w:rsidR="00AF0860">
        <w:rPr>
          <w:rFonts w:ascii="Arial" w:hAnsi="Arial" w:cs="Arial"/>
          <w:szCs w:val="18"/>
        </w:rPr>
        <w:t xml:space="preserve">. </w:t>
      </w:r>
    </w:p>
    <w:p w:rsidR="00470DA1" w:rsidRPr="00D33436" w:rsidRDefault="00470DA1" w:rsidP="009F6549">
      <w:pPr>
        <w:spacing w:line="240" w:lineRule="auto"/>
        <w:rPr>
          <w:rFonts w:ascii="Arial" w:hAnsi="Arial" w:cs="Arial"/>
          <w:szCs w:val="18"/>
          <w:highlight w:val="lightGray"/>
        </w:rPr>
      </w:pPr>
    </w:p>
    <w:p w:rsidR="00470DA1" w:rsidRPr="00D33436" w:rsidRDefault="00470DA1" w:rsidP="009F6549">
      <w:pPr>
        <w:spacing w:line="240" w:lineRule="auto"/>
        <w:rPr>
          <w:rFonts w:ascii="Arial" w:hAnsi="Arial" w:cs="Arial"/>
          <w:szCs w:val="18"/>
        </w:rPr>
      </w:pPr>
      <w:r w:rsidRPr="00D33436">
        <w:rPr>
          <w:rFonts w:ascii="Arial" w:hAnsi="Arial" w:cs="Arial"/>
          <w:szCs w:val="18"/>
        </w:rPr>
        <w:t xml:space="preserve">De aankondiging van deze </w:t>
      </w:r>
      <w:r w:rsidR="005D5692" w:rsidRPr="00D33436">
        <w:rPr>
          <w:rFonts w:ascii="Arial" w:hAnsi="Arial" w:cs="Arial"/>
          <w:szCs w:val="18"/>
        </w:rPr>
        <w:t>O</w:t>
      </w:r>
      <w:r w:rsidRPr="00D33436">
        <w:rPr>
          <w:rFonts w:ascii="Arial" w:hAnsi="Arial" w:cs="Arial"/>
          <w:szCs w:val="18"/>
        </w:rPr>
        <w:t xml:space="preserve">pdracht is gepubliceerd op </w:t>
      </w:r>
      <w:hyperlink r:id="rId14" w:history="1">
        <w:r w:rsidRPr="00D33436">
          <w:rPr>
            <w:rStyle w:val="Hyperlink"/>
            <w:rFonts w:ascii="Arial" w:hAnsi="Arial" w:cs="Arial"/>
            <w:szCs w:val="18"/>
          </w:rPr>
          <w:t>www.</w:t>
        </w:r>
        <w:r w:rsidR="00C95A79" w:rsidRPr="00D33436">
          <w:rPr>
            <w:rStyle w:val="Hyperlink"/>
            <w:rFonts w:ascii="Arial" w:hAnsi="Arial" w:cs="Arial"/>
            <w:szCs w:val="18"/>
          </w:rPr>
          <w:t>TenderNed</w:t>
        </w:r>
        <w:r w:rsidRPr="00D33436">
          <w:rPr>
            <w:rStyle w:val="Hyperlink"/>
            <w:rFonts w:ascii="Arial" w:hAnsi="Arial" w:cs="Arial"/>
            <w:szCs w:val="18"/>
          </w:rPr>
          <w:t>.nl</w:t>
        </w:r>
      </w:hyperlink>
      <w:r w:rsidRPr="00D33436">
        <w:rPr>
          <w:rFonts w:ascii="Arial" w:hAnsi="Arial" w:cs="Arial"/>
          <w:szCs w:val="18"/>
        </w:rPr>
        <w:t xml:space="preserve"> en in het Supplement op het Publicatieblad van de Europese Unie (T.E.D</w:t>
      </w:r>
      <w:r w:rsidR="005D5692" w:rsidRPr="00D33436">
        <w:rPr>
          <w:rFonts w:ascii="Arial" w:hAnsi="Arial" w:cs="Arial"/>
          <w:szCs w:val="18"/>
        </w:rPr>
        <w:t>.). Alle Ondernemers</w:t>
      </w:r>
      <w:r w:rsidRPr="00D33436">
        <w:rPr>
          <w:rFonts w:ascii="Arial" w:hAnsi="Arial" w:cs="Arial"/>
          <w:szCs w:val="18"/>
        </w:rPr>
        <w:t xml:space="preserve"> die aan de minimumeisen voldoen </w:t>
      </w:r>
      <w:r w:rsidR="00EF4CA3" w:rsidRPr="00D33436">
        <w:rPr>
          <w:rFonts w:ascii="Arial" w:hAnsi="Arial" w:cs="Arial"/>
          <w:szCs w:val="18"/>
        </w:rPr>
        <w:t>worden</w:t>
      </w:r>
      <w:r w:rsidRPr="00D33436">
        <w:rPr>
          <w:rFonts w:ascii="Arial" w:hAnsi="Arial" w:cs="Arial"/>
          <w:szCs w:val="18"/>
        </w:rPr>
        <w:t xml:space="preserve"> van harte uitgenodigd een Inschrijving te doen, zelfstandig, in </w:t>
      </w:r>
      <w:r w:rsidR="00BD00D9" w:rsidRPr="00D33436">
        <w:rPr>
          <w:rFonts w:ascii="Arial" w:hAnsi="Arial" w:cs="Arial"/>
          <w:szCs w:val="18"/>
        </w:rPr>
        <w:t>Samenwerkingsve</w:t>
      </w:r>
      <w:r w:rsidR="00BD00D9" w:rsidRPr="00D33436">
        <w:rPr>
          <w:rFonts w:ascii="Arial" w:hAnsi="Arial" w:cs="Arial"/>
          <w:szCs w:val="18"/>
        </w:rPr>
        <w:t>r</w:t>
      </w:r>
      <w:r w:rsidR="00BD00D9" w:rsidRPr="00D33436">
        <w:rPr>
          <w:rFonts w:ascii="Arial" w:hAnsi="Arial" w:cs="Arial"/>
          <w:szCs w:val="18"/>
        </w:rPr>
        <w:t>band (combinatie)</w:t>
      </w:r>
      <w:r w:rsidRPr="00D33436">
        <w:rPr>
          <w:rFonts w:ascii="Arial" w:hAnsi="Arial" w:cs="Arial"/>
          <w:szCs w:val="18"/>
        </w:rPr>
        <w:t xml:space="preserve"> en eventueel door een beroep te doen op Derden.</w:t>
      </w:r>
    </w:p>
    <w:p w:rsidR="00470DA1" w:rsidRPr="00D33436" w:rsidRDefault="00470DA1" w:rsidP="009F6549">
      <w:pPr>
        <w:spacing w:line="240" w:lineRule="auto"/>
        <w:rPr>
          <w:rFonts w:ascii="Arial" w:hAnsi="Arial" w:cs="Arial"/>
          <w:szCs w:val="18"/>
        </w:rPr>
      </w:pPr>
      <w:r w:rsidRPr="00D33436">
        <w:rPr>
          <w:rFonts w:ascii="Arial" w:hAnsi="Arial" w:cs="Arial"/>
          <w:szCs w:val="18"/>
        </w:rPr>
        <w:t>In deze</w:t>
      </w:r>
      <w:r w:rsidR="004612C5" w:rsidRPr="00D33436">
        <w:rPr>
          <w:rFonts w:ascii="Arial" w:hAnsi="Arial" w:cs="Arial"/>
          <w:szCs w:val="18"/>
        </w:rPr>
        <w:t xml:space="preserve"> </w:t>
      </w:r>
      <w:r w:rsidRPr="00D33436">
        <w:rPr>
          <w:rFonts w:ascii="Arial" w:hAnsi="Arial" w:cs="Arial"/>
          <w:szCs w:val="18"/>
        </w:rPr>
        <w:t>Aanbestedingsleidraad en b</w:t>
      </w:r>
      <w:r w:rsidR="005D5692" w:rsidRPr="00D33436">
        <w:rPr>
          <w:rFonts w:ascii="Arial" w:hAnsi="Arial" w:cs="Arial"/>
          <w:szCs w:val="18"/>
        </w:rPr>
        <w:t>ijbehorende Bijlagen worden de O</w:t>
      </w:r>
      <w:r w:rsidRPr="00D33436">
        <w:rPr>
          <w:rFonts w:ascii="Arial" w:hAnsi="Arial" w:cs="Arial"/>
          <w:szCs w:val="18"/>
        </w:rPr>
        <w:t>pdracht, de aanbesteding</w:t>
      </w:r>
      <w:r w:rsidRPr="00D33436">
        <w:rPr>
          <w:rFonts w:ascii="Arial" w:hAnsi="Arial" w:cs="Arial"/>
          <w:szCs w:val="18"/>
        </w:rPr>
        <w:t>s</w:t>
      </w:r>
      <w:r w:rsidRPr="00D33436">
        <w:rPr>
          <w:rFonts w:ascii="Arial" w:hAnsi="Arial" w:cs="Arial"/>
          <w:szCs w:val="18"/>
        </w:rPr>
        <w:t>procedure</w:t>
      </w:r>
      <w:r w:rsidR="00710865">
        <w:rPr>
          <w:rFonts w:ascii="Arial" w:hAnsi="Arial" w:cs="Arial"/>
          <w:szCs w:val="18"/>
        </w:rPr>
        <w:t>,</w:t>
      </w:r>
      <w:r w:rsidRPr="00D33436">
        <w:rPr>
          <w:rFonts w:ascii="Arial" w:hAnsi="Arial" w:cs="Arial"/>
          <w:szCs w:val="18"/>
        </w:rPr>
        <w:t xml:space="preserve"> de eisen waaraan Inschrijvers en hun Inschrijvingen moeten voldoen </w:t>
      </w:r>
      <w:r w:rsidR="005D5692" w:rsidRPr="00D33436">
        <w:rPr>
          <w:rFonts w:ascii="Arial" w:hAnsi="Arial" w:cs="Arial"/>
          <w:szCs w:val="18"/>
        </w:rPr>
        <w:t>en de wijze waarop de economi</w:t>
      </w:r>
      <w:r w:rsidR="00253789" w:rsidRPr="00D33436">
        <w:rPr>
          <w:rFonts w:ascii="Arial" w:hAnsi="Arial" w:cs="Arial"/>
          <w:szCs w:val="18"/>
        </w:rPr>
        <w:t xml:space="preserve">sch meest voordelige </w:t>
      </w:r>
      <w:r w:rsidR="00514700" w:rsidRPr="00D33436">
        <w:rPr>
          <w:rFonts w:ascii="Arial" w:hAnsi="Arial" w:cs="Arial"/>
          <w:szCs w:val="18"/>
        </w:rPr>
        <w:t>I</w:t>
      </w:r>
      <w:r w:rsidR="005D5692" w:rsidRPr="00D33436">
        <w:rPr>
          <w:rFonts w:ascii="Arial" w:hAnsi="Arial" w:cs="Arial"/>
          <w:szCs w:val="18"/>
        </w:rPr>
        <w:t xml:space="preserve">nschrijving wordt gekozen </w:t>
      </w:r>
      <w:r w:rsidRPr="00D33436">
        <w:rPr>
          <w:rFonts w:ascii="Arial" w:hAnsi="Arial" w:cs="Arial"/>
          <w:szCs w:val="18"/>
        </w:rPr>
        <w:t>toegelicht.</w:t>
      </w:r>
    </w:p>
    <w:p w:rsidR="00470DA1" w:rsidRPr="00D33436" w:rsidRDefault="00470DA1" w:rsidP="009F6549">
      <w:pPr>
        <w:pStyle w:val="Kop2"/>
        <w:spacing w:before="240" w:after="120" w:line="240" w:lineRule="auto"/>
        <w:rPr>
          <w:rFonts w:ascii="Arial" w:hAnsi="Arial" w:cs="Arial"/>
          <w:sz w:val="18"/>
          <w:szCs w:val="18"/>
        </w:rPr>
      </w:pPr>
      <w:bookmarkStart w:id="8" w:name="_Toc524360023"/>
      <w:r w:rsidRPr="00D33436">
        <w:rPr>
          <w:rFonts w:ascii="Arial" w:hAnsi="Arial" w:cs="Arial"/>
          <w:sz w:val="18"/>
          <w:szCs w:val="18"/>
        </w:rPr>
        <w:t>Keuze aanbestedingsprocedure</w:t>
      </w:r>
      <w:bookmarkEnd w:id="8"/>
    </w:p>
    <w:p w:rsidR="005D5692" w:rsidRPr="00D33436" w:rsidRDefault="005D5692" w:rsidP="009F6549">
      <w:pPr>
        <w:spacing w:line="240" w:lineRule="auto"/>
        <w:rPr>
          <w:rFonts w:ascii="Arial" w:hAnsi="Arial" w:cs="Arial"/>
          <w:szCs w:val="18"/>
          <w:highlight w:val="lightGray"/>
        </w:rPr>
      </w:pPr>
      <w:r w:rsidRPr="00D33436">
        <w:rPr>
          <w:rFonts w:ascii="Arial" w:hAnsi="Arial" w:cs="Arial"/>
          <w:szCs w:val="18"/>
        </w:rPr>
        <w:t xml:space="preserve">Op deze aanbesteding is de Aanbestedingswet 2012 van toepassing. </w:t>
      </w:r>
      <w:r w:rsidR="00470DA1" w:rsidRPr="00D33436">
        <w:rPr>
          <w:rFonts w:ascii="Arial" w:hAnsi="Arial" w:cs="Arial"/>
          <w:szCs w:val="18"/>
        </w:rPr>
        <w:t>Omdat de zogenaamde Eur</w:t>
      </w:r>
      <w:r w:rsidR="00470DA1" w:rsidRPr="00D33436">
        <w:rPr>
          <w:rFonts w:ascii="Arial" w:hAnsi="Arial" w:cs="Arial"/>
          <w:szCs w:val="18"/>
        </w:rPr>
        <w:t>o</w:t>
      </w:r>
      <w:r w:rsidR="00470DA1" w:rsidRPr="00D33436">
        <w:rPr>
          <w:rFonts w:ascii="Arial" w:hAnsi="Arial" w:cs="Arial"/>
          <w:szCs w:val="18"/>
        </w:rPr>
        <w:t xml:space="preserve">pese drempelbedragen voor decentrale overheden en leveringen en diensten </w:t>
      </w:r>
      <w:r w:rsidRPr="00D33436">
        <w:rPr>
          <w:rFonts w:ascii="Arial" w:hAnsi="Arial" w:cs="Arial"/>
          <w:szCs w:val="18"/>
        </w:rPr>
        <w:t>wordt</w:t>
      </w:r>
      <w:r w:rsidR="00470DA1" w:rsidRPr="00D33436">
        <w:rPr>
          <w:rFonts w:ascii="Arial" w:hAnsi="Arial" w:cs="Arial"/>
          <w:szCs w:val="18"/>
        </w:rPr>
        <w:t xml:space="preserve"> overschreden en er geen wettelijke uitzonderingen van toepassing zijn dient een Europese aanbesteding geho</w:t>
      </w:r>
      <w:r w:rsidR="00470DA1" w:rsidRPr="00D33436">
        <w:rPr>
          <w:rFonts w:ascii="Arial" w:hAnsi="Arial" w:cs="Arial"/>
          <w:szCs w:val="18"/>
        </w:rPr>
        <w:t>u</w:t>
      </w:r>
      <w:r w:rsidR="00470DA1" w:rsidRPr="00D33436">
        <w:rPr>
          <w:rFonts w:ascii="Arial" w:hAnsi="Arial" w:cs="Arial"/>
          <w:szCs w:val="18"/>
        </w:rPr>
        <w:t>den te worden.</w:t>
      </w:r>
      <w:r w:rsidR="00172602">
        <w:rPr>
          <w:rFonts w:ascii="Arial" w:hAnsi="Arial" w:cs="Arial"/>
          <w:szCs w:val="18"/>
        </w:rPr>
        <w:t xml:space="preserve"> </w:t>
      </w:r>
      <w:r w:rsidRPr="00D33436">
        <w:rPr>
          <w:rFonts w:ascii="Arial" w:hAnsi="Arial" w:cs="Arial"/>
          <w:szCs w:val="18"/>
        </w:rPr>
        <w:t xml:space="preserve">Gekozen is om deze Opdracht </w:t>
      </w:r>
      <w:r w:rsidR="00893E5E" w:rsidRPr="00D33436">
        <w:rPr>
          <w:rFonts w:ascii="Arial" w:hAnsi="Arial" w:cs="Arial"/>
          <w:szCs w:val="18"/>
        </w:rPr>
        <w:t xml:space="preserve">Europees aan te besteden </w:t>
      </w:r>
      <w:r w:rsidRPr="00D33436">
        <w:rPr>
          <w:rFonts w:ascii="Arial" w:hAnsi="Arial" w:cs="Arial"/>
          <w:szCs w:val="18"/>
        </w:rPr>
        <w:t xml:space="preserve">via een </w:t>
      </w:r>
      <w:r w:rsidR="00893E5E" w:rsidRPr="00D33436">
        <w:rPr>
          <w:rFonts w:ascii="Arial" w:hAnsi="Arial" w:cs="Arial"/>
          <w:szCs w:val="18"/>
        </w:rPr>
        <w:t xml:space="preserve">zogenaamde </w:t>
      </w:r>
      <w:r w:rsidRPr="00D33436">
        <w:rPr>
          <w:rFonts w:ascii="Arial" w:hAnsi="Arial" w:cs="Arial"/>
          <w:szCs w:val="18"/>
        </w:rPr>
        <w:t>openbare aanbestedingsprocedure</w:t>
      </w:r>
      <w:r w:rsidR="00872CE0">
        <w:rPr>
          <w:rFonts w:ascii="Arial" w:hAnsi="Arial" w:cs="Arial"/>
          <w:szCs w:val="18"/>
        </w:rPr>
        <w:t xml:space="preserve"> met name gelet op de samenstelling van de markt</w:t>
      </w:r>
      <w:r w:rsidRPr="00D33436">
        <w:rPr>
          <w:rFonts w:ascii="Arial" w:hAnsi="Arial" w:cs="Arial"/>
          <w:szCs w:val="18"/>
        </w:rPr>
        <w:t xml:space="preserve">. </w:t>
      </w:r>
    </w:p>
    <w:p w:rsidR="00470DA1" w:rsidRPr="00D33436" w:rsidRDefault="00470DA1" w:rsidP="009F6549">
      <w:pPr>
        <w:pStyle w:val="Kop2"/>
        <w:spacing w:before="240" w:after="120" w:line="240" w:lineRule="auto"/>
        <w:rPr>
          <w:rFonts w:ascii="Arial" w:hAnsi="Arial" w:cs="Arial"/>
          <w:sz w:val="18"/>
          <w:szCs w:val="18"/>
        </w:rPr>
      </w:pPr>
      <w:bookmarkStart w:id="9" w:name="_Toc524360024"/>
      <w:r w:rsidRPr="00D33436">
        <w:rPr>
          <w:rFonts w:ascii="Arial" w:hAnsi="Arial" w:cs="Arial"/>
          <w:sz w:val="18"/>
          <w:szCs w:val="18"/>
        </w:rPr>
        <w:t>Digitaal aanbesteden via TenderNed</w:t>
      </w:r>
      <w:bookmarkEnd w:id="9"/>
    </w:p>
    <w:p w:rsidR="00470DA1" w:rsidRPr="00D33436" w:rsidRDefault="00470DA1" w:rsidP="009F6549">
      <w:pPr>
        <w:spacing w:line="240" w:lineRule="auto"/>
        <w:rPr>
          <w:rFonts w:ascii="Arial" w:hAnsi="Arial" w:cs="Arial"/>
          <w:szCs w:val="18"/>
        </w:rPr>
      </w:pPr>
      <w:r w:rsidRPr="00D33436">
        <w:rPr>
          <w:rFonts w:ascii="Arial" w:hAnsi="Arial" w:cs="Arial"/>
          <w:szCs w:val="18"/>
        </w:rPr>
        <w:t>De gehele aanbesteding v</w:t>
      </w:r>
      <w:r w:rsidR="004C14A5">
        <w:rPr>
          <w:rFonts w:ascii="Arial" w:hAnsi="Arial" w:cs="Arial"/>
          <w:szCs w:val="18"/>
        </w:rPr>
        <w:t>erloopt digitaal via TenderNed.</w:t>
      </w:r>
    </w:p>
    <w:p w:rsidR="00470DA1" w:rsidRPr="00D33436" w:rsidRDefault="00470DA1" w:rsidP="009F6549">
      <w:pPr>
        <w:spacing w:line="240" w:lineRule="auto"/>
        <w:rPr>
          <w:rFonts w:ascii="Arial" w:hAnsi="Arial" w:cs="Arial"/>
          <w:b/>
          <w:szCs w:val="18"/>
        </w:rPr>
      </w:pPr>
    </w:p>
    <w:p w:rsidR="00470DA1" w:rsidRPr="00D33436" w:rsidRDefault="00026418" w:rsidP="009F6549">
      <w:pPr>
        <w:spacing w:line="240" w:lineRule="auto"/>
        <w:rPr>
          <w:rFonts w:ascii="Arial" w:hAnsi="Arial" w:cs="Arial"/>
          <w:szCs w:val="18"/>
        </w:rPr>
      </w:pPr>
      <w:r>
        <w:rPr>
          <w:rFonts w:ascii="Arial" w:hAnsi="Arial" w:cs="Arial"/>
          <w:b/>
          <w:szCs w:val="18"/>
        </w:rPr>
        <w:t>T</w:t>
      </w:r>
      <w:r w:rsidR="00470DA1" w:rsidRPr="00D33436">
        <w:rPr>
          <w:rFonts w:ascii="Arial" w:hAnsi="Arial" w:cs="Arial"/>
          <w:b/>
          <w:szCs w:val="18"/>
        </w:rPr>
        <w:t>ip</w:t>
      </w:r>
      <w:r>
        <w:rPr>
          <w:rFonts w:ascii="Arial" w:hAnsi="Arial" w:cs="Arial"/>
          <w:b/>
          <w:szCs w:val="18"/>
        </w:rPr>
        <w:t xml:space="preserve">: </w:t>
      </w:r>
      <w:r w:rsidR="00470DA1" w:rsidRPr="00D33436">
        <w:rPr>
          <w:rFonts w:ascii="Arial" w:hAnsi="Arial" w:cs="Arial"/>
          <w:szCs w:val="18"/>
        </w:rPr>
        <w:t xml:space="preserve">Het beantwoorden van vragen en uploaden van documenten in TenderNed staat niet gelijk aan het indienen van een Inschrijving. </w:t>
      </w:r>
      <w:r w:rsidR="00010AF9" w:rsidRPr="00D33436">
        <w:rPr>
          <w:rFonts w:ascii="Arial" w:hAnsi="Arial" w:cs="Arial"/>
          <w:szCs w:val="18"/>
        </w:rPr>
        <w:t>Dit</w:t>
      </w:r>
      <w:r w:rsidR="00470DA1" w:rsidRPr="00D33436">
        <w:rPr>
          <w:rFonts w:ascii="Arial" w:hAnsi="Arial" w:cs="Arial"/>
          <w:szCs w:val="18"/>
        </w:rPr>
        <w:t xml:space="preserve"> vereist een separate </w:t>
      </w:r>
      <w:r w:rsidR="004E17DF" w:rsidRPr="00D33436">
        <w:rPr>
          <w:rFonts w:ascii="Arial" w:hAnsi="Arial" w:cs="Arial"/>
          <w:szCs w:val="18"/>
        </w:rPr>
        <w:t>handeling</w:t>
      </w:r>
      <w:r w:rsidR="00470DA1" w:rsidRPr="00D33436">
        <w:rPr>
          <w:rFonts w:ascii="Arial" w:hAnsi="Arial" w:cs="Arial"/>
          <w:szCs w:val="18"/>
        </w:rPr>
        <w:t xml:space="preserve"> die bevestigd wordt met een SMS-code.</w:t>
      </w:r>
      <w:r>
        <w:rPr>
          <w:rFonts w:ascii="Arial" w:hAnsi="Arial" w:cs="Arial"/>
          <w:szCs w:val="18"/>
        </w:rPr>
        <w:t xml:space="preserve"> </w:t>
      </w:r>
      <w:r w:rsidR="00470DA1" w:rsidRPr="00D33436">
        <w:rPr>
          <w:rFonts w:ascii="Arial" w:hAnsi="Arial" w:cs="Arial"/>
          <w:szCs w:val="18"/>
        </w:rPr>
        <w:t>Indien Ondernemers technische problemen ervaren of vragen hebben over de werking van TenderNed, dan dient contact opgenomen te worden met de</w:t>
      </w:r>
      <w:r w:rsidR="0080034E" w:rsidRPr="00D33436">
        <w:rPr>
          <w:rFonts w:ascii="Arial" w:hAnsi="Arial" w:cs="Arial"/>
          <w:szCs w:val="18"/>
        </w:rPr>
        <w:t xml:space="preserve"> servicedesk van TenderNed zelf en niet met de Aanbestedende dienst.</w:t>
      </w:r>
      <w:r w:rsidR="00470DA1" w:rsidRPr="00D33436">
        <w:rPr>
          <w:rFonts w:ascii="Arial" w:hAnsi="Arial" w:cs="Arial"/>
          <w:szCs w:val="18"/>
        </w:rPr>
        <w:t xml:space="preserve"> De servicedesk is bereikbaar op werkdagen van 08.30 tot 17.00 uur via 0800-TenderNed (0800-8363376) of </w:t>
      </w:r>
      <w:hyperlink r:id="rId15" w:history="1">
        <w:r w:rsidR="00470DA1" w:rsidRPr="00D33436">
          <w:rPr>
            <w:rStyle w:val="Hyperlink"/>
            <w:rFonts w:ascii="Arial" w:hAnsi="Arial" w:cs="Arial"/>
            <w:szCs w:val="18"/>
          </w:rPr>
          <w:t>servicedesk@TenderNed.nl</w:t>
        </w:r>
      </w:hyperlink>
      <w:r w:rsidR="00470DA1" w:rsidRPr="00D33436">
        <w:rPr>
          <w:rFonts w:ascii="Arial" w:hAnsi="Arial" w:cs="Arial"/>
          <w:szCs w:val="18"/>
        </w:rPr>
        <w:t>.</w:t>
      </w:r>
    </w:p>
    <w:p w:rsidR="00470DA1" w:rsidRPr="00D33436" w:rsidRDefault="00470DA1" w:rsidP="009F6549">
      <w:pPr>
        <w:pStyle w:val="Kop2"/>
        <w:spacing w:before="240" w:after="120" w:line="240" w:lineRule="auto"/>
        <w:rPr>
          <w:rFonts w:ascii="Arial" w:hAnsi="Arial" w:cs="Arial"/>
          <w:sz w:val="18"/>
          <w:szCs w:val="18"/>
        </w:rPr>
      </w:pPr>
      <w:bookmarkStart w:id="10" w:name="_Toc524360025"/>
      <w:r w:rsidRPr="00D33436">
        <w:rPr>
          <w:rFonts w:ascii="Arial" w:hAnsi="Arial" w:cs="Arial"/>
          <w:sz w:val="18"/>
          <w:szCs w:val="18"/>
        </w:rPr>
        <w:t>Contact tijdens de aanbestedingsprocedure</w:t>
      </w:r>
      <w:bookmarkEnd w:id="10"/>
    </w:p>
    <w:p w:rsidR="00C53965" w:rsidRDefault="00470DA1" w:rsidP="009F6549">
      <w:pPr>
        <w:spacing w:line="240" w:lineRule="auto"/>
        <w:rPr>
          <w:rFonts w:ascii="Arial" w:hAnsi="Arial" w:cs="Arial"/>
          <w:szCs w:val="18"/>
        </w:rPr>
      </w:pPr>
      <w:r w:rsidRPr="00D33436">
        <w:rPr>
          <w:rFonts w:ascii="Arial" w:hAnsi="Arial" w:cs="Arial"/>
          <w:szCs w:val="18"/>
        </w:rPr>
        <w:t xml:space="preserve">Tot op het moment van de definitieve gunning is </w:t>
      </w:r>
      <w:r w:rsidR="004C14A5">
        <w:rPr>
          <w:rFonts w:ascii="Arial" w:hAnsi="Arial" w:cs="Arial"/>
          <w:szCs w:val="18"/>
        </w:rPr>
        <w:t>de heer T. van der Stelt, inkoopadviseur</w:t>
      </w:r>
      <w:r w:rsidR="00710865">
        <w:rPr>
          <w:rFonts w:ascii="Arial" w:hAnsi="Arial" w:cs="Arial"/>
          <w:szCs w:val="18"/>
        </w:rPr>
        <w:t>,</w:t>
      </w:r>
      <w:r w:rsidRPr="00D33436">
        <w:rPr>
          <w:rFonts w:ascii="Arial" w:hAnsi="Arial" w:cs="Arial"/>
          <w:szCs w:val="18"/>
        </w:rPr>
        <w:t xml:space="preserve"> voor O</w:t>
      </w:r>
      <w:r w:rsidRPr="00D33436">
        <w:rPr>
          <w:rFonts w:ascii="Arial" w:hAnsi="Arial" w:cs="Arial"/>
          <w:szCs w:val="18"/>
        </w:rPr>
        <w:t>n</w:t>
      </w:r>
      <w:r w:rsidRPr="00D33436">
        <w:rPr>
          <w:rFonts w:ascii="Arial" w:hAnsi="Arial" w:cs="Arial"/>
          <w:szCs w:val="18"/>
        </w:rPr>
        <w:t xml:space="preserve">dernemers het enige aanspreekpunt </w:t>
      </w:r>
      <w:r w:rsidR="00010AF9" w:rsidRPr="00D33436">
        <w:rPr>
          <w:rFonts w:ascii="Arial" w:hAnsi="Arial" w:cs="Arial"/>
          <w:szCs w:val="18"/>
        </w:rPr>
        <w:t>inzake</w:t>
      </w:r>
      <w:r w:rsidRPr="00D33436">
        <w:rPr>
          <w:rFonts w:ascii="Arial" w:hAnsi="Arial" w:cs="Arial"/>
          <w:szCs w:val="18"/>
        </w:rPr>
        <w:t xml:space="preserve"> deze aanbestedingsprocedure. Alle correspondentie vindt </w:t>
      </w:r>
      <w:r w:rsidR="0080034E" w:rsidRPr="00D33436">
        <w:rPr>
          <w:rFonts w:ascii="Arial" w:hAnsi="Arial" w:cs="Arial"/>
          <w:szCs w:val="18"/>
        </w:rPr>
        <w:t>dus</w:t>
      </w:r>
      <w:r w:rsidRPr="00D33436">
        <w:rPr>
          <w:rFonts w:ascii="Arial" w:hAnsi="Arial" w:cs="Arial"/>
          <w:szCs w:val="18"/>
        </w:rPr>
        <w:t xml:space="preserve"> plaats via TenderNed. Mocht dit om technische redenen niet mogelijk of contact ander</w:t>
      </w:r>
      <w:r w:rsidRPr="00D33436">
        <w:rPr>
          <w:rFonts w:ascii="Arial" w:hAnsi="Arial" w:cs="Arial"/>
          <w:szCs w:val="18"/>
        </w:rPr>
        <w:t>s</w:t>
      </w:r>
      <w:r w:rsidRPr="00D33436">
        <w:rPr>
          <w:rFonts w:ascii="Arial" w:hAnsi="Arial" w:cs="Arial"/>
          <w:szCs w:val="18"/>
        </w:rPr>
        <w:t xml:space="preserve">zins daadwerkelijk noodzakelijk zijn, dan kunnen Ondernemers contact opnemen via </w:t>
      </w:r>
    </w:p>
    <w:p w:rsidR="00470DA1" w:rsidRPr="00D33436" w:rsidRDefault="00ED5BE7" w:rsidP="009F6549">
      <w:pPr>
        <w:spacing w:line="240" w:lineRule="auto"/>
        <w:rPr>
          <w:rFonts w:ascii="Arial" w:hAnsi="Arial" w:cs="Arial"/>
          <w:szCs w:val="18"/>
        </w:rPr>
      </w:pPr>
      <w:hyperlink r:id="rId16" w:history="1">
        <w:r w:rsidR="004C14A5" w:rsidRPr="00EC3323">
          <w:rPr>
            <w:rStyle w:val="Hyperlink"/>
            <w:rFonts w:ascii="Arial" w:hAnsi="Arial" w:cs="Arial"/>
            <w:szCs w:val="18"/>
          </w:rPr>
          <w:t>inkoop@provincie-utrecht.nl</w:t>
        </w:r>
      </w:hyperlink>
      <w:r w:rsidR="00470DA1" w:rsidRPr="00D33436">
        <w:rPr>
          <w:rFonts w:ascii="Arial" w:hAnsi="Arial" w:cs="Arial"/>
          <w:szCs w:val="18"/>
        </w:rPr>
        <w:t>.</w:t>
      </w:r>
    </w:p>
    <w:p w:rsidR="00470DA1" w:rsidRPr="00D33436" w:rsidRDefault="00470DA1" w:rsidP="009F6549">
      <w:pPr>
        <w:pStyle w:val="Kop2"/>
        <w:spacing w:before="240" w:after="120" w:line="240" w:lineRule="auto"/>
        <w:rPr>
          <w:rFonts w:ascii="Arial" w:hAnsi="Arial" w:cs="Arial"/>
          <w:sz w:val="18"/>
          <w:szCs w:val="18"/>
        </w:rPr>
      </w:pPr>
      <w:bookmarkStart w:id="11" w:name="_Toc524360026"/>
      <w:r w:rsidRPr="00D33436">
        <w:rPr>
          <w:rFonts w:ascii="Arial" w:hAnsi="Arial" w:cs="Arial"/>
          <w:sz w:val="18"/>
          <w:szCs w:val="18"/>
        </w:rPr>
        <w:t>Planning (indicatief)</w:t>
      </w:r>
      <w:bookmarkEnd w:id="11"/>
    </w:p>
    <w:p w:rsidR="00470DA1" w:rsidRPr="00D33436" w:rsidRDefault="00470DA1" w:rsidP="009F6549">
      <w:pPr>
        <w:spacing w:line="240" w:lineRule="auto"/>
        <w:rPr>
          <w:rFonts w:ascii="Arial" w:hAnsi="Arial" w:cs="Arial"/>
          <w:szCs w:val="18"/>
        </w:rPr>
      </w:pPr>
      <w:r w:rsidRPr="00D33436">
        <w:rPr>
          <w:rFonts w:ascii="Arial" w:hAnsi="Arial" w:cs="Arial"/>
          <w:szCs w:val="18"/>
        </w:rPr>
        <w:t>De Aanbestedende dienst streeft ernaar de volgende planning te realiseren. Zonder expliciet tege</w:t>
      </w:r>
      <w:r w:rsidRPr="00D33436">
        <w:rPr>
          <w:rFonts w:ascii="Arial" w:hAnsi="Arial" w:cs="Arial"/>
          <w:szCs w:val="18"/>
        </w:rPr>
        <w:t>n</w:t>
      </w:r>
      <w:r w:rsidRPr="00D33436">
        <w:rPr>
          <w:rFonts w:ascii="Arial" w:hAnsi="Arial" w:cs="Arial"/>
          <w:szCs w:val="18"/>
        </w:rPr>
        <w:t>bericht, in de vorm van een Nota van inlichtingen, dienen Ondernemers hier</w:t>
      </w:r>
      <w:r w:rsidR="00373E98">
        <w:rPr>
          <w:rFonts w:ascii="Arial" w:hAnsi="Arial" w:cs="Arial"/>
          <w:szCs w:val="18"/>
        </w:rPr>
        <w:t xml:space="preserve"> </w:t>
      </w:r>
      <w:r w:rsidRPr="00D33436">
        <w:rPr>
          <w:rFonts w:ascii="Arial" w:hAnsi="Arial" w:cs="Arial"/>
          <w:szCs w:val="18"/>
        </w:rPr>
        <w:t>van uit te gaan.</w:t>
      </w:r>
    </w:p>
    <w:tbl>
      <w:tblPr>
        <w:tblStyle w:val="Professioneletabel"/>
        <w:tblW w:w="4938" w:type="pct"/>
        <w:tblInd w:w="109" w:type="dxa"/>
        <w:tblLook w:val="04A0" w:firstRow="1" w:lastRow="0" w:firstColumn="1" w:lastColumn="0" w:noHBand="0" w:noVBand="1"/>
      </w:tblPr>
      <w:tblGrid>
        <w:gridCol w:w="5197"/>
        <w:gridCol w:w="2032"/>
        <w:gridCol w:w="103"/>
        <w:gridCol w:w="1280"/>
      </w:tblGrid>
      <w:tr w:rsidR="00470DA1" w:rsidRPr="00D33436" w:rsidTr="00010AF9">
        <w:trPr>
          <w:cnfStyle w:val="100000000000" w:firstRow="1" w:lastRow="0" w:firstColumn="0" w:lastColumn="0" w:oddVBand="0" w:evenVBand="0" w:oddHBand="0" w:evenHBand="0" w:firstRowFirstColumn="0" w:firstRowLastColumn="0" w:lastRowFirstColumn="0" w:lastRowLastColumn="0"/>
          <w:trHeight w:val="397"/>
          <w:tblHeader/>
        </w:trPr>
        <w:tc>
          <w:tcPr>
            <w:tcW w:w="3017" w:type="pct"/>
            <w:vAlign w:val="center"/>
          </w:tcPr>
          <w:p w:rsidR="00470DA1" w:rsidRPr="00D33436" w:rsidRDefault="00470DA1" w:rsidP="009F6549">
            <w:pPr>
              <w:spacing w:line="240" w:lineRule="auto"/>
              <w:rPr>
                <w:rFonts w:ascii="Arial" w:hAnsi="Arial" w:cs="Arial"/>
                <w:b w:val="0"/>
                <w:bCs w:val="0"/>
                <w:color w:val="FFFFFF"/>
                <w:spacing w:val="0"/>
                <w:szCs w:val="18"/>
              </w:rPr>
            </w:pPr>
            <w:r w:rsidRPr="00D33436">
              <w:rPr>
                <w:rFonts w:ascii="Arial" w:hAnsi="Arial" w:cs="Arial"/>
                <w:color w:val="FFFFFF"/>
                <w:spacing w:val="0"/>
                <w:szCs w:val="18"/>
              </w:rPr>
              <w:t>Activiteit</w:t>
            </w:r>
          </w:p>
        </w:tc>
        <w:tc>
          <w:tcPr>
            <w:tcW w:w="1240" w:type="pct"/>
            <w:gridSpan w:val="2"/>
            <w:vAlign w:val="center"/>
            <w:hideMark/>
          </w:tcPr>
          <w:p w:rsidR="00470DA1" w:rsidRPr="00D33436" w:rsidRDefault="00470DA1" w:rsidP="009F6549">
            <w:pPr>
              <w:spacing w:line="240" w:lineRule="auto"/>
              <w:rPr>
                <w:rFonts w:ascii="Arial" w:hAnsi="Arial" w:cs="Arial"/>
                <w:b w:val="0"/>
                <w:bCs w:val="0"/>
                <w:color w:val="FFFFFF"/>
                <w:spacing w:val="0"/>
                <w:szCs w:val="18"/>
              </w:rPr>
            </w:pPr>
            <w:r w:rsidRPr="00D33436">
              <w:rPr>
                <w:rFonts w:ascii="Arial" w:hAnsi="Arial" w:cs="Arial"/>
                <w:color w:val="FFFFFF"/>
                <w:spacing w:val="0"/>
                <w:szCs w:val="18"/>
              </w:rPr>
              <w:t>Datum</w:t>
            </w:r>
          </w:p>
        </w:tc>
        <w:tc>
          <w:tcPr>
            <w:tcW w:w="743" w:type="pct"/>
            <w:vAlign w:val="center"/>
            <w:hideMark/>
          </w:tcPr>
          <w:p w:rsidR="00470DA1" w:rsidRPr="00D33436" w:rsidRDefault="00470DA1" w:rsidP="009F6549">
            <w:pPr>
              <w:spacing w:line="240" w:lineRule="auto"/>
              <w:rPr>
                <w:rFonts w:ascii="Arial" w:hAnsi="Arial" w:cs="Arial"/>
                <w:b w:val="0"/>
                <w:bCs w:val="0"/>
                <w:color w:val="FFFFFF"/>
                <w:spacing w:val="0"/>
                <w:szCs w:val="18"/>
              </w:rPr>
            </w:pPr>
            <w:r w:rsidRPr="00D33436">
              <w:rPr>
                <w:rFonts w:ascii="Arial" w:hAnsi="Arial" w:cs="Arial"/>
                <w:color w:val="FFFFFF"/>
                <w:spacing w:val="0"/>
                <w:szCs w:val="18"/>
              </w:rPr>
              <w:t>Tijd (CET)</w:t>
            </w:r>
          </w:p>
        </w:tc>
      </w:tr>
      <w:tr w:rsidR="00C95A79" w:rsidRPr="00D33436" w:rsidTr="00C95A79">
        <w:trPr>
          <w:trHeight w:val="397"/>
        </w:trPr>
        <w:tc>
          <w:tcPr>
            <w:tcW w:w="3017" w:type="pct"/>
            <w:tcBorders>
              <w:bottom w:val="single" w:sz="6" w:space="0" w:color="000000"/>
            </w:tcBorders>
            <w:vAlign w:val="center"/>
          </w:tcPr>
          <w:p w:rsidR="00C95A79" w:rsidRPr="00D33436" w:rsidRDefault="00C95A79" w:rsidP="009F6549">
            <w:pPr>
              <w:spacing w:line="240" w:lineRule="auto"/>
              <w:rPr>
                <w:rFonts w:ascii="Arial" w:hAnsi="Arial" w:cs="Arial"/>
                <w:color w:val="000000"/>
                <w:spacing w:val="0"/>
                <w:szCs w:val="18"/>
              </w:rPr>
            </w:pPr>
            <w:r w:rsidRPr="00D33436">
              <w:rPr>
                <w:rFonts w:ascii="Arial" w:hAnsi="Arial" w:cs="Arial"/>
                <w:color w:val="000000"/>
                <w:spacing w:val="0"/>
                <w:szCs w:val="18"/>
              </w:rPr>
              <w:t>Publiceren aankondiging op TenderNed</w:t>
            </w:r>
          </w:p>
        </w:tc>
        <w:tc>
          <w:tcPr>
            <w:tcW w:w="1983" w:type="pct"/>
            <w:gridSpan w:val="3"/>
            <w:tcBorders>
              <w:bottom w:val="single" w:sz="6" w:space="0" w:color="000000"/>
            </w:tcBorders>
            <w:vAlign w:val="center"/>
          </w:tcPr>
          <w:p w:rsidR="00C95A79" w:rsidRPr="00D33436" w:rsidRDefault="005939D2" w:rsidP="002D065B">
            <w:pPr>
              <w:spacing w:line="240" w:lineRule="auto"/>
              <w:rPr>
                <w:rFonts w:ascii="Arial" w:hAnsi="Arial" w:cs="Arial"/>
                <w:color w:val="000000"/>
                <w:spacing w:val="0"/>
                <w:szCs w:val="18"/>
              </w:rPr>
            </w:pPr>
            <w:r>
              <w:rPr>
                <w:rFonts w:ascii="Arial" w:hAnsi="Arial" w:cs="Arial"/>
                <w:color w:val="000000"/>
                <w:spacing w:val="0"/>
                <w:szCs w:val="18"/>
              </w:rPr>
              <w:t>1</w:t>
            </w:r>
            <w:r w:rsidR="002D065B">
              <w:rPr>
                <w:rFonts w:ascii="Arial" w:hAnsi="Arial" w:cs="Arial"/>
                <w:color w:val="000000"/>
                <w:spacing w:val="0"/>
                <w:szCs w:val="18"/>
              </w:rPr>
              <w:t>2</w:t>
            </w:r>
            <w:r w:rsidR="0094737A">
              <w:rPr>
                <w:rFonts w:ascii="Arial" w:hAnsi="Arial" w:cs="Arial"/>
                <w:color w:val="000000"/>
                <w:spacing w:val="0"/>
                <w:szCs w:val="18"/>
              </w:rPr>
              <w:t xml:space="preserve"> </w:t>
            </w:r>
            <w:r w:rsidR="00CC135A">
              <w:rPr>
                <w:rFonts w:ascii="Arial" w:hAnsi="Arial" w:cs="Arial"/>
                <w:color w:val="000000"/>
                <w:spacing w:val="0"/>
                <w:szCs w:val="18"/>
              </w:rPr>
              <w:t>september</w:t>
            </w:r>
            <w:r w:rsidR="0094737A">
              <w:rPr>
                <w:rFonts w:ascii="Arial" w:hAnsi="Arial" w:cs="Arial"/>
                <w:color w:val="000000"/>
                <w:spacing w:val="0"/>
                <w:szCs w:val="18"/>
              </w:rPr>
              <w:t xml:space="preserve"> 2018</w:t>
            </w:r>
          </w:p>
        </w:tc>
      </w:tr>
      <w:tr w:rsidR="00910B8E" w:rsidRPr="00D33436" w:rsidTr="00910B8E">
        <w:trPr>
          <w:trHeight w:val="397"/>
        </w:trPr>
        <w:tc>
          <w:tcPr>
            <w:tcW w:w="3017" w:type="pct"/>
            <w:tcBorders>
              <w:top w:val="single" w:sz="4" w:space="0" w:color="auto"/>
            </w:tcBorders>
            <w:vAlign w:val="center"/>
          </w:tcPr>
          <w:p w:rsidR="00910B8E" w:rsidRPr="00D33436" w:rsidRDefault="00910B8E" w:rsidP="009F6549">
            <w:pPr>
              <w:spacing w:line="240" w:lineRule="auto"/>
              <w:rPr>
                <w:rFonts w:ascii="Arial" w:hAnsi="Arial" w:cs="Arial"/>
                <w:color w:val="000000"/>
                <w:spacing w:val="0"/>
                <w:szCs w:val="18"/>
              </w:rPr>
            </w:pPr>
            <w:r w:rsidRPr="00D33436">
              <w:rPr>
                <w:rFonts w:ascii="Arial" w:hAnsi="Arial" w:cs="Arial"/>
                <w:color w:val="000000"/>
                <w:spacing w:val="0"/>
                <w:szCs w:val="18"/>
              </w:rPr>
              <w:t>Uiterste datum voor het stellen van vragen</w:t>
            </w:r>
          </w:p>
        </w:tc>
        <w:tc>
          <w:tcPr>
            <w:tcW w:w="1180" w:type="pct"/>
            <w:tcBorders>
              <w:top w:val="single" w:sz="4" w:space="0" w:color="auto"/>
            </w:tcBorders>
            <w:vAlign w:val="center"/>
          </w:tcPr>
          <w:p w:rsidR="00910B8E" w:rsidRPr="00910B8E" w:rsidRDefault="00EC2F8E" w:rsidP="006231BB">
            <w:pPr>
              <w:spacing w:line="240" w:lineRule="auto"/>
              <w:rPr>
                <w:rFonts w:ascii="Arial" w:hAnsi="Arial" w:cs="Arial"/>
                <w:spacing w:val="0"/>
                <w:szCs w:val="18"/>
              </w:rPr>
            </w:pPr>
            <w:r>
              <w:rPr>
                <w:rFonts w:ascii="Arial" w:hAnsi="Arial" w:cs="Arial"/>
                <w:spacing w:val="0"/>
                <w:szCs w:val="18"/>
              </w:rPr>
              <w:t>2</w:t>
            </w:r>
            <w:r w:rsidR="006231BB">
              <w:rPr>
                <w:rFonts w:ascii="Arial" w:hAnsi="Arial" w:cs="Arial"/>
                <w:spacing w:val="0"/>
                <w:szCs w:val="18"/>
              </w:rPr>
              <w:t>8</w:t>
            </w:r>
            <w:r>
              <w:rPr>
                <w:rFonts w:ascii="Arial" w:hAnsi="Arial" w:cs="Arial"/>
                <w:spacing w:val="0"/>
                <w:szCs w:val="18"/>
              </w:rPr>
              <w:t xml:space="preserve"> september 2018</w:t>
            </w:r>
          </w:p>
        </w:tc>
        <w:tc>
          <w:tcPr>
            <w:tcW w:w="803" w:type="pct"/>
            <w:gridSpan w:val="2"/>
            <w:tcBorders>
              <w:top w:val="single" w:sz="4" w:space="0" w:color="auto"/>
            </w:tcBorders>
            <w:vAlign w:val="center"/>
          </w:tcPr>
          <w:p w:rsidR="00910B8E" w:rsidRPr="00910B8E" w:rsidRDefault="00910B8E" w:rsidP="00910B8E">
            <w:pPr>
              <w:spacing w:line="240" w:lineRule="auto"/>
              <w:rPr>
                <w:rFonts w:ascii="Arial" w:hAnsi="Arial" w:cs="Arial"/>
                <w:spacing w:val="0"/>
                <w:szCs w:val="18"/>
              </w:rPr>
            </w:pPr>
            <w:r>
              <w:rPr>
                <w:rFonts w:ascii="Arial" w:hAnsi="Arial" w:cs="Arial"/>
                <w:spacing w:val="0"/>
                <w:szCs w:val="18"/>
              </w:rPr>
              <w:t>12:00 uur</w:t>
            </w:r>
          </w:p>
        </w:tc>
      </w:tr>
      <w:tr w:rsidR="00C95A79" w:rsidRPr="00D33436" w:rsidTr="00C95A79">
        <w:trPr>
          <w:trHeight w:val="397"/>
        </w:trPr>
        <w:tc>
          <w:tcPr>
            <w:tcW w:w="3017" w:type="pct"/>
            <w:vAlign w:val="center"/>
          </w:tcPr>
          <w:p w:rsidR="00C95A79" w:rsidRPr="00D33436" w:rsidRDefault="00C95A79" w:rsidP="009F6549">
            <w:pPr>
              <w:spacing w:line="240" w:lineRule="auto"/>
              <w:rPr>
                <w:rFonts w:ascii="Arial" w:hAnsi="Arial" w:cs="Arial"/>
                <w:color w:val="000000"/>
                <w:spacing w:val="0"/>
                <w:szCs w:val="18"/>
              </w:rPr>
            </w:pPr>
            <w:r w:rsidRPr="00D33436">
              <w:rPr>
                <w:rFonts w:ascii="Arial" w:hAnsi="Arial" w:cs="Arial"/>
                <w:color w:val="000000"/>
                <w:spacing w:val="0"/>
                <w:szCs w:val="18"/>
              </w:rPr>
              <w:t>Publicatie</w:t>
            </w:r>
            <w:r w:rsidR="00EC2F8E">
              <w:rPr>
                <w:rFonts w:ascii="Arial" w:hAnsi="Arial" w:cs="Arial"/>
                <w:color w:val="000000"/>
                <w:spacing w:val="0"/>
                <w:szCs w:val="18"/>
              </w:rPr>
              <w:t xml:space="preserve"> (laatste)</w:t>
            </w:r>
            <w:r w:rsidRPr="00D33436">
              <w:rPr>
                <w:rFonts w:ascii="Arial" w:hAnsi="Arial" w:cs="Arial"/>
                <w:color w:val="000000"/>
                <w:spacing w:val="0"/>
                <w:szCs w:val="18"/>
              </w:rPr>
              <w:t xml:space="preserve"> Nota van inlichtingen</w:t>
            </w:r>
          </w:p>
        </w:tc>
        <w:tc>
          <w:tcPr>
            <w:tcW w:w="1983" w:type="pct"/>
            <w:gridSpan w:val="3"/>
            <w:vAlign w:val="center"/>
          </w:tcPr>
          <w:p w:rsidR="00C95A79" w:rsidRPr="00910B8E" w:rsidRDefault="005939D2" w:rsidP="009F6549">
            <w:pPr>
              <w:spacing w:line="240" w:lineRule="auto"/>
              <w:rPr>
                <w:rFonts w:ascii="Arial" w:hAnsi="Arial" w:cs="Arial"/>
                <w:spacing w:val="0"/>
                <w:szCs w:val="18"/>
              </w:rPr>
            </w:pPr>
            <w:r>
              <w:rPr>
                <w:rFonts w:ascii="Arial" w:hAnsi="Arial" w:cs="Arial"/>
                <w:spacing w:val="0"/>
                <w:szCs w:val="18"/>
              </w:rPr>
              <w:t>12</w:t>
            </w:r>
            <w:r w:rsidR="00EC2F8E">
              <w:rPr>
                <w:rFonts w:ascii="Arial" w:hAnsi="Arial" w:cs="Arial"/>
                <w:spacing w:val="0"/>
                <w:szCs w:val="18"/>
              </w:rPr>
              <w:t xml:space="preserve"> oktober 2018</w:t>
            </w:r>
          </w:p>
        </w:tc>
      </w:tr>
      <w:tr w:rsidR="004E1E2E" w:rsidRPr="00D33436" w:rsidTr="00910B8E">
        <w:trPr>
          <w:trHeight w:val="397"/>
        </w:trPr>
        <w:tc>
          <w:tcPr>
            <w:tcW w:w="3017" w:type="pct"/>
            <w:vAlign w:val="center"/>
          </w:tcPr>
          <w:p w:rsidR="004E1E2E" w:rsidRPr="00D33436" w:rsidRDefault="004E1E2E" w:rsidP="009F6549">
            <w:pPr>
              <w:spacing w:line="240" w:lineRule="auto"/>
              <w:rPr>
                <w:rFonts w:ascii="Arial" w:hAnsi="Arial" w:cs="Arial"/>
                <w:b/>
                <w:bCs/>
                <w:color w:val="000000"/>
                <w:spacing w:val="0"/>
                <w:szCs w:val="18"/>
              </w:rPr>
            </w:pPr>
            <w:r w:rsidRPr="00D33436">
              <w:rPr>
                <w:rFonts w:ascii="Arial" w:hAnsi="Arial" w:cs="Arial"/>
                <w:b/>
                <w:bCs/>
                <w:color w:val="000000"/>
                <w:spacing w:val="0"/>
                <w:szCs w:val="18"/>
              </w:rPr>
              <w:t>Sluiting termijn voor het indienen van een Inschrijving</w:t>
            </w:r>
          </w:p>
        </w:tc>
        <w:tc>
          <w:tcPr>
            <w:tcW w:w="1180" w:type="pct"/>
            <w:vAlign w:val="center"/>
          </w:tcPr>
          <w:p w:rsidR="004E1E2E" w:rsidRPr="00910B8E" w:rsidRDefault="005939D2" w:rsidP="009F6549">
            <w:pPr>
              <w:spacing w:line="240" w:lineRule="auto"/>
              <w:rPr>
                <w:rFonts w:ascii="Arial" w:hAnsi="Arial" w:cs="Arial"/>
                <w:b/>
                <w:bCs/>
                <w:spacing w:val="0"/>
                <w:szCs w:val="18"/>
              </w:rPr>
            </w:pPr>
            <w:r>
              <w:rPr>
                <w:rFonts w:ascii="Arial" w:hAnsi="Arial" w:cs="Arial"/>
                <w:b/>
                <w:bCs/>
                <w:spacing w:val="0"/>
                <w:szCs w:val="18"/>
              </w:rPr>
              <w:t>22</w:t>
            </w:r>
            <w:r w:rsidR="00EC2F8E">
              <w:rPr>
                <w:rFonts w:ascii="Arial" w:hAnsi="Arial" w:cs="Arial"/>
                <w:b/>
                <w:bCs/>
                <w:spacing w:val="0"/>
                <w:szCs w:val="18"/>
              </w:rPr>
              <w:t xml:space="preserve"> oktober 2018</w:t>
            </w:r>
          </w:p>
        </w:tc>
        <w:tc>
          <w:tcPr>
            <w:tcW w:w="803" w:type="pct"/>
            <w:gridSpan w:val="2"/>
            <w:vAlign w:val="center"/>
            <w:hideMark/>
          </w:tcPr>
          <w:p w:rsidR="004E1E2E" w:rsidRPr="00910B8E" w:rsidRDefault="004E1E2E" w:rsidP="00910B8E">
            <w:pPr>
              <w:spacing w:line="240" w:lineRule="auto"/>
              <w:rPr>
                <w:rFonts w:ascii="Arial" w:hAnsi="Arial" w:cs="Arial"/>
                <w:b/>
                <w:bCs/>
                <w:spacing w:val="0"/>
                <w:szCs w:val="18"/>
              </w:rPr>
            </w:pPr>
            <w:r w:rsidRPr="00910B8E">
              <w:rPr>
                <w:rFonts w:ascii="Arial" w:hAnsi="Arial" w:cs="Arial"/>
                <w:b/>
                <w:bCs/>
                <w:spacing w:val="0"/>
                <w:szCs w:val="18"/>
              </w:rPr>
              <w:t>1</w:t>
            </w:r>
            <w:r w:rsidR="00910B8E">
              <w:rPr>
                <w:rFonts w:ascii="Arial" w:hAnsi="Arial" w:cs="Arial"/>
                <w:b/>
                <w:bCs/>
                <w:spacing w:val="0"/>
                <w:szCs w:val="18"/>
              </w:rPr>
              <w:t>2</w:t>
            </w:r>
            <w:r w:rsidRPr="00910B8E">
              <w:rPr>
                <w:rFonts w:ascii="Arial" w:hAnsi="Arial" w:cs="Arial"/>
                <w:b/>
                <w:bCs/>
                <w:spacing w:val="0"/>
                <w:szCs w:val="18"/>
              </w:rPr>
              <w:t>:00</w:t>
            </w:r>
            <w:r w:rsidR="00910B8E">
              <w:rPr>
                <w:rFonts w:ascii="Arial" w:hAnsi="Arial" w:cs="Arial"/>
                <w:b/>
                <w:bCs/>
                <w:spacing w:val="0"/>
                <w:szCs w:val="18"/>
              </w:rPr>
              <w:t xml:space="preserve"> uur</w:t>
            </w:r>
          </w:p>
        </w:tc>
      </w:tr>
      <w:tr w:rsidR="004E1E2E" w:rsidRPr="00D33436" w:rsidTr="00C95A79">
        <w:trPr>
          <w:trHeight w:val="397"/>
        </w:trPr>
        <w:tc>
          <w:tcPr>
            <w:tcW w:w="3017" w:type="pct"/>
            <w:vAlign w:val="center"/>
          </w:tcPr>
          <w:p w:rsidR="004E1E2E" w:rsidRPr="00D33436" w:rsidRDefault="004E1E2E" w:rsidP="009F6549">
            <w:pPr>
              <w:spacing w:line="240" w:lineRule="auto"/>
              <w:rPr>
                <w:rFonts w:ascii="Arial" w:hAnsi="Arial" w:cs="Arial"/>
                <w:color w:val="000000"/>
                <w:spacing w:val="0"/>
                <w:szCs w:val="18"/>
              </w:rPr>
            </w:pPr>
            <w:r w:rsidRPr="00D33436">
              <w:rPr>
                <w:rFonts w:ascii="Arial" w:hAnsi="Arial" w:cs="Arial"/>
                <w:color w:val="000000"/>
                <w:spacing w:val="0"/>
                <w:szCs w:val="18"/>
              </w:rPr>
              <w:t>Mededeling Gunningsbeslissing, start bezwaartermijn</w:t>
            </w:r>
          </w:p>
        </w:tc>
        <w:tc>
          <w:tcPr>
            <w:tcW w:w="1983" w:type="pct"/>
            <w:gridSpan w:val="3"/>
            <w:vAlign w:val="center"/>
          </w:tcPr>
          <w:p w:rsidR="004E1E2E" w:rsidRPr="00910B8E" w:rsidRDefault="00EC2F8E" w:rsidP="005939D2">
            <w:pPr>
              <w:spacing w:line="240" w:lineRule="auto"/>
              <w:rPr>
                <w:rFonts w:ascii="Arial" w:hAnsi="Arial" w:cs="Arial"/>
                <w:spacing w:val="0"/>
                <w:szCs w:val="18"/>
              </w:rPr>
            </w:pPr>
            <w:r>
              <w:rPr>
                <w:rFonts w:ascii="Arial" w:hAnsi="Arial" w:cs="Arial"/>
                <w:spacing w:val="0"/>
                <w:szCs w:val="18"/>
              </w:rPr>
              <w:t xml:space="preserve">2 </w:t>
            </w:r>
            <w:r w:rsidR="005939D2">
              <w:rPr>
                <w:rFonts w:ascii="Arial" w:hAnsi="Arial" w:cs="Arial"/>
                <w:spacing w:val="0"/>
                <w:szCs w:val="18"/>
              </w:rPr>
              <w:t>novem</w:t>
            </w:r>
            <w:r>
              <w:rPr>
                <w:rFonts w:ascii="Arial" w:hAnsi="Arial" w:cs="Arial"/>
                <w:spacing w:val="0"/>
                <w:szCs w:val="18"/>
              </w:rPr>
              <w:t>ber 2018</w:t>
            </w:r>
          </w:p>
        </w:tc>
      </w:tr>
      <w:tr w:rsidR="004E1E2E" w:rsidRPr="00D33436" w:rsidTr="00010AF9">
        <w:trPr>
          <w:trHeight w:val="397"/>
        </w:trPr>
        <w:tc>
          <w:tcPr>
            <w:tcW w:w="3017" w:type="pct"/>
            <w:vAlign w:val="center"/>
          </w:tcPr>
          <w:p w:rsidR="004E1E2E" w:rsidRPr="00D33436" w:rsidRDefault="004E1E2E" w:rsidP="009F6549">
            <w:pPr>
              <w:spacing w:line="240" w:lineRule="auto"/>
              <w:rPr>
                <w:rFonts w:ascii="Arial" w:hAnsi="Arial" w:cs="Arial"/>
                <w:color w:val="000000"/>
                <w:spacing w:val="0"/>
                <w:szCs w:val="18"/>
              </w:rPr>
            </w:pPr>
            <w:r w:rsidRPr="00D33436">
              <w:rPr>
                <w:rFonts w:ascii="Arial" w:hAnsi="Arial" w:cs="Arial"/>
                <w:color w:val="000000"/>
                <w:spacing w:val="0"/>
                <w:szCs w:val="18"/>
              </w:rPr>
              <w:t xml:space="preserve">Definitieve gunning </w:t>
            </w:r>
            <w:r w:rsidR="00872CE0">
              <w:rPr>
                <w:rFonts w:ascii="Arial" w:hAnsi="Arial" w:cs="Arial"/>
                <w:color w:val="000000"/>
                <w:spacing w:val="0"/>
                <w:szCs w:val="18"/>
              </w:rPr>
              <w:t>(einde standstill-periode, tevens verva</w:t>
            </w:r>
            <w:r w:rsidR="00872CE0">
              <w:rPr>
                <w:rFonts w:ascii="Arial" w:hAnsi="Arial" w:cs="Arial"/>
                <w:color w:val="000000"/>
                <w:spacing w:val="0"/>
                <w:szCs w:val="18"/>
              </w:rPr>
              <w:t>l</w:t>
            </w:r>
            <w:r w:rsidR="00872CE0">
              <w:rPr>
                <w:rFonts w:ascii="Arial" w:hAnsi="Arial" w:cs="Arial"/>
                <w:color w:val="000000"/>
                <w:spacing w:val="0"/>
                <w:szCs w:val="18"/>
              </w:rPr>
              <w:t>termijn)</w:t>
            </w:r>
          </w:p>
        </w:tc>
        <w:tc>
          <w:tcPr>
            <w:tcW w:w="1983" w:type="pct"/>
            <w:gridSpan w:val="3"/>
            <w:vAlign w:val="center"/>
          </w:tcPr>
          <w:p w:rsidR="004E1E2E" w:rsidRPr="00910B8E" w:rsidRDefault="005939D2" w:rsidP="009F5E6A">
            <w:pPr>
              <w:spacing w:line="240" w:lineRule="auto"/>
              <w:rPr>
                <w:rFonts w:ascii="Arial" w:hAnsi="Arial" w:cs="Arial"/>
                <w:spacing w:val="0"/>
                <w:szCs w:val="18"/>
              </w:rPr>
            </w:pPr>
            <w:r>
              <w:rPr>
                <w:rFonts w:ascii="Arial" w:hAnsi="Arial" w:cs="Arial"/>
                <w:spacing w:val="0"/>
                <w:szCs w:val="18"/>
              </w:rPr>
              <w:t>22</w:t>
            </w:r>
            <w:r w:rsidR="00EC2F8E">
              <w:rPr>
                <w:rFonts w:ascii="Arial" w:hAnsi="Arial" w:cs="Arial"/>
                <w:spacing w:val="0"/>
                <w:szCs w:val="18"/>
              </w:rPr>
              <w:t xml:space="preserve"> november 2018</w:t>
            </w:r>
          </w:p>
        </w:tc>
      </w:tr>
      <w:tr w:rsidR="004E1E2E" w:rsidRPr="00D33436" w:rsidTr="00FB6A2F">
        <w:trPr>
          <w:trHeight w:val="397"/>
        </w:trPr>
        <w:tc>
          <w:tcPr>
            <w:tcW w:w="3017" w:type="pct"/>
            <w:vAlign w:val="center"/>
          </w:tcPr>
          <w:p w:rsidR="004E1E2E" w:rsidRPr="00AA297A" w:rsidRDefault="004E1E2E" w:rsidP="009F6549">
            <w:pPr>
              <w:spacing w:line="240" w:lineRule="auto"/>
              <w:rPr>
                <w:rFonts w:ascii="Arial" w:hAnsi="Arial" w:cs="Arial"/>
                <w:bCs/>
                <w:color w:val="000000"/>
                <w:spacing w:val="0"/>
                <w:szCs w:val="18"/>
              </w:rPr>
            </w:pPr>
            <w:r w:rsidRPr="00AA297A">
              <w:rPr>
                <w:rFonts w:ascii="Arial" w:hAnsi="Arial" w:cs="Arial"/>
                <w:bCs/>
                <w:color w:val="000000"/>
                <w:spacing w:val="0"/>
                <w:szCs w:val="18"/>
              </w:rPr>
              <w:t>Ingangsdatum Overeenkomst</w:t>
            </w:r>
          </w:p>
        </w:tc>
        <w:tc>
          <w:tcPr>
            <w:tcW w:w="1983" w:type="pct"/>
            <w:gridSpan w:val="3"/>
            <w:vAlign w:val="center"/>
          </w:tcPr>
          <w:p w:rsidR="004E1E2E" w:rsidRPr="00910B8E" w:rsidRDefault="00910B8E" w:rsidP="009F6549">
            <w:pPr>
              <w:spacing w:line="240" w:lineRule="auto"/>
              <w:rPr>
                <w:rFonts w:ascii="Arial" w:hAnsi="Arial" w:cs="Arial"/>
                <w:spacing w:val="0"/>
                <w:szCs w:val="18"/>
              </w:rPr>
            </w:pPr>
            <w:r w:rsidRPr="00910B8E">
              <w:rPr>
                <w:rFonts w:ascii="Arial" w:hAnsi="Arial" w:cs="Arial"/>
                <w:spacing w:val="0"/>
                <w:szCs w:val="18"/>
              </w:rPr>
              <w:t>1 januari 2019</w:t>
            </w:r>
          </w:p>
        </w:tc>
      </w:tr>
    </w:tbl>
    <w:p w:rsidR="00470DA1" w:rsidRPr="00D33436" w:rsidRDefault="00470DA1" w:rsidP="009F6549">
      <w:pPr>
        <w:pStyle w:val="Kop2"/>
        <w:spacing w:before="240" w:after="120" w:line="240" w:lineRule="auto"/>
        <w:rPr>
          <w:rFonts w:ascii="Arial" w:hAnsi="Arial" w:cs="Arial"/>
          <w:sz w:val="18"/>
          <w:szCs w:val="18"/>
        </w:rPr>
      </w:pPr>
      <w:bookmarkStart w:id="12" w:name="_Toc250730204"/>
      <w:bookmarkStart w:id="13" w:name="_Toc524360027"/>
      <w:r w:rsidRPr="00D33436">
        <w:rPr>
          <w:rFonts w:ascii="Arial" w:hAnsi="Arial" w:cs="Arial"/>
          <w:sz w:val="18"/>
          <w:szCs w:val="18"/>
        </w:rPr>
        <w:lastRenderedPageBreak/>
        <w:t>Leeswijzer</w:t>
      </w:r>
      <w:bookmarkEnd w:id="12"/>
      <w:bookmarkEnd w:id="13"/>
    </w:p>
    <w:p w:rsidR="00470DA1" w:rsidRPr="00D33436" w:rsidRDefault="00521286" w:rsidP="009F6549">
      <w:pPr>
        <w:spacing w:line="240" w:lineRule="auto"/>
        <w:rPr>
          <w:rFonts w:ascii="Arial" w:hAnsi="Arial" w:cs="Arial"/>
          <w:szCs w:val="18"/>
        </w:rPr>
      </w:pPr>
      <w:r w:rsidRPr="00D33436">
        <w:rPr>
          <w:rFonts w:ascii="Arial" w:hAnsi="Arial" w:cs="Arial"/>
          <w:szCs w:val="18"/>
        </w:rPr>
        <w:t>Het vervolg van deze</w:t>
      </w:r>
      <w:r w:rsidR="00470DA1" w:rsidRPr="00D33436">
        <w:rPr>
          <w:rFonts w:ascii="Arial" w:hAnsi="Arial" w:cs="Arial"/>
          <w:szCs w:val="18"/>
        </w:rPr>
        <w:t xml:space="preserve"> Aanbestedingsleidraad bestaat uit </w:t>
      </w:r>
      <w:r w:rsidRPr="00D33436">
        <w:rPr>
          <w:rFonts w:ascii="Arial" w:hAnsi="Arial" w:cs="Arial"/>
          <w:szCs w:val="18"/>
        </w:rPr>
        <w:t>vier</w:t>
      </w:r>
      <w:r w:rsidR="00470DA1" w:rsidRPr="00D33436">
        <w:rPr>
          <w:rFonts w:ascii="Arial" w:hAnsi="Arial" w:cs="Arial"/>
          <w:szCs w:val="18"/>
        </w:rPr>
        <w:t xml:space="preserve"> hoofdstukken, een checklist en ve</w:t>
      </w:r>
      <w:r w:rsidR="00470DA1" w:rsidRPr="00D33436">
        <w:rPr>
          <w:rFonts w:ascii="Arial" w:hAnsi="Arial" w:cs="Arial"/>
          <w:szCs w:val="18"/>
        </w:rPr>
        <w:t>r</w:t>
      </w:r>
      <w:r w:rsidR="00470DA1" w:rsidRPr="00D33436">
        <w:rPr>
          <w:rFonts w:ascii="Arial" w:hAnsi="Arial" w:cs="Arial"/>
          <w:szCs w:val="18"/>
        </w:rPr>
        <w:t>schillende Bijlagen:</w:t>
      </w:r>
    </w:p>
    <w:p w:rsidR="00470DA1" w:rsidRPr="00D33436" w:rsidRDefault="00470DA1" w:rsidP="009F6549">
      <w:pPr>
        <w:spacing w:line="240" w:lineRule="auto"/>
        <w:rPr>
          <w:rFonts w:ascii="Arial" w:hAnsi="Arial" w:cs="Arial"/>
          <w:szCs w:val="18"/>
        </w:rPr>
      </w:pPr>
    </w:p>
    <w:p w:rsidR="00470DA1" w:rsidRPr="00D33436" w:rsidRDefault="00470DA1" w:rsidP="00BA6D28">
      <w:pPr>
        <w:numPr>
          <w:ilvl w:val="0"/>
          <w:numId w:val="12"/>
        </w:numPr>
        <w:spacing w:line="240" w:lineRule="auto"/>
        <w:rPr>
          <w:rFonts w:ascii="Arial" w:hAnsi="Arial" w:cs="Arial"/>
          <w:szCs w:val="18"/>
        </w:rPr>
      </w:pPr>
      <w:r w:rsidRPr="00D33436">
        <w:rPr>
          <w:rFonts w:ascii="Arial" w:hAnsi="Arial" w:cs="Arial"/>
          <w:szCs w:val="18"/>
        </w:rPr>
        <w:t>Hoofdstuk 2 gaat in op het doel van de aanbesteding en de aard, omvang en duur van de O</w:t>
      </w:r>
      <w:r w:rsidRPr="00D33436">
        <w:rPr>
          <w:rFonts w:ascii="Arial" w:hAnsi="Arial" w:cs="Arial"/>
          <w:szCs w:val="18"/>
        </w:rPr>
        <w:t>p</w:t>
      </w:r>
      <w:r w:rsidRPr="00D33436">
        <w:rPr>
          <w:rFonts w:ascii="Arial" w:hAnsi="Arial" w:cs="Arial"/>
          <w:szCs w:val="18"/>
        </w:rPr>
        <w:t>dracht en de context waarbinnen deze plaats</w:t>
      </w:r>
      <w:r w:rsidR="00A11D8C" w:rsidRPr="00D33436">
        <w:rPr>
          <w:rFonts w:ascii="Arial" w:hAnsi="Arial" w:cs="Arial"/>
          <w:szCs w:val="18"/>
        </w:rPr>
        <w:t xml:space="preserve"> vindt</w:t>
      </w:r>
      <w:r w:rsidRPr="00D33436">
        <w:rPr>
          <w:rFonts w:ascii="Arial" w:hAnsi="Arial" w:cs="Arial"/>
          <w:szCs w:val="18"/>
        </w:rPr>
        <w:t>.</w:t>
      </w:r>
    </w:p>
    <w:p w:rsidR="00470DA1" w:rsidRPr="00D33436" w:rsidRDefault="00470DA1" w:rsidP="00BA6D28">
      <w:pPr>
        <w:numPr>
          <w:ilvl w:val="0"/>
          <w:numId w:val="12"/>
        </w:numPr>
        <w:spacing w:line="240" w:lineRule="auto"/>
        <w:rPr>
          <w:rFonts w:ascii="Arial" w:hAnsi="Arial" w:cs="Arial"/>
          <w:szCs w:val="18"/>
        </w:rPr>
      </w:pPr>
      <w:r w:rsidRPr="00D33436">
        <w:rPr>
          <w:rFonts w:ascii="Arial" w:hAnsi="Arial" w:cs="Arial"/>
          <w:szCs w:val="18"/>
        </w:rPr>
        <w:t>Hoofdstuk 3 beschrijft de aanbestedingsvoorschriften en het procedureverloop.</w:t>
      </w:r>
    </w:p>
    <w:p w:rsidR="00470DA1" w:rsidRPr="00D33436" w:rsidRDefault="00470DA1" w:rsidP="00BA6D28">
      <w:pPr>
        <w:numPr>
          <w:ilvl w:val="0"/>
          <w:numId w:val="12"/>
        </w:numPr>
        <w:spacing w:line="240" w:lineRule="auto"/>
        <w:rPr>
          <w:rFonts w:ascii="Arial" w:hAnsi="Arial" w:cs="Arial"/>
          <w:szCs w:val="18"/>
        </w:rPr>
      </w:pPr>
      <w:r w:rsidRPr="00D33436">
        <w:rPr>
          <w:rFonts w:ascii="Arial" w:hAnsi="Arial" w:cs="Arial"/>
          <w:szCs w:val="18"/>
        </w:rPr>
        <w:t xml:space="preserve">Hoofdstuk 4 </w:t>
      </w:r>
      <w:r w:rsidR="00326170" w:rsidRPr="00D33436">
        <w:rPr>
          <w:rFonts w:ascii="Arial" w:hAnsi="Arial" w:cs="Arial"/>
          <w:szCs w:val="18"/>
        </w:rPr>
        <w:t>beschrijft de minimumeisen waaraan Ondernemers moeten voldoen om een I</w:t>
      </w:r>
      <w:r w:rsidR="00326170" w:rsidRPr="00D33436">
        <w:rPr>
          <w:rFonts w:ascii="Arial" w:hAnsi="Arial" w:cs="Arial"/>
          <w:szCs w:val="18"/>
        </w:rPr>
        <w:t>n</w:t>
      </w:r>
      <w:r w:rsidR="00326170" w:rsidRPr="00D33436">
        <w:rPr>
          <w:rFonts w:ascii="Arial" w:hAnsi="Arial" w:cs="Arial"/>
          <w:szCs w:val="18"/>
        </w:rPr>
        <w:t>schrijving in te kunnen dienen in termen van uitsluitingsgronden, financieel-economische draa</w:t>
      </w:r>
      <w:r w:rsidR="00326170" w:rsidRPr="00D33436">
        <w:rPr>
          <w:rFonts w:ascii="Arial" w:hAnsi="Arial" w:cs="Arial"/>
          <w:szCs w:val="18"/>
        </w:rPr>
        <w:t>g</w:t>
      </w:r>
      <w:r w:rsidR="00326170" w:rsidRPr="00D33436">
        <w:rPr>
          <w:rFonts w:ascii="Arial" w:hAnsi="Arial" w:cs="Arial"/>
          <w:szCs w:val="18"/>
        </w:rPr>
        <w:t>kracht, technische en beroepsbekwaamheid en beroepsbevoegdheid.</w:t>
      </w:r>
    </w:p>
    <w:p w:rsidR="00470DA1" w:rsidRPr="00D33436" w:rsidRDefault="00470DA1" w:rsidP="00BA6D28">
      <w:pPr>
        <w:numPr>
          <w:ilvl w:val="0"/>
          <w:numId w:val="12"/>
        </w:numPr>
        <w:spacing w:line="240" w:lineRule="auto"/>
        <w:rPr>
          <w:rFonts w:ascii="Arial" w:hAnsi="Arial" w:cs="Arial"/>
          <w:szCs w:val="18"/>
        </w:rPr>
      </w:pPr>
      <w:r w:rsidRPr="00D33436">
        <w:rPr>
          <w:rFonts w:ascii="Arial" w:hAnsi="Arial" w:cs="Arial"/>
          <w:szCs w:val="18"/>
        </w:rPr>
        <w:t>Hoofdstuk 5 beschrijft de</w:t>
      </w:r>
      <w:r w:rsidR="00D7494A" w:rsidRPr="00D33436">
        <w:rPr>
          <w:rFonts w:ascii="Arial" w:hAnsi="Arial" w:cs="Arial"/>
          <w:szCs w:val="18"/>
        </w:rPr>
        <w:t xml:space="preserve"> eisen waaraan de Inschrijving moet voldoen, de</w:t>
      </w:r>
      <w:r w:rsidRPr="00D33436">
        <w:rPr>
          <w:rFonts w:ascii="Arial" w:hAnsi="Arial" w:cs="Arial"/>
          <w:szCs w:val="18"/>
        </w:rPr>
        <w:t xml:space="preserve"> </w:t>
      </w:r>
      <w:r w:rsidR="00BA3386" w:rsidRPr="00D33436">
        <w:rPr>
          <w:rFonts w:ascii="Arial" w:hAnsi="Arial" w:cs="Arial"/>
          <w:szCs w:val="18"/>
        </w:rPr>
        <w:t xml:space="preserve">gunningscriteria en </w:t>
      </w:r>
      <w:r w:rsidRPr="00D33436">
        <w:rPr>
          <w:rFonts w:ascii="Arial" w:hAnsi="Arial" w:cs="Arial"/>
          <w:szCs w:val="18"/>
        </w:rPr>
        <w:t xml:space="preserve">wijze waarop </w:t>
      </w:r>
      <w:r w:rsidR="00BA3386" w:rsidRPr="00D33436">
        <w:rPr>
          <w:rFonts w:ascii="Arial" w:hAnsi="Arial" w:cs="Arial"/>
          <w:szCs w:val="18"/>
        </w:rPr>
        <w:t>de</w:t>
      </w:r>
      <w:r w:rsidR="000E225E" w:rsidRPr="00D33436">
        <w:rPr>
          <w:rFonts w:ascii="Arial" w:hAnsi="Arial" w:cs="Arial"/>
          <w:szCs w:val="18"/>
        </w:rPr>
        <w:t xml:space="preserve"> Inschrijvingen</w:t>
      </w:r>
      <w:r w:rsidRPr="00D33436">
        <w:rPr>
          <w:rFonts w:ascii="Arial" w:hAnsi="Arial" w:cs="Arial"/>
          <w:szCs w:val="18"/>
        </w:rPr>
        <w:t xml:space="preserve"> worden beoordeeld</w:t>
      </w:r>
      <w:r w:rsidR="00514700" w:rsidRPr="00D33436">
        <w:rPr>
          <w:rFonts w:ascii="Arial" w:hAnsi="Arial" w:cs="Arial"/>
          <w:szCs w:val="18"/>
        </w:rPr>
        <w:t>.</w:t>
      </w:r>
    </w:p>
    <w:p w:rsidR="00470DA1" w:rsidRPr="00D33436" w:rsidRDefault="00470DA1" w:rsidP="00BA6D28">
      <w:pPr>
        <w:numPr>
          <w:ilvl w:val="0"/>
          <w:numId w:val="12"/>
        </w:numPr>
        <w:spacing w:line="240" w:lineRule="auto"/>
        <w:rPr>
          <w:rFonts w:ascii="Arial" w:hAnsi="Arial" w:cs="Arial"/>
          <w:szCs w:val="18"/>
        </w:rPr>
      </w:pPr>
      <w:r w:rsidRPr="00D33436">
        <w:rPr>
          <w:rFonts w:ascii="Arial" w:hAnsi="Arial" w:cs="Arial"/>
          <w:szCs w:val="18"/>
        </w:rPr>
        <w:t xml:space="preserve">Checklist: geeft alle documenten </w:t>
      </w:r>
      <w:r w:rsidR="00A66006" w:rsidRPr="00D33436">
        <w:rPr>
          <w:rFonts w:ascii="Arial" w:hAnsi="Arial" w:cs="Arial"/>
          <w:szCs w:val="18"/>
        </w:rPr>
        <w:t xml:space="preserve">beknopt weer </w:t>
      </w:r>
      <w:r w:rsidRPr="00D33436">
        <w:rPr>
          <w:rFonts w:ascii="Arial" w:hAnsi="Arial" w:cs="Arial"/>
          <w:szCs w:val="18"/>
        </w:rPr>
        <w:t>die bij Inschrijving moeten worden over</w:t>
      </w:r>
      <w:r w:rsidR="001320E8">
        <w:rPr>
          <w:rFonts w:ascii="Arial" w:hAnsi="Arial" w:cs="Arial"/>
          <w:szCs w:val="18"/>
        </w:rPr>
        <w:t>ge</w:t>
      </w:r>
      <w:r w:rsidRPr="00D33436">
        <w:rPr>
          <w:rFonts w:ascii="Arial" w:hAnsi="Arial" w:cs="Arial"/>
          <w:szCs w:val="18"/>
        </w:rPr>
        <w:t>legd.</w:t>
      </w:r>
    </w:p>
    <w:p w:rsidR="00470DA1" w:rsidRPr="00D33436" w:rsidRDefault="00470DA1" w:rsidP="009F6549">
      <w:pPr>
        <w:spacing w:line="240" w:lineRule="auto"/>
        <w:ind w:left="360"/>
        <w:rPr>
          <w:rFonts w:ascii="Arial" w:hAnsi="Arial" w:cs="Arial"/>
          <w:szCs w:val="18"/>
        </w:rPr>
      </w:pPr>
    </w:p>
    <w:p w:rsidR="00470DA1" w:rsidRPr="00D33436" w:rsidRDefault="00470DA1" w:rsidP="009F6549">
      <w:pPr>
        <w:spacing w:line="240" w:lineRule="auto"/>
        <w:rPr>
          <w:rFonts w:ascii="Arial" w:hAnsi="Arial" w:cs="Arial"/>
          <w:szCs w:val="18"/>
        </w:rPr>
      </w:pPr>
      <w:r w:rsidRPr="00D33436">
        <w:rPr>
          <w:rFonts w:ascii="Arial" w:hAnsi="Arial" w:cs="Arial"/>
          <w:szCs w:val="18"/>
        </w:rPr>
        <w:t xml:space="preserve">De volgende Bijlagen maken </w:t>
      </w:r>
      <w:r w:rsidR="0037686E" w:rsidRPr="00D33436">
        <w:rPr>
          <w:rFonts w:ascii="Arial" w:hAnsi="Arial" w:cs="Arial"/>
          <w:szCs w:val="18"/>
        </w:rPr>
        <w:t>onlosmakelijk o</w:t>
      </w:r>
      <w:r w:rsidRPr="00D33436">
        <w:rPr>
          <w:rFonts w:ascii="Arial" w:hAnsi="Arial" w:cs="Arial"/>
          <w:szCs w:val="18"/>
        </w:rPr>
        <w:t>nderdeel uit van deze Aanbestedingsleidraad:</w:t>
      </w:r>
    </w:p>
    <w:p w:rsidR="00AD6452" w:rsidRPr="00D33436" w:rsidRDefault="006B3D99" w:rsidP="00BA6D28">
      <w:pPr>
        <w:numPr>
          <w:ilvl w:val="0"/>
          <w:numId w:val="12"/>
        </w:numPr>
        <w:spacing w:line="240" w:lineRule="auto"/>
        <w:rPr>
          <w:rFonts w:ascii="Arial" w:hAnsi="Arial" w:cs="Arial"/>
          <w:szCs w:val="18"/>
          <w:lang w:eastAsia="ar-SA"/>
        </w:rPr>
      </w:pPr>
      <w:r w:rsidRPr="00B73857">
        <w:rPr>
          <w:rFonts w:ascii="Arial" w:hAnsi="Arial" w:cs="Arial"/>
          <w:szCs w:val="18"/>
        </w:rPr>
        <w:t>Uniform Europees Aanbestedingsdocument</w:t>
      </w:r>
      <w:r w:rsidR="00C53965">
        <w:rPr>
          <w:rFonts w:ascii="Arial" w:hAnsi="Arial" w:cs="Arial"/>
          <w:szCs w:val="18"/>
        </w:rPr>
        <w:t xml:space="preserve"> (UEA)</w:t>
      </w:r>
      <w:r w:rsidRPr="00D33436">
        <w:rPr>
          <w:rFonts w:ascii="Arial" w:hAnsi="Arial" w:cs="Arial"/>
          <w:b/>
          <w:szCs w:val="18"/>
        </w:rPr>
        <w:t xml:space="preserve"> </w:t>
      </w:r>
      <w:r w:rsidR="00864E5A" w:rsidRPr="00D33436">
        <w:rPr>
          <w:rFonts w:ascii="Arial" w:hAnsi="Arial" w:cs="Arial"/>
          <w:szCs w:val="18"/>
          <w:lang w:eastAsia="ar-SA"/>
        </w:rPr>
        <w:t>(separaat toegevoegd)</w:t>
      </w:r>
      <w:r w:rsidR="00A9628D">
        <w:rPr>
          <w:rFonts w:ascii="Arial" w:hAnsi="Arial" w:cs="Arial"/>
          <w:szCs w:val="18"/>
          <w:lang w:eastAsia="ar-SA"/>
        </w:rPr>
        <w:t>;</w:t>
      </w:r>
    </w:p>
    <w:p w:rsidR="00AD6452" w:rsidRPr="00D33436" w:rsidRDefault="00470DA1" w:rsidP="00BA6D28">
      <w:pPr>
        <w:numPr>
          <w:ilvl w:val="0"/>
          <w:numId w:val="12"/>
        </w:numPr>
        <w:spacing w:line="240" w:lineRule="auto"/>
        <w:rPr>
          <w:rFonts w:ascii="Arial" w:hAnsi="Arial" w:cs="Arial"/>
          <w:szCs w:val="18"/>
          <w:lang w:eastAsia="ar-SA"/>
        </w:rPr>
      </w:pPr>
      <w:r w:rsidRPr="00D33436">
        <w:rPr>
          <w:rFonts w:ascii="Arial" w:hAnsi="Arial" w:cs="Arial"/>
          <w:szCs w:val="18"/>
          <w:lang w:eastAsia="ar-SA"/>
        </w:rPr>
        <w:t>Format Kerncompetenties</w:t>
      </w:r>
      <w:r w:rsidR="00864E5A" w:rsidRPr="00D33436">
        <w:rPr>
          <w:rFonts w:ascii="Arial" w:hAnsi="Arial" w:cs="Arial"/>
          <w:szCs w:val="18"/>
          <w:lang w:eastAsia="ar-SA"/>
        </w:rPr>
        <w:t xml:space="preserve"> (</w:t>
      </w:r>
      <w:r w:rsidR="007A65E0">
        <w:rPr>
          <w:rFonts w:ascii="Arial" w:hAnsi="Arial" w:cs="Arial"/>
          <w:szCs w:val="18"/>
          <w:lang w:eastAsia="ar-SA"/>
        </w:rPr>
        <w:t>bijlage 1</w:t>
      </w:r>
      <w:r w:rsidR="00864E5A" w:rsidRPr="00D33436">
        <w:rPr>
          <w:rFonts w:ascii="Arial" w:hAnsi="Arial" w:cs="Arial"/>
          <w:szCs w:val="18"/>
          <w:lang w:eastAsia="ar-SA"/>
        </w:rPr>
        <w:t>)</w:t>
      </w:r>
      <w:r w:rsidR="00A9628D">
        <w:rPr>
          <w:rFonts w:ascii="Arial" w:hAnsi="Arial" w:cs="Arial"/>
          <w:szCs w:val="18"/>
          <w:lang w:eastAsia="ar-SA"/>
        </w:rPr>
        <w:t>;</w:t>
      </w:r>
    </w:p>
    <w:p w:rsidR="00AD6452" w:rsidRPr="00D33436" w:rsidRDefault="00470DA1" w:rsidP="00BA6D28">
      <w:pPr>
        <w:numPr>
          <w:ilvl w:val="0"/>
          <w:numId w:val="12"/>
        </w:numPr>
        <w:spacing w:line="240" w:lineRule="auto"/>
        <w:rPr>
          <w:rFonts w:ascii="Arial" w:hAnsi="Arial" w:cs="Arial"/>
          <w:szCs w:val="18"/>
          <w:lang w:eastAsia="ar-SA"/>
        </w:rPr>
      </w:pPr>
      <w:r w:rsidRPr="00D33436">
        <w:rPr>
          <w:rFonts w:ascii="Arial" w:hAnsi="Arial" w:cs="Arial"/>
          <w:szCs w:val="18"/>
          <w:lang w:eastAsia="ar-SA"/>
        </w:rPr>
        <w:t>Concept Overeenkomst</w:t>
      </w:r>
      <w:r w:rsidR="00864E5A" w:rsidRPr="00D33436">
        <w:rPr>
          <w:rFonts w:ascii="Arial" w:hAnsi="Arial" w:cs="Arial"/>
          <w:szCs w:val="18"/>
          <w:lang w:eastAsia="ar-SA"/>
        </w:rPr>
        <w:t xml:space="preserve"> (</w:t>
      </w:r>
      <w:r w:rsidR="007A65E0">
        <w:rPr>
          <w:rFonts w:ascii="Arial" w:hAnsi="Arial" w:cs="Arial"/>
          <w:szCs w:val="18"/>
          <w:lang w:eastAsia="ar-SA"/>
        </w:rPr>
        <w:t>bijlage 2</w:t>
      </w:r>
      <w:r w:rsidR="00864E5A" w:rsidRPr="00D33436">
        <w:rPr>
          <w:rFonts w:ascii="Arial" w:hAnsi="Arial" w:cs="Arial"/>
          <w:szCs w:val="18"/>
          <w:lang w:eastAsia="ar-SA"/>
        </w:rPr>
        <w:t>)</w:t>
      </w:r>
      <w:r w:rsidR="00A9628D">
        <w:rPr>
          <w:rFonts w:ascii="Arial" w:hAnsi="Arial" w:cs="Arial"/>
          <w:szCs w:val="18"/>
          <w:lang w:eastAsia="ar-SA"/>
        </w:rPr>
        <w:t>;</w:t>
      </w:r>
    </w:p>
    <w:p w:rsidR="00AD6452" w:rsidRDefault="00C95A79" w:rsidP="00BA6D28">
      <w:pPr>
        <w:numPr>
          <w:ilvl w:val="0"/>
          <w:numId w:val="12"/>
        </w:numPr>
        <w:spacing w:line="240" w:lineRule="auto"/>
        <w:rPr>
          <w:rFonts w:ascii="Arial" w:hAnsi="Arial" w:cs="Arial"/>
          <w:szCs w:val="18"/>
          <w:lang w:eastAsia="ar-SA"/>
        </w:rPr>
      </w:pPr>
      <w:r w:rsidRPr="00D33436">
        <w:rPr>
          <w:rFonts w:ascii="Arial" w:hAnsi="Arial" w:cs="Arial"/>
          <w:szCs w:val="18"/>
          <w:lang w:eastAsia="ar-SA"/>
        </w:rPr>
        <w:t>Algemene inkoopvoorwaarden</w:t>
      </w:r>
      <w:r w:rsidR="00A9628D">
        <w:rPr>
          <w:rFonts w:ascii="Arial" w:hAnsi="Arial" w:cs="Arial"/>
          <w:szCs w:val="18"/>
          <w:lang w:eastAsia="ar-SA"/>
        </w:rPr>
        <w:t xml:space="preserve"> </w:t>
      </w:r>
      <w:r w:rsidR="007A65E0">
        <w:rPr>
          <w:rFonts w:ascii="Arial" w:hAnsi="Arial" w:cs="Arial"/>
          <w:szCs w:val="18"/>
          <w:lang w:eastAsia="ar-SA"/>
        </w:rPr>
        <w:t>(bijlage 3</w:t>
      </w:r>
      <w:r w:rsidR="00F71B98" w:rsidRPr="00D33436">
        <w:rPr>
          <w:rFonts w:ascii="Arial" w:hAnsi="Arial" w:cs="Arial"/>
          <w:szCs w:val="18"/>
          <w:lang w:eastAsia="ar-SA"/>
        </w:rPr>
        <w:t>)</w:t>
      </w:r>
      <w:r w:rsidR="00A9628D">
        <w:rPr>
          <w:rFonts w:ascii="Arial" w:hAnsi="Arial" w:cs="Arial"/>
          <w:szCs w:val="18"/>
          <w:lang w:eastAsia="ar-SA"/>
        </w:rPr>
        <w:t>;</w:t>
      </w:r>
    </w:p>
    <w:p w:rsidR="009D5929" w:rsidRDefault="009D5929" w:rsidP="00BA6D28">
      <w:pPr>
        <w:numPr>
          <w:ilvl w:val="0"/>
          <w:numId w:val="12"/>
        </w:numPr>
        <w:spacing w:line="240" w:lineRule="auto"/>
        <w:rPr>
          <w:rFonts w:ascii="Arial" w:hAnsi="Arial" w:cs="Arial"/>
          <w:szCs w:val="18"/>
          <w:lang w:eastAsia="ar-SA"/>
        </w:rPr>
      </w:pPr>
      <w:r>
        <w:rPr>
          <w:rFonts w:ascii="Arial" w:hAnsi="Arial" w:cs="Arial"/>
          <w:szCs w:val="18"/>
          <w:lang w:eastAsia="ar-SA"/>
        </w:rPr>
        <w:t>Prijsblad (bijlage 4, separaat Excel</w:t>
      </w:r>
      <w:r w:rsidR="001F2C4D">
        <w:rPr>
          <w:rFonts w:ascii="Arial" w:hAnsi="Arial" w:cs="Arial"/>
          <w:szCs w:val="18"/>
          <w:lang w:eastAsia="ar-SA"/>
        </w:rPr>
        <w:t>-</w:t>
      </w:r>
      <w:r>
        <w:rPr>
          <w:rFonts w:ascii="Arial" w:hAnsi="Arial" w:cs="Arial"/>
          <w:szCs w:val="18"/>
          <w:lang w:eastAsia="ar-SA"/>
        </w:rPr>
        <w:t>bestand);</w:t>
      </w:r>
    </w:p>
    <w:p w:rsidR="009D5929" w:rsidRPr="00D33436" w:rsidRDefault="00910B8E" w:rsidP="00BA6D28">
      <w:pPr>
        <w:numPr>
          <w:ilvl w:val="0"/>
          <w:numId w:val="12"/>
        </w:numPr>
        <w:spacing w:line="240" w:lineRule="auto"/>
        <w:rPr>
          <w:rFonts w:ascii="Arial" w:hAnsi="Arial" w:cs="Arial"/>
          <w:szCs w:val="18"/>
          <w:lang w:eastAsia="ar-SA"/>
        </w:rPr>
      </w:pPr>
      <w:r>
        <w:rPr>
          <w:rFonts w:ascii="Arial" w:hAnsi="Arial" w:cs="Arial"/>
          <w:szCs w:val="18"/>
          <w:lang w:eastAsia="ar-SA"/>
        </w:rPr>
        <w:t>Inventarisatiemethode (</w:t>
      </w:r>
      <w:r w:rsidR="009D5929">
        <w:rPr>
          <w:rFonts w:ascii="Arial" w:hAnsi="Arial" w:cs="Arial"/>
          <w:szCs w:val="18"/>
          <w:lang w:eastAsia="ar-SA"/>
        </w:rPr>
        <w:t>bijlage 5);</w:t>
      </w:r>
    </w:p>
    <w:p w:rsidR="001F2C4D" w:rsidRDefault="00470DA1" w:rsidP="00BA6D28">
      <w:pPr>
        <w:numPr>
          <w:ilvl w:val="0"/>
          <w:numId w:val="12"/>
        </w:numPr>
        <w:spacing w:line="240" w:lineRule="auto"/>
        <w:rPr>
          <w:rFonts w:ascii="Arial" w:hAnsi="Arial" w:cs="Arial"/>
          <w:szCs w:val="18"/>
          <w:lang w:eastAsia="ar-SA"/>
        </w:rPr>
      </w:pPr>
      <w:r w:rsidRPr="00A9628D">
        <w:rPr>
          <w:rFonts w:ascii="Arial" w:hAnsi="Arial" w:cs="Arial"/>
          <w:szCs w:val="18"/>
          <w:lang w:eastAsia="ar-SA"/>
        </w:rPr>
        <w:t>Wachtkamerovereenkomst</w:t>
      </w:r>
      <w:r w:rsidR="00A9628D">
        <w:rPr>
          <w:rFonts w:ascii="Arial" w:hAnsi="Arial" w:cs="Arial"/>
          <w:szCs w:val="18"/>
          <w:lang w:eastAsia="ar-SA"/>
        </w:rPr>
        <w:t xml:space="preserve"> (</w:t>
      </w:r>
      <w:r w:rsidR="007A65E0">
        <w:rPr>
          <w:rFonts w:ascii="Arial" w:hAnsi="Arial" w:cs="Arial"/>
          <w:szCs w:val="18"/>
          <w:lang w:eastAsia="ar-SA"/>
        </w:rPr>
        <w:t xml:space="preserve">bijlage </w:t>
      </w:r>
      <w:r w:rsidR="009D5929">
        <w:rPr>
          <w:rFonts w:ascii="Arial" w:hAnsi="Arial" w:cs="Arial"/>
          <w:szCs w:val="18"/>
          <w:lang w:eastAsia="ar-SA"/>
        </w:rPr>
        <w:t>6</w:t>
      </w:r>
      <w:r w:rsidR="00A9628D">
        <w:rPr>
          <w:rFonts w:ascii="Arial" w:hAnsi="Arial" w:cs="Arial"/>
          <w:szCs w:val="18"/>
          <w:lang w:eastAsia="ar-SA"/>
        </w:rPr>
        <w:t>)</w:t>
      </w:r>
      <w:r w:rsidR="001F2C4D">
        <w:rPr>
          <w:rFonts w:ascii="Arial" w:hAnsi="Arial" w:cs="Arial"/>
          <w:szCs w:val="18"/>
          <w:lang w:eastAsia="ar-SA"/>
        </w:rPr>
        <w:t>;</w:t>
      </w:r>
    </w:p>
    <w:p w:rsidR="00AD6452" w:rsidRPr="00EC2F8E" w:rsidRDefault="00EC2F8E" w:rsidP="00EC2F8E">
      <w:pPr>
        <w:numPr>
          <w:ilvl w:val="0"/>
          <w:numId w:val="12"/>
        </w:numPr>
        <w:spacing w:line="240" w:lineRule="auto"/>
        <w:rPr>
          <w:rFonts w:ascii="Arial" w:hAnsi="Arial" w:cs="Arial"/>
          <w:szCs w:val="18"/>
          <w:lang w:eastAsia="ar-SA"/>
        </w:rPr>
      </w:pPr>
      <w:r>
        <w:rPr>
          <w:rFonts w:ascii="Arial" w:hAnsi="Arial" w:cs="Arial"/>
          <w:szCs w:val="18"/>
          <w:lang w:eastAsia="ar-SA"/>
        </w:rPr>
        <w:t>Protocol Social Return</w:t>
      </w:r>
      <w:r w:rsidR="001F2C4D" w:rsidRPr="00EC2F8E">
        <w:rPr>
          <w:rFonts w:ascii="Arial" w:hAnsi="Arial" w:cs="Arial"/>
          <w:szCs w:val="18"/>
          <w:lang w:eastAsia="ar-SA"/>
        </w:rPr>
        <w:t xml:space="preserve"> (bijlage 7)</w:t>
      </w:r>
      <w:r w:rsidR="00A9628D" w:rsidRPr="00EC2F8E">
        <w:rPr>
          <w:rFonts w:ascii="Arial" w:hAnsi="Arial" w:cs="Arial"/>
          <w:szCs w:val="18"/>
          <w:lang w:eastAsia="ar-SA"/>
        </w:rPr>
        <w:t>.</w:t>
      </w:r>
    </w:p>
    <w:p w:rsidR="00470DA1" w:rsidRPr="00D33436" w:rsidRDefault="00470DA1" w:rsidP="00A15516">
      <w:pPr>
        <w:pStyle w:val="Kop1"/>
        <w:numPr>
          <w:ilvl w:val="0"/>
          <w:numId w:val="14"/>
        </w:numPr>
        <w:spacing w:line="240" w:lineRule="auto"/>
        <w:ind w:left="1701" w:hanging="1701"/>
        <w:rPr>
          <w:rFonts w:ascii="Arial" w:hAnsi="Arial" w:cs="Arial"/>
          <w:sz w:val="18"/>
          <w:szCs w:val="18"/>
        </w:rPr>
      </w:pPr>
      <w:bookmarkStart w:id="14" w:name="_Toc524360028"/>
      <w:r w:rsidRPr="00D33436">
        <w:rPr>
          <w:rFonts w:ascii="Arial" w:hAnsi="Arial" w:cs="Arial"/>
          <w:sz w:val="18"/>
          <w:szCs w:val="18"/>
        </w:rPr>
        <w:lastRenderedPageBreak/>
        <w:t>Over de Opdracht</w:t>
      </w:r>
      <w:bookmarkEnd w:id="14"/>
    </w:p>
    <w:p w:rsidR="00470DA1" w:rsidRPr="00D33436" w:rsidRDefault="00470DA1" w:rsidP="009F6549">
      <w:pPr>
        <w:spacing w:line="240" w:lineRule="auto"/>
        <w:rPr>
          <w:rFonts w:ascii="Arial" w:hAnsi="Arial" w:cs="Arial"/>
          <w:szCs w:val="18"/>
        </w:rPr>
      </w:pPr>
      <w:r w:rsidRPr="00D33436">
        <w:rPr>
          <w:rFonts w:ascii="Arial" w:hAnsi="Arial" w:cs="Arial"/>
          <w:szCs w:val="18"/>
        </w:rPr>
        <w:t>Dit ho</w:t>
      </w:r>
      <w:r w:rsidR="00F71B98" w:rsidRPr="00D33436">
        <w:rPr>
          <w:rFonts w:ascii="Arial" w:hAnsi="Arial" w:cs="Arial"/>
          <w:szCs w:val="18"/>
        </w:rPr>
        <w:t xml:space="preserve">ofdstuk omschrijft de Opdracht, de </w:t>
      </w:r>
      <w:r w:rsidRPr="00D33436">
        <w:rPr>
          <w:rFonts w:ascii="Arial" w:hAnsi="Arial" w:cs="Arial"/>
          <w:szCs w:val="18"/>
        </w:rPr>
        <w:t>achtergrond van de aanbesteding, de doelstellingen die de Aanbestedende dienst nastreeft, de aard en omvang van de werkzaamheden en de belangrijkste</w:t>
      </w:r>
      <w:r w:rsidR="00813C9E" w:rsidRPr="00D33436">
        <w:rPr>
          <w:rFonts w:ascii="Arial" w:hAnsi="Arial" w:cs="Arial"/>
          <w:szCs w:val="18"/>
        </w:rPr>
        <w:t xml:space="preserve"> kenmerken van de Overeenkomst op basis waarvan de Opdracht zal worden uitgevoerd.</w:t>
      </w:r>
    </w:p>
    <w:p w:rsidR="00470DA1" w:rsidRPr="00D33436" w:rsidRDefault="00470DA1" w:rsidP="009F6549">
      <w:pPr>
        <w:pStyle w:val="Kop2"/>
        <w:spacing w:before="240" w:after="120" w:line="240" w:lineRule="auto"/>
        <w:rPr>
          <w:rFonts w:ascii="Arial" w:hAnsi="Arial" w:cs="Arial"/>
          <w:sz w:val="18"/>
          <w:szCs w:val="18"/>
        </w:rPr>
      </w:pPr>
      <w:bookmarkStart w:id="15" w:name="_Toc524360029"/>
      <w:r w:rsidRPr="00D33436">
        <w:rPr>
          <w:rFonts w:ascii="Arial" w:hAnsi="Arial" w:cs="Arial"/>
          <w:sz w:val="18"/>
          <w:szCs w:val="18"/>
        </w:rPr>
        <w:t>De Opdrachtgever</w:t>
      </w:r>
      <w:bookmarkEnd w:id="15"/>
    </w:p>
    <w:p w:rsidR="00470DA1" w:rsidRPr="00D33436" w:rsidRDefault="00470DA1" w:rsidP="009F6549">
      <w:pPr>
        <w:spacing w:line="240" w:lineRule="auto"/>
        <w:rPr>
          <w:rFonts w:ascii="Arial" w:hAnsi="Arial" w:cs="Arial"/>
          <w:iCs/>
          <w:szCs w:val="18"/>
        </w:rPr>
      </w:pPr>
      <w:r w:rsidRPr="00B73857">
        <w:rPr>
          <w:rFonts w:ascii="Arial" w:hAnsi="Arial" w:cs="Arial"/>
          <w:iCs/>
          <w:szCs w:val="18"/>
        </w:rPr>
        <w:t>De provincie Utrecht kent u als het hart van Nederland, centrum van verkeer, vervoer, bedrijvigheid en cultuur. Maar als provincie is het ook een veelzijdige organisatie met een politiek bestuur en ruim 700 ambtenaren die zich iedere dag inzetten voor een gezond milieu, een goed onderhouden w</w:t>
      </w:r>
      <w:r w:rsidRPr="00B73857">
        <w:rPr>
          <w:rFonts w:ascii="Arial" w:hAnsi="Arial" w:cs="Arial"/>
          <w:iCs/>
          <w:szCs w:val="18"/>
        </w:rPr>
        <w:t>e</w:t>
      </w:r>
      <w:r w:rsidRPr="00B73857">
        <w:rPr>
          <w:rFonts w:ascii="Arial" w:hAnsi="Arial" w:cs="Arial"/>
          <w:iCs/>
          <w:szCs w:val="18"/>
        </w:rPr>
        <w:t xml:space="preserve">gennet, natuurbehoud, toereikende gezondheidszorg, een veelzijdig cultuuraanbod en een vitaal bedrijfsleven. De provincie vormt de bestuurlijke schakel tussen de rijksoverheid en de gemeenten in de provincie en heeft daarmee belangrijke taken op het gebied van coördinatie, planning en visie. Voor meer informatie over de provincie kunt u ook de provinciale website bezoeken: </w:t>
      </w:r>
      <w:hyperlink r:id="rId17" w:history="1">
        <w:r w:rsidRPr="00B73857">
          <w:rPr>
            <w:rStyle w:val="Hyperlink"/>
            <w:rFonts w:ascii="Arial" w:hAnsi="Arial" w:cs="Arial"/>
            <w:szCs w:val="18"/>
          </w:rPr>
          <w:t>www.provincie-utrecht.nl</w:t>
        </w:r>
      </w:hyperlink>
      <w:r w:rsidR="00B73857" w:rsidRPr="00B73857">
        <w:rPr>
          <w:rStyle w:val="Hyperlink"/>
          <w:rFonts w:ascii="Arial" w:hAnsi="Arial" w:cs="Arial"/>
          <w:szCs w:val="18"/>
          <w:u w:val="none"/>
        </w:rPr>
        <w:t>.</w:t>
      </w:r>
    </w:p>
    <w:p w:rsidR="00470DA1" w:rsidRPr="00D33436" w:rsidRDefault="00470DA1" w:rsidP="009F6549">
      <w:pPr>
        <w:pStyle w:val="Kop2"/>
        <w:spacing w:before="240" w:after="120" w:line="240" w:lineRule="auto"/>
        <w:rPr>
          <w:rFonts w:ascii="Arial" w:hAnsi="Arial" w:cs="Arial"/>
          <w:sz w:val="18"/>
          <w:szCs w:val="18"/>
        </w:rPr>
      </w:pPr>
      <w:bookmarkStart w:id="16" w:name="_Toc524360030"/>
      <w:r w:rsidRPr="00D33436">
        <w:rPr>
          <w:rFonts w:ascii="Arial" w:hAnsi="Arial" w:cs="Arial"/>
          <w:sz w:val="18"/>
          <w:szCs w:val="18"/>
        </w:rPr>
        <w:t>Aanleiding voor de aanbesteding</w:t>
      </w:r>
      <w:bookmarkEnd w:id="16"/>
    </w:p>
    <w:p w:rsidR="00CA1161" w:rsidRPr="00114425" w:rsidRDefault="00CA1161" w:rsidP="009F6549">
      <w:pPr>
        <w:spacing w:line="240" w:lineRule="auto"/>
        <w:rPr>
          <w:rFonts w:ascii="Arial" w:hAnsi="Arial" w:cs="Arial"/>
          <w:szCs w:val="18"/>
        </w:rPr>
      </w:pPr>
      <w:r w:rsidRPr="00114425">
        <w:rPr>
          <w:rFonts w:ascii="Arial" w:hAnsi="Arial" w:cs="Arial"/>
          <w:szCs w:val="18"/>
        </w:rPr>
        <w:t>De huidige meerjarige overeenkomst expireert per 31 december 2018. Gelet op de</w:t>
      </w:r>
      <w:r w:rsidR="00114425">
        <w:rPr>
          <w:rFonts w:ascii="Arial" w:hAnsi="Arial" w:cs="Arial"/>
          <w:szCs w:val="18"/>
        </w:rPr>
        <w:t xml:space="preserve"> geraamde o</w:t>
      </w:r>
      <w:r w:rsidR="00114425">
        <w:rPr>
          <w:rFonts w:ascii="Arial" w:hAnsi="Arial" w:cs="Arial"/>
          <w:szCs w:val="18"/>
        </w:rPr>
        <w:t>p</w:t>
      </w:r>
      <w:r w:rsidR="00114425">
        <w:rPr>
          <w:rFonts w:ascii="Arial" w:hAnsi="Arial" w:cs="Arial"/>
          <w:szCs w:val="18"/>
        </w:rPr>
        <w:t>drachtwaarde dienen de opvolgende inventarisatieronden opnieuw te worden aanbesteed.</w:t>
      </w:r>
    </w:p>
    <w:p w:rsidR="00470DA1" w:rsidRPr="001320E8" w:rsidRDefault="00470DA1" w:rsidP="009F6549">
      <w:pPr>
        <w:pStyle w:val="Kop2"/>
        <w:tabs>
          <w:tab w:val="left" w:pos="6379"/>
        </w:tabs>
        <w:spacing w:before="240" w:after="120" w:line="240" w:lineRule="auto"/>
        <w:rPr>
          <w:rFonts w:ascii="Arial" w:hAnsi="Arial" w:cs="Arial"/>
          <w:sz w:val="18"/>
          <w:szCs w:val="18"/>
        </w:rPr>
      </w:pPr>
      <w:bookmarkStart w:id="17" w:name="_Toc524360031"/>
      <w:r w:rsidRPr="001320E8">
        <w:rPr>
          <w:rFonts w:ascii="Arial" w:hAnsi="Arial" w:cs="Arial"/>
          <w:sz w:val="18"/>
          <w:szCs w:val="18"/>
        </w:rPr>
        <w:t>Samenvoegen van Opdrachten en verdeling in percelen</w:t>
      </w:r>
      <w:bookmarkEnd w:id="17"/>
    </w:p>
    <w:p w:rsidR="00470DA1" w:rsidRPr="00D33436" w:rsidRDefault="00470DA1" w:rsidP="009F6549">
      <w:pPr>
        <w:spacing w:line="240" w:lineRule="auto"/>
        <w:rPr>
          <w:rFonts w:ascii="Arial" w:hAnsi="Arial" w:cs="Arial"/>
          <w:szCs w:val="18"/>
        </w:rPr>
      </w:pPr>
      <w:r w:rsidRPr="00D33436">
        <w:rPr>
          <w:rFonts w:ascii="Arial" w:hAnsi="Arial" w:cs="Arial"/>
          <w:szCs w:val="18"/>
        </w:rPr>
        <w:t xml:space="preserve">Naar het oordeel van de Aanbestedende dienst is bij deze Opdracht </w:t>
      </w:r>
      <w:r w:rsidR="00B73857">
        <w:rPr>
          <w:rFonts w:ascii="Arial" w:hAnsi="Arial" w:cs="Arial"/>
          <w:szCs w:val="18"/>
        </w:rPr>
        <w:t>geen</w:t>
      </w:r>
      <w:r w:rsidRPr="00D33436">
        <w:rPr>
          <w:rFonts w:ascii="Arial" w:hAnsi="Arial" w:cs="Arial"/>
          <w:szCs w:val="18"/>
        </w:rPr>
        <w:t xml:space="preserve"> sprake van het same</w:t>
      </w:r>
      <w:r w:rsidRPr="00D33436">
        <w:rPr>
          <w:rFonts w:ascii="Arial" w:hAnsi="Arial" w:cs="Arial"/>
          <w:szCs w:val="18"/>
        </w:rPr>
        <w:t>n</w:t>
      </w:r>
      <w:r w:rsidRPr="00D33436">
        <w:rPr>
          <w:rFonts w:ascii="Arial" w:hAnsi="Arial" w:cs="Arial"/>
          <w:szCs w:val="18"/>
        </w:rPr>
        <w:t xml:space="preserve">voegen van Opdrachten. </w:t>
      </w:r>
      <w:r w:rsidR="00B73857">
        <w:rPr>
          <w:rFonts w:ascii="Arial" w:hAnsi="Arial" w:cs="Arial"/>
          <w:szCs w:val="18"/>
        </w:rPr>
        <w:t xml:space="preserve">De </w:t>
      </w:r>
      <w:r w:rsidR="00114425">
        <w:rPr>
          <w:rFonts w:ascii="Arial" w:hAnsi="Arial" w:cs="Arial"/>
          <w:szCs w:val="18"/>
        </w:rPr>
        <w:t xml:space="preserve">uit te voeren </w:t>
      </w:r>
      <w:r w:rsidR="00B73857">
        <w:rPr>
          <w:rFonts w:ascii="Arial" w:hAnsi="Arial" w:cs="Arial"/>
          <w:szCs w:val="18"/>
        </w:rPr>
        <w:t>werkzaamheden zijn voor alle te inventariseren gebieden hetzelfde</w:t>
      </w:r>
      <w:r w:rsidR="00114425">
        <w:rPr>
          <w:rFonts w:ascii="Arial" w:hAnsi="Arial" w:cs="Arial"/>
          <w:szCs w:val="18"/>
        </w:rPr>
        <w:t>.</w:t>
      </w:r>
      <w:r w:rsidR="001320E8">
        <w:rPr>
          <w:rFonts w:ascii="Arial" w:hAnsi="Arial" w:cs="Arial"/>
          <w:szCs w:val="18"/>
        </w:rPr>
        <w:t xml:space="preserve"> De rapportages volgen uit en direct op de inventarisatieronden.</w:t>
      </w:r>
    </w:p>
    <w:p w:rsidR="00DA6BFE" w:rsidRPr="00D33436" w:rsidRDefault="00DA6BFE" w:rsidP="009F6549">
      <w:pPr>
        <w:spacing w:line="240" w:lineRule="auto"/>
        <w:rPr>
          <w:rFonts w:ascii="Arial" w:hAnsi="Arial" w:cs="Arial"/>
          <w:szCs w:val="18"/>
          <w:lang w:eastAsia="ar-SA"/>
        </w:rPr>
      </w:pPr>
    </w:p>
    <w:p w:rsidR="00603967" w:rsidRDefault="00414C96" w:rsidP="009F6549">
      <w:pPr>
        <w:spacing w:line="240" w:lineRule="auto"/>
        <w:rPr>
          <w:rFonts w:ascii="Arial" w:hAnsi="Arial" w:cs="Arial"/>
          <w:szCs w:val="18"/>
        </w:rPr>
      </w:pPr>
      <w:r w:rsidRPr="00D33436">
        <w:rPr>
          <w:rFonts w:ascii="Arial" w:hAnsi="Arial" w:cs="Arial"/>
          <w:szCs w:val="18"/>
        </w:rPr>
        <w:t>B</w:t>
      </w:r>
      <w:r w:rsidR="00470DA1" w:rsidRPr="00D33436">
        <w:rPr>
          <w:rFonts w:ascii="Arial" w:hAnsi="Arial" w:cs="Arial"/>
          <w:szCs w:val="18"/>
        </w:rPr>
        <w:t>innen de Opdracht</w:t>
      </w:r>
      <w:r w:rsidRPr="00D33436">
        <w:rPr>
          <w:rFonts w:ascii="Arial" w:hAnsi="Arial" w:cs="Arial"/>
          <w:szCs w:val="18"/>
        </w:rPr>
        <w:t xml:space="preserve"> is</w:t>
      </w:r>
      <w:r w:rsidR="00470DA1" w:rsidRPr="00D33436">
        <w:rPr>
          <w:rFonts w:ascii="Arial" w:hAnsi="Arial" w:cs="Arial"/>
          <w:szCs w:val="18"/>
        </w:rPr>
        <w:t xml:space="preserve"> </w:t>
      </w:r>
      <w:r w:rsidR="00B73857">
        <w:rPr>
          <w:rFonts w:ascii="Arial" w:hAnsi="Arial" w:cs="Arial"/>
          <w:szCs w:val="18"/>
        </w:rPr>
        <w:t xml:space="preserve">geen </w:t>
      </w:r>
      <w:r w:rsidR="00470DA1" w:rsidRPr="00D33436">
        <w:rPr>
          <w:rFonts w:ascii="Arial" w:hAnsi="Arial" w:cs="Arial"/>
          <w:szCs w:val="18"/>
        </w:rPr>
        <w:t xml:space="preserve">onderscheid gemaakt in percelen. </w:t>
      </w:r>
      <w:r w:rsidR="00603967">
        <w:rPr>
          <w:rFonts w:ascii="Arial" w:hAnsi="Arial" w:cs="Arial"/>
          <w:szCs w:val="18"/>
        </w:rPr>
        <w:t>De werkzaamheden dienen in een beperkte periode van een betreffend jaar te worden uitgevoerd waarbij het voor de Aanbestedende dienst van belang is dat de werkzaamheden steeds op dezelfde manier worden uitgevoerd en wo</w:t>
      </w:r>
      <w:r w:rsidR="00603967">
        <w:rPr>
          <w:rFonts w:ascii="Arial" w:hAnsi="Arial" w:cs="Arial"/>
          <w:szCs w:val="18"/>
        </w:rPr>
        <w:t>r</w:t>
      </w:r>
      <w:r w:rsidR="00603967">
        <w:rPr>
          <w:rFonts w:ascii="Arial" w:hAnsi="Arial" w:cs="Arial"/>
          <w:szCs w:val="18"/>
        </w:rPr>
        <w:t>den gerapporteerd</w:t>
      </w:r>
      <w:r w:rsidR="00A0721A">
        <w:rPr>
          <w:rFonts w:ascii="Arial" w:hAnsi="Arial" w:cs="Arial"/>
          <w:szCs w:val="18"/>
        </w:rPr>
        <w:t xml:space="preserve"> </w:t>
      </w:r>
      <w:r w:rsidR="0094737A">
        <w:rPr>
          <w:rFonts w:ascii="Arial" w:hAnsi="Arial" w:cs="Arial"/>
          <w:szCs w:val="18"/>
        </w:rPr>
        <w:t xml:space="preserve">en </w:t>
      </w:r>
      <w:r w:rsidR="00A0721A">
        <w:rPr>
          <w:rFonts w:ascii="Arial" w:hAnsi="Arial" w:cs="Arial"/>
          <w:szCs w:val="18"/>
        </w:rPr>
        <w:t>door (bij voorkeur) dezelfde (veld)medewerkers</w:t>
      </w:r>
      <w:r w:rsidR="0094737A">
        <w:rPr>
          <w:rFonts w:ascii="Arial" w:hAnsi="Arial" w:cs="Arial"/>
          <w:szCs w:val="18"/>
        </w:rPr>
        <w:t xml:space="preserve"> te worden uitgevoerd</w:t>
      </w:r>
      <w:r w:rsidR="00603967">
        <w:rPr>
          <w:rFonts w:ascii="Arial" w:hAnsi="Arial" w:cs="Arial"/>
          <w:szCs w:val="18"/>
        </w:rPr>
        <w:t>.</w:t>
      </w:r>
    </w:p>
    <w:p w:rsidR="00470DA1" w:rsidRPr="00D33436" w:rsidRDefault="00470DA1" w:rsidP="009F6549">
      <w:pPr>
        <w:pStyle w:val="Kop2"/>
        <w:tabs>
          <w:tab w:val="left" w:pos="6379"/>
        </w:tabs>
        <w:spacing w:before="240" w:after="120" w:line="240" w:lineRule="auto"/>
        <w:rPr>
          <w:rFonts w:ascii="Arial" w:hAnsi="Arial" w:cs="Arial"/>
          <w:sz w:val="18"/>
          <w:szCs w:val="18"/>
        </w:rPr>
      </w:pPr>
      <w:bookmarkStart w:id="18" w:name="_Toc524360032"/>
      <w:r w:rsidRPr="00D33436">
        <w:rPr>
          <w:rFonts w:ascii="Arial" w:hAnsi="Arial" w:cs="Arial"/>
          <w:sz w:val="18"/>
          <w:szCs w:val="18"/>
        </w:rPr>
        <w:t>Aard</w:t>
      </w:r>
      <w:r w:rsidR="00F03B82">
        <w:rPr>
          <w:rFonts w:ascii="Arial" w:hAnsi="Arial" w:cs="Arial"/>
          <w:sz w:val="18"/>
          <w:szCs w:val="18"/>
        </w:rPr>
        <w:t xml:space="preserve"> en omvang</w:t>
      </w:r>
      <w:r w:rsidRPr="00D33436">
        <w:rPr>
          <w:rFonts w:ascii="Arial" w:hAnsi="Arial" w:cs="Arial"/>
          <w:sz w:val="18"/>
          <w:szCs w:val="18"/>
        </w:rPr>
        <w:t xml:space="preserve"> van de Opdracht</w:t>
      </w:r>
      <w:bookmarkEnd w:id="18"/>
    </w:p>
    <w:p w:rsidR="005C5F93" w:rsidRDefault="000A6454" w:rsidP="009F6549">
      <w:pPr>
        <w:spacing w:line="240" w:lineRule="auto"/>
        <w:rPr>
          <w:rFonts w:ascii="Arial" w:hAnsi="Arial" w:cs="Arial"/>
          <w:szCs w:val="18"/>
        </w:rPr>
      </w:pPr>
      <w:r w:rsidRPr="00A65228">
        <w:rPr>
          <w:rFonts w:ascii="Arial" w:hAnsi="Arial" w:cs="Arial"/>
          <w:szCs w:val="18"/>
        </w:rPr>
        <w:t>De looptijd van de Opdracht is 4 jaar met ingang van 1 januari 2019. Na deze periode heeft de Aa</w:t>
      </w:r>
      <w:r w:rsidRPr="00A65228">
        <w:rPr>
          <w:rFonts w:ascii="Arial" w:hAnsi="Arial" w:cs="Arial"/>
          <w:szCs w:val="18"/>
        </w:rPr>
        <w:t>n</w:t>
      </w:r>
      <w:r w:rsidRPr="00A65228">
        <w:rPr>
          <w:rFonts w:ascii="Arial" w:hAnsi="Arial" w:cs="Arial"/>
          <w:szCs w:val="18"/>
        </w:rPr>
        <w:t>bestedende dienst eenzijdig de mogelijkheid</w:t>
      </w:r>
      <w:r w:rsidR="00F03B82">
        <w:rPr>
          <w:rFonts w:ascii="Arial" w:hAnsi="Arial" w:cs="Arial"/>
          <w:szCs w:val="18"/>
        </w:rPr>
        <w:t>/het recht</w:t>
      </w:r>
      <w:r w:rsidRPr="00A65228">
        <w:rPr>
          <w:rFonts w:ascii="Arial" w:hAnsi="Arial" w:cs="Arial"/>
          <w:szCs w:val="18"/>
        </w:rPr>
        <w:t xml:space="preserve"> om de initiële Opdracht </w:t>
      </w:r>
      <w:r w:rsidR="0094737A">
        <w:rPr>
          <w:rFonts w:ascii="Arial" w:hAnsi="Arial" w:cs="Arial"/>
          <w:szCs w:val="18"/>
        </w:rPr>
        <w:t>vier</w:t>
      </w:r>
      <w:r w:rsidRPr="00A65228">
        <w:rPr>
          <w:rFonts w:ascii="Arial" w:hAnsi="Arial" w:cs="Arial"/>
          <w:szCs w:val="18"/>
        </w:rPr>
        <w:t xml:space="preserve"> maal met telkens een jaar te verlengen onder gelijkblijvende condities en voorwaarden. </w:t>
      </w:r>
    </w:p>
    <w:p w:rsidR="005C5F93" w:rsidRDefault="005C5F93" w:rsidP="009F6549">
      <w:pPr>
        <w:spacing w:line="240" w:lineRule="auto"/>
        <w:rPr>
          <w:rFonts w:ascii="Arial" w:hAnsi="Arial" w:cs="Arial"/>
          <w:szCs w:val="18"/>
        </w:rPr>
      </w:pPr>
    </w:p>
    <w:p w:rsidR="005C5F93" w:rsidRDefault="005C5F93" w:rsidP="005C5F93">
      <w:pPr>
        <w:spacing w:line="240" w:lineRule="auto"/>
        <w:rPr>
          <w:rFonts w:ascii="Arial" w:hAnsi="Arial" w:cs="Arial"/>
          <w:b/>
          <w:szCs w:val="18"/>
        </w:rPr>
      </w:pPr>
      <w:r>
        <w:rPr>
          <w:rFonts w:ascii="Arial" w:hAnsi="Arial" w:cs="Arial"/>
          <w:b/>
          <w:szCs w:val="18"/>
        </w:rPr>
        <w:t>Tussentijdse beëindiging</w:t>
      </w:r>
      <w:r w:rsidR="00D11110">
        <w:rPr>
          <w:rFonts w:ascii="Arial" w:hAnsi="Arial" w:cs="Arial"/>
          <w:b/>
          <w:szCs w:val="18"/>
        </w:rPr>
        <w:t xml:space="preserve"> (waarbij een opzegtermijn van 3 maanden in acht wordt genomen)</w:t>
      </w:r>
      <w:r>
        <w:rPr>
          <w:rFonts w:ascii="Arial" w:hAnsi="Arial" w:cs="Arial"/>
          <w:b/>
          <w:szCs w:val="18"/>
        </w:rPr>
        <w:t xml:space="preserve"> is in ieder geval mogelijk zonder dat Opdrachtgever jegens Opdrachtnemer in welke vorm dan ook schadeplichtig wordt in die gevallen dat wettelijke bepalingen ongewijzigde uitvoering van de Overeenkomst in de weg staan, dan wel dat GS besluit het </w:t>
      </w:r>
      <w:r w:rsidR="00D11110">
        <w:rPr>
          <w:rFonts w:ascii="Arial" w:hAnsi="Arial" w:cs="Arial"/>
          <w:b/>
          <w:szCs w:val="18"/>
        </w:rPr>
        <w:t>(</w:t>
      </w:r>
      <w:r>
        <w:rPr>
          <w:rFonts w:ascii="Arial" w:hAnsi="Arial" w:cs="Arial"/>
          <w:b/>
          <w:szCs w:val="18"/>
        </w:rPr>
        <w:t>jaarlijks</w:t>
      </w:r>
      <w:r w:rsidR="00D11110">
        <w:rPr>
          <w:rFonts w:ascii="Arial" w:hAnsi="Arial" w:cs="Arial"/>
          <w:b/>
          <w:szCs w:val="18"/>
        </w:rPr>
        <w:t>)</w:t>
      </w:r>
      <w:r>
        <w:rPr>
          <w:rFonts w:ascii="Arial" w:hAnsi="Arial" w:cs="Arial"/>
          <w:b/>
          <w:szCs w:val="18"/>
        </w:rPr>
        <w:t xml:space="preserve"> inventariseren van flora en fauna niet te willen continuëren.</w:t>
      </w:r>
    </w:p>
    <w:p w:rsidR="005C5F93" w:rsidRDefault="005C5F93" w:rsidP="009F6549">
      <w:pPr>
        <w:spacing w:line="240" w:lineRule="auto"/>
        <w:rPr>
          <w:rFonts w:ascii="Arial" w:hAnsi="Arial" w:cs="Arial"/>
          <w:szCs w:val="18"/>
        </w:rPr>
      </w:pPr>
    </w:p>
    <w:p w:rsidR="004C14A5" w:rsidRPr="00A65228" w:rsidRDefault="000A6454" w:rsidP="009F6549">
      <w:pPr>
        <w:spacing w:line="240" w:lineRule="auto"/>
        <w:rPr>
          <w:rFonts w:ascii="Arial" w:hAnsi="Arial" w:cs="Arial"/>
          <w:szCs w:val="18"/>
        </w:rPr>
      </w:pPr>
      <w:r w:rsidRPr="00A65228">
        <w:rPr>
          <w:rFonts w:ascii="Arial" w:hAnsi="Arial" w:cs="Arial"/>
          <w:szCs w:val="18"/>
        </w:rPr>
        <w:t>Per jaar dient een steeds ander afgebakend gebied te worden geïnventariseerd.</w:t>
      </w:r>
      <w:r w:rsidR="00A65228" w:rsidRPr="00A65228">
        <w:rPr>
          <w:rFonts w:ascii="Arial" w:hAnsi="Arial" w:cs="Arial"/>
          <w:szCs w:val="18"/>
        </w:rPr>
        <w:t xml:space="preserve"> </w:t>
      </w:r>
      <w:r w:rsidR="00A65228" w:rsidRPr="001862A5">
        <w:rPr>
          <w:rFonts w:ascii="Arial" w:hAnsi="Arial" w:cs="Arial"/>
          <w:szCs w:val="18"/>
        </w:rPr>
        <w:t xml:space="preserve">Zie het </w:t>
      </w:r>
      <w:r w:rsidR="00AA297A" w:rsidRPr="001862A5">
        <w:rPr>
          <w:rFonts w:ascii="Arial" w:hAnsi="Arial" w:cs="Arial"/>
          <w:szCs w:val="18"/>
        </w:rPr>
        <w:t>onde</w:t>
      </w:r>
      <w:r w:rsidR="00AA297A" w:rsidRPr="001862A5">
        <w:rPr>
          <w:rFonts w:ascii="Arial" w:hAnsi="Arial" w:cs="Arial"/>
          <w:szCs w:val="18"/>
        </w:rPr>
        <w:t>r</w:t>
      </w:r>
      <w:r w:rsidR="00AA297A" w:rsidRPr="001862A5">
        <w:rPr>
          <w:rFonts w:ascii="Arial" w:hAnsi="Arial" w:cs="Arial"/>
          <w:szCs w:val="18"/>
        </w:rPr>
        <w:t>staande</w:t>
      </w:r>
      <w:r w:rsidR="00A65228" w:rsidRPr="001862A5">
        <w:rPr>
          <w:rFonts w:ascii="Arial" w:hAnsi="Arial" w:cs="Arial"/>
          <w:szCs w:val="18"/>
        </w:rPr>
        <w:t xml:space="preserve"> overzicht</w:t>
      </w:r>
      <w:r w:rsidR="00AA297A" w:rsidRPr="001862A5">
        <w:rPr>
          <w:rFonts w:ascii="Arial" w:hAnsi="Arial" w:cs="Arial"/>
          <w:szCs w:val="18"/>
        </w:rPr>
        <w:t>skaart</w:t>
      </w:r>
      <w:r w:rsidR="00A65228" w:rsidRPr="001862A5">
        <w:rPr>
          <w:rFonts w:ascii="Arial" w:hAnsi="Arial" w:cs="Arial"/>
          <w:szCs w:val="18"/>
        </w:rPr>
        <w:t>.</w:t>
      </w:r>
      <w:r w:rsidR="00AA297A">
        <w:rPr>
          <w:rFonts w:ascii="Arial" w:hAnsi="Arial" w:cs="Arial"/>
          <w:szCs w:val="18"/>
        </w:rPr>
        <w:t xml:space="preserve"> </w:t>
      </w:r>
    </w:p>
    <w:p w:rsidR="004C14A5" w:rsidRDefault="004C14A5" w:rsidP="009F6549">
      <w:pPr>
        <w:spacing w:line="240" w:lineRule="auto"/>
        <w:rPr>
          <w:rFonts w:ascii="Arial" w:hAnsi="Arial" w:cs="Arial"/>
          <w:b/>
          <w:szCs w:val="18"/>
        </w:rPr>
      </w:pPr>
    </w:p>
    <w:p w:rsidR="001862A5" w:rsidRDefault="00D11110" w:rsidP="009F6549">
      <w:pPr>
        <w:spacing w:line="240" w:lineRule="auto"/>
        <w:rPr>
          <w:rFonts w:ascii="Arial" w:hAnsi="Arial" w:cs="Arial"/>
          <w:b/>
          <w:szCs w:val="18"/>
        </w:rPr>
      </w:pPr>
      <w:r>
        <w:rPr>
          <w:rFonts w:ascii="Arial" w:hAnsi="Arial" w:cs="Arial"/>
          <w:b/>
          <w:noProof/>
          <w:szCs w:val="18"/>
        </w:rPr>
        <w:lastRenderedPageBreak/>
        <w:drawing>
          <wp:inline distT="0" distB="0" distL="0" distR="0">
            <wp:extent cx="5400040" cy="370141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zicht deelgebieden inventarisatie FF.JPG"/>
                    <pic:cNvPicPr/>
                  </pic:nvPicPr>
                  <pic:blipFill>
                    <a:blip r:embed="rId18">
                      <a:extLst>
                        <a:ext uri="{28A0092B-C50C-407E-A947-70E740481C1C}">
                          <a14:useLocalDpi xmlns:a14="http://schemas.microsoft.com/office/drawing/2010/main" val="0"/>
                        </a:ext>
                      </a:extLst>
                    </a:blip>
                    <a:stretch>
                      <a:fillRect/>
                    </a:stretch>
                  </pic:blipFill>
                  <pic:spPr>
                    <a:xfrm>
                      <a:off x="0" y="0"/>
                      <a:ext cx="5400040" cy="3701415"/>
                    </a:xfrm>
                    <a:prstGeom prst="rect">
                      <a:avLst/>
                    </a:prstGeom>
                  </pic:spPr>
                </pic:pic>
              </a:graphicData>
            </a:graphic>
          </wp:inline>
        </w:drawing>
      </w:r>
    </w:p>
    <w:p w:rsidR="0008273F" w:rsidRDefault="0008273F" w:rsidP="009F6549">
      <w:pPr>
        <w:spacing w:line="240" w:lineRule="auto"/>
        <w:rPr>
          <w:rFonts w:ascii="Arial" w:hAnsi="Arial" w:cs="Arial"/>
          <w:b/>
          <w:szCs w:val="18"/>
        </w:rPr>
      </w:pPr>
    </w:p>
    <w:p w:rsidR="004C14A5" w:rsidRPr="00AF0860" w:rsidRDefault="004C14A5" w:rsidP="009F6549">
      <w:pPr>
        <w:spacing w:line="240" w:lineRule="auto"/>
        <w:rPr>
          <w:rFonts w:ascii="Arial" w:eastAsia="Calibri" w:hAnsi="Arial" w:cs="Arial"/>
          <w:spacing w:val="0"/>
          <w:szCs w:val="18"/>
          <w:lang w:eastAsia="en-US"/>
        </w:rPr>
      </w:pPr>
      <w:r w:rsidRPr="00AF0860">
        <w:rPr>
          <w:rFonts w:ascii="Arial" w:eastAsia="Calibri" w:hAnsi="Arial" w:cs="Arial"/>
          <w:spacing w:val="0"/>
          <w:szCs w:val="18"/>
          <w:lang w:eastAsia="en-US"/>
        </w:rPr>
        <w:t>Het inventarisen van flora en fauna vindt jaarlijks plaats in een cyclus van een aantal gebieden. Ter info</w:t>
      </w:r>
      <w:r w:rsidRPr="00AF0860">
        <w:rPr>
          <w:rFonts w:ascii="Arial" w:eastAsia="Calibri" w:hAnsi="Arial" w:cs="Arial"/>
          <w:spacing w:val="0"/>
          <w:szCs w:val="18"/>
          <w:lang w:eastAsia="en-US"/>
        </w:rPr>
        <w:t>r</w:t>
      </w:r>
      <w:r w:rsidRPr="00AF0860">
        <w:rPr>
          <w:rFonts w:ascii="Arial" w:eastAsia="Calibri" w:hAnsi="Arial" w:cs="Arial"/>
          <w:spacing w:val="0"/>
          <w:szCs w:val="18"/>
          <w:lang w:eastAsia="en-US"/>
        </w:rPr>
        <w:t xml:space="preserve">matie hier de </w:t>
      </w:r>
      <w:r w:rsidR="00A0721A">
        <w:rPr>
          <w:rFonts w:ascii="Arial" w:eastAsia="Calibri" w:hAnsi="Arial" w:cs="Arial"/>
          <w:spacing w:val="0"/>
          <w:szCs w:val="18"/>
          <w:lang w:eastAsia="en-US"/>
        </w:rPr>
        <w:t>(</w:t>
      </w:r>
      <w:r w:rsidR="00A0721A" w:rsidRPr="0094737A">
        <w:rPr>
          <w:rFonts w:ascii="Arial" w:eastAsia="Calibri" w:hAnsi="Arial" w:cs="Arial"/>
          <w:spacing w:val="0"/>
          <w:szCs w:val="18"/>
          <w:lang w:eastAsia="en-US"/>
        </w:rPr>
        <w:t>indicatieve</w:t>
      </w:r>
      <w:r w:rsidR="00A0721A">
        <w:rPr>
          <w:rFonts w:ascii="Arial" w:eastAsia="Calibri" w:hAnsi="Arial" w:cs="Arial"/>
          <w:spacing w:val="0"/>
          <w:szCs w:val="18"/>
          <w:lang w:eastAsia="en-US"/>
        </w:rPr>
        <w:t xml:space="preserve">) </w:t>
      </w:r>
      <w:r w:rsidRPr="00AF0860">
        <w:rPr>
          <w:rFonts w:ascii="Arial" w:eastAsia="Calibri" w:hAnsi="Arial" w:cs="Arial"/>
          <w:spacing w:val="0"/>
          <w:szCs w:val="18"/>
          <w:lang w:eastAsia="en-US"/>
        </w:rPr>
        <w:t>omvang in ha. en ureninzet (o.b.v. de methodiek van de provincie Utrecht</w:t>
      </w:r>
      <w:r w:rsidR="00A0721A">
        <w:rPr>
          <w:rFonts w:ascii="Arial" w:eastAsia="Calibri" w:hAnsi="Arial" w:cs="Arial"/>
          <w:spacing w:val="0"/>
          <w:szCs w:val="18"/>
          <w:lang w:eastAsia="en-US"/>
        </w:rPr>
        <w:t>)</w:t>
      </w:r>
      <w:r w:rsidRPr="00AF0860">
        <w:rPr>
          <w:rFonts w:ascii="Arial" w:eastAsia="Calibri" w:hAnsi="Arial" w:cs="Arial"/>
          <w:spacing w:val="0"/>
          <w:szCs w:val="18"/>
          <w:lang w:eastAsia="en-US"/>
        </w:rPr>
        <w:t>:</w:t>
      </w:r>
    </w:p>
    <w:tbl>
      <w:tblPr>
        <w:tblW w:w="8398" w:type="dxa"/>
        <w:tblInd w:w="-23" w:type="dxa"/>
        <w:tblCellMar>
          <w:left w:w="0" w:type="dxa"/>
          <w:right w:w="0" w:type="dxa"/>
        </w:tblCellMar>
        <w:tblLook w:val="04A0" w:firstRow="1" w:lastRow="0" w:firstColumn="1" w:lastColumn="0" w:noHBand="0" w:noVBand="1"/>
      </w:tblPr>
      <w:tblGrid>
        <w:gridCol w:w="958"/>
        <w:gridCol w:w="1593"/>
        <w:gridCol w:w="1048"/>
        <w:gridCol w:w="960"/>
        <w:gridCol w:w="960"/>
        <w:gridCol w:w="960"/>
        <w:gridCol w:w="960"/>
        <w:gridCol w:w="959"/>
      </w:tblGrid>
      <w:tr w:rsidR="001E2731" w:rsidRPr="006D37C0" w:rsidTr="00710865">
        <w:trPr>
          <w:trHeight w:val="1035"/>
        </w:trPr>
        <w:tc>
          <w:tcPr>
            <w:tcW w:w="958"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1E2731">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G</w:t>
            </w:r>
            <w:r w:rsidR="001E2731">
              <w:rPr>
                <w:rFonts w:ascii="Arial" w:eastAsia="Calibri" w:hAnsi="Arial" w:cs="Arial"/>
                <w:b/>
                <w:bCs/>
                <w:color w:val="000000"/>
                <w:spacing w:val="0"/>
                <w:szCs w:val="18"/>
              </w:rPr>
              <w:t>ebied</w:t>
            </w:r>
            <w:r w:rsidRPr="00087527">
              <w:rPr>
                <w:rFonts w:ascii="Arial" w:eastAsia="Calibri" w:hAnsi="Arial" w:cs="Arial"/>
                <w:b/>
                <w:bCs/>
                <w:color w:val="000000"/>
                <w:spacing w:val="0"/>
                <w:szCs w:val="18"/>
              </w:rPr>
              <w:t xml:space="preserve"> (J</w:t>
            </w:r>
            <w:r w:rsidR="001E2731">
              <w:rPr>
                <w:rFonts w:ascii="Arial" w:eastAsia="Calibri" w:hAnsi="Arial" w:cs="Arial"/>
                <w:b/>
                <w:bCs/>
                <w:color w:val="000000"/>
                <w:spacing w:val="0"/>
                <w:szCs w:val="18"/>
              </w:rPr>
              <w:t>aar</w:t>
            </w:r>
            <w:r w:rsidRPr="00087527">
              <w:rPr>
                <w:rFonts w:ascii="Arial" w:eastAsia="Calibri" w:hAnsi="Arial" w:cs="Arial"/>
                <w:b/>
                <w:bCs/>
                <w:color w:val="000000"/>
                <w:spacing w:val="0"/>
                <w:szCs w:val="18"/>
              </w:rPr>
              <w:t>)</w:t>
            </w:r>
          </w:p>
        </w:tc>
        <w:tc>
          <w:tcPr>
            <w:tcW w:w="1593"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1E2731">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I</w:t>
            </w:r>
            <w:r w:rsidR="001E2731">
              <w:rPr>
                <w:rFonts w:ascii="Arial" w:eastAsia="Calibri" w:hAnsi="Arial" w:cs="Arial"/>
                <w:b/>
                <w:bCs/>
                <w:color w:val="000000"/>
                <w:spacing w:val="0"/>
                <w:szCs w:val="18"/>
              </w:rPr>
              <w:t>nventariseren</w:t>
            </w:r>
            <w:r w:rsidRPr="00087527">
              <w:rPr>
                <w:rFonts w:ascii="Arial" w:eastAsia="Calibri" w:hAnsi="Arial" w:cs="Arial"/>
                <w:b/>
                <w:bCs/>
                <w:color w:val="000000"/>
                <w:spacing w:val="0"/>
                <w:szCs w:val="18"/>
              </w:rPr>
              <w:t xml:space="preserve"> (HA)</w:t>
            </w:r>
          </w:p>
        </w:tc>
        <w:tc>
          <w:tcPr>
            <w:tcW w:w="1048"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1E2731">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W</w:t>
            </w:r>
            <w:r w:rsidR="001E2731">
              <w:rPr>
                <w:rFonts w:ascii="Arial" w:eastAsia="Calibri" w:hAnsi="Arial" w:cs="Arial"/>
                <w:b/>
                <w:bCs/>
                <w:color w:val="000000"/>
                <w:spacing w:val="0"/>
                <w:szCs w:val="18"/>
              </w:rPr>
              <w:t>aarvan intensief</w:t>
            </w:r>
            <w:r w:rsidRPr="00087527">
              <w:rPr>
                <w:rFonts w:ascii="Arial" w:eastAsia="Calibri" w:hAnsi="Arial" w:cs="Arial"/>
                <w:b/>
                <w:bCs/>
                <w:color w:val="000000"/>
                <w:spacing w:val="0"/>
                <w:szCs w:val="18"/>
              </w:rPr>
              <w:t xml:space="preserve"> (HA)</w:t>
            </w:r>
          </w:p>
        </w:tc>
        <w:tc>
          <w:tcPr>
            <w:tcW w:w="96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Uren normaal Flora</w:t>
            </w:r>
          </w:p>
        </w:tc>
        <w:tc>
          <w:tcPr>
            <w:tcW w:w="96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uren intensief Flora</w:t>
            </w:r>
          </w:p>
        </w:tc>
        <w:tc>
          <w:tcPr>
            <w:tcW w:w="96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Uren normaal Fauna</w:t>
            </w:r>
          </w:p>
        </w:tc>
        <w:tc>
          <w:tcPr>
            <w:tcW w:w="960"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Uren intensief Fauna</w:t>
            </w:r>
          </w:p>
        </w:tc>
        <w:tc>
          <w:tcPr>
            <w:tcW w:w="959" w:type="dxa"/>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Uren Totaal</w:t>
            </w:r>
          </w:p>
        </w:tc>
      </w:tr>
      <w:tr w:rsidR="001E2731" w:rsidRPr="006D37C0" w:rsidTr="00710865">
        <w:trPr>
          <w:trHeight w:val="255"/>
        </w:trPr>
        <w:tc>
          <w:tcPr>
            <w:tcW w:w="958" w:type="dxa"/>
            <w:tcBorders>
              <w:top w:val="nil"/>
              <w:left w:val="single" w:sz="8" w:space="0" w:color="auto"/>
              <w:bottom w:val="nil"/>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2019</w:t>
            </w:r>
          </w:p>
        </w:tc>
        <w:tc>
          <w:tcPr>
            <w:tcW w:w="1593" w:type="dxa"/>
            <w:tcBorders>
              <w:top w:val="nil"/>
              <w:left w:val="single" w:sz="8" w:space="0" w:color="auto"/>
              <w:bottom w:val="nil"/>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9.300 </w:t>
            </w:r>
          </w:p>
        </w:tc>
        <w:tc>
          <w:tcPr>
            <w:tcW w:w="1048" w:type="dxa"/>
            <w:tcBorders>
              <w:top w:val="nil"/>
              <w:left w:val="single" w:sz="4" w:space="0" w:color="auto"/>
              <w:bottom w:val="nil"/>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3.702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336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333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896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740 </w:t>
            </w:r>
          </w:p>
        </w:tc>
        <w:tc>
          <w:tcPr>
            <w:tcW w:w="95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2.305</w:t>
            </w:r>
          </w:p>
        </w:tc>
      </w:tr>
      <w:tr w:rsidR="001E2731" w:rsidRPr="006D37C0" w:rsidTr="00710865">
        <w:trPr>
          <w:trHeight w:val="255"/>
        </w:trPr>
        <w:tc>
          <w:tcPr>
            <w:tcW w:w="958" w:type="dxa"/>
            <w:tcBorders>
              <w:top w:val="nil"/>
              <w:left w:val="single" w:sz="8" w:space="0" w:color="auto"/>
              <w:bottom w:val="nil"/>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2020</w:t>
            </w:r>
          </w:p>
        </w:tc>
        <w:tc>
          <w:tcPr>
            <w:tcW w:w="1593" w:type="dxa"/>
            <w:tcBorders>
              <w:top w:val="nil"/>
              <w:left w:val="single" w:sz="8" w:space="0" w:color="auto"/>
              <w:bottom w:val="nil"/>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11.807 </w:t>
            </w:r>
          </w:p>
        </w:tc>
        <w:tc>
          <w:tcPr>
            <w:tcW w:w="1048" w:type="dxa"/>
            <w:tcBorders>
              <w:top w:val="nil"/>
              <w:left w:val="single" w:sz="4" w:space="0" w:color="auto"/>
              <w:bottom w:val="nil"/>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1.064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645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96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1.719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213 </w:t>
            </w:r>
          </w:p>
        </w:tc>
        <w:tc>
          <w:tcPr>
            <w:tcW w:w="95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2.672</w:t>
            </w:r>
          </w:p>
        </w:tc>
      </w:tr>
      <w:tr w:rsidR="001E2731" w:rsidRPr="006D37C0" w:rsidTr="00710865">
        <w:trPr>
          <w:trHeight w:val="255"/>
        </w:trPr>
        <w:tc>
          <w:tcPr>
            <w:tcW w:w="958" w:type="dxa"/>
            <w:tcBorders>
              <w:top w:val="nil"/>
              <w:left w:val="single" w:sz="8" w:space="0" w:color="auto"/>
              <w:bottom w:val="nil"/>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2021</w:t>
            </w:r>
          </w:p>
        </w:tc>
        <w:tc>
          <w:tcPr>
            <w:tcW w:w="1593" w:type="dxa"/>
            <w:tcBorders>
              <w:top w:val="nil"/>
              <w:left w:val="single" w:sz="8" w:space="0" w:color="auto"/>
              <w:bottom w:val="nil"/>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7.198 </w:t>
            </w:r>
          </w:p>
        </w:tc>
        <w:tc>
          <w:tcPr>
            <w:tcW w:w="1048" w:type="dxa"/>
            <w:tcBorders>
              <w:top w:val="nil"/>
              <w:left w:val="single" w:sz="4" w:space="0" w:color="auto"/>
              <w:bottom w:val="nil"/>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474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403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43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1.076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95 </w:t>
            </w:r>
          </w:p>
        </w:tc>
        <w:tc>
          <w:tcPr>
            <w:tcW w:w="95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1.617</w:t>
            </w:r>
          </w:p>
        </w:tc>
      </w:tr>
      <w:tr w:rsidR="001E2731" w:rsidRPr="006D37C0" w:rsidTr="00710865">
        <w:trPr>
          <w:trHeight w:val="255"/>
        </w:trPr>
        <w:tc>
          <w:tcPr>
            <w:tcW w:w="958" w:type="dxa"/>
            <w:tcBorders>
              <w:top w:val="nil"/>
              <w:left w:val="single" w:sz="8" w:space="0" w:color="auto"/>
              <w:bottom w:val="nil"/>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2022</w:t>
            </w:r>
          </w:p>
        </w:tc>
        <w:tc>
          <w:tcPr>
            <w:tcW w:w="1593" w:type="dxa"/>
            <w:tcBorders>
              <w:top w:val="nil"/>
              <w:left w:val="single" w:sz="8" w:space="0" w:color="auto"/>
              <w:bottom w:val="nil"/>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8.668 </w:t>
            </w:r>
          </w:p>
        </w:tc>
        <w:tc>
          <w:tcPr>
            <w:tcW w:w="1048" w:type="dxa"/>
            <w:tcBorders>
              <w:top w:val="nil"/>
              <w:left w:val="single" w:sz="4" w:space="0" w:color="auto"/>
              <w:bottom w:val="nil"/>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2.257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385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203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1.026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451 </w:t>
            </w:r>
          </w:p>
        </w:tc>
        <w:tc>
          <w:tcPr>
            <w:tcW w:w="95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2.065</w:t>
            </w:r>
          </w:p>
        </w:tc>
      </w:tr>
      <w:tr w:rsidR="001E2731" w:rsidRPr="006D37C0" w:rsidTr="00710865">
        <w:trPr>
          <w:trHeight w:val="255"/>
        </w:trPr>
        <w:tc>
          <w:tcPr>
            <w:tcW w:w="958" w:type="dxa"/>
            <w:tcBorders>
              <w:top w:val="nil"/>
              <w:left w:val="single" w:sz="8" w:space="0" w:color="auto"/>
              <w:bottom w:val="nil"/>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2023</w:t>
            </w:r>
          </w:p>
        </w:tc>
        <w:tc>
          <w:tcPr>
            <w:tcW w:w="1593" w:type="dxa"/>
            <w:tcBorders>
              <w:top w:val="nil"/>
              <w:left w:val="single" w:sz="8" w:space="0" w:color="auto"/>
              <w:bottom w:val="nil"/>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7.472 </w:t>
            </w:r>
          </w:p>
        </w:tc>
        <w:tc>
          <w:tcPr>
            <w:tcW w:w="1048" w:type="dxa"/>
            <w:tcBorders>
              <w:top w:val="nil"/>
              <w:left w:val="single" w:sz="4" w:space="0" w:color="auto"/>
              <w:bottom w:val="nil"/>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781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401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70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1.071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156 </w:t>
            </w:r>
          </w:p>
        </w:tc>
        <w:tc>
          <w:tcPr>
            <w:tcW w:w="95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1.699</w:t>
            </w:r>
          </w:p>
        </w:tc>
      </w:tr>
      <w:tr w:rsidR="001E2731" w:rsidRPr="006D37C0" w:rsidTr="00710865">
        <w:trPr>
          <w:trHeight w:val="255"/>
        </w:trPr>
        <w:tc>
          <w:tcPr>
            <w:tcW w:w="958" w:type="dxa"/>
            <w:tcBorders>
              <w:top w:val="nil"/>
              <w:left w:val="single" w:sz="8" w:space="0" w:color="auto"/>
              <w:bottom w:val="nil"/>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2024</w:t>
            </w:r>
          </w:p>
        </w:tc>
        <w:tc>
          <w:tcPr>
            <w:tcW w:w="1593" w:type="dxa"/>
            <w:tcBorders>
              <w:top w:val="nil"/>
              <w:left w:val="single" w:sz="8" w:space="0" w:color="auto"/>
              <w:bottom w:val="nil"/>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10.802 </w:t>
            </w:r>
          </w:p>
        </w:tc>
        <w:tc>
          <w:tcPr>
            <w:tcW w:w="1048" w:type="dxa"/>
            <w:tcBorders>
              <w:top w:val="nil"/>
              <w:left w:val="single" w:sz="4" w:space="0" w:color="auto"/>
              <w:bottom w:val="nil"/>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2.971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470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267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1.253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594 </w:t>
            </w:r>
          </w:p>
        </w:tc>
        <w:tc>
          <w:tcPr>
            <w:tcW w:w="95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2.584</w:t>
            </w:r>
          </w:p>
        </w:tc>
      </w:tr>
      <w:tr w:rsidR="001E2731" w:rsidRPr="006D37C0" w:rsidTr="00710865">
        <w:trPr>
          <w:trHeight w:val="255"/>
        </w:trPr>
        <w:tc>
          <w:tcPr>
            <w:tcW w:w="958" w:type="dxa"/>
            <w:tcBorders>
              <w:top w:val="nil"/>
              <w:left w:val="single" w:sz="8" w:space="0" w:color="auto"/>
              <w:bottom w:val="nil"/>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2025</w:t>
            </w:r>
          </w:p>
        </w:tc>
        <w:tc>
          <w:tcPr>
            <w:tcW w:w="1593" w:type="dxa"/>
            <w:tcBorders>
              <w:top w:val="nil"/>
              <w:left w:val="single" w:sz="8" w:space="0" w:color="auto"/>
              <w:bottom w:val="nil"/>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11.148 </w:t>
            </w:r>
          </w:p>
        </w:tc>
        <w:tc>
          <w:tcPr>
            <w:tcW w:w="1048" w:type="dxa"/>
            <w:tcBorders>
              <w:top w:val="nil"/>
              <w:left w:val="single" w:sz="4" w:space="0" w:color="auto"/>
              <w:bottom w:val="nil"/>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2.771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503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249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1.340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554 </w:t>
            </w:r>
          </w:p>
        </w:tc>
        <w:tc>
          <w:tcPr>
            <w:tcW w:w="95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2.647</w:t>
            </w:r>
          </w:p>
        </w:tc>
      </w:tr>
      <w:tr w:rsidR="001E2731" w:rsidRPr="006D37C0" w:rsidTr="0008273F">
        <w:trPr>
          <w:trHeight w:val="255"/>
        </w:trPr>
        <w:tc>
          <w:tcPr>
            <w:tcW w:w="958" w:type="dxa"/>
            <w:tcBorders>
              <w:top w:val="nil"/>
              <w:left w:val="single" w:sz="8" w:space="0" w:color="auto"/>
              <w:right w:val="nil"/>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2026</w:t>
            </w:r>
          </w:p>
        </w:tc>
        <w:tc>
          <w:tcPr>
            <w:tcW w:w="1593" w:type="dxa"/>
            <w:tcBorders>
              <w:top w:val="nil"/>
              <w:left w:val="single" w:sz="8" w:space="0" w:color="auto"/>
              <w:right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 xml:space="preserve">9.337 </w:t>
            </w:r>
          </w:p>
        </w:tc>
        <w:tc>
          <w:tcPr>
            <w:tcW w:w="1048" w:type="dxa"/>
            <w:tcBorders>
              <w:top w:val="nil"/>
              <w:left w:val="single" w:sz="4" w:space="0" w:color="auto"/>
              <w:right w:val="single" w:sz="8"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1.111 </w:t>
            </w:r>
          </w:p>
        </w:tc>
        <w:tc>
          <w:tcPr>
            <w:tcW w:w="960" w:type="dxa"/>
            <w:tcBorders>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494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100 </w:t>
            </w:r>
          </w:p>
        </w:tc>
        <w:tc>
          <w:tcPr>
            <w:tcW w:w="960" w:type="dxa"/>
            <w:tcBorders>
              <w:left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1.316 </w:t>
            </w:r>
          </w:p>
        </w:tc>
        <w:tc>
          <w:tcPr>
            <w:tcW w:w="960" w:type="dxa"/>
            <w:tcBorders>
              <w:lef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color w:val="000000"/>
                <w:spacing w:val="0"/>
                <w:szCs w:val="18"/>
              </w:rPr>
            </w:pPr>
            <w:r w:rsidRPr="00087527">
              <w:rPr>
                <w:rFonts w:ascii="Arial" w:eastAsia="Calibri" w:hAnsi="Arial" w:cs="Arial"/>
                <w:color w:val="000000"/>
                <w:spacing w:val="0"/>
                <w:szCs w:val="18"/>
              </w:rPr>
              <w:t xml:space="preserve">222 </w:t>
            </w:r>
          </w:p>
        </w:tc>
        <w:tc>
          <w:tcPr>
            <w:tcW w:w="959" w:type="dxa"/>
            <w:tcBorders>
              <w:top w:val="nil"/>
              <w:left w:val="single" w:sz="8" w:space="0" w:color="auto"/>
              <w:right w:val="single" w:sz="8"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eastAsia="Calibri" w:hAnsi="Arial" w:cs="Arial"/>
                <w:b/>
                <w:bCs/>
                <w:color w:val="000000"/>
                <w:spacing w:val="0"/>
                <w:szCs w:val="18"/>
              </w:rPr>
            </w:pPr>
            <w:r w:rsidRPr="00087527">
              <w:rPr>
                <w:rFonts w:ascii="Arial" w:eastAsia="Calibri" w:hAnsi="Arial" w:cs="Arial"/>
                <w:b/>
                <w:bCs/>
                <w:color w:val="000000"/>
                <w:spacing w:val="0"/>
                <w:szCs w:val="18"/>
              </w:rPr>
              <w:t>2.132</w:t>
            </w:r>
          </w:p>
        </w:tc>
      </w:tr>
      <w:tr w:rsidR="001E2731" w:rsidRPr="006D37C0" w:rsidTr="0008273F">
        <w:trPr>
          <w:trHeight w:val="255"/>
        </w:trPr>
        <w:tc>
          <w:tcPr>
            <w:tcW w:w="958" w:type="dxa"/>
            <w:tcBorders>
              <w:left w:val="single" w:sz="4" w:space="0" w:color="auto"/>
              <w:bottom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hAnsi="Arial" w:cs="Arial"/>
                <w:spacing w:val="0"/>
                <w:szCs w:val="18"/>
              </w:rPr>
            </w:pPr>
          </w:p>
        </w:tc>
        <w:tc>
          <w:tcPr>
            <w:tcW w:w="1593" w:type="dxa"/>
            <w:tcBorders>
              <w:bottom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hAnsi="Arial" w:cs="Arial"/>
                <w:spacing w:val="0"/>
                <w:szCs w:val="18"/>
              </w:rPr>
            </w:pPr>
          </w:p>
        </w:tc>
        <w:tc>
          <w:tcPr>
            <w:tcW w:w="1048" w:type="dxa"/>
            <w:tcBorders>
              <w:bottom w:val="single" w:sz="4" w:space="0" w:color="auto"/>
            </w:tcBorders>
            <w:noWrap/>
            <w:tcMar>
              <w:top w:w="0" w:type="dxa"/>
              <w:left w:w="70" w:type="dxa"/>
              <w:bottom w:w="0" w:type="dxa"/>
              <w:right w:w="70" w:type="dxa"/>
            </w:tcMar>
            <w:vAlign w:val="center"/>
            <w:hideMark/>
          </w:tcPr>
          <w:p w:rsidR="004C14A5" w:rsidRPr="00087527" w:rsidRDefault="004C14A5" w:rsidP="009F6549">
            <w:pPr>
              <w:spacing w:line="240" w:lineRule="auto"/>
              <w:rPr>
                <w:rFonts w:ascii="Arial" w:hAnsi="Arial" w:cs="Arial"/>
                <w:spacing w:val="0"/>
                <w:szCs w:val="18"/>
              </w:rPr>
            </w:pPr>
          </w:p>
        </w:tc>
        <w:tc>
          <w:tcPr>
            <w:tcW w:w="960" w:type="dxa"/>
            <w:tcBorders>
              <w:bottom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hAnsi="Arial" w:cs="Arial"/>
                <w:spacing w:val="0"/>
                <w:szCs w:val="18"/>
              </w:rPr>
            </w:pPr>
          </w:p>
        </w:tc>
        <w:tc>
          <w:tcPr>
            <w:tcW w:w="960" w:type="dxa"/>
            <w:tcBorders>
              <w:bottom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hAnsi="Arial" w:cs="Arial"/>
                <w:spacing w:val="0"/>
                <w:szCs w:val="18"/>
              </w:rPr>
            </w:pPr>
          </w:p>
        </w:tc>
        <w:tc>
          <w:tcPr>
            <w:tcW w:w="960" w:type="dxa"/>
            <w:tcBorders>
              <w:bottom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hAnsi="Arial" w:cs="Arial"/>
                <w:spacing w:val="0"/>
                <w:szCs w:val="18"/>
              </w:rPr>
            </w:pPr>
          </w:p>
        </w:tc>
        <w:tc>
          <w:tcPr>
            <w:tcW w:w="960" w:type="dxa"/>
            <w:tcBorders>
              <w:bottom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hAnsi="Arial" w:cs="Arial"/>
                <w:spacing w:val="0"/>
                <w:szCs w:val="18"/>
              </w:rPr>
            </w:pPr>
          </w:p>
        </w:tc>
        <w:tc>
          <w:tcPr>
            <w:tcW w:w="959" w:type="dxa"/>
            <w:tcBorders>
              <w:bottom w:val="single" w:sz="4" w:space="0" w:color="auto"/>
              <w:right w:val="single" w:sz="4" w:space="0" w:color="auto"/>
            </w:tcBorders>
            <w:noWrap/>
            <w:tcMar>
              <w:top w:w="0" w:type="dxa"/>
              <w:left w:w="70" w:type="dxa"/>
              <w:bottom w:w="0" w:type="dxa"/>
              <w:right w:w="70" w:type="dxa"/>
            </w:tcMar>
            <w:vAlign w:val="bottom"/>
            <w:hideMark/>
          </w:tcPr>
          <w:p w:rsidR="004C14A5" w:rsidRPr="00087527" w:rsidRDefault="004C14A5" w:rsidP="009F6549">
            <w:pPr>
              <w:spacing w:line="240" w:lineRule="auto"/>
              <w:rPr>
                <w:rFonts w:ascii="Arial" w:hAnsi="Arial" w:cs="Arial"/>
                <w:spacing w:val="0"/>
                <w:szCs w:val="18"/>
              </w:rPr>
            </w:pPr>
          </w:p>
        </w:tc>
      </w:tr>
    </w:tbl>
    <w:p w:rsidR="00BF5282" w:rsidRDefault="00BF5282" w:rsidP="009F6549">
      <w:pPr>
        <w:spacing w:line="240" w:lineRule="auto"/>
        <w:rPr>
          <w:rFonts w:ascii="Arial" w:hAnsi="Arial" w:cs="Arial"/>
          <w:b/>
          <w:szCs w:val="18"/>
          <w:highlight w:val="lightGray"/>
        </w:rPr>
      </w:pPr>
    </w:p>
    <w:p w:rsidR="005939D2" w:rsidRPr="005939D2" w:rsidRDefault="005939D2" w:rsidP="009F6549">
      <w:pPr>
        <w:spacing w:line="240" w:lineRule="auto"/>
        <w:rPr>
          <w:rFonts w:ascii="Arial" w:hAnsi="Arial" w:cs="Arial"/>
          <w:szCs w:val="18"/>
          <w:highlight w:val="lightGray"/>
        </w:rPr>
      </w:pPr>
      <w:r>
        <w:rPr>
          <w:rFonts w:ascii="Arial" w:hAnsi="Arial" w:cs="Arial"/>
          <w:szCs w:val="18"/>
        </w:rPr>
        <w:t>In voorkomend geval kan i</w:t>
      </w:r>
      <w:r w:rsidRPr="005939D2">
        <w:rPr>
          <w:rFonts w:ascii="Arial" w:hAnsi="Arial" w:cs="Arial"/>
          <w:szCs w:val="18"/>
        </w:rPr>
        <w:t>n de maanden voorafgaand aan het veldwerk Opdrachtever wijzigingen aanbrengen in het specifieke veldwerkgebied, de aantallen te inventarisaeren hectares, de kartee</w:t>
      </w:r>
      <w:r w:rsidRPr="005939D2">
        <w:rPr>
          <w:rFonts w:ascii="Arial" w:hAnsi="Arial" w:cs="Arial"/>
          <w:szCs w:val="18"/>
        </w:rPr>
        <w:t>r</w:t>
      </w:r>
      <w:r w:rsidRPr="005939D2">
        <w:rPr>
          <w:rFonts w:ascii="Arial" w:hAnsi="Arial" w:cs="Arial"/>
          <w:szCs w:val="18"/>
        </w:rPr>
        <w:t>soorten en/of de methodiek. Eventele consequenties voor de opdrachtsom voor dat jaar zullen in overleg met de Opdrachtnemer worden vastgelegd.</w:t>
      </w:r>
    </w:p>
    <w:p w:rsidR="005939D2" w:rsidRPr="00D33436" w:rsidRDefault="005939D2" w:rsidP="009F6549">
      <w:pPr>
        <w:spacing w:line="240" w:lineRule="auto"/>
        <w:rPr>
          <w:rFonts w:ascii="Arial" w:hAnsi="Arial" w:cs="Arial"/>
          <w:b/>
          <w:szCs w:val="18"/>
          <w:highlight w:val="lightGray"/>
        </w:rPr>
      </w:pPr>
    </w:p>
    <w:p w:rsidR="009D012E" w:rsidRDefault="00A65228" w:rsidP="009F6549">
      <w:pPr>
        <w:spacing w:line="240" w:lineRule="auto"/>
        <w:rPr>
          <w:rFonts w:ascii="Arial" w:hAnsi="Arial" w:cs="Arial"/>
          <w:szCs w:val="18"/>
        </w:rPr>
      </w:pPr>
      <w:r w:rsidRPr="00A65228">
        <w:rPr>
          <w:rFonts w:ascii="Arial" w:hAnsi="Arial" w:cs="Arial"/>
          <w:szCs w:val="18"/>
        </w:rPr>
        <w:t>De werkzaamheden beslaan zowel het uitvoeren van de inventarisatie als het verzorgen van de rapportage van de bevindingen en uitgevoerde werkzaamheden.</w:t>
      </w:r>
      <w:r w:rsidR="009D012E">
        <w:rPr>
          <w:rFonts w:ascii="Arial" w:hAnsi="Arial" w:cs="Arial"/>
          <w:szCs w:val="18"/>
        </w:rPr>
        <w:t xml:space="preserve"> De resultaten van het inventaris</w:t>
      </w:r>
      <w:r w:rsidR="009D012E">
        <w:rPr>
          <w:rFonts w:ascii="Arial" w:hAnsi="Arial" w:cs="Arial"/>
          <w:szCs w:val="18"/>
        </w:rPr>
        <w:t>a</w:t>
      </w:r>
      <w:r w:rsidR="009D012E">
        <w:rPr>
          <w:rFonts w:ascii="Arial" w:hAnsi="Arial" w:cs="Arial"/>
          <w:szCs w:val="18"/>
        </w:rPr>
        <w:t>tieonderzoek volgend uit de rapportage</w:t>
      </w:r>
      <w:r w:rsidR="00D53735">
        <w:rPr>
          <w:rFonts w:ascii="Arial" w:hAnsi="Arial" w:cs="Arial"/>
          <w:szCs w:val="18"/>
        </w:rPr>
        <w:t>s</w:t>
      </w:r>
      <w:r w:rsidR="009D012E">
        <w:rPr>
          <w:rFonts w:ascii="Arial" w:hAnsi="Arial" w:cs="Arial"/>
          <w:szCs w:val="18"/>
        </w:rPr>
        <w:t xml:space="preserve"> spelen een belangrijke rol bij de verantwoording van beleid aan GS en PS en bij advisering aan derden bij o.a. gebiedsprocessen. De rapportages dienen wat betreft aard, opbouw en omvang vergelijkbaar te zijn met de bij dit aanbestedingsdocument ingesl</w:t>
      </w:r>
      <w:r w:rsidR="009D012E">
        <w:rPr>
          <w:rFonts w:ascii="Arial" w:hAnsi="Arial" w:cs="Arial"/>
          <w:szCs w:val="18"/>
        </w:rPr>
        <w:t>o</w:t>
      </w:r>
      <w:r w:rsidR="009D012E">
        <w:rPr>
          <w:rFonts w:ascii="Arial" w:hAnsi="Arial" w:cs="Arial"/>
          <w:szCs w:val="18"/>
        </w:rPr>
        <w:t xml:space="preserve">ten voorbeeldrapportage, te weten: </w:t>
      </w:r>
    </w:p>
    <w:p w:rsidR="009D012E" w:rsidRPr="009D012E" w:rsidRDefault="005939D2" w:rsidP="00A15516">
      <w:pPr>
        <w:numPr>
          <w:ilvl w:val="0"/>
          <w:numId w:val="31"/>
        </w:numPr>
        <w:spacing w:line="240" w:lineRule="auto"/>
        <w:rPr>
          <w:rFonts w:ascii="Arial" w:hAnsi="Arial" w:cs="Arial"/>
          <w:spacing w:val="0"/>
          <w:szCs w:val="18"/>
        </w:rPr>
      </w:pPr>
      <w:r>
        <w:rPr>
          <w:rFonts w:ascii="Arial" w:hAnsi="Arial" w:cs="Arial"/>
          <w:spacing w:val="0"/>
          <w:szCs w:val="18"/>
        </w:rPr>
        <w:t>w</w:t>
      </w:r>
      <w:r w:rsidR="009D012E" w:rsidRPr="009D012E">
        <w:rPr>
          <w:rFonts w:ascii="Arial" w:hAnsi="Arial" w:cs="Arial"/>
          <w:spacing w:val="0"/>
          <w:szCs w:val="18"/>
        </w:rPr>
        <w:t>erkgebied</w:t>
      </w:r>
      <w:r w:rsidR="002A64F0">
        <w:rPr>
          <w:rFonts w:ascii="Arial" w:hAnsi="Arial" w:cs="Arial"/>
          <w:spacing w:val="0"/>
          <w:szCs w:val="18"/>
        </w:rPr>
        <w:t xml:space="preserve"> (deelgebieden)</w:t>
      </w:r>
      <w:r w:rsidR="009D012E" w:rsidRPr="009D012E">
        <w:rPr>
          <w:rFonts w:ascii="Arial" w:hAnsi="Arial" w:cs="Arial"/>
          <w:spacing w:val="0"/>
          <w:szCs w:val="18"/>
        </w:rPr>
        <w:t xml:space="preserve">, </w:t>
      </w:r>
      <w:r w:rsidR="002A64F0">
        <w:rPr>
          <w:rFonts w:ascii="Arial" w:hAnsi="Arial" w:cs="Arial"/>
          <w:spacing w:val="0"/>
          <w:szCs w:val="18"/>
        </w:rPr>
        <w:t>w</w:t>
      </w:r>
      <w:r w:rsidR="009D012E" w:rsidRPr="009D012E">
        <w:rPr>
          <w:rFonts w:ascii="Arial" w:hAnsi="Arial" w:cs="Arial"/>
          <w:spacing w:val="0"/>
          <w:szCs w:val="18"/>
        </w:rPr>
        <w:t xml:space="preserve">erkwijze en </w:t>
      </w:r>
      <w:r w:rsidR="002A64F0">
        <w:rPr>
          <w:rFonts w:ascii="Arial" w:hAnsi="Arial" w:cs="Arial"/>
          <w:spacing w:val="0"/>
          <w:szCs w:val="18"/>
        </w:rPr>
        <w:t>h</w:t>
      </w:r>
      <w:r>
        <w:rPr>
          <w:rFonts w:ascii="Arial" w:hAnsi="Arial" w:cs="Arial"/>
          <w:spacing w:val="0"/>
          <w:szCs w:val="18"/>
        </w:rPr>
        <w:t>et weer;</w:t>
      </w:r>
    </w:p>
    <w:p w:rsidR="009D012E" w:rsidRPr="009D012E" w:rsidRDefault="005939D2" w:rsidP="00A15516">
      <w:pPr>
        <w:numPr>
          <w:ilvl w:val="0"/>
          <w:numId w:val="31"/>
        </w:numPr>
        <w:spacing w:line="240" w:lineRule="auto"/>
        <w:rPr>
          <w:rFonts w:ascii="Arial" w:hAnsi="Arial" w:cs="Arial"/>
          <w:spacing w:val="0"/>
          <w:szCs w:val="18"/>
        </w:rPr>
      </w:pPr>
      <w:r>
        <w:rPr>
          <w:rFonts w:ascii="Arial" w:hAnsi="Arial" w:cs="Arial"/>
          <w:spacing w:val="0"/>
          <w:szCs w:val="18"/>
        </w:rPr>
        <w:t>r</w:t>
      </w:r>
      <w:r w:rsidR="009D012E" w:rsidRPr="009D012E">
        <w:rPr>
          <w:rFonts w:ascii="Arial" w:hAnsi="Arial" w:cs="Arial"/>
          <w:spacing w:val="0"/>
          <w:szCs w:val="18"/>
        </w:rPr>
        <w:t>esultaten biodiversiteit</w:t>
      </w:r>
      <w:r w:rsidR="002A64F0">
        <w:rPr>
          <w:rFonts w:ascii="Arial" w:hAnsi="Arial" w:cs="Arial"/>
          <w:spacing w:val="0"/>
          <w:szCs w:val="18"/>
        </w:rPr>
        <w:t>, o.a. b</w:t>
      </w:r>
      <w:r w:rsidR="009D012E" w:rsidRPr="009D012E">
        <w:rPr>
          <w:rFonts w:ascii="Arial" w:hAnsi="Arial" w:cs="Arial"/>
          <w:spacing w:val="0"/>
          <w:szCs w:val="18"/>
        </w:rPr>
        <w:t xml:space="preserve">iodiversiteit uitgewerkt voor </w:t>
      </w:r>
      <w:r w:rsidR="009D012E" w:rsidRPr="009D012E">
        <w:rPr>
          <w:rFonts w:ascii="Arial" w:hAnsi="Arial" w:cs="Arial"/>
          <w:spacing w:val="0"/>
          <w:szCs w:val="18"/>
          <w:u w:val="single"/>
        </w:rPr>
        <w:t>tenminste</w:t>
      </w:r>
      <w:r w:rsidR="009D012E" w:rsidRPr="009D012E">
        <w:rPr>
          <w:rFonts w:ascii="Arial" w:hAnsi="Arial" w:cs="Arial"/>
          <w:spacing w:val="0"/>
          <w:szCs w:val="18"/>
        </w:rPr>
        <w:t xml:space="preserve"> de biotooptypen water, oever en overig (grasland en ruigte), uitgedrukt in aantal soorten en waarnemingen per 500 * 500 m hok, en beschrijving </w:t>
      </w:r>
      <w:r w:rsidR="002A64F0">
        <w:rPr>
          <w:rFonts w:ascii="Arial" w:hAnsi="Arial" w:cs="Arial"/>
          <w:spacing w:val="0"/>
          <w:szCs w:val="18"/>
        </w:rPr>
        <w:t>b</w:t>
      </w:r>
      <w:r w:rsidR="009D012E" w:rsidRPr="009D012E">
        <w:rPr>
          <w:rFonts w:ascii="Arial" w:hAnsi="Arial" w:cs="Arial"/>
          <w:spacing w:val="0"/>
          <w:szCs w:val="18"/>
        </w:rPr>
        <w:t>iodiversiteit per deelgebied. Voor de droge gebieden dient overwogen te worden of ook specifieke biotopen “bos” e</w:t>
      </w:r>
      <w:r>
        <w:rPr>
          <w:rFonts w:ascii="Arial" w:hAnsi="Arial" w:cs="Arial"/>
          <w:spacing w:val="0"/>
          <w:szCs w:val="18"/>
        </w:rPr>
        <w:t>n/of “heide/zand” gewenst zijn;</w:t>
      </w:r>
    </w:p>
    <w:p w:rsidR="009D012E" w:rsidRDefault="005939D2" w:rsidP="00A15516">
      <w:pPr>
        <w:numPr>
          <w:ilvl w:val="0"/>
          <w:numId w:val="31"/>
        </w:numPr>
        <w:spacing w:line="240" w:lineRule="auto"/>
        <w:rPr>
          <w:rFonts w:ascii="Arial" w:hAnsi="Arial" w:cs="Arial"/>
          <w:spacing w:val="0"/>
          <w:szCs w:val="18"/>
        </w:rPr>
      </w:pPr>
      <w:r>
        <w:rPr>
          <w:rFonts w:ascii="Arial" w:hAnsi="Arial" w:cs="Arial"/>
          <w:spacing w:val="0"/>
          <w:szCs w:val="18"/>
        </w:rPr>
        <w:lastRenderedPageBreak/>
        <w:t>r</w:t>
      </w:r>
      <w:r w:rsidR="009D012E" w:rsidRPr="009D012E">
        <w:rPr>
          <w:rFonts w:ascii="Arial" w:hAnsi="Arial" w:cs="Arial"/>
          <w:spacing w:val="0"/>
          <w:szCs w:val="18"/>
        </w:rPr>
        <w:t xml:space="preserve">esultaten karteersoorten, uitgewerkt voor </w:t>
      </w:r>
      <w:r w:rsidR="00642755">
        <w:rPr>
          <w:rFonts w:ascii="Arial" w:hAnsi="Arial" w:cs="Arial"/>
          <w:spacing w:val="0"/>
          <w:szCs w:val="18"/>
        </w:rPr>
        <w:t>Wnb-</w:t>
      </w:r>
      <w:r w:rsidR="009D012E" w:rsidRPr="009D012E">
        <w:rPr>
          <w:rFonts w:ascii="Arial" w:hAnsi="Arial" w:cs="Arial"/>
          <w:spacing w:val="0"/>
          <w:szCs w:val="18"/>
        </w:rPr>
        <w:t xml:space="preserve">soorten, </w:t>
      </w:r>
      <w:r w:rsidR="002A64F0">
        <w:rPr>
          <w:rFonts w:ascii="Arial" w:hAnsi="Arial" w:cs="Arial"/>
          <w:spacing w:val="0"/>
          <w:szCs w:val="18"/>
        </w:rPr>
        <w:t>Ro</w:t>
      </w:r>
      <w:r w:rsidR="009D012E" w:rsidRPr="009D012E">
        <w:rPr>
          <w:rFonts w:ascii="Arial" w:hAnsi="Arial" w:cs="Arial"/>
          <w:spacing w:val="0"/>
          <w:szCs w:val="18"/>
        </w:rPr>
        <w:t>de Lijst soorten, flora en de verschi</w:t>
      </w:r>
      <w:r w:rsidR="009D012E" w:rsidRPr="009D012E">
        <w:rPr>
          <w:rFonts w:ascii="Arial" w:hAnsi="Arial" w:cs="Arial"/>
          <w:spacing w:val="0"/>
          <w:szCs w:val="18"/>
        </w:rPr>
        <w:t>l</w:t>
      </w:r>
      <w:r w:rsidR="009D012E" w:rsidRPr="009D012E">
        <w:rPr>
          <w:rFonts w:ascii="Arial" w:hAnsi="Arial" w:cs="Arial"/>
          <w:spacing w:val="0"/>
          <w:szCs w:val="18"/>
        </w:rPr>
        <w:t>lende geïnventariseerde faunagroepen en ontwikkelingen in de tijd m.b.t. een aantal relevante fl</w:t>
      </w:r>
      <w:r w:rsidR="009D012E" w:rsidRPr="009D012E">
        <w:rPr>
          <w:rFonts w:ascii="Arial" w:hAnsi="Arial" w:cs="Arial"/>
          <w:spacing w:val="0"/>
          <w:szCs w:val="18"/>
        </w:rPr>
        <w:t>o</w:t>
      </w:r>
      <w:r>
        <w:rPr>
          <w:rFonts w:ascii="Arial" w:hAnsi="Arial" w:cs="Arial"/>
          <w:spacing w:val="0"/>
          <w:szCs w:val="18"/>
        </w:rPr>
        <w:t>ra- en faunasoorten;</w:t>
      </w:r>
    </w:p>
    <w:p w:rsidR="005939D2" w:rsidRPr="009D012E" w:rsidRDefault="005939D2" w:rsidP="00A15516">
      <w:pPr>
        <w:numPr>
          <w:ilvl w:val="0"/>
          <w:numId w:val="31"/>
        </w:numPr>
        <w:spacing w:line="240" w:lineRule="auto"/>
        <w:rPr>
          <w:rFonts w:ascii="Arial" w:hAnsi="Arial" w:cs="Arial"/>
          <w:spacing w:val="0"/>
          <w:szCs w:val="18"/>
        </w:rPr>
      </w:pPr>
      <w:r>
        <w:rPr>
          <w:rFonts w:ascii="Arial" w:hAnsi="Arial" w:cs="Arial"/>
          <w:spacing w:val="0"/>
          <w:szCs w:val="18"/>
        </w:rPr>
        <w:t>veranderingen t.o.v. vorige ronde(n) expliciet en getalsmatig toelichten;</w:t>
      </w:r>
    </w:p>
    <w:p w:rsidR="009D012E" w:rsidRPr="009D012E" w:rsidRDefault="005939D2" w:rsidP="00A15516">
      <w:pPr>
        <w:numPr>
          <w:ilvl w:val="0"/>
          <w:numId w:val="31"/>
        </w:numPr>
        <w:spacing w:line="240" w:lineRule="auto"/>
        <w:rPr>
          <w:rFonts w:ascii="Arial" w:hAnsi="Arial" w:cs="Arial"/>
          <w:spacing w:val="0"/>
          <w:szCs w:val="18"/>
        </w:rPr>
      </w:pPr>
      <w:r>
        <w:rPr>
          <w:rFonts w:ascii="Arial" w:hAnsi="Arial" w:cs="Arial"/>
          <w:spacing w:val="0"/>
          <w:szCs w:val="18"/>
        </w:rPr>
        <w:t>c</w:t>
      </w:r>
      <w:r w:rsidR="009D012E" w:rsidRPr="009D012E">
        <w:rPr>
          <w:rFonts w:ascii="Arial" w:hAnsi="Arial" w:cs="Arial"/>
          <w:spacing w:val="0"/>
          <w:szCs w:val="18"/>
        </w:rPr>
        <w:t xml:space="preserve">onclusies. </w:t>
      </w:r>
    </w:p>
    <w:p w:rsidR="00A65228" w:rsidRDefault="00A65228" w:rsidP="009F6549">
      <w:pPr>
        <w:spacing w:line="240" w:lineRule="auto"/>
        <w:rPr>
          <w:rFonts w:ascii="Arial" w:hAnsi="Arial" w:cs="Arial"/>
          <w:szCs w:val="18"/>
          <w:highlight w:val="lightGray"/>
        </w:rPr>
      </w:pPr>
    </w:p>
    <w:p w:rsidR="00A65228" w:rsidRDefault="00A65228" w:rsidP="009F6549">
      <w:pPr>
        <w:spacing w:line="240" w:lineRule="auto"/>
        <w:rPr>
          <w:rFonts w:ascii="Arial" w:hAnsi="Arial" w:cs="Arial"/>
          <w:b/>
          <w:szCs w:val="18"/>
          <w:highlight w:val="lightGray"/>
        </w:rPr>
      </w:pPr>
      <w:r>
        <w:rPr>
          <w:rFonts w:ascii="Arial" w:hAnsi="Arial" w:cs="Arial"/>
          <w:szCs w:val="18"/>
        </w:rPr>
        <w:t>Als uitvoeringsperiode</w:t>
      </w:r>
      <w:r w:rsidR="00D53735">
        <w:rPr>
          <w:rFonts w:ascii="Arial" w:hAnsi="Arial" w:cs="Arial"/>
          <w:szCs w:val="18"/>
        </w:rPr>
        <w:t xml:space="preserve"> voor de inventarisatiewerkzaamheden</w:t>
      </w:r>
      <w:r>
        <w:rPr>
          <w:rFonts w:ascii="Arial" w:hAnsi="Arial" w:cs="Arial"/>
          <w:szCs w:val="18"/>
        </w:rPr>
        <w:t xml:space="preserve"> geldt steeds de </w:t>
      </w:r>
      <w:r w:rsidRPr="008041DE">
        <w:rPr>
          <w:rFonts w:ascii="Arial" w:hAnsi="Arial" w:cs="Arial"/>
          <w:szCs w:val="18"/>
        </w:rPr>
        <w:t xml:space="preserve">periode </w:t>
      </w:r>
      <w:r w:rsidR="005939D2">
        <w:rPr>
          <w:rFonts w:ascii="Arial" w:hAnsi="Arial" w:cs="Arial"/>
          <w:szCs w:val="18"/>
        </w:rPr>
        <w:t>begin</w:t>
      </w:r>
      <w:r>
        <w:rPr>
          <w:rFonts w:ascii="Arial" w:hAnsi="Arial" w:cs="Arial"/>
          <w:szCs w:val="18"/>
        </w:rPr>
        <w:t xml:space="preserve"> </w:t>
      </w:r>
      <w:r w:rsidRPr="008041DE">
        <w:rPr>
          <w:rFonts w:ascii="Arial" w:hAnsi="Arial" w:cs="Arial"/>
          <w:szCs w:val="18"/>
        </w:rPr>
        <w:t xml:space="preserve">mei – </w:t>
      </w:r>
      <w:r>
        <w:rPr>
          <w:rFonts w:ascii="Arial" w:hAnsi="Arial" w:cs="Arial"/>
          <w:szCs w:val="18"/>
        </w:rPr>
        <w:t>medio</w:t>
      </w:r>
      <w:r w:rsidRPr="008041DE">
        <w:rPr>
          <w:rFonts w:ascii="Arial" w:hAnsi="Arial" w:cs="Arial"/>
          <w:szCs w:val="18"/>
        </w:rPr>
        <w:t xml:space="preserve"> september (flora) / </w:t>
      </w:r>
      <w:r>
        <w:rPr>
          <w:rFonts w:ascii="Arial" w:hAnsi="Arial" w:cs="Arial"/>
          <w:szCs w:val="18"/>
        </w:rPr>
        <w:t>eind</w:t>
      </w:r>
      <w:r w:rsidRPr="008041DE">
        <w:rPr>
          <w:rFonts w:ascii="Arial" w:hAnsi="Arial" w:cs="Arial"/>
          <w:szCs w:val="18"/>
        </w:rPr>
        <w:t xml:space="preserve"> september (fauna)</w:t>
      </w:r>
      <w:r>
        <w:rPr>
          <w:rFonts w:ascii="Arial" w:hAnsi="Arial" w:cs="Arial"/>
          <w:szCs w:val="18"/>
        </w:rPr>
        <w:t xml:space="preserve">. </w:t>
      </w:r>
      <w:r w:rsidRPr="008041DE">
        <w:rPr>
          <w:rFonts w:ascii="Arial" w:hAnsi="Arial" w:cs="Arial"/>
          <w:szCs w:val="18"/>
        </w:rPr>
        <w:t>Een veldwerker inventariseert daarbij óf flora óf fauna</w:t>
      </w:r>
      <w:r>
        <w:rPr>
          <w:rFonts w:ascii="Arial" w:hAnsi="Arial" w:cs="Arial"/>
          <w:szCs w:val="18"/>
        </w:rPr>
        <w:t xml:space="preserve"> en vraagt vooraf zelf toestemming aan eigenaren om de percelen te betreden</w:t>
      </w:r>
      <w:r w:rsidRPr="008041DE">
        <w:rPr>
          <w:rFonts w:ascii="Arial" w:hAnsi="Arial" w:cs="Arial"/>
          <w:szCs w:val="18"/>
        </w:rPr>
        <w:t xml:space="preserve">. De gegevens worden aan het eind van elke werkdag geüpload naar een invoerportaal, waar ze </w:t>
      </w:r>
      <w:r w:rsidR="00F9763C">
        <w:rPr>
          <w:rFonts w:ascii="Arial" w:hAnsi="Arial" w:cs="Arial"/>
          <w:szCs w:val="18"/>
        </w:rPr>
        <w:t xml:space="preserve">indien mogelijk </w:t>
      </w:r>
      <w:r w:rsidRPr="008041DE">
        <w:rPr>
          <w:rFonts w:ascii="Arial" w:hAnsi="Arial" w:cs="Arial"/>
          <w:szCs w:val="18"/>
        </w:rPr>
        <w:t xml:space="preserve">kunnen worden ingezien door de opdrachtgever. Aan het eind van </w:t>
      </w:r>
      <w:r w:rsidR="00F03B82">
        <w:rPr>
          <w:rFonts w:ascii="Arial" w:hAnsi="Arial" w:cs="Arial"/>
          <w:szCs w:val="18"/>
        </w:rPr>
        <w:t>elk</w:t>
      </w:r>
      <w:r w:rsidRPr="008041DE">
        <w:rPr>
          <w:rFonts w:ascii="Arial" w:hAnsi="Arial" w:cs="Arial"/>
          <w:szCs w:val="18"/>
        </w:rPr>
        <w:t xml:space="preserve"> veldseizoen dienen te ge</w:t>
      </w:r>
      <w:r>
        <w:rPr>
          <w:rFonts w:ascii="Arial" w:hAnsi="Arial" w:cs="Arial"/>
          <w:szCs w:val="18"/>
        </w:rPr>
        <w:t>g</w:t>
      </w:r>
      <w:r w:rsidRPr="008041DE">
        <w:rPr>
          <w:rFonts w:ascii="Arial" w:hAnsi="Arial" w:cs="Arial"/>
          <w:szCs w:val="18"/>
        </w:rPr>
        <w:t>e</w:t>
      </w:r>
      <w:r w:rsidRPr="008041DE">
        <w:rPr>
          <w:rFonts w:ascii="Arial" w:hAnsi="Arial" w:cs="Arial"/>
          <w:szCs w:val="18"/>
        </w:rPr>
        <w:t>vens te worden ingevoerd in de NDFF.</w:t>
      </w:r>
    </w:p>
    <w:p w:rsidR="00A65228" w:rsidRDefault="00A65228" w:rsidP="009F6549">
      <w:pPr>
        <w:spacing w:line="240" w:lineRule="auto"/>
        <w:rPr>
          <w:rFonts w:ascii="Arial" w:hAnsi="Arial" w:cs="Arial"/>
          <w:b/>
          <w:szCs w:val="18"/>
        </w:rPr>
      </w:pPr>
    </w:p>
    <w:p w:rsidR="00463F55" w:rsidRDefault="00A65228" w:rsidP="009F6549">
      <w:pPr>
        <w:spacing w:line="240" w:lineRule="auto"/>
        <w:rPr>
          <w:rFonts w:ascii="Arial" w:hAnsi="Arial" w:cs="Arial"/>
          <w:szCs w:val="18"/>
        </w:rPr>
      </w:pPr>
      <w:r w:rsidRPr="00AF0860">
        <w:rPr>
          <w:rFonts w:ascii="Arial" w:hAnsi="Arial" w:cs="Arial"/>
          <w:spacing w:val="0"/>
          <w:szCs w:val="18"/>
        </w:rPr>
        <w:t xml:space="preserve">Zie voor een nadere beschrijving Bijlage </w:t>
      </w:r>
      <w:r w:rsidR="00526626">
        <w:rPr>
          <w:rFonts w:ascii="Arial" w:hAnsi="Arial" w:cs="Arial"/>
          <w:spacing w:val="0"/>
          <w:szCs w:val="18"/>
        </w:rPr>
        <w:t>5</w:t>
      </w:r>
      <w:r w:rsidRPr="00AF0860">
        <w:rPr>
          <w:rFonts w:ascii="Arial" w:hAnsi="Arial" w:cs="Arial"/>
          <w:spacing w:val="0"/>
          <w:szCs w:val="18"/>
        </w:rPr>
        <w:t xml:space="preserve"> </w:t>
      </w:r>
      <w:r w:rsidR="00910B8E">
        <w:rPr>
          <w:rFonts w:ascii="Arial" w:hAnsi="Arial" w:cs="Arial"/>
          <w:spacing w:val="0"/>
          <w:szCs w:val="18"/>
        </w:rPr>
        <w:t>(Inventarisatiemethode)</w:t>
      </w:r>
      <w:r w:rsidR="008E7CC9">
        <w:rPr>
          <w:rFonts w:ascii="Arial" w:hAnsi="Arial" w:cs="Arial"/>
          <w:spacing w:val="0"/>
          <w:szCs w:val="18"/>
        </w:rPr>
        <w:t xml:space="preserve"> </w:t>
      </w:r>
      <w:r w:rsidR="008E7CC9" w:rsidRPr="008E7CC9">
        <w:rPr>
          <w:rFonts w:ascii="Arial" w:hAnsi="Arial" w:cs="Arial"/>
          <w:spacing w:val="0"/>
          <w:szCs w:val="18"/>
        </w:rPr>
        <w:t>en</w:t>
      </w:r>
      <w:r w:rsidR="00F03B82" w:rsidRPr="008E7CC9">
        <w:rPr>
          <w:rFonts w:ascii="Arial" w:hAnsi="Arial" w:cs="Arial"/>
          <w:spacing w:val="0"/>
          <w:szCs w:val="18"/>
        </w:rPr>
        <w:t xml:space="preserve"> de </w:t>
      </w:r>
      <w:r w:rsidR="008E7CC9" w:rsidRPr="008E7CC9">
        <w:rPr>
          <w:rFonts w:ascii="Arial" w:hAnsi="Arial" w:cs="Arial"/>
          <w:spacing w:val="0"/>
          <w:szCs w:val="18"/>
        </w:rPr>
        <w:t>“</w:t>
      </w:r>
      <w:r w:rsidR="00F03B82" w:rsidRPr="008E7CC9">
        <w:rPr>
          <w:rFonts w:ascii="Arial" w:hAnsi="Arial" w:cs="Arial"/>
          <w:spacing w:val="0"/>
          <w:szCs w:val="18"/>
        </w:rPr>
        <w:t xml:space="preserve">Handleiding </w:t>
      </w:r>
      <w:r w:rsidR="00F9763C">
        <w:rPr>
          <w:rFonts w:ascii="Arial" w:hAnsi="Arial" w:cs="Arial"/>
          <w:spacing w:val="0"/>
          <w:szCs w:val="18"/>
        </w:rPr>
        <w:t>V</w:t>
      </w:r>
      <w:r w:rsidR="00F03B82" w:rsidRPr="008E7CC9">
        <w:rPr>
          <w:rFonts w:ascii="Arial" w:hAnsi="Arial" w:cs="Arial"/>
          <w:spacing w:val="0"/>
          <w:szCs w:val="18"/>
        </w:rPr>
        <w:t>eldwerk</w:t>
      </w:r>
      <w:r w:rsidR="00F9763C">
        <w:rPr>
          <w:rFonts w:ascii="Arial" w:hAnsi="Arial" w:cs="Arial"/>
          <w:spacing w:val="0"/>
          <w:szCs w:val="18"/>
        </w:rPr>
        <w:t xml:space="preserve"> Flora en Fauna 2018</w:t>
      </w:r>
      <w:r w:rsidR="008E7CC9" w:rsidRPr="008E7CC9">
        <w:rPr>
          <w:rFonts w:ascii="Arial" w:hAnsi="Arial" w:cs="Arial"/>
          <w:spacing w:val="0"/>
          <w:szCs w:val="18"/>
        </w:rPr>
        <w:t>”</w:t>
      </w:r>
      <w:r w:rsidRPr="00AF0860">
        <w:rPr>
          <w:rFonts w:ascii="Arial" w:hAnsi="Arial" w:cs="Arial"/>
          <w:spacing w:val="0"/>
          <w:szCs w:val="18"/>
        </w:rPr>
        <w:t>.</w:t>
      </w:r>
      <w:r w:rsidR="00912725">
        <w:rPr>
          <w:rFonts w:ascii="Arial" w:hAnsi="Arial" w:cs="Arial"/>
          <w:spacing w:val="0"/>
          <w:szCs w:val="18"/>
        </w:rPr>
        <w:t xml:space="preserve"> </w:t>
      </w:r>
      <w:r w:rsidR="00F03B82">
        <w:rPr>
          <w:rFonts w:ascii="Arial" w:hAnsi="Arial" w:cs="Arial"/>
          <w:szCs w:val="18"/>
        </w:rPr>
        <w:t xml:space="preserve">Deze Bijlage </w:t>
      </w:r>
      <w:r w:rsidR="00F9763C">
        <w:rPr>
          <w:rFonts w:ascii="Arial" w:hAnsi="Arial" w:cs="Arial"/>
          <w:szCs w:val="18"/>
        </w:rPr>
        <w:t>5</w:t>
      </w:r>
      <w:r w:rsidR="00F03B82">
        <w:rPr>
          <w:rFonts w:ascii="Arial" w:hAnsi="Arial" w:cs="Arial"/>
          <w:szCs w:val="18"/>
        </w:rPr>
        <w:t xml:space="preserve"> dient te worden beschouwd als</w:t>
      </w:r>
      <w:r w:rsidR="00463F55" w:rsidRPr="00D33436">
        <w:rPr>
          <w:rFonts w:ascii="Arial" w:hAnsi="Arial" w:cs="Arial"/>
          <w:szCs w:val="18"/>
        </w:rPr>
        <w:t xml:space="preserve"> minimumeisen waaraan Opdrachtnemer gehouden is bij de uitvoering van de </w:t>
      </w:r>
      <w:r w:rsidR="00414C96" w:rsidRPr="00D33436">
        <w:rPr>
          <w:rFonts w:ascii="Arial" w:hAnsi="Arial" w:cs="Arial"/>
          <w:szCs w:val="18"/>
        </w:rPr>
        <w:t>Opdracht</w:t>
      </w:r>
      <w:r w:rsidR="00463F55" w:rsidRPr="00D33436">
        <w:rPr>
          <w:rFonts w:ascii="Arial" w:hAnsi="Arial" w:cs="Arial"/>
          <w:szCs w:val="18"/>
        </w:rPr>
        <w:t>.</w:t>
      </w:r>
      <w:r w:rsidR="00475325" w:rsidRPr="00D33436">
        <w:rPr>
          <w:rFonts w:ascii="Arial" w:hAnsi="Arial" w:cs="Arial"/>
          <w:szCs w:val="18"/>
        </w:rPr>
        <w:t xml:space="preserve"> Inschrijvers dienen zich hier</w:t>
      </w:r>
      <w:r w:rsidR="00B22371" w:rsidRPr="00D33436">
        <w:rPr>
          <w:rFonts w:ascii="Arial" w:hAnsi="Arial" w:cs="Arial"/>
          <w:szCs w:val="18"/>
        </w:rPr>
        <w:t>,</w:t>
      </w:r>
      <w:r w:rsidR="00475325" w:rsidRPr="00D33436">
        <w:rPr>
          <w:rFonts w:ascii="Arial" w:hAnsi="Arial" w:cs="Arial"/>
          <w:szCs w:val="18"/>
        </w:rPr>
        <w:t xml:space="preserve"> </w:t>
      </w:r>
      <w:r w:rsidR="00B22371" w:rsidRPr="00D33436">
        <w:rPr>
          <w:rFonts w:ascii="Arial" w:hAnsi="Arial" w:cs="Arial"/>
          <w:szCs w:val="18"/>
        </w:rPr>
        <w:t>op straffe van ui</w:t>
      </w:r>
      <w:r w:rsidR="00B22371" w:rsidRPr="00D33436">
        <w:rPr>
          <w:rFonts w:ascii="Arial" w:hAnsi="Arial" w:cs="Arial"/>
          <w:szCs w:val="18"/>
        </w:rPr>
        <w:t>t</w:t>
      </w:r>
      <w:r w:rsidR="00B22371" w:rsidRPr="00D33436">
        <w:rPr>
          <w:rFonts w:ascii="Arial" w:hAnsi="Arial" w:cs="Arial"/>
          <w:szCs w:val="18"/>
        </w:rPr>
        <w:t xml:space="preserve">sluiting, </w:t>
      </w:r>
      <w:r w:rsidR="00475325" w:rsidRPr="00D33436">
        <w:rPr>
          <w:rFonts w:ascii="Arial" w:hAnsi="Arial" w:cs="Arial"/>
          <w:szCs w:val="18"/>
        </w:rPr>
        <w:t>onvoorwaardelijk aan te conformeren</w:t>
      </w:r>
      <w:r w:rsidR="00B22371" w:rsidRPr="00D33436">
        <w:rPr>
          <w:rFonts w:ascii="Arial" w:hAnsi="Arial" w:cs="Arial"/>
          <w:szCs w:val="18"/>
        </w:rPr>
        <w:t xml:space="preserve"> hetgeen zij doen door het indienen van een Inschri</w:t>
      </w:r>
      <w:r w:rsidR="00B22371" w:rsidRPr="00D33436">
        <w:rPr>
          <w:rFonts w:ascii="Arial" w:hAnsi="Arial" w:cs="Arial"/>
          <w:szCs w:val="18"/>
        </w:rPr>
        <w:t>j</w:t>
      </w:r>
      <w:r w:rsidR="00B22371" w:rsidRPr="00D33436">
        <w:rPr>
          <w:rFonts w:ascii="Arial" w:hAnsi="Arial" w:cs="Arial"/>
          <w:szCs w:val="18"/>
        </w:rPr>
        <w:t>ving</w:t>
      </w:r>
      <w:r w:rsidR="00475325" w:rsidRPr="00D33436">
        <w:rPr>
          <w:rFonts w:ascii="Arial" w:hAnsi="Arial" w:cs="Arial"/>
          <w:szCs w:val="18"/>
        </w:rPr>
        <w:t>.</w:t>
      </w:r>
    </w:p>
    <w:p w:rsidR="00D53735" w:rsidRDefault="00D53735" w:rsidP="009F6549">
      <w:pPr>
        <w:spacing w:line="240" w:lineRule="auto"/>
        <w:rPr>
          <w:rFonts w:ascii="Arial" w:hAnsi="Arial" w:cs="Arial"/>
          <w:szCs w:val="18"/>
        </w:rPr>
      </w:pPr>
    </w:p>
    <w:p w:rsidR="00D53735" w:rsidRDefault="00D53735" w:rsidP="009F6549">
      <w:pPr>
        <w:spacing w:line="240" w:lineRule="auto"/>
        <w:rPr>
          <w:rFonts w:ascii="Arial" w:hAnsi="Arial" w:cs="Arial"/>
          <w:szCs w:val="18"/>
        </w:rPr>
      </w:pPr>
      <w:r>
        <w:rPr>
          <w:rFonts w:ascii="Arial" w:hAnsi="Arial" w:cs="Arial"/>
          <w:szCs w:val="18"/>
        </w:rPr>
        <w:t>De uitvoeringsplanning wat betreft rapportering ziet er in beginsel als volgt uit:</w:t>
      </w:r>
    </w:p>
    <w:p w:rsidR="00620A26" w:rsidRPr="008E7CC9" w:rsidRDefault="00620A26" w:rsidP="00A15516">
      <w:pPr>
        <w:numPr>
          <w:ilvl w:val="0"/>
          <w:numId w:val="32"/>
        </w:numPr>
        <w:spacing w:line="240" w:lineRule="auto"/>
        <w:rPr>
          <w:rFonts w:ascii="Arial" w:hAnsi="Arial" w:cs="Arial"/>
          <w:spacing w:val="0"/>
          <w:szCs w:val="18"/>
        </w:rPr>
      </w:pPr>
      <w:r w:rsidRPr="008E7CC9">
        <w:rPr>
          <w:rFonts w:ascii="Arial" w:hAnsi="Arial" w:cs="Arial"/>
          <w:spacing w:val="0"/>
          <w:szCs w:val="18"/>
        </w:rPr>
        <w:t>lndienen concept rapportages</w:t>
      </w:r>
      <w:r w:rsidR="00F9763C">
        <w:rPr>
          <w:rFonts w:ascii="Arial" w:hAnsi="Arial" w:cs="Arial"/>
          <w:spacing w:val="0"/>
          <w:szCs w:val="18"/>
        </w:rPr>
        <w:t xml:space="preserve"> (zowel als “Word” als .pdf bestand)</w:t>
      </w:r>
      <w:r w:rsidRPr="008E7CC9">
        <w:rPr>
          <w:rFonts w:ascii="Arial" w:hAnsi="Arial" w:cs="Arial"/>
          <w:spacing w:val="0"/>
          <w:szCs w:val="18"/>
        </w:rPr>
        <w:t xml:space="preserve">: uiterlijk 1 </w:t>
      </w:r>
      <w:r w:rsidR="008E7CC9" w:rsidRPr="008E7CC9">
        <w:rPr>
          <w:rFonts w:ascii="Arial" w:hAnsi="Arial" w:cs="Arial"/>
          <w:spacing w:val="0"/>
          <w:szCs w:val="18"/>
        </w:rPr>
        <w:t>maart volgend op het uitvoeringsjaar</w:t>
      </w:r>
      <w:r w:rsidRPr="008E7CC9">
        <w:rPr>
          <w:rFonts w:ascii="Arial" w:hAnsi="Arial" w:cs="Arial"/>
          <w:spacing w:val="0"/>
          <w:szCs w:val="18"/>
        </w:rPr>
        <w:t>;</w:t>
      </w:r>
    </w:p>
    <w:p w:rsidR="00620A26" w:rsidRPr="008E7CC9" w:rsidRDefault="00620A26" w:rsidP="00A15516">
      <w:pPr>
        <w:numPr>
          <w:ilvl w:val="0"/>
          <w:numId w:val="32"/>
        </w:numPr>
        <w:spacing w:line="240" w:lineRule="auto"/>
        <w:rPr>
          <w:rFonts w:ascii="Arial" w:hAnsi="Arial" w:cs="Arial"/>
          <w:spacing w:val="0"/>
          <w:szCs w:val="18"/>
        </w:rPr>
      </w:pPr>
      <w:r w:rsidRPr="008E7CC9">
        <w:rPr>
          <w:rFonts w:ascii="Arial" w:hAnsi="Arial" w:cs="Arial"/>
          <w:spacing w:val="0"/>
          <w:szCs w:val="18"/>
        </w:rPr>
        <w:t>lndienen definitieve rapportage</w:t>
      </w:r>
      <w:r w:rsidR="00F9763C">
        <w:rPr>
          <w:rFonts w:ascii="Arial" w:hAnsi="Arial" w:cs="Arial"/>
          <w:spacing w:val="0"/>
          <w:szCs w:val="18"/>
        </w:rPr>
        <w:t xml:space="preserve"> (als</w:t>
      </w:r>
      <w:r w:rsidRPr="008E7CC9">
        <w:rPr>
          <w:rFonts w:ascii="Arial" w:hAnsi="Arial" w:cs="Arial"/>
          <w:spacing w:val="0"/>
          <w:szCs w:val="18"/>
        </w:rPr>
        <w:t xml:space="preserve"> </w:t>
      </w:r>
      <w:r w:rsidR="00F9763C">
        <w:rPr>
          <w:rFonts w:ascii="Arial" w:hAnsi="Arial" w:cs="Arial"/>
          <w:spacing w:val="0"/>
          <w:szCs w:val="18"/>
        </w:rPr>
        <w:t xml:space="preserve">.pdf bestand): </w:t>
      </w:r>
      <w:r w:rsidRPr="008E7CC9">
        <w:rPr>
          <w:rFonts w:ascii="Arial" w:hAnsi="Arial" w:cs="Arial"/>
          <w:spacing w:val="0"/>
          <w:szCs w:val="18"/>
        </w:rPr>
        <w:t xml:space="preserve">uiterlijk 1 </w:t>
      </w:r>
      <w:r w:rsidR="008E7CC9" w:rsidRPr="008E7CC9">
        <w:rPr>
          <w:rFonts w:ascii="Arial" w:hAnsi="Arial" w:cs="Arial"/>
          <w:spacing w:val="0"/>
          <w:szCs w:val="18"/>
        </w:rPr>
        <w:t>april volgend op het uitvoeringsjaar</w:t>
      </w:r>
      <w:r w:rsidRPr="008E7CC9">
        <w:rPr>
          <w:rFonts w:ascii="Arial" w:hAnsi="Arial" w:cs="Arial"/>
          <w:spacing w:val="0"/>
          <w:szCs w:val="18"/>
        </w:rPr>
        <w:t>.</w:t>
      </w:r>
    </w:p>
    <w:p w:rsidR="00D53735" w:rsidRPr="00D33436" w:rsidRDefault="00D53735" w:rsidP="009F6549">
      <w:pPr>
        <w:spacing w:line="240" w:lineRule="auto"/>
        <w:rPr>
          <w:rFonts w:ascii="Arial" w:hAnsi="Arial" w:cs="Arial"/>
          <w:szCs w:val="18"/>
        </w:rPr>
      </w:pPr>
    </w:p>
    <w:p w:rsidR="00470DA1" w:rsidRPr="00282AB5" w:rsidRDefault="00470DA1" w:rsidP="009F6549">
      <w:pPr>
        <w:pStyle w:val="Kop2"/>
        <w:tabs>
          <w:tab w:val="left" w:pos="6379"/>
        </w:tabs>
        <w:spacing w:before="240" w:after="120" w:line="240" w:lineRule="auto"/>
        <w:rPr>
          <w:rFonts w:ascii="Arial" w:hAnsi="Arial" w:cs="Arial"/>
          <w:sz w:val="18"/>
          <w:szCs w:val="18"/>
        </w:rPr>
      </w:pPr>
      <w:bookmarkStart w:id="19" w:name="_Toc426018270"/>
      <w:bookmarkStart w:id="20" w:name="_Toc429654862"/>
      <w:bookmarkStart w:id="21" w:name="_Toc524360033"/>
      <w:r w:rsidRPr="00282AB5">
        <w:rPr>
          <w:rFonts w:ascii="Arial" w:hAnsi="Arial" w:cs="Arial"/>
          <w:sz w:val="18"/>
          <w:szCs w:val="18"/>
        </w:rPr>
        <w:t>Wachtkamer</w:t>
      </w:r>
      <w:bookmarkEnd w:id="19"/>
      <w:bookmarkEnd w:id="20"/>
      <w:r w:rsidR="001D6FF5" w:rsidRPr="00282AB5">
        <w:rPr>
          <w:rFonts w:ascii="Arial" w:hAnsi="Arial" w:cs="Arial"/>
          <w:sz w:val="18"/>
          <w:szCs w:val="18"/>
        </w:rPr>
        <w:t>constructie</w:t>
      </w:r>
      <w:bookmarkEnd w:id="21"/>
    </w:p>
    <w:p w:rsidR="00470DA1" w:rsidRPr="00D33436" w:rsidRDefault="00470DA1" w:rsidP="009F6549">
      <w:pPr>
        <w:spacing w:line="240" w:lineRule="auto"/>
        <w:rPr>
          <w:rFonts w:ascii="Arial" w:hAnsi="Arial" w:cs="Arial"/>
          <w:szCs w:val="18"/>
        </w:rPr>
      </w:pPr>
      <w:r w:rsidRPr="00D33436">
        <w:rPr>
          <w:rFonts w:ascii="Arial" w:hAnsi="Arial" w:cs="Arial"/>
          <w:szCs w:val="18"/>
        </w:rPr>
        <w:t xml:space="preserve">Op de Overeenkomst is een wachtkamerconstructie van toepassing. Op basis van de beoordeling van de Inschrijvingen overeenkomstig hoofdstuk 5 ontstaat een rangorde van Inschrijvers. De </w:t>
      </w:r>
      <w:r w:rsidR="001D6FF5" w:rsidRPr="00D33436">
        <w:rPr>
          <w:rFonts w:ascii="Arial" w:hAnsi="Arial" w:cs="Arial"/>
          <w:szCs w:val="18"/>
        </w:rPr>
        <w:t>I</w:t>
      </w:r>
      <w:r w:rsidR="001D6FF5" w:rsidRPr="00D33436">
        <w:rPr>
          <w:rFonts w:ascii="Arial" w:hAnsi="Arial" w:cs="Arial"/>
          <w:szCs w:val="18"/>
        </w:rPr>
        <w:t>n</w:t>
      </w:r>
      <w:r w:rsidR="001D6FF5" w:rsidRPr="00D33436">
        <w:rPr>
          <w:rFonts w:ascii="Arial" w:hAnsi="Arial" w:cs="Arial"/>
          <w:szCs w:val="18"/>
        </w:rPr>
        <w:t>schrijver die als eerste niet in aanmerking komt voor gunning</w:t>
      </w:r>
      <w:r w:rsidR="00930E10" w:rsidRPr="00D33436">
        <w:rPr>
          <w:rFonts w:ascii="Arial" w:hAnsi="Arial" w:cs="Arial"/>
          <w:szCs w:val="18"/>
        </w:rPr>
        <w:t xml:space="preserve"> </w:t>
      </w:r>
      <w:r w:rsidR="0056235A" w:rsidRPr="00D33436">
        <w:rPr>
          <w:rFonts w:ascii="Arial" w:hAnsi="Arial" w:cs="Arial"/>
          <w:szCs w:val="18"/>
        </w:rPr>
        <w:t>(</w:t>
      </w:r>
      <w:r w:rsidR="00930E10" w:rsidRPr="00D33436">
        <w:rPr>
          <w:rFonts w:ascii="Arial" w:hAnsi="Arial" w:cs="Arial"/>
          <w:szCs w:val="18"/>
        </w:rPr>
        <w:t xml:space="preserve">de Inschrijver die als </w:t>
      </w:r>
      <w:r w:rsidR="00282AB5">
        <w:rPr>
          <w:rFonts w:ascii="Arial" w:hAnsi="Arial" w:cs="Arial"/>
          <w:szCs w:val="18"/>
        </w:rPr>
        <w:t xml:space="preserve">tweede </w:t>
      </w:r>
      <w:r w:rsidR="00930E10" w:rsidRPr="00D33436">
        <w:rPr>
          <w:rFonts w:ascii="Arial" w:hAnsi="Arial" w:cs="Arial"/>
          <w:szCs w:val="18"/>
        </w:rPr>
        <w:t>is g</w:t>
      </w:r>
      <w:r w:rsidR="00930E10" w:rsidRPr="00D33436">
        <w:rPr>
          <w:rFonts w:ascii="Arial" w:hAnsi="Arial" w:cs="Arial"/>
          <w:szCs w:val="18"/>
        </w:rPr>
        <w:t>e</w:t>
      </w:r>
      <w:r w:rsidR="00930E10" w:rsidRPr="00D33436">
        <w:rPr>
          <w:rFonts w:ascii="Arial" w:hAnsi="Arial" w:cs="Arial"/>
          <w:szCs w:val="18"/>
        </w:rPr>
        <w:t>rangschikt)</w:t>
      </w:r>
      <w:r w:rsidR="001D6FF5" w:rsidRPr="00D33436">
        <w:rPr>
          <w:rFonts w:ascii="Arial" w:hAnsi="Arial" w:cs="Arial"/>
          <w:szCs w:val="18"/>
        </w:rPr>
        <w:t xml:space="preserve">, wordt </w:t>
      </w:r>
      <w:r w:rsidRPr="00D33436">
        <w:rPr>
          <w:rFonts w:ascii="Arial" w:hAnsi="Arial" w:cs="Arial"/>
          <w:szCs w:val="18"/>
        </w:rPr>
        <w:t xml:space="preserve">in de </w:t>
      </w:r>
      <w:r w:rsidR="001D6FF5" w:rsidRPr="00D33436">
        <w:rPr>
          <w:rFonts w:ascii="Arial" w:hAnsi="Arial" w:cs="Arial"/>
          <w:szCs w:val="18"/>
        </w:rPr>
        <w:t>wachtkamer geplaatst. Met deze</w:t>
      </w:r>
      <w:r w:rsidRPr="00D33436">
        <w:rPr>
          <w:rFonts w:ascii="Arial" w:hAnsi="Arial" w:cs="Arial"/>
          <w:szCs w:val="18"/>
        </w:rPr>
        <w:t xml:space="preserve"> partij wordt een wachtkamerovereenkomst gesloten (wel</w:t>
      </w:r>
      <w:r w:rsidR="00AF3170" w:rsidRPr="00D33436">
        <w:rPr>
          <w:rFonts w:ascii="Arial" w:hAnsi="Arial" w:cs="Arial"/>
          <w:szCs w:val="18"/>
        </w:rPr>
        <w:t>ke als B</w:t>
      </w:r>
      <w:r w:rsidRPr="00D33436">
        <w:rPr>
          <w:rFonts w:ascii="Arial" w:hAnsi="Arial" w:cs="Arial"/>
          <w:szCs w:val="18"/>
        </w:rPr>
        <w:t>ijlage in concept deel uitmaakt van de Aanbestedingsstukken)</w:t>
      </w:r>
      <w:r w:rsidR="00612B91" w:rsidRPr="00D33436">
        <w:rPr>
          <w:rFonts w:ascii="Arial" w:hAnsi="Arial" w:cs="Arial"/>
          <w:szCs w:val="18"/>
        </w:rPr>
        <w:t>. Hierin is</w:t>
      </w:r>
      <w:r w:rsidRPr="00D33436">
        <w:rPr>
          <w:rFonts w:ascii="Arial" w:hAnsi="Arial" w:cs="Arial"/>
          <w:szCs w:val="18"/>
        </w:rPr>
        <w:t xml:space="preserve"> onder meer opgenomen dat deze Inschrijver de gestanddoeningstermijn van zijn Inschrijving verlengt voor de duur van de wachtkamerovereenkomst.</w:t>
      </w:r>
    </w:p>
    <w:p w:rsidR="00930E10" w:rsidRPr="00D33436" w:rsidRDefault="00930E10" w:rsidP="009F6549">
      <w:pPr>
        <w:spacing w:line="240" w:lineRule="auto"/>
        <w:rPr>
          <w:rFonts w:ascii="Arial" w:hAnsi="Arial" w:cs="Arial"/>
          <w:szCs w:val="18"/>
        </w:rPr>
      </w:pPr>
    </w:p>
    <w:p w:rsidR="00470DA1" w:rsidRPr="00D33436" w:rsidRDefault="00470DA1" w:rsidP="009F6549">
      <w:pPr>
        <w:spacing w:line="240" w:lineRule="auto"/>
        <w:rPr>
          <w:rFonts w:ascii="Arial" w:hAnsi="Arial" w:cs="Arial"/>
          <w:szCs w:val="18"/>
        </w:rPr>
      </w:pPr>
      <w:r w:rsidRPr="00D33436">
        <w:rPr>
          <w:rFonts w:ascii="Arial" w:hAnsi="Arial" w:cs="Arial"/>
          <w:szCs w:val="18"/>
        </w:rPr>
        <w:t xml:space="preserve">De </w:t>
      </w:r>
      <w:r w:rsidR="00F801A9" w:rsidRPr="00D33436">
        <w:rPr>
          <w:rFonts w:ascii="Arial" w:hAnsi="Arial" w:cs="Arial"/>
          <w:szCs w:val="18"/>
        </w:rPr>
        <w:t>Aanbestedende dienst</w:t>
      </w:r>
      <w:r w:rsidRPr="00D33436">
        <w:rPr>
          <w:rFonts w:ascii="Arial" w:hAnsi="Arial" w:cs="Arial"/>
          <w:szCs w:val="18"/>
        </w:rPr>
        <w:t xml:space="preserve"> behoudt zich overeenkomstig de wachtkamerovereenkomst het recht voor om, in geval</w:t>
      </w:r>
      <w:r w:rsidR="00282AB5">
        <w:rPr>
          <w:rFonts w:ascii="Arial" w:hAnsi="Arial" w:cs="Arial"/>
          <w:szCs w:val="18"/>
        </w:rPr>
        <w:t xml:space="preserve"> </w:t>
      </w:r>
      <w:r w:rsidRPr="00D33436">
        <w:rPr>
          <w:rFonts w:ascii="Arial" w:hAnsi="Arial" w:cs="Arial"/>
          <w:szCs w:val="18"/>
        </w:rPr>
        <w:t>van</w:t>
      </w:r>
      <w:r w:rsidR="00282AB5">
        <w:rPr>
          <w:rFonts w:ascii="Arial" w:hAnsi="Arial" w:cs="Arial"/>
          <w:szCs w:val="18"/>
        </w:rPr>
        <w:t xml:space="preserve"> </w:t>
      </w:r>
      <w:r w:rsidRPr="00D33436">
        <w:rPr>
          <w:rFonts w:ascii="Arial" w:hAnsi="Arial" w:cs="Arial"/>
          <w:szCs w:val="18"/>
        </w:rPr>
        <w:t>voortijdige ontbinding van</w:t>
      </w:r>
      <w:r w:rsidR="00F801A9" w:rsidRPr="00D33436">
        <w:rPr>
          <w:rFonts w:ascii="Arial" w:hAnsi="Arial" w:cs="Arial"/>
          <w:szCs w:val="18"/>
        </w:rPr>
        <w:t xml:space="preserve"> de Overeenkomst</w:t>
      </w:r>
      <w:r w:rsidR="00282AB5">
        <w:rPr>
          <w:rFonts w:ascii="Arial" w:hAnsi="Arial" w:cs="Arial"/>
          <w:szCs w:val="18"/>
        </w:rPr>
        <w:t xml:space="preserve"> </w:t>
      </w:r>
      <w:r w:rsidR="00F801A9" w:rsidRPr="00D33436">
        <w:rPr>
          <w:rFonts w:ascii="Arial" w:hAnsi="Arial" w:cs="Arial"/>
          <w:szCs w:val="18"/>
        </w:rPr>
        <w:t>met de eerste O</w:t>
      </w:r>
      <w:r w:rsidRPr="00D33436">
        <w:rPr>
          <w:rFonts w:ascii="Arial" w:hAnsi="Arial" w:cs="Arial"/>
          <w:szCs w:val="18"/>
        </w:rPr>
        <w:t>pdrachtnemer,</w:t>
      </w:r>
      <w:r w:rsidR="00282AB5">
        <w:rPr>
          <w:rFonts w:ascii="Arial" w:hAnsi="Arial" w:cs="Arial"/>
          <w:szCs w:val="18"/>
        </w:rPr>
        <w:t xml:space="preserve"> </w:t>
      </w:r>
      <w:r w:rsidRPr="00D33436">
        <w:rPr>
          <w:rFonts w:ascii="Arial" w:hAnsi="Arial" w:cs="Arial"/>
          <w:szCs w:val="18"/>
        </w:rPr>
        <w:t>de Opdracht</w:t>
      </w:r>
      <w:r w:rsidR="00282AB5">
        <w:rPr>
          <w:rFonts w:ascii="Arial" w:hAnsi="Arial" w:cs="Arial"/>
          <w:szCs w:val="18"/>
        </w:rPr>
        <w:t xml:space="preserve"> </w:t>
      </w:r>
      <w:r w:rsidRPr="00D33436">
        <w:rPr>
          <w:rFonts w:ascii="Arial" w:hAnsi="Arial" w:cs="Arial"/>
          <w:szCs w:val="18"/>
        </w:rPr>
        <w:t>alsnog tegen de condities van deze aanbesteding te gunnen aan de Inschrijver waarmee de wachtkamerovereenkomst is aangegaan,overeenkomstig diens Inschrijving.</w:t>
      </w:r>
      <w:r w:rsidR="00282AB5">
        <w:rPr>
          <w:rFonts w:ascii="Arial" w:hAnsi="Arial" w:cs="Arial"/>
          <w:szCs w:val="18"/>
        </w:rPr>
        <w:t xml:space="preserve"> </w:t>
      </w:r>
      <w:r w:rsidRPr="00D33436">
        <w:rPr>
          <w:rFonts w:ascii="Arial" w:hAnsi="Arial" w:cs="Arial"/>
          <w:szCs w:val="18"/>
        </w:rPr>
        <w:t xml:space="preserve">De </w:t>
      </w:r>
      <w:r w:rsidR="001D6FF5" w:rsidRPr="00D33436">
        <w:rPr>
          <w:rFonts w:ascii="Arial" w:hAnsi="Arial" w:cs="Arial"/>
          <w:szCs w:val="18"/>
        </w:rPr>
        <w:t>Aanbestedende dienst</w:t>
      </w:r>
      <w:r w:rsidRPr="00D33436">
        <w:rPr>
          <w:rFonts w:ascii="Arial" w:hAnsi="Arial" w:cs="Arial"/>
          <w:szCs w:val="18"/>
        </w:rPr>
        <w:t xml:space="preserve"> kan voornoemd recht inroepen tot </w:t>
      </w:r>
      <w:r w:rsidR="00282AB5">
        <w:rPr>
          <w:rFonts w:ascii="Arial" w:hAnsi="Arial" w:cs="Arial"/>
          <w:szCs w:val="18"/>
        </w:rPr>
        <w:t xml:space="preserve">12 </w:t>
      </w:r>
      <w:r w:rsidR="00C95A79" w:rsidRPr="00D33436">
        <w:rPr>
          <w:rFonts w:ascii="Arial" w:hAnsi="Arial" w:cs="Arial"/>
          <w:szCs w:val="18"/>
        </w:rPr>
        <w:t>maanden</w:t>
      </w:r>
      <w:r w:rsidR="00282AB5">
        <w:rPr>
          <w:rFonts w:ascii="Arial" w:hAnsi="Arial" w:cs="Arial"/>
          <w:szCs w:val="18"/>
        </w:rPr>
        <w:t xml:space="preserve"> </w:t>
      </w:r>
      <w:r w:rsidR="00C95A79" w:rsidRPr="00D33436">
        <w:rPr>
          <w:rFonts w:ascii="Arial" w:hAnsi="Arial" w:cs="Arial"/>
          <w:szCs w:val="18"/>
        </w:rPr>
        <w:t>na het sluiten van de O</w:t>
      </w:r>
      <w:r w:rsidR="00930E10" w:rsidRPr="00D33436">
        <w:rPr>
          <w:rFonts w:ascii="Arial" w:hAnsi="Arial" w:cs="Arial"/>
          <w:szCs w:val="18"/>
        </w:rPr>
        <w:t>vereenkomst</w:t>
      </w:r>
      <w:r w:rsidR="00282AB5">
        <w:rPr>
          <w:rFonts w:ascii="Arial" w:hAnsi="Arial" w:cs="Arial"/>
          <w:szCs w:val="18"/>
        </w:rPr>
        <w:t xml:space="preserve"> </w:t>
      </w:r>
      <w:r w:rsidR="00930E10" w:rsidRPr="00D33436">
        <w:rPr>
          <w:rFonts w:ascii="Arial" w:hAnsi="Arial" w:cs="Arial"/>
          <w:szCs w:val="18"/>
        </w:rPr>
        <w:t>met de eerste Opdrachtnemer(s)</w:t>
      </w:r>
      <w:r w:rsidRPr="00D33436">
        <w:rPr>
          <w:rFonts w:ascii="Arial" w:hAnsi="Arial" w:cs="Arial"/>
          <w:szCs w:val="18"/>
        </w:rPr>
        <w:t>.</w:t>
      </w:r>
      <w:r w:rsidR="00612B91" w:rsidRPr="00D33436">
        <w:rPr>
          <w:rFonts w:ascii="Arial" w:hAnsi="Arial" w:cs="Arial"/>
          <w:szCs w:val="18"/>
        </w:rPr>
        <w:t xml:space="preserve"> De Aanbestedende dienst kan ook besluiten geen gebruik te maken van de wachtkamerovereenkomst.</w:t>
      </w:r>
    </w:p>
    <w:p w:rsidR="0096249F" w:rsidRPr="00171419" w:rsidRDefault="000E225E" w:rsidP="009F6549">
      <w:pPr>
        <w:pStyle w:val="Kop2"/>
        <w:tabs>
          <w:tab w:val="left" w:pos="6379"/>
        </w:tabs>
        <w:spacing w:before="240" w:after="120" w:line="240" w:lineRule="auto"/>
        <w:rPr>
          <w:rFonts w:ascii="Arial" w:hAnsi="Arial" w:cs="Arial"/>
          <w:sz w:val="18"/>
          <w:szCs w:val="18"/>
        </w:rPr>
      </w:pPr>
      <w:bookmarkStart w:id="22" w:name="_Toc524360034"/>
      <w:bookmarkEnd w:id="0"/>
      <w:r w:rsidRPr="00171419">
        <w:rPr>
          <w:rFonts w:ascii="Arial" w:hAnsi="Arial" w:cs="Arial"/>
          <w:sz w:val="18"/>
          <w:szCs w:val="18"/>
        </w:rPr>
        <w:t xml:space="preserve">Maatschappelijk verantwoord </w:t>
      </w:r>
      <w:r w:rsidR="00AF6B84" w:rsidRPr="00171419">
        <w:rPr>
          <w:rFonts w:ascii="Arial" w:hAnsi="Arial" w:cs="Arial"/>
          <w:sz w:val="18"/>
          <w:szCs w:val="18"/>
        </w:rPr>
        <w:t xml:space="preserve">inkopen: </w:t>
      </w:r>
      <w:r w:rsidR="0096249F" w:rsidRPr="00171419">
        <w:rPr>
          <w:rFonts w:ascii="Arial" w:hAnsi="Arial" w:cs="Arial"/>
          <w:sz w:val="18"/>
          <w:szCs w:val="18"/>
        </w:rPr>
        <w:t>Social return</w:t>
      </w:r>
      <w:bookmarkEnd w:id="22"/>
    </w:p>
    <w:p w:rsidR="007B4637" w:rsidRPr="00D33436" w:rsidRDefault="00282AB5" w:rsidP="009F6549">
      <w:pPr>
        <w:spacing w:line="240" w:lineRule="auto"/>
        <w:rPr>
          <w:rFonts w:ascii="Arial" w:hAnsi="Arial" w:cs="Arial"/>
          <w:szCs w:val="18"/>
        </w:rPr>
      </w:pPr>
      <w:r>
        <w:rPr>
          <w:rFonts w:ascii="Arial" w:hAnsi="Arial" w:cs="Arial"/>
          <w:szCs w:val="18"/>
        </w:rPr>
        <w:t xml:space="preserve">De </w:t>
      </w:r>
      <w:r w:rsidR="007B4637" w:rsidRPr="00D33436">
        <w:rPr>
          <w:rFonts w:ascii="Arial" w:hAnsi="Arial" w:cs="Arial"/>
          <w:szCs w:val="18"/>
        </w:rPr>
        <w:t>Aanbestede</w:t>
      </w:r>
      <w:r>
        <w:rPr>
          <w:rFonts w:ascii="Arial" w:hAnsi="Arial" w:cs="Arial"/>
          <w:szCs w:val="18"/>
        </w:rPr>
        <w:t>nde dienst</w:t>
      </w:r>
      <w:r w:rsidR="007B4637" w:rsidRPr="00D33436">
        <w:rPr>
          <w:rFonts w:ascii="Arial" w:hAnsi="Arial" w:cs="Arial"/>
          <w:szCs w:val="18"/>
        </w:rPr>
        <w:t xml:space="preserve"> past social return als bijzondere uitvoeringsvoorwaarde toe bij nieuw aan te besteden contracten. Voor aanbestedingen betekent dit dat van leveranciers wordt verwacht dat zij een bijdrage leveren aan het toenemen van kansen op werk voor mensen die moeilijk toegang hebben tot de arbeidsmarkt (kandidaten). Dat kan bijvoorbeeld door kandidaten in dienst te nemen, maar ook door mensen voor te bereiden op duurzame deelname aan de arbeidsmarkt. Te denken valt dan aan opleidingen, trainingen of stages. </w:t>
      </w:r>
      <w:r w:rsidR="007B4637" w:rsidRPr="00D33436">
        <w:rPr>
          <w:rFonts w:ascii="Arial" w:hAnsi="Arial" w:cs="Arial"/>
          <w:szCs w:val="18"/>
        </w:rPr>
        <w:br/>
      </w:r>
      <w:r w:rsidR="007B4637" w:rsidRPr="00D33436">
        <w:rPr>
          <w:rFonts w:ascii="Arial" w:hAnsi="Arial" w:cs="Arial"/>
          <w:szCs w:val="18"/>
        </w:rPr>
        <w:br/>
        <w:t xml:space="preserve">Bij de manieren om te voldoen aan de voorwaarden van social return wordt na gunning samen met de leverancier gekeken naar de mogelijkheden van de branche, de onderneming en het beschikbare netwerk. </w:t>
      </w:r>
    </w:p>
    <w:p w:rsidR="007B4637" w:rsidRPr="00D33436" w:rsidRDefault="007B4637" w:rsidP="009F6549">
      <w:pPr>
        <w:spacing w:line="240" w:lineRule="auto"/>
        <w:rPr>
          <w:rFonts w:ascii="Arial" w:hAnsi="Arial" w:cs="Arial"/>
          <w:szCs w:val="18"/>
        </w:rPr>
      </w:pPr>
    </w:p>
    <w:p w:rsidR="007B4637" w:rsidRDefault="007B4637" w:rsidP="009F6549">
      <w:pPr>
        <w:spacing w:line="240" w:lineRule="auto"/>
        <w:rPr>
          <w:rFonts w:ascii="Arial" w:hAnsi="Arial" w:cs="Arial"/>
          <w:szCs w:val="18"/>
        </w:rPr>
      </w:pPr>
      <w:r w:rsidRPr="001F2C4D">
        <w:rPr>
          <w:rFonts w:ascii="Arial" w:hAnsi="Arial" w:cs="Arial"/>
          <w:szCs w:val="18"/>
        </w:rPr>
        <w:t xml:space="preserve">Zie Bijlage </w:t>
      </w:r>
      <w:r w:rsidR="001F2C4D" w:rsidRPr="001F2C4D">
        <w:rPr>
          <w:rFonts w:ascii="Arial" w:hAnsi="Arial" w:cs="Arial"/>
          <w:szCs w:val="18"/>
        </w:rPr>
        <w:t>7</w:t>
      </w:r>
      <w:r w:rsidRPr="001F2C4D">
        <w:rPr>
          <w:rFonts w:ascii="Arial" w:hAnsi="Arial" w:cs="Arial"/>
          <w:szCs w:val="18"/>
        </w:rPr>
        <w:t xml:space="preserve"> voor een nadere toelichting op deze bijzondere uitvoeringsvoorwaarde. Door het doen van een Inschrijving gaat Inschrijver akkoord met deze bijzondere uitvoeringsvoorwaarde en de verplichtingen als opgenomen in Bijlage </w:t>
      </w:r>
      <w:r w:rsidR="001F2C4D" w:rsidRPr="001F2C4D">
        <w:rPr>
          <w:rFonts w:ascii="Arial" w:hAnsi="Arial" w:cs="Arial"/>
          <w:szCs w:val="18"/>
        </w:rPr>
        <w:t>7</w:t>
      </w:r>
      <w:r w:rsidRPr="001F2C4D">
        <w:rPr>
          <w:rFonts w:ascii="Arial" w:hAnsi="Arial" w:cs="Arial"/>
          <w:szCs w:val="18"/>
        </w:rPr>
        <w:t>.</w:t>
      </w:r>
    </w:p>
    <w:p w:rsidR="00181AAB" w:rsidRPr="00D33436" w:rsidRDefault="00181AAB" w:rsidP="009F6549">
      <w:pPr>
        <w:spacing w:line="240" w:lineRule="auto"/>
        <w:rPr>
          <w:rFonts w:ascii="Arial" w:hAnsi="Arial" w:cs="Arial"/>
          <w:szCs w:val="18"/>
        </w:rPr>
      </w:pPr>
    </w:p>
    <w:p w:rsidR="00F9763C" w:rsidRPr="00F9763C" w:rsidRDefault="00181AAB" w:rsidP="009F6549">
      <w:pPr>
        <w:spacing w:line="240" w:lineRule="auto"/>
        <w:rPr>
          <w:rFonts w:ascii="Arial" w:hAnsi="Arial" w:cs="Arial"/>
          <w:szCs w:val="18"/>
        </w:rPr>
      </w:pPr>
      <w:r w:rsidRPr="00F9763C">
        <w:rPr>
          <w:rFonts w:ascii="Arial" w:hAnsi="Arial" w:cs="Arial"/>
          <w:szCs w:val="18"/>
        </w:rPr>
        <w:t>Als norm wordt gehanteerd:</w:t>
      </w:r>
    </w:p>
    <w:p w:rsidR="00F9763C" w:rsidRPr="00F9763C" w:rsidRDefault="00F9763C" w:rsidP="00F9763C">
      <w:pPr>
        <w:pStyle w:val="Lijstalinea"/>
        <w:numPr>
          <w:ilvl w:val="0"/>
          <w:numId w:val="68"/>
        </w:numPr>
        <w:rPr>
          <w:rFonts w:ascii="Arial" w:hAnsi="Arial" w:cs="Arial"/>
          <w:sz w:val="18"/>
          <w:szCs w:val="18"/>
        </w:rPr>
      </w:pPr>
      <w:r w:rsidRPr="00F9763C">
        <w:rPr>
          <w:rFonts w:ascii="Arial" w:hAnsi="Arial" w:cs="Arial"/>
          <w:sz w:val="18"/>
          <w:szCs w:val="18"/>
        </w:rPr>
        <w:t>voor de initiële 4 contractjaren:</w:t>
      </w:r>
      <w:r w:rsidR="00181AAB" w:rsidRPr="00F9763C">
        <w:rPr>
          <w:rFonts w:ascii="Arial" w:hAnsi="Arial" w:cs="Arial"/>
          <w:sz w:val="18"/>
          <w:szCs w:val="18"/>
        </w:rPr>
        <w:t xml:space="preserve"> 2% van de </w:t>
      </w:r>
      <w:r w:rsidR="001E2731" w:rsidRPr="00F9763C">
        <w:rPr>
          <w:rFonts w:ascii="Arial" w:hAnsi="Arial" w:cs="Arial"/>
          <w:sz w:val="18"/>
          <w:szCs w:val="18"/>
        </w:rPr>
        <w:t xml:space="preserve">totale </w:t>
      </w:r>
      <w:r w:rsidR="00181AAB" w:rsidRPr="00F9763C">
        <w:rPr>
          <w:rFonts w:ascii="Arial" w:hAnsi="Arial" w:cs="Arial"/>
          <w:sz w:val="18"/>
          <w:szCs w:val="18"/>
        </w:rPr>
        <w:t>opdrachtwaarde</w:t>
      </w:r>
      <w:r w:rsidR="001E2731" w:rsidRPr="00F9763C">
        <w:rPr>
          <w:rFonts w:ascii="Arial" w:hAnsi="Arial" w:cs="Arial"/>
          <w:sz w:val="18"/>
          <w:szCs w:val="18"/>
        </w:rPr>
        <w:t xml:space="preserve"> voor </w:t>
      </w:r>
      <w:r w:rsidR="00D11110" w:rsidRPr="00F9763C">
        <w:rPr>
          <w:rFonts w:ascii="Arial" w:hAnsi="Arial" w:cs="Arial"/>
          <w:sz w:val="18"/>
          <w:szCs w:val="18"/>
        </w:rPr>
        <w:t xml:space="preserve">het geheel van </w:t>
      </w:r>
      <w:r w:rsidR="001E2731" w:rsidRPr="00F9763C">
        <w:rPr>
          <w:rFonts w:ascii="Arial" w:hAnsi="Arial" w:cs="Arial"/>
          <w:sz w:val="18"/>
          <w:szCs w:val="18"/>
        </w:rPr>
        <w:t>de</w:t>
      </w:r>
      <w:r w:rsidRPr="00F9763C">
        <w:rPr>
          <w:rFonts w:ascii="Arial" w:hAnsi="Arial" w:cs="Arial"/>
          <w:sz w:val="18"/>
          <w:szCs w:val="18"/>
        </w:rPr>
        <w:t>ze</w:t>
      </w:r>
      <w:r w:rsidR="001E2731" w:rsidRPr="00F9763C">
        <w:rPr>
          <w:rFonts w:ascii="Arial" w:hAnsi="Arial" w:cs="Arial"/>
          <w:sz w:val="18"/>
          <w:szCs w:val="18"/>
        </w:rPr>
        <w:t xml:space="preserve"> 4 i</w:t>
      </w:r>
      <w:r w:rsidR="001E2731" w:rsidRPr="00F9763C">
        <w:rPr>
          <w:rFonts w:ascii="Arial" w:hAnsi="Arial" w:cs="Arial"/>
          <w:sz w:val="18"/>
          <w:szCs w:val="18"/>
        </w:rPr>
        <w:t>n</w:t>
      </w:r>
      <w:r w:rsidR="001E2731" w:rsidRPr="00F9763C">
        <w:rPr>
          <w:rFonts w:ascii="Arial" w:hAnsi="Arial" w:cs="Arial"/>
          <w:sz w:val="18"/>
          <w:szCs w:val="18"/>
        </w:rPr>
        <w:t>itiële contractjaren</w:t>
      </w:r>
      <w:r w:rsidRPr="00F9763C">
        <w:rPr>
          <w:rFonts w:ascii="Arial" w:hAnsi="Arial" w:cs="Arial"/>
          <w:sz w:val="18"/>
          <w:szCs w:val="18"/>
        </w:rPr>
        <w:t>;</w:t>
      </w:r>
    </w:p>
    <w:p w:rsidR="00F9763C" w:rsidRPr="00F9763C" w:rsidRDefault="001E2731" w:rsidP="00F9763C">
      <w:pPr>
        <w:pStyle w:val="Lijstalinea"/>
        <w:numPr>
          <w:ilvl w:val="0"/>
          <w:numId w:val="68"/>
        </w:numPr>
        <w:rPr>
          <w:rFonts w:ascii="Arial" w:hAnsi="Arial" w:cs="Arial"/>
          <w:sz w:val="18"/>
          <w:szCs w:val="18"/>
        </w:rPr>
      </w:pPr>
      <w:r w:rsidRPr="00F9763C">
        <w:rPr>
          <w:rFonts w:ascii="Arial" w:hAnsi="Arial" w:cs="Arial"/>
          <w:sz w:val="18"/>
          <w:szCs w:val="18"/>
        </w:rPr>
        <w:t>alsmede 2%</w:t>
      </w:r>
      <w:r w:rsidR="00F9763C">
        <w:rPr>
          <w:rFonts w:ascii="Arial" w:hAnsi="Arial" w:cs="Arial"/>
          <w:sz w:val="18"/>
          <w:szCs w:val="18"/>
        </w:rPr>
        <w:t xml:space="preserve"> van de betreffende opdrachtwaarde</w:t>
      </w:r>
      <w:r w:rsidRPr="00F9763C">
        <w:rPr>
          <w:rFonts w:ascii="Arial" w:hAnsi="Arial" w:cs="Arial"/>
          <w:sz w:val="18"/>
          <w:szCs w:val="18"/>
        </w:rPr>
        <w:t xml:space="preserve"> voor ieder optiejaar dat in opdracht wordt gegev</w:t>
      </w:r>
      <w:r w:rsidR="006A005F" w:rsidRPr="00F9763C">
        <w:rPr>
          <w:rFonts w:ascii="Arial" w:hAnsi="Arial" w:cs="Arial"/>
          <w:sz w:val="18"/>
          <w:szCs w:val="18"/>
        </w:rPr>
        <w:t>e</w:t>
      </w:r>
      <w:r w:rsidRPr="00F9763C">
        <w:rPr>
          <w:rFonts w:ascii="Arial" w:hAnsi="Arial" w:cs="Arial"/>
          <w:sz w:val="18"/>
          <w:szCs w:val="18"/>
        </w:rPr>
        <w:t xml:space="preserve">n. </w:t>
      </w:r>
    </w:p>
    <w:p w:rsidR="007B4637" w:rsidRPr="00D33436" w:rsidRDefault="001E2731" w:rsidP="009F6549">
      <w:pPr>
        <w:spacing w:line="240" w:lineRule="auto"/>
        <w:rPr>
          <w:rFonts w:ascii="Arial" w:hAnsi="Arial" w:cs="Arial"/>
          <w:szCs w:val="18"/>
        </w:rPr>
      </w:pPr>
      <w:r>
        <w:rPr>
          <w:rFonts w:ascii="Arial" w:hAnsi="Arial" w:cs="Arial"/>
          <w:szCs w:val="18"/>
        </w:rPr>
        <w:t>Social return in de optiejaren word</w:t>
      </w:r>
      <w:r w:rsidR="006A005F">
        <w:rPr>
          <w:rFonts w:ascii="Arial" w:hAnsi="Arial" w:cs="Arial"/>
          <w:szCs w:val="18"/>
        </w:rPr>
        <w:t>t</w:t>
      </w:r>
      <w:r>
        <w:rPr>
          <w:rFonts w:ascii="Arial" w:hAnsi="Arial" w:cs="Arial"/>
          <w:szCs w:val="18"/>
        </w:rPr>
        <w:t xml:space="preserve"> in het betreffende optiejaar </w:t>
      </w:r>
      <w:r w:rsidR="006A005F">
        <w:rPr>
          <w:rFonts w:ascii="Arial" w:hAnsi="Arial" w:cs="Arial"/>
          <w:szCs w:val="18"/>
        </w:rPr>
        <w:t>bepaald en meegenomen</w:t>
      </w:r>
      <w:r w:rsidR="00D11110">
        <w:rPr>
          <w:rFonts w:ascii="Arial" w:hAnsi="Arial" w:cs="Arial"/>
          <w:szCs w:val="18"/>
        </w:rPr>
        <w:t>, tenzij hier na gunning met de winnaar andere afspraken over worden gemaakt</w:t>
      </w:r>
      <w:r w:rsidR="00181AAB">
        <w:rPr>
          <w:rFonts w:ascii="Arial" w:hAnsi="Arial" w:cs="Arial"/>
          <w:szCs w:val="18"/>
        </w:rPr>
        <w:t>.</w:t>
      </w:r>
    </w:p>
    <w:p w:rsidR="003B550B" w:rsidRPr="00D33436" w:rsidRDefault="009421BC" w:rsidP="00A15516">
      <w:pPr>
        <w:pStyle w:val="Kop1"/>
        <w:numPr>
          <w:ilvl w:val="0"/>
          <w:numId w:val="14"/>
        </w:numPr>
        <w:spacing w:line="240" w:lineRule="auto"/>
        <w:ind w:left="1701" w:hanging="1701"/>
        <w:rPr>
          <w:rFonts w:ascii="Arial" w:hAnsi="Arial" w:cs="Arial"/>
          <w:sz w:val="18"/>
          <w:szCs w:val="18"/>
        </w:rPr>
      </w:pPr>
      <w:bookmarkStart w:id="23" w:name="_Toc447882322"/>
      <w:bookmarkStart w:id="24" w:name="_Toc524360035"/>
      <w:bookmarkEnd w:id="1"/>
      <w:r w:rsidRPr="00D33436">
        <w:rPr>
          <w:rFonts w:ascii="Arial" w:hAnsi="Arial" w:cs="Arial"/>
          <w:sz w:val="18"/>
          <w:szCs w:val="18"/>
        </w:rPr>
        <w:lastRenderedPageBreak/>
        <w:t>Procedurele aspecten en voorschriften</w:t>
      </w:r>
      <w:bookmarkEnd w:id="23"/>
      <w:bookmarkEnd w:id="24"/>
    </w:p>
    <w:p w:rsidR="00826222" w:rsidRPr="00D33436" w:rsidRDefault="00826222" w:rsidP="009F6549">
      <w:pPr>
        <w:spacing w:line="240" w:lineRule="auto"/>
        <w:rPr>
          <w:rFonts w:ascii="Arial" w:hAnsi="Arial" w:cs="Arial"/>
          <w:szCs w:val="18"/>
        </w:rPr>
      </w:pPr>
      <w:bookmarkStart w:id="25" w:name="_Toc250730220"/>
      <w:bookmarkStart w:id="26" w:name="_Toc250730223"/>
      <w:r w:rsidRPr="00D33436">
        <w:rPr>
          <w:rFonts w:ascii="Arial" w:hAnsi="Arial" w:cs="Arial"/>
          <w:szCs w:val="18"/>
        </w:rPr>
        <w:t>In dit hoofdstuk worden de procedurele aspecten rondom de aanbesteding besproken en de aanb</w:t>
      </w:r>
      <w:r w:rsidRPr="00D33436">
        <w:rPr>
          <w:rFonts w:ascii="Arial" w:hAnsi="Arial" w:cs="Arial"/>
          <w:szCs w:val="18"/>
        </w:rPr>
        <w:t>e</w:t>
      </w:r>
      <w:r w:rsidRPr="00D33436">
        <w:rPr>
          <w:rFonts w:ascii="Arial" w:hAnsi="Arial" w:cs="Arial"/>
          <w:szCs w:val="18"/>
        </w:rPr>
        <w:t xml:space="preserve">stedingsvoorschriften </w:t>
      </w:r>
      <w:r w:rsidR="00BE2326" w:rsidRPr="00D33436">
        <w:rPr>
          <w:rFonts w:ascii="Arial" w:hAnsi="Arial" w:cs="Arial"/>
          <w:szCs w:val="18"/>
        </w:rPr>
        <w:t xml:space="preserve">uiteengezet. Ondernemers </w:t>
      </w:r>
      <w:r w:rsidRPr="00D33436">
        <w:rPr>
          <w:rFonts w:ascii="Arial" w:hAnsi="Arial" w:cs="Arial"/>
          <w:szCs w:val="18"/>
        </w:rPr>
        <w:t>dienen hieraan te voldoen. Indien dit niet het geval is kan de Aanbestedende dienst besluiten de Ondernemer uit te sluiten van deelname</w:t>
      </w:r>
      <w:r w:rsidR="00831896" w:rsidRPr="00D33436">
        <w:rPr>
          <w:rFonts w:ascii="Arial" w:hAnsi="Arial" w:cs="Arial"/>
          <w:szCs w:val="18"/>
        </w:rPr>
        <w:t>.</w:t>
      </w:r>
    </w:p>
    <w:p w:rsidR="008E0AAB" w:rsidRPr="00D33436" w:rsidRDefault="00826222" w:rsidP="009F6549">
      <w:pPr>
        <w:pStyle w:val="Kop2"/>
        <w:tabs>
          <w:tab w:val="left" w:pos="6379"/>
        </w:tabs>
        <w:spacing w:before="240" w:after="120" w:line="240" w:lineRule="auto"/>
        <w:rPr>
          <w:rFonts w:ascii="Arial" w:hAnsi="Arial" w:cs="Arial"/>
          <w:sz w:val="18"/>
          <w:szCs w:val="18"/>
        </w:rPr>
      </w:pPr>
      <w:bookmarkStart w:id="27" w:name="_Toc447864211"/>
      <w:bookmarkStart w:id="28" w:name="_Toc524360036"/>
      <w:r w:rsidRPr="00D33436">
        <w:rPr>
          <w:rFonts w:ascii="Arial" w:hAnsi="Arial" w:cs="Arial"/>
          <w:sz w:val="18"/>
          <w:szCs w:val="18"/>
        </w:rPr>
        <w:t>Alge</w:t>
      </w:r>
      <w:r w:rsidR="00E20C95" w:rsidRPr="00D33436">
        <w:rPr>
          <w:rFonts w:ascii="Arial" w:hAnsi="Arial" w:cs="Arial"/>
          <w:sz w:val="18"/>
          <w:szCs w:val="18"/>
        </w:rPr>
        <w:t>me</w:t>
      </w:r>
      <w:r w:rsidRPr="00D33436">
        <w:rPr>
          <w:rFonts w:ascii="Arial" w:hAnsi="Arial" w:cs="Arial"/>
          <w:sz w:val="18"/>
          <w:szCs w:val="18"/>
        </w:rPr>
        <w:t>ne voorschriften voor de aanbesteding</w:t>
      </w:r>
      <w:bookmarkEnd w:id="25"/>
      <w:bookmarkEnd w:id="27"/>
      <w:bookmarkEnd w:id="28"/>
    </w:p>
    <w:p w:rsidR="008E0AAB" w:rsidRPr="00D33436" w:rsidRDefault="008E0AAB" w:rsidP="009F6549">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De Aanbestedende dienst is niet verplicht de Opdracht te gunnen.</w:t>
      </w:r>
    </w:p>
    <w:p w:rsidR="008633BE" w:rsidRPr="00D33436" w:rsidRDefault="00826222" w:rsidP="009F6549">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Door de Aanbestedende dienst worden op geen enkele wijze kosten vergoed die door Onde</w:t>
      </w:r>
      <w:r w:rsidRPr="00D33436">
        <w:rPr>
          <w:rFonts w:ascii="Arial" w:hAnsi="Arial" w:cs="Arial"/>
          <w:szCs w:val="18"/>
        </w:rPr>
        <w:t>r</w:t>
      </w:r>
      <w:r w:rsidRPr="00D33436">
        <w:rPr>
          <w:rFonts w:ascii="Arial" w:hAnsi="Arial" w:cs="Arial"/>
          <w:szCs w:val="18"/>
        </w:rPr>
        <w:t>nemer</w:t>
      </w:r>
      <w:r w:rsidR="00B15972" w:rsidRPr="00D33436">
        <w:rPr>
          <w:rFonts w:ascii="Arial" w:hAnsi="Arial" w:cs="Arial"/>
          <w:szCs w:val="18"/>
        </w:rPr>
        <w:t>s</w:t>
      </w:r>
      <w:r w:rsidRPr="00D33436">
        <w:rPr>
          <w:rFonts w:ascii="Arial" w:hAnsi="Arial" w:cs="Arial"/>
          <w:szCs w:val="18"/>
        </w:rPr>
        <w:t xml:space="preserve"> gemaakt zijn of worden in relatie tot deze </w:t>
      </w:r>
      <w:r w:rsidR="00B15972" w:rsidRPr="00D33436">
        <w:rPr>
          <w:rFonts w:ascii="Arial" w:hAnsi="Arial" w:cs="Arial"/>
          <w:szCs w:val="18"/>
        </w:rPr>
        <w:t>aanbestedingsprocedur</w:t>
      </w:r>
      <w:r w:rsidR="008E0AAB" w:rsidRPr="00D33436">
        <w:rPr>
          <w:rFonts w:ascii="Arial" w:hAnsi="Arial" w:cs="Arial"/>
          <w:szCs w:val="18"/>
        </w:rPr>
        <w:t xml:space="preserve">e. </w:t>
      </w:r>
      <w:r w:rsidRPr="00D33436">
        <w:rPr>
          <w:rFonts w:ascii="Arial" w:hAnsi="Arial" w:cs="Arial"/>
          <w:szCs w:val="18"/>
        </w:rPr>
        <w:t>De Aanbest</w:t>
      </w:r>
      <w:r w:rsidRPr="00D33436">
        <w:rPr>
          <w:rFonts w:ascii="Arial" w:hAnsi="Arial" w:cs="Arial"/>
          <w:szCs w:val="18"/>
        </w:rPr>
        <w:t>e</w:t>
      </w:r>
      <w:r w:rsidRPr="00D33436">
        <w:rPr>
          <w:rFonts w:ascii="Arial" w:hAnsi="Arial" w:cs="Arial"/>
          <w:szCs w:val="18"/>
        </w:rPr>
        <w:t>dende dienst heeft zonder meer de intentie de</w:t>
      </w:r>
      <w:r w:rsidR="004612C5" w:rsidRPr="00D33436">
        <w:rPr>
          <w:rFonts w:ascii="Arial" w:hAnsi="Arial" w:cs="Arial"/>
          <w:szCs w:val="18"/>
        </w:rPr>
        <w:t xml:space="preserve"> </w:t>
      </w:r>
      <w:r w:rsidRPr="00D33436">
        <w:rPr>
          <w:rFonts w:ascii="Arial" w:hAnsi="Arial" w:cs="Arial"/>
          <w:szCs w:val="18"/>
        </w:rPr>
        <w:t>aanbestedingsprocedure succesvol af te ro</w:t>
      </w:r>
      <w:r w:rsidRPr="00D33436">
        <w:rPr>
          <w:rFonts w:ascii="Arial" w:hAnsi="Arial" w:cs="Arial"/>
          <w:szCs w:val="18"/>
        </w:rPr>
        <w:t>n</w:t>
      </w:r>
      <w:r w:rsidRPr="00D33436">
        <w:rPr>
          <w:rFonts w:ascii="Arial" w:hAnsi="Arial" w:cs="Arial"/>
          <w:szCs w:val="18"/>
        </w:rPr>
        <w:t>den. Indien zich echter situaties voordoen die ertoe leiden dat besloten wordt het aanbest</w:t>
      </w:r>
      <w:r w:rsidRPr="00D33436">
        <w:rPr>
          <w:rFonts w:ascii="Arial" w:hAnsi="Arial" w:cs="Arial"/>
          <w:szCs w:val="18"/>
        </w:rPr>
        <w:t>e</w:t>
      </w:r>
      <w:r w:rsidRPr="00D33436">
        <w:rPr>
          <w:rFonts w:ascii="Arial" w:hAnsi="Arial" w:cs="Arial"/>
          <w:szCs w:val="18"/>
        </w:rPr>
        <w:t xml:space="preserve">dingsproces geheel of gedeeltelijk, tijdelijk of volledig, stop te zetten </w:t>
      </w:r>
      <w:r w:rsidR="008E0AAB" w:rsidRPr="00D33436">
        <w:rPr>
          <w:rFonts w:ascii="Arial" w:hAnsi="Arial" w:cs="Arial"/>
          <w:szCs w:val="18"/>
        </w:rPr>
        <w:t xml:space="preserve">en/of de Opdracht niet te gunnen </w:t>
      </w:r>
      <w:r w:rsidRPr="00D33436">
        <w:rPr>
          <w:rFonts w:ascii="Arial" w:hAnsi="Arial" w:cs="Arial"/>
          <w:szCs w:val="18"/>
        </w:rPr>
        <w:t>dan heeft de betrokken Ondernemer geen recht op een vergoeding van welke aard dan ook.</w:t>
      </w:r>
    </w:p>
    <w:p w:rsidR="0056357E" w:rsidRPr="00D33436" w:rsidRDefault="0056357E" w:rsidP="009F6549">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Op deze aanbesteding is uitsluitend Nederlands recht van toepassing.</w:t>
      </w:r>
    </w:p>
    <w:p w:rsidR="0056357E" w:rsidRPr="00171419" w:rsidRDefault="0056357E" w:rsidP="009F6549">
      <w:pPr>
        <w:numPr>
          <w:ilvl w:val="0"/>
          <w:numId w:val="10"/>
        </w:numPr>
        <w:tabs>
          <w:tab w:val="clear" w:pos="720"/>
          <w:tab w:val="left" w:pos="567"/>
        </w:tabs>
        <w:spacing w:line="240" w:lineRule="auto"/>
        <w:ind w:left="567" w:hanging="425"/>
        <w:rPr>
          <w:rFonts w:ascii="Arial" w:hAnsi="Arial" w:cs="Arial"/>
          <w:szCs w:val="18"/>
        </w:rPr>
      </w:pPr>
      <w:r w:rsidRPr="00D33436">
        <w:rPr>
          <w:rFonts w:ascii="Arial" w:hAnsi="Arial" w:cs="Arial"/>
          <w:szCs w:val="18"/>
        </w:rPr>
        <w:t>Een geschil tussen de bij de aanbesteding betrokkenen, daaronder begrepen een geschil dat slechts door een van de betrokkenen als zodanig wordt beschouwd, dat ontstaat naar aanle</w:t>
      </w:r>
      <w:r w:rsidRPr="00D33436">
        <w:rPr>
          <w:rFonts w:ascii="Arial" w:hAnsi="Arial" w:cs="Arial"/>
          <w:szCs w:val="18"/>
        </w:rPr>
        <w:t>i</w:t>
      </w:r>
      <w:r w:rsidRPr="00D33436">
        <w:rPr>
          <w:rFonts w:ascii="Arial" w:hAnsi="Arial" w:cs="Arial"/>
          <w:szCs w:val="18"/>
        </w:rPr>
        <w:t xml:space="preserve">ding van deze aanbesteding wordt beslecht door de bevoegde rechter in het arrondissement </w:t>
      </w:r>
      <w:r w:rsidRPr="00171419">
        <w:rPr>
          <w:rFonts w:ascii="Arial" w:hAnsi="Arial" w:cs="Arial"/>
          <w:szCs w:val="18"/>
        </w:rPr>
        <w:t>waarin de Aanbestedende dienst is gevestigd.</w:t>
      </w:r>
    </w:p>
    <w:p w:rsidR="00214242" w:rsidRPr="00D33436" w:rsidRDefault="00214242" w:rsidP="009F6549">
      <w:pPr>
        <w:pStyle w:val="Kop2"/>
        <w:tabs>
          <w:tab w:val="left" w:pos="6379"/>
        </w:tabs>
        <w:spacing w:before="240" w:after="120" w:line="240" w:lineRule="auto"/>
        <w:rPr>
          <w:rFonts w:ascii="Arial" w:hAnsi="Arial" w:cs="Arial"/>
          <w:sz w:val="18"/>
          <w:szCs w:val="18"/>
        </w:rPr>
      </w:pPr>
      <w:bookmarkStart w:id="29" w:name="_Toc524360037"/>
      <w:r w:rsidRPr="00D33436">
        <w:rPr>
          <w:rFonts w:ascii="Arial" w:hAnsi="Arial" w:cs="Arial"/>
          <w:sz w:val="18"/>
          <w:szCs w:val="18"/>
        </w:rPr>
        <w:t>Communicatie, vertrouwelijkheid van gegevens en publiciteit</w:t>
      </w:r>
      <w:bookmarkEnd w:id="29"/>
    </w:p>
    <w:p w:rsidR="00214242" w:rsidRPr="00D33436" w:rsidRDefault="00214242" w:rsidP="00A15516">
      <w:pPr>
        <w:numPr>
          <w:ilvl w:val="0"/>
          <w:numId w:val="26"/>
        </w:numPr>
        <w:tabs>
          <w:tab w:val="left" w:pos="567"/>
        </w:tabs>
        <w:spacing w:line="240" w:lineRule="auto"/>
        <w:ind w:left="567" w:hanging="425"/>
        <w:rPr>
          <w:rFonts w:ascii="Arial" w:hAnsi="Arial" w:cs="Arial"/>
          <w:szCs w:val="18"/>
        </w:rPr>
      </w:pPr>
      <w:r w:rsidRPr="00D33436">
        <w:rPr>
          <w:rFonts w:ascii="Arial" w:hAnsi="Arial" w:cs="Arial"/>
          <w:szCs w:val="18"/>
        </w:rPr>
        <w:t>De Ondernemer mag de gegevens die de Aanbestedende dienst in verband met deze aanb</w:t>
      </w:r>
      <w:r w:rsidRPr="00D33436">
        <w:rPr>
          <w:rFonts w:ascii="Arial" w:hAnsi="Arial" w:cs="Arial"/>
          <w:szCs w:val="18"/>
        </w:rPr>
        <w:t>e</w:t>
      </w:r>
      <w:r w:rsidRPr="00D33436">
        <w:rPr>
          <w:rFonts w:ascii="Arial" w:hAnsi="Arial" w:cs="Arial"/>
          <w:szCs w:val="18"/>
        </w:rPr>
        <w:t>steding ter beschikking stelt alleen gebruiken voor het doel waarvoor ze zijn verstrekt: (mog</w:t>
      </w:r>
      <w:r w:rsidRPr="00D33436">
        <w:rPr>
          <w:rFonts w:ascii="Arial" w:hAnsi="Arial" w:cs="Arial"/>
          <w:szCs w:val="18"/>
        </w:rPr>
        <w:t>e</w:t>
      </w:r>
      <w:r w:rsidRPr="00D33436">
        <w:rPr>
          <w:rFonts w:ascii="Arial" w:hAnsi="Arial" w:cs="Arial"/>
          <w:szCs w:val="18"/>
        </w:rPr>
        <w:t>lijke) deelname aan de aanbesteding.</w:t>
      </w:r>
    </w:p>
    <w:p w:rsidR="00214242" w:rsidRPr="00D33436" w:rsidRDefault="00214242" w:rsidP="00A15516">
      <w:pPr>
        <w:numPr>
          <w:ilvl w:val="0"/>
          <w:numId w:val="26"/>
        </w:numPr>
        <w:tabs>
          <w:tab w:val="left" w:pos="567"/>
        </w:tabs>
        <w:spacing w:line="240" w:lineRule="auto"/>
        <w:ind w:left="567" w:hanging="425"/>
        <w:rPr>
          <w:rFonts w:ascii="Arial" w:hAnsi="Arial" w:cs="Arial"/>
          <w:szCs w:val="18"/>
        </w:rPr>
      </w:pPr>
      <w:r w:rsidRPr="00D33436">
        <w:rPr>
          <w:rFonts w:ascii="Arial" w:hAnsi="Arial" w:cs="Arial"/>
          <w:szCs w:val="18"/>
        </w:rPr>
        <w:t>De Ondernemer is gehouden de door de Aanbestedende dienst verstrekte gegevens vertro</w:t>
      </w:r>
      <w:r w:rsidRPr="00D33436">
        <w:rPr>
          <w:rFonts w:ascii="Arial" w:hAnsi="Arial" w:cs="Arial"/>
          <w:szCs w:val="18"/>
        </w:rPr>
        <w:t>u</w:t>
      </w:r>
      <w:r w:rsidRPr="00D33436">
        <w:rPr>
          <w:rFonts w:ascii="Arial" w:hAnsi="Arial" w:cs="Arial"/>
          <w:szCs w:val="18"/>
        </w:rPr>
        <w:t>welijk te behandelen. Een Ondernemer zal deze verplichting eveneens opleggen aan de door hem in te schakelen Derden</w:t>
      </w:r>
      <w:r w:rsidR="004C37BF">
        <w:rPr>
          <w:rFonts w:ascii="Arial" w:hAnsi="Arial" w:cs="Arial"/>
          <w:szCs w:val="18"/>
        </w:rPr>
        <w:t>.</w:t>
      </w:r>
      <w:r w:rsidRPr="00D33436">
        <w:rPr>
          <w:rFonts w:ascii="Arial" w:hAnsi="Arial" w:cs="Arial"/>
          <w:szCs w:val="18"/>
        </w:rPr>
        <w:t xml:space="preserve"> </w:t>
      </w:r>
      <w:r w:rsidR="004C37BF">
        <w:rPr>
          <w:rFonts w:ascii="Arial" w:hAnsi="Arial" w:cs="Arial"/>
          <w:szCs w:val="18"/>
        </w:rPr>
        <w:t>De</w:t>
      </w:r>
      <w:r w:rsidRPr="00D33436">
        <w:rPr>
          <w:rFonts w:ascii="Arial" w:hAnsi="Arial" w:cs="Arial"/>
          <w:szCs w:val="18"/>
        </w:rPr>
        <w:t xml:space="preserve"> </w:t>
      </w:r>
      <w:r w:rsidR="004C37BF">
        <w:rPr>
          <w:rFonts w:ascii="Arial" w:hAnsi="Arial" w:cs="Arial"/>
          <w:szCs w:val="18"/>
        </w:rPr>
        <w:t>vertrouwelijkheid blijft</w:t>
      </w:r>
      <w:r w:rsidRPr="00D33436">
        <w:rPr>
          <w:rFonts w:ascii="Arial" w:hAnsi="Arial" w:cs="Arial"/>
          <w:szCs w:val="18"/>
        </w:rPr>
        <w:t xml:space="preserve"> ook na afloop van de aanbesteding</w:t>
      </w:r>
      <w:r w:rsidRPr="00D33436">
        <w:rPr>
          <w:rFonts w:ascii="Arial" w:hAnsi="Arial" w:cs="Arial"/>
          <w:szCs w:val="18"/>
        </w:rPr>
        <w:t>s</w:t>
      </w:r>
      <w:r w:rsidRPr="00D33436">
        <w:rPr>
          <w:rFonts w:ascii="Arial" w:hAnsi="Arial" w:cs="Arial"/>
          <w:szCs w:val="18"/>
        </w:rPr>
        <w:t>procedure van kracht.</w:t>
      </w:r>
    </w:p>
    <w:p w:rsidR="00214242" w:rsidRPr="00D33436" w:rsidRDefault="00214242" w:rsidP="00A15516">
      <w:pPr>
        <w:numPr>
          <w:ilvl w:val="0"/>
          <w:numId w:val="26"/>
        </w:numPr>
        <w:tabs>
          <w:tab w:val="clear" w:pos="720"/>
          <w:tab w:val="left" w:pos="567"/>
        </w:tabs>
        <w:spacing w:line="240" w:lineRule="auto"/>
        <w:ind w:left="567" w:hanging="425"/>
        <w:rPr>
          <w:rFonts w:ascii="Arial" w:hAnsi="Arial" w:cs="Arial"/>
          <w:szCs w:val="18"/>
        </w:rPr>
      </w:pPr>
      <w:r w:rsidRPr="00D33436">
        <w:rPr>
          <w:rFonts w:ascii="Arial" w:hAnsi="Arial" w:cs="Arial"/>
          <w:szCs w:val="18"/>
        </w:rPr>
        <w:t>Publiciteit of reclame met betrekking tot, naar aanleiding van of onder verwijzing naar deze aanbesteding door of namens de Ondernemer, lopende of na afloop van de aanbesteding</w:t>
      </w:r>
      <w:r w:rsidRPr="00D33436">
        <w:rPr>
          <w:rFonts w:ascii="Arial" w:hAnsi="Arial" w:cs="Arial"/>
          <w:szCs w:val="18"/>
        </w:rPr>
        <w:t>s</w:t>
      </w:r>
      <w:r w:rsidRPr="00D33436">
        <w:rPr>
          <w:rFonts w:ascii="Arial" w:hAnsi="Arial" w:cs="Arial"/>
          <w:szCs w:val="18"/>
        </w:rPr>
        <w:t>procedure, is slechts toegestaan na voorafgaande Schriftelijk toestemming van de Aanbest</w:t>
      </w:r>
      <w:r w:rsidRPr="00D33436">
        <w:rPr>
          <w:rFonts w:ascii="Arial" w:hAnsi="Arial" w:cs="Arial"/>
          <w:szCs w:val="18"/>
        </w:rPr>
        <w:t>e</w:t>
      </w:r>
      <w:r w:rsidRPr="00D33436">
        <w:rPr>
          <w:rFonts w:ascii="Arial" w:hAnsi="Arial" w:cs="Arial"/>
          <w:szCs w:val="18"/>
        </w:rPr>
        <w:t>dende dienst.</w:t>
      </w:r>
    </w:p>
    <w:p w:rsidR="00214242" w:rsidRPr="00D33436" w:rsidRDefault="008633BE" w:rsidP="00A15516">
      <w:pPr>
        <w:numPr>
          <w:ilvl w:val="0"/>
          <w:numId w:val="26"/>
        </w:numPr>
        <w:tabs>
          <w:tab w:val="left" w:pos="567"/>
        </w:tabs>
        <w:spacing w:line="240" w:lineRule="auto"/>
        <w:ind w:left="567" w:hanging="425"/>
        <w:rPr>
          <w:rFonts w:ascii="Arial" w:hAnsi="Arial" w:cs="Arial"/>
          <w:szCs w:val="18"/>
        </w:rPr>
      </w:pPr>
      <w:r w:rsidRPr="00D33436">
        <w:rPr>
          <w:rFonts w:ascii="Arial" w:hAnsi="Arial" w:cs="Arial"/>
          <w:szCs w:val="18"/>
        </w:rPr>
        <w:t>Het is de Ondernemer niet toegestaan personen uit de organisatie van de Aanbestedende dienst in verband met deze aanbestedingsprocedure te benaderen, anders dan het contac</w:t>
      </w:r>
      <w:r w:rsidRPr="00D33436">
        <w:rPr>
          <w:rFonts w:ascii="Arial" w:hAnsi="Arial" w:cs="Arial"/>
          <w:szCs w:val="18"/>
        </w:rPr>
        <w:t>t</w:t>
      </w:r>
      <w:r w:rsidRPr="00D33436">
        <w:rPr>
          <w:rFonts w:ascii="Arial" w:hAnsi="Arial" w:cs="Arial"/>
          <w:szCs w:val="18"/>
        </w:rPr>
        <w:t>punt als beschreven in hoofdstuk 1, tenzij het gaat om het verkrijgen van referentie-opdrachten die door de Ondernemer binnen deze aanbestedingsprocedure gebruikt kunnen worden om zijn geschiktheid voor de Opdracht aan te tonen.</w:t>
      </w:r>
    </w:p>
    <w:p w:rsidR="0056357E" w:rsidRPr="00D33436" w:rsidRDefault="00557ECB" w:rsidP="00A15516">
      <w:pPr>
        <w:numPr>
          <w:ilvl w:val="0"/>
          <w:numId w:val="26"/>
        </w:numPr>
        <w:tabs>
          <w:tab w:val="left" w:pos="567"/>
        </w:tabs>
        <w:spacing w:line="240" w:lineRule="auto"/>
        <w:ind w:left="567" w:hanging="425"/>
        <w:rPr>
          <w:rFonts w:ascii="Arial" w:hAnsi="Arial" w:cs="Arial"/>
          <w:szCs w:val="18"/>
        </w:rPr>
      </w:pPr>
      <w:r w:rsidRPr="00D33436">
        <w:rPr>
          <w:rFonts w:ascii="Arial" w:hAnsi="Arial" w:cs="Arial"/>
          <w:szCs w:val="18"/>
        </w:rPr>
        <w:t>Mondelinge mededelingen, toezeggingen of afspraken mogen in het kader van deze aanb</w:t>
      </w:r>
      <w:r w:rsidRPr="00D33436">
        <w:rPr>
          <w:rFonts w:ascii="Arial" w:hAnsi="Arial" w:cs="Arial"/>
          <w:szCs w:val="18"/>
        </w:rPr>
        <w:t>e</w:t>
      </w:r>
      <w:r w:rsidRPr="00D33436">
        <w:rPr>
          <w:rFonts w:ascii="Arial" w:hAnsi="Arial" w:cs="Arial"/>
          <w:szCs w:val="18"/>
        </w:rPr>
        <w:t>steding niet worden gedaan en hebben geen rechtskracht. Dit geldt ook in het kader van ti</w:t>
      </w:r>
      <w:r w:rsidRPr="00D33436">
        <w:rPr>
          <w:rFonts w:ascii="Arial" w:hAnsi="Arial" w:cs="Arial"/>
          <w:szCs w:val="18"/>
        </w:rPr>
        <w:t>j</w:t>
      </w:r>
      <w:r w:rsidRPr="00D33436">
        <w:rPr>
          <w:rFonts w:ascii="Arial" w:hAnsi="Arial" w:cs="Arial"/>
          <w:szCs w:val="18"/>
        </w:rPr>
        <w:t>dens een eventuele schouw c.q. voorlichtingsbijeenkomst mondeling gestelde vragen, deze dienen alsnog Schriftelijk te worden gesteld en door de Aanbestedende dienst in een Nota van inlichtingen te zijn beantwoord alvorens sprake is van rechtskracht.</w:t>
      </w:r>
    </w:p>
    <w:p w:rsidR="00214242" w:rsidRPr="00D33436" w:rsidRDefault="00214242" w:rsidP="00A15516">
      <w:pPr>
        <w:numPr>
          <w:ilvl w:val="0"/>
          <w:numId w:val="26"/>
        </w:numPr>
        <w:spacing w:line="240" w:lineRule="auto"/>
        <w:ind w:left="567" w:hanging="425"/>
        <w:rPr>
          <w:rFonts w:ascii="Arial" w:hAnsi="Arial" w:cs="Arial"/>
          <w:szCs w:val="18"/>
        </w:rPr>
      </w:pPr>
      <w:r w:rsidRPr="00D33436">
        <w:rPr>
          <w:rFonts w:ascii="Arial" w:hAnsi="Arial" w:cs="Arial"/>
          <w:szCs w:val="18"/>
        </w:rPr>
        <w:t>Alle gegevensuitwisseling, werkzaamheden en correspondentie tijdens de aanbestedingspr</w:t>
      </w:r>
      <w:r w:rsidRPr="00D33436">
        <w:rPr>
          <w:rFonts w:ascii="Arial" w:hAnsi="Arial" w:cs="Arial"/>
          <w:szCs w:val="18"/>
        </w:rPr>
        <w:t>o</w:t>
      </w:r>
      <w:r w:rsidRPr="00D33436">
        <w:rPr>
          <w:rFonts w:ascii="Arial" w:hAnsi="Arial" w:cs="Arial"/>
          <w:szCs w:val="18"/>
        </w:rPr>
        <w:t>cedure en bij de uitvoering van de Opdracht zullen in de Nederlandse taal plaatsvinden, tenzij uitdrukkelijk anders bepaald.</w:t>
      </w:r>
    </w:p>
    <w:p w:rsidR="00A5368B" w:rsidRPr="00D33436" w:rsidRDefault="00826222" w:rsidP="009F6549">
      <w:pPr>
        <w:pStyle w:val="Kop2"/>
        <w:tabs>
          <w:tab w:val="left" w:pos="6379"/>
        </w:tabs>
        <w:spacing w:before="240" w:after="120" w:line="240" w:lineRule="auto"/>
        <w:rPr>
          <w:rFonts w:ascii="Arial" w:hAnsi="Arial" w:cs="Arial"/>
          <w:sz w:val="18"/>
          <w:szCs w:val="18"/>
        </w:rPr>
      </w:pPr>
      <w:bookmarkStart w:id="30" w:name="_Toc447864212"/>
      <w:bookmarkStart w:id="31" w:name="_Toc524360038"/>
      <w:r w:rsidRPr="00D33436">
        <w:rPr>
          <w:rFonts w:ascii="Arial" w:hAnsi="Arial" w:cs="Arial"/>
          <w:sz w:val="18"/>
          <w:szCs w:val="18"/>
        </w:rPr>
        <w:t>Voorschriften voor het stellen van vragen</w:t>
      </w:r>
      <w:bookmarkEnd w:id="30"/>
      <w:bookmarkEnd w:id="31"/>
    </w:p>
    <w:p w:rsidR="00DE36B3" w:rsidRPr="00D33436" w:rsidRDefault="00DE36B3" w:rsidP="00A15516">
      <w:pPr>
        <w:numPr>
          <w:ilvl w:val="0"/>
          <w:numId w:val="20"/>
        </w:numPr>
        <w:tabs>
          <w:tab w:val="left" w:pos="567"/>
        </w:tabs>
        <w:spacing w:line="240" w:lineRule="auto"/>
        <w:ind w:left="567" w:hanging="425"/>
        <w:rPr>
          <w:rFonts w:ascii="Arial" w:hAnsi="Arial" w:cs="Arial"/>
          <w:szCs w:val="18"/>
        </w:rPr>
      </w:pPr>
      <w:r w:rsidRPr="00D33436">
        <w:rPr>
          <w:rFonts w:ascii="Arial" w:hAnsi="Arial" w:cs="Arial"/>
          <w:szCs w:val="18"/>
        </w:rPr>
        <w:t>De Aanbestedingsstukken zijn met zorg vastgesteld. In geval van kennelijke of gepercipiee</w:t>
      </w:r>
      <w:r w:rsidRPr="00D33436">
        <w:rPr>
          <w:rFonts w:ascii="Arial" w:hAnsi="Arial" w:cs="Arial"/>
          <w:szCs w:val="18"/>
        </w:rPr>
        <w:t>r</w:t>
      </w:r>
      <w:r w:rsidRPr="00D33436">
        <w:rPr>
          <w:rFonts w:ascii="Arial" w:hAnsi="Arial" w:cs="Arial"/>
          <w:szCs w:val="18"/>
        </w:rPr>
        <w:t xml:space="preserve">de fouten of omissies in de Aanbestedingsstukken, tegenstrijdigheden daaronder begrepen, zijn de Ondernemers gehouden de Aanbestedende dienst </w:t>
      </w:r>
      <w:r w:rsidRPr="00D33436">
        <w:rPr>
          <w:rFonts w:ascii="Arial" w:hAnsi="Arial" w:cs="Arial"/>
          <w:b/>
          <w:szCs w:val="18"/>
        </w:rPr>
        <w:t>uiterlijk voor de sluitingsdatum voor het stellen van vragen zoals opgenomen in de planning</w:t>
      </w:r>
      <w:r w:rsidRPr="00D33436">
        <w:rPr>
          <w:rFonts w:ascii="Arial" w:hAnsi="Arial" w:cs="Arial"/>
          <w:szCs w:val="18"/>
        </w:rPr>
        <w:t xml:space="preserve"> ter zake te waarschuwen dan wel om opheldering te vragen. Het moment van ontvangst van de vragen is maatgevend. Op vragen die na de termijn zijn ontvangen is de Aanbestedende dienst niet verplicht te an</w:t>
      </w:r>
      <w:r w:rsidRPr="00D33436">
        <w:rPr>
          <w:rFonts w:ascii="Arial" w:hAnsi="Arial" w:cs="Arial"/>
          <w:szCs w:val="18"/>
        </w:rPr>
        <w:t>t</w:t>
      </w:r>
      <w:r w:rsidRPr="00D33436">
        <w:rPr>
          <w:rFonts w:ascii="Arial" w:hAnsi="Arial" w:cs="Arial"/>
          <w:szCs w:val="18"/>
        </w:rPr>
        <w:t xml:space="preserve">woorden. </w:t>
      </w:r>
    </w:p>
    <w:p w:rsidR="00826222" w:rsidRPr="00D33436" w:rsidRDefault="00DE36B3" w:rsidP="00A15516">
      <w:pPr>
        <w:numPr>
          <w:ilvl w:val="0"/>
          <w:numId w:val="20"/>
        </w:numPr>
        <w:tabs>
          <w:tab w:val="left" w:pos="567"/>
        </w:tabs>
        <w:spacing w:line="240" w:lineRule="auto"/>
        <w:ind w:left="567" w:hanging="425"/>
        <w:rPr>
          <w:rFonts w:ascii="Arial" w:hAnsi="Arial" w:cs="Arial"/>
          <w:szCs w:val="18"/>
        </w:rPr>
      </w:pPr>
      <w:r w:rsidRPr="00D33436">
        <w:rPr>
          <w:rFonts w:ascii="Arial" w:hAnsi="Arial" w:cs="Arial"/>
          <w:szCs w:val="18"/>
        </w:rPr>
        <w:t>Indien een Ondernemer verzuimt de Aanbestedende dienst tijdig te waarschuwen voor kenn</w:t>
      </w:r>
      <w:r w:rsidRPr="00D33436">
        <w:rPr>
          <w:rFonts w:ascii="Arial" w:hAnsi="Arial" w:cs="Arial"/>
          <w:szCs w:val="18"/>
        </w:rPr>
        <w:t>e</w:t>
      </w:r>
      <w:r w:rsidRPr="00D33436">
        <w:rPr>
          <w:rFonts w:ascii="Arial" w:hAnsi="Arial" w:cs="Arial"/>
          <w:szCs w:val="18"/>
        </w:rPr>
        <w:t>lijke of gepercipieerde fouten of omissies in de Aanbestedingsstukken dan wel om opheld</w:t>
      </w:r>
      <w:r w:rsidRPr="00D33436">
        <w:rPr>
          <w:rFonts w:ascii="Arial" w:hAnsi="Arial" w:cs="Arial"/>
          <w:szCs w:val="18"/>
        </w:rPr>
        <w:t>e</w:t>
      </w:r>
      <w:r w:rsidRPr="00D33436">
        <w:rPr>
          <w:rFonts w:ascii="Arial" w:hAnsi="Arial" w:cs="Arial"/>
          <w:szCs w:val="18"/>
        </w:rPr>
        <w:t>ring te vragen, verwerkt hij zijn rechten dienaangaande en zijn de mogelijke gevolgen voor rekening en risico van de Ondernemer. In dat geval kan een Ondernemer op een later m</w:t>
      </w:r>
      <w:r w:rsidRPr="00D33436">
        <w:rPr>
          <w:rFonts w:ascii="Arial" w:hAnsi="Arial" w:cs="Arial"/>
          <w:szCs w:val="18"/>
        </w:rPr>
        <w:t>o</w:t>
      </w:r>
      <w:r w:rsidRPr="00D33436">
        <w:rPr>
          <w:rFonts w:ascii="Arial" w:hAnsi="Arial" w:cs="Arial"/>
          <w:szCs w:val="18"/>
        </w:rPr>
        <w:t xml:space="preserve">ment tijdens </w:t>
      </w:r>
      <w:r w:rsidR="00A9628D">
        <w:rPr>
          <w:rFonts w:ascii="Arial" w:hAnsi="Arial" w:cs="Arial"/>
          <w:szCs w:val="18"/>
        </w:rPr>
        <w:t>o</w:t>
      </w:r>
      <w:r w:rsidRPr="00D33436">
        <w:rPr>
          <w:rFonts w:ascii="Arial" w:hAnsi="Arial" w:cs="Arial"/>
          <w:szCs w:val="18"/>
        </w:rPr>
        <w:t>f na de aanbesteding dus niet meer met succes klagen, zowel bij de Aanbest</w:t>
      </w:r>
      <w:r w:rsidRPr="00D33436">
        <w:rPr>
          <w:rFonts w:ascii="Arial" w:hAnsi="Arial" w:cs="Arial"/>
          <w:szCs w:val="18"/>
        </w:rPr>
        <w:t>e</w:t>
      </w:r>
      <w:r w:rsidRPr="00D33436">
        <w:rPr>
          <w:rFonts w:ascii="Arial" w:hAnsi="Arial" w:cs="Arial"/>
          <w:szCs w:val="18"/>
        </w:rPr>
        <w:t>dende dienst als in rechte, over deze onderwerpen.</w:t>
      </w:r>
    </w:p>
    <w:p w:rsidR="0056235A" w:rsidRPr="009117EA" w:rsidRDefault="00D41E96" w:rsidP="00A15516">
      <w:pPr>
        <w:numPr>
          <w:ilvl w:val="0"/>
          <w:numId w:val="20"/>
        </w:numPr>
        <w:tabs>
          <w:tab w:val="left" w:pos="567"/>
        </w:tabs>
        <w:spacing w:line="240" w:lineRule="auto"/>
        <w:ind w:left="567" w:hanging="425"/>
        <w:rPr>
          <w:rFonts w:ascii="Arial" w:hAnsi="Arial" w:cs="Arial"/>
          <w:szCs w:val="18"/>
        </w:rPr>
      </w:pPr>
      <w:r w:rsidRPr="009117EA">
        <w:rPr>
          <w:rFonts w:ascii="Arial" w:hAnsi="Arial" w:cs="Arial"/>
          <w:szCs w:val="18"/>
        </w:rPr>
        <w:lastRenderedPageBreak/>
        <w:t>Teneinde een goede verwerking door de Aanbestedende dienst mogelijk te maken dient</w:t>
      </w:r>
      <w:r w:rsidR="00826222" w:rsidRPr="009117EA">
        <w:rPr>
          <w:rFonts w:ascii="Arial" w:hAnsi="Arial" w:cs="Arial"/>
          <w:szCs w:val="18"/>
        </w:rPr>
        <w:t xml:space="preserve"> elke vraag </w:t>
      </w:r>
      <w:r w:rsidR="00826222" w:rsidRPr="009117EA">
        <w:rPr>
          <w:rFonts w:ascii="Arial" w:hAnsi="Arial" w:cs="Arial"/>
          <w:szCs w:val="18"/>
          <w:u w:val="single"/>
        </w:rPr>
        <w:t>separaat</w:t>
      </w:r>
      <w:r w:rsidRPr="009117EA">
        <w:rPr>
          <w:rFonts w:ascii="Arial" w:hAnsi="Arial" w:cs="Arial"/>
          <w:szCs w:val="18"/>
        </w:rPr>
        <w:t xml:space="preserve"> gesteld te worden</w:t>
      </w:r>
      <w:r w:rsidR="00826222" w:rsidRPr="009117EA">
        <w:rPr>
          <w:rFonts w:ascii="Arial" w:hAnsi="Arial" w:cs="Arial"/>
          <w:szCs w:val="18"/>
        </w:rPr>
        <w:t xml:space="preserve">, onder een </w:t>
      </w:r>
      <w:r w:rsidR="00826222" w:rsidRPr="009117EA">
        <w:rPr>
          <w:rFonts w:ascii="Arial" w:hAnsi="Arial" w:cs="Arial"/>
          <w:szCs w:val="18"/>
          <w:u w:val="single"/>
        </w:rPr>
        <w:t>duidelijke verwijzing</w:t>
      </w:r>
      <w:r w:rsidR="00826222" w:rsidRPr="009117EA">
        <w:rPr>
          <w:rFonts w:ascii="Arial" w:hAnsi="Arial" w:cs="Arial"/>
          <w:szCs w:val="18"/>
        </w:rPr>
        <w:t xml:space="preserve"> naar </w:t>
      </w:r>
      <w:r w:rsidR="007C1760" w:rsidRPr="009117EA">
        <w:rPr>
          <w:rFonts w:ascii="Arial" w:hAnsi="Arial" w:cs="Arial"/>
          <w:szCs w:val="18"/>
        </w:rPr>
        <w:t xml:space="preserve">het onderdeel van de </w:t>
      </w:r>
      <w:r w:rsidR="00826222" w:rsidRPr="009117EA">
        <w:rPr>
          <w:rFonts w:ascii="Arial" w:hAnsi="Arial" w:cs="Arial"/>
          <w:szCs w:val="18"/>
        </w:rPr>
        <w:t>Aanbestedingsstukken</w:t>
      </w:r>
      <w:r w:rsidR="007C1760" w:rsidRPr="009117EA">
        <w:rPr>
          <w:rFonts w:ascii="Arial" w:hAnsi="Arial" w:cs="Arial"/>
          <w:szCs w:val="18"/>
        </w:rPr>
        <w:t xml:space="preserve"> waar de vraag betrekking op heeft</w:t>
      </w:r>
      <w:r w:rsidR="00826222" w:rsidRPr="009117EA">
        <w:rPr>
          <w:rFonts w:ascii="Arial" w:hAnsi="Arial" w:cs="Arial"/>
          <w:szCs w:val="18"/>
        </w:rPr>
        <w:t xml:space="preserve"> en zonder bedrijfsgegevens te noemen</w:t>
      </w:r>
      <w:r w:rsidR="00A5368B" w:rsidRPr="009117EA">
        <w:rPr>
          <w:rFonts w:ascii="Arial" w:hAnsi="Arial" w:cs="Arial"/>
          <w:szCs w:val="18"/>
        </w:rPr>
        <w:t>.</w:t>
      </w:r>
    </w:p>
    <w:p w:rsidR="00A5368B" w:rsidRPr="00D33436" w:rsidRDefault="00A5368B" w:rsidP="00A15516">
      <w:pPr>
        <w:numPr>
          <w:ilvl w:val="0"/>
          <w:numId w:val="20"/>
        </w:numPr>
        <w:tabs>
          <w:tab w:val="left" w:pos="567"/>
        </w:tabs>
        <w:spacing w:line="240" w:lineRule="auto"/>
        <w:ind w:left="567" w:hanging="425"/>
        <w:rPr>
          <w:rFonts w:ascii="Arial" w:hAnsi="Arial" w:cs="Arial"/>
          <w:szCs w:val="18"/>
        </w:rPr>
      </w:pPr>
      <w:r w:rsidRPr="00D33436">
        <w:rPr>
          <w:rFonts w:ascii="Arial" w:hAnsi="Arial" w:cs="Arial"/>
          <w:szCs w:val="18"/>
        </w:rPr>
        <w:t>De Aanbestedende dienst zal de Schriftelijk gestelde vragen beantwoorden in één of meerd</w:t>
      </w:r>
      <w:r w:rsidRPr="00D33436">
        <w:rPr>
          <w:rFonts w:ascii="Arial" w:hAnsi="Arial" w:cs="Arial"/>
          <w:szCs w:val="18"/>
        </w:rPr>
        <w:t>e</w:t>
      </w:r>
      <w:r w:rsidRPr="00D33436">
        <w:rPr>
          <w:rFonts w:ascii="Arial" w:hAnsi="Arial" w:cs="Arial"/>
          <w:szCs w:val="18"/>
        </w:rPr>
        <w:t>re Nota’s van inlichtingen.</w:t>
      </w:r>
    </w:p>
    <w:p w:rsidR="00A5368B" w:rsidRPr="00D33436" w:rsidRDefault="00A5368B" w:rsidP="009F6549">
      <w:pPr>
        <w:pStyle w:val="Kop2"/>
        <w:numPr>
          <w:ilvl w:val="2"/>
          <w:numId w:val="6"/>
        </w:numPr>
        <w:tabs>
          <w:tab w:val="left" w:pos="6379"/>
        </w:tabs>
        <w:spacing w:before="240" w:after="120" w:line="240" w:lineRule="auto"/>
        <w:rPr>
          <w:rFonts w:ascii="Arial" w:hAnsi="Arial" w:cs="Arial"/>
          <w:sz w:val="18"/>
          <w:szCs w:val="18"/>
        </w:rPr>
      </w:pPr>
      <w:bookmarkStart w:id="32" w:name="_Toc524360039"/>
      <w:r w:rsidRPr="00D33436">
        <w:rPr>
          <w:rFonts w:ascii="Arial" w:hAnsi="Arial" w:cs="Arial"/>
          <w:sz w:val="18"/>
          <w:szCs w:val="18"/>
        </w:rPr>
        <w:t>Het stellen van individuele vragen</w:t>
      </w:r>
      <w:bookmarkEnd w:id="32"/>
    </w:p>
    <w:p w:rsidR="00CE7568" w:rsidRPr="00D33436" w:rsidRDefault="00B9778E" w:rsidP="00A15516">
      <w:pPr>
        <w:numPr>
          <w:ilvl w:val="0"/>
          <w:numId w:val="27"/>
        </w:numPr>
        <w:tabs>
          <w:tab w:val="clear" w:pos="720"/>
          <w:tab w:val="num" w:pos="567"/>
        </w:tabs>
        <w:spacing w:line="240" w:lineRule="auto"/>
        <w:ind w:left="567" w:hanging="425"/>
        <w:rPr>
          <w:rFonts w:ascii="Arial" w:hAnsi="Arial" w:cs="Arial"/>
          <w:szCs w:val="18"/>
        </w:rPr>
      </w:pPr>
      <w:r w:rsidRPr="00D33436">
        <w:rPr>
          <w:rFonts w:ascii="Arial" w:hAnsi="Arial" w:cs="Arial"/>
          <w:szCs w:val="18"/>
        </w:rPr>
        <w:t>Op grond van</w:t>
      </w:r>
      <w:r w:rsidR="00826222" w:rsidRPr="00D33436">
        <w:rPr>
          <w:rFonts w:ascii="Arial" w:hAnsi="Arial" w:cs="Arial"/>
          <w:szCs w:val="18"/>
        </w:rPr>
        <w:t xml:space="preserve"> art. 2:53</w:t>
      </w:r>
      <w:r w:rsidR="00BD00D9" w:rsidRPr="00D33436">
        <w:rPr>
          <w:rFonts w:ascii="Arial" w:hAnsi="Arial" w:cs="Arial"/>
          <w:szCs w:val="18"/>
        </w:rPr>
        <w:t xml:space="preserve"> lid 3 Aanbestedingswet 2012 hebben Ondernemers </w:t>
      </w:r>
      <w:r w:rsidR="00826222" w:rsidRPr="00D33436">
        <w:rPr>
          <w:rFonts w:ascii="Arial" w:hAnsi="Arial" w:cs="Arial"/>
          <w:szCs w:val="18"/>
        </w:rPr>
        <w:t>de mogelijkheid om vragen individueel te stellen indien openbaarmaking van deze informatie schade zou to</w:t>
      </w:r>
      <w:r w:rsidR="00826222" w:rsidRPr="00D33436">
        <w:rPr>
          <w:rFonts w:ascii="Arial" w:hAnsi="Arial" w:cs="Arial"/>
          <w:szCs w:val="18"/>
        </w:rPr>
        <w:t>e</w:t>
      </w:r>
      <w:r w:rsidR="00826222" w:rsidRPr="00D33436">
        <w:rPr>
          <w:rFonts w:ascii="Arial" w:hAnsi="Arial" w:cs="Arial"/>
          <w:szCs w:val="18"/>
        </w:rPr>
        <w:t>brengen aan de gerechtvaardigde economische belangen van de onderneming. Uitgangspunt is dat inlichtingen niet individueel verstrekt worden, tenzij</w:t>
      </w:r>
      <w:r w:rsidR="00831896" w:rsidRPr="00D33436">
        <w:rPr>
          <w:rFonts w:ascii="Arial" w:hAnsi="Arial" w:cs="Arial"/>
          <w:szCs w:val="18"/>
        </w:rPr>
        <w:t xml:space="preserve"> de Ondernemer</w:t>
      </w:r>
      <w:r w:rsidR="00826222" w:rsidRPr="00D33436">
        <w:rPr>
          <w:rFonts w:ascii="Arial" w:hAnsi="Arial" w:cs="Arial"/>
          <w:szCs w:val="18"/>
        </w:rPr>
        <w:t xml:space="preserve"> naar het oordeel van de Aanbestedende dienst daadwerkelijk heeft aangetoond dat sprake i</w:t>
      </w:r>
      <w:r w:rsidR="00831896" w:rsidRPr="00D33436">
        <w:rPr>
          <w:rFonts w:ascii="Arial" w:hAnsi="Arial" w:cs="Arial"/>
          <w:szCs w:val="18"/>
        </w:rPr>
        <w:t>s van voornoemd belang. Indien een Ondernemer</w:t>
      </w:r>
      <w:r w:rsidR="00826222" w:rsidRPr="00D33436">
        <w:rPr>
          <w:rFonts w:ascii="Arial" w:hAnsi="Arial" w:cs="Arial"/>
          <w:szCs w:val="18"/>
        </w:rPr>
        <w:t xml:space="preserve"> van deze mogelijkheid gebruik wenst te maken, dient hij de gronden hiervoor te motiveren in zijn vraag. Als motivering ontbreekt of deze naar het oordeel van de Aanbestedende dienst niet toereikend is</w:t>
      </w:r>
      <w:r w:rsidR="00A9628D">
        <w:rPr>
          <w:rFonts w:ascii="Arial" w:hAnsi="Arial" w:cs="Arial"/>
          <w:szCs w:val="18"/>
        </w:rPr>
        <w:t>,</w:t>
      </w:r>
      <w:r w:rsidR="00826222" w:rsidRPr="00D33436">
        <w:rPr>
          <w:rFonts w:ascii="Arial" w:hAnsi="Arial" w:cs="Arial"/>
          <w:szCs w:val="18"/>
        </w:rPr>
        <w:t xml:space="preserve"> zal de vraag worden afgewezen en desg</w:t>
      </w:r>
      <w:r w:rsidR="00826222" w:rsidRPr="00D33436">
        <w:rPr>
          <w:rFonts w:ascii="Arial" w:hAnsi="Arial" w:cs="Arial"/>
          <w:szCs w:val="18"/>
        </w:rPr>
        <w:t>e</w:t>
      </w:r>
      <w:r w:rsidR="00826222" w:rsidRPr="00D33436">
        <w:rPr>
          <w:rFonts w:ascii="Arial" w:hAnsi="Arial" w:cs="Arial"/>
          <w:szCs w:val="18"/>
        </w:rPr>
        <w:t>wenst opnieuw moeten worden gesteld, als</w:t>
      </w:r>
      <w:r w:rsidR="00A5368B" w:rsidRPr="00D33436">
        <w:rPr>
          <w:rFonts w:ascii="Arial" w:hAnsi="Arial" w:cs="Arial"/>
          <w:szCs w:val="18"/>
        </w:rPr>
        <w:t xml:space="preserve"> zijnde niet-individuele vraag.</w:t>
      </w:r>
    </w:p>
    <w:p w:rsidR="00DE36B3" w:rsidRPr="00D33436" w:rsidRDefault="00DE36B3" w:rsidP="00A15516">
      <w:pPr>
        <w:numPr>
          <w:ilvl w:val="0"/>
          <w:numId w:val="27"/>
        </w:numPr>
        <w:tabs>
          <w:tab w:val="clear" w:pos="720"/>
          <w:tab w:val="num" w:pos="567"/>
        </w:tabs>
        <w:spacing w:line="240" w:lineRule="auto"/>
        <w:ind w:left="567" w:hanging="425"/>
        <w:rPr>
          <w:rFonts w:ascii="Arial" w:hAnsi="Arial" w:cs="Arial"/>
          <w:szCs w:val="18"/>
        </w:rPr>
      </w:pPr>
      <w:r w:rsidRPr="00D33436">
        <w:rPr>
          <w:rFonts w:ascii="Arial" w:hAnsi="Arial" w:cs="Arial"/>
          <w:szCs w:val="18"/>
        </w:rPr>
        <w:t>De Aanbestedende dienst zal de Schriftelijk gestelde individuele vragen die naar haar oordeel individueel beantwoord kunnen worden, beantwoorden in een individuele Nota van inlichti</w:t>
      </w:r>
      <w:r w:rsidRPr="00D33436">
        <w:rPr>
          <w:rFonts w:ascii="Arial" w:hAnsi="Arial" w:cs="Arial"/>
          <w:szCs w:val="18"/>
        </w:rPr>
        <w:t>n</w:t>
      </w:r>
      <w:r w:rsidRPr="00D33436">
        <w:rPr>
          <w:rFonts w:ascii="Arial" w:hAnsi="Arial" w:cs="Arial"/>
          <w:szCs w:val="18"/>
        </w:rPr>
        <w:t>gen.</w:t>
      </w:r>
    </w:p>
    <w:p w:rsidR="00A5368B" w:rsidRDefault="00A5368B" w:rsidP="009F6549">
      <w:pPr>
        <w:pStyle w:val="Kop2"/>
        <w:numPr>
          <w:ilvl w:val="2"/>
          <w:numId w:val="6"/>
        </w:numPr>
        <w:tabs>
          <w:tab w:val="left" w:pos="6379"/>
        </w:tabs>
        <w:spacing w:before="240" w:after="120" w:line="240" w:lineRule="auto"/>
        <w:rPr>
          <w:rFonts w:ascii="Arial" w:hAnsi="Arial" w:cs="Arial"/>
          <w:sz w:val="18"/>
          <w:szCs w:val="18"/>
        </w:rPr>
      </w:pPr>
      <w:bookmarkStart w:id="33" w:name="_Toc524360040"/>
      <w:r w:rsidRPr="00D33436">
        <w:rPr>
          <w:rFonts w:ascii="Arial" w:hAnsi="Arial" w:cs="Arial"/>
          <w:sz w:val="18"/>
          <w:szCs w:val="18"/>
        </w:rPr>
        <w:t>Klachtenregeling</w:t>
      </w:r>
      <w:bookmarkEnd w:id="33"/>
    </w:p>
    <w:p w:rsidR="00A9628D" w:rsidRPr="00E504C3" w:rsidRDefault="00A9628D" w:rsidP="00A15516">
      <w:pPr>
        <w:pStyle w:val="Lijstalinea"/>
        <w:numPr>
          <w:ilvl w:val="0"/>
          <w:numId w:val="29"/>
        </w:numPr>
        <w:ind w:left="567" w:hanging="425"/>
        <w:rPr>
          <w:sz w:val="18"/>
          <w:szCs w:val="18"/>
        </w:rPr>
      </w:pPr>
      <w:r w:rsidRPr="00E504C3">
        <w:rPr>
          <w:rFonts w:ascii="Arial" w:hAnsi="Arial" w:cs="Arial"/>
          <w:sz w:val="18"/>
          <w:szCs w:val="18"/>
        </w:rPr>
        <w:t xml:space="preserve">Indien </w:t>
      </w:r>
      <w:r w:rsidR="00E504C3">
        <w:rPr>
          <w:rFonts w:ascii="Arial" w:hAnsi="Arial" w:cs="Arial"/>
          <w:sz w:val="18"/>
          <w:szCs w:val="18"/>
        </w:rPr>
        <w:t>een Ondernemer</w:t>
      </w:r>
      <w:r w:rsidRPr="00E504C3">
        <w:rPr>
          <w:rFonts w:ascii="Arial" w:hAnsi="Arial" w:cs="Arial"/>
          <w:sz w:val="18"/>
          <w:szCs w:val="18"/>
        </w:rPr>
        <w:t xml:space="preserve"> bezwaren he</w:t>
      </w:r>
      <w:r w:rsidR="00E504C3">
        <w:rPr>
          <w:rFonts w:ascii="Arial" w:hAnsi="Arial" w:cs="Arial"/>
          <w:sz w:val="18"/>
          <w:szCs w:val="18"/>
        </w:rPr>
        <w:t>eft</w:t>
      </w:r>
      <w:r w:rsidRPr="00E504C3">
        <w:rPr>
          <w:rFonts w:ascii="Arial" w:hAnsi="Arial" w:cs="Arial"/>
          <w:sz w:val="18"/>
          <w:szCs w:val="18"/>
        </w:rPr>
        <w:t xml:space="preserve"> tegen een onderdeel van deze aanbesteding dient</w:t>
      </w:r>
      <w:r w:rsidR="00E504C3">
        <w:rPr>
          <w:rFonts w:ascii="Arial" w:hAnsi="Arial" w:cs="Arial"/>
          <w:sz w:val="18"/>
          <w:szCs w:val="18"/>
        </w:rPr>
        <w:t xml:space="preserve"> Onde</w:t>
      </w:r>
      <w:r w:rsidR="00E504C3">
        <w:rPr>
          <w:rFonts w:ascii="Arial" w:hAnsi="Arial" w:cs="Arial"/>
          <w:sz w:val="18"/>
          <w:szCs w:val="18"/>
        </w:rPr>
        <w:t>r</w:t>
      </w:r>
      <w:r w:rsidR="00E504C3">
        <w:rPr>
          <w:rFonts w:ascii="Arial" w:hAnsi="Arial" w:cs="Arial"/>
          <w:sz w:val="18"/>
          <w:szCs w:val="18"/>
        </w:rPr>
        <w:t>nemer</w:t>
      </w:r>
      <w:r w:rsidRPr="00E504C3">
        <w:rPr>
          <w:rFonts w:ascii="Arial" w:hAnsi="Arial" w:cs="Arial"/>
          <w:sz w:val="18"/>
          <w:szCs w:val="18"/>
        </w:rPr>
        <w:t xml:space="preserve"> dat voor de eerste Nota van Inlichtingen aan te geven. Indien </w:t>
      </w:r>
      <w:r w:rsidR="00E504C3">
        <w:rPr>
          <w:rFonts w:ascii="Arial" w:hAnsi="Arial" w:cs="Arial"/>
          <w:sz w:val="18"/>
          <w:szCs w:val="18"/>
        </w:rPr>
        <w:t>het</w:t>
      </w:r>
      <w:r w:rsidRPr="00E504C3">
        <w:rPr>
          <w:rFonts w:ascii="Arial" w:hAnsi="Arial" w:cs="Arial"/>
          <w:sz w:val="18"/>
          <w:szCs w:val="18"/>
        </w:rPr>
        <w:t xml:space="preserve"> bezwaar in uw ogen onjuist of onvoldoende is geadresseerd in de Nota van Inlichtingen dan k</w:t>
      </w:r>
      <w:r w:rsidR="00E504C3">
        <w:rPr>
          <w:rFonts w:ascii="Arial" w:hAnsi="Arial" w:cs="Arial"/>
          <w:sz w:val="18"/>
          <w:szCs w:val="18"/>
        </w:rPr>
        <w:t>an Ondernemer</w:t>
      </w:r>
      <w:r w:rsidRPr="00E504C3">
        <w:rPr>
          <w:rFonts w:ascii="Arial" w:hAnsi="Arial" w:cs="Arial"/>
          <w:sz w:val="18"/>
          <w:szCs w:val="18"/>
        </w:rPr>
        <w:t xml:space="preserve"> vervo</w:t>
      </w:r>
      <w:r w:rsidRPr="00E504C3">
        <w:rPr>
          <w:rFonts w:ascii="Arial" w:hAnsi="Arial" w:cs="Arial"/>
          <w:sz w:val="18"/>
          <w:szCs w:val="18"/>
        </w:rPr>
        <w:t>l</w:t>
      </w:r>
      <w:r w:rsidRPr="00E504C3">
        <w:rPr>
          <w:rFonts w:ascii="Arial" w:hAnsi="Arial" w:cs="Arial"/>
          <w:sz w:val="18"/>
          <w:szCs w:val="18"/>
        </w:rPr>
        <w:t>gens terecht bij het Klachtenmeldpunt Aanbestedingen van de provincie Utrecht, e-mailadres (</w:t>
      </w:r>
      <w:hyperlink r:id="rId19" w:history="1">
        <w:r w:rsidRPr="00E504C3">
          <w:rPr>
            <w:rFonts w:ascii="Arial" w:hAnsi="Arial" w:cs="Arial"/>
            <w:color w:val="0000FF"/>
            <w:sz w:val="18"/>
            <w:szCs w:val="18"/>
          </w:rPr>
          <w:t>klachtenmeldpunt@provincie-utrecht.nl</w:t>
        </w:r>
      </w:hyperlink>
      <w:r w:rsidRPr="00E504C3">
        <w:rPr>
          <w:rFonts w:ascii="Arial" w:hAnsi="Arial" w:cs="Arial"/>
          <w:sz w:val="18"/>
          <w:szCs w:val="18"/>
        </w:rPr>
        <w:t xml:space="preserve">). Om eventuele vertraging in de aanbestedingsprocedure te voorkomen wordt u verzocht dit </w:t>
      </w:r>
      <w:r w:rsidRPr="00E504C3">
        <w:rPr>
          <w:rFonts w:ascii="Arial" w:hAnsi="Arial" w:cs="Arial"/>
          <w:i/>
          <w:sz w:val="18"/>
          <w:szCs w:val="18"/>
        </w:rPr>
        <w:t>onverwijld</w:t>
      </w:r>
      <w:r w:rsidRPr="00E504C3">
        <w:rPr>
          <w:rFonts w:ascii="Arial" w:hAnsi="Arial" w:cs="Arial"/>
          <w:sz w:val="18"/>
          <w:szCs w:val="18"/>
        </w:rPr>
        <w:t xml:space="preserve"> te doen en hier niet mee te wachten tot na het i</w:t>
      </w:r>
      <w:r w:rsidRPr="00E504C3">
        <w:rPr>
          <w:rFonts w:ascii="Arial" w:hAnsi="Arial" w:cs="Arial"/>
          <w:sz w:val="18"/>
          <w:szCs w:val="18"/>
        </w:rPr>
        <w:t>n</w:t>
      </w:r>
      <w:r w:rsidRPr="00E504C3">
        <w:rPr>
          <w:rFonts w:ascii="Arial" w:hAnsi="Arial" w:cs="Arial"/>
          <w:sz w:val="18"/>
          <w:szCs w:val="18"/>
        </w:rPr>
        <w:t>dienen van de Inschrijvingen. Dit om de eventuele vertraging in de aanbestedingsprocedure zo beperkt als mogelijk te houden. Bij een aanbestedingsprocedure spelen immers niet alleen de be</w:t>
      </w:r>
      <w:r w:rsidRPr="00E504C3">
        <w:rPr>
          <w:rFonts w:ascii="Arial" w:hAnsi="Arial" w:cs="Arial"/>
          <w:sz w:val="18"/>
          <w:szCs w:val="18"/>
        </w:rPr>
        <w:t>l</w:t>
      </w:r>
      <w:r w:rsidRPr="00E504C3">
        <w:rPr>
          <w:rFonts w:ascii="Arial" w:hAnsi="Arial" w:cs="Arial"/>
          <w:sz w:val="18"/>
          <w:szCs w:val="18"/>
        </w:rPr>
        <w:t>angen van klagers, maar ook die van de aanbestedende dienst én de andere potentiële i</w:t>
      </w:r>
      <w:r w:rsidRPr="00E504C3">
        <w:rPr>
          <w:rFonts w:ascii="Arial" w:hAnsi="Arial" w:cs="Arial"/>
          <w:sz w:val="18"/>
          <w:szCs w:val="18"/>
        </w:rPr>
        <w:t>n</w:t>
      </w:r>
      <w:r w:rsidRPr="00E504C3">
        <w:rPr>
          <w:rFonts w:ascii="Arial" w:hAnsi="Arial" w:cs="Arial"/>
          <w:sz w:val="18"/>
          <w:szCs w:val="18"/>
        </w:rPr>
        <w:t>schrijvers.</w:t>
      </w:r>
    </w:p>
    <w:p w:rsidR="00826222" w:rsidRPr="00E504C3" w:rsidRDefault="00826222" w:rsidP="009F6549">
      <w:pPr>
        <w:pStyle w:val="Kop2"/>
        <w:tabs>
          <w:tab w:val="left" w:pos="6379"/>
        </w:tabs>
        <w:spacing w:before="240" w:after="120" w:line="240" w:lineRule="auto"/>
        <w:rPr>
          <w:rFonts w:ascii="Arial" w:hAnsi="Arial" w:cs="Arial"/>
          <w:sz w:val="18"/>
          <w:szCs w:val="18"/>
        </w:rPr>
      </w:pPr>
      <w:bookmarkStart w:id="34" w:name="_Toc447864213"/>
      <w:bookmarkStart w:id="35" w:name="_Toc524360041"/>
      <w:bookmarkStart w:id="36" w:name="OLE_LINK11"/>
      <w:bookmarkStart w:id="37" w:name="OLE_LINK12"/>
      <w:r w:rsidRPr="00E504C3">
        <w:rPr>
          <w:rFonts w:ascii="Arial" w:hAnsi="Arial" w:cs="Arial"/>
          <w:sz w:val="18"/>
          <w:szCs w:val="18"/>
        </w:rPr>
        <w:t>Voorschriften voor het indienen van een Inschrijving</w:t>
      </w:r>
      <w:bookmarkEnd w:id="34"/>
      <w:bookmarkEnd w:id="35"/>
    </w:p>
    <w:bookmarkEnd w:id="36"/>
    <w:bookmarkEnd w:id="37"/>
    <w:p w:rsidR="00826222" w:rsidRPr="00D33436" w:rsidRDefault="00826222" w:rsidP="00A15516">
      <w:pPr>
        <w:numPr>
          <w:ilvl w:val="0"/>
          <w:numId w:val="28"/>
        </w:numPr>
        <w:tabs>
          <w:tab w:val="clear" w:pos="720"/>
          <w:tab w:val="num" w:pos="567"/>
        </w:tabs>
        <w:spacing w:line="240" w:lineRule="auto"/>
        <w:ind w:left="567" w:hanging="425"/>
        <w:rPr>
          <w:rFonts w:ascii="Arial" w:hAnsi="Arial" w:cs="Arial"/>
          <w:szCs w:val="18"/>
        </w:rPr>
      </w:pPr>
      <w:r w:rsidRPr="00D33436">
        <w:rPr>
          <w:rFonts w:ascii="Arial" w:hAnsi="Arial" w:cs="Arial"/>
          <w:szCs w:val="18"/>
        </w:rPr>
        <w:t>Met het indienen van een Inschrijving stemt Inschrijver volledig en onvoorwaardelijk in met</w:t>
      </w:r>
      <w:r w:rsidR="00BD00D9" w:rsidRPr="00D33436">
        <w:rPr>
          <w:rFonts w:ascii="Arial" w:hAnsi="Arial" w:cs="Arial"/>
          <w:szCs w:val="18"/>
        </w:rPr>
        <w:t xml:space="preserve"> de in de Aanbestedingsstukken</w:t>
      </w:r>
      <w:r w:rsidRPr="00D33436">
        <w:rPr>
          <w:rFonts w:ascii="Arial" w:hAnsi="Arial" w:cs="Arial"/>
          <w:szCs w:val="18"/>
        </w:rPr>
        <w:t xml:space="preserve"> gestelde eisen en voorwaarden.</w:t>
      </w:r>
      <w:r w:rsidR="00EE4F8E" w:rsidRPr="00D33436">
        <w:rPr>
          <w:rFonts w:ascii="Arial" w:hAnsi="Arial" w:cs="Arial"/>
          <w:szCs w:val="18"/>
        </w:rPr>
        <w:t xml:space="preserve"> Een Inschrijving onder voo</w:t>
      </w:r>
      <w:r w:rsidR="00EE4F8E" w:rsidRPr="00D33436">
        <w:rPr>
          <w:rFonts w:ascii="Arial" w:hAnsi="Arial" w:cs="Arial"/>
          <w:szCs w:val="18"/>
        </w:rPr>
        <w:t>r</w:t>
      </w:r>
      <w:r w:rsidR="00EE4F8E" w:rsidRPr="00D33436">
        <w:rPr>
          <w:rFonts w:ascii="Arial" w:hAnsi="Arial" w:cs="Arial"/>
          <w:szCs w:val="18"/>
        </w:rPr>
        <w:t>waarde</w:t>
      </w:r>
      <w:r w:rsidR="002F22E7">
        <w:rPr>
          <w:rFonts w:ascii="Arial" w:hAnsi="Arial" w:cs="Arial"/>
          <w:szCs w:val="18"/>
        </w:rPr>
        <w:t>n</w:t>
      </w:r>
      <w:r w:rsidR="00EE4F8E" w:rsidRPr="00D33436">
        <w:rPr>
          <w:rFonts w:ascii="Arial" w:hAnsi="Arial" w:cs="Arial"/>
          <w:szCs w:val="18"/>
        </w:rPr>
        <w:t xml:space="preserve"> is niet toege</w:t>
      </w:r>
      <w:r w:rsidR="00831896" w:rsidRPr="00D33436">
        <w:rPr>
          <w:rFonts w:ascii="Arial" w:hAnsi="Arial" w:cs="Arial"/>
          <w:szCs w:val="18"/>
        </w:rPr>
        <w:t>staan en leidt tot uitsluiting.</w:t>
      </w:r>
    </w:p>
    <w:p w:rsidR="00C02DDD" w:rsidRPr="002F22E7" w:rsidRDefault="004804B5" w:rsidP="00A15516">
      <w:pPr>
        <w:numPr>
          <w:ilvl w:val="0"/>
          <w:numId w:val="28"/>
        </w:numPr>
        <w:tabs>
          <w:tab w:val="left" w:pos="567"/>
        </w:tabs>
        <w:spacing w:line="240" w:lineRule="auto"/>
        <w:ind w:left="567" w:hanging="425"/>
        <w:rPr>
          <w:rFonts w:ascii="Arial" w:hAnsi="Arial" w:cs="Arial"/>
          <w:szCs w:val="18"/>
        </w:rPr>
      </w:pPr>
      <w:r w:rsidRPr="002F22E7">
        <w:rPr>
          <w:rFonts w:ascii="Arial" w:hAnsi="Arial" w:cs="Arial"/>
          <w:szCs w:val="18"/>
        </w:rPr>
        <w:t xml:space="preserve">De Inschrijving </w:t>
      </w:r>
      <w:r w:rsidR="00831896" w:rsidRPr="002F22E7">
        <w:rPr>
          <w:rFonts w:ascii="Arial" w:hAnsi="Arial" w:cs="Arial"/>
          <w:szCs w:val="18"/>
        </w:rPr>
        <w:t>heeft e</w:t>
      </w:r>
      <w:r w:rsidRPr="002F22E7">
        <w:rPr>
          <w:rFonts w:ascii="Arial" w:hAnsi="Arial" w:cs="Arial"/>
          <w:szCs w:val="18"/>
        </w:rPr>
        <w:t xml:space="preserve">en gestanddoeningstermijn van tenminste </w:t>
      </w:r>
      <w:r w:rsidR="002F22E7" w:rsidRPr="002F22E7">
        <w:rPr>
          <w:rFonts w:ascii="Arial" w:hAnsi="Arial" w:cs="Arial"/>
          <w:szCs w:val="18"/>
        </w:rPr>
        <w:t>30</w:t>
      </w:r>
      <w:r w:rsidRPr="002F22E7">
        <w:rPr>
          <w:rFonts w:ascii="Arial" w:hAnsi="Arial" w:cs="Arial"/>
          <w:szCs w:val="18"/>
        </w:rPr>
        <w:t xml:space="preserve"> dagen</w:t>
      </w:r>
      <w:r w:rsidR="00831896" w:rsidRPr="002F22E7">
        <w:rPr>
          <w:rFonts w:ascii="Arial" w:hAnsi="Arial" w:cs="Arial"/>
          <w:szCs w:val="18"/>
        </w:rPr>
        <w:t xml:space="preserve"> gerekend vanaf de sluitingsdatum voor het indienen van de</w:t>
      </w:r>
      <w:r w:rsidR="004612C5" w:rsidRPr="002F22E7">
        <w:rPr>
          <w:rFonts w:ascii="Arial" w:hAnsi="Arial" w:cs="Arial"/>
          <w:szCs w:val="18"/>
        </w:rPr>
        <w:t xml:space="preserve"> </w:t>
      </w:r>
      <w:r w:rsidR="00831896" w:rsidRPr="002F22E7">
        <w:rPr>
          <w:rFonts w:ascii="Arial" w:hAnsi="Arial" w:cs="Arial"/>
          <w:szCs w:val="18"/>
        </w:rPr>
        <w:t>Inschrijving</w:t>
      </w:r>
      <w:r w:rsidRPr="002F22E7">
        <w:rPr>
          <w:rFonts w:ascii="Arial" w:hAnsi="Arial" w:cs="Arial"/>
          <w:szCs w:val="18"/>
        </w:rPr>
        <w:t>. In het geval</w:t>
      </w:r>
      <w:r w:rsidR="00E91BFF" w:rsidRPr="002F22E7">
        <w:rPr>
          <w:rFonts w:ascii="Arial" w:hAnsi="Arial" w:cs="Arial"/>
          <w:szCs w:val="18"/>
        </w:rPr>
        <w:t xml:space="preserve">. </w:t>
      </w:r>
      <w:r w:rsidR="00510259" w:rsidRPr="002F22E7">
        <w:rPr>
          <w:rFonts w:ascii="Arial" w:hAnsi="Arial" w:cs="Arial"/>
          <w:szCs w:val="18"/>
        </w:rPr>
        <w:t xml:space="preserve">Indien </w:t>
      </w:r>
      <w:r w:rsidRPr="002F22E7">
        <w:rPr>
          <w:rFonts w:ascii="Arial" w:hAnsi="Arial" w:cs="Arial"/>
          <w:szCs w:val="18"/>
        </w:rPr>
        <w:t>een kort geding aanhangig is gemaakt in het kader van deze aanbesteding, eindigt de termijn van gestan</w:t>
      </w:r>
      <w:r w:rsidRPr="002F22E7">
        <w:rPr>
          <w:rFonts w:ascii="Arial" w:hAnsi="Arial" w:cs="Arial"/>
          <w:szCs w:val="18"/>
        </w:rPr>
        <w:t>d</w:t>
      </w:r>
      <w:r w:rsidRPr="002F22E7">
        <w:rPr>
          <w:rFonts w:ascii="Arial" w:hAnsi="Arial" w:cs="Arial"/>
          <w:szCs w:val="18"/>
        </w:rPr>
        <w:t xml:space="preserve">doening </w:t>
      </w:r>
      <w:r w:rsidR="00C83E11" w:rsidRPr="002F22E7">
        <w:rPr>
          <w:rFonts w:ascii="Arial" w:hAnsi="Arial" w:cs="Arial"/>
          <w:szCs w:val="18"/>
        </w:rPr>
        <w:t>dertig</w:t>
      </w:r>
      <w:r w:rsidR="00A501DA" w:rsidRPr="002F22E7">
        <w:rPr>
          <w:rFonts w:ascii="Arial" w:hAnsi="Arial" w:cs="Arial"/>
          <w:szCs w:val="18"/>
        </w:rPr>
        <w:t xml:space="preserve"> </w:t>
      </w:r>
      <w:r w:rsidRPr="002F22E7">
        <w:rPr>
          <w:rFonts w:ascii="Arial" w:hAnsi="Arial" w:cs="Arial"/>
          <w:szCs w:val="18"/>
        </w:rPr>
        <w:t xml:space="preserve">dagen na </w:t>
      </w:r>
      <w:r w:rsidR="00A501DA" w:rsidRPr="002F22E7">
        <w:rPr>
          <w:rFonts w:ascii="Arial" w:hAnsi="Arial" w:cs="Arial"/>
          <w:szCs w:val="18"/>
        </w:rPr>
        <w:t xml:space="preserve">uitspraak in </w:t>
      </w:r>
      <w:r w:rsidR="009117EA">
        <w:rPr>
          <w:rFonts w:ascii="Arial" w:hAnsi="Arial" w:cs="Arial"/>
          <w:szCs w:val="18"/>
        </w:rPr>
        <w:t xml:space="preserve">het laatste </w:t>
      </w:r>
      <w:r w:rsidR="00A501DA" w:rsidRPr="002F22E7">
        <w:rPr>
          <w:rFonts w:ascii="Arial" w:hAnsi="Arial" w:cs="Arial"/>
          <w:szCs w:val="18"/>
        </w:rPr>
        <w:t>kort geding</w:t>
      </w:r>
      <w:r w:rsidR="009117EA">
        <w:rPr>
          <w:rFonts w:ascii="Arial" w:hAnsi="Arial" w:cs="Arial"/>
          <w:szCs w:val="18"/>
        </w:rPr>
        <w:t>.</w:t>
      </w:r>
    </w:p>
    <w:p w:rsidR="00E91BFF" w:rsidRPr="00E504C3" w:rsidRDefault="00C02DDD" w:rsidP="00A15516">
      <w:pPr>
        <w:numPr>
          <w:ilvl w:val="0"/>
          <w:numId w:val="28"/>
        </w:numPr>
        <w:tabs>
          <w:tab w:val="left" w:pos="567"/>
        </w:tabs>
        <w:spacing w:line="240" w:lineRule="auto"/>
        <w:ind w:left="567" w:hanging="425"/>
        <w:rPr>
          <w:rFonts w:ascii="Arial" w:hAnsi="Arial" w:cs="Arial"/>
          <w:szCs w:val="18"/>
        </w:rPr>
      </w:pPr>
      <w:r w:rsidRPr="00E504C3">
        <w:rPr>
          <w:rFonts w:ascii="Arial" w:hAnsi="Arial" w:cs="Arial"/>
          <w:szCs w:val="18"/>
        </w:rPr>
        <w:t>Varianten worden niet</w:t>
      </w:r>
      <w:r w:rsidR="00B9778E" w:rsidRPr="00E504C3">
        <w:rPr>
          <w:rFonts w:ascii="Arial" w:hAnsi="Arial" w:cs="Arial"/>
          <w:szCs w:val="18"/>
        </w:rPr>
        <w:t xml:space="preserve"> geaccepteerd</w:t>
      </w:r>
      <w:r w:rsidR="00E504C3" w:rsidRPr="00E504C3">
        <w:rPr>
          <w:rFonts w:ascii="Arial" w:hAnsi="Arial" w:cs="Arial"/>
          <w:szCs w:val="18"/>
        </w:rPr>
        <w:t>.</w:t>
      </w:r>
    </w:p>
    <w:p w:rsidR="008621A3" w:rsidRPr="00D33436" w:rsidRDefault="00C02DDD"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Een Ondernemer</w:t>
      </w:r>
      <w:r w:rsidR="004804B5" w:rsidRPr="00D33436">
        <w:rPr>
          <w:rFonts w:ascii="Arial" w:hAnsi="Arial" w:cs="Arial"/>
          <w:szCs w:val="18"/>
        </w:rPr>
        <w:t xml:space="preserve"> mag </w:t>
      </w:r>
      <w:r w:rsidRPr="00D33436">
        <w:rPr>
          <w:rFonts w:ascii="Arial" w:hAnsi="Arial" w:cs="Arial"/>
          <w:szCs w:val="18"/>
        </w:rPr>
        <w:t>slechts één</w:t>
      </w:r>
      <w:r w:rsidR="009117EA">
        <w:rPr>
          <w:rFonts w:ascii="Arial" w:hAnsi="Arial" w:cs="Arial"/>
          <w:szCs w:val="18"/>
        </w:rPr>
        <w:t xml:space="preserve"> </w:t>
      </w:r>
      <w:r w:rsidRPr="00D33436">
        <w:rPr>
          <w:rFonts w:ascii="Arial" w:hAnsi="Arial" w:cs="Arial"/>
          <w:szCs w:val="18"/>
        </w:rPr>
        <w:t xml:space="preserve">maal inschrijven, zelfstandig </w:t>
      </w:r>
      <w:r w:rsidR="004804B5" w:rsidRPr="00D33436">
        <w:rPr>
          <w:rFonts w:ascii="Arial" w:hAnsi="Arial" w:cs="Arial"/>
          <w:szCs w:val="18"/>
        </w:rPr>
        <w:t xml:space="preserve">dan wel als </w:t>
      </w:r>
      <w:r w:rsidR="00B14823" w:rsidRPr="00D33436">
        <w:rPr>
          <w:rFonts w:ascii="Arial" w:hAnsi="Arial" w:cs="Arial"/>
          <w:szCs w:val="18"/>
        </w:rPr>
        <w:t>deelnemer aan</w:t>
      </w:r>
      <w:r w:rsidR="004804B5" w:rsidRPr="00D33436">
        <w:rPr>
          <w:rFonts w:ascii="Arial" w:hAnsi="Arial" w:cs="Arial"/>
          <w:szCs w:val="18"/>
        </w:rPr>
        <w:t xml:space="preserve"> een Samenwerkingsverband (combinatie</w:t>
      </w:r>
      <w:r w:rsidR="004804B5" w:rsidRPr="003F79F1">
        <w:rPr>
          <w:rFonts w:ascii="Arial" w:hAnsi="Arial" w:cs="Arial"/>
          <w:szCs w:val="18"/>
        </w:rPr>
        <w:t>).</w:t>
      </w:r>
      <w:r w:rsidRPr="003F79F1">
        <w:rPr>
          <w:rFonts w:ascii="Arial" w:hAnsi="Arial" w:cs="Arial"/>
          <w:szCs w:val="18"/>
        </w:rPr>
        <w:t xml:space="preserve"> I</w:t>
      </w:r>
      <w:r w:rsidR="00C83E11" w:rsidRPr="003F79F1">
        <w:rPr>
          <w:rFonts w:ascii="Arial" w:hAnsi="Arial" w:cs="Arial"/>
          <w:szCs w:val="18"/>
        </w:rPr>
        <w:t xml:space="preserve">ndien een Ondernemer inschrijft, </w:t>
      </w:r>
      <w:r w:rsidRPr="003F79F1">
        <w:rPr>
          <w:rFonts w:ascii="Arial" w:hAnsi="Arial" w:cs="Arial"/>
          <w:szCs w:val="18"/>
        </w:rPr>
        <w:t>mag hij niet t</w:t>
      </w:r>
      <w:r w:rsidRPr="003F79F1">
        <w:rPr>
          <w:rFonts w:ascii="Arial" w:hAnsi="Arial" w:cs="Arial"/>
          <w:szCs w:val="18"/>
        </w:rPr>
        <w:t>e</w:t>
      </w:r>
      <w:r w:rsidRPr="003F79F1">
        <w:rPr>
          <w:rFonts w:ascii="Arial" w:hAnsi="Arial" w:cs="Arial"/>
          <w:szCs w:val="18"/>
        </w:rPr>
        <w:t>vens als Derde fungeren waarop door een andere Inschrijver beroep wordt gedaan</w:t>
      </w:r>
      <w:r w:rsidR="00A375E2" w:rsidRPr="003F79F1">
        <w:rPr>
          <w:rFonts w:ascii="Arial" w:hAnsi="Arial" w:cs="Arial"/>
          <w:szCs w:val="18"/>
        </w:rPr>
        <w:t>. Een</w:t>
      </w:r>
      <w:r w:rsidR="00A375E2" w:rsidRPr="00D33436">
        <w:rPr>
          <w:rFonts w:ascii="Arial" w:hAnsi="Arial" w:cs="Arial"/>
          <w:szCs w:val="18"/>
        </w:rPr>
        <w:t xml:space="preserve"> maatschap wordt hierbi</w:t>
      </w:r>
      <w:r w:rsidR="00B14823" w:rsidRPr="00D33436">
        <w:rPr>
          <w:rFonts w:ascii="Arial" w:hAnsi="Arial" w:cs="Arial"/>
          <w:szCs w:val="18"/>
        </w:rPr>
        <w:t>j</w:t>
      </w:r>
      <w:r w:rsidR="00C1705B" w:rsidRPr="00D33436">
        <w:rPr>
          <w:rFonts w:ascii="Arial" w:hAnsi="Arial" w:cs="Arial"/>
          <w:szCs w:val="18"/>
        </w:rPr>
        <w:t xml:space="preserve"> beschouwd als één Ondernemer. </w:t>
      </w:r>
      <w:r w:rsidR="00257A25">
        <w:rPr>
          <w:rFonts w:ascii="Arial" w:hAnsi="Arial" w:cs="Arial"/>
          <w:szCs w:val="18"/>
        </w:rPr>
        <w:t>B</w:t>
      </w:r>
      <w:r w:rsidR="00C1705B" w:rsidRPr="00D33436">
        <w:rPr>
          <w:rFonts w:ascii="Arial" w:hAnsi="Arial" w:cs="Arial"/>
          <w:szCs w:val="18"/>
        </w:rPr>
        <w:t>innen een holding</w:t>
      </w:r>
      <w:r w:rsidR="00257A25">
        <w:rPr>
          <w:rFonts w:ascii="Arial" w:hAnsi="Arial" w:cs="Arial"/>
          <w:szCs w:val="18"/>
        </w:rPr>
        <w:t xml:space="preserve"> </w:t>
      </w:r>
      <w:r w:rsidR="00C1705B" w:rsidRPr="00D33436">
        <w:rPr>
          <w:rFonts w:ascii="Arial" w:hAnsi="Arial" w:cs="Arial"/>
          <w:szCs w:val="18"/>
        </w:rPr>
        <w:t>is sprake van meerdere Ondernemers.</w:t>
      </w:r>
    </w:p>
    <w:p w:rsidR="00EE4F8E" w:rsidRPr="00D33436" w:rsidRDefault="00C83E11" w:rsidP="009F6549">
      <w:pPr>
        <w:tabs>
          <w:tab w:val="left" w:pos="567"/>
        </w:tabs>
        <w:spacing w:line="240" w:lineRule="auto"/>
        <w:ind w:left="567"/>
        <w:rPr>
          <w:rFonts w:ascii="Arial" w:hAnsi="Arial" w:cs="Arial"/>
          <w:szCs w:val="18"/>
        </w:rPr>
      </w:pPr>
      <w:r w:rsidRPr="003F79F1">
        <w:rPr>
          <w:rFonts w:ascii="Arial" w:hAnsi="Arial" w:cs="Arial"/>
          <w:szCs w:val="18"/>
        </w:rPr>
        <w:t>Een Derde mag wel</w:t>
      </w:r>
      <w:r w:rsidR="002D0963" w:rsidRPr="003F79F1">
        <w:rPr>
          <w:rFonts w:ascii="Arial" w:hAnsi="Arial" w:cs="Arial"/>
          <w:szCs w:val="18"/>
        </w:rPr>
        <w:t xml:space="preserve"> als o</w:t>
      </w:r>
      <w:r w:rsidRPr="003F79F1">
        <w:rPr>
          <w:rFonts w:ascii="Arial" w:hAnsi="Arial" w:cs="Arial"/>
          <w:szCs w:val="18"/>
        </w:rPr>
        <w:t>nderaannemer voor meerdere Inschrijvers tegelijk acteren met</w:t>
      </w:r>
      <w:r w:rsidRPr="00D33436">
        <w:rPr>
          <w:rFonts w:ascii="Arial" w:hAnsi="Arial" w:cs="Arial"/>
          <w:szCs w:val="18"/>
        </w:rPr>
        <w:t xml:space="preserve"> b</w:t>
      </w:r>
      <w:r w:rsidRPr="00D33436">
        <w:rPr>
          <w:rFonts w:ascii="Arial" w:hAnsi="Arial" w:cs="Arial"/>
          <w:szCs w:val="18"/>
        </w:rPr>
        <w:t>e</w:t>
      </w:r>
      <w:r w:rsidRPr="00D33436">
        <w:rPr>
          <w:rFonts w:ascii="Arial" w:hAnsi="Arial" w:cs="Arial"/>
          <w:szCs w:val="18"/>
        </w:rPr>
        <w:t>trekking tot deze aanbesteding</w:t>
      </w:r>
      <w:r w:rsidR="002D0963" w:rsidRPr="00D33436">
        <w:rPr>
          <w:rFonts w:ascii="Arial" w:hAnsi="Arial" w:cs="Arial"/>
          <w:szCs w:val="18"/>
        </w:rPr>
        <w:t xml:space="preserve"> en Opdracht</w:t>
      </w:r>
      <w:r w:rsidR="00F9655C" w:rsidRPr="00D33436">
        <w:rPr>
          <w:rFonts w:ascii="Arial" w:hAnsi="Arial" w:cs="Arial"/>
          <w:szCs w:val="18"/>
        </w:rPr>
        <w:t xml:space="preserve">. </w:t>
      </w:r>
      <w:r w:rsidR="002D0963" w:rsidRPr="00D33436">
        <w:rPr>
          <w:rFonts w:ascii="Arial" w:hAnsi="Arial" w:cs="Arial"/>
          <w:szCs w:val="18"/>
        </w:rPr>
        <w:t xml:space="preserve">Een </w:t>
      </w:r>
      <w:r w:rsidR="0023588C" w:rsidRPr="00D33436">
        <w:rPr>
          <w:rFonts w:ascii="Arial" w:hAnsi="Arial" w:cs="Arial"/>
          <w:szCs w:val="18"/>
        </w:rPr>
        <w:t xml:space="preserve">Derde </w:t>
      </w:r>
      <w:r w:rsidR="00854C5F" w:rsidRPr="00D33436">
        <w:rPr>
          <w:rFonts w:ascii="Arial" w:hAnsi="Arial" w:cs="Arial"/>
          <w:szCs w:val="18"/>
        </w:rPr>
        <w:t xml:space="preserve">mag </w:t>
      </w:r>
      <w:r w:rsidR="00414C6A" w:rsidRPr="003F79F1">
        <w:rPr>
          <w:rFonts w:ascii="Arial" w:hAnsi="Arial" w:cs="Arial"/>
          <w:szCs w:val="18"/>
        </w:rPr>
        <w:t>wel</w:t>
      </w:r>
      <w:r w:rsidR="00414C6A" w:rsidRPr="00D33436">
        <w:rPr>
          <w:rFonts w:ascii="Arial" w:hAnsi="Arial" w:cs="Arial"/>
          <w:szCs w:val="18"/>
        </w:rPr>
        <w:t xml:space="preserve"> </w:t>
      </w:r>
      <w:r w:rsidR="00854C5F" w:rsidRPr="00D33436">
        <w:rPr>
          <w:rFonts w:ascii="Arial" w:hAnsi="Arial" w:cs="Arial"/>
          <w:szCs w:val="18"/>
        </w:rPr>
        <w:t>voor meerdere Inschrijvers garant staan indien</w:t>
      </w:r>
      <w:r w:rsidR="00392B45" w:rsidRPr="00D33436">
        <w:rPr>
          <w:rFonts w:ascii="Arial" w:hAnsi="Arial" w:cs="Arial"/>
          <w:szCs w:val="18"/>
        </w:rPr>
        <w:t xml:space="preserve"> het de geschiktheidseisen betreft rondom financiële en economische draagkracht in overeenst</w:t>
      </w:r>
      <w:r w:rsidR="00414C6A" w:rsidRPr="00D33436">
        <w:rPr>
          <w:rFonts w:ascii="Arial" w:hAnsi="Arial" w:cs="Arial"/>
          <w:szCs w:val="18"/>
        </w:rPr>
        <w:t>emming met art. 2:403 sub f BW.</w:t>
      </w:r>
    </w:p>
    <w:p w:rsidR="00C02DDD" w:rsidRPr="00D33436" w:rsidRDefault="00826222"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 xml:space="preserve">Een Inschrijving anders ingediend dan via TenderNed wordt niet geaccepteerd. </w:t>
      </w:r>
    </w:p>
    <w:p w:rsidR="00BD00D9" w:rsidRPr="00D33436" w:rsidRDefault="00826222"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De complete Inschrijving dient vóór de in de</w:t>
      </w:r>
      <w:r w:rsidR="00BD00D9" w:rsidRPr="00D33436">
        <w:rPr>
          <w:rFonts w:ascii="Arial" w:hAnsi="Arial" w:cs="Arial"/>
          <w:szCs w:val="18"/>
        </w:rPr>
        <w:t xml:space="preserve"> recentste</w:t>
      </w:r>
      <w:r w:rsidRPr="00D33436">
        <w:rPr>
          <w:rFonts w:ascii="Arial" w:hAnsi="Arial" w:cs="Arial"/>
          <w:szCs w:val="18"/>
        </w:rPr>
        <w:t xml:space="preserve"> planning genoemde sluitingsdatum en tijd te </w:t>
      </w:r>
      <w:r w:rsidR="00C02DDD" w:rsidRPr="00D33436">
        <w:rPr>
          <w:rFonts w:ascii="Arial" w:hAnsi="Arial" w:cs="Arial"/>
          <w:szCs w:val="18"/>
        </w:rPr>
        <w:t xml:space="preserve">zijn </w:t>
      </w:r>
      <w:r w:rsidRPr="00D33436">
        <w:rPr>
          <w:rFonts w:ascii="Arial" w:hAnsi="Arial" w:cs="Arial"/>
          <w:szCs w:val="18"/>
        </w:rPr>
        <w:t>ingediend. Na de sluitingstermijn kunnen geen Inschrijvingen worden ingediend. Te late ontvangst, ongeacht de oorzaak, is voor reke</w:t>
      </w:r>
      <w:r w:rsidR="00C02DDD" w:rsidRPr="00D33436">
        <w:rPr>
          <w:rFonts w:ascii="Arial" w:hAnsi="Arial" w:cs="Arial"/>
          <w:szCs w:val="18"/>
        </w:rPr>
        <w:t xml:space="preserve">ning en risico van </w:t>
      </w:r>
      <w:r w:rsidR="002246BB" w:rsidRPr="00D33436">
        <w:rPr>
          <w:rFonts w:ascii="Arial" w:hAnsi="Arial" w:cs="Arial"/>
          <w:szCs w:val="18"/>
        </w:rPr>
        <w:t>Ondernemers.</w:t>
      </w:r>
    </w:p>
    <w:p w:rsidR="004804B5" w:rsidRPr="00D33436" w:rsidRDefault="00826222"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 xml:space="preserve">In het geval van een algemene storing van TenderNed op </w:t>
      </w:r>
      <w:r w:rsidR="00C02DDD" w:rsidRPr="00D33436">
        <w:rPr>
          <w:rFonts w:ascii="Arial" w:hAnsi="Arial" w:cs="Arial"/>
          <w:szCs w:val="18"/>
        </w:rPr>
        <w:t>het moment van of nabij de sluiting van de indienings</w:t>
      </w:r>
      <w:r w:rsidRPr="00D33436">
        <w:rPr>
          <w:rFonts w:ascii="Arial" w:hAnsi="Arial" w:cs="Arial"/>
          <w:szCs w:val="18"/>
        </w:rPr>
        <w:t>termijn, behoudt de Aanbestedende dienst zich het recht voor de sluiting</w:t>
      </w:r>
      <w:r w:rsidRPr="00D33436">
        <w:rPr>
          <w:rFonts w:ascii="Arial" w:hAnsi="Arial" w:cs="Arial"/>
          <w:szCs w:val="18"/>
        </w:rPr>
        <w:t>s</w:t>
      </w:r>
      <w:r w:rsidRPr="00D33436">
        <w:rPr>
          <w:rFonts w:ascii="Arial" w:hAnsi="Arial" w:cs="Arial"/>
          <w:szCs w:val="18"/>
        </w:rPr>
        <w:t xml:space="preserve">termijn op te schuiven zolang de </w:t>
      </w:r>
      <w:r w:rsidR="00F55AAB" w:rsidRPr="00D33436">
        <w:rPr>
          <w:rFonts w:ascii="Arial" w:hAnsi="Arial" w:cs="Arial"/>
          <w:szCs w:val="18"/>
        </w:rPr>
        <w:t xml:space="preserve">kluis met </w:t>
      </w:r>
      <w:r w:rsidRPr="00D33436">
        <w:rPr>
          <w:rFonts w:ascii="Arial" w:hAnsi="Arial" w:cs="Arial"/>
          <w:szCs w:val="18"/>
        </w:rPr>
        <w:t xml:space="preserve">Inschrijvingen nog niet </w:t>
      </w:r>
      <w:r w:rsidR="00F55AAB" w:rsidRPr="00D33436">
        <w:rPr>
          <w:rFonts w:ascii="Arial" w:hAnsi="Arial" w:cs="Arial"/>
          <w:szCs w:val="18"/>
        </w:rPr>
        <w:t>is</w:t>
      </w:r>
      <w:r w:rsidRPr="00D33436">
        <w:rPr>
          <w:rFonts w:ascii="Arial" w:hAnsi="Arial" w:cs="Arial"/>
          <w:szCs w:val="18"/>
        </w:rPr>
        <w:t xml:space="preserve"> geopend, ook als de slu</w:t>
      </w:r>
      <w:r w:rsidRPr="00D33436">
        <w:rPr>
          <w:rFonts w:ascii="Arial" w:hAnsi="Arial" w:cs="Arial"/>
          <w:szCs w:val="18"/>
        </w:rPr>
        <w:t>i</w:t>
      </w:r>
      <w:r w:rsidRPr="00D33436">
        <w:rPr>
          <w:rFonts w:ascii="Arial" w:hAnsi="Arial" w:cs="Arial"/>
          <w:szCs w:val="18"/>
        </w:rPr>
        <w:t>tingstermijn al gepasseerd is. Dit is een recht, geen plicht van de Aanbestedende dienst en doet derhalve niets af aan het feit dat te late ontvangst, ongeacht de oorzaak, voor rekenin</w:t>
      </w:r>
      <w:r w:rsidR="00BD00D9" w:rsidRPr="00D33436">
        <w:rPr>
          <w:rFonts w:ascii="Arial" w:hAnsi="Arial" w:cs="Arial"/>
          <w:szCs w:val="18"/>
        </w:rPr>
        <w:t xml:space="preserve">g en risico van </w:t>
      </w:r>
      <w:r w:rsidR="00C83E11" w:rsidRPr="00D33436">
        <w:rPr>
          <w:rFonts w:ascii="Arial" w:hAnsi="Arial" w:cs="Arial"/>
          <w:szCs w:val="18"/>
        </w:rPr>
        <w:t>Ondernemer</w:t>
      </w:r>
      <w:r w:rsidR="002246BB" w:rsidRPr="00D33436">
        <w:rPr>
          <w:rFonts w:ascii="Arial" w:hAnsi="Arial" w:cs="Arial"/>
          <w:szCs w:val="18"/>
        </w:rPr>
        <w:t xml:space="preserve"> is.</w:t>
      </w:r>
    </w:p>
    <w:p w:rsidR="00C02DDD" w:rsidRPr="00D33436" w:rsidRDefault="00C02DDD"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Indien de Inschrijving niet compleet is, kan de Aanbestedende dienst besluiten deze niet in behandeling te nemen.</w:t>
      </w:r>
    </w:p>
    <w:p w:rsidR="004804B5" w:rsidRPr="00D33436" w:rsidRDefault="00826222"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lastRenderedPageBreak/>
        <w:t xml:space="preserve">Alle stukken, informatie, toelichtingen </w:t>
      </w:r>
      <w:r w:rsidR="00BD00D9" w:rsidRPr="00D33436">
        <w:rPr>
          <w:rFonts w:ascii="Arial" w:hAnsi="Arial" w:cs="Arial"/>
          <w:szCs w:val="18"/>
        </w:rPr>
        <w:t>en dergelijke</w:t>
      </w:r>
      <w:r w:rsidRPr="00D33436">
        <w:rPr>
          <w:rFonts w:ascii="Arial" w:hAnsi="Arial" w:cs="Arial"/>
          <w:szCs w:val="18"/>
        </w:rPr>
        <w:t xml:space="preserve"> dienen te worden over</w:t>
      </w:r>
      <w:r w:rsidR="003F79F1">
        <w:rPr>
          <w:rFonts w:ascii="Arial" w:hAnsi="Arial" w:cs="Arial"/>
          <w:szCs w:val="18"/>
        </w:rPr>
        <w:t>ge</w:t>
      </w:r>
      <w:r w:rsidRPr="00D33436">
        <w:rPr>
          <w:rFonts w:ascii="Arial" w:hAnsi="Arial" w:cs="Arial"/>
          <w:szCs w:val="18"/>
        </w:rPr>
        <w:t>legd zoals g</w:t>
      </w:r>
      <w:r w:rsidRPr="00D33436">
        <w:rPr>
          <w:rFonts w:ascii="Arial" w:hAnsi="Arial" w:cs="Arial"/>
          <w:szCs w:val="18"/>
        </w:rPr>
        <w:t>e</w:t>
      </w:r>
      <w:r w:rsidRPr="00D33436">
        <w:rPr>
          <w:rFonts w:ascii="Arial" w:hAnsi="Arial" w:cs="Arial"/>
          <w:szCs w:val="18"/>
        </w:rPr>
        <w:t>vraagd in de Aanbestedingsstukken.</w:t>
      </w:r>
      <w:r w:rsidR="00C02DDD" w:rsidRPr="00D33436">
        <w:rPr>
          <w:rFonts w:ascii="Arial" w:hAnsi="Arial" w:cs="Arial"/>
          <w:szCs w:val="18"/>
        </w:rPr>
        <w:t xml:space="preserve"> Indien</w:t>
      </w:r>
      <w:r w:rsidRPr="00D33436">
        <w:rPr>
          <w:rFonts w:ascii="Arial" w:hAnsi="Arial" w:cs="Arial"/>
          <w:szCs w:val="18"/>
        </w:rPr>
        <w:t xml:space="preserve"> van toepassing dient daarbij gebruik te worden gemaakt van de </w:t>
      </w:r>
      <w:r w:rsidR="00C02DDD" w:rsidRPr="00D33436">
        <w:rPr>
          <w:rFonts w:ascii="Arial" w:hAnsi="Arial" w:cs="Arial"/>
          <w:szCs w:val="18"/>
        </w:rPr>
        <w:t>formats</w:t>
      </w:r>
      <w:r w:rsidRPr="00D33436">
        <w:rPr>
          <w:rFonts w:ascii="Arial" w:hAnsi="Arial" w:cs="Arial"/>
          <w:szCs w:val="18"/>
        </w:rPr>
        <w:t xml:space="preserve"> zoals die bij de aanbest</w:t>
      </w:r>
      <w:r w:rsidR="00C02DDD" w:rsidRPr="00D33436">
        <w:rPr>
          <w:rFonts w:ascii="Arial" w:hAnsi="Arial" w:cs="Arial"/>
          <w:szCs w:val="18"/>
        </w:rPr>
        <w:t>eding beschikbaar zijn gesteld.</w:t>
      </w:r>
    </w:p>
    <w:p w:rsidR="00F55AAB" w:rsidRPr="00D33436" w:rsidRDefault="00F55AAB"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Voor zover de Aanbestedingsstukken met elkaar in tegenspraak zijn</w:t>
      </w:r>
      <w:r w:rsidR="003F79F1">
        <w:rPr>
          <w:rFonts w:ascii="Arial" w:hAnsi="Arial" w:cs="Arial"/>
          <w:szCs w:val="18"/>
        </w:rPr>
        <w:t>,</w:t>
      </w:r>
      <w:r w:rsidRPr="00D33436">
        <w:rPr>
          <w:rFonts w:ascii="Arial" w:hAnsi="Arial" w:cs="Arial"/>
          <w:szCs w:val="18"/>
        </w:rPr>
        <w:t xml:space="preserve"> geldt ten aanzien van de Overeenkomst de navolgende rangorde:</w:t>
      </w:r>
    </w:p>
    <w:p w:rsidR="00F55AAB" w:rsidRPr="00087527" w:rsidRDefault="00257A25" w:rsidP="00A15516">
      <w:pPr>
        <w:numPr>
          <w:ilvl w:val="0"/>
          <w:numId w:val="15"/>
        </w:numPr>
        <w:spacing w:line="240" w:lineRule="auto"/>
        <w:ind w:left="1085"/>
        <w:rPr>
          <w:rFonts w:ascii="Arial" w:hAnsi="Arial" w:cs="Arial"/>
          <w:szCs w:val="18"/>
        </w:rPr>
      </w:pPr>
      <w:r>
        <w:rPr>
          <w:rFonts w:ascii="Arial" w:hAnsi="Arial" w:cs="Arial"/>
          <w:szCs w:val="18"/>
        </w:rPr>
        <w:t>N</w:t>
      </w:r>
      <w:r w:rsidR="00F55AAB" w:rsidRPr="003F79F1">
        <w:rPr>
          <w:rFonts w:ascii="Arial" w:hAnsi="Arial" w:cs="Arial"/>
          <w:szCs w:val="18"/>
        </w:rPr>
        <w:t>ota’s van inlichtingen, waarbij het gestelde in de meest recente Nota van inlichtingen prevaleert;</w:t>
      </w:r>
    </w:p>
    <w:p w:rsidR="00F55AAB" w:rsidRPr="003F79F1" w:rsidRDefault="003F79F1" w:rsidP="00A15516">
      <w:pPr>
        <w:numPr>
          <w:ilvl w:val="0"/>
          <w:numId w:val="15"/>
        </w:numPr>
        <w:spacing w:line="240" w:lineRule="auto"/>
        <w:ind w:left="1089"/>
        <w:rPr>
          <w:rFonts w:ascii="Arial" w:hAnsi="Arial" w:cs="Arial"/>
          <w:szCs w:val="18"/>
        </w:rPr>
      </w:pPr>
      <w:r w:rsidRPr="003F79F1">
        <w:rPr>
          <w:rFonts w:ascii="Arial" w:hAnsi="Arial" w:cs="Arial"/>
          <w:szCs w:val="18"/>
        </w:rPr>
        <w:t>d</w:t>
      </w:r>
      <w:r w:rsidR="00F55AAB" w:rsidRPr="003F79F1">
        <w:rPr>
          <w:rFonts w:ascii="Arial" w:hAnsi="Arial" w:cs="Arial"/>
          <w:szCs w:val="18"/>
        </w:rPr>
        <w:t>eze Aanbestedingsleidraad, inclusief Bijlagen;</w:t>
      </w:r>
    </w:p>
    <w:p w:rsidR="00F55AAB" w:rsidRPr="003F79F1" w:rsidRDefault="003F79F1" w:rsidP="00A15516">
      <w:pPr>
        <w:numPr>
          <w:ilvl w:val="0"/>
          <w:numId w:val="15"/>
        </w:numPr>
        <w:spacing w:line="240" w:lineRule="auto"/>
        <w:ind w:left="1089"/>
        <w:rPr>
          <w:rFonts w:ascii="Arial" w:hAnsi="Arial" w:cs="Arial"/>
          <w:szCs w:val="18"/>
        </w:rPr>
      </w:pPr>
      <w:r w:rsidRPr="003F79F1">
        <w:rPr>
          <w:rFonts w:ascii="Arial" w:hAnsi="Arial" w:cs="Arial"/>
          <w:szCs w:val="18"/>
        </w:rPr>
        <w:t>a</w:t>
      </w:r>
      <w:r w:rsidR="00C95A79" w:rsidRPr="003F79F1">
        <w:rPr>
          <w:rFonts w:ascii="Arial" w:hAnsi="Arial" w:cs="Arial"/>
          <w:szCs w:val="18"/>
        </w:rPr>
        <w:t>lgemene inkoopvoorwaarden</w:t>
      </w:r>
      <w:r w:rsidR="00087527">
        <w:rPr>
          <w:rFonts w:ascii="Arial" w:hAnsi="Arial" w:cs="Arial"/>
          <w:szCs w:val="18"/>
        </w:rPr>
        <w:t xml:space="preserve"> Opdrachtgever</w:t>
      </w:r>
      <w:r w:rsidR="00F55AAB" w:rsidRPr="003F79F1">
        <w:rPr>
          <w:rFonts w:ascii="Arial" w:hAnsi="Arial" w:cs="Arial"/>
          <w:szCs w:val="18"/>
        </w:rPr>
        <w:t>;</w:t>
      </w:r>
    </w:p>
    <w:p w:rsidR="00F55AAB" w:rsidRPr="003F79F1" w:rsidRDefault="003F79F1" w:rsidP="00A15516">
      <w:pPr>
        <w:numPr>
          <w:ilvl w:val="0"/>
          <w:numId w:val="15"/>
        </w:numPr>
        <w:spacing w:line="240" w:lineRule="auto"/>
        <w:ind w:left="1089"/>
        <w:rPr>
          <w:rFonts w:ascii="Arial" w:hAnsi="Arial" w:cs="Arial"/>
          <w:szCs w:val="18"/>
        </w:rPr>
      </w:pPr>
      <w:r w:rsidRPr="003F79F1">
        <w:rPr>
          <w:rFonts w:ascii="Arial" w:hAnsi="Arial" w:cs="Arial"/>
          <w:szCs w:val="18"/>
        </w:rPr>
        <w:t>d</w:t>
      </w:r>
      <w:r w:rsidR="00F55AAB" w:rsidRPr="003F79F1">
        <w:rPr>
          <w:rFonts w:ascii="Arial" w:hAnsi="Arial" w:cs="Arial"/>
          <w:szCs w:val="18"/>
        </w:rPr>
        <w:t>e Inschrijving van Inschrijver.</w:t>
      </w:r>
    </w:p>
    <w:p w:rsidR="00F55AAB" w:rsidRPr="00D33436" w:rsidRDefault="00F55AAB" w:rsidP="009F6549">
      <w:pPr>
        <w:tabs>
          <w:tab w:val="num" w:pos="567"/>
        </w:tabs>
        <w:spacing w:line="240" w:lineRule="auto"/>
        <w:ind w:left="567" w:hanging="425"/>
        <w:rPr>
          <w:rFonts w:ascii="Arial" w:hAnsi="Arial" w:cs="Arial"/>
          <w:szCs w:val="18"/>
        </w:rPr>
      </w:pPr>
      <w:r w:rsidRPr="00D33436">
        <w:rPr>
          <w:rFonts w:ascii="Arial" w:hAnsi="Arial" w:cs="Arial"/>
          <w:szCs w:val="18"/>
        </w:rPr>
        <w:tab/>
      </w:r>
      <w:r w:rsidR="00D541D7" w:rsidRPr="00D33436">
        <w:rPr>
          <w:rFonts w:ascii="Arial" w:hAnsi="Arial" w:cs="Arial"/>
          <w:szCs w:val="18"/>
        </w:rPr>
        <w:t>Algemene</w:t>
      </w:r>
      <w:r w:rsidRPr="00D33436">
        <w:rPr>
          <w:rFonts w:ascii="Arial" w:hAnsi="Arial" w:cs="Arial"/>
          <w:szCs w:val="18"/>
        </w:rPr>
        <w:t xml:space="preserve"> </w:t>
      </w:r>
      <w:r w:rsidR="00E91BFF" w:rsidRPr="00D33436">
        <w:rPr>
          <w:rFonts w:ascii="Arial" w:hAnsi="Arial" w:cs="Arial"/>
          <w:szCs w:val="18"/>
        </w:rPr>
        <w:t>v</w:t>
      </w:r>
      <w:r w:rsidRPr="00D33436">
        <w:rPr>
          <w:rFonts w:ascii="Arial" w:hAnsi="Arial" w:cs="Arial"/>
          <w:szCs w:val="18"/>
        </w:rPr>
        <w:t>oorwaarden van de Inschrijver of andere algemene of specifieke voorwaarden, zoals branchevoorwaarden, worden uitdrukkelijk van de hand gewezen.</w:t>
      </w:r>
    </w:p>
    <w:p w:rsidR="00F55AAB" w:rsidRPr="00D33436" w:rsidRDefault="00826222" w:rsidP="00A15516">
      <w:pPr>
        <w:numPr>
          <w:ilvl w:val="0"/>
          <w:numId w:val="28"/>
        </w:numPr>
        <w:tabs>
          <w:tab w:val="left" w:pos="567"/>
        </w:tabs>
        <w:spacing w:line="240" w:lineRule="auto"/>
        <w:ind w:left="567" w:hanging="425"/>
        <w:rPr>
          <w:rFonts w:ascii="Arial" w:hAnsi="Arial" w:cs="Arial"/>
          <w:szCs w:val="18"/>
          <w:u w:val="single"/>
        </w:rPr>
      </w:pPr>
      <w:r w:rsidRPr="00D33436">
        <w:rPr>
          <w:rFonts w:ascii="Arial" w:hAnsi="Arial" w:cs="Arial"/>
          <w:szCs w:val="18"/>
        </w:rPr>
        <w:t xml:space="preserve">Inschrijvers dienen </w:t>
      </w:r>
      <w:r w:rsidR="006B3D99" w:rsidRPr="00D33436">
        <w:rPr>
          <w:rFonts w:ascii="Arial" w:hAnsi="Arial" w:cs="Arial"/>
          <w:szCs w:val="18"/>
        </w:rPr>
        <w:t>het</w:t>
      </w:r>
      <w:r w:rsidRPr="00D33436">
        <w:rPr>
          <w:rFonts w:ascii="Arial" w:hAnsi="Arial" w:cs="Arial"/>
          <w:szCs w:val="18"/>
        </w:rPr>
        <w:t xml:space="preserve"> </w:t>
      </w:r>
      <w:r w:rsidR="006B3D99" w:rsidRPr="00CF4D95">
        <w:rPr>
          <w:rFonts w:ascii="Arial" w:hAnsi="Arial" w:cs="Arial"/>
          <w:szCs w:val="18"/>
        </w:rPr>
        <w:t>Uniform Europees Aanbestedingsdocument</w:t>
      </w:r>
      <w:r w:rsidR="00CF4D95">
        <w:rPr>
          <w:rFonts w:ascii="Arial" w:hAnsi="Arial" w:cs="Arial"/>
          <w:szCs w:val="18"/>
        </w:rPr>
        <w:t xml:space="preserve"> (UEA) </w:t>
      </w:r>
      <w:r w:rsidRPr="00D33436">
        <w:rPr>
          <w:rFonts w:ascii="Arial" w:hAnsi="Arial" w:cs="Arial"/>
          <w:szCs w:val="18"/>
        </w:rPr>
        <w:t>in te vullen, recht</w:t>
      </w:r>
      <w:r w:rsidRPr="00D33436">
        <w:rPr>
          <w:rFonts w:ascii="Arial" w:hAnsi="Arial" w:cs="Arial"/>
          <w:szCs w:val="18"/>
        </w:rPr>
        <w:t>s</w:t>
      </w:r>
      <w:r w:rsidRPr="00D33436">
        <w:rPr>
          <w:rFonts w:ascii="Arial" w:hAnsi="Arial" w:cs="Arial"/>
          <w:szCs w:val="18"/>
        </w:rPr>
        <w:t>geldig te ondertekenen en bij de Inschrijving te voegen.</w:t>
      </w:r>
    </w:p>
    <w:p w:rsidR="00A501DA" w:rsidRPr="00D33436" w:rsidRDefault="00A501DA"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De rechtsgeldigheid van de ond</w:t>
      </w:r>
      <w:r w:rsidR="00901BE6" w:rsidRPr="00D33436">
        <w:rPr>
          <w:rFonts w:ascii="Arial" w:hAnsi="Arial" w:cs="Arial"/>
          <w:szCs w:val="18"/>
        </w:rPr>
        <w:t>ertekening door éé</w:t>
      </w:r>
      <w:r w:rsidRPr="00D33436">
        <w:rPr>
          <w:rFonts w:ascii="Arial" w:hAnsi="Arial" w:cs="Arial"/>
          <w:szCs w:val="18"/>
        </w:rPr>
        <w:t>n of meerdere natuurlijke personen n</w:t>
      </w:r>
      <w:r w:rsidRPr="00D33436">
        <w:rPr>
          <w:rFonts w:ascii="Arial" w:hAnsi="Arial" w:cs="Arial"/>
          <w:szCs w:val="18"/>
        </w:rPr>
        <w:t>a</w:t>
      </w:r>
      <w:r w:rsidRPr="00D33436">
        <w:rPr>
          <w:rFonts w:ascii="Arial" w:hAnsi="Arial" w:cs="Arial"/>
          <w:szCs w:val="18"/>
        </w:rPr>
        <w:t>mens de als Inschrijver optredende Ondernemer(s) dient te blijken uit het uittreksel van i</w:t>
      </w:r>
      <w:r w:rsidRPr="00D33436">
        <w:rPr>
          <w:rFonts w:ascii="Arial" w:hAnsi="Arial" w:cs="Arial"/>
          <w:szCs w:val="18"/>
        </w:rPr>
        <w:t>n</w:t>
      </w:r>
      <w:r w:rsidRPr="00D33436">
        <w:rPr>
          <w:rFonts w:ascii="Arial" w:hAnsi="Arial" w:cs="Arial"/>
          <w:szCs w:val="18"/>
        </w:rPr>
        <w:t>schrijving van de onderneming in het handelsregister. Daartoe dient Inschrijver</w:t>
      </w:r>
      <w:r w:rsidR="00CF4D95">
        <w:rPr>
          <w:rFonts w:ascii="Arial" w:hAnsi="Arial" w:cs="Arial"/>
          <w:szCs w:val="18"/>
        </w:rPr>
        <w:t xml:space="preserve"> </w:t>
      </w:r>
      <w:r w:rsidRPr="00CF4D95">
        <w:rPr>
          <w:rFonts w:ascii="Arial" w:hAnsi="Arial" w:cs="Arial"/>
          <w:szCs w:val="18"/>
        </w:rPr>
        <w:t>bij zijn I</w:t>
      </w:r>
      <w:r w:rsidRPr="00CF4D95">
        <w:rPr>
          <w:rFonts w:ascii="Arial" w:hAnsi="Arial" w:cs="Arial"/>
          <w:szCs w:val="18"/>
        </w:rPr>
        <w:t>n</w:t>
      </w:r>
      <w:r w:rsidRPr="00CF4D95">
        <w:rPr>
          <w:rFonts w:ascii="Arial" w:hAnsi="Arial" w:cs="Arial"/>
          <w:szCs w:val="18"/>
        </w:rPr>
        <w:t>schrijving</w:t>
      </w:r>
      <w:r w:rsidR="00390E02" w:rsidRPr="00D33436">
        <w:rPr>
          <w:rFonts w:ascii="Arial" w:hAnsi="Arial" w:cs="Arial"/>
          <w:szCs w:val="18"/>
        </w:rPr>
        <w:t xml:space="preserve"> </w:t>
      </w:r>
      <w:r w:rsidRPr="00D33436">
        <w:rPr>
          <w:rFonts w:ascii="Arial" w:hAnsi="Arial" w:cs="Arial"/>
          <w:szCs w:val="18"/>
        </w:rPr>
        <w:t xml:space="preserve">een uittreksel uit het handelsregister, niet ouder dan zes maanden, </w:t>
      </w:r>
      <w:r w:rsidR="00CF4D95">
        <w:rPr>
          <w:rFonts w:ascii="Arial" w:hAnsi="Arial" w:cs="Arial"/>
          <w:szCs w:val="18"/>
        </w:rPr>
        <w:t xml:space="preserve">over </w:t>
      </w:r>
      <w:r w:rsidRPr="00D33436">
        <w:rPr>
          <w:rFonts w:ascii="Arial" w:hAnsi="Arial" w:cs="Arial"/>
          <w:szCs w:val="18"/>
        </w:rPr>
        <w:t>te leggen. Indien Inschrijver deel uitmaakt</w:t>
      </w:r>
      <w:r w:rsidR="00901BE6" w:rsidRPr="00D33436">
        <w:rPr>
          <w:rFonts w:ascii="Arial" w:hAnsi="Arial" w:cs="Arial"/>
          <w:szCs w:val="18"/>
        </w:rPr>
        <w:t xml:space="preserve"> van een houdstermaatschappij, </w:t>
      </w:r>
      <w:r w:rsidRPr="00D33436">
        <w:rPr>
          <w:rFonts w:ascii="Arial" w:hAnsi="Arial" w:cs="Arial"/>
          <w:szCs w:val="18"/>
        </w:rPr>
        <w:t>kan het nodig zijn om ook ui</w:t>
      </w:r>
      <w:r w:rsidRPr="00D33436">
        <w:rPr>
          <w:rFonts w:ascii="Arial" w:hAnsi="Arial" w:cs="Arial"/>
          <w:szCs w:val="18"/>
        </w:rPr>
        <w:t>t</w:t>
      </w:r>
      <w:r w:rsidRPr="00D33436">
        <w:rPr>
          <w:rFonts w:ascii="Arial" w:hAnsi="Arial" w:cs="Arial"/>
          <w:szCs w:val="18"/>
        </w:rPr>
        <w:t>treksels daarvan</w:t>
      </w:r>
      <w:r w:rsidR="00CF4D95">
        <w:rPr>
          <w:rFonts w:ascii="Arial" w:hAnsi="Arial" w:cs="Arial"/>
          <w:szCs w:val="18"/>
        </w:rPr>
        <w:t xml:space="preserve"> over</w:t>
      </w:r>
      <w:r w:rsidRPr="00D33436">
        <w:rPr>
          <w:rFonts w:ascii="Arial" w:hAnsi="Arial" w:cs="Arial"/>
          <w:szCs w:val="18"/>
        </w:rPr>
        <w:t xml:space="preserve"> te leggen om aan te tonen dat de Inschrijving rechtsgeldig is ondert</w:t>
      </w:r>
      <w:r w:rsidRPr="00D33436">
        <w:rPr>
          <w:rFonts w:ascii="Arial" w:hAnsi="Arial" w:cs="Arial"/>
          <w:szCs w:val="18"/>
        </w:rPr>
        <w:t>e</w:t>
      </w:r>
      <w:r w:rsidRPr="00D33436">
        <w:rPr>
          <w:rFonts w:ascii="Arial" w:hAnsi="Arial" w:cs="Arial"/>
          <w:szCs w:val="18"/>
        </w:rPr>
        <w:t>kend. Indien bestuurders beperkt en/of gezamenlijk bevoegd zijn, dient aangetoond te worden dat de bevoegdheid voldoende was om de Inschrijving rechtsgeldig te kunnen ondertekenen, of bestuurders moeten gezamenlijk tekenen.</w:t>
      </w:r>
    </w:p>
    <w:p w:rsidR="00E20C95" w:rsidRPr="00D33436" w:rsidRDefault="00A501DA"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Onder rechtsgeldige ondertekening wordt voorts verstaan een rechtsgeldige elektronische handtekening of een rechtsgeldige ‘natte’ handtekening, waarna de betref</w:t>
      </w:r>
      <w:r w:rsidR="00E20C95" w:rsidRPr="00D33436">
        <w:rPr>
          <w:rFonts w:ascii="Arial" w:hAnsi="Arial" w:cs="Arial"/>
          <w:szCs w:val="18"/>
        </w:rPr>
        <w:t>fende documenten zijn ingescand.</w:t>
      </w:r>
    </w:p>
    <w:p w:rsidR="00E20C95" w:rsidRPr="00D33436" w:rsidRDefault="00E20C95"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Indien de Inschrijving onduidelijkheden bevat, kan de Aanbestedende dienst aan de Inschri</w:t>
      </w:r>
      <w:r w:rsidRPr="00D33436">
        <w:rPr>
          <w:rFonts w:ascii="Arial" w:hAnsi="Arial" w:cs="Arial"/>
          <w:szCs w:val="18"/>
        </w:rPr>
        <w:t>j</w:t>
      </w:r>
      <w:r w:rsidRPr="00D33436">
        <w:rPr>
          <w:rFonts w:ascii="Arial" w:hAnsi="Arial" w:cs="Arial"/>
          <w:szCs w:val="18"/>
        </w:rPr>
        <w:t>ver om verduidelijking verzoeken. Deze toelichting dient Schriftelijk te worden verstrekt en zal onlosmakelijk deel uitmaken van de Inschrijving. De toelichting mag niet leiden tot een wijz</w:t>
      </w:r>
      <w:r w:rsidRPr="00D33436">
        <w:rPr>
          <w:rFonts w:ascii="Arial" w:hAnsi="Arial" w:cs="Arial"/>
          <w:szCs w:val="18"/>
        </w:rPr>
        <w:t>i</w:t>
      </w:r>
      <w:r w:rsidRPr="00D33436">
        <w:rPr>
          <w:rFonts w:ascii="Arial" w:hAnsi="Arial" w:cs="Arial"/>
          <w:szCs w:val="18"/>
        </w:rPr>
        <w:t>ging van de Inschrijving.</w:t>
      </w:r>
    </w:p>
    <w:p w:rsidR="00E20C95" w:rsidRPr="00D33436" w:rsidRDefault="00E20C95"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De Aanbestedende dienst behoudt zich het recht voor zonder nadere toestemming alle door de Ondernemer verstrekte gegevens op juistheid te controleren en de opgegeven referenten te benaderen.</w:t>
      </w:r>
    </w:p>
    <w:p w:rsidR="000D45F0" w:rsidRPr="00D33436" w:rsidRDefault="000D45F0" w:rsidP="00A15516">
      <w:pPr>
        <w:numPr>
          <w:ilvl w:val="0"/>
          <w:numId w:val="28"/>
        </w:numPr>
        <w:tabs>
          <w:tab w:val="left" w:pos="567"/>
        </w:tabs>
        <w:spacing w:line="240" w:lineRule="auto"/>
        <w:ind w:left="567" w:hanging="425"/>
        <w:rPr>
          <w:rFonts w:ascii="Arial" w:hAnsi="Arial" w:cs="Arial"/>
          <w:szCs w:val="18"/>
        </w:rPr>
      </w:pPr>
      <w:r w:rsidRPr="00D33436">
        <w:rPr>
          <w:rFonts w:ascii="Arial" w:hAnsi="Arial" w:cs="Arial"/>
          <w:szCs w:val="18"/>
        </w:rPr>
        <w:t>Inschrijvingen zullen na afloop van deze aanbestedingsprocedure niet worden geretourneerd.</w:t>
      </w:r>
    </w:p>
    <w:p w:rsidR="00826222" w:rsidRPr="00D33436" w:rsidRDefault="00826222" w:rsidP="009F6549">
      <w:pPr>
        <w:pStyle w:val="Kop2"/>
        <w:numPr>
          <w:ilvl w:val="2"/>
          <w:numId w:val="6"/>
        </w:numPr>
        <w:tabs>
          <w:tab w:val="left" w:pos="6379"/>
        </w:tabs>
        <w:spacing w:before="240" w:after="120" w:line="240" w:lineRule="auto"/>
        <w:rPr>
          <w:rFonts w:ascii="Arial" w:hAnsi="Arial" w:cs="Arial"/>
          <w:sz w:val="18"/>
          <w:szCs w:val="18"/>
        </w:rPr>
      </w:pPr>
      <w:bookmarkStart w:id="38" w:name="_Toc354472069"/>
      <w:bookmarkStart w:id="39" w:name="_Toc356476830"/>
      <w:bookmarkStart w:id="40" w:name="_Toc356476926"/>
      <w:bookmarkStart w:id="41" w:name="_Toc356477000"/>
      <w:bookmarkStart w:id="42" w:name="_Toc356484235"/>
      <w:bookmarkStart w:id="43" w:name="_Toc356484344"/>
      <w:bookmarkStart w:id="44" w:name="_Toc356485231"/>
      <w:bookmarkStart w:id="45" w:name="_Toc357695129"/>
      <w:bookmarkStart w:id="46" w:name="_Toc358011557"/>
      <w:bookmarkStart w:id="47" w:name="_Toc379550302"/>
      <w:bookmarkStart w:id="48" w:name="_Toc423900671"/>
      <w:bookmarkStart w:id="49" w:name="_Toc445911300"/>
      <w:bookmarkStart w:id="50" w:name="_Toc447864214"/>
      <w:bookmarkStart w:id="51" w:name="_Toc524360042"/>
      <w:r w:rsidRPr="00D33436">
        <w:rPr>
          <w:rFonts w:ascii="Arial" w:hAnsi="Arial" w:cs="Arial"/>
          <w:sz w:val="18"/>
          <w:szCs w:val="18"/>
        </w:rPr>
        <w:t xml:space="preserve">Inschrijven als </w:t>
      </w:r>
      <w:r w:rsidR="00BD00D9" w:rsidRPr="00D33436">
        <w:rPr>
          <w:rFonts w:ascii="Arial" w:hAnsi="Arial" w:cs="Arial"/>
          <w:sz w:val="18"/>
          <w:szCs w:val="18"/>
        </w:rPr>
        <w:t>Samenwerkingsverband (combinatie)</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826222" w:rsidRPr="00355C89" w:rsidRDefault="00826222" w:rsidP="00A15516">
      <w:pPr>
        <w:pStyle w:val="Lijstalinea"/>
        <w:numPr>
          <w:ilvl w:val="0"/>
          <w:numId w:val="21"/>
        </w:numPr>
        <w:tabs>
          <w:tab w:val="clear" w:pos="720"/>
          <w:tab w:val="left" w:pos="567"/>
        </w:tabs>
        <w:ind w:left="567" w:hanging="425"/>
        <w:rPr>
          <w:rFonts w:ascii="Arial" w:hAnsi="Arial" w:cs="Arial"/>
          <w:szCs w:val="18"/>
        </w:rPr>
      </w:pPr>
      <w:r w:rsidRPr="00355C89">
        <w:rPr>
          <w:rFonts w:ascii="Arial" w:hAnsi="Arial" w:cs="Arial"/>
          <w:sz w:val="18"/>
          <w:szCs w:val="18"/>
          <w:lang w:val="nl-NL"/>
        </w:rPr>
        <w:t>Alle Onderne</w:t>
      </w:r>
      <w:r w:rsidR="00A501DA" w:rsidRPr="00355C89">
        <w:rPr>
          <w:rFonts w:ascii="Arial" w:hAnsi="Arial" w:cs="Arial"/>
          <w:sz w:val="18"/>
          <w:szCs w:val="18"/>
          <w:lang w:val="nl-NL"/>
        </w:rPr>
        <w:t>mers</w:t>
      </w:r>
      <w:r w:rsidRPr="00355C89">
        <w:rPr>
          <w:rFonts w:ascii="Arial" w:hAnsi="Arial" w:cs="Arial"/>
          <w:sz w:val="18"/>
          <w:szCs w:val="18"/>
          <w:lang w:val="nl-NL"/>
        </w:rPr>
        <w:t xml:space="preserve"> die deelnemen in </w:t>
      </w:r>
      <w:r w:rsidR="00D77847">
        <w:rPr>
          <w:rFonts w:ascii="Arial" w:hAnsi="Arial" w:cs="Arial"/>
          <w:sz w:val="18"/>
          <w:szCs w:val="18"/>
          <w:lang w:val="nl-NL"/>
        </w:rPr>
        <w:t>een</w:t>
      </w:r>
      <w:r w:rsidRPr="00355C89">
        <w:rPr>
          <w:rFonts w:ascii="Arial" w:hAnsi="Arial" w:cs="Arial"/>
          <w:sz w:val="18"/>
          <w:szCs w:val="18"/>
          <w:lang w:val="nl-NL"/>
        </w:rPr>
        <w:t xml:space="preserve"> </w:t>
      </w:r>
      <w:r w:rsidR="00BD00D9" w:rsidRPr="00355C89">
        <w:rPr>
          <w:rFonts w:ascii="Arial" w:hAnsi="Arial" w:cs="Arial"/>
          <w:sz w:val="18"/>
          <w:szCs w:val="18"/>
          <w:lang w:val="nl-NL"/>
        </w:rPr>
        <w:t>Samenwerkingsverband (combinatie)</w:t>
      </w:r>
      <w:r w:rsidRPr="00355C89">
        <w:rPr>
          <w:rFonts w:ascii="Arial" w:hAnsi="Arial" w:cs="Arial"/>
          <w:sz w:val="18"/>
          <w:szCs w:val="18"/>
          <w:lang w:val="nl-NL"/>
        </w:rPr>
        <w:t xml:space="preserve"> (ook wel combina</w:t>
      </w:r>
      <w:r w:rsidRPr="00355C89">
        <w:rPr>
          <w:rFonts w:ascii="Arial" w:hAnsi="Arial" w:cs="Arial"/>
          <w:sz w:val="18"/>
          <w:szCs w:val="18"/>
          <w:lang w:val="nl-NL"/>
        </w:rPr>
        <w:t>n</w:t>
      </w:r>
      <w:r w:rsidRPr="00355C89">
        <w:rPr>
          <w:rFonts w:ascii="Arial" w:hAnsi="Arial" w:cs="Arial"/>
          <w:sz w:val="18"/>
          <w:szCs w:val="18"/>
          <w:lang w:val="nl-NL"/>
        </w:rPr>
        <w:t>ten genoemd)</w:t>
      </w:r>
      <w:r w:rsidR="004612C5" w:rsidRPr="00355C89">
        <w:rPr>
          <w:rFonts w:ascii="Arial" w:hAnsi="Arial" w:cs="Arial"/>
          <w:sz w:val="18"/>
          <w:szCs w:val="18"/>
          <w:lang w:val="nl-NL"/>
        </w:rPr>
        <w:t xml:space="preserve"> </w:t>
      </w:r>
      <w:r w:rsidRPr="00355C89">
        <w:rPr>
          <w:rFonts w:ascii="Arial" w:hAnsi="Arial" w:cs="Arial"/>
          <w:sz w:val="18"/>
          <w:szCs w:val="18"/>
          <w:lang w:val="nl-NL"/>
        </w:rPr>
        <w:t xml:space="preserve">dienen </w:t>
      </w:r>
      <w:r w:rsidRPr="00355C89">
        <w:rPr>
          <w:rFonts w:ascii="Arial" w:hAnsi="Arial" w:cs="Arial"/>
          <w:sz w:val="18"/>
          <w:szCs w:val="18"/>
          <w:u w:val="single"/>
          <w:lang w:val="nl-NL"/>
        </w:rPr>
        <w:t>individueel een zelfstandig</w:t>
      </w:r>
      <w:r w:rsidR="004E6F88" w:rsidRPr="00355C89">
        <w:rPr>
          <w:rFonts w:ascii="Arial" w:hAnsi="Arial" w:cs="Arial"/>
          <w:b/>
          <w:sz w:val="18"/>
          <w:szCs w:val="18"/>
          <w:u w:val="single"/>
          <w:lang w:val="nl-NL"/>
        </w:rPr>
        <w:t xml:space="preserve"> </w:t>
      </w:r>
      <w:r w:rsidR="004E6F88" w:rsidRPr="00355C89">
        <w:rPr>
          <w:rFonts w:ascii="Arial" w:hAnsi="Arial" w:cs="Arial"/>
          <w:sz w:val="18"/>
          <w:szCs w:val="18"/>
          <w:u w:val="single"/>
          <w:lang w:val="nl-NL"/>
        </w:rPr>
        <w:t xml:space="preserve">Uniform Europees Aanbestedingsdocument </w:t>
      </w:r>
      <w:r w:rsidRPr="00355C89">
        <w:rPr>
          <w:rFonts w:ascii="Arial" w:hAnsi="Arial" w:cs="Arial"/>
          <w:sz w:val="18"/>
          <w:szCs w:val="18"/>
          <w:lang w:val="nl-NL"/>
        </w:rPr>
        <w:t>in te vullen</w:t>
      </w:r>
      <w:r w:rsidR="00355C89" w:rsidRPr="00355C89">
        <w:rPr>
          <w:rFonts w:ascii="Arial" w:hAnsi="Arial" w:cs="Arial"/>
          <w:sz w:val="18"/>
          <w:szCs w:val="18"/>
          <w:lang w:val="nl-NL"/>
        </w:rPr>
        <w:t>, te ondertekenen</w:t>
      </w:r>
      <w:r w:rsidR="00514156" w:rsidRPr="00355C89">
        <w:rPr>
          <w:rFonts w:ascii="Arial" w:hAnsi="Arial" w:cs="Arial"/>
          <w:sz w:val="18"/>
          <w:szCs w:val="18"/>
          <w:lang w:val="nl-NL"/>
        </w:rPr>
        <w:t xml:space="preserve"> </w:t>
      </w:r>
      <w:r w:rsidRPr="00355C89">
        <w:rPr>
          <w:rFonts w:ascii="Arial" w:hAnsi="Arial" w:cs="Arial"/>
          <w:sz w:val="18"/>
          <w:szCs w:val="18"/>
          <w:lang w:val="nl-NL"/>
        </w:rPr>
        <w:t>en</w:t>
      </w:r>
      <w:r w:rsidR="004804B5" w:rsidRPr="00355C89">
        <w:rPr>
          <w:rFonts w:ascii="Arial" w:hAnsi="Arial" w:cs="Arial"/>
          <w:sz w:val="18"/>
          <w:szCs w:val="18"/>
          <w:lang w:val="nl-NL"/>
        </w:rPr>
        <w:t xml:space="preserve"> bij de Inschrijving te voegen</w:t>
      </w:r>
      <w:r w:rsidR="002B453B" w:rsidRPr="00355C89">
        <w:rPr>
          <w:rFonts w:ascii="Arial" w:hAnsi="Arial" w:cs="Arial"/>
          <w:sz w:val="18"/>
          <w:szCs w:val="18"/>
          <w:lang w:val="nl-NL"/>
        </w:rPr>
        <w:t>.</w:t>
      </w:r>
    </w:p>
    <w:p w:rsidR="00826222" w:rsidRPr="00355C89" w:rsidRDefault="00826222" w:rsidP="00A15516">
      <w:pPr>
        <w:numPr>
          <w:ilvl w:val="0"/>
          <w:numId w:val="21"/>
        </w:numPr>
        <w:tabs>
          <w:tab w:val="left" w:pos="567"/>
        </w:tabs>
        <w:spacing w:line="240" w:lineRule="auto"/>
        <w:ind w:left="567" w:hanging="425"/>
        <w:rPr>
          <w:rFonts w:ascii="Arial" w:hAnsi="Arial" w:cs="Arial"/>
          <w:szCs w:val="18"/>
        </w:rPr>
      </w:pPr>
      <w:r w:rsidRPr="00355C89">
        <w:rPr>
          <w:rFonts w:ascii="Arial" w:hAnsi="Arial" w:cs="Arial"/>
          <w:szCs w:val="18"/>
        </w:rPr>
        <w:t xml:space="preserve">Alle </w:t>
      </w:r>
      <w:r w:rsidR="00595A00" w:rsidRPr="00355C89">
        <w:rPr>
          <w:rFonts w:ascii="Arial" w:hAnsi="Arial" w:cs="Arial"/>
          <w:szCs w:val="18"/>
        </w:rPr>
        <w:t>combinanten</w:t>
      </w:r>
      <w:r w:rsidRPr="00355C89">
        <w:rPr>
          <w:rFonts w:ascii="Arial" w:hAnsi="Arial" w:cs="Arial"/>
          <w:szCs w:val="18"/>
        </w:rPr>
        <w:t xml:space="preserve"> dienen </w:t>
      </w:r>
      <w:r w:rsidR="004E6F88" w:rsidRPr="00355C89">
        <w:rPr>
          <w:rFonts w:ascii="Arial" w:hAnsi="Arial" w:cs="Arial"/>
          <w:szCs w:val="18"/>
        </w:rPr>
        <w:t>in het</w:t>
      </w:r>
      <w:r w:rsidR="00595A00" w:rsidRPr="00355C89">
        <w:rPr>
          <w:rFonts w:ascii="Arial" w:hAnsi="Arial" w:cs="Arial"/>
          <w:szCs w:val="18"/>
        </w:rPr>
        <w:t xml:space="preserve"> </w:t>
      </w:r>
      <w:r w:rsidR="000C7828" w:rsidRPr="00355C89">
        <w:rPr>
          <w:rFonts w:ascii="Arial" w:hAnsi="Arial" w:cs="Arial"/>
          <w:szCs w:val="18"/>
        </w:rPr>
        <w:t>Uniform Europees Aanbestedingsdocument</w:t>
      </w:r>
      <w:r w:rsidR="00524055" w:rsidRPr="00355C89">
        <w:rPr>
          <w:rFonts w:ascii="Arial" w:hAnsi="Arial" w:cs="Arial"/>
          <w:b/>
          <w:szCs w:val="18"/>
        </w:rPr>
        <w:t xml:space="preserve"> </w:t>
      </w:r>
      <w:r w:rsidR="00595A00" w:rsidRPr="00355C89">
        <w:rPr>
          <w:rFonts w:ascii="Arial" w:hAnsi="Arial" w:cs="Arial"/>
          <w:szCs w:val="18"/>
        </w:rPr>
        <w:t xml:space="preserve">de namen van de overige combinanten op te geven. </w:t>
      </w:r>
      <w:r w:rsidR="00524055" w:rsidRPr="00355C89">
        <w:rPr>
          <w:rFonts w:ascii="Arial" w:hAnsi="Arial" w:cs="Arial"/>
          <w:szCs w:val="18"/>
        </w:rPr>
        <w:t>Tevens dient</w:t>
      </w:r>
      <w:r w:rsidR="00595A00" w:rsidRPr="00355C89">
        <w:rPr>
          <w:rFonts w:ascii="Arial" w:hAnsi="Arial" w:cs="Arial"/>
          <w:szCs w:val="18"/>
        </w:rPr>
        <w:t xml:space="preserve"> opgegeven te worden welke </w:t>
      </w:r>
      <w:r w:rsidRPr="00355C89">
        <w:rPr>
          <w:rFonts w:ascii="Arial" w:hAnsi="Arial" w:cs="Arial"/>
          <w:szCs w:val="18"/>
        </w:rPr>
        <w:t>Ondernem</w:t>
      </w:r>
      <w:r w:rsidR="00B14823" w:rsidRPr="00355C89">
        <w:rPr>
          <w:rFonts w:ascii="Arial" w:hAnsi="Arial" w:cs="Arial"/>
          <w:szCs w:val="18"/>
        </w:rPr>
        <w:t xml:space="preserve">er </w:t>
      </w:r>
      <w:r w:rsidRPr="00355C89">
        <w:rPr>
          <w:rFonts w:ascii="Arial" w:hAnsi="Arial" w:cs="Arial"/>
          <w:szCs w:val="18"/>
        </w:rPr>
        <w:t xml:space="preserve">de leiding van het </w:t>
      </w:r>
      <w:r w:rsidR="00BD00D9" w:rsidRPr="00355C89">
        <w:rPr>
          <w:rFonts w:ascii="Arial" w:hAnsi="Arial" w:cs="Arial"/>
          <w:szCs w:val="18"/>
        </w:rPr>
        <w:t>Samenwerkingsverband (combinatie)</w:t>
      </w:r>
      <w:r w:rsidRPr="00355C89">
        <w:rPr>
          <w:rFonts w:ascii="Arial" w:hAnsi="Arial" w:cs="Arial"/>
          <w:szCs w:val="18"/>
        </w:rPr>
        <w:t xml:space="preserve"> heeft en als verantwoordelijk gemac</w:t>
      </w:r>
      <w:r w:rsidRPr="00355C89">
        <w:rPr>
          <w:rFonts w:ascii="Arial" w:hAnsi="Arial" w:cs="Arial"/>
          <w:szCs w:val="18"/>
        </w:rPr>
        <w:t>h</w:t>
      </w:r>
      <w:r w:rsidRPr="00355C89">
        <w:rPr>
          <w:rFonts w:ascii="Arial" w:hAnsi="Arial" w:cs="Arial"/>
          <w:szCs w:val="18"/>
        </w:rPr>
        <w:t xml:space="preserve">tigde (‘penvoerder’) namens het </w:t>
      </w:r>
      <w:r w:rsidR="00BD00D9" w:rsidRPr="00355C89">
        <w:rPr>
          <w:rFonts w:ascii="Arial" w:hAnsi="Arial" w:cs="Arial"/>
          <w:szCs w:val="18"/>
        </w:rPr>
        <w:t>Samenwerkingsverband (combinatie)</w:t>
      </w:r>
      <w:r w:rsidRPr="00355C89">
        <w:rPr>
          <w:rFonts w:ascii="Arial" w:hAnsi="Arial" w:cs="Arial"/>
          <w:szCs w:val="18"/>
        </w:rPr>
        <w:t xml:space="preserve"> jegens de Aanbest</w:t>
      </w:r>
      <w:r w:rsidRPr="00355C89">
        <w:rPr>
          <w:rFonts w:ascii="Arial" w:hAnsi="Arial" w:cs="Arial"/>
          <w:szCs w:val="18"/>
        </w:rPr>
        <w:t>e</w:t>
      </w:r>
      <w:r w:rsidRPr="00355C89">
        <w:rPr>
          <w:rFonts w:ascii="Arial" w:hAnsi="Arial" w:cs="Arial"/>
          <w:szCs w:val="18"/>
        </w:rPr>
        <w:t>dende dienst, althans Opdrachtgever, zal optreden. De penvoerder is dus de Onderne</w:t>
      </w:r>
      <w:r w:rsidR="00B14823" w:rsidRPr="00355C89">
        <w:rPr>
          <w:rFonts w:ascii="Arial" w:hAnsi="Arial" w:cs="Arial"/>
          <w:szCs w:val="18"/>
        </w:rPr>
        <w:t xml:space="preserve">mer </w:t>
      </w:r>
      <w:r w:rsidRPr="00355C89">
        <w:rPr>
          <w:rFonts w:ascii="Arial" w:hAnsi="Arial" w:cs="Arial"/>
          <w:szCs w:val="18"/>
        </w:rPr>
        <w:t>die</w:t>
      </w:r>
      <w:r w:rsidR="00A375E2" w:rsidRPr="00355C89">
        <w:rPr>
          <w:rFonts w:ascii="Arial" w:hAnsi="Arial" w:cs="Arial"/>
          <w:szCs w:val="18"/>
        </w:rPr>
        <w:t xml:space="preserve"> door elke combinant </w:t>
      </w:r>
      <w:r w:rsidRPr="00355C89">
        <w:rPr>
          <w:rFonts w:ascii="Arial" w:hAnsi="Arial" w:cs="Arial"/>
          <w:szCs w:val="18"/>
        </w:rPr>
        <w:t xml:space="preserve">adequaat is gemachtigd om </w:t>
      </w:r>
      <w:r w:rsidR="00A375E2" w:rsidRPr="00355C89">
        <w:rPr>
          <w:rFonts w:ascii="Arial" w:hAnsi="Arial" w:cs="Arial"/>
          <w:szCs w:val="18"/>
        </w:rPr>
        <w:t>namens het Samenwerkingsverband</w:t>
      </w:r>
      <w:r w:rsidRPr="00355C89">
        <w:rPr>
          <w:rFonts w:ascii="Arial" w:hAnsi="Arial" w:cs="Arial"/>
          <w:szCs w:val="18"/>
        </w:rPr>
        <w:t xml:space="preserve"> ve</w:t>
      </w:r>
      <w:r w:rsidRPr="00355C89">
        <w:rPr>
          <w:rFonts w:ascii="Arial" w:hAnsi="Arial" w:cs="Arial"/>
          <w:szCs w:val="18"/>
        </w:rPr>
        <w:t>r</w:t>
      </w:r>
      <w:r w:rsidRPr="00355C89">
        <w:rPr>
          <w:rFonts w:ascii="Arial" w:hAnsi="Arial" w:cs="Arial"/>
          <w:szCs w:val="18"/>
        </w:rPr>
        <w:t>plichtingen aan te gaan</w:t>
      </w:r>
      <w:r w:rsidR="00A375E2" w:rsidRPr="00355C89">
        <w:rPr>
          <w:rFonts w:ascii="Arial" w:hAnsi="Arial" w:cs="Arial"/>
          <w:szCs w:val="18"/>
        </w:rPr>
        <w:t xml:space="preserve"> in het kader van deze aanbesteding</w:t>
      </w:r>
      <w:r w:rsidR="00335FA8" w:rsidRPr="00355C89">
        <w:rPr>
          <w:rFonts w:ascii="Arial" w:hAnsi="Arial" w:cs="Arial"/>
          <w:szCs w:val="18"/>
        </w:rPr>
        <w:t>.</w:t>
      </w:r>
    </w:p>
    <w:p w:rsidR="00826222" w:rsidRPr="00355C89" w:rsidRDefault="00826222" w:rsidP="00A15516">
      <w:pPr>
        <w:numPr>
          <w:ilvl w:val="0"/>
          <w:numId w:val="21"/>
        </w:numPr>
        <w:tabs>
          <w:tab w:val="left" w:pos="567"/>
        </w:tabs>
        <w:spacing w:line="240" w:lineRule="auto"/>
        <w:ind w:left="567" w:hanging="425"/>
        <w:rPr>
          <w:rFonts w:ascii="Arial" w:hAnsi="Arial" w:cs="Arial"/>
          <w:szCs w:val="18"/>
        </w:rPr>
      </w:pPr>
      <w:r w:rsidRPr="00355C89">
        <w:rPr>
          <w:rFonts w:ascii="Arial" w:hAnsi="Arial" w:cs="Arial"/>
          <w:szCs w:val="18"/>
        </w:rPr>
        <w:t xml:space="preserve">Door het invullen en rechtsgeldig ondertekenen van </w:t>
      </w:r>
      <w:r w:rsidR="004E6F88" w:rsidRPr="00355C89">
        <w:rPr>
          <w:rFonts w:ascii="Arial" w:hAnsi="Arial" w:cs="Arial"/>
          <w:szCs w:val="18"/>
        </w:rPr>
        <w:t>het Uniform Europees Aanbestedingsd</w:t>
      </w:r>
      <w:r w:rsidR="004E6F88" w:rsidRPr="00355C89">
        <w:rPr>
          <w:rFonts w:ascii="Arial" w:hAnsi="Arial" w:cs="Arial"/>
          <w:szCs w:val="18"/>
        </w:rPr>
        <w:t>o</w:t>
      </w:r>
      <w:r w:rsidR="004E6F88" w:rsidRPr="00355C89">
        <w:rPr>
          <w:rFonts w:ascii="Arial" w:hAnsi="Arial" w:cs="Arial"/>
          <w:szCs w:val="18"/>
        </w:rPr>
        <w:t>cument</w:t>
      </w:r>
      <w:r w:rsidRPr="00355C89">
        <w:rPr>
          <w:rFonts w:ascii="Arial" w:hAnsi="Arial" w:cs="Arial"/>
          <w:b/>
          <w:bCs/>
          <w:szCs w:val="18"/>
        </w:rPr>
        <w:t xml:space="preserve"> </w:t>
      </w:r>
      <w:r w:rsidR="00A375E2" w:rsidRPr="00355C89">
        <w:rPr>
          <w:rFonts w:ascii="Arial" w:hAnsi="Arial" w:cs="Arial"/>
          <w:szCs w:val="18"/>
        </w:rPr>
        <w:t xml:space="preserve">verklaart elke combinant </w:t>
      </w:r>
      <w:r w:rsidRPr="00355C89">
        <w:rPr>
          <w:rFonts w:ascii="Arial" w:hAnsi="Arial" w:cs="Arial"/>
          <w:szCs w:val="18"/>
        </w:rPr>
        <w:t xml:space="preserve">dat hij </w:t>
      </w:r>
      <w:r w:rsidRPr="00355C89">
        <w:rPr>
          <w:rFonts w:ascii="Arial" w:hAnsi="Arial" w:cs="Arial"/>
          <w:iCs/>
          <w:szCs w:val="18"/>
        </w:rPr>
        <w:t xml:space="preserve">gezamenlijk en hoofdelijk aansprakelijk is </w:t>
      </w:r>
      <w:r w:rsidRPr="00355C89">
        <w:rPr>
          <w:rFonts w:ascii="Arial" w:hAnsi="Arial" w:cs="Arial"/>
          <w:szCs w:val="18"/>
        </w:rPr>
        <w:t>voor de n</w:t>
      </w:r>
      <w:r w:rsidRPr="00355C89">
        <w:rPr>
          <w:rFonts w:ascii="Arial" w:hAnsi="Arial" w:cs="Arial"/>
          <w:szCs w:val="18"/>
        </w:rPr>
        <w:t>a</w:t>
      </w:r>
      <w:r w:rsidRPr="00355C89">
        <w:rPr>
          <w:rFonts w:ascii="Arial" w:hAnsi="Arial" w:cs="Arial"/>
          <w:szCs w:val="18"/>
        </w:rPr>
        <w:t>koming van de verplichtingen uit hoofde van de Inschrijving en de Overeenkomst.</w:t>
      </w:r>
      <w:r w:rsidR="00514156" w:rsidRPr="00355C89">
        <w:rPr>
          <w:rFonts w:ascii="Arial" w:hAnsi="Arial" w:cs="Arial"/>
          <w:szCs w:val="18"/>
        </w:rPr>
        <w:t xml:space="preserve"> </w:t>
      </w:r>
    </w:p>
    <w:p w:rsidR="00826222" w:rsidRPr="00D33436" w:rsidRDefault="00826222" w:rsidP="00A15516">
      <w:pPr>
        <w:numPr>
          <w:ilvl w:val="0"/>
          <w:numId w:val="21"/>
        </w:numPr>
        <w:tabs>
          <w:tab w:val="left" w:pos="567"/>
        </w:tabs>
        <w:spacing w:line="240" w:lineRule="auto"/>
        <w:ind w:left="567" w:hanging="425"/>
        <w:rPr>
          <w:rFonts w:ascii="Arial" w:hAnsi="Arial" w:cs="Arial"/>
          <w:szCs w:val="18"/>
        </w:rPr>
      </w:pPr>
      <w:r w:rsidRPr="00D33436">
        <w:rPr>
          <w:rFonts w:ascii="Arial" w:hAnsi="Arial" w:cs="Arial"/>
          <w:szCs w:val="18"/>
        </w:rPr>
        <w:t xml:space="preserve">Een </w:t>
      </w:r>
      <w:r w:rsidR="00BD00D9" w:rsidRPr="00D33436">
        <w:rPr>
          <w:rFonts w:ascii="Arial" w:hAnsi="Arial" w:cs="Arial"/>
          <w:szCs w:val="18"/>
        </w:rPr>
        <w:t>Samenwerkingsverband (combinatie)</w:t>
      </w:r>
      <w:r w:rsidRPr="00D33436">
        <w:rPr>
          <w:rFonts w:ascii="Arial" w:hAnsi="Arial" w:cs="Arial"/>
          <w:szCs w:val="18"/>
        </w:rPr>
        <w:t xml:space="preserve"> in oprichting of een </w:t>
      </w:r>
      <w:r w:rsidR="00BD00D9" w:rsidRPr="00D33436">
        <w:rPr>
          <w:rFonts w:ascii="Arial" w:hAnsi="Arial" w:cs="Arial"/>
          <w:szCs w:val="18"/>
        </w:rPr>
        <w:t>Samenwerkingsverband (co</w:t>
      </w:r>
      <w:r w:rsidR="00BD00D9" w:rsidRPr="00D33436">
        <w:rPr>
          <w:rFonts w:ascii="Arial" w:hAnsi="Arial" w:cs="Arial"/>
          <w:szCs w:val="18"/>
        </w:rPr>
        <w:t>m</w:t>
      </w:r>
      <w:r w:rsidR="00BD00D9" w:rsidRPr="00D33436">
        <w:rPr>
          <w:rFonts w:ascii="Arial" w:hAnsi="Arial" w:cs="Arial"/>
          <w:szCs w:val="18"/>
        </w:rPr>
        <w:t>binatie)</w:t>
      </w:r>
      <w:r w:rsidRPr="00D33436">
        <w:rPr>
          <w:rFonts w:ascii="Arial" w:hAnsi="Arial" w:cs="Arial"/>
          <w:szCs w:val="18"/>
        </w:rPr>
        <w:t xml:space="preserve"> dat zich niet organiseert als één rechtspersoon, hoeft als </w:t>
      </w:r>
      <w:r w:rsidR="00BD00D9" w:rsidRPr="00D33436">
        <w:rPr>
          <w:rFonts w:ascii="Arial" w:hAnsi="Arial" w:cs="Arial"/>
          <w:szCs w:val="18"/>
        </w:rPr>
        <w:t>Samenwerkingsverband (combinatie)</w:t>
      </w:r>
      <w:r w:rsidRPr="00D33436">
        <w:rPr>
          <w:rFonts w:ascii="Arial" w:hAnsi="Arial" w:cs="Arial"/>
          <w:szCs w:val="18"/>
        </w:rPr>
        <w:t xml:space="preserve"> geen bewijs van inschrijving in een nationaal beroeps- of handelsregister in te dienen. De afzonderlijke </w:t>
      </w:r>
      <w:r w:rsidR="00A375E2" w:rsidRPr="00D33436">
        <w:rPr>
          <w:rFonts w:ascii="Arial" w:hAnsi="Arial" w:cs="Arial"/>
          <w:szCs w:val="18"/>
        </w:rPr>
        <w:t xml:space="preserve">combinanten </w:t>
      </w:r>
      <w:r w:rsidRPr="00D33436">
        <w:rPr>
          <w:rFonts w:ascii="Arial" w:hAnsi="Arial" w:cs="Arial"/>
          <w:szCs w:val="18"/>
        </w:rPr>
        <w:t>dienen dit</w:t>
      </w:r>
      <w:r w:rsidR="003801DE" w:rsidRPr="00D33436">
        <w:rPr>
          <w:rFonts w:ascii="Arial" w:hAnsi="Arial" w:cs="Arial"/>
          <w:szCs w:val="18"/>
        </w:rPr>
        <w:t xml:space="preserve"> in dat geval</w:t>
      </w:r>
      <w:r w:rsidRPr="00D33436">
        <w:rPr>
          <w:rFonts w:ascii="Arial" w:hAnsi="Arial" w:cs="Arial"/>
          <w:szCs w:val="18"/>
        </w:rPr>
        <w:t xml:space="preserve"> wel te doen.</w:t>
      </w:r>
    </w:p>
    <w:p w:rsidR="00826222" w:rsidRPr="00D33436" w:rsidRDefault="00826222" w:rsidP="00A15516">
      <w:pPr>
        <w:numPr>
          <w:ilvl w:val="0"/>
          <w:numId w:val="21"/>
        </w:numPr>
        <w:tabs>
          <w:tab w:val="left" w:pos="567"/>
        </w:tabs>
        <w:spacing w:line="240" w:lineRule="auto"/>
        <w:ind w:left="567" w:hanging="425"/>
        <w:rPr>
          <w:rFonts w:ascii="Arial" w:hAnsi="Arial" w:cs="Arial"/>
          <w:szCs w:val="18"/>
        </w:rPr>
      </w:pPr>
      <w:r w:rsidRPr="00D33436">
        <w:rPr>
          <w:rFonts w:ascii="Arial" w:hAnsi="Arial" w:cs="Arial"/>
          <w:szCs w:val="18"/>
        </w:rPr>
        <w:t xml:space="preserve">De uitsluitingsgronden </w:t>
      </w:r>
      <w:r w:rsidR="00B14823" w:rsidRPr="00D33436">
        <w:rPr>
          <w:rFonts w:ascii="Arial" w:hAnsi="Arial" w:cs="Arial"/>
          <w:szCs w:val="18"/>
        </w:rPr>
        <w:t xml:space="preserve">die van toepassing zijn op deze aanbesteding </w:t>
      </w:r>
      <w:r w:rsidRPr="00D33436">
        <w:rPr>
          <w:rFonts w:ascii="Arial" w:hAnsi="Arial" w:cs="Arial"/>
          <w:szCs w:val="18"/>
        </w:rPr>
        <w:t xml:space="preserve">gelden voor het </w:t>
      </w:r>
      <w:r w:rsidR="00BD00D9" w:rsidRPr="00D33436">
        <w:rPr>
          <w:rFonts w:ascii="Arial" w:hAnsi="Arial" w:cs="Arial"/>
          <w:szCs w:val="18"/>
        </w:rPr>
        <w:t>S</w:t>
      </w:r>
      <w:r w:rsidR="00BD00D9" w:rsidRPr="00D33436">
        <w:rPr>
          <w:rFonts w:ascii="Arial" w:hAnsi="Arial" w:cs="Arial"/>
          <w:szCs w:val="18"/>
        </w:rPr>
        <w:t>a</w:t>
      </w:r>
      <w:r w:rsidR="00BD00D9" w:rsidRPr="00D33436">
        <w:rPr>
          <w:rFonts w:ascii="Arial" w:hAnsi="Arial" w:cs="Arial"/>
          <w:szCs w:val="18"/>
        </w:rPr>
        <w:t>menwerkingsverband (combinatie)</w:t>
      </w:r>
      <w:r w:rsidRPr="00D33436">
        <w:rPr>
          <w:rFonts w:ascii="Arial" w:hAnsi="Arial" w:cs="Arial"/>
          <w:szCs w:val="18"/>
        </w:rPr>
        <w:t xml:space="preserve"> als geheel</w:t>
      </w:r>
      <w:r w:rsidR="00A375E2" w:rsidRPr="00D33436">
        <w:rPr>
          <w:rFonts w:ascii="Arial" w:hAnsi="Arial" w:cs="Arial"/>
          <w:szCs w:val="18"/>
        </w:rPr>
        <w:t xml:space="preserve"> én voor de individuele combinanten</w:t>
      </w:r>
      <w:r w:rsidRPr="00D33436">
        <w:rPr>
          <w:rFonts w:ascii="Arial" w:hAnsi="Arial" w:cs="Arial"/>
          <w:szCs w:val="18"/>
        </w:rPr>
        <w:t>. Indien een uits</w:t>
      </w:r>
      <w:r w:rsidR="00A375E2" w:rsidRPr="00D33436">
        <w:rPr>
          <w:rFonts w:ascii="Arial" w:hAnsi="Arial" w:cs="Arial"/>
          <w:szCs w:val="18"/>
        </w:rPr>
        <w:t>luitingsgrond op één van de combinanten</w:t>
      </w:r>
      <w:r w:rsidRPr="00D33436">
        <w:rPr>
          <w:rFonts w:ascii="Arial" w:hAnsi="Arial" w:cs="Arial"/>
          <w:szCs w:val="18"/>
        </w:rPr>
        <w:t xml:space="preserve"> van toepassing is</w:t>
      </w:r>
      <w:r w:rsidR="00D77847">
        <w:rPr>
          <w:rFonts w:ascii="Arial" w:hAnsi="Arial" w:cs="Arial"/>
          <w:szCs w:val="18"/>
        </w:rPr>
        <w:t>,</w:t>
      </w:r>
      <w:r w:rsidRPr="00D33436">
        <w:rPr>
          <w:rFonts w:ascii="Arial" w:hAnsi="Arial" w:cs="Arial"/>
          <w:szCs w:val="18"/>
        </w:rPr>
        <w:t xml:space="preserve"> </w:t>
      </w:r>
      <w:r w:rsidR="00335FA8" w:rsidRPr="00D33436">
        <w:rPr>
          <w:rFonts w:ascii="Arial" w:hAnsi="Arial" w:cs="Arial"/>
          <w:szCs w:val="18"/>
        </w:rPr>
        <w:t>leidt dit</w:t>
      </w:r>
      <w:r w:rsidRPr="00D33436">
        <w:rPr>
          <w:rFonts w:ascii="Arial" w:hAnsi="Arial" w:cs="Arial"/>
          <w:szCs w:val="18"/>
        </w:rPr>
        <w:t xml:space="preserve"> tot uitsluiting van het gehele </w:t>
      </w:r>
      <w:r w:rsidR="00BD00D9" w:rsidRPr="00D33436">
        <w:rPr>
          <w:rFonts w:ascii="Arial" w:hAnsi="Arial" w:cs="Arial"/>
          <w:szCs w:val="18"/>
        </w:rPr>
        <w:t>Samenwerkingsverband (combinatie)</w:t>
      </w:r>
      <w:r w:rsidRPr="00D33436">
        <w:rPr>
          <w:rFonts w:ascii="Arial" w:hAnsi="Arial" w:cs="Arial"/>
          <w:szCs w:val="18"/>
        </w:rPr>
        <w:t>.</w:t>
      </w:r>
    </w:p>
    <w:p w:rsidR="00B30476" w:rsidRPr="00D33436" w:rsidRDefault="00826222" w:rsidP="00A15516">
      <w:pPr>
        <w:numPr>
          <w:ilvl w:val="0"/>
          <w:numId w:val="21"/>
        </w:numPr>
        <w:tabs>
          <w:tab w:val="left" w:pos="567"/>
        </w:tabs>
        <w:spacing w:line="240" w:lineRule="auto"/>
        <w:ind w:left="567" w:hanging="425"/>
        <w:rPr>
          <w:rFonts w:ascii="Arial" w:hAnsi="Arial" w:cs="Arial"/>
          <w:szCs w:val="18"/>
        </w:rPr>
      </w:pPr>
      <w:r w:rsidRPr="00D33436">
        <w:rPr>
          <w:rFonts w:ascii="Arial" w:hAnsi="Arial" w:cs="Arial"/>
          <w:szCs w:val="18"/>
        </w:rPr>
        <w:t xml:space="preserve">Bij de </w:t>
      </w:r>
      <w:r w:rsidR="00A375E2" w:rsidRPr="00D33436">
        <w:rPr>
          <w:rFonts w:ascii="Arial" w:hAnsi="Arial" w:cs="Arial"/>
          <w:szCs w:val="18"/>
        </w:rPr>
        <w:t>toetsing</w:t>
      </w:r>
      <w:r w:rsidRPr="00D33436">
        <w:rPr>
          <w:rFonts w:ascii="Arial" w:hAnsi="Arial" w:cs="Arial"/>
          <w:szCs w:val="18"/>
        </w:rPr>
        <w:t xml:space="preserve"> van de Inschrijving zal het </w:t>
      </w:r>
      <w:r w:rsidR="00BD00D9" w:rsidRPr="00D33436">
        <w:rPr>
          <w:rFonts w:ascii="Arial" w:hAnsi="Arial" w:cs="Arial"/>
          <w:szCs w:val="18"/>
        </w:rPr>
        <w:t>Samenwerkingsverband (combinatie)</w:t>
      </w:r>
      <w:r w:rsidRPr="00D33436">
        <w:rPr>
          <w:rFonts w:ascii="Arial" w:hAnsi="Arial" w:cs="Arial"/>
          <w:szCs w:val="18"/>
        </w:rPr>
        <w:t xml:space="preserve"> met betre</w:t>
      </w:r>
      <w:r w:rsidRPr="00D33436">
        <w:rPr>
          <w:rFonts w:ascii="Arial" w:hAnsi="Arial" w:cs="Arial"/>
          <w:szCs w:val="18"/>
        </w:rPr>
        <w:t>k</w:t>
      </w:r>
      <w:r w:rsidRPr="00D33436">
        <w:rPr>
          <w:rFonts w:ascii="Arial" w:hAnsi="Arial" w:cs="Arial"/>
          <w:szCs w:val="18"/>
        </w:rPr>
        <w:t xml:space="preserve">king tot de geschiktheidseisen </w:t>
      </w:r>
      <w:r w:rsidR="00B14823" w:rsidRPr="00D33436">
        <w:rPr>
          <w:rFonts w:ascii="Arial" w:hAnsi="Arial" w:cs="Arial"/>
          <w:szCs w:val="18"/>
        </w:rPr>
        <w:t xml:space="preserve">die van toepassing zijn op deze aanbesteding </w:t>
      </w:r>
      <w:r w:rsidRPr="00D33436">
        <w:rPr>
          <w:rFonts w:ascii="Arial" w:hAnsi="Arial" w:cs="Arial"/>
          <w:szCs w:val="18"/>
        </w:rPr>
        <w:t>als één geheel worden beschouwd, tenzij uitdrukkelijk anders bepaald</w:t>
      </w:r>
      <w:r w:rsidR="003801DE" w:rsidRPr="00D33436">
        <w:rPr>
          <w:rFonts w:ascii="Arial" w:hAnsi="Arial" w:cs="Arial"/>
          <w:szCs w:val="18"/>
        </w:rPr>
        <w:t>.</w:t>
      </w:r>
    </w:p>
    <w:p w:rsidR="00826222" w:rsidRDefault="00B14823" w:rsidP="00A15516">
      <w:pPr>
        <w:numPr>
          <w:ilvl w:val="0"/>
          <w:numId w:val="21"/>
        </w:numPr>
        <w:tabs>
          <w:tab w:val="left" w:pos="567"/>
        </w:tabs>
        <w:spacing w:line="240" w:lineRule="auto"/>
        <w:ind w:left="567" w:hanging="425"/>
        <w:rPr>
          <w:rFonts w:ascii="Arial" w:hAnsi="Arial" w:cs="Arial"/>
          <w:szCs w:val="18"/>
        </w:rPr>
      </w:pPr>
      <w:r w:rsidRPr="00D33436">
        <w:rPr>
          <w:rFonts w:ascii="Arial" w:hAnsi="Arial" w:cs="Arial"/>
          <w:szCs w:val="18"/>
        </w:rPr>
        <w:t>Tijdens de looptijd van de Overeenkomst</w:t>
      </w:r>
      <w:r w:rsidR="00826222" w:rsidRPr="00D33436">
        <w:rPr>
          <w:rFonts w:ascii="Arial" w:hAnsi="Arial" w:cs="Arial"/>
          <w:szCs w:val="18"/>
        </w:rPr>
        <w:t xml:space="preserve"> mag het </w:t>
      </w:r>
      <w:r w:rsidR="00BD00D9" w:rsidRPr="00D33436">
        <w:rPr>
          <w:rFonts w:ascii="Arial" w:hAnsi="Arial" w:cs="Arial"/>
          <w:szCs w:val="18"/>
        </w:rPr>
        <w:t>Samenwerkingsverband (combinatie)</w:t>
      </w:r>
      <w:r w:rsidR="00826222" w:rsidRPr="00D33436">
        <w:rPr>
          <w:rFonts w:ascii="Arial" w:hAnsi="Arial" w:cs="Arial"/>
          <w:szCs w:val="18"/>
        </w:rPr>
        <w:t xml:space="preserve"> a</w:t>
      </w:r>
      <w:r w:rsidR="00826222" w:rsidRPr="00D33436">
        <w:rPr>
          <w:rFonts w:ascii="Arial" w:hAnsi="Arial" w:cs="Arial"/>
          <w:szCs w:val="18"/>
        </w:rPr>
        <w:t>l</w:t>
      </w:r>
      <w:r w:rsidR="00826222" w:rsidRPr="00D33436">
        <w:rPr>
          <w:rFonts w:ascii="Arial" w:hAnsi="Arial" w:cs="Arial"/>
          <w:szCs w:val="18"/>
        </w:rPr>
        <w:t xml:space="preserve">leen </w:t>
      </w:r>
      <w:r w:rsidRPr="00D33436">
        <w:rPr>
          <w:rFonts w:ascii="Arial" w:hAnsi="Arial" w:cs="Arial"/>
          <w:szCs w:val="18"/>
        </w:rPr>
        <w:t xml:space="preserve">zijn </w:t>
      </w:r>
      <w:r w:rsidR="00826222" w:rsidRPr="00D33436">
        <w:rPr>
          <w:rFonts w:ascii="Arial" w:hAnsi="Arial" w:cs="Arial"/>
          <w:szCs w:val="18"/>
        </w:rPr>
        <w:t xml:space="preserve">samenstelling wijzigen na </w:t>
      </w:r>
      <w:r w:rsidR="003F6397" w:rsidRPr="00D33436">
        <w:rPr>
          <w:rFonts w:ascii="Arial" w:hAnsi="Arial" w:cs="Arial"/>
          <w:szCs w:val="18"/>
        </w:rPr>
        <w:t>Schriftelijk</w:t>
      </w:r>
      <w:r w:rsidR="00826222" w:rsidRPr="00D33436">
        <w:rPr>
          <w:rFonts w:ascii="Arial" w:hAnsi="Arial" w:cs="Arial"/>
          <w:szCs w:val="18"/>
        </w:rPr>
        <w:t>e toestemming van de Aanbestedende dienst.</w:t>
      </w:r>
    </w:p>
    <w:p w:rsidR="00087527" w:rsidRDefault="00087527" w:rsidP="00087527">
      <w:pPr>
        <w:tabs>
          <w:tab w:val="left" w:pos="567"/>
        </w:tabs>
        <w:spacing w:line="240" w:lineRule="auto"/>
        <w:rPr>
          <w:rFonts w:ascii="Arial" w:hAnsi="Arial" w:cs="Arial"/>
          <w:szCs w:val="18"/>
        </w:rPr>
      </w:pPr>
    </w:p>
    <w:p w:rsidR="00087527" w:rsidRPr="00D33436" w:rsidRDefault="00087527" w:rsidP="00087527">
      <w:pPr>
        <w:tabs>
          <w:tab w:val="left" w:pos="567"/>
        </w:tabs>
        <w:spacing w:line="240" w:lineRule="auto"/>
        <w:rPr>
          <w:rFonts w:ascii="Arial" w:hAnsi="Arial" w:cs="Arial"/>
          <w:szCs w:val="18"/>
        </w:rPr>
      </w:pPr>
    </w:p>
    <w:p w:rsidR="00826222" w:rsidRPr="00D33436" w:rsidRDefault="00826222" w:rsidP="009F6549">
      <w:pPr>
        <w:pStyle w:val="Kop2"/>
        <w:numPr>
          <w:ilvl w:val="2"/>
          <w:numId w:val="6"/>
        </w:numPr>
        <w:tabs>
          <w:tab w:val="left" w:pos="6379"/>
        </w:tabs>
        <w:spacing w:before="240" w:after="120" w:line="240" w:lineRule="auto"/>
        <w:rPr>
          <w:rFonts w:ascii="Arial" w:hAnsi="Arial" w:cs="Arial"/>
          <w:sz w:val="18"/>
          <w:szCs w:val="18"/>
        </w:rPr>
      </w:pPr>
      <w:bookmarkStart w:id="52" w:name="_Toc379550303"/>
      <w:bookmarkStart w:id="53" w:name="_Toc423900672"/>
      <w:bookmarkStart w:id="54" w:name="_Toc445911301"/>
      <w:bookmarkStart w:id="55" w:name="OLE_LINK5"/>
      <w:bookmarkStart w:id="56" w:name="OLE_LINK6"/>
      <w:bookmarkStart w:id="57" w:name="_Toc447864215"/>
      <w:bookmarkStart w:id="58" w:name="_Toc524360043"/>
      <w:r w:rsidRPr="00D33436">
        <w:rPr>
          <w:rFonts w:ascii="Arial" w:hAnsi="Arial" w:cs="Arial"/>
          <w:sz w:val="18"/>
          <w:szCs w:val="18"/>
        </w:rPr>
        <w:lastRenderedPageBreak/>
        <w:t xml:space="preserve">Het doen van een beroep op een </w:t>
      </w:r>
      <w:r w:rsidR="00335FA8" w:rsidRPr="00D33436">
        <w:rPr>
          <w:rFonts w:ascii="Arial" w:hAnsi="Arial" w:cs="Arial"/>
          <w:sz w:val="18"/>
          <w:szCs w:val="18"/>
        </w:rPr>
        <w:t>D</w:t>
      </w:r>
      <w:r w:rsidRPr="00D33436">
        <w:rPr>
          <w:rFonts w:ascii="Arial" w:hAnsi="Arial" w:cs="Arial"/>
          <w:sz w:val="18"/>
          <w:szCs w:val="18"/>
        </w:rPr>
        <w:t>erde</w:t>
      </w:r>
      <w:bookmarkEnd w:id="52"/>
      <w:bookmarkEnd w:id="53"/>
      <w:bookmarkEnd w:id="54"/>
      <w:bookmarkEnd w:id="55"/>
      <w:bookmarkEnd w:id="56"/>
      <w:bookmarkEnd w:id="57"/>
      <w:bookmarkEnd w:id="58"/>
      <w:r w:rsidR="00335FA8" w:rsidRPr="00D33436">
        <w:rPr>
          <w:rFonts w:ascii="Arial" w:hAnsi="Arial" w:cs="Arial"/>
          <w:sz w:val="18"/>
          <w:szCs w:val="18"/>
        </w:rPr>
        <w:t xml:space="preserve"> </w:t>
      </w:r>
    </w:p>
    <w:p w:rsidR="00B14823" w:rsidRPr="00D33436" w:rsidRDefault="00826222" w:rsidP="00D77847">
      <w:pPr>
        <w:spacing w:line="240" w:lineRule="auto"/>
        <w:ind w:left="142"/>
        <w:rPr>
          <w:rFonts w:ascii="Arial" w:hAnsi="Arial" w:cs="Arial"/>
          <w:szCs w:val="18"/>
        </w:rPr>
      </w:pPr>
      <w:r w:rsidRPr="00D33436">
        <w:rPr>
          <w:rFonts w:ascii="Arial" w:hAnsi="Arial" w:cs="Arial"/>
          <w:szCs w:val="18"/>
        </w:rPr>
        <w:t xml:space="preserve">Inschrijvers kunnen </w:t>
      </w:r>
      <w:r w:rsidR="00B14823" w:rsidRPr="00D33436">
        <w:rPr>
          <w:rFonts w:ascii="Arial" w:hAnsi="Arial" w:cs="Arial"/>
          <w:szCs w:val="18"/>
        </w:rPr>
        <w:t>zich om twee redenen beroepen op een Derde:</w:t>
      </w:r>
    </w:p>
    <w:p w:rsidR="00B14823" w:rsidRPr="00D33436" w:rsidRDefault="00B14823" w:rsidP="00A15516">
      <w:pPr>
        <w:pStyle w:val="Lijstalinea"/>
        <w:numPr>
          <w:ilvl w:val="0"/>
          <w:numId w:val="16"/>
        </w:numPr>
        <w:ind w:left="993" w:hanging="142"/>
        <w:rPr>
          <w:rFonts w:ascii="Arial" w:hAnsi="Arial" w:cs="Arial"/>
          <w:sz w:val="18"/>
          <w:szCs w:val="18"/>
          <w:lang w:val="nl-NL"/>
        </w:rPr>
      </w:pPr>
      <w:r w:rsidRPr="00D33436">
        <w:rPr>
          <w:rFonts w:ascii="Arial" w:hAnsi="Arial" w:cs="Arial"/>
          <w:sz w:val="18"/>
          <w:szCs w:val="18"/>
          <w:lang w:val="nl-NL"/>
        </w:rPr>
        <w:t>om aan de geschiktheidseisen te kunnen voldoen, en/of</w:t>
      </w:r>
    </w:p>
    <w:p w:rsidR="00B14823" w:rsidRPr="00D33436" w:rsidRDefault="00B14823" w:rsidP="00A15516">
      <w:pPr>
        <w:pStyle w:val="Lijstalinea"/>
        <w:numPr>
          <w:ilvl w:val="0"/>
          <w:numId w:val="16"/>
        </w:numPr>
        <w:ind w:left="993" w:hanging="142"/>
        <w:rPr>
          <w:rFonts w:ascii="Arial" w:hAnsi="Arial" w:cs="Arial"/>
          <w:sz w:val="18"/>
          <w:szCs w:val="18"/>
          <w:lang w:val="nl-NL"/>
        </w:rPr>
      </w:pPr>
      <w:r w:rsidRPr="00D33436">
        <w:rPr>
          <w:rFonts w:ascii="Arial" w:hAnsi="Arial" w:cs="Arial"/>
          <w:sz w:val="18"/>
          <w:szCs w:val="18"/>
          <w:lang w:val="nl-NL"/>
        </w:rPr>
        <w:t>(uitsluitend) rondom de uitvoering van de Opdracht.</w:t>
      </w:r>
    </w:p>
    <w:p w:rsidR="00826222" w:rsidRPr="00D33436" w:rsidRDefault="00826222" w:rsidP="009F6549">
      <w:pPr>
        <w:tabs>
          <w:tab w:val="left" w:pos="567"/>
        </w:tabs>
        <w:spacing w:line="240" w:lineRule="auto"/>
        <w:ind w:left="567" w:hanging="425"/>
        <w:rPr>
          <w:rFonts w:ascii="Arial" w:hAnsi="Arial" w:cs="Arial"/>
          <w:szCs w:val="18"/>
        </w:rPr>
      </w:pPr>
    </w:p>
    <w:p w:rsidR="00864E5A" w:rsidRPr="00D33436" w:rsidRDefault="00864E5A"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 xml:space="preserve">De Inschrijver die een beroep op een Derde doet om aan de geschiktheidseisen te voldoen dient in zijn </w:t>
      </w:r>
      <w:r w:rsidR="004E6F88" w:rsidRPr="00A50A0D">
        <w:rPr>
          <w:rFonts w:ascii="Arial" w:hAnsi="Arial" w:cs="Arial"/>
          <w:szCs w:val="18"/>
        </w:rPr>
        <w:t>UE</w:t>
      </w:r>
      <w:r w:rsidR="00C53965">
        <w:rPr>
          <w:rFonts w:ascii="Arial" w:hAnsi="Arial" w:cs="Arial"/>
          <w:szCs w:val="18"/>
        </w:rPr>
        <w:t>A</w:t>
      </w:r>
      <w:r w:rsidRPr="00D33436">
        <w:rPr>
          <w:rFonts w:ascii="Arial" w:hAnsi="Arial" w:cs="Arial"/>
          <w:szCs w:val="18"/>
        </w:rPr>
        <w:t xml:space="preserve"> op te geven op welke</w:t>
      </w:r>
      <w:r w:rsidR="00C95A79" w:rsidRPr="00D33436">
        <w:rPr>
          <w:rFonts w:ascii="Arial" w:hAnsi="Arial" w:cs="Arial"/>
          <w:szCs w:val="18"/>
        </w:rPr>
        <w:t xml:space="preserve"> Derde</w:t>
      </w:r>
      <w:r w:rsidRPr="00D33436">
        <w:rPr>
          <w:rFonts w:ascii="Arial" w:hAnsi="Arial" w:cs="Arial"/>
          <w:szCs w:val="18"/>
        </w:rPr>
        <w:t xml:space="preserve"> hij een beroep doet </w:t>
      </w:r>
      <w:r w:rsidR="00595A00" w:rsidRPr="00D33436">
        <w:rPr>
          <w:rFonts w:ascii="Arial" w:hAnsi="Arial" w:cs="Arial"/>
          <w:szCs w:val="18"/>
        </w:rPr>
        <w:t>voor welke geschiktheid</w:t>
      </w:r>
      <w:r w:rsidR="00595A00" w:rsidRPr="00D33436">
        <w:rPr>
          <w:rFonts w:ascii="Arial" w:hAnsi="Arial" w:cs="Arial"/>
          <w:szCs w:val="18"/>
        </w:rPr>
        <w:t>s</w:t>
      </w:r>
      <w:r w:rsidR="00595A00" w:rsidRPr="00D33436">
        <w:rPr>
          <w:rFonts w:ascii="Arial" w:hAnsi="Arial" w:cs="Arial"/>
          <w:szCs w:val="18"/>
        </w:rPr>
        <w:t xml:space="preserve">eis(en). </w:t>
      </w:r>
    </w:p>
    <w:p w:rsidR="009067BA" w:rsidRPr="00D33436" w:rsidRDefault="00595A00"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 xml:space="preserve">Derden hoeven bij Inschrijving </w:t>
      </w:r>
      <w:r w:rsidR="00D942C9" w:rsidRPr="00D33436">
        <w:rPr>
          <w:rFonts w:ascii="Arial" w:hAnsi="Arial" w:cs="Arial"/>
          <w:szCs w:val="18"/>
          <w:u w:val="single"/>
        </w:rPr>
        <w:t>niet</w:t>
      </w:r>
      <w:r w:rsidRPr="00D33436">
        <w:rPr>
          <w:rFonts w:ascii="Arial" w:hAnsi="Arial" w:cs="Arial"/>
          <w:szCs w:val="18"/>
        </w:rPr>
        <w:t xml:space="preserve"> individue</w:t>
      </w:r>
      <w:r w:rsidR="004E6F88" w:rsidRPr="00D33436">
        <w:rPr>
          <w:rFonts w:ascii="Arial" w:hAnsi="Arial" w:cs="Arial"/>
          <w:szCs w:val="18"/>
        </w:rPr>
        <w:t>e</w:t>
      </w:r>
      <w:r w:rsidRPr="00D33436">
        <w:rPr>
          <w:rFonts w:ascii="Arial" w:hAnsi="Arial" w:cs="Arial"/>
          <w:szCs w:val="18"/>
        </w:rPr>
        <w:t xml:space="preserve">l en zelfstandig </w:t>
      </w:r>
      <w:r w:rsidR="00D942C9" w:rsidRPr="00D33436">
        <w:rPr>
          <w:rFonts w:ascii="Arial" w:hAnsi="Arial" w:cs="Arial"/>
          <w:szCs w:val="18"/>
        </w:rPr>
        <w:t xml:space="preserve">een </w:t>
      </w:r>
      <w:r w:rsidR="004E6F88" w:rsidRPr="00A50A0D">
        <w:rPr>
          <w:rFonts w:ascii="Arial" w:hAnsi="Arial" w:cs="Arial"/>
          <w:szCs w:val="18"/>
        </w:rPr>
        <w:t>UEA</w:t>
      </w:r>
      <w:r w:rsidRPr="00D33436">
        <w:rPr>
          <w:rFonts w:ascii="Arial" w:hAnsi="Arial" w:cs="Arial"/>
          <w:szCs w:val="18"/>
        </w:rPr>
        <w:t xml:space="preserve"> te voegen</w:t>
      </w:r>
      <w:r w:rsidR="002D0963" w:rsidRPr="00D33436">
        <w:rPr>
          <w:rFonts w:ascii="Arial" w:hAnsi="Arial" w:cs="Arial"/>
          <w:szCs w:val="18"/>
        </w:rPr>
        <w:t>.</w:t>
      </w:r>
    </w:p>
    <w:p w:rsidR="009067BA" w:rsidRPr="00D33436" w:rsidRDefault="009067BA"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Indien de Inschrijver een beroep doet op een Derde dan dient deze op eerste verzoek van de Aanbestedende dienst binnen vijf dagen een Schriftelijke en rechtsgeldig ondertekende ve</w:t>
      </w:r>
      <w:r w:rsidRPr="00D33436">
        <w:rPr>
          <w:rFonts w:ascii="Arial" w:hAnsi="Arial" w:cs="Arial"/>
          <w:szCs w:val="18"/>
        </w:rPr>
        <w:t>r</w:t>
      </w:r>
      <w:r w:rsidRPr="00D33436">
        <w:rPr>
          <w:rFonts w:ascii="Arial" w:hAnsi="Arial" w:cs="Arial"/>
          <w:szCs w:val="18"/>
        </w:rPr>
        <w:t xml:space="preserve">klaring van deze Derde </w:t>
      </w:r>
      <w:r w:rsidR="00A50A0D">
        <w:rPr>
          <w:rFonts w:ascii="Arial" w:hAnsi="Arial" w:cs="Arial"/>
          <w:szCs w:val="18"/>
        </w:rPr>
        <w:t xml:space="preserve">over </w:t>
      </w:r>
      <w:r w:rsidRPr="00D33436">
        <w:rPr>
          <w:rFonts w:ascii="Arial" w:hAnsi="Arial" w:cs="Arial"/>
          <w:szCs w:val="18"/>
        </w:rPr>
        <w:t>te leggen waaruit blijkt dat Inschrijver over de</w:t>
      </w:r>
      <w:r w:rsidR="004612C5" w:rsidRPr="00D33436">
        <w:rPr>
          <w:rFonts w:ascii="Arial" w:hAnsi="Arial" w:cs="Arial"/>
          <w:szCs w:val="18"/>
        </w:rPr>
        <w:t xml:space="preserve"> </w:t>
      </w:r>
      <w:r w:rsidRPr="00D33436">
        <w:rPr>
          <w:rFonts w:ascii="Arial" w:hAnsi="Arial" w:cs="Arial"/>
          <w:szCs w:val="18"/>
        </w:rPr>
        <w:t>noodzakelijke middelen van deze Derde kan beschikken voor de uitvoering van de Opdracht, en dat tevens geen uitsluitingsgronden op de Derde van toepassing zijn, onverlet het recht van de Aanb</w:t>
      </w:r>
      <w:r w:rsidRPr="00D33436">
        <w:rPr>
          <w:rFonts w:ascii="Arial" w:hAnsi="Arial" w:cs="Arial"/>
          <w:szCs w:val="18"/>
        </w:rPr>
        <w:t>e</w:t>
      </w:r>
      <w:r w:rsidRPr="00D33436">
        <w:rPr>
          <w:rFonts w:ascii="Arial" w:hAnsi="Arial" w:cs="Arial"/>
          <w:szCs w:val="18"/>
        </w:rPr>
        <w:t xml:space="preserve">stedende dienst nadere bewijsstukken op te vragen. </w:t>
      </w:r>
    </w:p>
    <w:p w:rsidR="00595A00" w:rsidRPr="00D33436" w:rsidRDefault="00C53965" w:rsidP="00A15516">
      <w:pPr>
        <w:numPr>
          <w:ilvl w:val="0"/>
          <w:numId w:val="22"/>
        </w:numPr>
        <w:tabs>
          <w:tab w:val="left" w:pos="567"/>
        </w:tabs>
        <w:spacing w:line="240" w:lineRule="auto"/>
        <w:ind w:left="567" w:hanging="425"/>
        <w:rPr>
          <w:rFonts w:ascii="Arial" w:hAnsi="Arial" w:cs="Arial"/>
          <w:szCs w:val="18"/>
        </w:rPr>
      </w:pPr>
      <w:r>
        <w:rPr>
          <w:rFonts w:ascii="Arial" w:hAnsi="Arial" w:cs="Arial"/>
          <w:szCs w:val="18"/>
        </w:rPr>
        <w:t>U</w:t>
      </w:r>
      <w:r w:rsidR="009067BA" w:rsidRPr="00D33436">
        <w:rPr>
          <w:rFonts w:ascii="Arial" w:hAnsi="Arial" w:cs="Arial"/>
          <w:szCs w:val="18"/>
        </w:rPr>
        <w:t>itsluitingsgronden die van toepassing zijn op deze aanbesteding gelden ook voor Derden.</w:t>
      </w:r>
    </w:p>
    <w:p w:rsidR="00826222" w:rsidRPr="00D33436" w:rsidRDefault="00826222"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Bij de beoordeling van de Inschrijving zullen de In</w:t>
      </w:r>
      <w:r w:rsidR="00676AAB" w:rsidRPr="00D33436">
        <w:rPr>
          <w:rFonts w:ascii="Arial" w:hAnsi="Arial" w:cs="Arial"/>
          <w:szCs w:val="18"/>
        </w:rPr>
        <w:t xml:space="preserve">schrijver en de aldus benoemde Derde </w:t>
      </w:r>
      <w:r w:rsidRPr="00D33436">
        <w:rPr>
          <w:rFonts w:ascii="Arial" w:hAnsi="Arial" w:cs="Arial"/>
          <w:szCs w:val="18"/>
        </w:rPr>
        <w:t>met betrekking tot de geschiktheids</w:t>
      </w:r>
      <w:r w:rsidR="00676AAB" w:rsidRPr="00D33436">
        <w:rPr>
          <w:rFonts w:ascii="Arial" w:hAnsi="Arial" w:cs="Arial"/>
          <w:szCs w:val="18"/>
        </w:rPr>
        <w:t>eisen waarop op benoemde Derde</w:t>
      </w:r>
      <w:r w:rsidR="00DA1C21" w:rsidRPr="00D33436">
        <w:rPr>
          <w:rFonts w:ascii="Arial" w:hAnsi="Arial" w:cs="Arial"/>
          <w:szCs w:val="18"/>
        </w:rPr>
        <w:t xml:space="preserve"> </w:t>
      </w:r>
      <w:r w:rsidRPr="00D33436">
        <w:rPr>
          <w:rFonts w:ascii="Arial" w:hAnsi="Arial" w:cs="Arial"/>
          <w:szCs w:val="18"/>
        </w:rPr>
        <w:t>een beroep wordt gedaan, als één geheel worden beschouwd, tenzi</w:t>
      </w:r>
      <w:r w:rsidR="00512584" w:rsidRPr="00D33436">
        <w:rPr>
          <w:rFonts w:ascii="Arial" w:hAnsi="Arial" w:cs="Arial"/>
          <w:szCs w:val="18"/>
        </w:rPr>
        <w:t>j uitdrukkelijk anders bepaald.</w:t>
      </w:r>
    </w:p>
    <w:p w:rsidR="00676AAB" w:rsidRPr="00D33436" w:rsidRDefault="00DA1C21"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 xml:space="preserve">Voor wat betreft </w:t>
      </w:r>
      <w:r w:rsidR="00676AAB" w:rsidRPr="00D33436">
        <w:rPr>
          <w:rFonts w:ascii="Arial" w:hAnsi="Arial" w:cs="Arial"/>
          <w:szCs w:val="18"/>
        </w:rPr>
        <w:t xml:space="preserve">geschiktheidseisen rondom </w:t>
      </w:r>
      <w:r w:rsidR="00512584" w:rsidRPr="00D33436">
        <w:rPr>
          <w:rFonts w:ascii="Arial" w:hAnsi="Arial" w:cs="Arial"/>
          <w:szCs w:val="18"/>
        </w:rPr>
        <w:t xml:space="preserve">financiële en </w:t>
      </w:r>
      <w:r w:rsidR="00676AAB" w:rsidRPr="00D33436">
        <w:rPr>
          <w:rFonts w:ascii="Arial" w:hAnsi="Arial" w:cs="Arial"/>
          <w:szCs w:val="18"/>
        </w:rPr>
        <w:t xml:space="preserve">economische draagkracht hoeft de Derde niet daadwerkelijk te worden ingezet voor de </w:t>
      </w:r>
      <w:r w:rsidR="00512584" w:rsidRPr="00D33436">
        <w:rPr>
          <w:rFonts w:ascii="Arial" w:hAnsi="Arial" w:cs="Arial"/>
          <w:szCs w:val="18"/>
        </w:rPr>
        <w:t xml:space="preserve">uitvoering van de </w:t>
      </w:r>
      <w:r w:rsidR="00676AAB" w:rsidRPr="00D33436">
        <w:rPr>
          <w:rFonts w:ascii="Arial" w:hAnsi="Arial" w:cs="Arial"/>
          <w:szCs w:val="18"/>
        </w:rPr>
        <w:t>Opdracht</w:t>
      </w:r>
      <w:r w:rsidRPr="00D33436">
        <w:rPr>
          <w:rFonts w:ascii="Arial" w:hAnsi="Arial" w:cs="Arial"/>
          <w:szCs w:val="18"/>
        </w:rPr>
        <w:t>.</w:t>
      </w:r>
    </w:p>
    <w:p w:rsidR="00676AAB" w:rsidRPr="00D33436" w:rsidRDefault="00676AAB"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 xml:space="preserve">Wanneer een </w:t>
      </w:r>
      <w:r w:rsidR="00512584" w:rsidRPr="00D33436">
        <w:rPr>
          <w:rFonts w:ascii="Arial" w:hAnsi="Arial" w:cs="Arial"/>
          <w:szCs w:val="18"/>
        </w:rPr>
        <w:t>beroep op een D</w:t>
      </w:r>
      <w:r w:rsidRPr="00D33436">
        <w:rPr>
          <w:rFonts w:ascii="Arial" w:hAnsi="Arial" w:cs="Arial"/>
          <w:szCs w:val="18"/>
        </w:rPr>
        <w:t>erde strekt tot het doen van een beroep op de financiële draagkracht van de moedermaatschappij</w:t>
      </w:r>
      <w:r w:rsidR="009067BA" w:rsidRPr="00D33436">
        <w:rPr>
          <w:rFonts w:ascii="Arial" w:hAnsi="Arial" w:cs="Arial"/>
          <w:szCs w:val="18"/>
        </w:rPr>
        <w:t xml:space="preserve"> </w:t>
      </w:r>
      <w:r w:rsidRPr="00D33436">
        <w:rPr>
          <w:rFonts w:ascii="Arial" w:hAnsi="Arial" w:cs="Arial"/>
          <w:szCs w:val="18"/>
        </w:rPr>
        <w:t>waartoe Inschrijver behoort, teneinde aan de g</w:t>
      </w:r>
      <w:r w:rsidRPr="00D33436">
        <w:rPr>
          <w:rFonts w:ascii="Arial" w:hAnsi="Arial" w:cs="Arial"/>
          <w:szCs w:val="18"/>
        </w:rPr>
        <w:t>e</w:t>
      </w:r>
      <w:r w:rsidRPr="00D33436">
        <w:rPr>
          <w:rFonts w:ascii="Arial" w:hAnsi="Arial" w:cs="Arial"/>
          <w:szCs w:val="18"/>
        </w:rPr>
        <w:t>schik</w:t>
      </w:r>
      <w:r w:rsidR="00DA1C21" w:rsidRPr="00D33436">
        <w:rPr>
          <w:rFonts w:ascii="Arial" w:hAnsi="Arial" w:cs="Arial"/>
          <w:szCs w:val="18"/>
        </w:rPr>
        <w:t xml:space="preserve">theidseisen te voldoen, dan moet </w:t>
      </w:r>
      <w:r w:rsidRPr="00D33436">
        <w:rPr>
          <w:rFonts w:ascii="Arial" w:hAnsi="Arial" w:cs="Arial"/>
          <w:szCs w:val="18"/>
        </w:rPr>
        <w:t xml:space="preserve">na de </w:t>
      </w:r>
      <w:r w:rsidR="002D0963" w:rsidRPr="00D33436">
        <w:rPr>
          <w:rFonts w:ascii="Arial" w:hAnsi="Arial" w:cs="Arial"/>
          <w:szCs w:val="18"/>
        </w:rPr>
        <w:t>Gunningsbeslissing</w:t>
      </w:r>
      <w:r w:rsidRPr="00D33436">
        <w:rPr>
          <w:rFonts w:ascii="Arial" w:hAnsi="Arial" w:cs="Arial"/>
          <w:szCs w:val="18"/>
        </w:rPr>
        <w:t xml:space="preserve"> een concernverklaring, in de zin van artikel 2:403 sub f </w:t>
      </w:r>
      <w:r w:rsidR="00DA1C21" w:rsidRPr="00D33436">
        <w:rPr>
          <w:rFonts w:ascii="Arial" w:hAnsi="Arial" w:cs="Arial"/>
          <w:szCs w:val="18"/>
        </w:rPr>
        <w:t>van het Burgerlijk Wetboek,</w:t>
      </w:r>
      <w:r w:rsidRPr="00D33436">
        <w:rPr>
          <w:rFonts w:ascii="Arial" w:hAnsi="Arial" w:cs="Arial"/>
          <w:szCs w:val="18"/>
        </w:rPr>
        <w:t xml:space="preserve"> worden over</w:t>
      </w:r>
      <w:r w:rsidR="00A50A0D">
        <w:rPr>
          <w:rFonts w:ascii="Arial" w:hAnsi="Arial" w:cs="Arial"/>
          <w:szCs w:val="18"/>
        </w:rPr>
        <w:t>ge</w:t>
      </w:r>
      <w:r w:rsidRPr="00D33436">
        <w:rPr>
          <w:rFonts w:ascii="Arial" w:hAnsi="Arial" w:cs="Arial"/>
          <w:szCs w:val="18"/>
        </w:rPr>
        <w:t>legd. Uit die verklaring moet blijken dat de moedermaatschappij onvoorwaardelijk garant staat voor de door de doc</w:t>
      </w:r>
      <w:r w:rsidRPr="00D33436">
        <w:rPr>
          <w:rFonts w:ascii="Arial" w:hAnsi="Arial" w:cs="Arial"/>
          <w:szCs w:val="18"/>
        </w:rPr>
        <w:t>h</w:t>
      </w:r>
      <w:r w:rsidRPr="00D33436">
        <w:rPr>
          <w:rFonts w:ascii="Arial" w:hAnsi="Arial" w:cs="Arial"/>
          <w:szCs w:val="18"/>
        </w:rPr>
        <w:t>termaatschappij op zich te nemen verplichtingen. Deze verklaring dient door het concern / de moedermaatschappij rechtsgeldig ondertekend te zijn.</w:t>
      </w:r>
    </w:p>
    <w:p w:rsidR="009067BA" w:rsidRPr="00D33436" w:rsidRDefault="00826222"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Indien de Inschrijver voor de eisen met betrekking tot de technische</w:t>
      </w:r>
      <w:r w:rsidR="00676AAB" w:rsidRPr="00D33436">
        <w:rPr>
          <w:rFonts w:ascii="Arial" w:hAnsi="Arial" w:cs="Arial"/>
          <w:szCs w:val="18"/>
        </w:rPr>
        <w:t xml:space="preserve"> en </w:t>
      </w:r>
      <w:r w:rsidRPr="00D33436">
        <w:rPr>
          <w:rFonts w:ascii="Arial" w:hAnsi="Arial" w:cs="Arial"/>
          <w:szCs w:val="18"/>
        </w:rPr>
        <w:t>beroepsbekwaamheid ee</w:t>
      </w:r>
      <w:r w:rsidR="00676AAB" w:rsidRPr="00D33436">
        <w:rPr>
          <w:rFonts w:ascii="Arial" w:hAnsi="Arial" w:cs="Arial"/>
          <w:szCs w:val="18"/>
        </w:rPr>
        <w:t>n beroep doet op een Derde</w:t>
      </w:r>
      <w:r w:rsidRPr="00D33436">
        <w:rPr>
          <w:rFonts w:ascii="Arial" w:hAnsi="Arial" w:cs="Arial"/>
          <w:szCs w:val="18"/>
        </w:rPr>
        <w:t xml:space="preserve">, dient deze </w:t>
      </w:r>
      <w:r w:rsidR="00512584" w:rsidRPr="00D33436">
        <w:rPr>
          <w:rFonts w:ascii="Arial" w:hAnsi="Arial" w:cs="Arial"/>
          <w:szCs w:val="18"/>
        </w:rPr>
        <w:t>D</w:t>
      </w:r>
      <w:r w:rsidRPr="00D33436">
        <w:rPr>
          <w:rFonts w:ascii="Arial" w:hAnsi="Arial" w:cs="Arial"/>
          <w:szCs w:val="18"/>
        </w:rPr>
        <w:t xml:space="preserve">erde daadwerkelijk bij de uitvoering van de </w:t>
      </w:r>
      <w:r w:rsidR="00676AAB" w:rsidRPr="00D33436">
        <w:rPr>
          <w:rFonts w:ascii="Arial" w:hAnsi="Arial" w:cs="Arial"/>
          <w:szCs w:val="18"/>
        </w:rPr>
        <w:t>O</w:t>
      </w:r>
      <w:r w:rsidR="00676AAB" w:rsidRPr="00D33436">
        <w:rPr>
          <w:rFonts w:ascii="Arial" w:hAnsi="Arial" w:cs="Arial"/>
          <w:szCs w:val="18"/>
        </w:rPr>
        <w:t>p</w:t>
      </w:r>
      <w:r w:rsidR="00676AAB" w:rsidRPr="00D33436">
        <w:rPr>
          <w:rFonts w:ascii="Arial" w:hAnsi="Arial" w:cs="Arial"/>
          <w:szCs w:val="18"/>
        </w:rPr>
        <w:t>dracht</w:t>
      </w:r>
      <w:r w:rsidRPr="00D33436">
        <w:rPr>
          <w:rFonts w:ascii="Arial" w:hAnsi="Arial" w:cs="Arial"/>
          <w:szCs w:val="18"/>
        </w:rPr>
        <w:t xml:space="preserve"> te worden ingezet</w:t>
      </w:r>
      <w:r w:rsidR="00676AAB" w:rsidRPr="00D33436">
        <w:rPr>
          <w:rFonts w:ascii="Arial" w:hAnsi="Arial" w:cs="Arial"/>
          <w:szCs w:val="18"/>
        </w:rPr>
        <w:t xml:space="preserve"> voor het gedeelte waarop betreffende geschiktheidseis</w:t>
      </w:r>
      <w:r w:rsidR="009067BA" w:rsidRPr="00D33436">
        <w:rPr>
          <w:rFonts w:ascii="Arial" w:hAnsi="Arial" w:cs="Arial"/>
          <w:szCs w:val="18"/>
        </w:rPr>
        <w:t xml:space="preserve"> ziet, tenzij uitdrukkelijk anders bepaald. </w:t>
      </w:r>
    </w:p>
    <w:p w:rsidR="00676AAB" w:rsidRPr="00D33436" w:rsidRDefault="00826222"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Bij gunning van de Overeenkomst aan Inschri</w:t>
      </w:r>
      <w:r w:rsidR="009067BA" w:rsidRPr="00D33436">
        <w:rPr>
          <w:rFonts w:ascii="Arial" w:hAnsi="Arial" w:cs="Arial"/>
          <w:szCs w:val="18"/>
        </w:rPr>
        <w:t xml:space="preserve">jver is deze als hoofdaannemer </w:t>
      </w:r>
      <w:r w:rsidR="00512584" w:rsidRPr="00D33436">
        <w:rPr>
          <w:rFonts w:ascii="Arial" w:hAnsi="Arial" w:cs="Arial"/>
          <w:szCs w:val="18"/>
        </w:rPr>
        <w:t>gehouden om het in de</w:t>
      </w:r>
      <w:r w:rsidR="009067BA" w:rsidRPr="00D33436">
        <w:rPr>
          <w:rFonts w:ascii="Arial" w:hAnsi="Arial" w:cs="Arial"/>
          <w:szCs w:val="18"/>
        </w:rPr>
        <w:t xml:space="preserve"> Inschrijving</w:t>
      </w:r>
      <w:r w:rsidRPr="00D33436">
        <w:rPr>
          <w:rFonts w:ascii="Arial" w:hAnsi="Arial" w:cs="Arial"/>
          <w:szCs w:val="18"/>
        </w:rPr>
        <w:t xml:space="preserve"> omschreven g</w:t>
      </w:r>
      <w:r w:rsidR="009067BA" w:rsidRPr="00D33436">
        <w:rPr>
          <w:rFonts w:ascii="Arial" w:hAnsi="Arial" w:cs="Arial"/>
          <w:szCs w:val="18"/>
        </w:rPr>
        <w:t>edeelte van de Opdracht aan de</w:t>
      </w:r>
      <w:r w:rsidRPr="00D33436">
        <w:rPr>
          <w:rFonts w:ascii="Arial" w:hAnsi="Arial" w:cs="Arial"/>
          <w:szCs w:val="18"/>
        </w:rPr>
        <w:t xml:space="preserve"> genoemde </w:t>
      </w:r>
      <w:r w:rsidR="00676AAB" w:rsidRPr="00D33436">
        <w:rPr>
          <w:rFonts w:ascii="Arial" w:hAnsi="Arial" w:cs="Arial"/>
          <w:szCs w:val="18"/>
        </w:rPr>
        <w:t>Derde</w:t>
      </w:r>
      <w:r w:rsidR="00DA1C21" w:rsidRPr="00D33436">
        <w:rPr>
          <w:rFonts w:ascii="Arial" w:hAnsi="Arial" w:cs="Arial"/>
          <w:szCs w:val="18"/>
        </w:rPr>
        <w:t>(</w:t>
      </w:r>
      <w:r w:rsidR="00676AAB" w:rsidRPr="00D33436">
        <w:rPr>
          <w:rFonts w:ascii="Arial" w:hAnsi="Arial" w:cs="Arial"/>
          <w:szCs w:val="18"/>
        </w:rPr>
        <w:t>n</w:t>
      </w:r>
      <w:r w:rsidR="00DA1C21" w:rsidRPr="00D33436">
        <w:rPr>
          <w:rFonts w:ascii="Arial" w:hAnsi="Arial" w:cs="Arial"/>
          <w:szCs w:val="18"/>
        </w:rPr>
        <w:t>)</w:t>
      </w:r>
      <w:r w:rsidRPr="00D33436">
        <w:rPr>
          <w:rFonts w:ascii="Arial" w:hAnsi="Arial" w:cs="Arial"/>
          <w:szCs w:val="18"/>
        </w:rPr>
        <w:t xml:space="preserve"> te gunnen.</w:t>
      </w:r>
    </w:p>
    <w:p w:rsidR="00826222" w:rsidRPr="00D33436" w:rsidRDefault="00826222"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Inschrijver is volledig en hoofdelijk aansprakelijk voor de nakoming van alle verplichtingen uit hoofde van de Inschrijving en de Overeenkomst, inclusief de verplichtingen die in onderaa</w:t>
      </w:r>
      <w:r w:rsidRPr="00D33436">
        <w:rPr>
          <w:rFonts w:ascii="Arial" w:hAnsi="Arial" w:cs="Arial"/>
          <w:szCs w:val="18"/>
        </w:rPr>
        <w:t>n</w:t>
      </w:r>
      <w:r w:rsidRPr="00D33436">
        <w:rPr>
          <w:rFonts w:ascii="Arial" w:hAnsi="Arial" w:cs="Arial"/>
          <w:szCs w:val="18"/>
        </w:rPr>
        <w:t>neming worden gegeven.</w:t>
      </w:r>
    </w:p>
    <w:p w:rsidR="00826222" w:rsidRPr="00D33436" w:rsidRDefault="00826222"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 xml:space="preserve">Een valse verklaring van een </w:t>
      </w:r>
      <w:r w:rsidR="00463F55" w:rsidRPr="00D33436">
        <w:rPr>
          <w:rFonts w:ascii="Arial" w:hAnsi="Arial" w:cs="Arial"/>
          <w:szCs w:val="18"/>
        </w:rPr>
        <w:t>Derde</w:t>
      </w:r>
      <w:r w:rsidR="003801DE" w:rsidRPr="00D33436">
        <w:rPr>
          <w:rFonts w:ascii="Arial" w:hAnsi="Arial" w:cs="Arial"/>
          <w:szCs w:val="18"/>
        </w:rPr>
        <w:t xml:space="preserve"> met betrekking tot de Inschrijving</w:t>
      </w:r>
      <w:r w:rsidR="00463F55" w:rsidRPr="00D33436">
        <w:rPr>
          <w:rFonts w:ascii="Arial" w:hAnsi="Arial" w:cs="Arial"/>
          <w:szCs w:val="18"/>
        </w:rPr>
        <w:t xml:space="preserve"> </w:t>
      </w:r>
      <w:r w:rsidRPr="00D33436">
        <w:rPr>
          <w:rFonts w:ascii="Arial" w:hAnsi="Arial" w:cs="Arial"/>
          <w:szCs w:val="18"/>
        </w:rPr>
        <w:t>ontslaat Inschrijver niet van zijn volledige en</w:t>
      </w:r>
      <w:r w:rsidR="009067BA" w:rsidRPr="00D33436">
        <w:rPr>
          <w:rFonts w:ascii="Arial" w:hAnsi="Arial" w:cs="Arial"/>
          <w:szCs w:val="18"/>
        </w:rPr>
        <w:t xml:space="preserve"> hoofdelijke aansprakelijkheid.</w:t>
      </w:r>
    </w:p>
    <w:p w:rsidR="00826222" w:rsidRPr="00D33436" w:rsidRDefault="00826222"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 xml:space="preserve">In het geval van beroep op een </w:t>
      </w:r>
      <w:r w:rsidR="00676AAB" w:rsidRPr="00D33436">
        <w:rPr>
          <w:rFonts w:ascii="Arial" w:hAnsi="Arial" w:cs="Arial"/>
          <w:szCs w:val="18"/>
        </w:rPr>
        <w:t>Derde</w:t>
      </w:r>
      <w:r w:rsidRPr="00D33436">
        <w:rPr>
          <w:rFonts w:ascii="Arial" w:hAnsi="Arial" w:cs="Arial"/>
          <w:szCs w:val="18"/>
        </w:rPr>
        <w:t xml:space="preserve"> wordt alle communicatie</w:t>
      </w:r>
      <w:r w:rsidR="003801DE" w:rsidRPr="00D33436">
        <w:rPr>
          <w:rFonts w:ascii="Arial" w:hAnsi="Arial" w:cs="Arial"/>
          <w:szCs w:val="18"/>
        </w:rPr>
        <w:t xml:space="preserve"> uitsluitend</w:t>
      </w:r>
      <w:r w:rsidRPr="00D33436">
        <w:rPr>
          <w:rFonts w:ascii="Arial" w:hAnsi="Arial" w:cs="Arial"/>
          <w:szCs w:val="18"/>
        </w:rPr>
        <w:t xml:space="preserve"> gerich</w:t>
      </w:r>
      <w:r w:rsidR="009067BA" w:rsidRPr="00D33436">
        <w:rPr>
          <w:rFonts w:ascii="Arial" w:hAnsi="Arial" w:cs="Arial"/>
          <w:szCs w:val="18"/>
        </w:rPr>
        <w:t xml:space="preserve">t aan de </w:t>
      </w:r>
      <w:r w:rsidR="00463F55" w:rsidRPr="00D33436">
        <w:rPr>
          <w:rFonts w:ascii="Arial" w:hAnsi="Arial" w:cs="Arial"/>
          <w:szCs w:val="18"/>
        </w:rPr>
        <w:t>I</w:t>
      </w:r>
      <w:r w:rsidR="00463F55" w:rsidRPr="00D33436">
        <w:rPr>
          <w:rFonts w:ascii="Arial" w:hAnsi="Arial" w:cs="Arial"/>
          <w:szCs w:val="18"/>
        </w:rPr>
        <w:t>n</w:t>
      </w:r>
      <w:r w:rsidR="00463F55" w:rsidRPr="00D33436">
        <w:rPr>
          <w:rFonts w:ascii="Arial" w:hAnsi="Arial" w:cs="Arial"/>
          <w:szCs w:val="18"/>
        </w:rPr>
        <w:t xml:space="preserve">schrijver. </w:t>
      </w:r>
    </w:p>
    <w:p w:rsidR="00826222" w:rsidRPr="00D33436" w:rsidRDefault="009067BA" w:rsidP="00A15516">
      <w:pPr>
        <w:numPr>
          <w:ilvl w:val="0"/>
          <w:numId w:val="22"/>
        </w:numPr>
        <w:tabs>
          <w:tab w:val="left" w:pos="567"/>
        </w:tabs>
        <w:spacing w:line="240" w:lineRule="auto"/>
        <w:ind w:left="567" w:hanging="425"/>
        <w:rPr>
          <w:rFonts w:ascii="Arial" w:hAnsi="Arial" w:cs="Arial"/>
          <w:szCs w:val="18"/>
        </w:rPr>
      </w:pPr>
      <w:r w:rsidRPr="00D33436">
        <w:rPr>
          <w:rFonts w:ascii="Arial" w:hAnsi="Arial" w:cs="Arial"/>
          <w:szCs w:val="18"/>
        </w:rPr>
        <w:t>Tijdens de looptijd van de Overeenkomst kan alleen een beroep op andere Derden dan ti</w:t>
      </w:r>
      <w:r w:rsidRPr="00D33436">
        <w:rPr>
          <w:rFonts w:ascii="Arial" w:hAnsi="Arial" w:cs="Arial"/>
          <w:szCs w:val="18"/>
        </w:rPr>
        <w:t>j</w:t>
      </w:r>
      <w:r w:rsidRPr="00D33436">
        <w:rPr>
          <w:rFonts w:ascii="Arial" w:hAnsi="Arial" w:cs="Arial"/>
          <w:szCs w:val="18"/>
        </w:rPr>
        <w:t>dens de Inschrijving worden gedaan na</w:t>
      </w:r>
      <w:r w:rsidR="00826222" w:rsidRPr="00D33436">
        <w:rPr>
          <w:rFonts w:ascii="Arial" w:hAnsi="Arial" w:cs="Arial"/>
          <w:szCs w:val="18"/>
        </w:rPr>
        <w:t xml:space="preserve"> </w:t>
      </w:r>
      <w:r w:rsidR="003F6397" w:rsidRPr="00D33436">
        <w:rPr>
          <w:rFonts w:ascii="Arial" w:hAnsi="Arial" w:cs="Arial"/>
          <w:szCs w:val="18"/>
        </w:rPr>
        <w:t>Schriftelijk</w:t>
      </w:r>
      <w:r w:rsidR="00826222" w:rsidRPr="00D33436">
        <w:rPr>
          <w:rFonts w:ascii="Arial" w:hAnsi="Arial" w:cs="Arial"/>
          <w:szCs w:val="18"/>
        </w:rPr>
        <w:t>e toestemmi</w:t>
      </w:r>
      <w:r w:rsidRPr="00D33436">
        <w:rPr>
          <w:rFonts w:ascii="Arial" w:hAnsi="Arial" w:cs="Arial"/>
          <w:szCs w:val="18"/>
        </w:rPr>
        <w:t xml:space="preserve">ng van de </w:t>
      </w:r>
      <w:r w:rsidR="00A11849" w:rsidRPr="00D33436">
        <w:rPr>
          <w:rFonts w:ascii="Arial" w:hAnsi="Arial" w:cs="Arial"/>
          <w:szCs w:val="18"/>
        </w:rPr>
        <w:t>Opdrachtgever</w:t>
      </w:r>
      <w:r w:rsidRPr="00D33436">
        <w:rPr>
          <w:rFonts w:ascii="Arial" w:hAnsi="Arial" w:cs="Arial"/>
          <w:szCs w:val="18"/>
        </w:rPr>
        <w:t>.</w:t>
      </w:r>
    </w:p>
    <w:p w:rsidR="00B14823" w:rsidRPr="00D33436" w:rsidRDefault="00B14823" w:rsidP="009F6549">
      <w:pPr>
        <w:pStyle w:val="Kop2"/>
        <w:numPr>
          <w:ilvl w:val="2"/>
          <w:numId w:val="6"/>
        </w:numPr>
        <w:tabs>
          <w:tab w:val="left" w:pos="6379"/>
        </w:tabs>
        <w:spacing w:before="240" w:after="120" w:line="240" w:lineRule="auto"/>
        <w:rPr>
          <w:rFonts w:ascii="Arial" w:hAnsi="Arial" w:cs="Arial"/>
          <w:sz w:val="18"/>
          <w:szCs w:val="18"/>
        </w:rPr>
      </w:pPr>
      <w:bookmarkStart w:id="59" w:name="_Toc524360044"/>
      <w:r w:rsidRPr="00D33436">
        <w:rPr>
          <w:rFonts w:ascii="Arial" w:hAnsi="Arial" w:cs="Arial"/>
          <w:sz w:val="18"/>
          <w:szCs w:val="18"/>
        </w:rPr>
        <w:t>Inschrijven</w:t>
      </w:r>
      <w:r w:rsidR="0056235A" w:rsidRPr="00D33436">
        <w:rPr>
          <w:rFonts w:ascii="Arial" w:hAnsi="Arial" w:cs="Arial"/>
          <w:sz w:val="18"/>
          <w:szCs w:val="18"/>
        </w:rPr>
        <w:t xml:space="preserve"> met meerdere Ondernemers</w:t>
      </w:r>
      <w:r w:rsidRPr="00D33436">
        <w:rPr>
          <w:rFonts w:ascii="Arial" w:hAnsi="Arial" w:cs="Arial"/>
          <w:sz w:val="18"/>
          <w:szCs w:val="18"/>
        </w:rPr>
        <w:t xml:space="preserve"> vanuit een holding</w:t>
      </w:r>
      <w:bookmarkEnd w:id="59"/>
    </w:p>
    <w:p w:rsidR="00B14823" w:rsidRPr="00D33436" w:rsidRDefault="00B14823" w:rsidP="00A15516">
      <w:pPr>
        <w:numPr>
          <w:ilvl w:val="0"/>
          <w:numId w:val="23"/>
        </w:numPr>
        <w:tabs>
          <w:tab w:val="clear" w:pos="720"/>
          <w:tab w:val="num" w:pos="567"/>
        </w:tabs>
        <w:spacing w:line="240" w:lineRule="auto"/>
        <w:ind w:left="567" w:hanging="425"/>
        <w:rPr>
          <w:rFonts w:ascii="Arial" w:hAnsi="Arial" w:cs="Arial"/>
          <w:szCs w:val="18"/>
        </w:rPr>
      </w:pPr>
      <w:r w:rsidRPr="00D33436">
        <w:rPr>
          <w:rFonts w:ascii="Arial" w:hAnsi="Arial" w:cs="Arial"/>
          <w:szCs w:val="18"/>
        </w:rPr>
        <w:t xml:space="preserve">Vanuit een holding mogen meerdere Ondernemers </w:t>
      </w:r>
      <w:r w:rsidR="00C1705B" w:rsidRPr="00D33436">
        <w:rPr>
          <w:rFonts w:ascii="Arial" w:hAnsi="Arial" w:cs="Arial"/>
          <w:szCs w:val="18"/>
        </w:rPr>
        <w:t xml:space="preserve">(lees: werkmaatschappijen) </w:t>
      </w:r>
      <w:r w:rsidRPr="00D33436">
        <w:rPr>
          <w:rFonts w:ascii="Arial" w:hAnsi="Arial" w:cs="Arial"/>
          <w:szCs w:val="18"/>
        </w:rPr>
        <w:t>een Inschri</w:t>
      </w:r>
      <w:r w:rsidRPr="00D33436">
        <w:rPr>
          <w:rFonts w:ascii="Arial" w:hAnsi="Arial" w:cs="Arial"/>
          <w:szCs w:val="18"/>
        </w:rPr>
        <w:t>j</w:t>
      </w:r>
      <w:r w:rsidRPr="00D33436">
        <w:rPr>
          <w:rFonts w:ascii="Arial" w:hAnsi="Arial" w:cs="Arial"/>
          <w:szCs w:val="18"/>
        </w:rPr>
        <w:t>ving doen, zelfstandig</w:t>
      </w:r>
      <w:r w:rsidR="0056235A" w:rsidRPr="00D33436">
        <w:rPr>
          <w:rFonts w:ascii="Arial" w:hAnsi="Arial" w:cs="Arial"/>
          <w:szCs w:val="18"/>
        </w:rPr>
        <w:t>,</w:t>
      </w:r>
      <w:r w:rsidRPr="00D33436">
        <w:rPr>
          <w:rFonts w:ascii="Arial" w:hAnsi="Arial" w:cs="Arial"/>
          <w:szCs w:val="18"/>
        </w:rPr>
        <w:t xml:space="preserve"> als deelnemer aan een Samenwerkingsverband (combinatie) of als Derde fungeren waarop door een andere Inschrijver een beroep wordt gedaan, mits alle b</w:t>
      </w:r>
      <w:r w:rsidRPr="00D33436">
        <w:rPr>
          <w:rFonts w:ascii="Arial" w:hAnsi="Arial" w:cs="Arial"/>
          <w:szCs w:val="18"/>
        </w:rPr>
        <w:t>e</w:t>
      </w:r>
      <w:r w:rsidRPr="00D33436">
        <w:rPr>
          <w:rFonts w:ascii="Arial" w:hAnsi="Arial" w:cs="Arial"/>
          <w:szCs w:val="18"/>
        </w:rPr>
        <w:t>trokken entiteiten op verzoek van de Aanbestedende dienst kunnen aantonen dat de Inschri</w:t>
      </w:r>
      <w:r w:rsidRPr="00D33436">
        <w:rPr>
          <w:rFonts w:ascii="Arial" w:hAnsi="Arial" w:cs="Arial"/>
          <w:szCs w:val="18"/>
        </w:rPr>
        <w:t>j</w:t>
      </w:r>
      <w:r w:rsidRPr="00D33436">
        <w:rPr>
          <w:rFonts w:ascii="Arial" w:hAnsi="Arial" w:cs="Arial"/>
          <w:szCs w:val="18"/>
        </w:rPr>
        <w:t>vingen onafhankelijk tot stand zijn gekomen en de mededinging niet is geschaad. Indien dit naar het oordeel van de Aanbestedende dienst niet kan worden aangetoond, leidt dit tot ui</w:t>
      </w:r>
      <w:r w:rsidRPr="00D33436">
        <w:rPr>
          <w:rFonts w:ascii="Arial" w:hAnsi="Arial" w:cs="Arial"/>
          <w:szCs w:val="18"/>
        </w:rPr>
        <w:t>t</w:t>
      </w:r>
      <w:r w:rsidRPr="00D33436">
        <w:rPr>
          <w:rFonts w:ascii="Arial" w:hAnsi="Arial" w:cs="Arial"/>
          <w:szCs w:val="18"/>
        </w:rPr>
        <w:t>sluiting van alle betrokken Inschrijvers.</w:t>
      </w:r>
    </w:p>
    <w:p w:rsidR="00EB4D56" w:rsidRPr="009F6549" w:rsidRDefault="00EB4D56" w:rsidP="009F6549">
      <w:pPr>
        <w:pStyle w:val="Kop2"/>
        <w:numPr>
          <w:ilvl w:val="2"/>
          <w:numId w:val="6"/>
        </w:numPr>
        <w:tabs>
          <w:tab w:val="left" w:pos="6379"/>
        </w:tabs>
        <w:spacing w:before="240" w:after="120" w:line="240" w:lineRule="auto"/>
        <w:rPr>
          <w:rFonts w:ascii="Arial" w:hAnsi="Arial" w:cs="Arial"/>
          <w:sz w:val="18"/>
          <w:szCs w:val="18"/>
        </w:rPr>
      </w:pPr>
      <w:bookmarkStart w:id="60" w:name="_Toc448087056"/>
      <w:bookmarkStart w:id="61" w:name="_Toc524360045"/>
      <w:r w:rsidRPr="009F6549">
        <w:rPr>
          <w:rFonts w:ascii="Arial" w:hAnsi="Arial" w:cs="Arial"/>
          <w:sz w:val="18"/>
          <w:szCs w:val="18"/>
        </w:rPr>
        <w:t>Opmaak en indeling van de Inschrijving</w:t>
      </w:r>
      <w:bookmarkEnd w:id="60"/>
      <w:bookmarkEnd w:id="61"/>
    </w:p>
    <w:p w:rsidR="00EB4D56" w:rsidRPr="009F6549" w:rsidRDefault="00EB4D56" w:rsidP="00A15516">
      <w:pPr>
        <w:pStyle w:val="Lijstalinea"/>
        <w:numPr>
          <w:ilvl w:val="0"/>
          <w:numId w:val="30"/>
        </w:numPr>
        <w:ind w:left="567" w:hanging="425"/>
        <w:rPr>
          <w:rFonts w:ascii="Arial" w:hAnsi="Arial" w:cs="Arial"/>
          <w:sz w:val="18"/>
          <w:szCs w:val="18"/>
        </w:rPr>
      </w:pPr>
      <w:r w:rsidRPr="009F6549">
        <w:rPr>
          <w:rFonts w:ascii="Arial" w:hAnsi="Arial" w:cs="Arial"/>
          <w:sz w:val="18"/>
          <w:szCs w:val="18"/>
        </w:rPr>
        <w:t>Alle documenten van het gunningscriterium Kwaliteit dienen te worden ingediend met de volgende opmaak: lettertype Verdana, lettergrootte 9 pt, regelafstand 1.2 pt en binnen standaard marges (2,5 cm boven / onder / links / rechts).</w:t>
      </w:r>
    </w:p>
    <w:p w:rsidR="00A50A0D" w:rsidRPr="009F6549" w:rsidRDefault="00EB4D56" w:rsidP="00A15516">
      <w:pPr>
        <w:pStyle w:val="Lijstalinea"/>
        <w:numPr>
          <w:ilvl w:val="0"/>
          <w:numId w:val="30"/>
        </w:numPr>
        <w:ind w:left="567" w:hanging="425"/>
        <w:rPr>
          <w:rFonts w:ascii="Arial" w:hAnsi="Arial" w:cs="Arial"/>
          <w:sz w:val="18"/>
          <w:szCs w:val="18"/>
        </w:rPr>
      </w:pPr>
      <w:r w:rsidRPr="009F6549">
        <w:rPr>
          <w:rFonts w:ascii="Arial" w:hAnsi="Arial" w:cs="Arial"/>
          <w:sz w:val="18"/>
          <w:szCs w:val="18"/>
        </w:rPr>
        <w:t>Inschrijvers dienen zich te houden aan het maximaal aantal A4 dat per onderdeel is aangegeven. Indien meer ruimte wordt gebruikt dan toegestaan, wordt het meerdere niet meegenomen in de beoordeling. De omvang van deze documenten wordt bewust beperkt gehouden, vanuit de gedachte dat een “expert” die de Opdracht doorziet weinig tekst nodig heeft om de essentie vast te leggen.</w:t>
      </w:r>
    </w:p>
    <w:p w:rsidR="00313006" w:rsidRPr="009F6549" w:rsidRDefault="00EB4D56" w:rsidP="00A15516">
      <w:pPr>
        <w:pStyle w:val="Lijstalinea"/>
        <w:numPr>
          <w:ilvl w:val="0"/>
          <w:numId w:val="30"/>
        </w:numPr>
        <w:ind w:left="567" w:hanging="425"/>
        <w:rPr>
          <w:rFonts w:ascii="Arial" w:hAnsi="Arial" w:cs="Arial"/>
          <w:sz w:val="18"/>
          <w:szCs w:val="18"/>
        </w:rPr>
      </w:pPr>
      <w:r w:rsidRPr="009F6549">
        <w:rPr>
          <w:rFonts w:ascii="Arial" w:hAnsi="Arial" w:cs="Arial"/>
          <w:sz w:val="18"/>
          <w:szCs w:val="18"/>
        </w:rPr>
        <w:t>Elk onderdeel van de Inschrijving dient conform de Checklist die onderaan deze leidraad  is w</w:t>
      </w:r>
      <w:r w:rsidRPr="009F6549">
        <w:rPr>
          <w:rFonts w:ascii="Arial" w:hAnsi="Arial" w:cs="Arial"/>
          <w:sz w:val="18"/>
          <w:szCs w:val="18"/>
        </w:rPr>
        <w:t>e</w:t>
      </w:r>
      <w:r w:rsidRPr="009F6549">
        <w:rPr>
          <w:rFonts w:ascii="Arial" w:hAnsi="Arial" w:cs="Arial"/>
          <w:sz w:val="18"/>
          <w:szCs w:val="18"/>
        </w:rPr>
        <w:t xml:space="preserve">ergegeven in TenderNed bijgevoegd te worden als separaat bestand. Alle documenten dienen te </w:t>
      </w:r>
      <w:r w:rsidRPr="009F6549">
        <w:rPr>
          <w:rFonts w:ascii="Arial" w:hAnsi="Arial" w:cs="Arial"/>
          <w:sz w:val="18"/>
          <w:szCs w:val="18"/>
        </w:rPr>
        <w:lastRenderedPageBreak/>
        <w:t>worden geüpload als pdf-bestand</w:t>
      </w:r>
      <w:r w:rsidR="00A50A0D" w:rsidRPr="009F6549">
        <w:rPr>
          <w:rFonts w:ascii="Arial" w:hAnsi="Arial" w:cs="Arial"/>
          <w:sz w:val="18"/>
          <w:szCs w:val="18"/>
        </w:rPr>
        <w:t>, tenzij anders aangegeven</w:t>
      </w:r>
      <w:r w:rsidRPr="009F6549">
        <w:rPr>
          <w:rFonts w:ascii="Arial" w:hAnsi="Arial" w:cs="Arial"/>
          <w:sz w:val="18"/>
          <w:szCs w:val="18"/>
        </w:rPr>
        <w:t>. Het Format Prijzenblad dient geüpload te worden in zowel pdf- als .xls(x)-formaat.</w:t>
      </w:r>
      <w:bookmarkStart w:id="62" w:name="_Toc447864216"/>
    </w:p>
    <w:p w:rsidR="00826222" w:rsidRPr="00D33436" w:rsidRDefault="00826222" w:rsidP="009F6549">
      <w:pPr>
        <w:pStyle w:val="Kop2"/>
        <w:tabs>
          <w:tab w:val="left" w:pos="6379"/>
        </w:tabs>
        <w:spacing w:before="240" w:after="120" w:line="240" w:lineRule="auto"/>
        <w:rPr>
          <w:rFonts w:ascii="Arial" w:hAnsi="Arial" w:cs="Arial"/>
          <w:sz w:val="18"/>
          <w:szCs w:val="18"/>
        </w:rPr>
      </w:pPr>
      <w:bookmarkStart w:id="63" w:name="_Toc524360046"/>
      <w:r w:rsidRPr="00D33436">
        <w:rPr>
          <w:rFonts w:ascii="Arial" w:hAnsi="Arial" w:cs="Arial"/>
          <w:sz w:val="18"/>
          <w:szCs w:val="18"/>
        </w:rPr>
        <w:t>Openingsprocedure</w:t>
      </w:r>
      <w:bookmarkEnd w:id="62"/>
      <w:bookmarkEnd w:id="63"/>
    </w:p>
    <w:p w:rsidR="00826222" w:rsidRPr="00D33436" w:rsidRDefault="00826222" w:rsidP="00A15516">
      <w:pPr>
        <w:numPr>
          <w:ilvl w:val="0"/>
          <w:numId w:val="24"/>
        </w:numPr>
        <w:tabs>
          <w:tab w:val="clear" w:pos="720"/>
          <w:tab w:val="num" w:pos="567"/>
        </w:tabs>
        <w:spacing w:line="240" w:lineRule="auto"/>
        <w:ind w:left="567" w:hanging="425"/>
        <w:rPr>
          <w:rFonts w:ascii="Arial" w:hAnsi="Arial" w:cs="Arial"/>
          <w:szCs w:val="18"/>
        </w:rPr>
      </w:pPr>
      <w:r w:rsidRPr="00D33436">
        <w:rPr>
          <w:rFonts w:ascii="Arial" w:hAnsi="Arial" w:cs="Arial"/>
          <w:szCs w:val="18"/>
        </w:rPr>
        <w:t xml:space="preserve">De (digitale) kluis met Inschrijvingen wordt na de in de planning genoemde sluitingsdatum geopend door </w:t>
      </w:r>
      <w:r w:rsidR="009F6549">
        <w:rPr>
          <w:rFonts w:ascii="Arial" w:hAnsi="Arial" w:cs="Arial"/>
          <w:szCs w:val="18"/>
        </w:rPr>
        <w:t>de Aanbestedende dienst.</w:t>
      </w:r>
    </w:p>
    <w:p w:rsidR="009067BA" w:rsidRPr="00D33436" w:rsidRDefault="00826222" w:rsidP="00A15516">
      <w:pPr>
        <w:numPr>
          <w:ilvl w:val="0"/>
          <w:numId w:val="24"/>
        </w:numPr>
        <w:tabs>
          <w:tab w:val="left" w:pos="567"/>
        </w:tabs>
        <w:spacing w:line="240" w:lineRule="auto"/>
        <w:ind w:left="567" w:hanging="425"/>
        <w:rPr>
          <w:rFonts w:ascii="Arial" w:hAnsi="Arial" w:cs="Arial"/>
          <w:szCs w:val="18"/>
        </w:rPr>
      </w:pPr>
      <w:r w:rsidRPr="00D33436">
        <w:rPr>
          <w:rFonts w:ascii="Arial" w:hAnsi="Arial" w:cs="Arial"/>
          <w:szCs w:val="18"/>
        </w:rPr>
        <w:t xml:space="preserve">Van de opening wordt een proces-verbaal opgemaakt. </w:t>
      </w:r>
    </w:p>
    <w:p w:rsidR="00826222" w:rsidRPr="00D33436" w:rsidRDefault="00826222" w:rsidP="00A15516">
      <w:pPr>
        <w:numPr>
          <w:ilvl w:val="0"/>
          <w:numId w:val="24"/>
        </w:numPr>
        <w:tabs>
          <w:tab w:val="left" w:pos="567"/>
        </w:tabs>
        <w:spacing w:line="240" w:lineRule="auto"/>
        <w:ind w:left="567" w:hanging="425"/>
        <w:rPr>
          <w:rFonts w:ascii="Arial" w:hAnsi="Arial" w:cs="Arial"/>
          <w:szCs w:val="18"/>
        </w:rPr>
      </w:pPr>
      <w:r w:rsidRPr="00D33436">
        <w:rPr>
          <w:rFonts w:ascii="Arial" w:hAnsi="Arial" w:cs="Arial"/>
          <w:szCs w:val="18"/>
        </w:rPr>
        <w:t xml:space="preserve">Tijdens de opening worden de Inschrijvingen niet inhoudelijk behandeld. </w:t>
      </w:r>
    </w:p>
    <w:p w:rsidR="0010574D" w:rsidRPr="00D33436" w:rsidRDefault="00826222" w:rsidP="00A15516">
      <w:pPr>
        <w:numPr>
          <w:ilvl w:val="0"/>
          <w:numId w:val="24"/>
        </w:numPr>
        <w:tabs>
          <w:tab w:val="left" w:pos="567"/>
        </w:tabs>
        <w:spacing w:line="240" w:lineRule="auto"/>
        <w:ind w:left="567" w:hanging="425"/>
        <w:rPr>
          <w:rFonts w:ascii="Arial" w:hAnsi="Arial" w:cs="Arial"/>
          <w:szCs w:val="18"/>
        </w:rPr>
      </w:pPr>
      <w:r w:rsidRPr="00D33436">
        <w:rPr>
          <w:rFonts w:ascii="Arial" w:hAnsi="Arial" w:cs="Arial"/>
          <w:szCs w:val="18"/>
        </w:rPr>
        <w:t>Inschrijvers worden niet</w:t>
      </w:r>
      <w:r w:rsidRPr="00D33436">
        <w:rPr>
          <w:rFonts w:ascii="Arial" w:hAnsi="Arial" w:cs="Arial"/>
          <w:b/>
          <w:szCs w:val="18"/>
        </w:rPr>
        <w:t xml:space="preserve"> </w:t>
      </w:r>
      <w:r w:rsidRPr="00D33436">
        <w:rPr>
          <w:rFonts w:ascii="Arial" w:hAnsi="Arial" w:cs="Arial"/>
          <w:szCs w:val="18"/>
        </w:rPr>
        <w:t xml:space="preserve">uitgenodigd om de openingsprocedure bij te wonen. </w:t>
      </w:r>
    </w:p>
    <w:p w:rsidR="0010574D" w:rsidRPr="00D33436" w:rsidRDefault="00826222" w:rsidP="009F6549">
      <w:pPr>
        <w:pStyle w:val="Kop2"/>
        <w:tabs>
          <w:tab w:val="left" w:pos="6379"/>
        </w:tabs>
        <w:spacing w:before="240" w:after="120" w:line="240" w:lineRule="auto"/>
        <w:rPr>
          <w:rFonts w:ascii="Arial" w:hAnsi="Arial" w:cs="Arial"/>
          <w:sz w:val="18"/>
          <w:szCs w:val="18"/>
        </w:rPr>
      </w:pPr>
      <w:bookmarkStart w:id="64" w:name="_Toc447864218"/>
      <w:bookmarkStart w:id="65" w:name="_Toc524360047"/>
      <w:r w:rsidRPr="00D33436">
        <w:rPr>
          <w:rFonts w:ascii="Arial" w:hAnsi="Arial" w:cs="Arial"/>
          <w:sz w:val="18"/>
          <w:szCs w:val="18"/>
        </w:rPr>
        <w:t>Gunningsbeslissing</w:t>
      </w:r>
      <w:bookmarkEnd w:id="64"/>
      <w:r w:rsidR="0010574D" w:rsidRPr="00D33436">
        <w:rPr>
          <w:rFonts w:ascii="Arial" w:hAnsi="Arial" w:cs="Arial"/>
          <w:sz w:val="18"/>
          <w:szCs w:val="18"/>
        </w:rPr>
        <w:t>,</w:t>
      </w:r>
      <w:r w:rsidR="00C95A79" w:rsidRPr="00D33436">
        <w:rPr>
          <w:rFonts w:ascii="Arial" w:hAnsi="Arial" w:cs="Arial"/>
          <w:sz w:val="18"/>
          <w:szCs w:val="18"/>
        </w:rPr>
        <w:t xml:space="preserve"> Overeenkomst</w:t>
      </w:r>
      <w:r w:rsidR="0010574D" w:rsidRPr="00D33436">
        <w:rPr>
          <w:rFonts w:ascii="Arial" w:hAnsi="Arial" w:cs="Arial"/>
          <w:sz w:val="18"/>
          <w:szCs w:val="18"/>
        </w:rPr>
        <w:t xml:space="preserve"> en rechtsbescherming</w:t>
      </w:r>
      <w:bookmarkEnd w:id="65"/>
    </w:p>
    <w:p w:rsidR="00AF6B84" w:rsidRPr="007757B4" w:rsidRDefault="00AF6B84" w:rsidP="00A15516">
      <w:pPr>
        <w:numPr>
          <w:ilvl w:val="0"/>
          <w:numId w:val="25"/>
        </w:numPr>
        <w:tabs>
          <w:tab w:val="left" w:pos="567"/>
        </w:tabs>
        <w:spacing w:line="240" w:lineRule="auto"/>
        <w:ind w:left="567" w:hanging="425"/>
        <w:rPr>
          <w:rFonts w:ascii="Arial" w:hAnsi="Arial" w:cs="Arial"/>
          <w:szCs w:val="18"/>
        </w:rPr>
      </w:pPr>
      <w:r w:rsidRPr="007757B4">
        <w:rPr>
          <w:rFonts w:ascii="Arial" w:hAnsi="Arial" w:cs="Arial"/>
          <w:szCs w:val="18"/>
        </w:rPr>
        <w:t>Inschrijvers die een voorziening in rechte willen vragen tegen de Gunningsbeslissing dienen dit tijdig, voor de afloop van de gestelde bezwaartermijn van twintig dagen</w:t>
      </w:r>
      <w:r w:rsidR="00313006" w:rsidRPr="007757B4">
        <w:rPr>
          <w:rFonts w:ascii="Arial" w:hAnsi="Arial" w:cs="Arial"/>
          <w:szCs w:val="18"/>
        </w:rPr>
        <w:t>,</w:t>
      </w:r>
      <w:r w:rsidRPr="007757B4">
        <w:rPr>
          <w:rFonts w:ascii="Arial" w:hAnsi="Arial" w:cs="Arial"/>
          <w:szCs w:val="18"/>
        </w:rPr>
        <w:t xml:space="preserve"> Schriftelijk mede te delen aan de Aanbestedende dienst onder gelijktijdige toezending van een kopie van de dagvaarding en met vermelding van de datum waarop de voorzieningenrechter de zaak zal behandelen.</w:t>
      </w:r>
      <w:r w:rsidR="007757B4" w:rsidRPr="007757B4">
        <w:rPr>
          <w:rFonts w:ascii="Arial" w:hAnsi="Arial" w:cs="Arial"/>
          <w:szCs w:val="18"/>
        </w:rPr>
        <w:t xml:space="preserve"> </w:t>
      </w:r>
      <w:r w:rsidRPr="007757B4">
        <w:rPr>
          <w:rFonts w:ascii="Arial" w:hAnsi="Arial" w:cs="Arial"/>
          <w:szCs w:val="18"/>
        </w:rPr>
        <w:t>Indien</w:t>
      </w:r>
      <w:r w:rsidR="00957FBE" w:rsidRPr="007757B4">
        <w:rPr>
          <w:rFonts w:ascii="Arial" w:hAnsi="Arial" w:cs="Arial"/>
          <w:szCs w:val="18"/>
        </w:rPr>
        <w:t xml:space="preserve"> </w:t>
      </w:r>
      <w:r w:rsidR="00313006" w:rsidRPr="007757B4">
        <w:rPr>
          <w:rFonts w:ascii="Arial" w:hAnsi="Arial" w:cs="Arial"/>
          <w:szCs w:val="18"/>
        </w:rPr>
        <w:t>door een</w:t>
      </w:r>
      <w:r w:rsidR="00957FBE" w:rsidRPr="007757B4">
        <w:rPr>
          <w:rFonts w:ascii="Arial" w:hAnsi="Arial" w:cs="Arial"/>
          <w:szCs w:val="18"/>
        </w:rPr>
        <w:t xml:space="preserve"> Inschrijver</w:t>
      </w:r>
      <w:r w:rsidRPr="007757B4">
        <w:rPr>
          <w:rFonts w:ascii="Arial" w:hAnsi="Arial" w:cs="Arial"/>
          <w:szCs w:val="18"/>
        </w:rPr>
        <w:t xml:space="preserve"> niet bin</w:t>
      </w:r>
      <w:r w:rsidR="00EC661B" w:rsidRPr="007757B4">
        <w:rPr>
          <w:rFonts w:ascii="Arial" w:hAnsi="Arial" w:cs="Arial"/>
          <w:szCs w:val="18"/>
        </w:rPr>
        <w:t xml:space="preserve">nen deze termijn </w:t>
      </w:r>
      <w:r w:rsidRPr="007757B4">
        <w:rPr>
          <w:rFonts w:ascii="Arial" w:hAnsi="Arial" w:cs="Arial"/>
          <w:szCs w:val="18"/>
        </w:rPr>
        <w:t>een kort geding aanhangig is gemaakt, k</w:t>
      </w:r>
      <w:r w:rsidR="00957FBE" w:rsidRPr="007757B4">
        <w:rPr>
          <w:rFonts w:ascii="Arial" w:hAnsi="Arial" w:cs="Arial"/>
          <w:szCs w:val="18"/>
        </w:rPr>
        <w:t xml:space="preserve">an deze </w:t>
      </w:r>
      <w:r w:rsidRPr="007757B4">
        <w:rPr>
          <w:rFonts w:ascii="Arial" w:hAnsi="Arial" w:cs="Arial"/>
          <w:szCs w:val="18"/>
        </w:rPr>
        <w:t xml:space="preserve">Inschrijver geen bezwaar meer maken naar aanleiding van de </w:t>
      </w:r>
      <w:r w:rsidR="0023588C" w:rsidRPr="007757B4">
        <w:rPr>
          <w:rFonts w:ascii="Arial" w:hAnsi="Arial" w:cs="Arial"/>
          <w:szCs w:val="18"/>
        </w:rPr>
        <w:t>Gu</w:t>
      </w:r>
      <w:r w:rsidR="0023588C" w:rsidRPr="007757B4">
        <w:rPr>
          <w:rFonts w:ascii="Arial" w:hAnsi="Arial" w:cs="Arial"/>
          <w:szCs w:val="18"/>
        </w:rPr>
        <w:t>n</w:t>
      </w:r>
      <w:r w:rsidR="0023588C" w:rsidRPr="007757B4">
        <w:rPr>
          <w:rFonts w:ascii="Arial" w:hAnsi="Arial" w:cs="Arial"/>
          <w:szCs w:val="18"/>
        </w:rPr>
        <w:t>nings</w:t>
      </w:r>
      <w:r w:rsidRPr="007757B4">
        <w:rPr>
          <w:rFonts w:ascii="Arial" w:hAnsi="Arial" w:cs="Arial"/>
          <w:szCs w:val="18"/>
        </w:rPr>
        <w:t>beslissing en he</w:t>
      </w:r>
      <w:r w:rsidR="00957FBE" w:rsidRPr="007757B4">
        <w:rPr>
          <w:rFonts w:ascii="Arial" w:hAnsi="Arial" w:cs="Arial"/>
          <w:szCs w:val="18"/>
        </w:rPr>
        <w:t>eft hij</w:t>
      </w:r>
      <w:r w:rsidRPr="007757B4">
        <w:rPr>
          <w:rFonts w:ascii="Arial" w:hAnsi="Arial" w:cs="Arial"/>
          <w:szCs w:val="18"/>
        </w:rPr>
        <w:t xml:space="preserve"> zijn rechten ter zake verwerkt. De gepasseerde Inschrijvers he</w:t>
      </w:r>
      <w:r w:rsidRPr="007757B4">
        <w:rPr>
          <w:rFonts w:ascii="Arial" w:hAnsi="Arial" w:cs="Arial"/>
          <w:szCs w:val="18"/>
        </w:rPr>
        <w:t>b</w:t>
      </w:r>
      <w:r w:rsidRPr="007757B4">
        <w:rPr>
          <w:rFonts w:ascii="Arial" w:hAnsi="Arial" w:cs="Arial"/>
          <w:szCs w:val="18"/>
        </w:rPr>
        <w:t>ben in genoemd geval evenzeer hun rechten verwerkt</w:t>
      </w:r>
      <w:r w:rsidR="00957FBE" w:rsidRPr="007757B4">
        <w:rPr>
          <w:rFonts w:ascii="Arial" w:hAnsi="Arial" w:cs="Arial"/>
          <w:szCs w:val="18"/>
        </w:rPr>
        <w:t xml:space="preserve"> om</w:t>
      </w:r>
      <w:r w:rsidR="00313006" w:rsidRPr="007757B4">
        <w:rPr>
          <w:rFonts w:ascii="Arial" w:hAnsi="Arial" w:cs="Arial"/>
          <w:szCs w:val="18"/>
        </w:rPr>
        <w:t xml:space="preserve"> </w:t>
      </w:r>
      <w:r w:rsidRPr="007757B4">
        <w:rPr>
          <w:rFonts w:ascii="Arial" w:hAnsi="Arial" w:cs="Arial"/>
          <w:szCs w:val="18"/>
        </w:rPr>
        <w:t>een (bodem)procedure</w:t>
      </w:r>
      <w:r w:rsidR="00957FBE" w:rsidRPr="007757B4">
        <w:rPr>
          <w:rFonts w:ascii="Arial" w:hAnsi="Arial" w:cs="Arial"/>
          <w:szCs w:val="18"/>
        </w:rPr>
        <w:t xml:space="preserve"> in te stellen, bijvoorbeeld tot</w:t>
      </w:r>
      <w:r w:rsidRPr="007757B4">
        <w:rPr>
          <w:rFonts w:ascii="Arial" w:hAnsi="Arial" w:cs="Arial"/>
          <w:szCs w:val="18"/>
        </w:rPr>
        <w:t xml:space="preserve"> een vordering tot schadevergoeding</w:t>
      </w:r>
      <w:r w:rsidR="00313006" w:rsidRPr="007757B4">
        <w:rPr>
          <w:rFonts w:ascii="Arial" w:hAnsi="Arial" w:cs="Arial"/>
          <w:szCs w:val="18"/>
        </w:rPr>
        <w:t xml:space="preserve">. </w:t>
      </w:r>
      <w:r w:rsidRPr="007757B4">
        <w:rPr>
          <w:rFonts w:ascii="Arial" w:hAnsi="Arial" w:cs="Arial"/>
          <w:szCs w:val="18"/>
        </w:rPr>
        <w:t>De Aanbestedende dienst is in dat geval dan ook vrij om gevolg te geven aan de geuite beslissing, mits hiertegen geen (overige) b</w:t>
      </w:r>
      <w:r w:rsidRPr="007757B4">
        <w:rPr>
          <w:rFonts w:ascii="Arial" w:hAnsi="Arial" w:cs="Arial"/>
          <w:szCs w:val="18"/>
        </w:rPr>
        <w:t>e</w:t>
      </w:r>
      <w:r w:rsidRPr="007757B4">
        <w:rPr>
          <w:rFonts w:ascii="Arial" w:hAnsi="Arial" w:cs="Arial"/>
          <w:szCs w:val="18"/>
        </w:rPr>
        <w:t xml:space="preserve">lemmeringen bestaan, zoals het niet succesvol geverifieerd zijn van de winnende Inschrijving. </w:t>
      </w:r>
    </w:p>
    <w:p w:rsidR="00AF6B84" w:rsidRPr="00D33436" w:rsidRDefault="00AF6B84" w:rsidP="00A15516">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 xml:space="preserve">De gunning is pas definitief zodra de Aanbestedende dienst de winnende Inschrijver(s) hier </w:t>
      </w:r>
      <w:r w:rsidR="00C95A79" w:rsidRPr="00D33436">
        <w:rPr>
          <w:rFonts w:ascii="Arial" w:hAnsi="Arial" w:cs="Arial"/>
          <w:szCs w:val="18"/>
        </w:rPr>
        <w:t>Schriftelijk</w:t>
      </w:r>
      <w:r w:rsidRPr="00D33436">
        <w:rPr>
          <w:rFonts w:ascii="Arial" w:hAnsi="Arial" w:cs="Arial"/>
          <w:szCs w:val="18"/>
        </w:rPr>
        <w:t xml:space="preserve"> over heeft geïnformeerd.</w:t>
      </w:r>
    </w:p>
    <w:p w:rsidR="006E6003" w:rsidRPr="005177BB" w:rsidRDefault="00AF6B84" w:rsidP="00A15516">
      <w:pPr>
        <w:numPr>
          <w:ilvl w:val="0"/>
          <w:numId w:val="25"/>
        </w:numPr>
        <w:tabs>
          <w:tab w:val="left" w:pos="567"/>
        </w:tabs>
        <w:spacing w:line="240" w:lineRule="auto"/>
        <w:ind w:left="567" w:hanging="425"/>
        <w:rPr>
          <w:rFonts w:ascii="Arial" w:hAnsi="Arial" w:cs="Arial"/>
          <w:szCs w:val="18"/>
        </w:rPr>
      </w:pPr>
      <w:r w:rsidRPr="00D33436">
        <w:rPr>
          <w:rFonts w:ascii="Arial" w:hAnsi="Arial" w:cs="Arial"/>
          <w:szCs w:val="18"/>
        </w:rPr>
        <w:t>Met de definitieve gunning komt nog geen Overeenkomst tot stand als bedoeld in het Burge</w:t>
      </w:r>
      <w:r w:rsidRPr="00D33436">
        <w:rPr>
          <w:rFonts w:ascii="Arial" w:hAnsi="Arial" w:cs="Arial"/>
          <w:szCs w:val="18"/>
        </w:rPr>
        <w:t>r</w:t>
      </w:r>
      <w:r w:rsidRPr="00D33436">
        <w:rPr>
          <w:rFonts w:ascii="Arial" w:hAnsi="Arial" w:cs="Arial"/>
          <w:szCs w:val="18"/>
        </w:rPr>
        <w:t xml:space="preserve">lijk Wetboek. De Overeenkomst komt tot stand ten tijde van </w:t>
      </w:r>
      <w:r w:rsidRPr="005177BB">
        <w:rPr>
          <w:rFonts w:ascii="Arial" w:hAnsi="Arial" w:cs="Arial"/>
          <w:szCs w:val="18"/>
        </w:rPr>
        <w:t>de ondertekening door Opdrach</w:t>
      </w:r>
      <w:r w:rsidRPr="005177BB">
        <w:rPr>
          <w:rFonts w:ascii="Arial" w:hAnsi="Arial" w:cs="Arial"/>
          <w:szCs w:val="18"/>
        </w:rPr>
        <w:t>t</w:t>
      </w:r>
      <w:r w:rsidRPr="005177BB">
        <w:rPr>
          <w:rFonts w:ascii="Arial" w:hAnsi="Arial" w:cs="Arial"/>
          <w:szCs w:val="18"/>
        </w:rPr>
        <w:t>gever en Opdrachtnemer</w:t>
      </w:r>
      <w:r w:rsidR="005177BB" w:rsidRPr="005177BB">
        <w:rPr>
          <w:rFonts w:ascii="Arial" w:hAnsi="Arial" w:cs="Arial"/>
          <w:szCs w:val="18"/>
        </w:rPr>
        <w:t>.</w:t>
      </w:r>
    </w:p>
    <w:p w:rsidR="001F3407" w:rsidRPr="00D33436" w:rsidRDefault="00AE0170" w:rsidP="00A15516">
      <w:pPr>
        <w:pStyle w:val="Kop1"/>
        <w:numPr>
          <w:ilvl w:val="0"/>
          <w:numId w:val="14"/>
        </w:numPr>
        <w:spacing w:line="240" w:lineRule="auto"/>
        <w:ind w:left="1701" w:hanging="1701"/>
        <w:rPr>
          <w:rFonts w:ascii="Arial" w:hAnsi="Arial" w:cs="Arial"/>
          <w:sz w:val="18"/>
          <w:szCs w:val="18"/>
        </w:rPr>
      </w:pPr>
      <w:bookmarkStart w:id="66" w:name="_Toc447882335"/>
      <w:bookmarkStart w:id="67" w:name="_Toc524360048"/>
      <w:bookmarkEnd w:id="26"/>
      <w:r w:rsidRPr="00D33436">
        <w:rPr>
          <w:rFonts w:ascii="Arial" w:hAnsi="Arial" w:cs="Arial"/>
          <w:sz w:val="18"/>
          <w:szCs w:val="18"/>
        </w:rPr>
        <w:lastRenderedPageBreak/>
        <w:t>Toetsing van de Inschrijving</w:t>
      </w:r>
      <w:bookmarkEnd w:id="66"/>
      <w:bookmarkEnd w:id="67"/>
    </w:p>
    <w:p w:rsidR="008E5655" w:rsidRPr="00D33436" w:rsidRDefault="008E5655" w:rsidP="009F6549">
      <w:pPr>
        <w:spacing w:line="240" w:lineRule="auto"/>
        <w:rPr>
          <w:rFonts w:ascii="Arial" w:hAnsi="Arial" w:cs="Arial"/>
          <w:szCs w:val="18"/>
        </w:rPr>
      </w:pPr>
      <w:r w:rsidRPr="00D33436">
        <w:rPr>
          <w:rFonts w:ascii="Arial" w:hAnsi="Arial" w:cs="Arial"/>
          <w:szCs w:val="18"/>
        </w:rPr>
        <w:t>In dit hoofdstuk wordt beschreven hoe wordt getoetst of aan de voorwaarden voor deelname</w:t>
      </w:r>
      <w:r w:rsidR="000870B8" w:rsidRPr="00D33436">
        <w:rPr>
          <w:rFonts w:ascii="Arial" w:hAnsi="Arial" w:cs="Arial"/>
          <w:szCs w:val="18"/>
        </w:rPr>
        <w:t xml:space="preserve"> aan de aanbesteding</w:t>
      </w:r>
      <w:r w:rsidRPr="00D33436">
        <w:rPr>
          <w:rFonts w:ascii="Arial" w:hAnsi="Arial" w:cs="Arial"/>
          <w:szCs w:val="18"/>
        </w:rPr>
        <w:t xml:space="preserve"> is voldaan</w:t>
      </w:r>
      <w:r w:rsidR="00560A58" w:rsidRPr="00D33436">
        <w:rPr>
          <w:rFonts w:ascii="Arial" w:hAnsi="Arial" w:cs="Arial"/>
          <w:szCs w:val="18"/>
        </w:rPr>
        <w:t xml:space="preserve">. </w:t>
      </w:r>
      <w:r w:rsidRPr="00D33436">
        <w:rPr>
          <w:rFonts w:ascii="Arial" w:hAnsi="Arial" w:cs="Arial"/>
          <w:szCs w:val="18"/>
        </w:rPr>
        <w:t xml:space="preserve">De toetsing van de Inschrijvingen bestaat uit drie stappen, waarbij geldt dat </w:t>
      </w:r>
      <w:r w:rsidR="00527BEE" w:rsidRPr="00D33436">
        <w:rPr>
          <w:rFonts w:ascii="Arial" w:hAnsi="Arial" w:cs="Arial"/>
          <w:szCs w:val="18"/>
        </w:rPr>
        <w:t xml:space="preserve">in beginsel </w:t>
      </w:r>
      <w:r w:rsidRPr="00D33436">
        <w:rPr>
          <w:rFonts w:ascii="Arial" w:hAnsi="Arial" w:cs="Arial"/>
          <w:szCs w:val="18"/>
        </w:rPr>
        <w:t>slechts aan de volgende stap wordt toegekomen als in de vorige stap niet geconcl</w:t>
      </w:r>
      <w:r w:rsidRPr="00D33436">
        <w:rPr>
          <w:rFonts w:ascii="Arial" w:hAnsi="Arial" w:cs="Arial"/>
          <w:szCs w:val="18"/>
        </w:rPr>
        <w:t>u</w:t>
      </w:r>
      <w:r w:rsidRPr="00D33436">
        <w:rPr>
          <w:rFonts w:ascii="Arial" w:hAnsi="Arial" w:cs="Arial"/>
          <w:szCs w:val="18"/>
        </w:rPr>
        <w:t>deerd is dat de Inschrijvi</w:t>
      </w:r>
      <w:r w:rsidR="000870B8" w:rsidRPr="00D33436">
        <w:rPr>
          <w:rFonts w:ascii="Arial" w:hAnsi="Arial" w:cs="Arial"/>
          <w:szCs w:val="18"/>
        </w:rPr>
        <w:t>ng ter zijde moet worden gelegd en de Inschrijver moet worden uitgesloten van deelname.</w:t>
      </w:r>
    </w:p>
    <w:p w:rsidR="008E5655" w:rsidRPr="00D33436" w:rsidRDefault="008E5655" w:rsidP="009F6549">
      <w:pPr>
        <w:pStyle w:val="Kop2"/>
        <w:tabs>
          <w:tab w:val="left" w:pos="6379"/>
        </w:tabs>
        <w:spacing w:before="240" w:after="120" w:line="240" w:lineRule="auto"/>
        <w:rPr>
          <w:rFonts w:ascii="Arial" w:hAnsi="Arial" w:cs="Arial"/>
          <w:sz w:val="18"/>
          <w:szCs w:val="18"/>
        </w:rPr>
      </w:pPr>
      <w:bookmarkStart w:id="68" w:name="_Toc366096352"/>
      <w:bookmarkStart w:id="69" w:name="_Toc445911304"/>
      <w:bookmarkStart w:id="70" w:name="_Toc447882336"/>
      <w:bookmarkStart w:id="71" w:name="_Toc524360049"/>
      <w:r w:rsidRPr="00D33436">
        <w:rPr>
          <w:rFonts w:ascii="Arial" w:hAnsi="Arial" w:cs="Arial"/>
          <w:sz w:val="18"/>
          <w:szCs w:val="18"/>
        </w:rPr>
        <w:t>Stap 1: Toetsen of is voldaan aan de aanbestedingsvoorschriften</w:t>
      </w:r>
      <w:bookmarkEnd w:id="68"/>
      <w:bookmarkEnd w:id="69"/>
      <w:bookmarkEnd w:id="70"/>
      <w:bookmarkEnd w:id="71"/>
    </w:p>
    <w:p w:rsidR="008E5655" w:rsidRPr="00D33436" w:rsidRDefault="008E5655" w:rsidP="009F6549">
      <w:pPr>
        <w:spacing w:line="240" w:lineRule="auto"/>
        <w:rPr>
          <w:rFonts w:ascii="Arial" w:hAnsi="Arial" w:cs="Arial"/>
          <w:szCs w:val="18"/>
        </w:rPr>
      </w:pPr>
      <w:r w:rsidRPr="00D33436">
        <w:rPr>
          <w:rFonts w:ascii="Arial" w:hAnsi="Arial" w:cs="Arial"/>
          <w:szCs w:val="18"/>
        </w:rPr>
        <w:t xml:space="preserve">De Inschrijving wordt na opening eerst getoetst aan de in </w:t>
      </w:r>
      <w:r w:rsidR="00560A58" w:rsidRPr="00D33436">
        <w:rPr>
          <w:rFonts w:ascii="Arial" w:hAnsi="Arial" w:cs="Arial"/>
          <w:szCs w:val="18"/>
        </w:rPr>
        <w:t>deze Aanbestedingsleidraad</w:t>
      </w:r>
      <w:r w:rsidRPr="00D33436">
        <w:rPr>
          <w:rFonts w:ascii="Arial" w:hAnsi="Arial" w:cs="Arial"/>
          <w:szCs w:val="18"/>
        </w:rPr>
        <w:t xml:space="preserve"> neergelegde voorschriften</w:t>
      </w:r>
      <w:r w:rsidR="000870B8" w:rsidRPr="00D33436">
        <w:rPr>
          <w:rFonts w:ascii="Arial" w:hAnsi="Arial" w:cs="Arial"/>
          <w:szCs w:val="18"/>
        </w:rPr>
        <w:t>.</w:t>
      </w:r>
      <w:r w:rsidRPr="00D33436">
        <w:rPr>
          <w:rFonts w:ascii="Arial" w:hAnsi="Arial" w:cs="Arial"/>
          <w:szCs w:val="18"/>
        </w:rPr>
        <w:t xml:space="preserve"> Indien een Inschrijving hier niet aan voldoet</w:t>
      </w:r>
      <w:r w:rsidR="007757B4">
        <w:rPr>
          <w:rFonts w:ascii="Arial" w:hAnsi="Arial" w:cs="Arial"/>
          <w:szCs w:val="18"/>
        </w:rPr>
        <w:t>,</w:t>
      </w:r>
      <w:r w:rsidRPr="00D33436">
        <w:rPr>
          <w:rFonts w:ascii="Arial" w:hAnsi="Arial" w:cs="Arial"/>
          <w:szCs w:val="18"/>
        </w:rPr>
        <w:t xml:space="preserve"> kan de </w:t>
      </w:r>
      <w:r w:rsidR="004A2007" w:rsidRPr="00D33436">
        <w:rPr>
          <w:rFonts w:ascii="Arial" w:hAnsi="Arial" w:cs="Arial"/>
          <w:szCs w:val="18"/>
        </w:rPr>
        <w:t xml:space="preserve">Inschrijver worden uitgesloten van deelname. </w:t>
      </w:r>
    </w:p>
    <w:p w:rsidR="008E5655" w:rsidRPr="00D33436" w:rsidRDefault="008E5655" w:rsidP="009F6549">
      <w:pPr>
        <w:pStyle w:val="Kop2"/>
        <w:tabs>
          <w:tab w:val="left" w:pos="6379"/>
        </w:tabs>
        <w:spacing w:before="240" w:after="120" w:line="240" w:lineRule="auto"/>
        <w:rPr>
          <w:rFonts w:ascii="Arial" w:hAnsi="Arial" w:cs="Arial"/>
          <w:sz w:val="18"/>
          <w:szCs w:val="18"/>
        </w:rPr>
      </w:pPr>
      <w:bookmarkStart w:id="72" w:name="_Toc366096353"/>
      <w:bookmarkStart w:id="73" w:name="_Toc445911305"/>
      <w:bookmarkStart w:id="74" w:name="OLE_LINK32"/>
      <w:bookmarkStart w:id="75" w:name="OLE_LINK33"/>
      <w:bookmarkStart w:id="76" w:name="_Toc447882337"/>
      <w:bookmarkStart w:id="77" w:name="_Toc524360050"/>
      <w:r w:rsidRPr="00D33436">
        <w:rPr>
          <w:rFonts w:ascii="Arial" w:hAnsi="Arial" w:cs="Arial"/>
          <w:sz w:val="18"/>
          <w:szCs w:val="18"/>
        </w:rPr>
        <w:t>Stap 2: Toetsen of geen uitsluitingsgronden van toepassing zijn</w:t>
      </w:r>
      <w:bookmarkEnd w:id="72"/>
      <w:bookmarkEnd w:id="73"/>
      <w:bookmarkEnd w:id="74"/>
      <w:bookmarkEnd w:id="75"/>
      <w:bookmarkEnd w:id="76"/>
      <w:bookmarkEnd w:id="77"/>
    </w:p>
    <w:p w:rsidR="00C25E4D" w:rsidRPr="00D33436" w:rsidRDefault="008E5655" w:rsidP="009F6549">
      <w:pPr>
        <w:suppressAutoHyphens/>
        <w:overflowPunct w:val="0"/>
        <w:autoSpaceDE w:val="0"/>
        <w:spacing w:line="240" w:lineRule="auto"/>
        <w:textAlignment w:val="baseline"/>
        <w:rPr>
          <w:rFonts w:ascii="Arial" w:hAnsi="Arial" w:cs="Arial"/>
          <w:szCs w:val="18"/>
        </w:rPr>
      </w:pPr>
      <w:r w:rsidRPr="00D33436">
        <w:rPr>
          <w:rFonts w:ascii="Arial" w:hAnsi="Arial" w:cs="Arial"/>
          <w:szCs w:val="18"/>
        </w:rPr>
        <w:t xml:space="preserve">Tijdens de tweede stap wordt getoetst of op de Inschrijver geen uitsluitingsgronden van toepassing zijn. </w:t>
      </w:r>
      <w:r w:rsidR="00560A58" w:rsidRPr="00D33436">
        <w:rPr>
          <w:rFonts w:ascii="Arial" w:hAnsi="Arial" w:cs="Arial"/>
          <w:szCs w:val="18"/>
        </w:rPr>
        <w:t xml:space="preserve">Uitsluitingsgronden zien op omstandigheden die de persoon van Inschrijver betreffen en diens uitsluiting van deelneming aan deze aanbestedingsprocedure rechtvaardigen. </w:t>
      </w:r>
      <w:r w:rsidR="003466E6" w:rsidRPr="00D33436">
        <w:rPr>
          <w:rFonts w:ascii="Arial" w:hAnsi="Arial" w:cs="Arial"/>
          <w:szCs w:val="18"/>
        </w:rPr>
        <w:t xml:space="preserve">Indien </w:t>
      </w:r>
      <w:r w:rsidR="00560A58" w:rsidRPr="00D33436">
        <w:rPr>
          <w:rFonts w:ascii="Arial" w:hAnsi="Arial" w:cs="Arial"/>
          <w:szCs w:val="18"/>
        </w:rPr>
        <w:t>één van de uitsluitingsgronden van toepassing is</w:t>
      </w:r>
      <w:r w:rsidR="005177BB">
        <w:rPr>
          <w:rFonts w:ascii="Arial" w:hAnsi="Arial" w:cs="Arial"/>
          <w:szCs w:val="18"/>
        </w:rPr>
        <w:t>,</w:t>
      </w:r>
      <w:r w:rsidR="00560A58" w:rsidRPr="00D33436">
        <w:rPr>
          <w:rFonts w:ascii="Arial" w:hAnsi="Arial" w:cs="Arial"/>
          <w:szCs w:val="18"/>
        </w:rPr>
        <w:t xml:space="preserve"> zal Inschrijver worden</w:t>
      </w:r>
      <w:r w:rsidR="003466E6" w:rsidRPr="00D33436">
        <w:rPr>
          <w:rFonts w:ascii="Arial" w:hAnsi="Arial" w:cs="Arial"/>
          <w:szCs w:val="18"/>
        </w:rPr>
        <w:t xml:space="preserve"> uitgesloten</w:t>
      </w:r>
      <w:r w:rsidR="00560A58" w:rsidRPr="00D33436">
        <w:rPr>
          <w:rFonts w:ascii="Arial" w:hAnsi="Arial" w:cs="Arial"/>
          <w:szCs w:val="18"/>
        </w:rPr>
        <w:t xml:space="preserve"> van deelname</w:t>
      </w:r>
      <w:r w:rsidR="003466E6" w:rsidRPr="00D33436">
        <w:rPr>
          <w:rFonts w:ascii="Arial" w:hAnsi="Arial" w:cs="Arial"/>
          <w:szCs w:val="18"/>
        </w:rPr>
        <w:t>,</w:t>
      </w:r>
      <w:r w:rsidR="00EC661B" w:rsidRPr="00D33436">
        <w:rPr>
          <w:rFonts w:ascii="Arial" w:hAnsi="Arial" w:cs="Arial"/>
          <w:szCs w:val="18"/>
        </w:rPr>
        <w:t xml:space="preserve"> met inachtneming van de Aanbestedingswet 2012.</w:t>
      </w:r>
    </w:p>
    <w:p w:rsidR="003525E8" w:rsidRDefault="003525E8" w:rsidP="009F6549">
      <w:pPr>
        <w:spacing w:line="240" w:lineRule="auto"/>
        <w:rPr>
          <w:rFonts w:ascii="Arial" w:hAnsi="Arial" w:cs="Arial"/>
          <w:szCs w:val="18"/>
        </w:rPr>
      </w:pPr>
    </w:p>
    <w:p w:rsidR="004E1E2E" w:rsidRPr="003525E8" w:rsidRDefault="004A2007" w:rsidP="009F6549">
      <w:pPr>
        <w:spacing w:line="240" w:lineRule="auto"/>
        <w:rPr>
          <w:rFonts w:ascii="Arial" w:hAnsi="Arial" w:cs="Arial"/>
          <w:szCs w:val="18"/>
        </w:rPr>
      </w:pPr>
      <w:r w:rsidRPr="003525E8">
        <w:rPr>
          <w:rFonts w:ascii="Arial" w:hAnsi="Arial" w:cs="Arial"/>
          <w:szCs w:val="18"/>
        </w:rPr>
        <w:t xml:space="preserve">De van toepassing zijnde </w:t>
      </w:r>
      <w:r w:rsidR="003525E8">
        <w:rPr>
          <w:rFonts w:ascii="Arial" w:hAnsi="Arial" w:cs="Arial"/>
          <w:szCs w:val="18"/>
        </w:rPr>
        <w:t xml:space="preserve">(facultatieve) </w:t>
      </w:r>
      <w:r w:rsidRPr="003525E8">
        <w:rPr>
          <w:rFonts w:ascii="Arial" w:hAnsi="Arial" w:cs="Arial"/>
          <w:szCs w:val="18"/>
        </w:rPr>
        <w:t xml:space="preserve">uitsluitingsgronden zijn aangevinkt </w:t>
      </w:r>
      <w:r w:rsidR="003525E8" w:rsidRPr="003525E8">
        <w:rPr>
          <w:rFonts w:ascii="Arial" w:hAnsi="Arial" w:cs="Arial"/>
          <w:szCs w:val="18"/>
        </w:rPr>
        <w:t>in</w:t>
      </w:r>
      <w:r w:rsidRPr="003525E8">
        <w:rPr>
          <w:rFonts w:ascii="Arial" w:hAnsi="Arial" w:cs="Arial"/>
          <w:szCs w:val="18"/>
        </w:rPr>
        <w:t xml:space="preserve"> </w:t>
      </w:r>
      <w:r w:rsidR="004E6F88" w:rsidRPr="003525E8">
        <w:rPr>
          <w:rFonts w:ascii="Arial" w:hAnsi="Arial" w:cs="Arial"/>
          <w:szCs w:val="18"/>
        </w:rPr>
        <w:t>het Uniform Europees Aanbestedingsdocument</w:t>
      </w:r>
      <w:r w:rsidR="004E1E2E" w:rsidRPr="003525E8">
        <w:rPr>
          <w:rFonts w:ascii="Arial" w:hAnsi="Arial" w:cs="Arial"/>
          <w:szCs w:val="18"/>
        </w:rPr>
        <w:t>.</w:t>
      </w:r>
    </w:p>
    <w:p w:rsidR="00166AAA" w:rsidRPr="00D33436" w:rsidRDefault="00166AAA" w:rsidP="009F6549">
      <w:pPr>
        <w:spacing w:line="240" w:lineRule="auto"/>
        <w:rPr>
          <w:rFonts w:ascii="Arial" w:hAnsi="Arial" w:cs="Arial"/>
          <w:szCs w:val="18"/>
        </w:rPr>
      </w:pPr>
    </w:p>
    <w:p w:rsidR="00970024" w:rsidRPr="00D33436" w:rsidRDefault="004A2007" w:rsidP="009F6549">
      <w:pPr>
        <w:shd w:val="clear" w:color="auto" w:fill="FFFFFF" w:themeFill="background1"/>
        <w:spacing w:line="240" w:lineRule="auto"/>
        <w:rPr>
          <w:rFonts w:ascii="Arial" w:hAnsi="Arial" w:cs="Arial"/>
          <w:szCs w:val="18"/>
        </w:rPr>
      </w:pPr>
      <w:r w:rsidRPr="00D33436">
        <w:rPr>
          <w:rFonts w:ascii="Arial" w:hAnsi="Arial" w:cs="Arial"/>
          <w:szCs w:val="18"/>
        </w:rPr>
        <w:t>Voor wat betreft de bewijsvoering is het u</w:t>
      </w:r>
      <w:r w:rsidR="00B93314" w:rsidRPr="00D33436">
        <w:rPr>
          <w:rFonts w:ascii="Arial" w:hAnsi="Arial" w:cs="Arial"/>
          <w:szCs w:val="18"/>
        </w:rPr>
        <w:t>itgangspunt</w:t>
      </w:r>
      <w:r w:rsidRPr="00D33436">
        <w:rPr>
          <w:rFonts w:ascii="Arial" w:hAnsi="Arial" w:cs="Arial"/>
          <w:szCs w:val="18"/>
        </w:rPr>
        <w:t xml:space="preserve"> dat Inschrijvers bij hun Inschrijving kunnen volstaan met het bijvoegen van </w:t>
      </w:r>
      <w:r w:rsidR="004E6F88" w:rsidRPr="00D33436">
        <w:rPr>
          <w:rFonts w:ascii="Arial" w:hAnsi="Arial" w:cs="Arial"/>
          <w:szCs w:val="18"/>
        </w:rPr>
        <w:t xml:space="preserve">het </w:t>
      </w:r>
      <w:r w:rsidR="004E6F88" w:rsidRPr="00236AB9">
        <w:rPr>
          <w:rFonts w:ascii="Arial" w:hAnsi="Arial" w:cs="Arial"/>
          <w:szCs w:val="18"/>
        </w:rPr>
        <w:t>Uniform Europees Aanbestedingsdocument</w:t>
      </w:r>
      <w:r w:rsidR="00236AB9">
        <w:rPr>
          <w:rFonts w:ascii="Arial" w:hAnsi="Arial" w:cs="Arial"/>
          <w:szCs w:val="18"/>
        </w:rPr>
        <w:t xml:space="preserve"> </w:t>
      </w:r>
      <w:r w:rsidRPr="00D33436">
        <w:rPr>
          <w:rFonts w:ascii="Arial" w:hAnsi="Arial" w:cs="Arial"/>
          <w:szCs w:val="18"/>
        </w:rPr>
        <w:t>en dat de Aanbest</w:t>
      </w:r>
      <w:r w:rsidRPr="00D33436">
        <w:rPr>
          <w:rFonts w:ascii="Arial" w:hAnsi="Arial" w:cs="Arial"/>
          <w:szCs w:val="18"/>
        </w:rPr>
        <w:t>e</w:t>
      </w:r>
      <w:r w:rsidRPr="00D33436">
        <w:rPr>
          <w:rFonts w:ascii="Arial" w:hAnsi="Arial" w:cs="Arial"/>
          <w:szCs w:val="18"/>
        </w:rPr>
        <w:t xml:space="preserve">dende dienst na de Gunningsbeslissing de bewijsstukken opvraagt bij de winnende Inschrijver. </w:t>
      </w:r>
      <w:r w:rsidR="00CB5103" w:rsidRPr="00D33436">
        <w:rPr>
          <w:rFonts w:ascii="Arial" w:hAnsi="Arial" w:cs="Arial"/>
          <w:szCs w:val="18"/>
        </w:rPr>
        <w:t>In voorkomende gevallen vraagt de Aanbestedende dienst de bewijsstukken ook op bij de tweede in de rangorde. Aan het opvragen van de bewijsstukken kan een Inschrijver geen rechten ontlenen.</w:t>
      </w:r>
      <w:r w:rsidR="00970024" w:rsidRPr="00D33436">
        <w:rPr>
          <w:rFonts w:ascii="Arial" w:hAnsi="Arial" w:cs="Arial"/>
          <w:szCs w:val="18"/>
        </w:rPr>
        <w:t xml:space="preserve"> </w:t>
      </w:r>
      <w:r w:rsidRPr="00D33436">
        <w:rPr>
          <w:rFonts w:ascii="Arial" w:hAnsi="Arial" w:cs="Arial"/>
          <w:szCs w:val="18"/>
        </w:rPr>
        <w:t xml:space="preserve">Dit neemt niet weg dat Aanbestedende </w:t>
      </w:r>
      <w:r w:rsidR="009E097D" w:rsidRPr="00D33436">
        <w:rPr>
          <w:rFonts w:ascii="Arial" w:hAnsi="Arial" w:cs="Arial"/>
          <w:szCs w:val="18"/>
        </w:rPr>
        <w:t xml:space="preserve">dienst </w:t>
      </w:r>
      <w:r w:rsidRPr="00D33436">
        <w:rPr>
          <w:rFonts w:ascii="Arial" w:hAnsi="Arial" w:cs="Arial"/>
          <w:szCs w:val="18"/>
        </w:rPr>
        <w:t>hier op elk moment eerder in de procedure aan Inschri</w:t>
      </w:r>
      <w:r w:rsidRPr="00D33436">
        <w:rPr>
          <w:rFonts w:ascii="Arial" w:hAnsi="Arial" w:cs="Arial"/>
          <w:szCs w:val="18"/>
        </w:rPr>
        <w:t>j</w:t>
      </w:r>
      <w:r w:rsidRPr="00D33436">
        <w:rPr>
          <w:rFonts w:ascii="Arial" w:hAnsi="Arial" w:cs="Arial"/>
          <w:szCs w:val="18"/>
        </w:rPr>
        <w:t>vers om kan verzoeken teneinde vast te stellen of Inschrijvers niet moeten worden uitgesloten, i</w:t>
      </w:r>
      <w:r w:rsidRPr="00D33436">
        <w:rPr>
          <w:rFonts w:ascii="Arial" w:hAnsi="Arial" w:cs="Arial"/>
          <w:szCs w:val="18"/>
        </w:rPr>
        <w:t>n</w:t>
      </w:r>
      <w:r w:rsidRPr="00D33436">
        <w:rPr>
          <w:rFonts w:ascii="Arial" w:hAnsi="Arial" w:cs="Arial"/>
          <w:szCs w:val="18"/>
        </w:rPr>
        <w:t xml:space="preserve">dien dit naar het oordeel van de Aanbestedende dienst noodzakelijk is voor het goede verloop van de procedure. </w:t>
      </w:r>
    </w:p>
    <w:p w:rsidR="00970024" w:rsidRPr="00D33436" w:rsidRDefault="00970024" w:rsidP="009F6549">
      <w:pPr>
        <w:shd w:val="clear" w:color="auto" w:fill="FFFFFF" w:themeFill="background1"/>
        <w:spacing w:line="240" w:lineRule="auto"/>
        <w:rPr>
          <w:rFonts w:ascii="Arial" w:hAnsi="Arial" w:cs="Arial"/>
          <w:szCs w:val="18"/>
        </w:rPr>
      </w:pPr>
    </w:p>
    <w:p w:rsidR="004A2007" w:rsidRPr="00D33436" w:rsidRDefault="004A2007" w:rsidP="009F6549">
      <w:pPr>
        <w:shd w:val="clear" w:color="auto" w:fill="FFFFFF" w:themeFill="background1"/>
        <w:spacing w:line="240" w:lineRule="auto"/>
        <w:rPr>
          <w:rFonts w:ascii="Arial" w:hAnsi="Arial" w:cs="Arial"/>
          <w:szCs w:val="18"/>
        </w:rPr>
      </w:pPr>
      <w:r w:rsidRPr="00D33436">
        <w:rPr>
          <w:rFonts w:ascii="Arial" w:hAnsi="Arial" w:cs="Arial"/>
          <w:szCs w:val="18"/>
        </w:rPr>
        <w:t>Een Inschrijver dient op eerste verzoek van de Aanbestedende binnen 5 dagen nadere bewijsstu</w:t>
      </w:r>
      <w:r w:rsidRPr="00D33436">
        <w:rPr>
          <w:rFonts w:ascii="Arial" w:hAnsi="Arial" w:cs="Arial"/>
          <w:szCs w:val="18"/>
        </w:rPr>
        <w:t>k</w:t>
      </w:r>
      <w:r w:rsidRPr="00D33436">
        <w:rPr>
          <w:rFonts w:ascii="Arial" w:hAnsi="Arial" w:cs="Arial"/>
          <w:szCs w:val="18"/>
        </w:rPr>
        <w:t>ken</w:t>
      </w:r>
      <w:r w:rsidR="00236AB9">
        <w:rPr>
          <w:rFonts w:ascii="Arial" w:hAnsi="Arial" w:cs="Arial"/>
          <w:szCs w:val="18"/>
        </w:rPr>
        <w:t xml:space="preserve"> over</w:t>
      </w:r>
      <w:r w:rsidRPr="00D33436">
        <w:rPr>
          <w:rFonts w:ascii="Arial" w:hAnsi="Arial" w:cs="Arial"/>
          <w:szCs w:val="18"/>
        </w:rPr>
        <w:t xml:space="preserve"> te kunnen leggen om het verklaarde voor wat betreft de uitsluitingsgronden te staven. I</w:t>
      </w:r>
      <w:r w:rsidRPr="00D33436">
        <w:rPr>
          <w:rFonts w:ascii="Arial" w:hAnsi="Arial" w:cs="Arial"/>
          <w:szCs w:val="18"/>
        </w:rPr>
        <w:t>n</w:t>
      </w:r>
      <w:r w:rsidRPr="00D33436">
        <w:rPr>
          <w:rFonts w:ascii="Arial" w:hAnsi="Arial" w:cs="Arial"/>
          <w:szCs w:val="18"/>
        </w:rPr>
        <w:t>dien blijkt dat Inschrijver niet voldoet of de benodigde bewijsstukken niet tijdig kan overleggen, wordt hij alsnog uitgesloten. Indien dit na de Gunningsbeslissing plaatsvindt, komt een nieuwe Gu</w:t>
      </w:r>
      <w:r w:rsidRPr="00D33436">
        <w:rPr>
          <w:rFonts w:ascii="Arial" w:hAnsi="Arial" w:cs="Arial"/>
          <w:szCs w:val="18"/>
        </w:rPr>
        <w:t>n</w:t>
      </w:r>
      <w:r w:rsidRPr="00D33436">
        <w:rPr>
          <w:rFonts w:ascii="Arial" w:hAnsi="Arial" w:cs="Arial"/>
          <w:szCs w:val="18"/>
        </w:rPr>
        <w:t>ningsbeslissing tot stand.</w:t>
      </w:r>
      <w:r w:rsidR="00EC661B" w:rsidRPr="00D33436">
        <w:rPr>
          <w:rFonts w:ascii="Arial" w:hAnsi="Arial" w:cs="Arial"/>
          <w:szCs w:val="18"/>
        </w:rPr>
        <w:t xml:space="preserve"> Als Inschrijver op de hoogte is van feiten en/of omstandigheden die zich hebben voorgedaan in de periode nadat het ten bewijs dienende schriftelijke stuk is afgegeven die eventueel tot het toepassen van de uitsluitingsgrond zouden kunnen leiden, dient hij dit aan de Aa</w:t>
      </w:r>
      <w:r w:rsidR="00EC661B" w:rsidRPr="00D33436">
        <w:rPr>
          <w:rFonts w:ascii="Arial" w:hAnsi="Arial" w:cs="Arial"/>
          <w:szCs w:val="18"/>
        </w:rPr>
        <w:t>n</w:t>
      </w:r>
      <w:r w:rsidR="00EC661B" w:rsidRPr="00D33436">
        <w:rPr>
          <w:rFonts w:ascii="Arial" w:hAnsi="Arial" w:cs="Arial"/>
          <w:szCs w:val="18"/>
        </w:rPr>
        <w:t>bestedende dienst te melden.</w:t>
      </w:r>
    </w:p>
    <w:p w:rsidR="000B0C94" w:rsidRPr="00D33436" w:rsidRDefault="000B0C94" w:rsidP="009F6549">
      <w:pPr>
        <w:spacing w:line="240" w:lineRule="auto"/>
        <w:rPr>
          <w:rFonts w:ascii="Arial" w:hAnsi="Arial" w:cs="Arial"/>
          <w:szCs w:val="18"/>
        </w:rPr>
      </w:pPr>
      <w:bookmarkStart w:id="78" w:name="_Toc447882338"/>
    </w:p>
    <w:tbl>
      <w:tblPr>
        <w:tblStyle w:val="Eenvoudigetabel3"/>
        <w:tblW w:w="4714" w:type="pct"/>
        <w:tblInd w:w="108" w:type="dxa"/>
        <w:tblCellMar>
          <w:top w:w="57" w:type="dxa"/>
          <w:bottom w:w="57" w:type="dxa"/>
        </w:tblCellMar>
        <w:tblLook w:val="04A0" w:firstRow="1" w:lastRow="0" w:firstColumn="1" w:lastColumn="0" w:noHBand="0" w:noVBand="1"/>
      </w:tblPr>
      <w:tblGrid>
        <w:gridCol w:w="2550"/>
        <w:gridCol w:w="567"/>
        <w:gridCol w:w="5104"/>
      </w:tblGrid>
      <w:tr w:rsidR="000B0C94" w:rsidRPr="00D33436" w:rsidTr="000B0C94">
        <w:trPr>
          <w:cnfStyle w:val="100000000000" w:firstRow="1" w:lastRow="0" w:firstColumn="0" w:lastColumn="0" w:oddVBand="0" w:evenVBand="0" w:oddHBand="0" w:evenHBand="0" w:firstRowFirstColumn="0" w:firstRowLastColumn="0" w:lastRowFirstColumn="0" w:lastRowLastColumn="0"/>
          <w:trHeight w:val="444"/>
        </w:trPr>
        <w:tc>
          <w:tcPr>
            <w:tcW w:w="1551" w:type="pct"/>
            <w:tcBorders>
              <w:top w:val="single" w:sz="12" w:space="0" w:color="000000"/>
              <w:left w:val="single" w:sz="12" w:space="0" w:color="000000"/>
              <w:bottom w:val="nil"/>
              <w:right w:val="nil"/>
            </w:tcBorders>
            <w:hideMark/>
          </w:tcPr>
          <w:p w:rsidR="000B0C94" w:rsidRPr="00D33436" w:rsidRDefault="000B0C94" w:rsidP="00236AB9">
            <w:pPr>
              <w:overflowPunct w:val="0"/>
              <w:autoSpaceDE w:val="0"/>
              <w:autoSpaceDN w:val="0"/>
              <w:adjustRightInd w:val="0"/>
              <w:spacing w:line="240" w:lineRule="auto"/>
              <w:textAlignment w:val="baseline"/>
              <w:rPr>
                <w:rFonts w:ascii="Arial" w:hAnsi="Arial" w:cs="Arial"/>
                <w:b w:val="0"/>
                <w:bCs w:val="0"/>
                <w:spacing w:val="0"/>
                <w:szCs w:val="18"/>
              </w:rPr>
            </w:pPr>
            <w:r w:rsidRPr="00D33436">
              <w:rPr>
                <w:rFonts w:ascii="Arial" w:hAnsi="Arial" w:cs="Arial"/>
                <w:b w:val="0"/>
                <w:bCs w:val="0"/>
                <w:spacing w:val="0"/>
                <w:szCs w:val="18"/>
              </w:rPr>
              <w:t>Uitsluitingsgrond</w:t>
            </w:r>
            <w:r w:rsidR="00236AB9">
              <w:rPr>
                <w:rFonts w:ascii="Arial" w:hAnsi="Arial" w:cs="Arial"/>
                <w:b w:val="0"/>
                <w:bCs w:val="0"/>
                <w:spacing w:val="0"/>
                <w:szCs w:val="18"/>
              </w:rPr>
              <w:t xml:space="preserve"> (voor zover aangevinkt)</w:t>
            </w:r>
          </w:p>
        </w:tc>
        <w:tc>
          <w:tcPr>
            <w:tcW w:w="345" w:type="pct"/>
            <w:tcBorders>
              <w:top w:val="single" w:sz="12" w:space="0" w:color="000000"/>
              <w:left w:val="nil"/>
              <w:bottom w:val="nil"/>
              <w:right w:val="nil"/>
            </w:tcBorders>
            <w:noWrap/>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b w:val="0"/>
                <w:bCs w:val="0"/>
                <w:spacing w:val="0"/>
                <w:szCs w:val="18"/>
              </w:rPr>
            </w:pPr>
            <w:r w:rsidRPr="00D33436">
              <w:rPr>
                <w:rFonts w:ascii="Arial" w:hAnsi="Arial" w:cs="Arial"/>
                <w:b w:val="0"/>
                <w:bCs w:val="0"/>
                <w:spacing w:val="0"/>
                <w:szCs w:val="18"/>
              </w:rPr>
              <w:t>#</w:t>
            </w:r>
          </w:p>
        </w:tc>
        <w:tc>
          <w:tcPr>
            <w:tcW w:w="3104" w:type="pct"/>
            <w:tcBorders>
              <w:top w:val="single" w:sz="12" w:space="0" w:color="000000"/>
              <w:left w:val="nil"/>
              <w:bottom w:val="nil"/>
              <w:right w:val="single" w:sz="12" w:space="0" w:color="000000"/>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b w:val="0"/>
                <w:bCs w:val="0"/>
                <w:spacing w:val="0"/>
                <w:szCs w:val="18"/>
              </w:rPr>
            </w:pPr>
            <w:r w:rsidRPr="00D33436">
              <w:rPr>
                <w:rFonts w:ascii="Arial" w:hAnsi="Arial" w:cs="Arial"/>
                <w:b w:val="0"/>
                <w:bCs w:val="0"/>
                <w:spacing w:val="0"/>
                <w:szCs w:val="18"/>
              </w:rPr>
              <w:t>Nadere bewijsstukken</w:t>
            </w:r>
          </w:p>
        </w:tc>
      </w:tr>
      <w:tr w:rsidR="000B0C94" w:rsidRPr="00D33436" w:rsidTr="000B0C94">
        <w:trPr>
          <w:trHeight w:val="467"/>
        </w:trPr>
        <w:tc>
          <w:tcPr>
            <w:tcW w:w="1551" w:type="pct"/>
            <w:tcBorders>
              <w:top w:val="nil"/>
              <w:left w:val="single" w:sz="12" w:space="0" w:color="000000"/>
              <w:bottom w:val="nil"/>
              <w:right w:val="nil"/>
            </w:tcBorders>
            <w:hideMark/>
          </w:tcPr>
          <w:p w:rsidR="000B0C94" w:rsidRPr="00D33436" w:rsidRDefault="000B0C94" w:rsidP="009F6549">
            <w:pPr>
              <w:spacing w:line="240" w:lineRule="auto"/>
              <w:rPr>
                <w:rFonts w:ascii="Arial" w:hAnsi="Arial" w:cs="Arial"/>
                <w:szCs w:val="18"/>
              </w:rPr>
            </w:pPr>
            <w:r w:rsidRPr="00D33436">
              <w:rPr>
                <w:rFonts w:ascii="Arial" w:hAnsi="Arial" w:cs="Arial"/>
                <w:szCs w:val="18"/>
              </w:rPr>
              <w:t>Geen crimineel verleden</w:t>
            </w:r>
          </w:p>
        </w:tc>
        <w:tc>
          <w:tcPr>
            <w:tcW w:w="345" w:type="pct"/>
            <w:tcBorders>
              <w:top w:val="nil"/>
              <w:left w:val="nil"/>
              <w:bottom w:val="nil"/>
              <w:right w:val="nil"/>
            </w:tcBorders>
            <w:hideMark/>
          </w:tcPr>
          <w:p w:rsidR="000B0C94" w:rsidRPr="00D33436" w:rsidRDefault="000B0C94" w:rsidP="009F6549">
            <w:pPr>
              <w:spacing w:line="240" w:lineRule="auto"/>
              <w:rPr>
                <w:rFonts w:ascii="Arial" w:hAnsi="Arial" w:cs="Arial"/>
                <w:szCs w:val="18"/>
              </w:rPr>
            </w:pPr>
            <w:r w:rsidRPr="00D33436">
              <w:rPr>
                <w:rFonts w:ascii="Arial" w:hAnsi="Arial" w:cs="Arial"/>
                <w:szCs w:val="18"/>
              </w:rPr>
              <w:t>III A</w:t>
            </w:r>
          </w:p>
        </w:tc>
        <w:tc>
          <w:tcPr>
            <w:tcW w:w="3104" w:type="pct"/>
            <w:tcBorders>
              <w:top w:val="nil"/>
              <w:left w:val="nil"/>
              <w:bottom w:val="nil"/>
              <w:right w:val="single" w:sz="12" w:space="0" w:color="000000"/>
            </w:tcBorders>
            <w:hideMark/>
          </w:tcPr>
          <w:p w:rsidR="000B0C94" w:rsidRPr="00D33436" w:rsidRDefault="000B0C94" w:rsidP="009F6549">
            <w:pPr>
              <w:spacing w:line="240" w:lineRule="auto"/>
              <w:rPr>
                <w:rFonts w:ascii="Arial" w:hAnsi="Arial" w:cs="Arial"/>
                <w:szCs w:val="18"/>
              </w:rPr>
            </w:pPr>
            <w:r w:rsidRPr="00D33436">
              <w:rPr>
                <w:rFonts w:ascii="Arial" w:hAnsi="Arial" w:cs="Arial"/>
                <w:szCs w:val="18"/>
              </w:rPr>
              <w:t>Gedragsverklaring aanbesteden zoals bedoeld in artikel 4.1 van de Aanbestedingswet 2012</w:t>
            </w:r>
            <w:r w:rsidRPr="00D33436">
              <w:rPr>
                <w:rFonts w:ascii="Arial" w:hAnsi="Arial" w:cs="Arial"/>
                <w:szCs w:val="18"/>
                <w:vertAlign w:val="superscript"/>
              </w:rPr>
              <w:footnoteReference w:id="2"/>
            </w:r>
            <w:r w:rsidRPr="00D33436">
              <w:rPr>
                <w:rFonts w:ascii="Arial" w:hAnsi="Arial" w:cs="Arial"/>
                <w:szCs w:val="18"/>
              </w:rPr>
              <w:t>, niet ouder dan twee jaar.</w:t>
            </w:r>
          </w:p>
        </w:tc>
      </w:tr>
      <w:tr w:rsidR="000B0C94" w:rsidRPr="00D33436" w:rsidTr="000B0C94">
        <w:trPr>
          <w:trHeight w:val="304"/>
        </w:trPr>
        <w:tc>
          <w:tcPr>
            <w:tcW w:w="1551" w:type="pct"/>
            <w:tcBorders>
              <w:top w:val="nil"/>
              <w:left w:val="single" w:sz="12" w:space="0" w:color="000000"/>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Geen faillissement</w:t>
            </w:r>
          </w:p>
        </w:tc>
        <w:tc>
          <w:tcPr>
            <w:tcW w:w="345" w:type="pct"/>
            <w:tcBorders>
              <w:top w:val="nil"/>
              <w:left w:val="nil"/>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tc>
        <w:tc>
          <w:tcPr>
            <w:tcW w:w="3104" w:type="pct"/>
            <w:tcBorders>
              <w:top w:val="nil"/>
              <w:left w:val="nil"/>
              <w:bottom w:val="nil"/>
              <w:right w:val="single" w:sz="12" w:space="0" w:color="000000"/>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Uittreksel uit het handelsregister, niet ouder dan zes maa</w:t>
            </w:r>
            <w:r w:rsidRPr="00D33436">
              <w:rPr>
                <w:rFonts w:ascii="Arial" w:hAnsi="Arial" w:cs="Arial"/>
                <w:color w:val="000000"/>
                <w:spacing w:val="0"/>
                <w:szCs w:val="18"/>
              </w:rPr>
              <w:t>n</w:t>
            </w:r>
            <w:r w:rsidRPr="00D33436">
              <w:rPr>
                <w:rFonts w:ascii="Arial" w:hAnsi="Arial" w:cs="Arial"/>
                <w:color w:val="000000"/>
                <w:spacing w:val="0"/>
                <w:szCs w:val="18"/>
              </w:rPr>
              <w:t>den.</w:t>
            </w:r>
          </w:p>
        </w:tc>
      </w:tr>
      <w:tr w:rsidR="000B0C94" w:rsidRPr="00D33436" w:rsidTr="000B0C94">
        <w:trPr>
          <w:trHeight w:val="452"/>
        </w:trPr>
        <w:tc>
          <w:tcPr>
            <w:tcW w:w="1551" w:type="pct"/>
            <w:tcBorders>
              <w:top w:val="nil"/>
              <w:left w:val="single" w:sz="12" w:space="0" w:color="000000"/>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Geen gerechtelijke uitspraak beroepsgedragsregel</w:t>
            </w:r>
          </w:p>
        </w:tc>
        <w:tc>
          <w:tcPr>
            <w:tcW w:w="345" w:type="pct"/>
            <w:tcBorders>
              <w:top w:val="nil"/>
              <w:left w:val="nil"/>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tc>
        <w:tc>
          <w:tcPr>
            <w:tcW w:w="3104" w:type="pct"/>
            <w:tcBorders>
              <w:top w:val="nil"/>
              <w:left w:val="nil"/>
              <w:bottom w:val="nil"/>
              <w:right w:val="single" w:sz="12" w:space="0" w:color="000000"/>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szCs w:val="18"/>
              </w:rPr>
              <w:t>Gedragsverklaring aanbesteden zoals bedoeld in artikel 4.1 van de Aanbestedingswet 2012, niet ouder dan twee jaar.</w:t>
            </w:r>
          </w:p>
        </w:tc>
      </w:tr>
      <w:tr w:rsidR="000B0C94" w:rsidRPr="00D33436" w:rsidTr="000B0C94">
        <w:trPr>
          <w:trHeight w:val="604"/>
        </w:trPr>
        <w:tc>
          <w:tcPr>
            <w:tcW w:w="1551" w:type="pct"/>
            <w:tcBorders>
              <w:top w:val="nil"/>
              <w:left w:val="single" w:sz="12" w:space="0" w:color="000000"/>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lastRenderedPageBreak/>
              <w:t>Geen ernstige beroepsfout</w:t>
            </w:r>
          </w:p>
        </w:tc>
        <w:tc>
          <w:tcPr>
            <w:tcW w:w="345" w:type="pct"/>
            <w:tcBorders>
              <w:top w:val="nil"/>
              <w:left w:val="nil"/>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tc>
        <w:tc>
          <w:tcPr>
            <w:tcW w:w="3104" w:type="pct"/>
            <w:tcBorders>
              <w:top w:val="nil"/>
              <w:left w:val="nil"/>
              <w:bottom w:val="nil"/>
              <w:right w:val="single" w:sz="12" w:space="0" w:color="000000"/>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Indien de Aanbestedende dienst aanwijzingen heeft dat van deze uitsluitingsgrond sprake is  zal dit aan de Inschrijver kenbaar worden gemaakt, waarna deze in de gelegenheid wordt gesteld zijn zienswijze hierop te geven.</w:t>
            </w:r>
          </w:p>
        </w:tc>
      </w:tr>
      <w:tr w:rsidR="000B0C94" w:rsidRPr="00D33436" w:rsidTr="000B0C94">
        <w:trPr>
          <w:trHeight w:val="468"/>
        </w:trPr>
        <w:tc>
          <w:tcPr>
            <w:tcW w:w="1551" w:type="pct"/>
            <w:tcBorders>
              <w:top w:val="nil"/>
              <w:left w:val="single" w:sz="12" w:space="0" w:color="000000"/>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Betalingen belastingen en premies</w:t>
            </w:r>
          </w:p>
        </w:tc>
        <w:tc>
          <w:tcPr>
            <w:tcW w:w="345" w:type="pct"/>
            <w:tcBorders>
              <w:top w:val="nil"/>
              <w:left w:val="nil"/>
              <w:bottom w:val="nil"/>
              <w:right w:val="nil"/>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B</w:t>
            </w:r>
          </w:p>
        </w:tc>
        <w:tc>
          <w:tcPr>
            <w:tcW w:w="3104" w:type="pct"/>
            <w:tcBorders>
              <w:top w:val="nil"/>
              <w:left w:val="nil"/>
              <w:bottom w:val="nil"/>
              <w:right w:val="single" w:sz="12" w:space="0" w:color="000000"/>
            </w:tcBorders>
            <w:hideMark/>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Verklaring van de belastingdienst, niet ouder dan zes maa</w:t>
            </w:r>
            <w:r w:rsidRPr="00D33436">
              <w:rPr>
                <w:rFonts w:ascii="Arial" w:hAnsi="Arial" w:cs="Arial"/>
                <w:color w:val="000000"/>
                <w:spacing w:val="0"/>
                <w:szCs w:val="18"/>
              </w:rPr>
              <w:t>n</w:t>
            </w:r>
            <w:r w:rsidRPr="00D33436">
              <w:rPr>
                <w:rFonts w:ascii="Arial" w:hAnsi="Arial" w:cs="Arial"/>
                <w:color w:val="000000"/>
                <w:spacing w:val="0"/>
                <w:szCs w:val="18"/>
              </w:rPr>
              <w:t>den.</w:t>
            </w:r>
          </w:p>
        </w:tc>
      </w:tr>
      <w:tr w:rsidR="000B0C94" w:rsidRPr="00D33436" w:rsidTr="000B0C94">
        <w:trPr>
          <w:trHeight w:val="224"/>
        </w:trPr>
        <w:tc>
          <w:tcPr>
            <w:tcW w:w="1551" w:type="pct"/>
            <w:tcBorders>
              <w:top w:val="nil"/>
              <w:left w:val="single" w:sz="12" w:space="0" w:color="000000"/>
              <w:bottom w:val="nil"/>
              <w:right w:val="nil"/>
            </w:tcBorders>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Geen valse verklaringen</w:t>
            </w: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Geen schending verplichti</w:t>
            </w:r>
            <w:r w:rsidRPr="00D33436">
              <w:rPr>
                <w:rFonts w:ascii="Arial" w:hAnsi="Arial" w:cs="Arial"/>
                <w:color w:val="000000"/>
                <w:spacing w:val="0"/>
                <w:szCs w:val="18"/>
              </w:rPr>
              <w:t>n</w:t>
            </w:r>
            <w:r w:rsidRPr="00D33436">
              <w:rPr>
                <w:rFonts w:ascii="Arial" w:hAnsi="Arial" w:cs="Arial"/>
                <w:color w:val="000000"/>
                <w:spacing w:val="0"/>
                <w:szCs w:val="18"/>
              </w:rPr>
              <w:t>gen obv milieu, - sociaal of arbeidsrecht</w:t>
            </w: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Geen vervalsing van de mededinging</w:t>
            </w: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tc>
        <w:tc>
          <w:tcPr>
            <w:tcW w:w="345" w:type="pct"/>
            <w:tcBorders>
              <w:top w:val="nil"/>
              <w:left w:val="nil"/>
              <w:bottom w:val="nil"/>
              <w:right w:val="nil"/>
            </w:tcBorders>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III C</w:t>
            </w: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tc>
        <w:tc>
          <w:tcPr>
            <w:tcW w:w="3104" w:type="pct"/>
            <w:tcBorders>
              <w:top w:val="nil"/>
              <w:left w:val="nil"/>
              <w:bottom w:val="nil"/>
              <w:right w:val="single" w:sz="12" w:space="0" w:color="000000"/>
            </w:tcBorders>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color w:val="000000"/>
                <w:spacing w:val="0"/>
                <w:szCs w:val="18"/>
              </w:rPr>
              <w:t>Indien de Aanbestedende dienst aanwijzingen heeft dat van deze uitsluitingsgrond sprake is</w:t>
            </w:r>
            <w:r w:rsidR="00236AB9">
              <w:rPr>
                <w:rFonts w:ascii="Arial" w:hAnsi="Arial" w:cs="Arial"/>
                <w:color w:val="000000"/>
                <w:spacing w:val="0"/>
                <w:szCs w:val="18"/>
              </w:rPr>
              <w:t>,</w:t>
            </w:r>
            <w:r w:rsidRPr="00D33436">
              <w:rPr>
                <w:rFonts w:ascii="Arial" w:hAnsi="Arial" w:cs="Arial"/>
                <w:color w:val="000000"/>
                <w:spacing w:val="0"/>
                <w:szCs w:val="18"/>
              </w:rPr>
              <w:t xml:space="preserve"> zal dit aan de Inschrijver kenbaar worden gemaakt, waarna deze in de gelegenheid wordt gesteld zijn zienswijze hierop te geven</w:t>
            </w:r>
            <w:r w:rsidR="00236AB9">
              <w:rPr>
                <w:rFonts w:ascii="Arial" w:hAnsi="Arial" w:cs="Arial"/>
                <w:color w:val="000000"/>
                <w:spacing w:val="0"/>
                <w:szCs w:val="18"/>
              </w:rPr>
              <w:t>.</w:t>
            </w: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Gedragsverklaring aanbesteden zoals bedoeld in artikel 4.1 van de Aanbestedingswet 2012, niet ouder dan twee jaar.</w:t>
            </w:r>
          </w:p>
          <w:p w:rsidR="000B0C94" w:rsidRPr="00D33436" w:rsidRDefault="000B0C94" w:rsidP="009F6549">
            <w:pPr>
              <w:overflowPunct w:val="0"/>
              <w:autoSpaceDE w:val="0"/>
              <w:autoSpaceDN w:val="0"/>
              <w:adjustRightInd w:val="0"/>
              <w:spacing w:line="240" w:lineRule="auto"/>
              <w:textAlignment w:val="baseline"/>
              <w:rPr>
                <w:rFonts w:ascii="Arial" w:hAnsi="Arial" w:cs="Arial"/>
                <w:szCs w:val="18"/>
              </w:rPr>
            </w:pPr>
          </w:p>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r w:rsidRPr="00D33436">
              <w:rPr>
                <w:rFonts w:ascii="Arial" w:hAnsi="Arial" w:cs="Arial"/>
                <w:szCs w:val="18"/>
              </w:rPr>
              <w:t>Gedragsverklaring aanbesteden zoals bedoeld in artikel 4.1 van de Aanbestedingswet 2012, niet ouder dan twee jaar.</w:t>
            </w:r>
          </w:p>
        </w:tc>
      </w:tr>
      <w:tr w:rsidR="000B0C94" w:rsidRPr="00D33436" w:rsidTr="000B0C94">
        <w:trPr>
          <w:trHeight w:val="224"/>
        </w:trPr>
        <w:tc>
          <w:tcPr>
            <w:tcW w:w="1551" w:type="pct"/>
            <w:tcBorders>
              <w:top w:val="nil"/>
              <w:left w:val="single" w:sz="12" w:space="0" w:color="000000"/>
              <w:bottom w:val="single" w:sz="12" w:space="0" w:color="000000"/>
              <w:right w:val="nil"/>
            </w:tcBorders>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tc>
        <w:tc>
          <w:tcPr>
            <w:tcW w:w="345" w:type="pct"/>
            <w:tcBorders>
              <w:top w:val="nil"/>
              <w:left w:val="nil"/>
              <w:bottom w:val="single" w:sz="12" w:space="0" w:color="000000"/>
              <w:right w:val="nil"/>
            </w:tcBorders>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tc>
        <w:tc>
          <w:tcPr>
            <w:tcW w:w="3104" w:type="pct"/>
            <w:tcBorders>
              <w:top w:val="nil"/>
              <w:left w:val="nil"/>
              <w:bottom w:val="single" w:sz="12" w:space="0" w:color="000000"/>
              <w:right w:val="single" w:sz="12" w:space="0" w:color="000000"/>
            </w:tcBorders>
          </w:tcPr>
          <w:p w:rsidR="000B0C94" w:rsidRPr="00D33436" w:rsidRDefault="000B0C94" w:rsidP="009F6549">
            <w:pPr>
              <w:overflowPunct w:val="0"/>
              <w:autoSpaceDE w:val="0"/>
              <w:autoSpaceDN w:val="0"/>
              <w:adjustRightInd w:val="0"/>
              <w:spacing w:line="240" w:lineRule="auto"/>
              <w:textAlignment w:val="baseline"/>
              <w:rPr>
                <w:rFonts w:ascii="Arial" w:hAnsi="Arial" w:cs="Arial"/>
                <w:color w:val="000000"/>
                <w:spacing w:val="0"/>
                <w:szCs w:val="18"/>
              </w:rPr>
            </w:pPr>
          </w:p>
        </w:tc>
      </w:tr>
    </w:tbl>
    <w:p w:rsidR="00970024" w:rsidRPr="00D33436" w:rsidRDefault="00970024" w:rsidP="009F6549">
      <w:pPr>
        <w:spacing w:line="240" w:lineRule="auto"/>
        <w:rPr>
          <w:rFonts w:ascii="Arial" w:hAnsi="Arial" w:cs="Arial"/>
          <w:szCs w:val="18"/>
        </w:rPr>
      </w:pPr>
    </w:p>
    <w:p w:rsidR="008E5655" w:rsidRPr="00D33436" w:rsidRDefault="008E5655" w:rsidP="009F6549">
      <w:pPr>
        <w:pStyle w:val="Kop2"/>
        <w:tabs>
          <w:tab w:val="left" w:pos="6379"/>
        </w:tabs>
        <w:spacing w:before="240" w:after="120" w:line="240" w:lineRule="auto"/>
        <w:rPr>
          <w:rFonts w:ascii="Arial" w:hAnsi="Arial" w:cs="Arial"/>
          <w:sz w:val="18"/>
          <w:szCs w:val="18"/>
        </w:rPr>
      </w:pPr>
      <w:bookmarkStart w:id="79" w:name="_Toc524360051"/>
      <w:r w:rsidRPr="00D33436">
        <w:rPr>
          <w:rFonts w:ascii="Arial" w:hAnsi="Arial" w:cs="Arial"/>
          <w:sz w:val="18"/>
          <w:szCs w:val="18"/>
        </w:rPr>
        <w:t>Stap 3: Toetsen of aan de geschiktheidseisen is voldaan</w:t>
      </w:r>
      <w:bookmarkEnd w:id="78"/>
      <w:bookmarkEnd w:id="79"/>
    </w:p>
    <w:p w:rsidR="008E5655" w:rsidRPr="00D33436" w:rsidRDefault="008E5655" w:rsidP="009F6549">
      <w:pPr>
        <w:spacing w:line="240" w:lineRule="auto"/>
        <w:rPr>
          <w:rFonts w:ascii="Arial" w:hAnsi="Arial" w:cs="Arial"/>
          <w:szCs w:val="18"/>
        </w:rPr>
      </w:pPr>
      <w:r w:rsidRPr="00D33436">
        <w:rPr>
          <w:rFonts w:ascii="Arial" w:hAnsi="Arial" w:cs="Arial"/>
          <w:szCs w:val="18"/>
        </w:rPr>
        <w:t>Indien op de Inschrijver geen uitsluitingsgronden van toepassing zijn, wordt zijn geschiktheid beoo</w:t>
      </w:r>
      <w:r w:rsidRPr="00D33436">
        <w:rPr>
          <w:rFonts w:ascii="Arial" w:hAnsi="Arial" w:cs="Arial"/>
          <w:szCs w:val="18"/>
        </w:rPr>
        <w:t>r</w:t>
      </w:r>
      <w:r w:rsidRPr="00D33436">
        <w:rPr>
          <w:rFonts w:ascii="Arial" w:hAnsi="Arial" w:cs="Arial"/>
          <w:szCs w:val="18"/>
        </w:rPr>
        <w:t>deeld aan de hand van een aanta</w:t>
      </w:r>
      <w:r w:rsidR="00EB71DD" w:rsidRPr="00D33436">
        <w:rPr>
          <w:rFonts w:ascii="Arial" w:hAnsi="Arial" w:cs="Arial"/>
          <w:szCs w:val="18"/>
        </w:rPr>
        <w:t>l eisen die gesteld worden aan zijn</w:t>
      </w:r>
      <w:r w:rsidRPr="00D33436">
        <w:rPr>
          <w:rFonts w:ascii="Arial" w:hAnsi="Arial" w:cs="Arial"/>
          <w:szCs w:val="18"/>
        </w:rPr>
        <w:t xml:space="preserve"> </w:t>
      </w:r>
      <w:r w:rsidR="00600104" w:rsidRPr="00D33436">
        <w:rPr>
          <w:rFonts w:ascii="Arial" w:hAnsi="Arial" w:cs="Arial"/>
          <w:szCs w:val="18"/>
        </w:rPr>
        <w:t xml:space="preserve">financiële en </w:t>
      </w:r>
      <w:r w:rsidR="00EB71DD" w:rsidRPr="00D33436">
        <w:rPr>
          <w:rFonts w:ascii="Arial" w:hAnsi="Arial" w:cs="Arial"/>
          <w:szCs w:val="18"/>
        </w:rPr>
        <w:t xml:space="preserve">economische draagkracht, </w:t>
      </w:r>
      <w:r w:rsidRPr="00D33436">
        <w:rPr>
          <w:rFonts w:ascii="Arial" w:hAnsi="Arial" w:cs="Arial"/>
          <w:szCs w:val="18"/>
        </w:rPr>
        <w:t>te</w:t>
      </w:r>
      <w:r w:rsidR="00EB71DD" w:rsidRPr="00D33436">
        <w:rPr>
          <w:rFonts w:ascii="Arial" w:hAnsi="Arial" w:cs="Arial"/>
          <w:szCs w:val="18"/>
        </w:rPr>
        <w:t>chnische en beroepsbekwaamheid en/of beroepsbevoegdheid.</w:t>
      </w:r>
      <w:r w:rsidR="00ED7F6F" w:rsidRPr="00D33436">
        <w:rPr>
          <w:rFonts w:ascii="Arial" w:hAnsi="Arial" w:cs="Arial"/>
          <w:szCs w:val="18"/>
        </w:rPr>
        <w:t xml:space="preserve"> De Aanbestedende dienst stelt deze eisen met het doel een Opdrachtnemer te contracteren die over de juridische cap</w:t>
      </w:r>
      <w:r w:rsidR="00ED7F6F" w:rsidRPr="00D33436">
        <w:rPr>
          <w:rFonts w:ascii="Arial" w:hAnsi="Arial" w:cs="Arial"/>
          <w:szCs w:val="18"/>
        </w:rPr>
        <w:t>a</w:t>
      </w:r>
      <w:r w:rsidR="00ED7F6F" w:rsidRPr="00D33436">
        <w:rPr>
          <w:rFonts w:ascii="Arial" w:hAnsi="Arial" w:cs="Arial"/>
          <w:szCs w:val="18"/>
        </w:rPr>
        <w:t xml:space="preserve">citeiten, financiële capaciteiten en de technische en beroepsbekwaamheid beschikt om de Opdracht uit te kunnen voeren. </w:t>
      </w:r>
    </w:p>
    <w:p w:rsidR="008E5655" w:rsidRPr="00D33436" w:rsidRDefault="008E5655" w:rsidP="009F6549">
      <w:pPr>
        <w:spacing w:line="240" w:lineRule="auto"/>
        <w:rPr>
          <w:rFonts w:ascii="Arial" w:hAnsi="Arial" w:cs="Arial"/>
          <w:szCs w:val="18"/>
        </w:rPr>
      </w:pPr>
    </w:p>
    <w:p w:rsidR="00386EF9" w:rsidRPr="00D33436" w:rsidRDefault="008E5655" w:rsidP="009F6549">
      <w:pPr>
        <w:suppressAutoHyphens/>
        <w:overflowPunct w:val="0"/>
        <w:autoSpaceDE w:val="0"/>
        <w:spacing w:line="240" w:lineRule="auto"/>
        <w:textAlignment w:val="baseline"/>
        <w:rPr>
          <w:rFonts w:ascii="Arial" w:hAnsi="Arial" w:cs="Arial"/>
          <w:szCs w:val="18"/>
        </w:rPr>
      </w:pPr>
      <w:r w:rsidRPr="00D33436">
        <w:rPr>
          <w:rFonts w:ascii="Arial" w:hAnsi="Arial" w:cs="Arial"/>
          <w:szCs w:val="18"/>
        </w:rPr>
        <w:t>Als de Inschrijver niet aan de gestelde geschiktheidseisen voldoet, zal de Inschrijving ter</w:t>
      </w:r>
      <w:r w:rsidR="00EB71DD" w:rsidRPr="00D33436">
        <w:rPr>
          <w:rFonts w:ascii="Arial" w:hAnsi="Arial" w:cs="Arial"/>
          <w:szCs w:val="18"/>
        </w:rPr>
        <w:t xml:space="preserve"> </w:t>
      </w:r>
      <w:r w:rsidRPr="00D33436">
        <w:rPr>
          <w:rFonts w:ascii="Arial" w:hAnsi="Arial" w:cs="Arial"/>
          <w:szCs w:val="18"/>
        </w:rPr>
        <w:t xml:space="preserve">zijde worden gelegd. </w:t>
      </w:r>
      <w:r w:rsidR="00600104" w:rsidRPr="00D33436">
        <w:rPr>
          <w:rFonts w:ascii="Arial" w:hAnsi="Arial" w:cs="Arial"/>
          <w:szCs w:val="18"/>
        </w:rPr>
        <w:t>Voor wat betreft de bewijsvoering rondom het</w:t>
      </w:r>
      <w:r w:rsidR="00CE576B" w:rsidRPr="00D33436">
        <w:rPr>
          <w:rFonts w:ascii="Arial" w:hAnsi="Arial" w:cs="Arial"/>
          <w:szCs w:val="18"/>
        </w:rPr>
        <w:t xml:space="preserve"> voldoen aan de geschiktheidseisen wordt aangesloten bij het </w:t>
      </w:r>
      <w:r w:rsidR="00970024" w:rsidRPr="00D33436">
        <w:rPr>
          <w:rFonts w:ascii="Arial" w:hAnsi="Arial" w:cs="Arial"/>
          <w:szCs w:val="18"/>
        </w:rPr>
        <w:t>regime dat is beschreven in de vorige paragraaf ten aanzien van de uitsluitingsgronden</w:t>
      </w:r>
      <w:r w:rsidR="00600104" w:rsidRPr="00D33436">
        <w:rPr>
          <w:rFonts w:ascii="Arial" w:hAnsi="Arial" w:cs="Arial"/>
          <w:szCs w:val="18"/>
        </w:rPr>
        <w:t xml:space="preserve">. Dit betekent dat het uitgangspunt is dat Inschrijvers bij hun Inschrijving kunnen volstaan met het bijvoegen van </w:t>
      </w:r>
      <w:r w:rsidR="004E6F88" w:rsidRPr="003E351B">
        <w:rPr>
          <w:rFonts w:ascii="Arial" w:hAnsi="Arial" w:cs="Arial"/>
          <w:szCs w:val="18"/>
        </w:rPr>
        <w:t>het UEA</w:t>
      </w:r>
      <w:r w:rsidR="00166AAA" w:rsidRPr="00D33436">
        <w:rPr>
          <w:rFonts w:ascii="Arial" w:hAnsi="Arial" w:cs="Arial"/>
          <w:szCs w:val="18"/>
        </w:rPr>
        <w:t>, tenzij uitdrukkelijk anders bepaald</w:t>
      </w:r>
      <w:r w:rsidR="00970024" w:rsidRPr="00D33436">
        <w:rPr>
          <w:rFonts w:ascii="Arial" w:hAnsi="Arial" w:cs="Arial"/>
          <w:szCs w:val="18"/>
        </w:rPr>
        <w:t>.</w:t>
      </w:r>
      <w:r w:rsidR="00A60B4F">
        <w:rPr>
          <w:rFonts w:ascii="Arial" w:hAnsi="Arial" w:cs="Arial"/>
          <w:szCs w:val="18"/>
        </w:rPr>
        <w:t xml:space="preserve"> </w:t>
      </w:r>
      <w:r w:rsidR="00A60B4F" w:rsidRPr="00BC22E3">
        <w:rPr>
          <w:rFonts w:ascii="Arial" w:hAnsi="Arial" w:cs="Arial"/>
          <w:szCs w:val="18"/>
        </w:rPr>
        <w:t>Op eerste verzoek van de Aanbestedende dienst dient Inschrijver nadere bewijsstukken te kunnen overleggen, in lijn met art. 2.91 Aanbestedingswet 2012, waaruit blijkt dat deze verklaring naar waarheid is afgegeven.</w:t>
      </w:r>
      <w:r w:rsidR="00FE1CFA" w:rsidRPr="00D33436">
        <w:rPr>
          <w:rFonts w:ascii="Arial" w:hAnsi="Arial" w:cs="Arial"/>
          <w:szCs w:val="18"/>
        </w:rPr>
        <w:t xml:space="preserve"> </w:t>
      </w:r>
      <w:r w:rsidR="00CE576B" w:rsidRPr="00D33436">
        <w:rPr>
          <w:rFonts w:ascii="Arial" w:hAnsi="Arial" w:cs="Arial"/>
          <w:szCs w:val="18"/>
        </w:rPr>
        <w:t xml:space="preserve">In de volgende </w:t>
      </w:r>
      <w:r w:rsidR="00166AAA" w:rsidRPr="00D33436">
        <w:rPr>
          <w:rFonts w:ascii="Arial" w:hAnsi="Arial" w:cs="Arial"/>
          <w:szCs w:val="18"/>
        </w:rPr>
        <w:t>sub</w:t>
      </w:r>
      <w:r w:rsidR="004612C5" w:rsidRPr="00D33436">
        <w:rPr>
          <w:rFonts w:ascii="Arial" w:hAnsi="Arial" w:cs="Arial"/>
          <w:szCs w:val="18"/>
        </w:rPr>
        <w:t xml:space="preserve">paragrafen </w:t>
      </w:r>
      <w:r w:rsidR="00970024" w:rsidRPr="00D33436">
        <w:rPr>
          <w:rFonts w:ascii="Arial" w:hAnsi="Arial" w:cs="Arial"/>
          <w:szCs w:val="18"/>
        </w:rPr>
        <w:t>worden de</w:t>
      </w:r>
      <w:r w:rsidR="00CE576B" w:rsidRPr="00D33436">
        <w:rPr>
          <w:rFonts w:ascii="Arial" w:hAnsi="Arial" w:cs="Arial"/>
          <w:szCs w:val="18"/>
        </w:rPr>
        <w:t xml:space="preserve"> nadere bewijsstukken per geschiktheidseis</w:t>
      </w:r>
      <w:r w:rsidR="00970024" w:rsidRPr="00D33436">
        <w:rPr>
          <w:rFonts w:ascii="Arial" w:hAnsi="Arial" w:cs="Arial"/>
          <w:szCs w:val="18"/>
        </w:rPr>
        <w:t xml:space="preserve"> uiteengezet.</w:t>
      </w:r>
    </w:p>
    <w:p w:rsidR="008E5655" w:rsidRPr="00D33436" w:rsidRDefault="00CE576B" w:rsidP="009F6549">
      <w:pPr>
        <w:pStyle w:val="Kop2"/>
        <w:numPr>
          <w:ilvl w:val="2"/>
          <w:numId w:val="6"/>
        </w:numPr>
        <w:tabs>
          <w:tab w:val="left" w:pos="6379"/>
        </w:tabs>
        <w:spacing w:before="240" w:after="120" w:line="240" w:lineRule="auto"/>
        <w:rPr>
          <w:rFonts w:ascii="Arial" w:hAnsi="Arial" w:cs="Arial"/>
          <w:sz w:val="18"/>
          <w:szCs w:val="18"/>
        </w:rPr>
      </w:pPr>
      <w:bookmarkStart w:id="80" w:name="_Toc447882340"/>
      <w:bookmarkStart w:id="81" w:name="_Toc524360052"/>
      <w:r w:rsidRPr="00D33436">
        <w:rPr>
          <w:rFonts w:ascii="Arial" w:hAnsi="Arial" w:cs="Arial"/>
          <w:sz w:val="18"/>
          <w:szCs w:val="18"/>
        </w:rPr>
        <w:t>Financiële en economische draagkracht</w:t>
      </w:r>
      <w:bookmarkEnd w:id="80"/>
      <w:bookmarkEnd w:id="81"/>
      <w:r w:rsidR="00A7435A" w:rsidRPr="00D33436">
        <w:rPr>
          <w:rFonts w:ascii="Arial" w:hAnsi="Arial" w:cs="Arial"/>
          <w:sz w:val="18"/>
          <w:szCs w:val="18"/>
        </w:rPr>
        <w:t xml:space="preserve"> </w:t>
      </w:r>
    </w:p>
    <w:p w:rsidR="00F23C8E" w:rsidRPr="00BC22E3" w:rsidRDefault="00DD067B" w:rsidP="009F6549">
      <w:pPr>
        <w:shd w:val="clear" w:color="auto" w:fill="FFFFFF"/>
        <w:spacing w:line="240" w:lineRule="auto"/>
        <w:rPr>
          <w:rFonts w:ascii="Arial" w:hAnsi="Arial" w:cs="Arial"/>
          <w:szCs w:val="18"/>
        </w:rPr>
      </w:pPr>
      <w:r w:rsidRPr="00BC22E3">
        <w:rPr>
          <w:rFonts w:ascii="Arial" w:hAnsi="Arial" w:cs="Arial"/>
          <w:szCs w:val="18"/>
        </w:rPr>
        <w:t>De Aanbestedende dienst stelt de volgende minimumeis aan de financieel-economisc</w:t>
      </w:r>
      <w:r w:rsidR="00F23C8E" w:rsidRPr="00BC22E3">
        <w:rPr>
          <w:rFonts w:ascii="Arial" w:hAnsi="Arial" w:cs="Arial"/>
          <w:szCs w:val="18"/>
        </w:rPr>
        <w:t>he draagkracht van Inschrijvers.</w:t>
      </w:r>
    </w:p>
    <w:p w:rsidR="00894239" w:rsidRPr="00BC22E3" w:rsidRDefault="00894239" w:rsidP="009F6549">
      <w:pPr>
        <w:shd w:val="clear" w:color="auto" w:fill="FFFFFF"/>
        <w:spacing w:line="240" w:lineRule="auto"/>
        <w:rPr>
          <w:rFonts w:ascii="Arial" w:hAnsi="Arial" w:cs="Arial"/>
          <w:szCs w:val="18"/>
        </w:rPr>
      </w:pPr>
    </w:p>
    <w:p w:rsidR="00BE4989" w:rsidRPr="00BE4989" w:rsidRDefault="00894239" w:rsidP="00BE4989">
      <w:pPr>
        <w:rPr>
          <w:rFonts w:ascii="Arial" w:hAnsi="Arial" w:cs="Arial"/>
          <w:i/>
          <w:szCs w:val="18"/>
          <w:lang w:val="en-US"/>
        </w:rPr>
      </w:pPr>
      <w:r w:rsidRPr="00BE4989">
        <w:rPr>
          <w:rFonts w:ascii="Arial" w:hAnsi="Arial" w:cs="Arial"/>
          <w:i/>
          <w:szCs w:val="18"/>
        </w:rPr>
        <w:t>Beroep</w:t>
      </w:r>
      <w:r w:rsidR="00166AAA" w:rsidRPr="00BE4989">
        <w:rPr>
          <w:rFonts w:ascii="Arial" w:hAnsi="Arial" w:cs="Arial"/>
          <w:i/>
          <w:szCs w:val="18"/>
        </w:rPr>
        <w:t>- en bedrijfs</w:t>
      </w:r>
      <w:r w:rsidR="00FA22BB" w:rsidRPr="00BE4989">
        <w:rPr>
          <w:rFonts w:ascii="Arial" w:hAnsi="Arial" w:cs="Arial"/>
          <w:i/>
          <w:szCs w:val="18"/>
        </w:rPr>
        <w:t>saansprakelijkheidsverzekerin</w:t>
      </w:r>
      <w:r w:rsidR="004612C5" w:rsidRPr="00BE4989">
        <w:rPr>
          <w:rFonts w:ascii="Arial" w:hAnsi="Arial" w:cs="Arial"/>
          <w:i/>
          <w:szCs w:val="18"/>
        </w:rPr>
        <w:t xml:space="preserve">g: </w:t>
      </w:r>
    </w:p>
    <w:p w:rsidR="00BE4989" w:rsidRPr="008E7CC9" w:rsidRDefault="00BE4989" w:rsidP="00A15516">
      <w:pPr>
        <w:pStyle w:val="Lijstalinea"/>
        <w:numPr>
          <w:ilvl w:val="0"/>
          <w:numId w:val="39"/>
        </w:numPr>
        <w:rPr>
          <w:rFonts w:ascii="Arial" w:hAnsi="Arial" w:cs="Arial"/>
          <w:i/>
          <w:sz w:val="18"/>
          <w:szCs w:val="18"/>
        </w:rPr>
      </w:pPr>
      <w:r w:rsidRPr="008E7CC9">
        <w:rPr>
          <w:rFonts w:ascii="Arial" w:hAnsi="Arial" w:cs="Arial"/>
          <w:i/>
          <w:sz w:val="18"/>
          <w:szCs w:val="18"/>
        </w:rPr>
        <w:t>minimale dekking van €1.000.000,-- (één miljoen Euro) per gebeurtenis of samenhangende reeks van gebeurtenissen voor materiële schade,</w:t>
      </w:r>
    </w:p>
    <w:p w:rsidR="00894239" w:rsidRPr="008E7CC9" w:rsidRDefault="00BE4989" w:rsidP="00A15516">
      <w:pPr>
        <w:pStyle w:val="Lijstalinea"/>
        <w:numPr>
          <w:ilvl w:val="0"/>
          <w:numId w:val="38"/>
        </w:numPr>
        <w:rPr>
          <w:rFonts w:ascii="Arial" w:hAnsi="Arial" w:cs="Arial"/>
          <w:i/>
          <w:sz w:val="18"/>
          <w:szCs w:val="18"/>
        </w:rPr>
      </w:pPr>
      <w:r w:rsidRPr="008E7CC9">
        <w:rPr>
          <w:rFonts w:ascii="Arial" w:hAnsi="Arial" w:cs="Arial"/>
          <w:i/>
          <w:sz w:val="18"/>
          <w:szCs w:val="18"/>
        </w:rPr>
        <w:t>een ongevallenverzekering voor inzittenden exclusief de bestuurder met een minimale dekking van €10.000,-- (tienduizend Euro) bij overlijden en € 30.000,-- (dertigduizend Euro) bij blijvende invaliditeit.</w:t>
      </w:r>
    </w:p>
    <w:p w:rsidR="00BC7775" w:rsidRPr="00D33436" w:rsidRDefault="00BC7775" w:rsidP="009F6549">
      <w:pPr>
        <w:spacing w:line="240" w:lineRule="auto"/>
        <w:rPr>
          <w:rFonts w:ascii="Arial" w:hAnsi="Arial" w:cs="Arial"/>
          <w:szCs w:val="18"/>
        </w:rPr>
      </w:pPr>
    </w:p>
    <w:p w:rsidR="00BC7775" w:rsidRPr="00D33436" w:rsidRDefault="00BC7775" w:rsidP="009F6549">
      <w:pPr>
        <w:pStyle w:val="Kop2"/>
        <w:numPr>
          <w:ilvl w:val="2"/>
          <w:numId w:val="6"/>
        </w:numPr>
        <w:tabs>
          <w:tab w:val="left" w:pos="6379"/>
        </w:tabs>
        <w:spacing w:before="240" w:after="120" w:line="240" w:lineRule="auto"/>
        <w:rPr>
          <w:rFonts w:ascii="Arial" w:hAnsi="Arial" w:cs="Arial"/>
          <w:sz w:val="18"/>
          <w:szCs w:val="18"/>
        </w:rPr>
      </w:pPr>
      <w:bookmarkStart w:id="82" w:name="_Toc448087051"/>
      <w:bookmarkStart w:id="83" w:name="_Toc524360053"/>
      <w:r w:rsidRPr="00D33436">
        <w:rPr>
          <w:rFonts w:ascii="Arial" w:hAnsi="Arial" w:cs="Arial"/>
          <w:sz w:val="18"/>
          <w:szCs w:val="18"/>
        </w:rPr>
        <w:t>Technische en beroepsbekwaamheid</w:t>
      </w:r>
      <w:bookmarkEnd w:id="82"/>
      <w:bookmarkEnd w:id="83"/>
    </w:p>
    <w:p w:rsidR="00BC7775" w:rsidRDefault="00BC7775" w:rsidP="009F6549">
      <w:pPr>
        <w:spacing w:line="240" w:lineRule="auto"/>
        <w:rPr>
          <w:rFonts w:ascii="Arial" w:hAnsi="Arial" w:cs="Arial"/>
          <w:szCs w:val="18"/>
        </w:rPr>
      </w:pPr>
      <w:r w:rsidRPr="00D33436">
        <w:rPr>
          <w:rFonts w:ascii="Arial" w:hAnsi="Arial" w:cs="Arial"/>
          <w:szCs w:val="18"/>
        </w:rPr>
        <w:t xml:space="preserve">Het is voor de Aanbestedende dienst van belang dat de uiteindelijke Opdrachtnemer qua </w:t>
      </w:r>
      <w:r w:rsidR="00D56662" w:rsidRPr="00D33436">
        <w:rPr>
          <w:rFonts w:ascii="Arial" w:hAnsi="Arial" w:cs="Arial"/>
          <w:szCs w:val="18"/>
        </w:rPr>
        <w:t>t</w:t>
      </w:r>
      <w:r w:rsidRPr="00D33436">
        <w:rPr>
          <w:rFonts w:ascii="Arial" w:hAnsi="Arial" w:cs="Arial"/>
          <w:szCs w:val="18"/>
        </w:rPr>
        <w:t>echnische en beroepsbekwaamheid geschikt is om de Opdracht uit te voeren. Daarom worden de</w:t>
      </w:r>
      <w:r w:rsidR="00FE41A6">
        <w:rPr>
          <w:rFonts w:ascii="Arial" w:hAnsi="Arial" w:cs="Arial"/>
          <w:szCs w:val="18"/>
        </w:rPr>
        <w:t xml:space="preserve"> hierna vo</w:t>
      </w:r>
      <w:r w:rsidR="00FE41A6">
        <w:rPr>
          <w:rFonts w:ascii="Arial" w:hAnsi="Arial" w:cs="Arial"/>
          <w:szCs w:val="18"/>
        </w:rPr>
        <w:t>l</w:t>
      </w:r>
      <w:r w:rsidR="00FE41A6">
        <w:rPr>
          <w:rFonts w:ascii="Arial" w:hAnsi="Arial" w:cs="Arial"/>
          <w:szCs w:val="18"/>
        </w:rPr>
        <w:t>gende</w:t>
      </w:r>
      <w:r w:rsidRPr="00D33436">
        <w:rPr>
          <w:rFonts w:ascii="Arial" w:hAnsi="Arial" w:cs="Arial"/>
          <w:szCs w:val="18"/>
        </w:rPr>
        <w:t xml:space="preserve"> geschiktheidseisen gest</w:t>
      </w:r>
      <w:r w:rsidR="00FE41A6">
        <w:rPr>
          <w:rFonts w:ascii="Arial" w:hAnsi="Arial" w:cs="Arial"/>
          <w:szCs w:val="18"/>
        </w:rPr>
        <w:t>eld.</w:t>
      </w:r>
    </w:p>
    <w:p w:rsidR="00FE41A6" w:rsidRDefault="00FE41A6" w:rsidP="009F6549">
      <w:pPr>
        <w:spacing w:line="240" w:lineRule="auto"/>
        <w:rPr>
          <w:rFonts w:ascii="Arial" w:hAnsi="Arial" w:cs="Arial"/>
          <w:szCs w:val="18"/>
        </w:rPr>
      </w:pPr>
    </w:p>
    <w:p w:rsidR="00BC7775" w:rsidRPr="004E272D" w:rsidRDefault="00BC7775" w:rsidP="009F6549">
      <w:pPr>
        <w:pStyle w:val="Kop4"/>
        <w:spacing w:line="240" w:lineRule="auto"/>
        <w:rPr>
          <w:rFonts w:ascii="Arial" w:hAnsi="Arial" w:cs="Arial"/>
          <w:b w:val="0"/>
          <w:i/>
          <w:szCs w:val="18"/>
        </w:rPr>
      </w:pPr>
      <w:r w:rsidRPr="004E272D">
        <w:rPr>
          <w:rFonts w:ascii="Arial" w:hAnsi="Arial" w:cs="Arial"/>
          <w:b w:val="0"/>
          <w:i/>
          <w:szCs w:val="18"/>
        </w:rPr>
        <w:t>Kerncompetenties</w:t>
      </w:r>
    </w:p>
    <w:p w:rsidR="00BC7775" w:rsidRPr="00D33436" w:rsidRDefault="00BC7775" w:rsidP="009F6549">
      <w:pPr>
        <w:spacing w:line="240" w:lineRule="auto"/>
        <w:rPr>
          <w:rFonts w:ascii="Arial" w:hAnsi="Arial" w:cs="Arial"/>
          <w:szCs w:val="18"/>
        </w:rPr>
      </w:pPr>
      <w:r w:rsidRPr="00D33436">
        <w:rPr>
          <w:rFonts w:ascii="Arial" w:hAnsi="Arial" w:cs="Arial"/>
          <w:szCs w:val="18"/>
        </w:rPr>
        <w:t xml:space="preserve">De Aanbestedende dienst heeft kerncompetenties geïdentificeerd waarover de Inschrijver naar haar oordeel moet beschikken om de Opdracht succesvol uit te kunnen voeren. Het betreft de volgende kerncompetenties waarover Inschrijver moet beschikken, en waartoe hij </w:t>
      </w:r>
      <w:r w:rsidR="00BC22E3">
        <w:rPr>
          <w:rFonts w:ascii="Arial" w:hAnsi="Arial" w:cs="Arial"/>
          <w:szCs w:val="18"/>
        </w:rPr>
        <w:t xml:space="preserve">per kerncompetentie </w:t>
      </w:r>
      <w:r w:rsidRPr="00D33436">
        <w:rPr>
          <w:rFonts w:ascii="Arial" w:hAnsi="Arial" w:cs="Arial"/>
          <w:szCs w:val="18"/>
        </w:rPr>
        <w:t>één</w:t>
      </w:r>
      <w:r w:rsidR="00BC22E3">
        <w:rPr>
          <w:rFonts w:ascii="Arial" w:hAnsi="Arial" w:cs="Arial"/>
          <w:szCs w:val="18"/>
        </w:rPr>
        <w:t xml:space="preserve"> referentie</w:t>
      </w:r>
      <w:r w:rsidRPr="00D33436">
        <w:rPr>
          <w:rFonts w:ascii="Arial" w:hAnsi="Arial" w:cs="Arial"/>
          <w:szCs w:val="18"/>
        </w:rPr>
        <w:t xml:space="preserve"> moet overleggen:</w:t>
      </w:r>
    </w:p>
    <w:p w:rsidR="00BC7775" w:rsidRPr="008E7CC9" w:rsidRDefault="00461FFE" w:rsidP="00A15516">
      <w:pPr>
        <w:pStyle w:val="Lijstalinea"/>
        <w:numPr>
          <w:ilvl w:val="0"/>
          <w:numId w:val="38"/>
        </w:numPr>
        <w:rPr>
          <w:rFonts w:ascii="Arial" w:hAnsi="Arial" w:cs="Arial"/>
          <w:sz w:val="18"/>
          <w:szCs w:val="18"/>
        </w:rPr>
      </w:pPr>
      <w:r w:rsidRPr="008E7CC9">
        <w:rPr>
          <w:rFonts w:ascii="Arial" w:hAnsi="Arial" w:cs="Arial"/>
          <w:i/>
          <w:sz w:val="18"/>
          <w:szCs w:val="18"/>
        </w:rPr>
        <w:lastRenderedPageBreak/>
        <w:t>het zelfstandig uit kunnen voeren van flora inventarisatiewerkzaamheden o.b.v. een werkprotocol;</w:t>
      </w:r>
    </w:p>
    <w:p w:rsidR="00BC7775" w:rsidRPr="008E7CC9" w:rsidRDefault="00461FFE" w:rsidP="00A15516">
      <w:pPr>
        <w:pStyle w:val="Lijstalinea"/>
        <w:numPr>
          <w:ilvl w:val="0"/>
          <w:numId w:val="38"/>
        </w:numPr>
        <w:rPr>
          <w:rFonts w:ascii="Arial" w:hAnsi="Arial" w:cs="Arial"/>
          <w:sz w:val="18"/>
          <w:szCs w:val="18"/>
        </w:rPr>
      </w:pPr>
      <w:r w:rsidRPr="008E7CC9">
        <w:rPr>
          <w:rFonts w:ascii="Arial" w:hAnsi="Arial" w:cs="Arial"/>
          <w:i/>
          <w:sz w:val="18"/>
          <w:szCs w:val="18"/>
        </w:rPr>
        <w:t>het zelfstandig uit kunnen voeren van fauna inventarisatiewerkzaamheden o.b.v. een werkprot</w:t>
      </w:r>
      <w:r w:rsidRPr="008E7CC9">
        <w:rPr>
          <w:rFonts w:ascii="Arial" w:hAnsi="Arial" w:cs="Arial"/>
          <w:i/>
          <w:sz w:val="18"/>
          <w:szCs w:val="18"/>
        </w:rPr>
        <w:t>o</w:t>
      </w:r>
      <w:r w:rsidRPr="008E7CC9">
        <w:rPr>
          <w:rFonts w:ascii="Arial" w:hAnsi="Arial" w:cs="Arial"/>
          <w:i/>
          <w:sz w:val="18"/>
          <w:szCs w:val="18"/>
        </w:rPr>
        <w:t>col;</w:t>
      </w:r>
    </w:p>
    <w:p w:rsidR="00BC7775" w:rsidRPr="008E7CC9" w:rsidRDefault="00461FFE" w:rsidP="00A15516">
      <w:pPr>
        <w:pStyle w:val="Lijstalinea"/>
        <w:numPr>
          <w:ilvl w:val="0"/>
          <w:numId w:val="38"/>
        </w:numPr>
        <w:rPr>
          <w:rFonts w:ascii="Arial" w:hAnsi="Arial" w:cs="Arial"/>
          <w:sz w:val="18"/>
          <w:szCs w:val="18"/>
        </w:rPr>
      </w:pPr>
      <w:r w:rsidRPr="008E7CC9">
        <w:rPr>
          <w:rFonts w:ascii="Arial" w:hAnsi="Arial" w:cs="Arial"/>
          <w:sz w:val="18"/>
          <w:szCs w:val="18"/>
        </w:rPr>
        <w:t>het kunnen rapporteren en digitaal vastleggen van bevindingen van flora en fauna inventarisaties.</w:t>
      </w:r>
    </w:p>
    <w:p w:rsidR="00BC7775" w:rsidRPr="008E7CC9" w:rsidRDefault="00BC7775" w:rsidP="009F6549">
      <w:pPr>
        <w:spacing w:line="240" w:lineRule="auto"/>
        <w:rPr>
          <w:rFonts w:ascii="Arial" w:hAnsi="Arial" w:cs="Arial"/>
          <w:i/>
          <w:szCs w:val="18"/>
          <w:highlight w:val="lightGray"/>
        </w:rPr>
      </w:pPr>
    </w:p>
    <w:p w:rsidR="00FE1CFA" w:rsidRDefault="00BC7775" w:rsidP="009F6549">
      <w:pPr>
        <w:overflowPunct w:val="0"/>
        <w:autoSpaceDE w:val="0"/>
        <w:autoSpaceDN w:val="0"/>
        <w:adjustRightInd w:val="0"/>
        <w:spacing w:line="240" w:lineRule="auto"/>
        <w:textAlignment w:val="baseline"/>
        <w:rPr>
          <w:rFonts w:ascii="Arial" w:hAnsi="Arial" w:cs="Arial"/>
          <w:szCs w:val="18"/>
          <w:lang w:val="nl"/>
        </w:rPr>
      </w:pPr>
      <w:r w:rsidRPr="00D33436">
        <w:rPr>
          <w:rFonts w:ascii="Arial" w:hAnsi="Arial" w:cs="Arial"/>
          <w:szCs w:val="18"/>
          <w:lang w:val="nl"/>
        </w:rPr>
        <w:t>Inschrijver</w:t>
      </w:r>
      <w:r w:rsidR="00A60B4F">
        <w:rPr>
          <w:rFonts w:ascii="Arial" w:hAnsi="Arial" w:cs="Arial"/>
          <w:szCs w:val="18"/>
          <w:lang w:val="nl"/>
        </w:rPr>
        <w:t xml:space="preserve"> dient</w:t>
      </w:r>
      <w:r w:rsidRPr="00D33436">
        <w:rPr>
          <w:rFonts w:ascii="Arial" w:hAnsi="Arial" w:cs="Arial"/>
          <w:szCs w:val="18"/>
          <w:lang w:val="nl"/>
        </w:rPr>
        <w:t xml:space="preserve"> één referentie per kerncompentie</w:t>
      </w:r>
      <w:r w:rsidR="004E272D">
        <w:rPr>
          <w:rFonts w:ascii="Arial" w:hAnsi="Arial" w:cs="Arial"/>
          <w:szCs w:val="18"/>
          <w:lang w:val="nl"/>
        </w:rPr>
        <w:t xml:space="preserve"> over</w:t>
      </w:r>
      <w:r w:rsidR="00FE1CFA" w:rsidRPr="00D33436">
        <w:rPr>
          <w:rFonts w:ascii="Arial" w:hAnsi="Arial" w:cs="Arial"/>
          <w:szCs w:val="18"/>
          <w:lang w:val="nl"/>
        </w:rPr>
        <w:t xml:space="preserve"> </w:t>
      </w:r>
      <w:r w:rsidRPr="00D33436">
        <w:rPr>
          <w:rFonts w:ascii="Arial" w:hAnsi="Arial" w:cs="Arial"/>
          <w:szCs w:val="18"/>
          <w:lang w:val="nl"/>
        </w:rPr>
        <w:t xml:space="preserve">te leggen waaruit </w:t>
      </w:r>
      <w:r w:rsidR="004E272D">
        <w:rPr>
          <w:rFonts w:ascii="Arial" w:hAnsi="Arial" w:cs="Arial"/>
          <w:szCs w:val="18"/>
          <w:lang w:val="nl"/>
        </w:rPr>
        <w:t xml:space="preserve">tevens </w:t>
      </w:r>
      <w:r w:rsidRPr="00D33436">
        <w:rPr>
          <w:rFonts w:ascii="Arial" w:hAnsi="Arial" w:cs="Arial"/>
          <w:szCs w:val="18"/>
          <w:lang w:val="nl"/>
        </w:rPr>
        <w:t>blijkt dat de g</w:t>
      </w:r>
      <w:r w:rsidRPr="00D33436">
        <w:rPr>
          <w:rFonts w:ascii="Arial" w:hAnsi="Arial" w:cs="Arial"/>
          <w:szCs w:val="18"/>
          <w:lang w:val="nl"/>
        </w:rPr>
        <w:t>e</w:t>
      </w:r>
      <w:r w:rsidRPr="00D33436">
        <w:rPr>
          <w:rFonts w:ascii="Arial" w:hAnsi="Arial" w:cs="Arial"/>
          <w:szCs w:val="18"/>
          <w:lang w:val="nl"/>
        </w:rPr>
        <w:t>vraagde werkzaamheden tot tevredenheid van de referentie-organisatie zijn uitgevoerd</w:t>
      </w:r>
      <w:r w:rsidR="004E272D">
        <w:rPr>
          <w:rFonts w:ascii="Arial" w:hAnsi="Arial" w:cs="Arial"/>
          <w:szCs w:val="18"/>
          <w:lang w:val="nl"/>
        </w:rPr>
        <w:t xml:space="preserve"> door het overleggen van een tevredenheidsverklaring van de betreffende referent</w:t>
      </w:r>
      <w:r w:rsidRPr="00D33436">
        <w:rPr>
          <w:rFonts w:ascii="Arial" w:hAnsi="Arial" w:cs="Arial"/>
          <w:szCs w:val="18"/>
          <w:lang w:val="nl"/>
        </w:rPr>
        <w:t>.</w:t>
      </w:r>
      <w:r w:rsidR="00FE1CFA" w:rsidRPr="00D33436">
        <w:rPr>
          <w:rFonts w:ascii="Arial" w:hAnsi="Arial" w:cs="Arial"/>
          <w:szCs w:val="18"/>
          <w:lang w:val="nl"/>
        </w:rPr>
        <w:t xml:space="preserve"> </w:t>
      </w:r>
    </w:p>
    <w:p w:rsidR="004E272D" w:rsidRPr="00D33436" w:rsidRDefault="004E272D" w:rsidP="009F6549">
      <w:pPr>
        <w:overflowPunct w:val="0"/>
        <w:autoSpaceDE w:val="0"/>
        <w:autoSpaceDN w:val="0"/>
        <w:adjustRightInd w:val="0"/>
        <w:spacing w:line="240" w:lineRule="auto"/>
        <w:textAlignment w:val="baseline"/>
        <w:rPr>
          <w:rFonts w:ascii="Arial" w:hAnsi="Arial" w:cs="Arial"/>
          <w:szCs w:val="18"/>
          <w:lang w:val="nl"/>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Voor het overleggen van de referentieopdracht(en) dient Inschrijver gebruik te maken van het b</w:t>
      </w:r>
      <w:r w:rsidRPr="00D33436">
        <w:rPr>
          <w:rFonts w:ascii="Arial" w:hAnsi="Arial" w:cs="Arial"/>
          <w:szCs w:val="18"/>
        </w:rPr>
        <w:t>e</w:t>
      </w:r>
      <w:r w:rsidRPr="00D33436">
        <w:rPr>
          <w:rFonts w:ascii="Arial" w:hAnsi="Arial" w:cs="Arial"/>
          <w:szCs w:val="18"/>
        </w:rPr>
        <w:t>schikbaar gestelde B</w:t>
      </w:r>
      <w:r w:rsidR="004E272D">
        <w:rPr>
          <w:rFonts w:ascii="Arial" w:hAnsi="Arial" w:cs="Arial"/>
          <w:szCs w:val="18"/>
        </w:rPr>
        <w:t>ijlage Format</w:t>
      </w:r>
      <w:r w:rsidRPr="00D33436">
        <w:rPr>
          <w:rFonts w:ascii="Arial" w:hAnsi="Arial" w:cs="Arial"/>
          <w:szCs w:val="18"/>
        </w:rPr>
        <w:t xml:space="preserve"> K</w:t>
      </w:r>
      <w:r w:rsidR="004E272D">
        <w:rPr>
          <w:rFonts w:ascii="Arial" w:hAnsi="Arial" w:cs="Arial"/>
          <w:szCs w:val="18"/>
        </w:rPr>
        <w:t>erncompetenties</w:t>
      </w:r>
      <w:r w:rsidRPr="00D33436">
        <w:rPr>
          <w:rFonts w:ascii="Arial" w:hAnsi="Arial" w:cs="Arial"/>
          <w:szCs w:val="18"/>
        </w:rPr>
        <w:t xml:space="preserve">. Indien Inschrijver een referentie-opdracht gebruikt om aan te tonen dat hij meerdere kerncompetenties voldoet, dan dient hij dit helder aan te geven in de beschrijving en de referentieopdracht in relatie tot alle gevraagde competenties </w:t>
      </w:r>
      <w:r w:rsidRPr="00D33436">
        <w:rPr>
          <w:rFonts w:ascii="Arial" w:hAnsi="Arial" w:cs="Arial"/>
          <w:szCs w:val="18"/>
          <w:u w:val="single"/>
        </w:rPr>
        <w:t>afzo</w:t>
      </w:r>
      <w:r w:rsidRPr="00D33436">
        <w:rPr>
          <w:rFonts w:ascii="Arial" w:hAnsi="Arial" w:cs="Arial"/>
          <w:szCs w:val="18"/>
          <w:u w:val="single"/>
        </w:rPr>
        <w:t>n</w:t>
      </w:r>
      <w:r w:rsidRPr="00D33436">
        <w:rPr>
          <w:rFonts w:ascii="Arial" w:hAnsi="Arial" w:cs="Arial"/>
          <w:szCs w:val="18"/>
          <w:u w:val="single"/>
        </w:rPr>
        <w:t>derlijk</w:t>
      </w:r>
      <w:r w:rsidR="00FE1CFA" w:rsidRPr="00D33436">
        <w:rPr>
          <w:rFonts w:ascii="Arial" w:hAnsi="Arial" w:cs="Arial"/>
          <w:szCs w:val="18"/>
        </w:rPr>
        <w:t xml:space="preserve"> </w:t>
      </w:r>
      <w:r w:rsidR="004E272D">
        <w:rPr>
          <w:rFonts w:ascii="Arial" w:hAnsi="Arial" w:cs="Arial"/>
          <w:szCs w:val="18"/>
        </w:rPr>
        <w:t xml:space="preserve">over </w:t>
      </w:r>
      <w:r w:rsidR="00FE1CFA" w:rsidRPr="00D33436">
        <w:rPr>
          <w:rFonts w:ascii="Arial" w:hAnsi="Arial" w:cs="Arial"/>
          <w:szCs w:val="18"/>
        </w:rPr>
        <w:t>te l</w:t>
      </w:r>
      <w:r w:rsidRPr="00D33436">
        <w:rPr>
          <w:rFonts w:ascii="Arial" w:hAnsi="Arial" w:cs="Arial"/>
          <w:szCs w:val="18"/>
        </w:rPr>
        <w:t>eggen.</w:t>
      </w:r>
      <w:r w:rsidR="00060C68" w:rsidRPr="00D33436">
        <w:rPr>
          <w:rFonts w:ascii="Arial" w:hAnsi="Arial" w:cs="Arial"/>
          <w:szCs w:val="18"/>
        </w:rPr>
        <w:t xml:space="preserve"> </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Voor de te overleggen referentie-opdrachten gelden, naast de inhoudelijke aspecten die terug mo</w:t>
      </w:r>
      <w:r w:rsidRPr="00D33436">
        <w:rPr>
          <w:rFonts w:ascii="Arial" w:hAnsi="Arial" w:cs="Arial"/>
          <w:szCs w:val="18"/>
        </w:rPr>
        <w:t>e</w:t>
      </w:r>
      <w:r w:rsidRPr="00D33436">
        <w:rPr>
          <w:rFonts w:ascii="Arial" w:hAnsi="Arial" w:cs="Arial"/>
          <w:szCs w:val="18"/>
        </w:rPr>
        <w:t>ten keren, de volgende minimumvereisten. Als niet aan deze vereisten is voldaan, wordt de refere</w:t>
      </w:r>
      <w:r w:rsidRPr="00D33436">
        <w:rPr>
          <w:rFonts w:ascii="Arial" w:hAnsi="Arial" w:cs="Arial"/>
          <w:szCs w:val="18"/>
        </w:rPr>
        <w:t>n</w:t>
      </w:r>
      <w:r w:rsidRPr="00D33436">
        <w:rPr>
          <w:rFonts w:ascii="Arial" w:hAnsi="Arial" w:cs="Arial"/>
          <w:szCs w:val="18"/>
        </w:rPr>
        <w:t>tie als ongeldig beschouwd:</w:t>
      </w:r>
    </w:p>
    <w:p w:rsidR="00BC7775" w:rsidRPr="00D33436" w:rsidRDefault="00BC7775" w:rsidP="00A15516">
      <w:pPr>
        <w:numPr>
          <w:ilvl w:val="0"/>
          <w:numId w:val="13"/>
        </w:numPr>
        <w:spacing w:line="240" w:lineRule="auto"/>
        <w:ind w:left="360"/>
        <w:rPr>
          <w:rFonts w:ascii="Arial" w:hAnsi="Arial" w:cs="Arial"/>
          <w:szCs w:val="18"/>
        </w:rPr>
      </w:pPr>
      <w:r w:rsidRPr="00D33436">
        <w:rPr>
          <w:rFonts w:ascii="Arial" w:hAnsi="Arial" w:cs="Arial"/>
          <w:szCs w:val="18"/>
        </w:rPr>
        <w:t xml:space="preserve">De gevraagde kerncompetenties zijn tot tevredenheid van de referentie-organisatie verricht in de periode van </w:t>
      </w:r>
      <w:r w:rsidRPr="00396201">
        <w:rPr>
          <w:rFonts w:ascii="Arial" w:hAnsi="Arial" w:cs="Arial"/>
          <w:szCs w:val="18"/>
        </w:rPr>
        <w:t>36</w:t>
      </w:r>
      <w:r w:rsidRPr="00D33436">
        <w:rPr>
          <w:rFonts w:ascii="Arial" w:hAnsi="Arial" w:cs="Arial"/>
          <w:szCs w:val="18"/>
        </w:rPr>
        <w:t xml:space="preserve"> maanden voorafgaand aan de sluitingsdatum voor het indienen van </w:t>
      </w:r>
      <w:r w:rsidR="004E272D">
        <w:rPr>
          <w:rFonts w:ascii="Arial" w:hAnsi="Arial" w:cs="Arial"/>
          <w:szCs w:val="18"/>
        </w:rPr>
        <w:t xml:space="preserve">de </w:t>
      </w:r>
      <w:r w:rsidRPr="00D33436">
        <w:rPr>
          <w:rFonts w:ascii="Arial" w:hAnsi="Arial" w:cs="Arial"/>
          <w:szCs w:val="18"/>
        </w:rPr>
        <w:t>I</w:t>
      </w:r>
      <w:r w:rsidRPr="00D33436">
        <w:rPr>
          <w:rFonts w:ascii="Arial" w:hAnsi="Arial" w:cs="Arial"/>
          <w:szCs w:val="18"/>
        </w:rPr>
        <w:t>n</w:t>
      </w:r>
      <w:r w:rsidRPr="00D33436">
        <w:rPr>
          <w:rFonts w:ascii="Arial" w:hAnsi="Arial" w:cs="Arial"/>
          <w:szCs w:val="18"/>
        </w:rPr>
        <w:t>schrijving. De referentie-opdracht hoeft nog niet volledig te zijn afgerond, maar de onderdelen waar de kerncompetenties betrekking op hebben moeten wel zijn uitgevoerd en geëvalueerd.</w:t>
      </w:r>
    </w:p>
    <w:p w:rsidR="00BC7775" w:rsidRPr="00D33436" w:rsidRDefault="00BC7775" w:rsidP="00A15516">
      <w:pPr>
        <w:numPr>
          <w:ilvl w:val="0"/>
          <w:numId w:val="13"/>
        </w:numPr>
        <w:spacing w:line="240" w:lineRule="auto"/>
        <w:ind w:left="360"/>
        <w:rPr>
          <w:rFonts w:ascii="Arial" w:hAnsi="Arial" w:cs="Arial"/>
          <w:szCs w:val="18"/>
        </w:rPr>
      </w:pPr>
      <w:r w:rsidRPr="00D33436">
        <w:rPr>
          <w:rFonts w:ascii="Arial" w:hAnsi="Arial" w:cs="Arial"/>
          <w:szCs w:val="18"/>
        </w:rPr>
        <w:t>Ter controle dienen bij de referentie-opdrachten de actuele contactgegevens van de contactpe</w:t>
      </w:r>
      <w:r w:rsidRPr="00D33436">
        <w:rPr>
          <w:rFonts w:ascii="Arial" w:hAnsi="Arial" w:cs="Arial"/>
          <w:szCs w:val="18"/>
        </w:rPr>
        <w:t>r</w:t>
      </w:r>
      <w:r w:rsidRPr="00D33436">
        <w:rPr>
          <w:rFonts w:ascii="Arial" w:hAnsi="Arial" w:cs="Arial"/>
          <w:szCs w:val="18"/>
        </w:rPr>
        <w:t xml:space="preserve">sonen </w:t>
      </w:r>
      <w:r w:rsidRPr="00D33436">
        <w:rPr>
          <w:rFonts w:ascii="Arial" w:hAnsi="Arial" w:cs="Arial"/>
          <w:szCs w:val="18"/>
          <w:u w:val="single"/>
        </w:rPr>
        <w:t>volledig en correct</w:t>
      </w:r>
      <w:r w:rsidRPr="00D33436">
        <w:rPr>
          <w:rFonts w:ascii="Arial" w:hAnsi="Arial" w:cs="Arial"/>
          <w:szCs w:val="18"/>
        </w:rPr>
        <w:t xml:space="preserve"> te worden opgegeven. Deze controle kan zonder verdere toestemming en raadpleging van Inschrijver worden uitgevoerd. Inschrijver dient de contactperso</w:t>
      </w:r>
      <w:r w:rsidR="00396201">
        <w:rPr>
          <w:rFonts w:ascii="Arial" w:hAnsi="Arial" w:cs="Arial"/>
          <w:szCs w:val="18"/>
        </w:rPr>
        <w:t>o</w:t>
      </w:r>
      <w:r w:rsidRPr="00D33436">
        <w:rPr>
          <w:rFonts w:ascii="Arial" w:hAnsi="Arial" w:cs="Arial"/>
          <w:szCs w:val="18"/>
        </w:rPr>
        <w:t>n van de referentieorganisatie te verwittigen van het feit dat hij of zij i</w:t>
      </w:r>
      <w:r w:rsidR="00396201">
        <w:rPr>
          <w:rFonts w:ascii="Arial" w:hAnsi="Arial" w:cs="Arial"/>
          <w:szCs w:val="18"/>
        </w:rPr>
        <w:t>n dit kader kan worden benaderd.</w:t>
      </w:r>
    </w:p>
    <w:p w:rsidR="00BC7775" w:rsidRPr="00D33436" w:rsidRDefault="00BC7775" w:rsidP="00A15516">
      <w:pPr>
        <w:numPr>
          <w:ilvl w:val="0"/>
          <w:numId w:val="13"/>
        </w:numPr>
        <w:spacing w:line="240" w:lineRule="auto"/>
        <w:ind w:left="360"/>
        <w:rPr>
          <w:rFonts w:ascii="Arial" w:hAnsi="Arial" w:cs="Arial"/>
          <w:szCs w:val="18"/>
        </w:rPr>
      </w:pPr>
      <w:r w:rsidRPr="00D33436">
        <w:rPr>
          <w:rFonts w:ascii="Arial" w:hAnsi="Arial" w:cs="Arial"/>
          <w:szCs w:val="18"/>
        </w:rPr>
        <w:t>I</w:t>
      </w:r>
      <w:r w:rsidR="00D56662" w:rsidRPr="00D33436">
        <w:rPr>
          <w:rFonts w:ascii="Arial" w:hAnsi="Arial" w:cs="Arial"/>
          <w:szCs w:val="18"/>
        </w:rPr>
        <w:t xml:space="preserve">ndien de verklaring </w:t>
      </w:r>
      <w:r w:rsidRPr="00D33436">
        <w:rPr>
          <w:rFonts w:ascii="Arial" w:hAnsi="Arial" w:cs="Arial"/>
          <w:szCs w:val="18"/>
        </w:rPr>
        <w:t>van de referentieorganisatie niet overeenstemt met de verklaring van I</w:t>
      </w:r>
      <w:r w:rsidRPr="00D33436">
        <w:rPr>
          <w:rFonts w:ascii="Arial" w:hAnsi="Arial" w:cs="Arial"/>
          <w:szCs w:val="18"/>
        </w:rPr>
        <w:t>n</w:t>
      </w:r>
      <w:r w:rsidRPr="00D33436">
        <w:rPr>
          <w:rFonts w:ascii="Arial" w:hAnsi="Arial" w:cs="Arial"/>
          <w:szCs w:val="18"/>
        </w:rPr>
        <w:t>schrijver of de referentieorganisatie geen medewerking aan de controle wenst te verlenen</w:t>
      </w:r>
      <w:r w:rsidR="00D56662" w:rsidRPr="00D33436">
        <w:rPr>
          <w:rFonts w:ascii="Arial" w:hAnsi="Arial" w:cs="Arial"/>
          <w:szCs w:val="18"/>
        </w:rPr>
        <w:t xml:space="preserve"> en dus niet kan worden geverifieerd of aan het vereiste is voldoen, </w:t>
      </w:r>
      <w:r w:rsidRPr="00D33436">
        <w:rPr>
          <w:rFonts w:ascii="Arial" w:hAnsi="Arial" w:cs="Arial"/>
          <w:szCs w:val="18"/>
        </w:rPr>
        <w:t xml:space="preserve">kan de referentie als ongeldig beschouwd worden met uitsluiting tot gevolg. </w:t>
      </w:r>
    </w:p>
    <w:p w:rsidR="00BC7775" w:rsidRPr="00D33436" w:rsidRDefault="00BC7775" w:rsidP="00A15516">
      <w:pPr>
        <w:numPr>
          <w:ilvl w:val="0"/>
          <w:numId w:val="13"/>
        </w:numPr>
        <w:spacing w:line="240" w:lineRule="auto"/>
        <w:ind w:left="360"/>
        <w:rPr>
          <w:rFonts w:ascii="Arial" w:hAnsi="Arial" w:cs="Arial"/>
          <w:szCs w:val="18"/>
        </w:rPr>
      </w:pPr>
      <w:r w:rsidRPr="00D33436">
        <w:rPr>
          <w:rFonts w:ascii="Arial" w:hAnsi="Arial" w:cs="Arial"/>
          <w:szCs w:val="18"/>
        </w:rPr>
        <w:t xml:space="preserve">Referenties worden alleen als geldig beschouwd indien de betreffende </w:t>
      </w:r>
      <w:r w:rsidR="00D56662" w:rsidRPr="00D33436">
        <w:rPr>
          <w:rFonts w:ascii="Arial" w:hAnsi="Arial" w:cs="Arial"/>
          <w:szCs w:val="18"/>
        </w:rPr>
        <w:t>referentie-</w:t>
      </w:r>
      <w:r w:rsidRPr="00D33436">
        <w:rPr>
          <w:rFonts w:ascii="Arial" w:hAnsi="Arial" w:cs="Arial"/>
          <w:szCs w:val="18"/>
        </w:rPr>
        <w:t>opdracht is uitgevoerd door Inschrijver. In het geval van een Samenwerkingsverband (combinatie) is dit een der combinanten waarmee wordt ing</w:t>
      </w:r>
      <w:r w:rsidR="00D56662" w:rsidRPr="00D33436">
        <w:rPr>
          <w:rFonts w:ascii="Arial" w:hAnsi="Arial" w:cs="Arial"/>
          <w:szCs w:val="18"/>
        </w:rPr>
        <w:t>eschreven op deze aanbesteding. In het geval Inschrijver een beroep doet op een Derde, is dit de Inschrijver of de betreffende Derde.</w:t>
      </w:r>
    </w:p>
    <w:p w:rsidR="00BC7775" w:rsidRPr="00396201" w:rsidRDefault="00BC7775" w:rsidP="00A15516">
      <w:pPr>
        <w:numPr>
          <w:ilvl w:val="0"/>
          <w:numId w:val="13"/>
        </w:numPr>
        <w:spacing w:line="240" w:lineRule="auto"/>
        <w:ind w:left="360"/>
        <w:rPr>
          <w:rFonts w:ascii="Arial" w:hAnsi="Arial" w:cs="Arial"/>
          <w:szCs w:val="18"/>
        </w:rPr>
      </w:pPr>
      <w:r w:rsidRPr="00396201">
        <w:rPr>
          <w:rFonts w:ascii="Arial" w:hAnsi="Arial" w:cs="Arial"/>
          <w:szCs w:val="18"/>
        </w:rPr>
        <w:t xml:space="preserve">De referentie-opdracht mag </w:t>
      </w:r>
      <w:r w:rsidRPr="00396201">
        <w:rPr>
          <w:rFonts w:ascii="Arial" w:hAnsi="Arial" w:cs="Arial"/>
          <w:szCs w:val="18"/>
          <w:u w:val="single"/>
        </w:rPr>
        <w:t>niet</w:t>
      </w:r>
      <w:r w:rsidRPr="00396201">
        <w:rPr>
          <w:rFonts w:ascii="Arial" w:hAnsi="Arial" w:cs="Arial"/>
          <w:szCs w:val="18"/>
        </w:rPr>
        <w:t xml:space="preserve"> uitgevoerd zijn voor de eigen organisatie</w:t>
      </w:r>
      <w:r w:rsidR="00D56662" w:rsidRPr="00396201">
        <w:rPr>
          <w:rFonts w:ascii="Arial" w:hAnsi="Arial" w:cs="Arial"/>
          <w:szCs w:val="18"/>
        </w:rPr>
        <w:t xml:space="preserve"> van Inschrijver of een Derde waarop deze zich beroept</w:t>
      </w:r>
      <w:r w:rsidRPr="00396201">
        <w:rPr>
          <w:rFonts w:ascii="Arial" w:hAnsi="Arial" w:cs="Arial"/>
          <w:szCs w:val="18"/>
        </w:rPr>
        <w:t xml:space="preserve">, een andere organisatie binnen de holding of een onderneming met een belang groter dan </w:t>
      </w:r>
      <w:r w:rsidR="00396201">
        <w:rPr>
          <w:rFonts w:ascii="Arial" w:hAnsi="Arial" w:cs="Arial"/>
          <w:szCs w:val="18"/>
        </w:rPr>
        <w:t>éé</w:t>
      </w:r>
      <w:r w:rsidRPr="00396201">
        <w:rPr>
          <w:rFonts w:ascii="Arial" w:hAnsi="Arial" w:cs="Arial"/>
          <w:szCs w:val="18"/>
        </w:rPr>
        <w:t>n</w:t>
      </w:r>
      <w:r w:rsidR="00C95A79" w:rsidRPr="00396201">
        <w:rPr>
          <w:rFonts w:ascii="Arial" w:hAnsi="Arial" w:cs="Arial"/>
          <w:szCs w:val="18"/>
        </w:rPr>
        <w:t xml:space="preserve"> </w:t>
      </w:r>
      <w:r w:rsidR="00396201">
        <w:rPr>
          <w:rFonts w:ascii="Arial" w:hAnsi="Arial" w:cs="Arial"/>
          <w:szCs w:val="18"/>
        </w:rPr>
        <w:t>d</w:t>
      </w:r>
      <w:r w:rsidR="00C95A79" w:rsidRPr="00396201">
        <w:rPr>
          <w:rFonts w:ascii="Arial" w:hAnsi="Arial" w:cs="Arial"/>
          <w:szCs w:val="18"/>
        </w:rPr>
        <w:t>erde</w:t>
      </w:r>
      <w:r w:rsidRPr="00396201">
        <w:rPr>
          <w:rFonts w:ascii="Arial" w:hAnsi="Arial" w:cs="Arial"/>
          <w:szCs w:val="18"/>
        </w:rPr>
        <w:t xml:space="preserve"> in de onderneming die de referentie-opdracht heeft uitg</w:t>
      </w:r>
      <w:r w:rsidRPr="00396201">
        <w:rPr>
          <w:rFonts w:ascii="Arial" w:hAnsi="Arial" w:cs="Arial"/>
          <w:szCs w:val="18"/>
        </w:rPr>
        <w:t>e</w:t>
      </w:r>
      <w:r w:rsidRPr="00396201">
        <w:rPr>
          <w:rFonts w:ascii="Arial" w:hAnsi="Arial" w:cs="Arial"/>
          <w:szCs w:val="18"/>
        </w:rPr>
        <w:t>voerd.</w:t>
      </w:r>
    </w:p>
    <w:p w:rsidR="00BC7775" w:rsidRPr="00D33436" w:rsidRDefault="00BC7775" w:rsidP="009F6549">
      <w:pPr>
        <w:spacing w:line="240" w:lineRule="auto"/>
        <w:ind w:left="360"/>
        <w:rPr>
          <w:rFonts w:ascii="Arial" w:hAnsi="Arial" w:cs="Arial"/>
          <w:szCs w:val="18"/>
        </w:rPr>
      </w:pPr>
    </w:p>
    <w:p w:rsidR="00BC7775" w:rsidRPr="00D33436" w:rsidRDefault="00BC7775" w:rsidP="009F6549">
      <w:pPr>
        <w:spacing w:line="240" w:lineRule="auto"/>
        <w:rPr>
          <w:rFonts w:ascii="Arial" w:hAnsi="Arial" w:cs="Arial"/>
          <w:szCs w:val="18"/>
        </w:rPr>
      </w:pPr>
      <w:r w:rsidRPr="00D33436">
        <w:rPr>
          <w:rFonts w:ascii="Arial" w:hAnsi="Arial" w:cs="Arial"/>
          <w:szCs w:val="18"/>
        </w:rPr>
        <w:t xml:space="preserve">De Aanbestedende dienst behoudt zich het recht voor nadere bewijsstukken </w:t>
      </w:r>
      <w:r w:rsidR="00396201">
        <w:rPr>
          <w:rFonts w:ascii="Arial" w:hAnsi="Arial" w:cs="Arial"/>
          <w:szCs w:val="18"/>
        </w:rPr>
        <w:t xml:space="preserve">over </w:t>
      </w:r>
      <w:r w:rsidRPr="00D33436">
        <w:rPr>
          <w:rFonts w:ascii="Arial" w:hAnsi="Arial" w:cs="Arial"/>
          <w:szCs w:val="18"/>
        </w:rPr>
        <w:t>te laten leggen waaruit blijkt dat de verklaringen naar waarheid zijn ingevuld. Zij is daartoe niet verplicht.</w:t>
      </w:r>
    </w:p>
    <w:p w:rsidR="00BC7775" w:rsidRPr="00396201" w:rsidRDefault="00BC7775" w:rsidP="009F6549">
      <w:pPr>
        <w:pStyle w:val="Kop4"/>
        <w:spacing w:line="240" w:lineRule="auto"/>
        <w:rPr>
          <w:rFonts w:ascii="Arial" w:hAnsi="Arial" w:cs="Arial"/>
          <w:b w:val="0"/>
          <w:i/>
          <w:szCs w:val="18"/>
          <w:lang w:val="nl"/>
        </w:rPr>
      </w:pPr>
      <w:r w:rsidRPr="00396201">
        <w:rPr>
          <w:rFonts w:ascii="Arial" w:hAnsi="Arial" w:cs="Arial"/>
          <w:b w:val="0"/>
          <w:i/>
          <w:szCs w:val="18"/>
          <w:lang w:val="nl"/>
        </w:rPr>
        <w:t>Certificeringen</w:t>
      </w:r>
      <w:r w:rsidR="00912725">
        <w:rPr>
          <w:rFonts w:ascii="Arial" w:hAnsi="Arial" w:cs="Arial"/>
          <w:b w:val="0"/>
          <w:i/>
          <w:szCs w:val="18"/>
          <w:lang w:val="nl"/>
        </w:rPr>
        <w:t xml:space="preserve"> / onafhankelijke toetsing</w:t>
      </w:r>
    </w:p>
    <w:p w:rsidR="00BC7775" w:rsidRPr="00D33436" w:rsidRDefault="00BC7775" w:rsidP="009F6549">
      <w:pPr>
        <w:spacing w:line="240" w:lineRule="auto"/>
        <w:rPr>
          <w:rFonts w:ascii="Arial" w:hAnsi="Arial" w:cs="Arial"/>
          <w:szCs w:val="18"/>
          <w:lang w:val="nl"/>
        </w:rPr>
      </w:pPr>
      <w:r w:rsidRPr="00D33436">
        <w:rPr>
          <w:rFonts w:ascii="Arial" w:hAnsi="Arial" w:cs="Arial"/>
          <w:szCs w:val="18"/>
          <w:lang w:val="nl"/>
        </w:rPr>
        <w:t>Voorts dient Inschrijver op het moment van het indienen van een Inschrijving en gedurende de loo</w:t>
      </w:r>
      <w:r w:rsidRPr="00D33436">
        <w:rPr>
          <w:rFonts w:ascii="Arial" w:hAnsi="Arial" w:cs="Arial"/>
          <w:szCs w:val="18"/>
          <w:lang w:val="nl"/>
        </w:rPr>
        <w:t>p</w:t>
      </w:r>
      <w:r w:rsidRPr="00D33436">
        <w:rPr>
          <w:rFonts w:ascii="Arial" w:hAnsi="Arial" w:cs="Arial"/>
          <w:szCs w:val="18"/>
          <w:lang w:val="nl"/>
        </w:rPr>
        <w:t>tijd van de Overeenkomst te beschikken over de volgende certificeringen</w:t>
      </w:r>
      <w:r w:rsidR="003F40BE">
        <w:rPr>
          <w:rFonts w:ascii="Arial" w:hAnsi="Arial" w:cs="Arial"/>
          <w:szCs w:val="18"/>
          <w:lang w:val="nl"/>
        </w:rPr>
        <w:t xml:space="preserve"> zich aan deze standaarden te confomeren</w:t>
      </w:r>
      <w:r w:rsidRPr="00D33436">
        <w:rPr>
          <w:rFonts w:ascii="Arial" w:hAnsi="Arial" w:cs="Arial"/>
          <w:szCs w:val="18"/>
          <w:lang w:val="nl"/>
        </w:rPr>
        <w:t>:</w:t>
      </w:r>
    </w:p>
    <w:p w:rsidR="00BC7775" w:rsidRPr="008E7CC9" w:rsidRDefault="00BC7775" w:rsidP="00A15516">
      <w:pPr>
        <w:pStyle w:val="Lijstalinea"/>
        <w:numPr>
          <w:ilvl w:val="0"/>
          <w:numId w:val="40"/>
        </w:numPr>
        <w:rPr>
          <w:rFonts w:ascii="Arial" w:hAnsi="Arial" w:cs="Arial"/>
          <w:sz w:val="18"/>
          <w:szCs w:val="18"/>
        </w:rPr>
      </w:pPr>
      <w:r w:rsidRPr="008E7CC9">
        <w:rPr>
          <w:rFonts w:ascii="Arial" w:hAnsi="Arial" w:cs="Arial"/>
          <w:i/>
          <w:sz w:val="18"/>
          <w:szCs w:val="18"/>
        </w:rPr>
        <w:t xml:space="preserve">Kwaliteitsmanagementsysteem: </w:t>
      </w:r>
      <w:r w:rsidR="00BE4989" w:rsidRPr="008E7CC9">
        <w:rPr>
          <w:rFonts w:ascii="Arial" w:hAnsi="Arial" w:cs="Arial"/>
          <w:i/>
          <w:sz w:val="18"/>
          <w:szCs w:val="18"/>
        </w:rPr>
        <w:t>ISO 9001</w:t>
      </w:r>
      <w:r w:rsidR="0033367D" w:rsidRPr="008E7CC9">
        <w:rPr>
          <w:rFonts w:ascii="Arial" w:hAnsi="Arial" w:cs="Arial"/>
          <w:i/>
          <w:sz w:val="18"/>
          <w:szCs w:val="18"/>
        </w:rPr>
        <w:t xml:space="preserve">-2008 of ISO 9001-2015 of </w:t>
      </w:r>
      <w:r w:rsidR="00295C42">
        <w:rPr>
          <w:rFonts w:ascii="Arial" w:hAnsi="Arial" w:cs="Arial"/>
          <w:i/>
          <w:sz w:val="18"/>
          <w:szCs w:val="18"/>
        </w:rPr>
        <w:t>daarmee overeenste</w:t>
      </w:r>
      <w:r w:rsidR="00295C42">
        <w:rPr>
          <w:rFonts w:ascii="Arial" w:hAnsi="Arial" w:cs="Arial"/>
          <w:i/>
          <w:sz w:val="18"/>
          <w:szCs w:val="18"/>
        </w:rPr>
        <w:t>m</w:t>
      </w:r>
      <w:r w:rsidR="00295C42">
        <w:rPr>
          <w:rFonts w:ascii="Arial" w:hAnsi="Arial" w:cs="Arial"/>
          <w:i/>
          <w:sz w:val="18"/>
          <w:szCs w:val="18"/>
        </w:rPr>
        <w:t>mend</w:t>
      </w:r>
      <w:r w:rsidR="003F40BE" w:rsidRPr="008E7CC9">
        <w:rPr>
          <w:rFonts w:ascii="Arial" w:hAnsi="Arial" w:cs="Arial"/>
          <w:i/>
          <w:sz w:val="18"/>
          <w:szCs w:val="18"/>
        </w:rPr>
        <w:t>;</w:t>
      </w:r>
    </w:p>
    <w:p w:rsidR="0033367D" w:rsidRPr="008E7CC9" w:rsidRDefault="0033367D" w:rsidP="00A15516">
      <w:pPr>
        <w:pStyle w:val="Lijstalinea"/>
        <w:numPr>
          <w:ilvl w:val="0"/>
          <w:numId w:val="40"/>
        </w:numPr>
        <w:rPr>
          <w:rFonts w:ascii="Arial" w:hAnsi="Arial" w:cs="Arial"/>
          <w:sz w:val="18"/>
          <w:szCs w:val="18"/>
        </w:rPr>
      </w:pPr>
      <w:r w:rsidRPr="008E7CC9">
        <w:rPr>
          <w:rFonts w:ascii="Arial" w:hAnsi="Arial" w:cs="Arial"/>
          <w:i/>
          <w:sz w:val="18"/>
          <w:szCs w:val="18"/>
        </w:rPr>
        <w:t xml:space="preserve">Maatschappelijk Verantwoord Ondernemen: </w:t>
      </w:r>
      <w:r w:rsidR="003F40BE" w:rsidRPr="008E7CC9">
        <w:rPr>
          <w:rFonts w:ascii="Arial" w:hAnsi="Arial" w:cs="Arial"/>
          <w:i/>
          <w:sz w:val="18"/>
          <w:szCs w:val="18"/>
        </w:rPr>
        <w:t>ISO 26000.</w:t>
      </w:r>
    </w:p>
    <w:p w:rsidR="00BC7775" w:rsidRPr="00461FFE" w:rsidRDefault="00BC7775" w:rsidP="009F6549">
      <w:pPr>
        <w:spacing w:line="240" w:lineRule="auto"/>
        <w:rPr>
          <w:rFonts w:ascii="Arial" w:hAnsi="Arial" w:cs="Arial"/>
          <w:szCs w:val="18"/>
        </w:rPr>
      </w:pPr>
    </w:p>
    <w:p w:rsidR="00BC7775" w:rsidRPr="00461FFE" w:rsidRDefault="003F40BE" w:rsidP="009F6549">
      <w:pPr>
        <w:spacing w:line="240" w:lineRule="auto"/>
        <w:rPr>
          <w:rFonts w:ascii="Arial" w:hAnsi="Arial" w:cs="Arial"/>
          <w:szCs w:val="18"/>
        </w:rPr>
      </w:pPr>
      <w:r w:rsidRPr="00461FFE">
        <w:rPr>
          <w:rFonts w:ascii="Arial" w:hAnsi="Arial" w:cs="Arial"/>
          <w:szCs w:val="18"/>
        </w:rPr>
        <w:t>Inschrijver dient zelf aan ISO 26000 te voldoen dan wel zich hier aan te conformeren</w:t>
      </w:r>
      <w:r w:rsidR="00461FFE" w:rsidRPr="00461FFE">
        <w:rPr>
          <w:rFonts w:ascii="Arial" w:hAnsi="Arial" w:cs="Arial"/>
          <w:szCs w:val="18"/>
        </w:rPr>
        <w:t>. Wat betreft ISO 9001, hier dient minimaal de partij die het veldwerk uitvoert over te beschikken.</w:t>
      </w:r>
    </w:p>
    <w:p w:rsidR="00BC7775" w:rsidRDefault="00BC7775" w:rsidP="009F6549">
      <w:pPr>
        <w:spacing w:line="240" w:lineRule="auto"/>
        <w:rPr>
          <w:rFonts w:ascii="Arial" w:hAnsi="Arial" w:cs="Arial"/>
          <w:szCs w:val="18"/>
        </w:rPr>
      </w:pPr>
    </w:p>
    <w:p w:rsidR="00F11209" w:rsidRDefault="00F11209" w:rsidP="009F6549">
      <w:pPr>
        <w:spacing w:line="240" w:lineRule="auto"/>
        <w:rPr>
          <w:rFonts w:ascii="Arial" w:hAnsi="Arial" w:cs="Arial"/>
          <w:szCs w:val="18"/>
        </w:rPr>
      </w:pPr>
      <w:r>
        <w:rPr>
          <w:rFonts w:ascii="Arial" w:hAnsi="Arial" w:cs="Arial"/>
          <w:szCs w:val="18"/>
        </w:rPr>
        <w:t>Inschrijver verklaart door in te schrijven dat Inschrijver zich periodiek (minimaal 1 maal per 3 jaar) door een onafhankelijke partij laat auditen op tenminste de</w:t>
      </w:r>
      <w:r w:rsidR="00E42B15">
        <w:rPr>
          <w:rFonts w:ascii="Arial" w:hAnsi="Arial" w:cs="Arial"/>
          <w:szCs w:val="18"/>
        </w:rPr>
        <w:t xml:space="preserve"> volgende</w:t>
      </w:r>
      <w:r>
        <w:rPr>
          <w:rFonts w:ascii="Arial" w:hAnsi="Arial" w:cs="Arial"/>
          <w:szCs w:val="18"/>
        </w:rPr>
        <w:t xml:space="preserve"> terreinen:</w:t>
      </w:r>
    </w:p>
    <w:p w:rsidR="00E42B15" w:rsidRPr="00E42B15" w:rsidRDefault="00F11209" w:rsidP="00E42B15">
      <w:pPr>
        <w:pStyle w:val="Lijstalinea"/>
        <w:numPr>
          <w:ilvl w:val="0"/>
          <w:numId w:val="70"/>
        </w:numPr>
        <w:rPr>
          <w:rFonts w:ascii="Arial" w:hAnsi="Arial" w:cs="Arial"/>
          <w:sz w:val="18"/>
          <w:szCs w:val="18"/>
        </w:rPr>
      </w:pPr>
      <w:r w:rsidRPr="00E42B15">
        <w:rPr>
          <w:rFonts w:ascii="Arial" w:hAnsi="Arial" w:cs="Arial"/>
          <w:sz w:val="18"/>
          <w:szCs w:val="18"/>
        </w:rPr>
        <w:t>toetsing van rapporten</w:t>
      </w:r>
      <w:r w:rsidR="00E42B15" w:rsidRPr="00E42B15">
        <w:rPr>
          <w:rFonts w:ascii="Arial" w:hAnsi="Arial" w:cs="Arial"/>
          <w:sz w:val="18"/>
          <w:szCs w:val="18"/>
        </w:rPr>
        <w:t xml:space="preserve"> (o.b.v. kwaliteitscriteria voor een goed rapport);</w:t>
      </w:r>
    </w:p>
    <w:p w:rsidR="00E42B15" w:rsidRPr="00E42B15" w:rsidRDefault="00E42B15" w:rsidP="00E42B15">
      <w:pPr>
        <w:pStyle w:val="Lijstalinea"/>
        <w:numPr>
          <w:ilvl w:val="0"/>
          <w:numId w:val="70"/>
        </w:numPr>
        <w:rPr>
          <w:rFonts w:ascii="Arial" w:hAnsi="Arial" w:cs="Arial"/>
          <w:sz w:val="18"/>
          <w:szCs w:val="18"/>
        </w:rPr>
      </w:pPr>
      <w:r w:rsidRPr="00E42B15">
        <w:rPr>
          <w:rFonts w:ascii="Arial" w:hAnsi="Arial" w:cs="Arial"/>
          <w:sz w:val="18"/>
          <w:szCs w:val="18"/>
        </w:rPr>
        <w:t xml:space="preserve">het hebben en naleven van </w:t>
      </w:r>
      <w:r w:rsidR="00F11209" w:rsidRPr="00E42B15">
        <w:rPr>
          <w:rFonts w:ascii="Arial" w:hAnsi="Arial" w:cs="Arial"/>
          <w:sz w:val="18"/>
          <w:szCs w:val="18"/>
        </w:rPr>
        <w:t>een klachtenprocedure</w:t>
      </w:r>
      <w:r>
        <w:rPr>
          <w:rFonts w:ascii="Arial" w:hAnsi="Arial" w:cs="Arial"/>
          <w:sz w:val="18"/>
          <w:szCs w:val="18"/>
        </w:rPr>
        <w:t xml:space="preserve"> voor (in ieder geval) opdrachtgevers</w:t>
      </w:r>
      <w:r w:rsidRPr="00E42B15">
        <w:rPr>
          <w:rFonts w:ascii="Arial" w:hAnsi="Arial" w:cs="Arial"/>
          <w:sz w:val="18"/>
          <w:szCs w:val="18"/>
        </w:rPr>
        <w:t>;</w:t>
      </w:r>
      <w:r w:rsidR="00F11209" w:rsidRPr="00E42B15">
        <w:rPr>
          <w:rFonts w:ascii="Arial" w:hAnsi="Arial" w:cs="Arial"/>
          <w:sz w:val="18"/>
          <w:szCs w:val="18"/>
        </w:rPr>
        <w:t xml:space="preserve"> </w:t>
      </w:r>
    </w:p>
    <w:p w:rsidR="00E42B15" w:rsidRPr="00E42B15" w:rsidRDefault="00E42B15" w:rsidP="00E42B15">
      <w:pPr>
        <w:pStyle w:val="Lijstalinea"/>
        <w:numPr>
          <w:ilvl w:val="0"/>
          <w:numId w:val="70"/>
        </w:numPr>
        <w:rPr>
          <w:rFonts w:ascii="Arial" w:hAnsi="Arial" w:cs="Arial"/>
          <w:sz w:val="18"/>
          <w:szCs w:val="18"/>
        </w:rPr>
      </w:pPr>
      <w:r w:rsidRPr="00E42B15">
        <w:rPr>
          <w:rFonts w:ascii="Arial" w:hAnsi="Arial" w:cs="Arial"/>
          <w:sz w:val="18"/>
          <w:szCs w:val="18"/>
        </w:rPr>
        <w:t xml:space="preserve">toetsing op </w:t>
      </w:r>
      <w:r w:rsidR="00F11209" w:rsidRPr="00E42B15">
        <w:rPr>
          <w:rFonts w:ascii="Arial" w:hAnsi="Arial" w:cs="Arial"/>
          <w:sz w:val="18"/>
          <w:szCs w:val="18"/>
        </w:rPr>
        <w:t>opleidingseisen</w:t>
      </w:r>
      <w:r w:rsidRPr="00E42B15">
        <w:rPr>
          <w:rFonts w:ascii="Arial" w:hAnsi="Arial" w:cs="Arial"/>
          <w:sz w:val="18"/>
          <w:szCs w:val="18"/>
        </w:rPr>
        <w:t xml:space="preserve"> voor zover relevant voor de betreffende opdracht;</w:t>
      </w:r>
    </w:p>
    <w:p w:rsidR="00F11209" w:rsidRDefault="00F11209" w:rsidP="00E42B15">
      <w:pPr>
        <w:pStyle w:val="Lijstalinea"/>
        <w:numPr>
          <w:ilvl w:val="0"/>
          <w:numId w:val="70"/>
        </w:numPr>
        <w:rPr>
          <w:rFonts w:ascii="Arial" w:hAnsi="Arial" w:cs="Arial"/>
          <w:sz w:val="18"/>
          <w:szCs w:val="18"/>
        </w:rPr>
      </w:pPr>
      <w:r w:rsidRPr="00E42B15">
        <w:rPr>
          <w:rFonts w:ascii="Arial" w:hAnsi="Arial" w:cs="Arial"/>
          <w:sz w:val="18"/>
          <w:szCs w:val="18"/>
        </w:rPr>
        <w:t>het verplicht gebruik van inventarisatieprotocollen</w:t>
      </w:r>
      <w:r w:rsidR="00E42B15" w:rsidRPr="00E42B15">
        <w:rPr>
          <w:rFonts w:ascii="Arial" w:hAnsi="Arial" w:cs="Arial"/>
          <w:sz w:val="18"/>
          <w:szCs w:val="18"/>
        </w:rPr>
        <w:t>.</w:t>
      </w:r>
    </w:p>
    <w:p w:rsidR="00B76420" w:rsidRDefault="007C421A" w:rsidP="00B76420">
      <w:pPr>
        <w:rPr>
          <w:rFonts w:ascii="Arial" w:hAnsi="Arial" w:cs="Arial"/>
          <w:szCs w:val="18"/>
        </w:rPr>
      </w:pPr>
      <w:r>
        <w:rPr>
          <w:rFonts w:ascii="Arial" w:hAnsi="Arial" w:cs="Arial"/>
          <w:szCs w:val="18"/>
        </w:rPr>
        <w:t>Kosten van deze audit komen voor rekening van Opdrachtnemer.</w:t>
      </w:r>
    </w:p>
    <w:p w:rsidR="007C421A" w:rsidRPr="00B76420" w:rsidRDefault="007C421A" w:rsidP="00B76420">
      <w:pPr>
        <w:rPr>
          <w:rFonts w:ascii="Arial" w:hAnsi="Arial" w:cs="Arial"/>
          <w:szCs w:val="18"/>
        </w:rPr>
      </w:pPr>
    </w:p>
    <w:p w:rsidR="00BC7775" w:rsidRPr="00D33436" w:rsidRDefault="00BC7775" w:rsidP="009F6549">
      <w:pPr>
        <w:pStyle w:val="Kop2"/>
        <w:numPr>
          <w:ilvl w:val="2"/>
          <w:numId w:val="6"/>
        </w:numPr>
        <w:tabs>
          <w:tab w:val="left" w:pos="6379"/>
        </w:tabs>
        <w:spacing w:before="240" w:after="120" w:line="240" w:lineRule="auto"/>
        <w:rPr>
          <w:rFonts w:ascii="Arial" w:hAnsi="Arial" w:cs="Arial"/>
          <w:sz w:val="18"/>
          <w:szCs w:val="18"/>
        </w:rPr>
      </w:pPr>
      <w:bookmarkStart w:id="84" w:name="_Toc448087052"/>
      <w:bookmarkStart w:id="85" w:name="_Toc524360054"/>
      <w:r w:rsidRPr="00D33436">
        <w:rPr>
          <w:rFonts w:ascii="Arial" w:hAnsi="Arial" w:cs="Arial"/>
          <w:sz w:val="18"/>
          <w:szCs w:val="18"/>
        </w:rPr>
        <w:lastRenderedPageBreak/>
        <w:t>Beroepsbevoegdheid</w:t>
      </w:r>
      <w:bookmarkEnd w:id="84"/>
      <w:bookmarkEnd w:id="85"/>
    </w:p>
    <w:p w:rsidR="00BC7775" w:rsidRPr="00D33436" w:rsidRDefault="00BC7775" w:rsidP="009F6549">
      <w:pPr>
        <w:spacing w:line="240" w:lineRule="auto"/>
        <w:rPr>
          <w:rFonts w:ascii="Arial" w:hAnsi="Arial" w:cs="Arial"/>
          <w:szCs w:val="18"/>
        </w:rPr>
      </w:pPr>
      <w:r w:rsidRPr="00D33436">
        <w:rPr>
          <w:rFonts w:ascii="Arial" w:hAnsi="Arial" w:cs="Arial"/>
          <w:szCs w:val="18"/>
        </w:rPr>
        <w:t>Inschrijver, waaronder begrepen alle eventuele deelnemers aan het Samenwerkingsverband (co</w:t>
      </w:r>
      <w:r w:rsidRPr="00D33436">
        <w:rPr>
          <w:rFonts w:ascii="Arial" w:hAnsi="Arial" w:cs="Arial"/>
          <w:szCs w:val="18"/>
        </w:rPr>
        <w:t>m</w:t>
      </w:r>
      <w:r w:rsidRPr="00D33436">
        <w:rPr>
          <w:rFonts w:ascii="Arial" w:hAnsi="Arial" w:cs="Arial"/>
          <w:szCs w:val="18"/>
        </w:rPr>
        <w:t>binatie) e</w:t>
      </w:r>
      <w:r w:rsidR="005754DA" w:rsidRPr="00D33436">
        <w:rPr>
          <w:rFonts w:ascii="Arial" w:hAnsi="Arial" w:cs="Arial"/>
          <w:szCs w:val="18"/>
        </w:rPr>
        <w:t>n tevens de Derde(n)</w:t>
      </w:r>
      <w:r w:rsidRPr="00D33436">
        <w:rPr>
          <w:rFonts w:ascii="Arial" w:hAnsi="Arial" w:cs="Arial"/>
          <w:szCs w:val="18"/>
        </w:rPr>
        <w:t xml:space="preserve"> waarop een beroep wordt gedaan dienen te zijn ingeschreven in het nationale handelsregister. </w:t>
      </w:r>
    </w:p>
    <w:p w:rsidR="00BC7775" w:rsidRPr="00D33436" w:rsidRDefault="00BC7775" w:rsidP="009F6549">
      <w:pPr>
        <w:spacing w:line="240" w:lineRule="auto"/>
        <w:rPr>
          <w:rFonts w:ascii="Arial" w:hAnsi="Arial" w:cs="Arial"/>
          <w:szCs w:val="18"/>
        </w:rPr>
      </w:pPr>
    </w:p>
    <w:p w:rsidR="00BC7775" w:rsidRPr="00D33436" w:rsidRDefault="00BC7775" w:rsidP="009F6549">
      <w:pPr>
        <w:spacing w:line="240" w:lineRule="auto"/>
        <w:rPr>
          <w:rFonts w:ascii="Arial" w:hAnsi="Arial" w:cs="Arial"/>
          <w:szCs w:val="18"/>
        </w:rPr>
      </w:pPr>
      <w:r w:rsidRPr="00D33436">
        <w:rPr>
          <w:rFonts w:ascii="Arial" w:hAnsi="Arial" w:cs="Arial"/>
          <w:szCs w:val="18"/>
        </w:rPr>
        <w:t xml:space="preserve">Indien Inschrijver hier niet aan voldoet wordt hij uitgesloten van de aanbestedingsprocedure. Dat Inschrijver voldoet aan deze eisen rondom Beroepsbevoegdheid dient bij Inschrijving verklaard te worden bij </w:t>
      </w:r>
      <w:r w:rsidR="00050FA5" w:rsidRPr="00D33436">
        <w:rPr>
          <w:rFonts w:ascii="Arial" w:hAnsi="Arial" w:cs="Arial"/>
          <w:szCs w:val="18"/>
        </w:rPr>
        <w:t xml:space="preserve">het </w:t>
      </w:r>
      <w:r w:rsidR="00050FA5" w:rsidRPr="00FE41A6">
        <w:rPr>
          <w:rFonts w:ascii="Arial" w:hAnsi="Arial" w:cs="Arial"/>
          <w:szCs w:val="18"/>
        </w:rPr>
        <w:t>Uniform Europees Aanbestedingsdocument</w:t>
      </w:r>
      <w:r w:rsidRPr="00D33436">
        <w:rPr>
          <w:rFonts w:ascii="Arial" w:hAnsi="Arial" w:cs="Arial"/>
          <w:szCs w:val="18"/>
        </w:rPr>
        <w:t>. Daarnaast dient</w:t>
      </w:r>
      <w:r w:rsidR="005754DA" w:rsidRPr="00D33436">
        <w:rPr>
          <w:rFonts w:ascii="Arial" w:hAnsi="Arial" w:cs="Arial"/>
          <w:szCs w:val="18"/>
        </w:rPr>
        <w:t xml:space="preserve"> </w:t>
      </w:r>
      <w:r w:rsidRPr="00FE41A6">
        <w:rPr>
          <w:rFonts w:ascii="Arial" w:hAnsi="Arial" w:cs="Arial"/>
          <w:szCs w:val="18"/>
        </w:rPr>
        <w:t>bij de Inschrijving</w:t>
      </w:r>
      <w:r w:rsidRPr="00D33436">
        <w:rPr>
          <w:rFonts w:ascii="Arial" w:hAnsi="Arial" w:cs="Arial"/>
          <w:szCs w:val="18"/>
        </w:rPr>
        <w:t xml:space="preserve"> een uittreksel van de inschrijving in handelsregister dat op het tijdstip van het indienen van de Inschri</w:t>
      </w:r>
      <w:r w:rsidRPr="00D33436">
        <w:rPr>
          <w:rFonts w:ascii="Arial" w:hAnsi="Arial" w:cs="Arial"/>
          <w:szCs w:val="18"/>
        </w:rPr>
        <w:t>j</w:t>
      </w:r>
      <w:r w:rsidRPr="00D33436">
        <w:rPr>
          <w:rFonts w:ascii="Arial" w:hAnsi="Arial" w:cs="Arial"/>
          <w:szCs w:val="18"/>
        </w:rPr>
        <w:t xml:space="preserve">ving niet ouder is dan zes maanden bijgevoegd te worden. </w:t>
      </w:r>
      <w:r w:rsidRPr="00FE41A6">
        <w:rPr>
          <w:rFonts w:ascii="Arial" w:hAnsi="Arial" w:cs="Arial"/>
          <w:szCs w:val="18"/>
        </w:rPr>
        <w:t>Op eerste verzoek van de Aanbestede</w:t>
      </w:r>
      <w:r w:rsidRPr="00FE41A6">
        <w:rPr>
          <w:rFonts w:ascii="Arial" w:hAnsi="Arial" w:cs="Arial"/>
          <w:szCs w:val="18"/>
        </w:rPr>
        <w:t>n</w:t>
      </w:r>
      <w:r w:rsidRPr="00FE41A6">
        <w:rPr>
          <w:rFonts w:ascii="Arial" w:hAnsi="Arial" w:cs="Arial"/>
          <w:szCs w:val="18"/>
        </w:rPr>
        <w:t xml:space="preserve">de dienst dient Inschrijver nadere bewijsstukken </w:t>
      </w:r>
      <w:r w:rsidR="00FE41A6" w:rsidRPr="00FE41A6">
        <w:rPr>
          <w:rFonts w:ascii="Arial" w:hAnsi="Arial" w:cs="Arial"/>
          <w:szCs w:val="18"/>
        </w:rPr>
        <w:t xml:space="preserve">over </w:t>
      </w:r>
      <w:r w:rsidRPr="00FE41A6">
        <w:rPr>
          <w:rFonts w:ascii="Arial" w:hAnsi="Arial" w:cs="Arial"/>
          <w:szCs w:val="18"/>
        </w:rPr>
        <w:t>te kunnen leggen waaruit blijkt dat deze ve</w:t>
      </w:r>
      <w:r w:rsidRPr="00FE41A6">
        <w:rPr>
          <w:rFonts w:ascii="Arial" w:hAnsi="Arial" w:cs="Arial"/>
          <w:szCs w:val="18"/>
        </w:rPr>
        <w:t>r</w:t>
      </w:r>
      <w:r w:rsidRPr="00FE41A6">
        <w:rPr>
          <w:rFonts w:ascii="Arial" w:hAnsi="Arial" w:cs="Arial"/>
          <w:szCs w:val="18"/>
        </w:rPr>
        <w:t>klaring naar waarheid is afgegeven.</w:t>
      </w:r>
    </w:p>
    <w:p w:rsidR="00BC7775" w:rsidRPr="00D33436" w:rsidRDefault="00BC7775" w:rsidP="00A15516">
      <w:pPr>
        <w:pStyle w:val="Kop1"/>
        <w:numPr>
          <w:ilvl w:val="0"/>
          <w:numId w:val="14"/>
        </w:numPr>
        <w:spacing w:line="240" w:lineRule="auto"/>
        <w:ind w:left="1701" w:hanging="1701"/>
        <w:rPr>
          <w:rFonts w:ascii="Arial" w:hAnsi="Arial" w:cs="Arial"/>
          <w:sz w:val="18"/>
          <w:szCs w:val="18"/>
        </w:rPr>
      </w:pPr>
      <w:bookmarkStart w:id="86" w:name="_Toc448087053"/>
      <w:bookmarkStart w:id="87" w:name="_Toc524360055"/>
      <w:r w:rsidRPr="00D33436">
        <w:rPr>
          <w:rFonts w:ascii="Arial" w:hAnsi="Arial" w:cs="Arial"/>
          <w:sz w:val="18"/>
          <w:szCs w:val="18"/>
        </w:rPr>
        <w:lastRenderedPageBreak/>
        <w:t>EMVI: beoordeling van de Inschrijvingen</w:t>
      </w:r>
      <w:bookmarkEnd w:id="86"/>
      <w:bookmarkEnd w:id="87"/>
    </w:p>
    <w:p w:rsidR="00BC7775" w:rsidRPr="00D33436" w:rsidRDefault="00BC7775" w:rsidP="009F6549">
      <w:pPr>
        <w:spacing w:line="240" w:lineRule="auto"/>
        <w:rPr>
          <w:rFonts w:ascii="Arial" w:hAnsi="Arial" w:cs="Arial"/>
          <w:szCs w:val="18"/>
        </w:rPr>
      </w:pPr>
      <w:r w:rsidRPr="00D33436">
        <w:rPr>
          <w:rFonts w:ascii="Arial" w:hAnsi="Arial" w:cs="Arial"/>
          <w:szCs w:val="18"/>
        </w:rPr>
        <w:t xml:space="preserve">Indien een Inschrijving niet op eerdere gronden is uitgesloten, wordt overgegaan tot de inhoudelijke beoordeling van het aanbod van Inschrijver, </w:t>
      </w:r>
      <w:r w:rsidR="00EB4D56" w:rsidRPr="00D33436">
        <w:rPr>
          <w:rFonts w:ascii="Arial" w:hAnsi="Arial" w:cs="Arial"/>
          <w:szCs w:val="18"/>
        </w:rPr>
        <w:t>bovenop de minimumeisen.</w:t>
      </w:r>
    </w:p>
    <w:p w:rsidR="00BC7775" w:rsidRPr="00D33436" w:rsidRDefault="00BC7775" w:rsidP="009F6549">
      <w:pPr>
        <w:pStyle w:val="Kop2"/>
        <w:tabs>
          <w:tab w:val="left" w:pos="6379"/>
        </w:tabs>
        <w:spacing w:before="240" w:after="120" w:line="240" w:lineRule="auto"/>
        <w:rPr>
          <w:rFonts w:ascii="Arial" w:hAnsi="Arial" w:cs="Arial"/>
          <w:sz w:val="18"/>
          <w:szCs w:val="18"/>
        </w:rPr>
      </w:pPr>
      <w:bookmarkStart w:id="88" w:name="_Toc448087054"/>
      <w:bookmarkStart w:id="89" w:name="_Toc524360056"/>
      <w:r w:rsidRPr="00D33436">
        <w:rPr>
          <w:rFonts w:ascii="Arial" w:hAnsi="Arial" w:cs="Arial"/>
          <w:sz w:val="18"/>
          <w:szCs w:val="18"/>
        </w:rPr>
        <w:t>Gunningscriterium</w:t>
      </w:r>
      <w:bookmarkEnd w:id="88"/>
      <w:bookmarkEnd w:id="89"/>
    </w:p>
    <w:p w:rsidR="000A3A56" w:rsidRDefault="00BC7775" w:rsidP="009F6549">
      <w:pPr>
        <w:autoSpaceDE w:val="0"/>
        <w:autoSpaceDN w:val="0"/>
        <w:adjustRightInd w:val="0"/>
        <w:spacing w:line="240" w:lineRule="auto"/>
        <w:rPr>
          <w:rFonts w:ascii="Arial" w:hAnsi="Arial" w:cs="Arial"/>
          <w:szCs w:val="18"/>
        </w:rPr>
      </w:pPr>
      <w:r w:rsidRPr="00D33436">
        <w:rPr>
          <w:rFonts w:ascii="Arial" w:hAnsi="Arial" w:cs="Arial"/>
          <w:szCs w:val="18"/>
        </w:rPr>
        <w:t>Er wordt gegund op basis van het criterium ‘economisch meest voordelige inschrijving’, waarbij de Inschrijver met de Inschrijving(en) die naar het oordeel van de Aanbestedende dienst de beste prijs-kwaliteitverhouding kent de Opdracht gegund krijgt.</w:t>
      </w:r>
      <w:r w:rsidR="00C712F9">
        <w:rPr>
          <w:rFonts w:ascii="Arial" w:hAnsi="Arial" w:cs="Arial"/>
          <w:szCs w:val="18"/>
        </w:rPr>
        <w:t xml:space="preserve"> </w:t>
      </w:r>
      <w:r w:rsidRPr="00D33436">
        <w:rPr>
          <w:rFonts w:ascii="Arial" w:hAnsi="Arial" w:cs="Arial"/>
          <w:szCs w:val="18"/>
        </w:rPr>
        <w:t xml:space="preserve">In totaal zijn er </w:t>
      </w:r>
      <w:r w:rsidRPr="00322C6F">
        <w:rPr>
          <w:rFonts w:ascii="Arial" w:hAnsi="Arial" w:cs="Arial"/>
          <w:b/>
          <w:szCs w:val="18"/>
        </w:rPr>
        <w:t>1</w:t>
      </w:r>
      <w:r w:rsidR="00D942C9" w:rsidRPr="00322C6F">
        <w:rPr>
          <w:rFonts w:ascii="Arial" w:hAnsi="Arial" w:cs="Arial"/>
          <w:b/>
          <w:szCs w:val="18"/>
        </w:rPr>
        <w:t>0</w:t>
      </w:r>
      <w:r w:rsidR="00E20E7F" w:rsidRPr="00322C6F">
        <w:rPr>
          <w:rFonts w:ascii="Arial" w:hAnsi="Arial" w:cs="Arial"/>
          <w:b/>
          <w:szCs w:val="18"/>
        </w:rPr>
        <w:t>0</w:t>
      </w:r>
      <w:r w:rsidR="00D942C9" w:rsidRPr="00322C6F">
        <w:rPr>
          <w:rFonts w:ascii="Arial" w:hAnsi="Arial" w:cs="Arial"/>
          <w:b/>
          <w:szCs w:val="18"/>
        </w:rPr>
        <w:t>0</w:t>
      </w:r>
      <w:r w:rsidRPr="00D33436">
        <w:rPr>
          <w:rFonts w:ascii="Arial" w:hAnsi="Arial" w:cs="Arial"/>
          <w:b/>
          <w:szCs w:val="18"/>
        </w:rPr>
        <w:t xml:space="preserve"> punten</w:t>
      </w:r>
      <w:r w:rsidRPr="00D33436">
        <w:rPr>
          <w:rFonts w:ascii="Arial" w:hAnsi="Arial" w:cs="Arial"/>
          <w:szCs w:val="18"/>
        </w:rPr>
        <w:t xml:space="preserve"> te behalen, ve</w:t>
      </w:r>
      <w:r w:rsidRPr="00D33436">
        <w:rPr>
          <w:rFonts w:ascii="Arial" w:hAnsi="Arial" w:cs="Arial"/>
          <w:szCs w:val="18"/>
        </w:rPr>
        <w:t>r</w:t>
      </w:r>
      <w:r w:rsidRPr="00D33436">
        <w:rPr>
          <w:rFonts w:ascii="Arial" w:hAnsi="Arial" w:cs="Arial"/>
          <w:szCs w:val="18"/>
        </w:rPr>
        <w:t>deeld over de subgunningscriteria Kwaliteit en Prijs. Deze subgunningscriteria bestaan op hun beurt weer uit één of meerdere onderdelen.</w:t>
      </w:r>
    </w:p>
    <w:p w:rsidR="00F86380" w:rsidRPr="00F86380" w:rsidRDefault="00F86380" w:rsidP="00F86380">
      <w:pPr>
        <w:autoSpaceDE w:val="0"/>
        <w:autoSpaceDN w:val="0"/>
        <w:adjustRightInd w:val="0"/>
        <w:spacing w:line="240" w:lineRule="auto"/>
        <w:rPr>
          <w:rFonts w:ascii="Arial" w:hAnsi="Arial" w:cs="Arial"/>
          <w:szCs w:val="18"/>
        </w:rPr>
      </w:pPr>
    </w:p>
    <w:tbl>
      <w:tblPr>
        <w:tblStyle w:val="Tabelraster"/>
        <w:tblW w:w="0" w:type="auto"/>
        <w:tblInd w:w="109" w:type="dxa"/>
        <w:tblLook w:val="04A0" w:firstRow="1" w:lastRow="0" w:firstColumn="1" w:lastColumn="0" w:noHBand="0" w:noVBand="1"/>
      </w:tblPr>
      <w:tblGrid>
        <w:gridCol w:w="3398"/>
        <w:gridCol w:w="2556"/>
        <w:gridCol w:w="2410"/>
      </w:tblGrid>
      <w:tr w:rsidR="00F86380" w:rsidRPr="00F86380" w:rsidTr="00F86380">
        <w:tc>
          <w:tcPr>
            <w:tcW w:w="3398" w:type="dxa"/>
            <w:shd w:val="clear" w:color="auto" w:fill="FF0000"/>
          </w:tcPr>
          <w:p w:rsidR="00F86380" w:rsidRPr="00F86380" w:rsidRDefault="00F86380" w:rsidP="00F86380">
            <w:pPr>
              <w:spacing w:line="240" w:lineRule="auto"/>
              <w:rPr>
                <w:rFonts w:ascii="Arial" w:hAnsi="Arial" w:cs="Arial"/>
                <w:b/>
                <w:szCs w:val="18"/>
              </w:rPr>
            </w:pPr>
            <w:r w:rsidRPr="00F86380">
              <w:rPr>
                <w:rFonts w:ascii="Arial" w:hAnsi="Arial" w:cs="Arial"/>
                <w:b/>
                <w:szCs w:val="18"/>
              </w:rPr>
              <w:t>Gunningscriterium</w:t>
            </w:r>
          </w:p>
        </w:tc>
        <w:tc>
          <w:tcPr>
            <w:tcW w:w="2556" w:type="dxa"/>
            <w:shd w:val="clear" w:color="auto" w:fill="FF0000"/>
          </w:tcPr>
          <w:p w:rsidR="00F86380" w:rsidRPr="00F86380" w:rsidRDefault="00F86380" w:rsidP="00F86380">
            <w:pPr>
              <w:spacing w:line="240" w:lineRule="auto"/>
              <w:rPr>
                <w:rFonts w:ascii="Arial" w:hAnsi="Arial" w:cs="Arial"/>
                <w:b/>
                <w:szCs w:val="18"/>
              </w:rPr>
            </w:pPr>
            <w:r w:rsidRPr="00F86380">
              <w:rPr>
                <w:rFonts w:ascii="Arial" w:hAnsi="Arial" w:cs="Arial"/>
                <w:b/>
                <w:szCs w:val="18"/>
              </w:rPr>
              <w:t>Weging</w:t>
            </w:r>
          </w:p>
        </w:tc>
        <w:tc>
          <w:tcPr>
            <w:tcW w:w="2410" w:type="dxa"/>
            <w:shd w:val="clear" w:color="auto" w:fill="FF0000"/>
          </w:tcPr>
          <w:p w:rsidR="00F86380" w:rsidRPr="00F86380" w:rsidRDefault="00F86380" w:rsidP="00F86380">
            <w:pPr>
              <w:spacing w:line="240" w:lineRule="auto"/>
              <w:rPr>
                <w:rFonts w:ascii="Arial" w:hAnsi="Arial" w:cs="Arial"/>
                <w:b/>
                <w:szCs w:val="18"/>
              </w:rPr>
            </w:pPr>
            <w:r w:rsidRPr="00F86380">
              <w:rPr>
                <w:rFonts w:ascii="Arial" w:hAnsi="Arial" w:cs="Arial"/>
                <w:b/>
                <w:szCs w:val="18"/>
              </w:rPr>
              <w:t>Maximum</w:t>
            </w:r>
            <w:r>
              <w:rPr>
                <w:rFonts w:ascii="Arial" w:hAnsi="Arial" w:cs="Arial"/>
                <w:b/>
                <w:szCs w:val="18"/>
              </w:rPr>
              <w:t xml:space="preserve"> </w:t>
            </w:r>
            <w:r w:rsidRPr="00F86380">
              <w:rPr>
                <w:rFonts w:ascii="Arial" w:hAnsi="Arial" w:cs="Arial"/>
                <w:b/>
                <w:szCs w:val="18"/>
              </w:rPr>
              <w:t>aantal punten</w:t>
            </w:r>
          </w:p>
        </w:tc>
      </w:tr>
      <w:tr w:rsidR="00F86380" w:rsidRPr="00F86380" w:rsidTr="00F86380">
        <w:tc>
          <w:tcPr>
            <w:tcW w:w="3398" w:type="dxa"/>
          </w:tcPr>
          <w:p w:rsidR="00F86380" w:rsidRPr="00F86380" w:rsidRDefault="00F86380" w:rsidP="00F86380">
            <w:pPr>
              <w:spacing w:line="240" w:lineRule="auto"/>
              <w:rPr>
                <w:rFonts w:ascii="Arial" w:hAnsi="Arial" w:cs="Arial"/>
                <w:szCs w:val="18"/>
              </w:rPr>
            </w:pPr>
            <w:r w:rsidRPr="00F86380">
              <w:rPr>
                <w:rFonts w:ascii="Arial" w:hAnsi="Arial" w:cs="Arial"/>
                <w:szCs w:val="18"/>
              </w:rPr>
              <w:t>G1 Kwaliteit</w:t>
            </w:r>
          </w:p>
        </w:tc>
        <w:tc>
          <w:tcPr>
            <w:tcW w:w="2556" w:type="dxa"/>
          </w:tcPr>
          <w:p w:rsidR="00F86380" w:rsidRPr="00F86380" w:rsidRDefault="00F86380" w:rsidP="00F86380">
            <w:pPr>
              <w:spacing w:line="240" w:lineRule="auto"/>
              <w:rPr>
                <w:rFonts w:ascii="Arial" w:hAnsi="Arial" w:cs="Arial"/>
                <w:szCs w:val="18"/>
              </w:rPr>
            </w:pPr>
            <w:r w:rsidRPr="00F86380">
              <w:rPr>
                <w:rFonts w:ascii="Arial" w:hAnsi="Arial" w:cs="Arial"/>
                <w:szCs w:val="18"/>
              </w:rPr>
              <w:t>60%</w:t>
            </w:r>
          </w:p>
        </w:tc>
        <w:tc>
          <w:tcPr>
            <w:tcW w:w="2410" w:type="dxa"/>
          </w:tcPr>
          <w:p w:rsidR="00F86380" w:rsidRPr="00F86380" w:rsidRDefault="00F86380" w:rsidP="00F86380">
            <w:pPr>
              <w:spacing w:line="240" w:lineRule="auto"/>
              <w:rPr>
                <w:rFonts w:ascii="Arial" w:hAnsi="Arial" w:cs="Arial"/>
                <w:szCs w:val="18"/>
              </w:rPr>
            </w:pPr>
            <w:r w:rsidRPr="00F86380">
              <w:rPr>
                <w:rFonts w:ascii="Arial" w:hAnsi="Arial" w:cs="Arial"/>
                <w:szCs w:val="18"/>
              </w:rPr>
              <w:t>600 punten</w:t>
            </w:r>
          </w:p>
        </w:tc>
      </w:tr>
      <w:tr w:rsidR="00F86380" w:rsidRPr="00F86380" w:rsidTr="00F86380">
        <w:tc>
          <w:tcPr>
            <w:tcW w:w="3398" w:type="dxa"/>
          </w:tcPr>
          <w:p w:rsidR="00F86380" w:rsidRPr="00F86380" w:rsidRDefault="00F86380" w:rsidP="00F86380">
            <w:pPr>
              <w:spacing w:line="240" w:lineRule="auto"/>
              <w:rPr>
                <w:rFonts w:ascii="Arial" w:hAnsi="Arial" w:cs="Arial"/>
                <w:szCs w:val="18"/>
              </w:rPr>
            </w:pPr>
            <w:r w:rsidRPr="00F86380">
              <w:rPr>
                <w:rFonts w:ascii="Arial" w:hAnsi="Arial" w:cs="Arial"/>
                <w:szCs w:val="18"/>
              </w:rPr>
              <w:t>G2 Prijs</w:t>
            </w:r>
          </w:p>
        </w:tc>
        <w:tc>
          <w:tcPr>
            <w:tcW w:w="2556" w:type="dxa"/>
          </w:tcPr>
          <w:p w:rsidR="00F86380" w:rsidRPr="00F86380" w:rsidRDefault="00F86380" w:rsidP="00F86380">
            <w:pPr>
              <w:spacing w:line="240" w:lineRule="auto"/>
              <w:rPr>
                <w:rFonts w:ascii="Arial" w:hAnsi="Arial" w:cs="Arial"/>
                <w:szCs w:val="18"/>
              </w:rPr>
            </w:pPr>
            <w:r w:rsidRPr="00F86380">
              <w:rPr>
                <w:rFonts w:ascii="Arial" w:hAnsi="Arial" w:cs="Arial"/>
                <w:szCs w:val="18"/>
              </w:rPr>
              <w:t>40%</w:t>
            </w:r>
          </w:p>
        </w:tc>
        <w:tc>
          <w:tcPr>
            <w:tcW w:w="2410" w:type="dxa"/>
          </w:tcPr>
          <w:p w:rsidR="00F86380" w:rsidRPr="00F86380" w:rsidRDefault="00F86380" w:rsidP="00F86380">
            <w:pPr>
              <w:spacing w:line="240" w:lineRule="auto"/>
              <w:rPr>
                <w:rFonts w:ascii="Arial" w:hAnsi="Arial" w:cs="Arial"/>
                <w:szCs w:val="18"/>
              </w:rPr>
            </w:pPr>
            <w:r w:rsidRPr="00F86380">
              <w:rPr>
                <w:rFonts w:ascii="Arial" w:hAnsi="Arial" w:cs="Arial"/>
                <w:szCs w:val="18"/>
              </w:rPr>
              <w:t>400 punten</w:t>
            </w:r>
          </w:p>
        </w:tc>
      </w:tr>
    </w:tbl>
    <w:p w:rsidR="00F86380" w:rsidRPr="00F86380" w:rsidRDefault="00F86380" w:rsidP="00F86380">
      <w:pPr>
        <w:autoSpaceDE w:val="0"/>
        <w:autoSpaceDN w:val="0"/>
        <w:adjustRightInd w:val="0"/>
        <w:spacing w:line="240" w:lineRule="auto"/>
        <w:rPr>
          <w:rFonts w:ascii="Arial" w:hAnsi="Arial" w:cs="Arial"/>
          <w:szCs w:val="18"/>
        </w:rPr>
      </w:pPr>
    </w:p>
    <w:p w:rsidR="00BC7775" w:rsidRDefault="00BC7775" w:rsidP="009F6549">
      <w:pPr>
        <w:spacing w:line="240" w:lineRule="auto"/>
        <w:rPr>
          <w:rFonts w:ascii="Arial" w:hAnsi="Arial" w:cs="Arial"/>
          <w:szCs w:val="18"/>
        </w:rPr>
      </w:pPr>
      <w:r w:rsidRPr="00642755">
        <w:rPr>
          <w:rFonts w:ascii="Arial" w:hAnsi="Arial" w:cs="Arial"/>
          <w:szCs w:val="18"/>
        </w:rPr>
        <w:t xml:space="preserve">Indien een Inschrijving als onvoldoende beoordeeld wordt op </w:t>
      </w:r>
      <w:r w:rsidR="00642755">
        <w:rPr>
          <w:rFonts w:ascii="Arial" w:hAnsi="Arial" w:cs="Arial"/>
          <w:szCs w:val="18"/>
        </w:rPr>
        <w:t>het</w:t>
      </w:r>
      <w:r w:rsidRPr="00642755">
        <w:rPr>
          <w:rFonts w:ascii="Arial" w:hAnsi="Arial" w:cs="Arial"/>
          <w:szCs w:val="18"/>
        </w:rPr>
        <w:t xml:space="preserve"> onderdeel</w:t>
      </w:r>
      <w:r w:rsidR="00642755">
        <w:rPr>
          <w:rFonts w:ascii="Arial" w:hAnsi="Arial" w:cs="Arial"/>
          <w:szCs w:val="18"/>
        </w:rPr>
        <w:t xml:space="preserve"> G1.2 (wa</w:t>
      </w:r>
      <w:r w:rsidR="00C76886">
        <w:rPr>
          <w:rFonts w:ascii="Arial" w:hAnsi="Arial" w:cs="Arial"/>
          <w:szCs w:val="18"/>
        </w:rPr>
        <w:t>ardering “o</w:t>
      </w:r>
      <w:r w:rsidR="00C76886">
        <w:rPr>
          <w:rFonts w:ascii="Arial" w:hAnsi="Arial" w:cs="Arial"/>
          <w:szCs w:val="18"/>
        </w:rPr>
        <w:t>n</w:t>
      </w:r>
      <w:r w:rsidR="00C76886">
        <w:rPr>
          <w:rFonts w:ascii="Arial" w:hAnsi="Arial" w:cs="Arial"/>
          <w:szCs w:val="18"/>
        </w:rPr>
        <w:t>voldoende”, “slecht” of “niets ingevuld”, zie hierna)</w:t>
      </w:r>
      <w:r w:rsidRPr="00642755">
        <w:rPr>
          <w:rFonts w:ascii="Arial" w:hAnsi="Arial" w:cs="Arial"/>
          <w:szCs w:val="18"/>
        </w:rPr>
        <w:t xml:space="preserve">, dan wordt deze uitgesloten van </w:t>
      </w:r>
      <w:r w:rsidR="003B13C1">
        <w:rPr>
          <w:rFonts w:ascii="Arial" w:hAnsi="Arial" w:cs="Arial"/>
          <w:szCs w:val="18"/>
        </w:rPr>
        <w:t>gunning</w:t>
      </w:r>
      <w:r w:rsidRPr="00642755">
        <w:rPr>
          <w:rFonts w:ascii="Arial" w:hAnsi="Arial" w:cs="Arial"/>
          <w:szCs w:val="18"/>
        </w:rPr>
        <w:t xml:space="preserve">; de Aanbestedende dienst acht de Inschrijving </w:t>
      </w:r>
      <w:r w:rsidR="003B13C1">
        <w:rPr>
          <w:rFonts w:ascii="Arial" w:hAnsi="Arial" w:cs="Arial"/>
          <w:szCs w:val="18"/>
        </w:rPr>
        <w:t>dan hoe dan ook onaanvaardbaar.</w:t>
      </w:r>
    </w:p>
    <w:p w:rsidR="00C76886" w:rsidRPr="00D33436" w:rsidRDefault="00C76886" w:rsidP="009F6549">
      <w:pPr>
        <w:spacing w:line="240" w:lineRule="auto"/>
        <w:rPr>
          <w:rFonts w:ascii="Arial" w:hAnsi="Arial" w:cs="Arial"/>
          <w:szCs w:val="18"/>
        </w:rPr>
      </w:pPr>
    </w:p>
    <w:p w:rsidR="00BC7775" w:rsidRPr="00D33436" w:rsidRDefault="00BC7775" w:rsidP="009F6549">
      <w:pPr>
        <w:pStyle w:val="Kop2"/>
        <w:tabs>
          <w:tab w:val="left" w:pos="6379"/>
        </w:tabs>
        <w:spacing w:before="240" w:after="120" w:line="240" w:lineRule="auto"/>
        <w:rPr>
          <w:rFonts w:ascii="Arial" w:hAnsi="Arial" w:cs="Arial"/>
          <w:sz w:val="18"/>
          <w:szCs w:val="18"/>
        </w:rPr>
      </w:pPr>
      <w:bookmarkStart w:id="90" w:name="_Toc448087055"/>
      <w:bookmarkStart w:id="91" w:name="_Toc524360057"/>
      <w:r w:rsidRPr="00D33436">
        <w:rPr>
          <w:rFonts w:ascii="Arial" w:hAnsi="Arial" w:cs="Arial"/>
          <w:sz w:val="18"/>
          <w:szCs w:val="18"/>
        </w:rPr>
        <w:t>Beoordelingsprocedure</w:t>
      </w:r>
      <w:bookmarkEnd w:id="90"/>
      <w:bookmarkEnd w:id="91"/>
    </w:p>
    <w:p w:rsidR="00BC7775" w:rsidRPr="00D33436" w:rsidRDefault="00BC7775" w:rsidP="009F6549">
      <w:pPr>
        <w:spacing w:line="240" w:lineRule="auto"/>
        <w:rPr>
          <w:rFonts w:ascii="Arial" w:hAnsi="Arial" w:cs="Arial"/>
          <w:szCs w:val="18"/>
        </w:rPr>
      </w:pPr>
      <w:r w:rsidRPr="00D33436">
        <w:rPr>
          <w:rFonts w:ascii="Arial" w:hAnsi="Arial" w:cs="Arial"/>
          <w:szCs w:val="18"/>
          <w:lang w:val="nl"/>
        </w:rPr>
        <w:t xml:space="preserve">Voor de kwalitatieve beoordeling van de Inschrijvingen wordt </w:t>
      </w:r>
      <w:r w:rsidR="00EB4D56" w:rsidRPr="00D33436">
        <w:rPr>
          <w:rFonts w:ascii="Arial" w:hAnsi="Arial" w:cs="Arial"/>
          <w:szCs w:val="18"/>
        </w:rPr>
        <w:t>een beoordelingscommissie sameng</w:t>
      </w:r>
      <w:r w:rsidR="00EB4D56" w:rsidRPr="00D33436">
        <w:rPr>
          <w:rFonts w:ascii="Arial" w:hAnsi="Arial" w:cs="Arial"/>
          <w:szCs w:val="18"/>
        </w:rPr>
        <w:t>e</w:t>
      </w:r>
      <w:r w:rsidR="00EB4D56" w:rsidRPr="00D33436">
        <w:rPr>
          <w:rFonts w:ascii="Arial" w:hAnsi="Arial" w:cs="Arial"/>
          <w:szCs w:val="18"/>
        </w:rPr>
        <w:t xml:space="preserve">steld. </w:t>
      </w:r>
      <w:r w:rsidRPr="00D33436">
        <w:rPr>
          <w:rFonts w:ascii="Arial" w:hAnsi="Arial" w:cs="Arial"/>
          <w:szCs w:val="18"/>
        </w:rPr>
        <w:t xml:space="preserve">In eerste instantie zullen de leden </w:t>
      </w:r>
      <w:r w:rsidR="00EB4D56" w:rsidRPr="00D33436">
        <w:rPr>
          <w:rFonts w:ascii="Arial" w:hAnsi="Arial" w:cs="Arial"/>
          <w:szCs w:val="18"/>
        </w:rPr>
        <w:t xml:space="preserve">van de beoordelingscommissie </w:t>
      </w:r>
      <w:r w:rsidRPr="00D33436">
        <w:rPr>
          <w:rFonts w:ascii="Arial" w:hAnsi="Arial" w:cs="Arial"/>
          <w:szCs w:val="18"/>
        </w:rPr>
        <w:t xml:space="preserve">de Inschrijvingen individueel beoordelen op het subgunningscriterium Kwaliteit. </w:t>
      </w:r>
      <w:r w:rsidRPr="007557C2">
        <w:rPr>
          <w:rFonts w:ascii="Arial" w:hAnsi="Arial" w:cs="Arial"/>
          <w:szCs w:val="18"/>
        </w:rPr>
        <w:t>De beoordelingscommissie beoordeelt de kwal</w:t>
      </w:r>
      <w:r w:rsidRPr="007557C2">
        <w:rPr>
          <w:rFonts w:ascii="Arial" w:hAnsi="Arial" w:cs="Arial"/>
          <w:szCs w:val="18"/>
        </w:rPr>
        <w:t>i</w:t>
      </w:r>
      <w:r w:rsidRPr="007557C2">
        <w:rPr>
          <w:rFonts w:ascii="Arial" w:hAnsi="Arial" w:cs="Arial"/>
          <w:szCs w:val="18"/>
        </w:rPr>
        <w:t>teit zonder kennis te hebben genomen van de prijzen.</w:t>
      </w:r>
      <w:r w:rsidR="007557C2">
        <w:rPr>
          <w:rFonts w:ascii="Arial" w:hAnsi="Arial" w:cs="Arial"/>
          <w:szCs w:val="18"/>
        </w:rPr>
        <w:t xml:space="preserve"> </w:t>
      </w:r>
      <w:r w:rsidRPr="00D33436">
        <w:rPr>
          <w:rFonts w:ascii="Arial" w:hAnsi="Arial" w:cs="Arial"/>
          <w:szCs w:val="18"/>
        </w:rPr>
        <w:t>Vervolgens worden de definitieve scores plenair, met alle leden van de beoordelingscommissie gezamenlijk, op basis van consensus vastg</w:t>
      </w:r>
      <w:r w:rsidRPr="00D33436">
        <w:rPr>
          <w:rFonts w:ascii="Arial" w:hAnsi="Arial" w:cs="Arial"/>
          <w:szCs w:val="18"/>
        </w:rPr>
        <w:t>e</w:t>
      </w:r>
      <w:r w:rsidRPr="00D33436">
        <w:rPr>
          <w:rFonts w:ascii="Arial" w:hAnsi="Arial" w:cs="Arial"/>
          <w:szCs w:val="18"/>
        </w:rPr>
        <w:t>steld. Er wordt dus geen gemiddelde score berekend.</w:t>
      </w:r>
      <w:r w:rsidR="00DC025D">
        <w:rPr>
          <w:rFonts w:ascii="Arial" w:hAnsi="Arial" w:cs="Arial"/>
          <w:szCs w:val="18"/>
        </w:rPr>
        <w:t xml:space="preserve"> </w:t>
      </w:r>
      <w:r w:rsidR="00DC025D" w:rsidRPr="00CB0408">
        <w:rPr>
          <w:rFonts w:ascii="Arial" w:hAnsi="Arial" w:cs="Arial"/>
          <w:color w:val="000000"/>
          <w:szCs w:val="18"/>
        </w:rPr>
        <w:t>D</w:t>
      </w:r>
      <w:r w:rsidR="00DC025D">
        <w:rPr>
          <w:rFonts w:ascii="Arial" w:hAnsi="Arial" w:cs="Arial"/>
          <w:color w:val="000000"/>
          <w:szCs w:val="18"/>
        </w:rPr>
        <w:t>eze consensus score (</w:t>
      </w:r>
      <w:r w:rsidR="00DF5BFD">
        <w:rPr>
          <w:rFonts w:ascii="Arial" w:hAnsi="Arial" w:cs="Arial"/>
          <w:color w:val="000000"/>
          <w:szCs w:val="18"/>
        </w:rPr>
        <w:t xml:space="preserve">één van de cijfers genoemd in de </w:t>
      </w:r>
      <w:r w:rsidR="00DC025D">
        <w:rPr>
          <w:rFonts w:ascii="Arial" w:hAnsi="Arial" w:cs="Arial"/>
          <w:color w:val="000000"/>
          <w:szCs w:val="18"/>
        </w:rPr>
        <w:t>waarderingstabel in</w:t>
      </w:r>
      <w:r w:rsidR="00DF5BFD">
        <w:rPr>
          <w:rFonts w:ascii="Arial" w:hAnsi="Arial" w:cs="Arial"/>
          <w:color w:val="000000"/>
          <w:szCs w:val="18"/>
        </w:rPr>
        <w:t xml:space="preserve"> paragraaf</w:t>
      </w:r>
      <w:r w:rsidR="00DC025D">
        <w:rPr>
          <w:rFonts w:ascii="Arial" w:hAnsi="Arial" w:cs="Arial"/>
          <w:color w:val="000000"/>
          <w:szCs w:val="18"/>
        </w:rPr>
        <w:t xml:space="preserve"> 5.3) </w:t>
      </w:r>
      <w:r w:rsidR="00DC025D" w:rsidRPr="00CB0408">
        <w:rPr>
          <w:rFonts w:ascii="Arial" w:hAnsi="Arial" w:cs="Arial"/>
          <w:color w:val="000000"/>
          <w:szCs w:val="18"/>
        </w:rPr>
        <w:t>wordt vermenigvuldigd met de wegingsfactor.</w:t>
      </w:r>
      <w:r w:rsidR="004D21A3">
        <w:rPr>
          <w:rFonts w:ascii="Arial" w:hAnsi="Arial" w:cs="Arial"/>
          <w:color w:val="000000"/>
          <w:szCs w:val="18"/>
        </w:rPr>
        <w:t xml:space="preserve"> De resultante daarvan is de score voor het betreffende subcriterium Kwaliteit.</w:t>
      </w:r>
      <w:r w:rsidR="00C712F9">
        <w:rPr>
          <w:rFonts w:ascii="Arial" w:hAnsi="Arial" w:cs="Arial"/>
          <w:color w:val="000000"/>
          <w:szCs w:val="18"/>
        </w:rPr>
        <w:t xml:space="preserve"> </w:t>
      </w:r>
      <w:r w:rsidRPr="00D33436">
        <w:rPr>
          <w:rFonts w:ascii="Arial" w:hAnsi="Arial" w:cs="Arial"/>
          <w:szCs w:val="18"/>
        </w:rPr>
        <w:t>Na vaststelling van de punten van het gehele subgunningscriterium Kwaliteit worden hierbij de punten opgeteld die toeg</w:t>
      </w:r>
      <w:r w:rsidRPr="00D33436">
        <w:rPr>
          <w:rFonts w:ascii="Arial" w:hAnsi="Arial" w:cs="Arial"/>
          <w:szCs w:val="18"/>
        </w:rPr>
        <w:t>e</w:t>
      </w:r>
      <w:r w:rsidRPr="00D33436">
        <w:rPr>
          <w:rFonts w:ascii="Arial" w:hAnsi="Arial" w:cs="Arial"/>
          <w:szCs w:val="18"/>
        </w:rPr>
        <w:t>kend worden aan het subgunningscriterium Prijs en komt een totale score per Inschrijver tot stand. De Inschrijving met het hoogste puntenaantal is de economisch meest voordelige</w:t>
      </w:r>
      <w:r w:rsidR="005517F9">
        <w:rPr>
          <w:rFonts w:ascii="Arial" w:hAnsi="Arial" w:cs="Arial"/>
          <w:szCs w:val="18"/>
        </w:rPr>
        <w:t>.</w:t>
      </w:r>
    </w:p>
    <w:p w:rsidR="00BC7775" w:rsidRPr="00D33436" w:rsidRDefault="00BC7775" w:rsidP="009F6549">
      <w:pPr>
        <w:spacing w:line="240" w:lineRule="auto"/>
        <w:rPr>
          <w:rFonts w:ascii="Arial" w:hAnsi="Arial" w:cs="Arial"/>
          <w:szCs w:val="18"/>
        </w:rPr>
      </w:pPr>
    </w:p>
    <w:p w:rsidR="00BC7775" w:rsidRPr="00D33436" w:rsidRDefault="00BC7775" w:rsidP="009F6549">
      <w:pPr>
        <w:spacing w:line="240" w:lineRule="auto"/>
        <w:rPr>
          <w:rFonts w:ascii="Arial" w:hAnsi="Arial" w:cs="Arial"/>
          <w:szCs w:val="18"/>
        </w:rPr>
      </w:pPr>
      <w:r w:rsidRPr="00D33436">
        <w:rPr>
          <w:rFonts w:ascii="Arial" w:hAnsi="Arial" w:cs="Arial"/>
          <w:szCs w:val="18"/>
        </w:rPr>
        <w:t>Indien meerdere Inschrijvingen met een gelijk puntenaantal gerangschikt worden en het op basis hiervan voor de Aanbestedende dienst onmogelijk is een Gunningsbeslissing te nemen, geeft het aantal punten op het gunningscriterium Kwaliteit de doorslag. Indien ook dat geen uitsluitsel geeft</w:t>
      </w:r>
      <w:r w:rsidR="005517F9">
        <w:rPr>
          <w:rFonts w:ascii="Arial" w:hAnsi="Arial" w:cs="Arial"/>
          <w:szCs w:val="18"/>
        </w:rPr>
        <w:t>,</w:t>
      </w:r>
      <w:r w:rsidRPr="00D33436">
        <w:rPr>
          <w:rFonts w:ascii="Arial" w:hAnsi="Arial" w:cs="Arial"/>
          <w:szCs w:val="18"/>
        </w:rPr>
        <w:t xml:space="preserve"> zal er worden geloot. </w:t>
      </w:r>
    </w:p>
    <w:p w:rsidR="00BC7775" w:rsidRPr="00D33436" w:rsidRDefault="00BC7775" w:rsidP="009F6549">
      <w:pPr>
        <w:spacing w:line="240" w:lineRule="auto"/>
        <w:rPr>
          <w:rFonts w:ascii="Arial" w:hAnsi="Arial" w:cs="Arial"/>
          <w:szCs w:val="18"/>
        </w:rPr>
      </w:pPr>
    </w:p>
    <w:p w:rsidR="00BC7775" w:rsidRPr="00D33436" w:rsidRDefault="00D073BC" w:rsidP="009F6549">
      <w:pPr>
        <w:pStyle w:val="Kop2"/>
        <w:tabs>
          <w:tab w:val="left" w:pos="6379"/>
        </w:tabs>
        <w:spacing w:before="240" w:after="120" w:line="240" w:lineRule="auto"/>
        <w:rPr>
          <w:rFonts w:ascii="Arial" w:hAnsi="Arial" w:cs="Arial"/>
          <w:sz w:val="18"/>
          <w:szCs w:val="18"/>
        </w:rPr>
      </w:pPr>
      <w:bookmarkStart w:id="92" w:name="_Toc448087057"/>
      <w:bookmarkStart w:id="93" w:name="_Toc524360058"/>
      <w:r>
        <w:rPr>
          <w:rFonts w:ascii="Arial" w:hAnsi="Arial" w:cs="Arial"/>
          <w:sz w:val="18"/>
          <w:szCs w:val="18"/>
        </w:rPr>
        <w:t>G</w:t>
      </w:r>
      <w:r w:rsidR="00BC7775" w:rsidRPr="00D33436">
        <w:rPr>
          <w:rFonts w:ascii="Arial" w:hAnsi="Arial" w:cs="Arial"/>
          <w:sz w:val="18"/>
          <w:szCs w:val="18"/>
        </w:rPr>
        <w:t>unningscriterium Kwaliteit</w:t>
      </w:r>
      <w:bookmarkEnd w:id="92"/>
      <w:bookmarkEnd w:id="93"/>
      <w:r w:rsidR="00BC7775" w:rsidRPr="00D33436">
        <w:rPr>
          <w:rFonts w:ascii="Arial" w:hAnsi="Arial" w:cs="Arial"/>
          <w:sz w:val="18"/>
          <w:szCs w:val="18"/>
        </w:rPr>
        <w:t xml:space="preserve"> </w:t>
      </w:r>
    </w:p>
    <w:p w:rsidR="00BC7775" w:rsidRDefault="00BC7775" w:rsidP="009F6549">
      <w:pPr>
        <w:spacing w:line="240" w:lineRule="auto"/>
        <w:rPr>
          <w:rFonts w:ascii="Arial" w:hAnsi="Arial" w:cs="Arial"/>
          <w:szCs w:val="18"/>
        </w:rPr>
      </w:pPr>
      <w:r w:rsidRPr="00D33436">
        <w:rPr>
          <w:rFonts w:ascii="Arial" w:hAnsi="Arial" w:cs="Arial"/>
          <w:szCs w:val="18"/>
        </w:rPr>
        <w:t>Hieronder worden de verschillende onderdelen binnen het gunningscriterium Kwaliteit beschr</w:t>
      </w:r>
      <w:r w:rsidRPr="00D33436">
        <w:rPr>
          <w:rFonts w:ascii="Arial" w:hAnsi="Arial" w:cs="Arial"/>
          <w:szCs w:val="18"/>
        </w:rPr>
        <w:t>e</w:t>
      </w:r>
      <w:r w:rsidRPr="00D33436">
        <w:rPr>
          <w:rFonts w:ascii="Arial" w:hAnsi="Arial" w:cs="Arial"/>
          <w:szCs w:val="18"/>
        </w:rPr>
        <w:t xml:space="preserve">ven: hetgeen gewenst wordt door de Aanbestedende dienst, op welke wijze Inschrijver hier invulling aan kan geven en hoe dit door de beoordelingscommissie beoordeeld zal worden. </w:t>
      </w:r>
    </w:p>
    <w:p w:rsidR="00C712F9" w:rsidRPr="00D33436" w:rsidRDefault="00C712F9" w:rsidP="009F6549">
      <w:pPr>
        <w:spacing w:line="240" w:lineRule="auto"/>
        <w:rPr>
          <w:rFonts w:ascii="Arial" w:hAnsi="Arial" w:cs="Arial"/>
          <w:szCs w:val="18"/>
        </w:rPr>
      </w:pPr>
    </w:p>
    <w:p w:rsidR="00457C35" w:rsidRPr="00457C35" w:rsidRDefault="00457C35" w:rsidP="00457C35">
      <w:pPr>
        <w:spacing w:line="240" w:lineRule="auto"/>
        <w:rPr>
          <w:rFonts w:ascii="Arial" w:eastAsiaTheme="minorHAnsi" w:hAnsi="Arial" w:cs="Arial"/>
          <w:b/>
          <w:noProof/>
          <w:spacing w:val="0"/>
          <w:szCs w:val="18"/>
        </w:rPr>
      </w:pPr>
      <w:bookmarkStart w:id="94" w:name="_Toc448087062"/>
      <w:r w:rsidRPr="00457C35">
        <w:rPr>
          <w:rFonts w:ascii="Arial" w:eastAsiaTheme="minorHAnsi" w:hAnsi="Arial" w:cs="Arial"/>
          <w:b/>
          <w:noProof/>
          <w:spacing w:val="0"/>
          <w:szCs w:val="18"/>
        </w:rPr>
        <w:t>Beoordeling</w:t>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r w:rsidRPr="00457C35">
        <w:rPr>
          <w:rFonts w:ascii="Arial" w:eastAsiaTheme="minorHAnsi" w:hAnsi="Arial" w:cs="Arial"/>
          <w:b/>
          <w:noProof/>
          <w:spacing w:val="0"/>
          <w:szCs w:val="18"/>
        </w:rPr>
        <w:tab/>
      </w:r>
    </w:p>
    <w:tbl>
      <w:tblPr>
        <w:tblW w:w="85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7"/>
        <w:gridCol w:w="5194"/>
        <w:gridCol w:w="1026"/>
        <w:gridCol w:w="1027"/>
      </w:tblGrid>
      <w:tr w:rsidR="00DC025D" w:rsidRPr="00457C35" w:rsidTr="00E75D1F">
        <w:tc>
          <w:tcPr>
            <w:tcW w:w="1327" w:type="dxa"/>
            <w:tcBorders>
              <w:top w:val="single" w:sz="4" w:space="0" w:color="auto"/>
              <w:left w:val="single" w:sz="4" w:space="0" w:color="auto"/>
              <w:bottom w:val="single" w:sz="4" w:space="0" w:color="auto"/>
              <w:right w:val="single" w:sz="4" w:space="0" w:color="auto"/>
            </w:tcBorders>
            <w:shd w:val="clear" w:color="auto" w:fill="FF0000"/>
          </w:tcPr>
          <w:p w:rsidR="00457C35" w:rsidRPr="00457C35" w:rsidRDefault="00457C35" w:rsidP="00457C35">
            <w:pPr>
              <w:spacing w:line="240" w:lineRule="auto"/>
              <w:rPr>
                <w:rFonts w:ascii="Arial" w:eastAsiaTheme="minorHAnsi" w:hAnsi="Arial" w:cs="Arial"/>
                <w:b/>
                <w:noProof/>
                <w:spacing w:val="0"/>
                <w:szCs w:val="18"/>
              </w:rPr>
            </w:pPr>
            <w:r w:rsidRPr="00457C35">
              <w:rPr>
                <w:rFonts w:ascii="Arial" w:eastAsiaTheme="minorHAnsi" w:hAnsi="Arial" w:cs="Arial"/>
                <w:b/>
                <w:noProof/>
                <w:spacing w:val="0"/>
                <w:szCs w:val="18"/>
              </w:rPr>
              <w:t>Subcriterium</w:t>
            </w:r>
          </w:p>
        </w:tc>
        <w:tc>
          <w:tcPr>
            <w:tcW w:w="5194" w:type="dxa"/>
            <w:tcBorders>
              <w:top w:val="single" w:sz="4" w:space="0" w:color="auto"/>
              <w:left w:val="single" w:sz="4" w:space="0" w:color="auto"/>
              <w:bottom w:val="single" w:sz="4" w:space="0" w:color="auto"/>
              <w:right w:val="single" w:sz="4" w:space="0" w:color="auto"/>
            </w:tcBorders>
            <w:shd w:val="clear" w:color="auto" w:fill="FF0000"/>
            <w:hideMark/>
          </w:tcPr>
          <w:p w:rsidR="00457C35" w:rsidRPr="00457C35" w:rsidRDefault="00457C35" w:rsidP="00457C35">
            <w:pPr>
              <w:spacing w:line="240" w:lineRule="auto"/>
              <w:rPr>
                <w:rFonts w:ascii="Arial" w:eastAsiaTheme="minorHAnsi" w:hAnsi="Arial" w:cs="Arial"/>
                <w:b/>
                <w:noProof/>
                <w:spacing w:val="0"/>
                <w:szCs w:val="18"/>
              </w:rPr>
            </w:pPr>
            <w:r w:rsidRPr="00457C35">
              <w:rPr>
                <w:rFonts w:ascii="Arial" w:eastAsiaTheme="minorHAnsi" w:hAnsi="Arial" w:cs="Arial"/>
                <w:b/>
                <w:noProof/>
                <w:spacing w:val="0"/>
                <w:szCs w:val="18"/>
              </w:rPr>
              <w:t>Inhoud</w:t>
            </w:r>
          </w:p>
        </w:tc>
        <w:tc>
          <w:tcPr>
            <w:tcW w:w="1026" w:type="dxa"/>
            <w:tcBorders>
              <w:top w:val="single" w:sz="4" w:space="0" w:color="auto"/>
              <w:left w:val="single" w:sz="4" w:space="0" w:color="auto"/>
              <w:bottom w:val="single" w:sz="4" w:space="0" w:color="auto"/>
              <w:right w:val="single" w:sz="4" w:space="0" w:color="auto"/>
            </w:tcBorders>
            <w:shd w:val="clear" w:color="auto" w:fill="FF0000"/>
          </w:tcPr>
          <w:p w:rsidR="00457C35" w:rsidRPr="00457C35" w:rsidRDefault="001F2C4D" w:rsidP="00DF5BFD">
            <w:pPr>
              <w:spacing w:line="240" w:lineRule="auto"/>
              <w:rPr>
                <w:rFonts w:ascii="Arial" w:eastAsiaTheme="minorHAnsi" w:hAnsi="Arial" w:cs="Arial"/>
                <w:b/>
                <w:noProof/>
                <w:spacing w:val="0"/>
                <w:szCs w:val="18"/>
              </w:rPr>
            </w:pPr>
            <w:r>
              <w:rPr>
                <w:rFonts w:ascii="Arial" w:eastAsiaTheme="minorHAnsi" w:hAnsi="Arial" w:cs="Arial"/>
                <w:b/>
                <w:noProof/>
                <w:spacing w:val="0"/>
                <w:szCs w:val="18"/>
              </w:rPr>
              <w:t>Wegings-factor</w:t>
            </w:r>
          </w:p>
        </w:tc>
        <w:tc>
          <w:tcPr>
            <w:tcW w:w="1027" w:type="dxa"/>
            <w:tcBorders>
              <w:top w:val="single" w:sz="4" w:space="0" w:color="auto"/>
              <w:left w:val="single" w:sz="4" w:space="0" w:color="auto"/>
              <w:bottom w:val="single" w:sz="4" w:space="0" w:color="auto"/>
              <w:right w:val="single" w:sz="4" w:space="0" w:color="auto"/>
            </w:tcBorders>
            <w:shd w:val="clear" w:color="auto" w:fill="FF0000"/>
            <w:hideMark/>
          </w:tcPr>
          <w:p w:rsidR="00457C35" w:rsidRPr="00457C35" w:rsidRDefault="00457C35" w:rsidP="00457C35">
            <w:pPr>
              <w:spacing w:line="240" w:lineRule="auto"/>
              <w:rPr>
                <w:rFonts w:ascii="Arial" w:eastAsiaTheme="minorHAnsi" w:hAnsi="Arial" w:cs="Arial"/>
                <w:b/>
                <w:noProof/>
                <w:spacing w:val="0"/>
                <w:szCs w:val="18"/>
              </w:rPr>
            </w:pPr>
            <w:r w:rsidRPr="00457C35">
              <w:rPr>
                <w:rFonts w:ascii="Arial" w:eastAsiaTheme="minorHAnsi" w:hAnsi="Arial" w:cs="Arial"/>
                <w:b/>
                <w:noProof/>
                <w:spacing w:val="0"/>
                <w:szCs w:val="18"/>
              </w:rPr>
              <w:t>Maximaal aantal Punten</w:t>
            </w:r>
          </w:p>
        </w:tc>
      </w:tr>
      <w:tr w:rsidR="00DF5BFD" w:rsidRPr="00457C35" w:rsidTr="00E75D1F">
        <w:tc>
          <w:tcPr>
            <w:tcW w:w="1327" w:type="dxa"/>
            <w:tcBorders>
              <w:top w:val="single" w:sz="4" w:space="0" w:color="auto"/>
              <w:left w:val="single" w:sz="4" w:space="0" w:color="auto"/>
              <w:bottom w:val="single" w:sz="4" w:space="0" w:color="auto"/>
              <w:right w:val="single" w:sz="4" w:space="0" w:color="auto"/>
            </w:tcBorders>
            <w:hideMark/>
          </w:tcPr>
          <w:p w:rsidR="00457C35" w:rsidRPr="00457C35" w:rsidRDefault="00457C35" w:rsidP="00457C35">
            <w:pPr>
              <w:spacing w:line="240" w:lineRule="auto"/>
              <w:rPr>
                <w:rFonts w:ascii="Arial" w:eastAsiaTheme="minorHAnsi" w:hAnsi="Arial" w:cs="Arial"/>
                <w:noProof/>
                <w:spacing w:val="0"/>
                <w:szCs w:val="18"/>
              </w:rPr>
            </w:pPr>
            <w:r w:rsidRPr="00457C35">
              <w:rPr>
                <w:rFonts w:ascii="Arial" w:eastAsiaTheme="minorHAnsi" w:hAnsi="Arial" w:cs="Arial"/>
                <w:noProof/>
                <w:spacing w:val="0"/>
                <w:szCs w:val="18"/>
              </w:rPr>
              <w:t>G1.1</w:t>
            </w:r>
          </w:p>
        </w:tc>
        <w:tc>
          <w:tcPr>
            <w:tcW w:w="5194" w:type="dxa"/>
            <w:tcBorders>
              <w:top w:val="single" w:sz="4" w:space="0" w:color="auto"/>
              <w:left w:val="single" w:sz="4" w:space="0" w:color="auto"/>
              <w:bottom w:val="single" w:sz="4" w:space="0" w:color="auto"/>
              <w:right w:val="single" w:sz="4" w:space="0" w:color="auto"/>
            </w:tcBorders>
          </w:tcPr>
          <w:p w:rsidR="00457C35" w:rsidRPr="00457C35" w:rsidRDefault="00457C35" w:rsidP="00457C35">
            <w:pPr>
              <w:autoSpaceDE w:val="0"/>
              <w:autoSpaceDN w:val="0"/>
              <w:adjustRightInd w:val="0"/>
              <w:spacing w:line="240" w:lineRule="auto"/>
              <w:rPr>
                <w:rFonts w:ascii="Arial" w:hAnsi="Arial" w:cs="Arial"/>
                <w:b/>
                <w:color w:val="000000"/>
                <w:spacing w:val="0"/>
                <w:szCs w:val="18"/>
              </w:rPr>
            </w:pPr>
            <w:r w:rsidRPr="00457C35">
              <w:rPr>
                <w:rFonts w:ascii="Arial" w:hAnsi="Arial" w:cs="Arial"/>
                <w:b/>
                <w:color w:val="000000"/>
                <w:spacing w:val="0"/>
                <w:szCs w:val="18"/>
              </w:rPr>
              <w:t>Plan van Aanpak</w:t>
            </w:r>
            <w:r w:rsidR="00EF74CE">
              <w:rPr>
                <w:rFonts w:ascii="Arial" w:hAnsi="Arial" w:cs="Arial"/>
                <w:b/>
                <w:color w:val="000000"/>
                <w:spacing w:val="0"/>
                <w:szCs w:val="18"/>
              </w:rPr>
              <w:t xml:space="preserve"> incl. borging</w:t>
            </w:r>
          </w:p>
          <w:p w:rsidR="00457C35" w:rsidRPr="00457C35" w:rsidRDefault="00457C35" w:rsidP="00457C35">
            <w:pPr>
              <w:spacing w:line="240" w:lineRule="auto"/>
              <w:rPr>
                <w:rFonts w:ascii="Arial" w:eastAsia="Calibri" w:hAnsi="Arial" w:cs="Arial"/>
                <w:spacing w:val="0"/>
                <w:szCs w:val="18"/>
              </w:rPr>
            </w:pPr>
            <w:r w:rsidRPr="00457C35">
              <w:rPr>
                <w:rFonts w:ascii="Arial" w:eastAsia="Calibri" w:hAnsi="Arial" w:cs="Arial"/>
                <w:spacing w:val="0"/>
                <w:szCs w:val="18"/>
              </w:rPr>
              <w:t>We vragen om in een Plan van Aanpak duidelijk en concreet aan te geven hoe u dit onderzoek gaat uitvoeren.</w:t>
            </w:r>
          </w:p>
          <w:p w:rsidR="00457C35" w:rsidRPr="00457C35" w:rsidRDefault="00457C35" w:rsidP="00457C35">
            <w:pPr>
              <w:spacing w:line="240" w:lineRule="auto"/>
              <w:rPr>
                <w:rFonts w:ascii="Arial" w:eastAsia="Calibri" w:hAnsi="Arial" w:cs="Arial"/>
                <w:spacing w:val="0"/>
                <w:szCs w:val="18"/>
              </w:rPr>
            </w:pPr>
            <w:r w:rsidRPr="00457C35">
              <w:rPr>
                <w:rFonts w:ascii="Arial" w:eastAsia="Calibri" w:hAnsi="Arial" w:cs="Arial"/>
                <w:spacing w:val="0"/>
                <w:szCs w:val="18"/>
              </w:rPr>
              <w:t>Beschrijf hoe u uitwerking gaat geven aan de</w:t>
            </w:r>
            <w:r w:rsidR="006D7CB9">
              <w:rPr>
                <w:rFonts w:ascii="Arial" w:eastAsia="Calibri" w:hAnsi="Arial" w:cs="Arial"/>
                <w:spacing w:val="0"/>
                <w:szCs w:val="18"/>
              </w:rPr>
              <w:t>ze opdracht</w:t>
            </w:r>
            <w:r w:rsidRPr="00457C35">
              <w:rPr>
                <w:rFonts w:ascii="Arial" w:eastAsia="Calibri" w:hAnsi="Arial" w:cs="Arial"/>
                <w:spacing w:val="0"/>
                <w:szCs w:val="18"/>
              </w:rPr>
              <w:t xml:space="preserve">, waarbij u in ieder geval meeneemt: </w:t>
            </w:r>
          </w:p>
          <w:p w:rsidR="00457C35" w:rsidRPr="00457C35" w:rsidRDefault="00457C35" w:rsidP="00A15516">
            <w:pPr>
              <w:numPr>
                <w:ilvl w:val="0"/>
                <w:numId w:val="33"/>
              </w:numPr>
              <w:spacing w:after="200" w:line="240" w:lineRule="auto"/>
              <w:contextualSpacing/>
              <w:rPr>
                <w:rFonts w:ascii="Arial" w:eastAsia="Calibri" w:hAnsi="Arial" w:cs="Arial"/>
                <w:spacing w:val="0"/>
                <w:szCs w:val="18"/>
              </w:rPr>
            </w:pPr>
            <w:r w:rsidRPr="00457C35">
              <w:rPr>
                <w:rFonts w:ascii="Arial" w:eastAsia="Calibri" w:hAnsi="Arial" w:cs="Arial"/>
                <w:spacing w:val="0"/>
                <w:szCs w:val="18"/>
              </w:rPr>
              <w:t xml:space="preserve">de wijze waarop u </w:t>
            </w:r>
            <w:r w:rsidR="00630BFE">
              <w:rPr>
                <w:rFonts w:ascii="Arial" w:eastAsia="Calibri" w:hAnsi="Arial" w:cs="Arial"/>
                <w:spacing w:val="0"/>
                <w:szCs w:val="18"/>
              </w:rPr>
              <w:t>mogeliijke</w:t>
            </w:r>
            <w:r w:rsidRPr="00457C35">
              <w:rPr>
                <w:rFonts w:ascii="Arial" w:eastAsia="Calibri" w:hAnsi="Arial" w:cs="Arial"/>
                <w:spacing w:val="0"/>
                <w:szCs w:val="18"/>
              </w:rPr>
              <w:t xml:space="preserve"> knelpunten in de </w:t>
            </w:r>
            <w:r w:rsidR="006D7CB9">
              <w:rPr>
                <w:rFonts w:ascii="Arial" w:eastAsia="Calibri" w:hAnsi="Arial" w:cs="Arial"/>
                <w:spacing w:val="0"/>
                <w:szCs w:val="18"/>
              </w:rPr>
              <w:t>uitvo</w:t>
            </w:r>
            <w:r w:rsidR="006D7CB9">
              <w:rPr>
                <w:rFonts w:ascii="Arial" w:eastAsia="Calibri" w:hAnsi="Arial" w:cs="Arial"/>
                <w:spacing w:val="0"/>
                <w:szCs w:val="18"/>
              </w:rPr>
              <w:t>e</w:t>
            </w:r>
            <w:r w:rsidR="006D7CB9">
              <w:rPr>
                <w:rFonts w:ascii="Arial" w:eastAsia="Calibri" w:hAnsi="Arial" w:cs="Arial"/>
                <w:spacing w:val="0"/>
                <w:szCs w:val="18"/>
              </w:rPr>
              <w:t xml:space="preserve">ring benadert en </w:t>
            </w:r>
            <w:r w:rsidR="00630BFE">
              <w:rPr>
                <w:rFonts w:ascii="Arial" w:eastAsia="Calibri" w:hAnsi="Arial" w:cs="Arial"/>
                <w:spacing w:val="0"/>
                <w:szCs w:val="18"/>
              </w:rPr>
              <w:t xml:space="preserve">beschrijving van </w:t>
            </w:r>
            <w:r w:rsidR="006D7CB9">
              <w:rPr>
                <w:rFonts w:ascii="Arial" w:eastAsia="Calibri" w:hAnsi="Arial" w:cs="Arial"/>
                <w:spacing w:val="0"/>
                <w:szCs w:val="18"/>
              </w:rPr>
              <w:t>de daarbij beh</w:t>
            </w:r>
            <w:r w:rsidR="006D7CB9">
              <w:rPr>
                <w:rFonts w:ascii="Arial" w:eastAsia="Calibri" w:hAnsi="Arial" w:cs="Arial"/>
                <w:spacing w:val="0"/>
                <w:szCs w:val="18"/>
              </w:rPr>
              <w:t>o</w:t>
            </w:r>
            <w:r w:rsidR="006D7CB9">
              <w:rPr>
                <w:rFonts w:ascii="Arial" w:eastAsia="Calibri" w:hAnsi="Arial" w:cs="Arial"/>
                <w:spacing w:val="0"/>
                <w:szCs w:val="18"/>
              </w:rPr>
              <w:t>rende handelwijze</w:t>
            </w:r>
            <w:r w:rsidRPr="00457C35">
              <w:rPr>
                <w:rFonts w:ascii="Arial" w:eastAsia="Calibri" w:hAnsi="Arial" w:cs="Arial"/>
                <w:spacing w:val="0"/>
                <w:szCs w:val="18"/>
              </w:rPr>
              <w:t>;</w:t>
            </w:r>
          </w:p>
          <w:p w:rsidR="00457C35" w:rsidRPr="00457C35" w:rsidRDefault="00457C35" w:rsidP="00A15516">
            <w:pPr>
              <w:numPr>
                <w:ilvl w:val="0"/>
                <w:numId w:val="33"/>
              </w:numPr>
              <w:spacing w:after="200" w:line="240" w:lineRule="auto"/>
              <w:contextualSpacing/>
              <w:rPr>
                <w:rFonts w:ascii="Arial" w:eastAsiaTheme="minorHAnsi" w:hAnsi="Arial" w:cs="Arial"/>
                <w:noProof/>
                <w:spacing w:val="0"/>
                <w:szCs w:val="18"/>
              </w:rPr>
            </w:pPr>
            <w:r w:rsidRPr="00457C35">
              <w:rPr>
                <w:rFonts w:ascii="Arial" w:eastAsia="Calibri" w:hAnsi="Arial" w:cs="Arial"/>
                <w:spacing w:val="0"/>
                <w:szCs w:val="18"/>
              </w:rPr>
              <w:t>een beschrijving van de door u gehanteerde meth</w:t>
            </w:r>
            <w:r w:rsidRPr="00457C35">
              <w:rPr>
                <w:rFonts w:ascii="Arial" w:eastAsia="Calibri" w:hAnsi="Arial" w:cs="Arial"/>
                <w:spacing w:val="0"/>
                <w:szCs w:val="18"/>
              </w:rPr>
              <w:t>o</w:t>
            </w:r>
            <w:r w:rsidRPr="00457C35">
              <w:rPr>
                <w:rFonts w:ascii="Arial" w:eastAsia="Calibri" w:hAnsi="Arial" w:cs="Arial"/>
                <w:spacing w:val="0"/>
                <w:szCs w:val="18"/>
              </w:rPr>
              <w:t>diek en de opzet van de beoogde rapportages;</w:t>
            </w:r>
          </w:p>
          <w:p w:rsidR="00457C35" w:rsidRPr="00457C35" w:rsidRDefault="00457C35" w:rsidP="00A15516">
            <w:pPr>
              <w:numPr>
                <w:ilvl w:val="0"/>
                <w:numId w:val="33"/>
              </w:numPr>
              <w:spacing w:after="200" w:line="240" w:lineRule="auto"/>
              <w:contextualSpacing/>
              <w:rPr>
                <w:rFonts w:ascii="Arial" w:eastAsiaTheme="minorHAnsi" w:hAnsi="Arial" w:cs="Arial"/>
                <w:noProof/>
                <w:spacing w:val="0"/>
                <w:szCs w:val="18"/>
              </w:rPr>
            </w:pPr>
            <w:r w:rsidRPr="00457C35">
              <w:rPr>
                <w:rFonts w:ascii="Arial" w:eastAsiaTheme="minorHAnsi" w:hAnsi="Arial" w:cs="Arial"/>
                <w:noProof/>
                <w:spacing w:val="0"/>
                <w:szCs w:val="18"/>
              </w:rPr>
              <w:t xml:space="preserve">de planning (in tijd en capaciteit) van </w:t>
            </w:r>
            <w:r w:rsidR="002F16E3">
              <w:rPr>
                <w:rFonts w:ascii="Arial" w:eastAsiaTheme="minorHAnsi" w:hAnsi="Arial" w:cs="Arial"/>
                <w:noProof/>
                <w:spacing w:val="0"/>
                <w:szCs w:val="18"/>
              </w:rPr>
              <w:t>het</w:t>
            </w:r>
            <w:r w:rsidR="00630BFE">
              <w:rPr>
                <w:rFonts w:ascii="Arial" w:eastAsiaTheme="minorHAnsi" w:hAnsi="Arial" w:cs="Arial"/>
                <w:noProof/>
                <w:spacing w:val="0"/>
                <w:szCs w:val="18"/>
              </w:rPr>
              <w:t xml:space="preserve"> eerste inventarisatie</w:t>
            </w:r>
            <w:r w:rsidR="002F16E3">
              <w:rPr>
                <w:rFonts w:ascii="Arial" w:eastAsiaTheme="minorHAnsi" w:hAnsi="Arial" w:cs="Arial"/>
                <w:noProof/>
                <w:spacing w:val="0"/>
                <w:szCs w:val="18"/>
              </w:rPr>
              <w:t>jaar</w:t>
            </w:r>
            <w:r w:rsidRPr="00457C35">
              <w:rPr>
                <w:rFonts w:ascii="Arial" w:eastAsiaTheme="minorHAnsi" w:hAnsi="Arial" w:cs="Arial"/>
                <w:noProof/>
                <w:spacing w:val="0"/>
                <w:szCs w:val="18"/>
              </w:rPr>
              <w:t xml:space="preserve">, gezien vanaf de </w:t>
            </w:r>
            <w:r w:rsidRPr="00457C35">
              <w:rPr>
                <w:rFonts w:ascii="Arial" w:eastAsiaTheme="minorHAnsi" w:hAnsi="Arial" w:cs="Arial"/>
                <w:noProof/>
                <w:spacing w:val="0"/>
                <w:szCs w:val="18"/>
              </w:rPr>
              <w:lastRenderedPageBreak/>
              <w:t>opdrachtverlening;</w:t>
            </w:r>
          </w:p>
          <w:p w:rsidR="00457C35" w:rsidRPr="00457C35" w:rsidRDefault="00457C35" w:rsidP="00A15516">
            <w:pPr>
              <w:numPr>
                <w:ilvl w:val="0"/>
                <w:numId w:val="33"/>
              </w:numPr>
              <w:spacing w:after="200" w:line="240" w:lineRule="auto"/>
              <w:contextualSpacing/>
              <w:rPr>
                <w:rFonts w:ascii="Arial" w:eastAsiaTheme="minorHAnsi" w:hAnsi="Arial" w:cs="Arial"/>
                <w:noProof/>
                <w:spacing w:val="0"/>
                <w:szCs w:val="18"/>
              </w:rPr>
            </w:pPr>
            <w:r w:rsidRPr="00457C35">
              <w:rPr>
                <w:rFonts w:ascii="Arial" w:eastAsiaTheme="minorHAnsi" w:hAnsi="Arial" w:cs="Arial"/>
                <w:noProof/>
                <w:spacing w:val="0"/>
                <w:szCs w:val="18"/>
              </w:rPr>
              <w:t>de wijze waarop u de kwaliteit van uitvoering, oplevering en rapportages borgt</w:t>
            </w:r>
            <w:r w:rsidR="00DF5BFD">
              <w:rPr>
                <w:rFonts w:ascii="Arial" w:eastAsiaTheme="minorHAnsi" w:hAnsi="Arial" w:cs="Arial"/>
                <w:noProof/>
                <w:spacing w:val="0"/>
                <w:szCs w:val="18"/>
              </w:rPr>
              <w:t xml:space="preserve"> (incl. controle en bijsturing tijdens uitvoering en </w:t>
            </w:r>
            <w:r w:rsidR="00DF5BFD" w:rsidRPr="00DF5BFD">
              <w:rPr>
                <w:rFonts w:ascii="Arial" w:eastAsiaTheme="minorHAnsi" w:hAnsi="Arial" w:cs="Arial"/>
                <w:noProof/>
                <w:spacing w:val="0"/>
                <w:szCs w:val="18"/>
              </w:rPr>
              <w:t>inzet bij ziekte/afwezigheid van de veldwerker(s)</w:t>
            </w:r>
            <w:r w:rsidR="00DF5BFD">
              <w:rPr>
                <w:rFonts w:ascii="Arial" w:eastAsiaTheme="minorHAnsi" w:hAnsi="Arial" w:cs="Arial"/>
                <w:noProof/>
                <w:spacing w:val="0"/>
                <w:szCs w:val="18"/>
              </w:rPr>
              <w:t>)</w:t>
            </w:r>
            <w:r w:rsidRPr="00457C35">
              <w:rPr>
                <w:rFonts w:ascii="Arial" w:eastAsiaTheme="minorHAnsi" w:hAnsi="Arial" w:cs="Arial"/>
                <w:noProof/>
                <w:spacing w:val="0"/>
                <w:szCs w:val="18"/>
              </w:rPr>
              <w:t>;</w:t>
            </w:r>
          </w:p>
          <w:p w:rsidR="00457C35" w:rsidRDefault="00457C35" w:rsidP="00A15516">
            <w:pPr>
              <w:numPr>
                <w:ilvl w:val="0"/>
                <w:numId w:val="33"/>
              </w:numPr>
              <w:spacing w:after="200" w:line="240" w:lineRule="auto"/>
              <w:contextualSpacing/>
              <w:rPr>
                <w:rFonts w:ascii="Arial" w:eastAsiaTheme="minorHAnsi" w:hAnsi="Arial" w:cs="Arial"/>
                <w:noProof/>
                <w:spacing w:val="0"/>
                <w:szCs w:val="18"/>
              </w:rPr>
            </w:pPr>
            <w:r w:rsidRPr="00457C35">
              <w:rPr>
                <w:rFonts w:ascii="Arial" w:eastAsiaTheme="minorHAnsi" w:hAnsi="Arial" w:cs="Arial"/>
                <w:noProof/>
                <w:spacing w:val="0"/>
                <w:szCs w:val="18"/>
              </w:rPr>
              <w:t xml:space="preserve">de wijze waarop u wensen / aanpassingen / aanvullingen afkomstig van de begeleidingsgroep </w:t>
            </w:r>
            <w:r w:rsidR="006D7CB9">
              <w:rPr>
                <w:rFonts w:ascii="Arial" w:eastAsiaTheme="minorHAnsi" w:hAnsi="Arial" w:cs="Arial"/>
                <w:noProof/>
                <w:spacing w:val="0"/>
                <w:szCs w:val="18"/>
              </w:rPr>
              <w:t xml:space="preserve">i.r.t. de rapportages </w:t>
            </w:r>
            <w:r w:rsidRPr="00457C35">
              <w:rPr>
                <w:rFonts w:ascii="Arial" w:eastAsiaTheme="minorHAnsi" w:hAnsi="Arial" w:cs="Arial"/>
                <w:noProof/>
                <w:spacing w:val="0"/>
                <w:szCs w:val="18"/>
              </w:rPr>
              <w:t>in</w:t>
            </w:r>
            <w:r w:rsidR="00630BFE">
              <w:rPr>
                <w:rFonts w:ascii="Arial" w:eastAsiaTheme="minorHAnsi" w:hAnsi="Arial" w:cs="Arial"/>
                <w:noProof/>
                <w:spacing w:val="0"/>
                <w:szCs w:val="18"/>
              </w:rPr>
              <w:t>past in uw uitvoeringsmethodiek;</w:t>
            </w:r>
          </w:p>
          <w:p w:rsidR="00EF74CE" w:rsidRPr="00630BFE" w:rsidRDefault="00630BFE" w:rsidP="00A15516">
            <w:pPr>
              <w:numPr>
                <w:ilvl w:val="0"/>
                <w:numId w:val="33"/>
              </w:numPr>
              <w:spacing w:after="200" w:line="240" w:lineRule="auto"/>
              <w:contextualSpacing/>
              <w:rPr>
                <w:rFonts w:ascii="Arial" w:eastAsiaTheme="minorHAnsi" w:hAnsi="Arial" w:cs="Arial"/>
                <w:spacing w:val="0"/>
                <w:szCs w:val="18"/>
                <w:lang w:eastAsia="en-US"/>
              </w:rPr>
            </w:pPr>
            <w:r w:rsidRPr="00630BFE">
              <w:rPr>
                <w:rFonts w:ascii="Arial" w:eastAsiaTheme="minorHAnsi" w:hAnsi="Arial" w:cs="Arial"/>
                <w:noProof/>
                <w:spacing w:val="0"/>
                <w:szCs w:val="18"/>
              </w:rPr>
              <w:t>de wijze waarop en mate waarin Opdrachtgever wordt ontzorgt.</w:t>
            </w:r>
          </w:p>
          <w:p w:rsidR="00EF74CE" w:rsidRPr="00457C35" w:rsidRDefault="00EF74CE" w:rsidP="00457C35">
            <w:pPr>
              <w:spacing w:line="240" w:lineRule="auto"/>
              <w:rPr>
                <w:rFonts w:ascii="Arial" w:eastAsiaTheme="minorHAnsi" w:hAnsi="Arial" w:cs="Arial"/>
                <w:spacing w:val="0"/>
                <w:szCs w:val="18"/>
                <w:lang w:eastAsia="en-US"/>
              </w:rPr>
            </w:pPr>
          </w:p>
          <w:p w:rsidR="00457C35" w:rsidRPr="00457C35" w:rsidRDefault="00457C35" w:rsidP="00457C35">
            <w:pPr>
              <w:spacing w:line="240" w:lineRule="auto"/>
              <w:rPr>
                <w:rFonts w:ascii="Arial" w:hAnsi="Arial" w:cs="Arial"/>
                <w:color w:val="000000"/>
                <w:spacing w:val="0"/>
                <w:szCs w:val="18"/>
              </w:rPr>
            </w:pPr>
            <w:r w:rsidRPr="00457C35">
              <w:rPr>
                <w:rFonts w:ascii="Arial" w:hAnsi="Arial" w:cs="Arial"/>
                <w:color w:val="000000"/>
                <w:spacing w:val="0"/>
                <w:szCs w:val="18"/>
              </w:rPr>
              <w:t>Voeg het Plan van Aanpak toe aan de inschrijving, het plan mag maximaal 10 pagina’s A4, Arial, 9pnt lang zijn, inclusief de aanbieding ondersteunende afbeeldingen.</w:t>
            </w:r>
          </w:p>
        </w:tc>
        <w:tc>
          <w:tcPr>
            <w:tcW w:w="1026" w:type="dxa"/>
            <w:tcBorders>
              <w:top w:val="single" w:sz="4" w:space="0" w:color="auto"/>
              <w:left w:val="single" w:sz="4" w:space="0" w:color="auto"/>
              <w:bottom w:val="single" w:sz="4" w:space="0" w:color="auto"/>
              <w:right w:val="single" w:sz="4" w:space="0" w:color="auto"/>
            </w:tcBorders>
          </w:tcPr>
          <w:p w:rsidR="00457C35" w:rsidRPr="00457C35" w:rsidRDefault="00630BFE" w:rsidP="00457C35">
            <w:pPr>
              <w:spacing w:line="240" w:lineRule="auto"/>
              <w:rPr>
                <w:rFonts w:ascii="Arial" w:eastAsiaTheme="minorHAnsi" w:hAnsi="Arial" w:cs="Arial"/>
                <w:noProof/>
                <w:spacing w:val="0"/>
                <w:szCs w:val="18"/>
              </w:rPr>
            </w:pPr>
            <w:r w:rsidRPr="00322C6F">
              <w:rPr>
                <w:rFonts w:ascii="Arial" w:eastAsiaTheme="minorHAnsi" w:hAnsi="Arial" w:cs="Arial"/>
                <w:noProof/>
                <w:spacing w:val="0"/>
                <w:szCs w:val="18"/>
              </w:rPr>
              <w:lastRenderedPageBreak/>
              <w:t>20</w:t>
            </w:r>
          </w:p>
        </w:tc>
        <w:tc>
          <w:tcPr>
            <w:tcW w:w="1027" w:type="dxa"/>
            <w:tcBorders>
              <w:top w:val="single" w:sz="4" w:space="0" w:color="auto"/>
              <w:left w:val="single" w:sz="4" w:space="0" w:color="auto"/>
              <w:bottom w:val="single" w:sz="4" w:space="0" w:color="auto"/>
              <w:right w:val="single" w:sz="4" w:space="0" w:color="auto"/>
            </w:tcBorders>
          </w:tcPr>
          <w:p w:rsidR="00457C35" w:rsidRPr="00457C35" w:rsidRDefault="00630BFE" w:rsidP="00457C35">
            <w:pPr>
              <w:spacing w:line="240" w:lineRule="auto"/>
              <w:rPr>
                <w:rFonts w:ascii="Arial" w:eastAsiaTheme="minorHAnsi" w:hAnsi="Arial" w:cs="Arial"/>
                <w:noProof/>
                <w:spacing w:val="0"/>
                <w:szCs w:val="18"/>
              </w:rPr>
            </w:pPr>
            <w:r>
              <w:rPr>
                <w:rFonts w:ascii="Arial" w:eastAsiaTheme="minorHAnsi" w:hAnsi="Arial" w:cs="Arial"/>
                <w:noProof/>
                <w:spacing w:val="0"/>
                <w:szCs w:val="18"/>
              </w:rPr>
              <w:t>20</w:t>
            </w:r>
            <w:r w:rsidR="00457C35" w:rsidRPr="00457C35">
              <w:rPr>
                <w:rFonts w:ascii="Arial" w:eastAsiaTheme="minorHAnsi" w:hAnsi="Arial" w:cs="Arial"/>
                <w:noProof/>
                <w:spacing w:val="0"/>
                <w:szCs w:val="18"/>
              </w:rPr>
              <w:t>0</w:t>
            </w:r>
          </w:p>
        </w:tc>
      </w:tr>
      <w:tr w:rsidR="00DF5BFD" w:rsidRPr="00457C35" w:rsidTr="00E75D1F">
        <w:tc>
          <w:tcPr>
            <w:tcW w:w="1327" w:type="dxa"/>
            <w:tcBorders>
              <w:top w:val="single" w:sz="4" w:space="0" w:color="auto"/>
              <w:left w:val="single" w:sz="4" w:space="0" w:color="auto"/>
              <w:bottom w:val="single" w:sz="4" w:space="0" w:color="auto"/>
              <w:right w:val="single" w:sz="4" w:space="0" w:color="auto"/>
            </w:tcBorders>
            <w:hideMark/>
          </w:tcPr>
          <w:p w:rsidR="00457C35" w:rsidRPr="00457C35" w:rsidRDefault="00457C35" w:rsidP="00457C35">
            <w:pPr>
              <w:spacing w:line="240" w:lineRule="auto"/>
              <w:rPr>
                <w:rFonts w:ascii="Arial" w:eastAsiaTheme="minorHAnsi" w:hAnsi="Arial" w:cs="Arial"/>
                <w:noProof/>
                <w:spacing w:val="0"/>
                <w:szCs w:val="18"/>
              </w:rPr>
            </w:pPr>
            <w:r w:rsidRPr="00457C35">
              <w:rPr>
                <w:rFonts w:ascii="Arial" w:eastAsiaTheme="minorHAnsi" w:hAnsi="Arial" w:cs="Arial"/>
                <w:noProof/>
                <w:spacing w:val="0"/>
                <w:szCs w:val="18"/>
              </w:rPr>
              <w:lastRenderedPageBreak/>
              <w:t>G1.2</w:t>
            </w:r>
          </w:p>
        </w:tc>
        <w:tc>
          <w:tcPr>
            <w:tcW w:w="5194" w:type="dxa"/>
            <w:tcBorders>
              <w:top w:val="single" w:sz="4" w:space="0" w:color="auto"/>
              <w:left w:val="single" w:sz="4" w:space="0" w:color="auto"/>
              <w:bottom w:val="single" w:sz="4" w:space="0" w:color="auto"/>
              <w:right w:val="single" w:sz="4" w:space="0" w:color="auto"/>
            </w:tcBorders>
          </w:tcPr>
          <w:p w:rsidR="00457C35" w:rsidRPr="00457C35" w:rsidRDefault="00F86380" w:rsidP="00457C35">
            <w:pPr>
              <w:spacing w:line="240" w:lineRule="auto"/>
              <w:rPr>
                <w:rFonts w:ascii="Arial" w:eastAsiaTheme="minorHAnsi" w:hAnsi="Arial" w:cs="Arial"/>
                <w:b/>
                <w:noProof/>
                <w:spacing w:val="0"/>
                <w:szCs w:val="18"/>
              </w:rPr>
            </w:pPr>
            <w:r>
              <w:rPr>
                <w:rFonts w:ascii="Arial" w:eastAsiaTheme="minorHAnsi" w:hAnsi="Arial" w:cs="Arial"/>
                <w:b/>
                <w:noProof/>
                <w:spacing w:val="0"/>
                <w:szCs w:val="18"/>
              </w:rPr>
              <w:t>Kern</w:t>
            </w:r>
            <w:r w:rsidR="00457C35" w:rsidRPr="00457C35">
              <w:rPr>
                <w:rFonts w:ascii="Arial" w:eastAsiaTheme="minorHAnsi" w:hAnsi="Arial" w:cs="Arial"/>
                <w:b/>
                <w:noProof/>
                <w:spacing w:val="0"/>
                <w:szCs w:val="18"/>
              </w:rPr>
              <w:t>team</w:t>
            </w:r>
          </w:p>
          <w:p w:rsidR="00457C35" w:rsidRPr="00EF74CE" w:rsidRDefault="00457C35" w:rsidP="00EF74CE">
            <w:pPr>
              <w:pStyle w:val="Geenafstand"/>
              <w:rPr>
                <w:sz w:val="18"/>
                <w:szCs w:val="18"/>
              </w:rPr>
            </w:pPr>
            <w:r w:rsidRPr="00EF74CE">
              <w:rPr>
                <w:sz w:val="18"/>
                <w:szCs w:val="18"/>
              </w:rPr>
              <w:t>Geef aan uit welke kernmedewerkers uw team bestaat. U overlegt hiertoe de CV van de medewerkers en een beschri</w:t>
            </w:r>
            <w:r w:rsidRPr="00EF74CE">
              <w:rPr>
                <w:sz w:val="18"/>
                <w:szCs w:val="18"/>
              </w:rPr>
              <w:t>j</w:t>
            </w:r>
            <w:r w:rsidRPr="00EF74CE">
              <w:rPr>
                <w:sz w:val="18"/>
                <w:szCs w:val="18"/>
              </w:rPr>
              <w:t>ving van ieders:</w:t>
            </w:r>
          </w:p>
          <w:p w:rsidR="00457C35" w:rsidRPr="00EF74CE" w:rsidRDefault="00457C35" w:rsidP="00A15516">
            <w:pPr>
              <w:pStyle w:val="Geenafstand"/>
              <w:numPr>
                <w:ilvl w:val="0"/>
                <w:numId w:val="34"/>
              </w:numPr>
              <w:ind w:left="550"/>
              <w:rPr>
                <w:sz w:val="18"/>
                <w:szCs w:val="18"/>
              </w:rPr>
            </w:pPr>
            <w:r w:rsidRPr="00EF74CE">
              <w:rPr>
                <w:sz w:val="18"/>
                <w:szCs w:val="18"/>
              </w:rPr>
              <w:t>voor de onderhavige opdracht relevante competenties;</w:t>
            </w:r>
          </w:p>
          <w:p w:rsidR="00457C35" w:rsidRPr="00EF74CE" w:rsidRDefault="00457C35" w:rsidP="00A15516">
            <w:pPr>
              <w:pStyle w:val="Geenafstand"/>
              <w:numPr>
                <w:ilvl w:val="0"/>
                <w:numId w:val="34"/>
              </w:numPr>
              <w:ind w:left="550"/>
              <w:rPr>
                <w:sz w:val="18"/>
                <w:szCs w:val="18"/>
              </w:rPr>
            </w:pPr>
            <w:r w:rsidRPr="00EF74CE">
              <w:rPr>
                <w:sz w:val="18"/>
                <w:szCs w:val="18"/>
              </w:rPr>
              <w:t>zijn/haar rol en inbreng binnen het team;</w:t>
            </w:r>
          </w:p>
          <w:p w:rsidR="00457C35" w:rsidRPr="00EF74CE" w:rsidRDefault="00457C35" w:rsidP="00A15516">
            <w:pPr>
              <w:pStyle w:val="Geenafstand"/>
              <w:numPr>
                <w:ilvl w:val="0"/>
                <w:numId w:val="34"/>
              </w:numPr>
              <w:ind w:left="550"/>
              <w:rPr>
                <w:sz w:val="18"/>
                <w:szCs w:val="18"/>
              </w:rPr>
            </w:pPr>
            <w:r w:rsidRPr="00EF74CE">
              <w:rPr>
                <w:sz w:val="18"/>
                <w:szCs w:val="18"/>
              </w:rPr>
              <w:t>ervaring met het uitvoeren van inventarisaties flora en/of fauna</w:t>
            </w:r>
            <w:r w:rsidR="002F16E3">
              <w:rPr>
                <w:sz w:val="18"/>
                <w:szCs w:val="18"/>
              </w:rPr>
              <w:t xml:space="preserve"> (waaronder welke kennis aangaande welke soortgroep bij welke inventariseur aanwezig is)</w:t>
            </w:r>
            <w:r w:rsidRPr="00EF74CE">
              <w:rPr>
                <w:sz w:val="18"/>
                <w:szCs w:val="18"/>
              </w:rPr>
              <w:t>;</w:t>
            </w:r>
          </w:p>
          <w:p w:rsidR="00457C35" w:rsidRPr="00EF74CE" w:rsidRDefault="00457C35" w:rsidP="00A15516">
            <w:pPr>
              <w:pStyle w:val="Geenafstand"/>
              <w:numPr>
                <w:ilvl w:val="0"/>
                <w:numId w:val="34"/>
              </w:numPr>
              <w:ind w:left="550"/>
              <w:rPr>
                <w:sz w:val="18"/>
                <w:szCs w:val="18"/>
              </w:rPr>
            </w:pPr>
            <w:r w:rsidRPr="00EF74CE">
              <w:rPr>
                <w:sz w:val="18"/>
                <w:szCs w:val="18"/>
              </w:rPr>
              <w:t xml:space="preserve">het rapporteren van uitkomsten van </w:t>
            </w:r>
            <w:r w:rsidR="00EF74CE" w:rsidRPr="00EF74CE">
              <w:rPr>
                <w:sz w:val="18"/>
                <w:szCs w:val="18"/>
              </w:rPr>
              <w:t>inventarisaties</w:t>
            </w:r>
            <w:r w:rsidRPr="00EF74CE">
              <w:rPr>
                <w:sz w:val="18"/>
                <w:szCs w:val="18"/>
              </w:rPr>
              <w:t>.</w:t>
            </w:r>
          </w:p>
          <w:p w:rsidR="00457C35" w:rsidRPr="00EF74CE" w:rsidRDefault="00457C35" w:rsidP="00EF74CE">
            <w:pPr>
              <w:pStyle w:val="Geenafstand"/>
              <w:rPr>
                <w:sz w:val="18"/>
                <w:szCs w:val="18"/>
              </w:rPr>
            </w:pPr>
          </w:p>
          <w:p w:rsidR="00457C35" w:rsidRPr="00457C35" w:rsidRDefault="00457C35" w:rsidP="00EF74CE">
            <w:pPr>
              <w:pStyle w:val="Geenafstand"/>
              <w:rPr>
                <w:noProof/>
              </w:rPr>
            </w:pPr>
            <w:r w:rsidRPr="00EF74CE">
              <w:rPr>
                <w:sz w:val="18"/>
                <w:szCs w:val="18"/>
              </w:rPr>
              <w:t>Maximaal 2 pagina’s A4 enkelzijdig per teamlid, lettergroote 9, inclusief CV.</w:t>
            </w:r>
          </w:p>
        </w:tc>
        <w:tc>
          <w:tcPr>
            <w:tcW w:w="1026" w:type="dxa"/>
            <w:tcBorders>
              <w:top w:val="single" w:sz="4" w:space="0" w:color="auto"/>
              <w:left w:val="single" w:sz="4" w:space="0" w:color="auto"/>
              <w:bottom w:val="single" w:sz="4" w:space="0" w:color="auto"/>
              <w:right w:val="single" w:sz="4" w:space="0" w:color="auto"/>
            </w:tcBorders>
          </w:tcPr>
          <w:p w:rsidR="00457C35" w:rsidRPr="00457C35" w:rsidRDefault="00630BFE" w:rsidP="00457C35">
            <w:pPr>
              <w:spacing w:line="240" w:lineRule="auto"/>
              <w:rPr>
                <w:rFonts w:ascii="Arial" w:eastAsiaTheme="minorHAnsi" w:hAnsi="Arial" w:cs="Arial"/>
                <w:noProof/>
                <w:spacing w:val="0"/>
                <w:szCs w:val="18"/>
                <w:highlight w:val="yellow"/>
              </w:rPr>
            </w:pPr>
            <w:r w:rsidRPr="00322C6F">
              <w:rPr>
                <w:rFonts w:ascii="Arial" w:eastAsiaTheme="minorHAnsi" w:hAnsi="Arial" w:cs="Arial"/>
                <w:noProof/>
                <w:spacing w:val="0"/>
                <w:szCs w:val="18"/>
              </w:rPr>
              <w:t>4</w:t>
            </w:r>
            <w:r w:rsidR="00457C35" w:rsidRPr="00322C6F">
              <w:rPr>
                <w:rFonts w:ascii="Arial" w:eastAsiaTheme="minorHAnsi" w:hAnsi="Arial" w:cs="Arial"/>
                <w:noProof/>
                <w:spacing w:val="0"/>
                <w:szCs w:val="18"/>
              </w:rPr>
              <w:t>0</w:t>
            </w:r>
          </w:p>
        </w:tc>
        <w:tc>
          <w:tcPr>
            <w:tcW w:w="1027" w:type="dxa"/>
            <w:tcBorders>
              <w:top w:val="single" w:sz="4" w:space="0" w:color="auto"/>
              <w:left w:val="single" w:sz="4" w:space="0" w:color="auto"/>
              <w:bottom w:val="single" w:sz="4" w:space="0" w:color="auto"/>
              <w:right w:val="single" w:sz="4" w:space="0" w:color="auto"/>
            </w:tcBorders>
          </w:tcPr>
          <w:p w:rsidR="00457C35" w:rsidRPr="00457C35" w:rsidRDefault="00630BFE" w:rsidP="00457C35">
            <w:pPr>
              <w:spacing w:line="240" w:lineRule="auto"/>
              <w:rPr>
                <w:rFonts w:ascii="Arial" w:eastAsiaTheme="minorHAnsi" w:hAnsi="Arial" w:cs="Arial"/>
                <w:noProof/>
                <w:spacing w:val="0"/>
                <w:szCs w:val="18"/>
              </w:rPr>
            </w:pPr>
            <w:r>
              <w:rPr>
                <w:rFonts w:ascii="Arial" w:eastAsiaTheme="minorHAnsi" w:hAnsi="Arial" w:cs="Arial"/>
                <w:noProof/>
                <w:spacing w:val="0"/>
                <w:szCs w:val="18"/>
              </w:rPr>
              <w:t>4</w:t>
            </w:r>
            <w:r w:rsidR="00457C35" w:rsidRPr="00457C35">
              <w:rPr>
                <w:rFonts w:ascii="Arial" w:eastAsiaTheme="minorHAnsi" w:hAnsi="Arial" w:cs="Arial"/>
                <w:noProof/>
                <w:spacing w:val="0"/>
                <w:szCs w:val="18"/>
              </w:rPr>
              <w:t>00</w:t>
            </w:r>
          </w:p>
        </w:tc>
      </w:tr>
    </w:tbl>
    <w:p w:rsidR="004D21A3" w:rsidRDefault="004D21A3" w:rsidP="009F6549">
      <w:pPr>
        <w:spacing w:line="240" w:lineRule="auto"/>
        <w:rPr>
          <w:rFonts w:ascii="Arial" w:hAnsi="Arial" w:cs="Arial"/>
          <w:szCs w:val="18"/>
        </w:rPr>
      </w:pPr>
    </w:p>
    <w:p w:rsidR="00E20E7F" w:rsidRPr="00E20E7F" w:rsidRDefault="00E20E7F" w:rsidP="00E20E7F">
      <w:pPr>
        <w:spacing w:line="240" w:lineRule="auto"/>
        <w:rPr>
          <w:rFonts w:ascii="Arial" w:eastAsia="Calibri" w:hAnsi="Arial" w:cs="Arial"/>
          <w:color w:val="000000"/>
          <w:spacing w:val="0"/>
          <w:szCs w:val="18"/>
        </w:rPr>
      </w:pPr>
      <w:r w:rsidRPr="00E20E7F">
        <w:rPr>
          <w:rFonts w:ascii="Arial" w:eastAsia="Calibri" w:hAnsi="Arial" w:cs="Arial"/>
          <w:color w:val="000000"/>
          <w:spacing w:val="0"/>
          <w:szCs w:val="18"/>
        </w:rPr>
        <w:t>Waarderingstabel:</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127"/>
        <w:gridCol w:w="5386"/>
      </w:tblGrid>
      <w:tr w:rsidR="00E20E7F" w:rsidRPr="00E20E7F" w:rsidTr="00E20E7F">
        <w:trPr>
          <w:trHeight w:val="414"/>
        </w:trPr>
        <w:tc>
          <w:tcPr>
            <w:tcW w:w="992" w:type="dxa"/>
            <w:tcBorders>
              <w:top w:val="single" w:sz="4" w:space="0" w:color="auto"/>
              <w:left w:val="single" w:sz="4" w:space="0" w:color="auto"/>
              <w:bottom w:val="single" w:sz="4" w:space="0" w:color="auto"/>
              <w:right w:val="single" w:sz="4" w:space="0" w:color="auto"/>
            </w:tcBorders>
            <w:shd w:val="clear" w:color="auto" w:fill="FF0000"/>
            <w:hideMark/>
          </w:tcPr>
          <w:p w:rsidR="00E20E7F" w:rsidRPr="00E20E7F" w:rsidRDefault="00E20E7F" w:rsidP="00E20E7F">
            <w:pPr>
              <w:spacing w:line="240" w:lineRule="auto"/>
              <w:rPr>
                <w:rFonts w:ascii="Arial" w:eastAsia="Calibri" w:hAnsi="Arial" w:cs="Arial"/>
                <w:b/>
                <w:spacing w:val="0"/>
                <w:szCs w:val="18"/>
              </w:rPr>
            </w:pPr>
            <w:r w:rsidRPr="00E20E7F">
              <w:rPr>
                <w:rFonts w:ascii="Arial" w:eastAsia="Calibri" w:hAnsi="Arial" w:cs="Arial"/>
                <w:b/>
                <w:spacing w:val="0"/>
                <w:szCs w:val="18"/>
              </w:rPr>
              <w:t>Cijfer:</w:t>
            </w:r>
          </w:p>
        </w:tc>
        <w:tc>
          <w:tcPr>
            <w:tcW w:w="2127" w:type="dxa"/>
            <w:tcBorders>
              <w:top w:val="single" w:sz="4" w:space="0" w:color="auto"/>
              <w:left w:val="single" w:sz="4" w:space="0" w:color="auto"/>
              <w:bottom w:val="single" w:sz="4" w:space="0" w:color="auto"/>
              <w:right w:val="single" w:sz="4" w:space="0" w:color="auto"/>
            </w:tcBorders>
            <w:shd w:val="clear" w:color="auto" w:fill="FF0000"/>
            <w:hideMark/>
          </w:tcPr>
          <w:p w:rsidR="00E20E7F" w:rsidRPr="00E20E7F" w:rsidRDefault="00E20E7F" w:rsidP="00E20E7F">
            <w:pPr>
              <w:spacing w:line="240" w:lineRule="auto"/>
              <w:rPr>
                <w:rFonts w:ascii="Arial" w:eastAsia="Calibri" w:hAnsi="Arial" w:cs="Arial"/>
                <w:b/>
                <w:spacing w:val="0"/>
                <w:szCs w:val="18"/>
              </w:rPr>
            </w:pPr>
            <w:r w:rsidRPr="00E20E7F">
              <w:rPr>
                <w:rFonts w:ascii="Arial" w:eastAsia="Calibri" w:hAnsi="Arial" w:cs="Arial"/>
                <w:b/>
                <w:spacing w:val="0"/>
                <w:szCs w:val="18"/>
              </w:rPr>
              <w:t>Waardering:</w:t>
            </w:r>
          </w:p>
        </w:tc>
        <w:tc>
          <w:tcPr>
            <w:tcW w:w="5386" w:type="dxa"/>
            <w:tcBorders>
              <w:top w:val="single" w:sz="4" w:space="0" w:color="auto"/>
              <w:left w:val="single" w:sz="4" w:space="0" w:color="auto"/>
              <w:bottom w:val="single" w:sz="4" w:space="0" w:color="auto"/>
              <w:right w:val="single" w:sz="4" w:space="0" w:color="auto"/>
            </w:tcBorders>
            <w:shd w:val="clear" w:color="auto" w:fill="FF0000"/>
          </w:tcPr>
          <w:p w:rsidR="00E20E7F" w:rsidRPr="00E20E7F" w:rsidRDefault="00E20E7F" w:rsidP="00E20E7F">
            <w:pPr>
              <w:spacing w:line="240" w:lineRule="auto"/>
              <w:rPr>
                <w:rFonts w:ascii="Arial" w:eastAsia="Calibri" w:hAnsi="Arial" w:cs="Arial"/>
                <w:b/>
                <w:spacing w:val="0"/>
                <w:szCs w:val="18"/>
              </w:rPr>
            </w:pPr>
            <w:r w:rsidRPr="00E20E7F">
              <w:rPr>
                <w:rFonts w:ascii="Arial" w:eastAsia="Calibri" w:hAnsi="Arial" w:cs="Arial"/>
                <w:b/>
                <w:spacing w:val="0"/>
                <w:szCs w:val="18"/>
              </w:rPr>
              <w:t>Evaluatieomschrijving:</w:t>
            </w:r>
          </w:p>
        </w:tc>
      </w:tr>
      <w:tr w:rsidR="00BF54B6" w:rsidRPr="00E20E7F" w:rsidTr="00E20E7F">
        <w:trPr>
          <w:trHeight w:val="222"/>
        </w:trPr>
        <w:tc>
          <w:tcPr>
            <w:tcW w:w="992"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10</w:t>
            </w:r>
          </w:p>
        </w:tc>
        <w:tc>
          <w:tcPr>
            <w:tcW w:w="2127"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 xml:space="preserve">Uitstekend </w:t>
            </w:r>
          </w:p>
        </w:tc>
        <w:tc>
          <w:tcPr>
            <w:tcW w:w="5386" w:type="dxa"/>
            <w:tcBorders>
              <w:top w:val="single" w:sz="4" w:space="0" w:color="auto"/>
              <w:left w:val="single" w:sz="4" w:space="0" w:color="auto"/>
              <w:bottom w:val="single" w:sz="4" w:space="0" w:color="auto"/>
              <w:right w:val="single" w:sz="4" w:space="0" w:color="auto"/>
            </w:tcBorders>
          </w:tcPr>
          <w:p w:rsidR="00BF54B6" w:rsidRPr="00C50EEB" w:rsidRDefault="00BF54B6" w:rsidP="00A74F15">
            <w:pPr>
              <w:spacing w:line="240" w:lineRule="auto"/>
              <w:rPr>
                <w:rFonts w:ascii="Arial" w:hAnsi="Arial" w:cs="Arial"/>
                <w:sz w:val="16"/>
                <w:szCs w:val="16"/>
              </w:rPr>
            </w:pPr>
            <w:r w:rsidRPr="00C50EEB">
              <w:rPr>
                <w:rFonts w:ascii="Arial" w:hAnsi="Arial" w:cs="Arial"/>
                <w:sz w:val="16"/>
                <w:szCs w:val="16"/>
              </w:rPr>
              <w:t>Onderdeel getuigt integraal van optimale kennis en kunde, is zeer helder beschreven en roept daarmee geen vragen op. Onderdeel biedt daarbij extra’s ten opzichte van uitvraag die getuigen van relevante kennis ter zake.</w:t>
            </w:r>
          </w:p>
        </w:tc>
      </w:tr>
      <w:tr w:rsidR="00BF54B6" w:rsidRPr="00E20E7F" w:rsidTr="00E20E7F">
        <w:trPr>
          <w:trHeight w:val="254"/>
        </w:trPr>
        <w:tc>
          <w:tcPr>
            <w:tcW w:w="992"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8</w:t>
            </w:r>
          </w:p>
        </w:tc>
        <w:tc>
          <w:tcPr>
            <w:tcW w:w="2127"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 xml:space="preserve">Goed </w:t>
            </w:r>
          </w:p>
        </w:tc>
        <w:tc>
          <w:tcPr>
            <w:tcW w:w="5386" w:type="dxa"/>
            <w:tcBorders>
              <w:top w:val="single" w:sz="4" w:space="0" w:color="auto"/>
              <w:left w:val="single" w:sz="4" w:space="0" w:color="auto"/>
              <w:bottom w:val="single" w:sz="4" w:space="0" w:color="auto"/>
              <w:right w:val="single" w:sz="4" w:space="0" w:color="auto"/>
            </w:tcBorders>
          </w:tcPr>
          <w:p w:rsidR="00BF54B6" w:rsidRPr="00C50EEB" w:rsidRDefault="00BF54B6" w:rsidP="00A74F15">
            <w:pPr>
              <w:spacing w:line="240" w:lineRule="auto"/>
              <w:rPr>
                <w:rFonts w:ascii="Arial" w:hAnsi="Arial" w:cs="Arial"/>
                <w:sz w:val="16"/>
                <w:szCs w:val="16"/>
              </w:rPr>
            </w:pPr>
            <w:r w:rsidRPr="00C50EEB">
              <w:rPr>
                <w:rFonts w:ascii="Arial" w:hAnsi="Arial" w:cs="Arial"/>
                <w:sz w:val="16"/>
                <w:szCs w:val="16"/>
              </w:rPr>
              <w:t>Onderdeel wordt helder en overtuigend omschreven en biedt voll</w:t>
            </w:r>
            <w:r w:rsidRPr="00C50EEB">
              <w:rPr>
                <w:rFonts w:ascii="Arial" w:hAnsi="Arial" w:cs="Arial"/>
                <w:sz w:val="16"/>
                <w:szCs w:val="16"/>
              </w:rPr>
              <w:t>e</w:t>
            </w:r>
            <w:r w:rsidRPr="00C50EEB">
              <w:rPr>
                <w:rFonts w:ascii="Arial" w:hAnsi="Arial" w:cs="Arial"/>
                <w:sz w:val="16"/>
                <w:szCs w:val="16"/>
              </w:rPr>
              <w:t>dig comfort dat invulling geborgd is. Tekst roept weinig vraagpunten op omtrent invulling.</w:t>
            </w:r>
          </w:p>
        </w:tc>
      </w:tr>
      <w:tr w:rsidR="00BF54B6" w:rsidRPr="00E20E7F" w:rsidTr="00E20E7F">
        <w:trPr>
          <w:trHeight w:val="286"/>
        </w:trPr>
        <w:tc>
          <w:tcPr>
            <w:tcW w:w="992"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6</w:t>
            </w:r>
          </w:p>
        </w:tc>
        <w:tc>
          <w:tcPr>
            <w:tcW w:w="2127"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 xml:space="preserve">Voldoende </w:t>
            </w:r>
          </w:p>
        </w:tc>
        <w:tc>
          <w:tcPr>
            <w:tcW w:w="5386" w:type="dxa"/>
            <w:tcBorders>
              <w:top w:val="single" w:sz="4" w:space="0" w:color="auto"/>
              <w:left w:val="single" w:sz="4" w:space="0" w:color="auto"/>
              <w:bottom w:val="single" w:sz="4" w:space="0" w:color="auto"/>
              <w:right w:val="single" w:sz="4" w:space="0" w:color="auto"/>
            </w:tcBorders>
          </w:tcPr>
          <w:p w:rsidR="00BF54B6" w:rsidRPr="00C50EEB" w:rsidRDefault="00BF54B6" w:rsidP="00A74F15">
            <w:pPr>
              <w:spacing w:line="240" w:lineRule="auto"/>
              <w:rPr>
                <w:rFonts w:ascii="Arial" w:hAnsi="Arial" w:cs="Arial"/>
                <w:sz w:val="16"/>
                <w:szCs w:val="16"/>
              </w:rPr>
            </w:pPr>
            <w:r w:rsidRPr="00C50EEB">
              <w:rPr>
                <w:rFonts w:ascii="Arial" w:hAnsi="Arial" w:cs="Arial"/>
                <w:sz w:val="16"/>
                <w:szCs w:val="16"/>
              </w:rPr>
              <w:t>Onderdeel biedt voldoende aanknopingspunten om vertrouwen te bieden dat dit beheerst c.q. op adequate wijze ingevuld wordt of gaat worden. Tekst roept wel vraagpunten en op niet-kritieke o</w:t>
            </w:r>
            <w:r w:rsidRPr="00C50EEB">
              <w:rPr>
                <w:rFonts w:ascii="Arial" w:hAnsi="Arial" w:cs="Arial"/>
                <w:sz w:val="16"/>
                <w:szCs w:val="16"/>
              </w:rPr>
              <w:t>n</w:t>
            </w:r>
            <w:r w:rsidRPr="00C50EEB">
              <w:rPr>
                <w:rFonts w:ascii="Arial" w:hAnsi="Arial" w:cs="Arial"/>
                <w:sz w:val="16"/>
                <w:szCs w:val="16"/>
              </w:rPr>
              <w:t>derdelen twijfels op.</w:t>
            </w:r>
          </w:p>
        </w:tc>
      </w:tr>
      <w:tr w:rsidR="00BF54B6" w:rsidRPr="00E20E7F" w:rsidTr="00E20E7F">
        <w:trPr>
          <w:trHeight w:val="276"/>
        </w:trPr>
        <w:tc>
          <w:tcPr>
            <w:tcW w:w="992"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4</w:t>
            </w:r>
          </w:p>
        </w:tc>
        <w:tc>
          <w:tcPr>
            <w:tcW w:w="2127"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Onvoldoende</w:t>
            </w:r>
          </w:p>
        </w:tc>
        <w:tc>
          <w:tcPr>
            <w:tcW w:w="5386" w:type="dxa"/>
            <w:tcBorders>
              <w:top w:val="single" w:sz="4" w:space="0" w:color="auto"/>
              <w:left w:val="single" w:sz="4" w:space="0" w:color="auto"/>
              <w:bottom w:val="single" w:sz="4" w:space="0" w:color="auto"/>
              <w:right w:val="single" w:sz="4" w:space="0" w:color="auto"/>
            </w:tcBorders>
          </w:tcPr>
          <w:p w:rsidR="00BF54B6" w:rsidRPr="00C50EEB" w:rsidRDefault="00BF54B6" w:rsidP="00A74F15">
            <w:pPr>
              <w:spacing w:line="240" w:lineRule="auto"/>
              <w:rPr>
                <w:rFonts w:ascii="Arial" w:hAnsi="Arial" w:cs="Arial"/>
                <w:sz w:val="16"/>
                <w:szCs w:val="16"/>
              </w:rPr>
            </w:pPr>
            <w:r w:rsidRPr="00C50EEB">
              <w:rPr>
                <w:rFonts w:ascii="Arial" w:hAnsi="Arial" w:cs="Arial"/>
                <w:sz w:val="16"/>
                <w:szCs w:val="16"/>
              </w:rPr>
              <w:t>Onderdeel biedt onvoldoende vertrouwen en roept vragen op o</w:t>
            </w:r>
            <w:r w:rsidRPr="00C50EEB">
              <w:rPr>
                <w:rFonts w:ascii="Arial" w:hAnsi="Arial" w:cs="Arial"/>
                <w:sz w:val="16"/>
                <w:szCs w:val="16"/>
              </w:rPr>
              <w:t>m</w:t>
            </w:r>
            <w:r w:rsidRPr="00C50EEB">
              <w:rPr>
                <w:rFonts w:ascii="Arial" w:hAnsi="Arial" w:cs="Arial"/>
                <w:sz w:val="16"/>
                <w:szCs w:val="16"/>
              </w:rPr>
              <w:t xml:space="preserve">trent de mate waarin dit beheerst c.q. ingevuld wordt en twijfels op kritieke onderdelen van de opdracht. </w:t>
            </w:r>
          </w:p>
        </w:tc>
      </w:tr>
      <w:tr w:rsidR="00BF54B6" w:rsidRPr="00E20E7F" w:rsidTr="00E20E7F">
        <w:trPr>
          <w:trHeight w:val="266"/>
        </w:trPr>
        <w:tc>
          <w:tcPr>
            <w:tcW w:w="992"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Slecht</w:t>
            </w:r>
          </w:p>
        </w:tc>
        <w:tc>
          <w:tcPr>
            <w:tcW w:w="5386" w:type="dxa"/>
            <w:tcBorders>
              <w:top w:val="single" w:sz="4" w:space="0" w:color="auto"/>
              <w:left w:val="single" w:sz="4" w:space="0" w:color="auto"/>
              <w:bottom w:val="single" w:sz="4" w:space="0" w:color="auto"/>
              <w:right w:val="single" w:sz="4" w:space="0" w:color="auto"/>
            </w:tcBorders>
          </w:tcPr>
          <w:p w:rsidR="00BF54B6" w:rsidRPr="00C50EEB" w:rsidRDefault="00BF54B6" w:rsidP="00A74F15">
            <w:pPr>
              <w:spacing w:line="240" w:lineRule="auto"/>
              <w:rPr>
                <w:rFonts w:ascii="Arial" w:hAnsi="Arial" w:cs="Arial"/>
                <w:sz w:val="16"/>
                <w:szCs w:val="16"/>
              </w:rPr>
            </w:pPr>
            <w:r w:rsidRPr="00C50EEB">
              <w:rPr>
                <w:rFonts w:ascii="Arial" w:hAnsi="Arial" w:cs="Arial"/>
                <w:sz w:val="16"/>
                <w:szCs w:val="16"/>
              </w:rPr>
              <w:t>Onderdeel mist iedere aansluiting op de verwachtingen ter zake. Onderdeel biedt geen enkel vertrouwen en roept over de hele linie vragen en/of twijfels op omtrent de mate waarin dit beheerst c.q. ingevuld wordt.</w:t>
            </w:r>
          </w:p>
        </w:tc>
      </w:tr>
      <w:tr w:rsidR="00BF54B6" w:rsidRPr="00E20E7F" w:rsidTr="00E20E7F">
        <w:trPr>
          <w:trHeight w:val="270"/>
        </w:trPr>
        <w:tc>
          <w:tcPr>
            <w:tcW w:w="992"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0</w:t>
            </w:r>
          </w:p>
        </w:tc>
        <w:tc>
          <w:tcPr>
            <w:tcW w:w="2127" w:type="dxa"/>
            <w:tcBorders>
              <w:top w:val="single" w:sz="4" w:space="0" w:color="auto"/>
              <w:left w:val="single" w:sz="4" w:space="0" w:color="auto"/>
              <w:bottom w:val="single" w:sz="4" w:space="0" w:color="auto"/>
              <w:right w:val="single" w:sz="4" w:space="0" w:color="auto"/>
            </w:tcBorders>
            <w:hideMark/>
          </w:tcPr>
          <w:p w:rsidR="00BF54B6" w:rsidRPr="00E20E7F" w:rsidRDefault="00BF54B6" w:rsidP="00E20E7F">
            <w:pPr>
              <w:spacing w:line="240" w:lineRule="auto"/>
              <w:rPr>
                <w:rFonts w:ascii="Arial" w:eastAsia="Calibri" w:hAnsi="Arial" w:cs="Arial"/>
                <w:spacing w:val="0"/>
                <w:szCs w:val="18"/>
              </w:rPr>
            </w:pPr>
            <w:r w:rsidRPr="00E20E7F">
              <w:rPr>
                <w:rFonts w:ascii="Arial" w:eastAsia="Calibri" w:hAnsi="Arial" w:cs="Arial"/>
                <w:spacing w:val="0"/>
                <w:szCs w:val="18"/>
              </w:rPr>
              <w:t>Niets ingevuld</w:t>
            </w:r>
          </w:p>
        </w:tc>
        <w:tc>
          <w:tcPr>
            <w:tcW w:w="5386" w:type="dxa"/>
            <w:tcBorders>
              <w:top w:val="single" w:sz="4" w:space="0" w:color="auto"/>
              <w:left w:val="single" w:sz="4" w:space="0" w:color="auto"/>
              <w:bottom w:val="single" w:sz="4" w:space="0" w:color="auto"/>
              <w:right w:val="single" w:sz="4" w:space="0" w:color="auto"/>
            </w:tcBorders>
          </w:tcPr>
          <w:p w:rsidR="00BF54B6" w:rsidRPr="00C50EEB" w:rsidRDefault="00BF54B6" w:rsidP="00A74F15">
            <w:pPr>
              <w:spacing w:line="240" w:lineRule="auto"/>
              <w:rPr>
                <w:rFonts w:ascii="Arial" w:hAnsi="Arial" w:cs="Arial"/>
                <w:sz w:val="16"/>
                <w:szCs w:val="16"/>
              </w:rPr>
            </w:pPr>
            <w:r w:rsidRPr="00C50EEB">
              <w:rPr>
                <w:rFonts w:ascii="Arial" w:hAnsi="Arial" w:cs="Arial"/>
                <w:sz w:val="16"/>
                <w:szCs w:val="16"/>
              </w:rPr>
              <w:t>Niet of nauwelijks te beoordelen. Geen noemenswaardige inspa</w:t>
            </w:r>
            <w:r w:rsidRPr="00C50EEB">
              <w:rPr>
                <w:rFonts w:ascii="Arial" w:hAnsi="Arial" w:cs="Arial"/>
                <w:sz w:val="16"/>
                <w:szCs w:val="16"/>
              </w:rPr>
              <w:t>n</w:t>
            </w:r>
            <w:r w:rsidRPr="00C50EEB">
              <w:rPr>
                <w:rFonts w:ascii="Arial" w:hAnsi="Arial" w:cs="Arial"/>
                <w:sz w:val="16"/>
                <w:szCs w:val="16"/>
              </w:rPr>
              <w:t>ningen verricht om ter zake duidelijk te maken waar men voor staat c.q. hoe invulling wordt gegeven aan hetgeen is gevraagd.</w:t>
            </w:r>
          </w:p>
        </w:tc>
      </w:tr>
    </w:tbl>
    <w:p w:rsidR="00E20E7F" w:rsidRPr="00E20E7F" w:rsidRDefault="00E20E7F" w:rsidP="00E20E7F">
      <w:pPr>
        <w:spacing w:line="240" w:lineRule="auto"/>
        <w:ind w:left="709"/>
        <w:rPr>
          <w:rFonts w:ascii="Arial" w:hAnsi="Arial" w:cs="Arial"/>
          <w:i/>
          <w:color w:val="000000"/>
          <w:spacing w:val="0"/>
          <w:sz w:val="16"/>
          <w:szCs w:val="16"/>
        </w:rPr>
      </w:pPr>
      <w:r w:rsidRPr="00E20E7F">
        <w:rPr>
          <w:rFonts w:ascii="Arial" w:hAnsi="Arial" w:cs="Arial"/>
          <w:i/>
          <w:color w:val="000000"/>
          <w:spacing w:val="0"/>
          <w:sz w:val="16"/>
          <w:szCs w:val="16"/>
        </w:rPr>
        <w:t>Tussenliggende cijfers</w:t>
      </w:r>
      <w:r w:rsidR="00295C42">
        <w:rPr>
          <w:rFonts w:ascii="Arial" w:hAnsi="Arial" w:cs="Arial"/>
          <w:i/>
          <w:color w:val="000000"/>
          <w:spacing w:val="0"/>
          <w:sz w:val="16"/>
          <w:szCs w:val="16"/>
        </w:rPr>
        <w:t xml:space="preserve"> en decimalen</w:t>
      </w:r>
      <w:r w:rsidRPr="00E20E7F">
        <w:rPr>
          <w:rFonts w:ascii="Arial" w:hAnsi="Arial" w:cs="Arial"/>
          <w:i/>
          <w:color w:val="000000"/>
          <w:spacing w:val="0"/>
          <w:sz w:val="16"/>
          <w:szCs w:val="16"/>
        </w:rPr>
        <w:t xml:space="preserve"> worden niet toegekend.</w:t>
      </w:r>
    </w:p>
    <w:p w:rsidR="00E20E7F" w:rsidRDefault="00E20E7F" w:rsidP="009F6549">
      <w:pPr>
        <w:spacing w:line="240" w:lineRule="auto"/>
        <w:rPr>
          <w:rFonts w:ascii="Arial" w:hAnsi="Arial" w:cs="Arial"/>
          <w:szCs w:val="18"/>
        </w:rPr>
      </w:pPr>
    </w:p>
    <w:p w:rsidR="00BC7775" w:rsidRPr="00D33436" w:rsidRDefault="00BC7775" w:rsidP="009F6549">
      <w:pPr>
        <w:pStyle w:val="Kop2"/>
        <w:tabs>
          <w:tab w:val="left" w:pos="6379"/>
        </w:tabs>
        <w:spacing w:before="240" w:after="120" w:line="240" w:lineRule="auto"/>
        <w:rPr>
          <w:rFonts w:ascii="Arial" w:hAnsi="Arial" w:cs="Arial"/>
          <w:sz w:val="18"/>
          <w:szCs w:val="18"/>
        </w:rPr>
      </w:pPr>
      <w:bookmarkStart w:id="95" w:name="_Toc524360059"/>
      <w:r w:rsidRPr="00D33436">
        <w:rPr>
          <w:rFonts w:ascii="Arial" w:hAnsi="Arial" w:cs="Arial"/>
          <w:sz w:val="18"/>
          <w:szCs w:val="18"/>
        </w:rPr>
        <w:t>Subgunningscriterium Prijs</w:t>
      </w:r>
      <w:bookmarkEnd w:id="94"/>
      <w:r w:rsidRPr="00D33436">
        <w:rPr>
          <w:rFonts w:ascii="Arial" w:hAnsi="Arial" w:cs="Arial"/>
          <w:sz w:val="18"/>
          <w:szCs w:val="18"/>
        </w:rPr>
        <w:t xml:space="preserve"> </w:t>
      </w:r>
      <w:r w:rsidR="00F86380">
        <w:rPr>
          <w:rFonts w:ascii="Arial" w:hAnsi="Arial" w:cs="Arial"/>
          <w:sz w:val="18"/>
          <w:szCs w:val="18"/>
        </w:rPr>
        <w:t>(G2)</w:t>
      </w:r>
      <w:bookmarkEnd w:id="95"/>
    </w:p>
    <w:p w:rsidR="00BC7775" w:rsidRPr="00D33436" w:rsidRDefault="00BC7775" w:rsidP="009F6549">
      <w:pPr>
        <w:spacing w:line="240" w:lineRule="auto"/>
        <w:rPr>
          <w:rFonts w:ascii="Arial" w:hAnsi="Arial" w:cs="Arial"/>
          <w:szCs w:val="18"/>
        </w:rPr>
      </w:pPr>
      <w:r w:rsidRPr="00D33436">
        <w:rPr>
          <w:rFonts w:ascii="Arial" w:hAnsi="Arial" w:cs="Arial"/>
          <w:szCs w:val="18"/>
        </w:rPr>
        <w:t xml:space="preserve">Inschrijvers dienen het bijgevoegde </w:t>
      </w:r>
      <w:r w:rsidRPr="00D33436">
        <w:rPr>
          <w:rFonts w:ascii="Arial" w:hAnsi="Arial" w:cs="Arial"/>
          <w:b/>
          <w:szCs w:val="18"/>
        </w:rPr>
        <w:t xml:space="preserve">Format Prijzenblad </w:t>
      </w:r>
      <w:r w:rsidRPr="00D33436">
        <w:rPr>
          <w:rFonts w:ascii="Arial" w:hAnsi="Arial" w:cs="Arial"/>
          <w:szCs w:val="18"/>
        </w:rPr>
        <w:t>volledig in te vullen en in TenderNed te uploaden als .xls(x)- en .pdf-bestand. Het niet</w:t>
      </w:r>
      <w:r w:rsidR="00EB4D56" w:rsidRPr="00D33436">
        <w:rPr>
          <w:rFonts w:ascii="Arial" w:hAnsi="Arial" w:cs="Arial"/>
          <w:szCs w:val="18"/>
        </w:rPr>
        <w:t xml:space="preserve"> </w:t>
      </w:r>
      <w:r w:rsidRPr="00D33436">
        <w:rPr>
          <w:rFonts w:ascii="Arial" w:hAnsi="Arial" w:cs="Arial"/>
          <w:szCs w:val="18"/>
        </w:rPr>
        <w:t xml:space="preserve">volledig invullen of wijzigen van het </w:t>
      </w:r>
      <w:r w:rsidRPr="00D33436">
        <w:rPr>
          <w:rFonts w:ascii="Arial" w:hAnsi="Arial" w:cs="Arial"/>
          <w:b/>
          <w:szCs w:val="18"/>
        </w:rPr>
        <w:t>Format Prijze</w:t>
      </w:r>
      <w:r w:rsidRPr="00D33436">
        <w:rPr>
          <w:rFonts w:ascii="Arial" w:hAnsi="Arial" w:cs="Arial"/>
          <w:b/>
          <w:szCs w:val="18"/>
        </w:rPr>
        <w:t>n</w:t>
      </w:r>
      <w:r w:rsidRPr="00D33436">
        <w:rPr>
          <w:rFonts w:ascii="Arial" w:hAnsi="Arial" w:cs="Arial"/>
          <w:b/>
          <w:szCs w:val="18"/>
        </w:rPr>
        <w:t>blad</w:t>
      </w:r>
      <w:r w:rsidRPr="00D33436">
        <w:rPr>
          <w:rFonts w:ascii="Arial" w:hAnsi="Arial" w:cs="Arial"/>
          <w:szCs w:val="18"/>
        </w:rPr>
        <w:t xml:space="preserve"> </w:t>
      </w:r>
      <w:r w:rsidR="007813C9">
        <w:rPr>
          <w:rFonts w:ascii="Arial" w:hAnsi="Arial" w:cs="Arial"/>
          <w:szCs w:val="18"/>
        </w:rPr>
        <w:t xml:space="preserve">(Bijlage 4) </w:t>
      </w:r>
      <w:r w:rsidRPr="00D33436">
        <w:rPr>
          <w:rFonts w:ascii="Arial" w:hAnsi="Arial" w:cs="Arial"/>
          <w:szCs w:val="18"/>
        </w:rPr>
        <w:t xml:space="preserve">leidt tot uitsluiting van de Inschrijving. Het is enkel toegestaan positieve bedragen in te vullen. De prijsopgave dient in Euro’s (€) (op 2 decimalen) en </w:t>
      </w:r>
      <w:r w:rsidRPr="00D33436">
        <w:rPr>
          <w:rFonts w:ascii="Arial" w:hAnsi="Arial" w:cs="Arial"/>
          <w:szCs w:val="18"/>
          <w:u w:val="single"/>
        </w:rPr>
        <w:t xml:space="preserve">exclusief </w:t>
      </w:r>
      <w:r w:rsidRPr="00357978">
        <w:rPr>
          <w:rFonts w:ascii="Arial" w:hAnsi="Arial" w:cs="Arial"/>
          <w:szCs w:val="18"/>
          <w:u w:val="single"/>
        </w:rPr>
        <w:t>BTW</w:t>
      </w:r>
      <w:r w:rsidR="005517F9" w:rsidRPr="00357978">
        <w:rPr>
          <w:rFonts w:ascii="Arial" w:hAnsi="Arial" w:cs="Arial"/>
          <w:szCs w:val="18"/>
          <w:u w:val="single"/>
        </w:rPr>
        <w:t xml:space="preserve"> </w:t>
      </w:r>
      <w:r w:rsidR="00357978" w:rsidRPr="00357978">
        <w:rPr>
          <w:rFonts w:ascii="Arial" w:hAnsi="Arial" w:cs="Arial"/>
          <w:szCs w:val="18"/>
          <w:u w:val="single"/>
        </w:rPr>
        <w:t>en indexeringen</w:t>
      </w:r>
      <w:r w:rsidR="00357978">
        <w:rPr>
          <w:rFonts w:ascii="Arial" w:hAnsi="Arial" w:cs="Arial"/>
          <w:szCs w:val="18"/>
        </w:rPr>
        <w:t xml:space="preserve"> </w:t>
      </w:r>
      <w:r w:rsidR="005517F9">
        <w:rPr>
          <w:rFonts w:ascii="Arial" w:hAnsi="Arial" w:cs="Arial"/>
          <w:szCs w:val="18"/>
        </w:rPr>
        <w:t>te geschieden.</w:t>
      </w:r>
    </w:p>
    <w:p w:rsidR="00BC7775" w:rsidRPr="00D33436" w:rsidRDefault="00BC7775" w:rsidP="009F6549">
      <w:pPr>
        <w:spacing w:line="240" w:lineRule="auto"/>
        <w:rPr>
          <w:rFonts w:ascii="Arial" w:hAnsi="Arial" w:cs="Arial"/>
          <w:szCs w:val="18"/>
        </w:rPr>
      </w:pPr>
    </w:p>
    <w:p w:rsidR="00D00AA0" w:rsidRDefault="00BC7775" w:rsidP="00D00AA0">
      <w:pPr>
        <w:spacing w:line="240" w:lineRule="auto"/>
        <w:rPr>
          <w:rFonts w:ascii="Arial" w:hAnsi="Arial" w:cs="Arial"/>
          <w:szCs w:val="18"/>
        </w:rPr>
      </w:pPr>
      <w:r w:rsidRPr="00D33436">
        <w:rPr>
          <w:rFonts w:ascii="Arial" w:hAnsi="Arial" w:cs="Arial"/>
          <w:szCs w:val="18"/>
        </w:rPr>
        <w:t>Tenzij uitdrukkelijk anders bepaald in de Aanbested</w:t>
      </w:r>
      <w:r w:rsidR="005517F9">
        <w:rPr>
          <w:rFonts w:ascii="Arial" w:hAnsi="Arial" w:cs="Arial"/>
          <w:szCs w:val="18"/>
        </w:rPr>
        <w:t>ingsstukken zijn prijzen</w:t>
      </w:r>
      <w:r w:rsidR="00357978">
        <w:rPr>
          <w:rFonts w:ascii="Arial" w:hAnsi="Arial" w:cs="Arial"/>
          <w:szCs w:val="18"/>
        </w:rPr>
        <w:t>/tarieven</w:t>
      </w:r>
      <w:r w:rsidR="005517F9">
        <w:rPr>
          <w:rFonts w:ascii="Arial" w:hAnsi="Arial" w:cs="Arial"/>
          <w:szCs w:val="18"/>
        </w:rPr>
        <w:t xml:space="preserve"> all-in</w:t>
      </w:r>
      <w:r w:rsidRPr="00D33436">
        <w:rPr>
          <w:rFonts w:ascii="Arial" w:hAnsi="Arial" w:cs="Arial"/>
          <w:szCs w:val="18"/>
        </w:rPr>
        <w:t xml:space="preserve">. </w:t>
      </w:r>
    </w:p>
    <w:p w:rsidR="00357978" w:rsidRPr="00357978" w:rsidRDefault="00D00AA0" w:rsidP="00357978">
      <w:pPr>
        <w:spacing w:after="120" w:line="240" w:lineRule="auto"/>
        <w:rPr>
          <w:rFonts w:ascii="Arial" w:hAnsi="Arial" w:cs="Arial"/>
          <w:spacing w:val="0"/>
          <w:szCs w:val="18"/>
        </w:rPr>
      </w:pPr>
      <w:r w:rsidRPr="00D00AA0">
        <w:rPr>
          <w:rFonts w:ascii="Arial" w:hAnsi="Arial" w:cs="Arial"/>
          <w:szCs w:val="18"/>
        </w:rPr>
        <w:t xml:space="preserve">Tarief-/prijsaanpassingen zijn niet toegestaan, met uitzondering van </w:t>
      </w:r>
      <w:r w:rsidR="000919D6">
        <w:rPr>
          <w:rFonts w:ascii="Arial" w:hAnsi="Arial" w:cs="Arial"/>
          <w:szCs w:val="18"/>
        </w:rPr>
        <w:t xml:space="preserve">aanpassingen als gevolg van indexering. </w:t>
      </w:r>
      <w:r w:rsidR="00357978" w:rsidRPr="00357978">
        <w:rPr>
          <w:rFonts w:ascii="Arial" w:hAnsi="Arial" w:cs="Arial"/>
          <w:spacing w:val="0"/>
          <w:szCs w:val="18"/>
        </w:rPr>
        <w:t xml:space="preserve">De </w:t>
      </w:r>
      <w:r w:rsidR="00357978">
        <w:rPr>
          <w:rFonts w:ascii="Arial" w:hAnsi="Arial" w:cs="Arial"/>
          <w:spacing w:val="0"/>
          <w:szCs w:val="18"/>
        </w:rPr>
        <w:t xml:space="preserve">aangeboden </w:t>
      </w:r>
      <w:r w:rsidR="00357978" w:rsidRPr="00357978">
        <w:rPr>
          <w:rFonts w:ascii="Arial" w:hAnsi="Arial" w:cs="Arial"/>
          <w:spacing w:val="0"/>
          <w:szCs w:val="18"/>
        </w:rPr>
        <w:t>tarieven kunnen maximaal eenmaal per jaar op 1 januari van elk jaar worden gewijzigd o.b.v. CBS indexcijfers, en voor het eerst op 1 januari 20</w:t>
      </w:r>
      <w:r w:rsidR="00357978">
        <w:rPr>
          <w:rFonts w:ascii="Arial" w:hAnsi="Arial" w:cs="Arial"/>
          <w:spacing w:val="0"/>
          <w:szCs w:val="18"/>
        </w:rPr>
        <w:t>20</w:t>
      </w:r>
      <w:r w:rsidR="00357978" w:rsidRPr="00357978">
        <w:rPr>
          <w:rFonts w:ascii="Arial" w:hAnsi="Arial" w:cs="Arial"/>
          <w:spacing w:val="0"/>
          <w:szCs w:val="18"/>
        </w:rPr>
        <w:t>.</w:t>
      </w:r>
    </w:p>
    <w:p w:rsidR="00357978" w:rsidRPr="00357978" w:rsidRDefault="00357978" w:rsidP="00357978">
      <w:pPr>
        <w:spacing w:after="120" w:line="240" w:lineRule="auto"/>
        <w:rPr>
          <w:rFonts w:ascii="Arial" w:hAnsi="Arial" w:cs="Arial"/>
          <w:spacing w:val="0"/>
          <w:szCs w:val="18"/>
        </w:rPr>
      </w:pPr>
      <w:r w:rsidRPr="00357978">
        <w:rPr>
          <w:rFonts w:ascii="Arial" w:hAnsi="Arial" w:cs="Arial"/>
          <w:spacing w:val="0"/>
          <w:szCs w:val="18"/>
        </w:rPr>
        <w:lastRenderedPageBreak/>
        <w:t>Een indexering wordt slechts na schriftelijke overeenstemming tussen partijen doorgevoerd in de betre</w:t>
      </w:r>
      <w:r w:rsidRPr="00357978">
        <w:rPr>
          <w:rFonts w:ascii="Arial" w:hAnsi="Arial" w:cs="Arial"/>
          <w:spacing w:val="0"/>
          <w:szCs w:val="18"/>
        </w:rPr>
        <w:t>f</w:t>
      </w:r>
      <w:r w:rsidRPr="00357978">
        <w:rPr>
          <w:rFonts w:ascii="Arial" w:hAnsi="Arial" w:cs="Arial"/>
          <w:spacing w:val="0"/>
          <w:szCs w:val="18"/>
        </w:rPr>
        <w:t xml:space="preserve">fende </w:t>
      </w:r>
      <w:r>
        <w:rPr>
          <w:rFonts w:ascii="Arial" w:hAnsi="Arial" w:cs="Arial"/>
          <w:spacing w:val="0"/>
          <w:szCs w:val="18"/>
        </w:rPr>
        <w:t>prijzen/</w:t>
      </w:r>
      <w:r w:rsidRPr="00357978">
        <w:rPr>
          <w:rFonts w:ascii="Arial" w:hAnsi="Arial" w:cs="Arial"/>
          <w:spacing w:val="0"/>
          <w:szCs w:val="18"/>
        </w:rPr>
        <w:t>tarieven.</w:t>
      </w:r>
    </w:p>
    <w:p w:rsidR="00BC7775" w:rsidRDefault="00357978" w:rsidP="00357978">
      <w:pPr>
        <w:spacing w:line="240" w:lineRule="auto"/>
        <w:rPr>
          <w:rFonts w:ascii="Arial" w:hAnsi="Arial" w:cs="Arial"/>
          <w:spacing w:val="0"/>
          <w:szCs w:val="18"/>
        </w:rPr>
      </w:pPr>
      <w:r w:rsidRPr="00357978">
        <w:rPr>
          <w:rFonts w:ascii="Arial" w:hAnsi="Arial" w:cs="Arial"/>
          <w:spacing w:val="0"/>
          <w:szCs w:val="18"/>
        </w:rPr>
        <w:t>Toe te passen indexering: CBS-consumentenprijsindex alle huishoudens, reeks CPI (2006=100). Deze indexering dient te worden beschouwd als het maximum waarmee tarieven kunnen worden aangepast.</w:t>
      </w:r>
    </w:p>
    <w:p w:rsidR="00357978" w:rsidRPr="00D33436" w:rsidRDefault="00357978" w:rsidP="00357978">
      <w:pPr>
        <w:spacing w:line="240" w:lineRule="auto"/>
        <w:rPr>
          <w:rFonts w:ascii="Arial" w:hAnsi="Arial" w:cs="Arial"/>
          <w:szCs w:val="18"/>
        </w:rPr>
      </w:pPr>
    </w:p>
    <w:p w:rsidR="00E75D1F" w:rsidRDefault="00E20E7F" w:rsidP="00E20E7F">
      <w:pPr>
        <w:spacing w:line="240" w:lineRule="auto"/>
        <w:rPr>
          <w:rFonts w:ascii="Arial" w:hAnsi="Arial" w:cs="Arial"/>
          <w:color w:val="000000"/>
          <w:spacing w:val="0"/>
          <w:szCs w:val="18"/>
        </w:rPr>
      </w:pPr>
      <w:r w:rsidRPr="00E20E7F">
        <w:rPr>
          <w:rFonts w:ascii="Arial" w:hAnsi="Arial" w:cs="Arial"/>
          <w:color w:val="000000"/>
          <w:spacing w:val="0"/>
          <w:szCs w:val="18"/>
        </w:rPr>
        <w:t>De score wordt op 2 decimalen afgerond waarbij “x,005” en hoger naar boven wordt afgerond en daaro</w:t>
      </w:r>
      <w:r w:rsidRPr="00E20E7F">
        <w:rPr>
          <w:rFonts w:ascii="Arial" w:hAnsi="Arial" w:cs="Arial"/>
          <w:color w:val="000000"/>
          <w:spacing w:val="0"/>
          <w:szCs w:val="18"/>
        </w:rPr>
        <w:t>n</w:t>
      </w:r>
      <w:r w:rsidRPr="00E20E7F">
        <w:rPr>
          <w:rFonts w:ascii="Arial" w:hAnsi="Arial" w:cs="Arial"/>
          <w:color w:val="000000"/>
          <w:spacing w:val="0"/>
          <w:szCs w:val="18"/>
        </w:rPr>
        <w:t>der naar beneden wordt afgerond.</w:t>
      </w:r>
      <w:r w:rsidR="00C712F9">
        <w:rPr>
          <w:rFonts w:ascii="Arial" w:hAnsi="Arial" w:cs="Arial"/>
          <w:color w:val="000000"/>
          <w:spacing w:val="0"/>
          <w:szCs w:val="18"/>
        </w:rPr>
        <w:t xml:space="preserve"> </w:t>
      </w:r>
    </w:p>
    <w:p w:rsidR="00E20E7F" w:rsidRPr="00E20E7F" w:rsidRDefault="00E20E7F" w:rsidP="00E20E7F">
      <w:pPr>
        <w:spacing w:line="240" w:lineRule="auto"/>
        <w:rPr>
          <w:rFonts w:ascii="Arial" w:hAnsi="Arial" w:cs="Arial"/>
          <w:color w:val="000000"/>
          <w:spacing w:val="0"/>
          <w:szCs w:val="18"/>
        </w:rPr>
      </w:pPr>
      <w:r w:rsidRPr="00E20E7F">
        <w:rPr>
          <w:rFonts w:ascii="Arial" w:hAnsi="Arial" w:cs="Arial"/>
          <w:color w:val="000000"/>
          <w:spacing w:val="0"/>
          <w:szCs w:val="18"/>
        </w:rPr>
        <w:t>Formule:</w:t>
      </w:r>
    </w:p>
    <w:p w:rsidR="00E20E7F" w:rsidRPr="00E20E7F" w:rsidRDefault="00E20E7F" w:rsidP="00E20E7F">
      <w:pPr>
        <w:spacing w:line="240" w:lineRule="auto"/>
        <w:ind w:left="705"/>
        <w:rPr>
          <w:rFonts w:ascii="Arial" w:hAnsi="Arial" w:cs="Arial"/>
          <w:color w:val="000000"/>
          <w:spacing w:val="0"/>
          <w:szCs w:val="18"/>
        </w:rPr>
      </w:pPr>
      <w:r w:rsidRPr="00E20E7F">
        <w:rPr>
          <w:rFonts w:ascii="Arial" w:hAnsi="Arial" w:cs="Arial"/>
          <w:color w:val="000000"/>
          <w:spacing w:val="0"/>
          <w:szCs w:val="18"/>
        </w:rPr>
        <w:tab/>
      </w:r>
      <w:r w:rsidRPr="00E20E7F">
        <w:rPr>
          <w:rFonts w:ascii="Arial" w:hAnsi="Arial" w:cs="Arial"/>
          <w:color w:val="000000"/>
          <w:spacing w:val="0"/>
          <w:szCs w:val="18"/>
        </w:rPr>
        <w:tab/>
      </w:r>
      <w:r w:rsidRPr="00E20E7F">
        <w:rPr>
          <w:rFonts w:ascii="Arial" w:hAnsi="Arial" w:cs="Arial"/>
          <w:color w:val="000000"/>
          <w:spacing w:val="0"/>
          <w:szCs w:val="18"/>
        </w:rPr>
        <w:tab/>
      </w:r>
      <w:r w:rsidRPr="00E20E7F">
        <w:rPr>
          <w:rFonts w:ascii="Arial" w:hAnsi="Arial" w:cs="Arial"/>
          <w:color w:val="000000"/>
          <w:spacing w:val="0"/>
          <w:szCs w:val="18"/>
        </w:rPr>
        <w:tab/>
        <w:t>P   -/-   P-laagste</w:t>
      </w:r>
    </w:p>
    <w:p w:rsidR="00E20E7F" w:rsidRPr="00E20E7F" w:rsidRDefault="00E20E7F" w:rsidP="00E20E7F">
      <w:pPr>
        <w:spacing w:line="240" w:lineRule="auto"/>
        <w:ind w:left="705"/>
        <w:rPr>
          <w:rFonts w:ascii="Arial" w:hAnsi="Arial" w:cs="Arial"/>
          <w:color w:val="000000"/>
          <w:spacing w:val="0"/>
          <w:szCs w:val="18"/>
        </w:rPr>
      </w:pPr>
      <w:r w:rsidRPr="00E20E7F">
        <w:rPr>
          <w:rFonts w:ascii="Arial" w:hAnsi="Arial" w:cs="Arial"/>
          <w:color w:val="000000"/>
          <w:spacing w:val="0"/>
          <w:szCs w:val="18"/>
        </w:rPr>
        <w:t xml:space="preserve">S  =   </w:t>
      </w:r>
      <w:r w:rsidRPr="00322C6F">
        <w:rPr>
          <w:rFonts w:ascii="Arial" w:hAnsi="Arial" w:cs="Arial"/>
          <w:color w:val="000000"/>
          <w:spacing w:val="0"/>
          <w:szCs w:val="18"/>
        </w:rPr>
        <w:t>400</w:t>
      </w:r>
      <w:r w:rsidRPr="00E20E7F">
        <w:rPr>
          <w:rFonts w:ascii="Arial" w:hAnsi="Arial" w:cs="Arial"/>
          <w:color w:val="000000"/>
          <w:spacing w:val="0"/>
          <w:szCs w:val="18"/>
        </w:rPr>
        <w:t xml:space="preserve">  x  </w:t>
      </w:r>
      <w:r w:rsidRPr="00E20E7F">
        <w:rPr>
          <w:rFonts w:ascii="Arial" w:hAnsi="Arial" w:cs="Arial"/>
          <w:color w:val="000000"/>
          <w:spacing w:val="0"/>
          <w:szCs w:val="18"/>
        </w:rPr>
        <w:tab/>
        <w:t xml:space="preserve">( 1  -/-   </w:t>
      </w:r>
      <w:r w:rsidRPr="00E20E7F">
        <w:rPr>
          <w:rFonts w:ascii="Arial" w:hAnsi="Arial" w:cs="Arial"/>
          <w:color w:val="000000"/>
          <w:spacing w:val="0"/>
          <w:szCs w:val="18"/>
        </w:rPr>
        <w:tab/>
        <w:t>----------------------- )</w:t>
      </w:r>
    </w:p>
    <w:p w:rsidR="00E20E7F" w:rsidRPr="00E20E7F" w:rsidRDefault="00E20E7F" w:rsidP="00E20E7F">
      <w:pPr>
        <w:spacing w:line="240" w:lineRule="auto"/>
        <w:ind w:left="705"/>
        <w:rPr>
          <w:rFonts w:ascii="Arial" w:hAnsi="Arial" w:cs="Arial"/>
          <w:color w:val="000000"/>
          <w:spacing w:val="0"/>
          <w:szCs w:val="18"/>
        </w:rPr>
      </w:pPr>
      <w:r w:rsidRPr="00E20E7F">
        <w:rPr>
          <w:rFonts w:ascii="Arial" w:hAnsi="Arial" w:cs="Arial"/>
          <w:color w:val="000000"/>
          <w:spacing w:val="0"/>
          <w:szCs w:val="18"/>
        </w:rPr>
        <w:tab/>
      </w:r>
      <w:r w:rsidRPr="00E20E7F">
        <w:rPr>
          <w:rFonts w:ascii="Arial" w:hAnsi="Arial" w:cs="Arial"/>
          <w:color w:val="000000"/>
          <w:spacing w:val="0"/>
          <w:szCs w:val="18"/>
        </w:rPr>
        <w:tab/>
      </w:r>
      <w:r w:rsidRPr="00E20E7F">
        <w:rPr>
          <w:rFonts w:ascii="Arial" w:hAnsi="Arial" w:cs="Arial"/>
          <w:color w:val="000000"/>
          <w:spacing w:val="0"/>
          <w:szCs w:val="18"/>
        </w:rPr>
        <w:tab/>
        <w:t xml:space="preserve">  </w:t>
      </w:r>
      <w:r w:rsidRPr="00E20E7F">
        <w:rPr>
          <w:rFonts w:ascii="Arial" w:hAnsi="Arial" w:cs="Arial"/>
          <w:color w:val="000000"/>
          <w:spacing w:val="0"/>
          <w:szCs w:val="18"/>
        </w:rPr>
        <w:tab/>
        <w:t xml:space="preserve">  P-laagste</w:t>
      </w:r>
    </w:p>
    <w:p w:rsidR="00E20E7F" w:rsidRDefault="00E20E7F" w:rsidP="00E20E7F">
      <w:pPr>
        <w:spacing w:line="240" w:lineRule="auto"/>
        <w:rPr>
          <w:rFonts w:ascii="Arial" w:hAnsi="Arial" w:cs="Arial"/>
          <w:color w:val="000000"/>
          <w:spacing w:val="0"/>
          <w:szCs w:val="18"/>
        </w:rPr>
      </w:pPr>
    </w:p>
    <w:p w:rsidR="003B13C1" w:rsidRPr="00E20E7F" w:rsidRDefault="003B13C1" w:rsidP="00E20E7F">
      <w:pPr>
        <w:spacing w:line="240" w:lineRule="auto"/>
        <w:rPr>
          <w:rFonts w:ascii="Arial" w:hAnsi="Arial" w:cs="Arial"/>
          <w:color w:val="000000"/>
          <w:spacing w:val="0"/>
          <w:szCs w:val="18"/>
        </w:rPr>
      </w:pPr>
      <w:r>
        <w:rPr>
          <w:rFonts w:ascii="Arial" w:hAnsi="Arial" w:cs="Arial"/>
          <w:color w:val="000000"/>
          <w:spacing w:val="0"/>
          <w:szCs w:val="18"/>
        </w:rPr>
        <w:t>Legenda:</w:t>
      </w:r>
    </w:p>
    <w:p w:rsidR="00E20E7F" w:rsidRPr="003B13C1" w:rsidRDefault="00E20E7F" w:rsidP="00E20E7F">
      <w:pPr>
        <w:spacing w:line="240" w:lineRule="auto"/>
        <w:ind w:left="705"/>
        <w:rPr>
          <w:rFonts w:ascii="Arial" w:hAnsi="Arial" w:cs="Arial"/>
          <w:color w:val="000000"/>
          <w:spacing w:val="0"/>
          <w:sz w:val="16"/>
          <w:szCs w:val="16"/>
        </w:rPr>
      </w:pPr>
      <w:r w:rsidRPr="003B13C1">
        <w:rPr>
          <w:rFonts w:ascii="Arial" w:hAnsi="Arial" w:cs="Arial"/>
          <w:color w:val="000000"/>
          <w:spacing w:val="0"/>
          <w:sz w:val="16"/>
          <w:szCs w:val="16"/>
        </w:rPr>
        <w:t>S: Score</w:t>
      </w:r>
    </w:p>
    <w:p w:rsidR="00E20E7F" w:rsidRPr="003B13C1" w:rsidRDefault="00E20E7F" w:rsidP="00E20E7F">
      <w:pPr>
        <w:spacing w:line="240" w:lineRule="auto"/>
        <w:ind w:left="705"/>
        <w:rPr>
          <w:rFonts w:ascii="Arial" w:hAnsi="Arial" w:cs="Arial"/>
          <w:color w:val="000000"/>
          <w:spacing w:val="0"/>
          <w:sz w:val="16"/>
          <w:szCs w:val="16"/>
        </w:rPr>
      </w:pPr>
      <w:r w:rsidRPr="003B13C1">
        <w:rPr>
          <w:rFonts w:ascii="Arial" w:hAnsi="Arial" w:cs="Arial"/>
          <w:color w:val="000000"/>
          <w:spacing w:val="0"/>
          <w:sz w:val="16"/>
          <w:szCs w:val="16"/>
        </w:rPr>
        <w:t>P: inschrijfsom van de te beoordelen inschrijver</w:t>
      </w:r>
    </w:p>
    <w:p w:rsidR="00E20E7F" w:rsidRPr="003B13C1" w:rsidRDefault="00E20E7F" w:rsidP="00E20E7F">
      <w:pPr>
        <w:spacing w:line="240" w:lineRule="auto"/>
        <w:ind w:left="705"/>
        <w:rPr>
          <w:rFonts w:ascii="Arial" w:hAnsi="Arial" w:cs="Arial"/>
          <w:color w:val="000000"/>
          <w:spacing w:val="0"/>
          <w:sz w:val="16"/>
          <w:szCs w:val="16"/>
        </w:rPr>
      </w:pPr>
      <w:r w:rsidRPr="003B13C1">
        <w:rPr>
          <w:rFonts w:ascii="Arial" w:hAnsi="Arial" w:cs="Arial"/>
          <w:color w:val="000000"/>
          <w:spacing w:val="0"/>
          <w:sz w:val="16"/>
          <w:szCs w:val="16"/>
        </w:rPr>
        <w:t>P-laagste: laagste inschrijfsom van alle inschrijvers</w:t>
      </w:r>
    </w:p>
    <w:p w:rsidR="00E20E7F" w:rsidRPr="00E20E7F" w:rsidRDefault="00E20E7F" w:rsidP="00E20E7F">
      <w:pPr>
        <w:spacing w:line="240" w:lineRule="auto"/>
        <w:rPr>
          <w:rFonts w:ascii="Arial" w:hAnsi="Arial" w:cs="Arial"/>
          <w:color w:val="000000"/>
          <w:spacing w:val="0"/>
          <w:szCs w:val="18"/>
        </w:rPr>
      </w:pPr>
    </w:p>
    <w:p w:rsidR="00E20E7F" w:rsidRPr="00E20E7F" w:rsidRDefault="00E20E7F" w:rsidP="00E20E7F">
      <w:pPr>
        <w:spacing w:line="240" w:lineRule="auto"/>
        <w:rPr>
          <w:rFonts w:ascii="Arial" w:hAnsi="Arial" w:cs="Arial"/>
          <w:color w:val="000000"/>
          <w:spacing w:val="0"/>
          <w:szCs w:val="18"/>
        </w:rPr>
      </w:pPr>
      <w:r w:rsidRPr="00E20E7F">
        <w:rPr>
          <w:rFonts w:ascii="Arial" w:hAnsi="Arial" w:cs="Arial"/>
          <w:color w:val="000000"/>
          <w:spacing w:val="0"/>
          <w:szCs w:val="18"/>
        </w:rPr>
        <w:t>Indien de door inschrijver aangeboden inschrijfsom zoveel hoger is dan de laagst aangeboden inschrijf</w:t>
      </w:r>
      <w:r w:rsidR="00322C6F">
        <w:rPr>
          <w:rFonts w:ascii="Arial" w:hAnsi="Arial" w:cs="Arial"/>
          <w:color w:val="000000"/>
          <w:spacing w:val="0"/>
          <w:szCs w:val="18"/>
        </w:rPr>
        <w:t>-</w:t>
      </w:r>
      <w:r w:rsidRPr="00E20E7F">
        <w:rPr>
          <w:rFonts w:ascii="Arial" w:hAnsi="Arial" w:cs="Arial"/>
          <w:color w:val="000000"/>
          <w:spacing w:val="0"/>
          <w:szCs w:val="18"/>
        </w:rPr>
        <w:t>som dat het eindcijfer negatief wordt, ontvangt inschrijver nul (0) punten.</w:t>
      </w:r>
    </w:p>
    <w:p w:rsidR="001F2C4D" w:rsidRPr="001F2C4D" w:rsidRDefault="001F2C4D" w:rsidP="001F2C4D">
      <w:pPr>
        <w:pStyle w:val="Kop2"/>
        <w:tabs>
          <w:tab w:val="clear" w:pos="993"/>
        </w:tabs>
        <w:rPr>
          <w:rFonts w:ascii="Arial" w:hAnsi="Arial" w:cs="Arial"/>
          <w:sz w:val="18"/>
          <w:szCs w:val="18"/>
        </w:rPr>
      </w:pPr>
      <w:bookmarkStart w:id="96" w:name="_Toc524360060"/>
      <w:r w:rsidRPr="001F2C4D">
        <w:rPr>
          <w:rFonts w:ascii="Arial" w:hAnsi="Arial" w:cs="Arial"/>
          <w:sz w:val="18"/>
          <w:szCs w:val="18"/>
        </w:rPr>
        <w:t>Checklist</w:t>
      </w:r>
      <w:bookmarkEnd w:id="96"/>
    </w:p>
    <w:p w:rsidR="001F2C4D" w:rsidRDefault="001F2C4D" w:rsidP="009F6549">
      <w:pPr>
        <w:spacing w:line="240" w:lineRule="auto"/>
        <w:rPr>
          <w:rFonts w:ascii="Arial" w:hAnsi="Arial" w:cs="Arial"/>
          <w:szCs w:val="18"/>
        </w:rPr>
      </w:pPr>
    </w:p>
    <w:p w:rsidR="00BC7775" w:rsidRPr="00D33436" w:rsidRDefault="00BC7775" w:rsidP="009F6549">
      <w:pPr>
        <w:spacing w:line="240" w:lineRule="auto"/>
        <w:rPr>
          <w:rFonts w:ascii="Arial" w:hAnsi="Arial" w:cs="Arial"/>
          <w:szCs w:val="18"/>
        </w:rPr>
      </w:pPr>
      <w:r w:rsidRPr="00D33436">
        <w:rPr>
          <w:rFonts w:ascii="Arial" w:hAnsi="Arial" w:cs="Arial"/>
          <w:szCs w:val="18"/>
        </w:rPr>
        <w:t>Hieronder treft u een checklist aan van alle documenten die u als Inschrijver dient</w:t>
      </w:r>
      <w:r w:rsidR="002352F9">
        <w:rPr>
          <w:rFonts w:ascii="Arial" w:hAnsi="Arial" w:cs="Arial"/>
          <w:szCs w:val="18"/>
        </w:rPr>
        <w:t xml:space="preserve"> over</w:t>
      </w:r>
      <w:r w:rsidRPr="00D33436">
        <w:rPr>
          <w:rFonts w:ascii="Arial" w:hAnsi="Arial" w:cs="Arial"/>
          <w:szCs w:val="18"/>
        </w:rPr>
        <w:t xml:space="preserve"> te le</w:t>
      </w:r>
      <w:r w:rsidRPr="00D33436">
        <w:rPr>
          <w:rFonts w:ascii="Arial" w:hAnsi="Arial" w:cs="Arial"/>
          <w:szCs w:val="18"/>
        </w:rPr>
        <w:t>g</w:t>
      </w:r>
      <w:r w:rsidRPr="00D33436">
        <w:rPr>
          <w:rFonts w:ascii="Arial" w:hAnsi="Arial" w:cs="Arial"/>
          <w:szCs w:val="18"/>
        </w:rPr>
        <w:t>gen, welke formats u daarbij dient te hanteren en op welke wijze u uw Inschri</w:t>
      </w:r>
      <w:r w:rsidRPr="00D33436">
        <w:rPr>
          <w:rFonts w:ascii="Arial" w:hAnsi="Arial" w:cs="Arial"/>
          <w:szCs w:val="18"/>
        </w:rPr>
        <w:t>j</w:t>
      </w:r>
      <w:r w:rsidRPr="00D33436">
        <w:rPr>
          <w:rFonts w:ascii="Arial" w:hAnsi="Arial" w:cs="Arial"/>
          <w:szCs w:val="18"/>
        </w:rPr>
        <w:t xml:space="preserve">ving dient samen te stellen. </w:t>
      </w:r>
    </w:p>
    <w:p w:rsidR="00BC7775" w:rsidRPr="00D33436" w:rsidRDefault="00BC7775" w:rsidP="009F6549">
      <w:pPr>
        <w:spacing w:line="240" w:lineRule="auto"/>
        <w:rPr>
          <w:rFonts w:ascii="Arial" w:hAnsi="Arial" w:cs="Arial"/>
          <w:szCs w:val="18"/>
        </w:rPr>
      </w:pPr>
    </w:p>
    <w:tbl>
      <w:tblPr>
        <w:tblW w:w="48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2757"/>
        <w:gridCol w:w="5701"/>
      </w:tblGrid>
      <w:tr w:rsidR="005517F9" w:rsidRPr="00D33436" w:rsidTr="00C712F9">
        <w:trPr>
          <w:cantSplit/>
          <w:trHeight w:val="310"/>
          <w:jc w:val="center"/>
        </w:trPr>
        <w:tc>
          <w:tcPr>
            <w:tcW w:w="5000" w:type="pct"/>
            <w:gridSpan w:val="2"/>
            <w:tcBorders>
              <w:top w:val="single" w:sz="2" w:space="0" w:color="auto"/>
              <w:left w:val="single" w:sz="2" w:space="0" w:color="auto"/>
              <w:bottom w:val="single" w:sz="2" w:space="0" w:color="auto"/>
              <w:right w:val="single" w:sz="4" w:space="0" w:color="auto"/>
            </w:tcBorders>
            <w:shd w:val="clear" w:color="auto" w:fill="000000" w:themeFill="text1"/>
            <w:vAlign w:val="center"/>
          </w:tcPr>
          <w:p w:rsidR="005517F9" w:rsidRPr="00D33436" w:rsidRDefault="005517F9" w:rsidP="009F6549">
            <w:pPr>
              <w:spacing w:line="240" w:lineRule="auto"/>
              <w:rPr>
                <w:rFonts w:ascii="Arial" w:hAnsi="Arial" w:cs="Arial"/>
                <w:b/>
                <w:color w:val="FFFFFF"/>
                <w:szCs w:val="18"/>
              </w:rPr>
            </w:pPr>
            <w:r w:rsidRPr="00D33436">
              <w:rPr>
                <w:rFonts w:ascii="Arial" w:hAnsi="Arial" w:cs="Arial"/>
                <w:b/>
                <w:color w:val="FFFFFF"/>
                <w:szCs w:val="18"/>
              </w:rPr>
              <w:t>Checklist - documenten die de Inschrijver dient te overleggen</w:t>
            </w:r>
          </w:p>
        </w:tc>
      </w:tr>
      <w:tr w:rsidR="00C712F9" w:rsidRPr="00D33436" w:rsidTr="00C712F9">
        <w:trPr>
          <w:cantSplit/>
          <w:trHeight w:val="310"/>
          <w:jc w:val="center"/>
        </w:trPr>
        <w:tc>
          <w:tcPr>
            <w:tcW w:w="1630" w:type="pct"/>
            <w:tcBorders>
              <w:top w:val="single" w:sz="2" w:space="0" w:color="auto"/>
              <w:left w:val="single" w:sz="2" w:space="0" w:color="auto"/>
              <w:bottom w:val="single" w:sz="2" w:space="0" w:color="auto"/>
              <w:right w:val="single" w:sz="2" w:space="0" w:color="auto"/>
            </w:tcBorders>
            <w:shd w:val="clear" w:color="auto" w:fill="000000" w:themeFill="text1"/>
          </w:tcPr>
          <w:p w:rsidR="005517F9" w:rsidRPr="00D33436" w:rsidRDefault="005517F9" w:rsidP="009F6549">
            <w:pPr>
              <w:spacing w:line="240" w:lineRule="auto"/>
              <w:rPr>
                <w:rFonts w:ascii="Arial" w:hAnsi="Arial" w:cs="Arial"/>
                <w:b/>
                <w:color w:val="FFFFFF" w:themeColor="background1"/>
                <w:szCs w:val="18"/>
              </w:rPr>
            </w:pPr>
            <w:r w:rsidRPr="00D33436">
              <w:rPr>
                <w:rFonts w:ascii="Arial" w:hAnsi="Arial" w:cs="Arial"/>
                <w:b/>
                <w:color w:val="FFFFFF" w:themeColor="background1"/>
                <w:szCs w:val="18"/>
              </w:rPr>
              <w:t>Document</w:t>
            </w:r>
          </w:p>
        </w:tc>
        <w:tc>
          <w:tcPr>
            <w:tcW w:w="3370" w:type="pct"/>
            <w:tcBorders>
              <w:top w:val="single" w:sz="2" w:space="0" w:color="auto"/>
              <w:left w:val="single" w:sz="2" w:space="0" w:color="auto"/>
              <w:bottom w:val="single" w:sz="2" w:space="0" w:color="auto"/>
              <w:right w:val="single" w:sz="4" w:space="0" w:color="auto"/>
            </w:tcBorders>
            <w:shd w:val="clear" w:color="auto" w:fill="000000" w:themeFill="text1"/>
          </w:tcPr>
          <w:p w:rsidR="005517F9" w:rsidRPr="00D33436" w:rsidRDefault="005517F9" w:rsidP="009F6549">
            <w:pPr>
              <w:spacing w:line="240" w:lineRule="auto"/>
              <w:rPr>
                <w:rFonts w:ascii="Arial" w:hAnsi="Arial" w:cs="Arial"/>
                <w:b/>
                <w:color w:val="FFFFFF" w:themeColor="background1"/>
                <w:szCs w:val="18"/>
              </w:rPr>
            </w:pPr>
            <w:r w:rsidRPr="00D33436">
              <w:rPr>
                <w:rFonts w:ascii="Arial" w:hAnsi="Arial" w:cs="Arial"/>
                <w:b/>
                <w:color w:val="FFFFFF" w:themeColor="background1"/>
                <w:szCs w:val="18"/>
              </w:rPr>
              <w:t>Actie</w:t>
            </w:r>
          </w:p>
        </w:tc>
      </w:tr>
      <w:tr w:rsidR="005517F9" w:rsidRPr="00D33436" w:rsidTr="00C712F9">
        <w:trPr>
          <w:cantSplit/>
          <w:trHeight w:val="310"/>
          <w:jc w:val="center"/>
        </w:trPr>
        <w:tc>
          <w:tcPr>
            <w:tcW w:w="5000" w:type="pct"/>
            <w:gridSpan w:val="2"/>
            <w:tcBorders>
              <w:top w:val="single" w:sz="2" w:space="0" w:color="auto"/>
              <w:left w:val="single" w:sz="2" w:space="0" w:color="auto"/>
              <w:bottom w:val="single" w:sz="2" w:space="0" w:color="auto"/>
              <w:right w:val="single" w:sz="4" w:space="0" w:color="auto"/>
            </w:tcBorders>
            <w:shd w:val="clear" w:color="auto" w:fill="000000" w:themeFill="text1"/>
          </w:tcPr>
          <w:p w:rsidR="005517F9" w:rsidRPr="00D33436" w:rsidRDefault="005517F9" w:rsidP="009F6549">
            <w:pPr>
              <w:spacing w:line="240" w:lineRule="auto"/>
              <w:rPr>
                <w:rFonts w:ascii="Arial" w:hAnsi="Arial" w:cs="Arial"/>
                <w:color w:val="FFFFFF" w:themeColor="background1"/>
                <w:szCs w:val="18"/>
              </w:rPr>
            </w:pPr>
            <w:r w:rsidRPr="00D33436">
              <w:rPr>
                <w:rFonts w:ascii="Arial" w:hAnsi="Arial" w:cs="Arial"/>
                <w:color w:val="FFFFFF" w:themeColor="background1"/>
                <w:szCs w:val="18"/>
              </w:rPr>
              <w:t>Voorschriften, uitsluitingsgronden en geschiktheidseisen.</w:t>
            </w:r>
          </w:p>
        </w:tc>
      </w:tr>
      <w:tr w:rsidR="00C712F9" w:rsidRPr="00D33436" w:rsidTr="003B13C1">
        <w:trPr>
          <w:cantSplit/>
          <w:trHeight w:val="1094"/>
          <w:jc w:val="center"/>
        </w:trPr>
        <w:tc>
          <w:tcPr>
            <w:tcW w:w="1630" w:type="pct"/>
            <w:shd w:val="clear" w:color="auto" w:fill="auto"/>
          </w:tcPr>
          <w:p w:rsidR="005517F9" w:rsidRPr="00D33436" w:rsidRDefault="005517F9" w:rsidP="009F6549">
            <w:pPr>
              <w:spacing w:line="240" w:lineRule="auto"/>
              <w:rPr>
                <w:rFonts w:ascii="Arial" w:hAnsi="Arial" w:cs="Arial"/>
                <w:szCs w:val="18"/>
                <w:highlight w:val="yellow"/>
              </w:rPr>
            </w:pPr>
            <w:r w:rsidRPr="00D33436">
              <w:rPr>
                <w:rFonts w:ascii="Arial" w:hAnsi="Arial" w:cs="Arial"/>
                <w:szCs w:val="18"/>
              </w:rPr>
              <w:t>Eigen Verklaring</w:t>
            </w:r>
          </w:p>
        </w:tc>
        <w:tc>
          <w:tcPr>
            <w:tcW w:w="3370" w:type="pct"/>
            <w:shd w:val="clear" w:color="auto" w:fill="auto"/>
          </w:tcPr>
          <w:p w:rsidR="005517F9" w:rsidRPr="00D33436" w:rsidRDefault="005517F9" w:rsidP="009F6549">
            <w:pPr>
              <w:spacing w:line="240" w:lineRule="auto"/>
              <w:rPr>
                <w:rFonts w:ascii="Arial" w:hAnsi="Arial" w:cs="Arial"/>
                <w:szCs w:val="18"/>
              </w:rPr>
            </w:pPr>
            <w:r w:rsidRPr="00D33436">
              <w:rPr>
                <w:rFonts w:ascii="Arial" w:hAnsi="Arial" w:cs="Arial"/>
                <w:szCs w:val="18"/>
              </w:rPr>
              <w:t xml:space="preserve">Bijlage het </w:t>
            </w:r>
            <w:r w:rsidRPr="003E2ECD">
              <w:rPr>
                <w:rFonts w:ascii="Arial" w:hAnsi="Arial" w:cs="Arial"/>
                <w:szCs w:val="18"/>
              </w:rPr>
              <w:t>Uniform Europees Aanbestedingsdocument</w:t>
            </w:r>
            <w:r w:rsidRPr="00D33436">
              <w:rPr>
                <w:rFonts w:ascii="Arial" w:hAnsi="Arial" w:cs="Arial"/>
                <w:szCs w:val="18"/>
              </w:rPr>
              <w:t xml:space="preserve"> invullen, rechtsgeldig ondertekenen en bijvoegen.</w:t>
            </w:r>
            <w:r w:rsidRPr="00D33436">
              <w:rPr>
                <w:rStyle w:val="Voetnootmarkering"/>
                <w:rFonts w:ascii="Arial" w:hAnsi="Arial" w:cs="Arial"/>
                <w:szCs w:val="18"/>
              </w:rPr>
              <w:footnoteReference w:id="3"/>
            </w:r>
            <w:r w:rsidRPr="00D33436">
              <w:rPr>
                <w:rFonts w:ascii="Arial" w:hAnsi="Arial" w:cs="Arial"/>
                <w:szCs w:val="18"/>
              </w:rPr>
              <w:t xml:space="preserve"> </w:t>
            </w:r>
          </w:p>
          <w:p w:rsidR="005517F9" w:rsidRPr="00D33436" w:rsidRDefault="005517F9" w:rsidP="009F6549">
            <w:pPr>
              <w:spacing w:line="240" w:lineRule="auto"/>
              <w:rPr>
                <w:rFonts w:ascii="Arial" w:hAnsi="Arial" w:cs="Arial"/>
                <w:szCs w:val="18"/>
              </w:rPr>
            </w:pPr>
            <w:r w:rsidRPr="00D33436">
              <w:rPr>
                <w:rFonts w:ascii="Arial" w:hAnsi="Arial" w:cs="Arial"/>
                <w:szCs w:val="18"/>
                <w:u w:val="single"/>
              </w:rPr>
              <w:t>Let op</w:t>
            </w:r>
            <w:r w:rsidRPr="00D33436">
              <w:rPr>
                <w:rFonts w:ascii="Arial" w:hAnsi="Arial" w:cs="Arial"/>
                <w:szCs w:val="18"/>
              </w:rPr>
              <w:t xml:space="preserve">: door iedere deelnemer aan het Samenwerkingsverband (combinatie) dient </w:t>
            </w:r>
            <w:r w:rsidRPr="003E2ECD">
              <w:rPr>
                <w:rFonts w:ascii="Arial" w:hAnsi="Arial" w:cs="Arial"/>
                <w:szCs w:val="18"/>
              </w:rPr>
              <w:t>separaat</w:t>
            </w:r>
            <w:r w:rsidRPr="00D33436">
              <w:rPr>
                <w:rFonts w:ascii="Arial" w:hAnsi="Arial" w:cs="Arial"/>
                <w:b/>
                <w:szCs w:val="18"/>
              </w:rPr>
              <w:t xml:space="preserve"> </w:t>
            </w:r>
            <w:r w:rsidRPr="00D33436">
              <w:rPr>
                <w:rFonts w:ascii="Arial" w:hAnsi="Arial" w:cs="Arial"/>
                <w:szCs w:val="18"/>
              </w:rPr>
              <w:t xml:space="preserve">het </w:t>
            </w:r>
            <w:r w:rsidRPr="003E2ECD">
              <w:rPr>
                <w:rFonts w:ascii="Arial" w:hAnsi="Arial" w:cs="Arial"/>
                <w:szCs w:val="18"/>
              </w:rPr>
              <w:t>Uniform Europees Aanbest</w:t>
            </w:r>
            <w:r w:rsidRPr="003E2ECD">
              <w:rPr>
                <w:rFonts w:ascii="Arial" w:hAnsi="Arial" w:cs="Arial"/>
                <w:szCs w:val="18"/>
              </w:rPr>
              <w:t>e</w:t>
            </w:r>
            <w:r w:rsidRPr="003E2ECD">
              <w:rPr>
                <w:rFonts w:ascii="Arial" w:hAnsi="Arial" w:cs="Arial"/>
                <w:szCs w:val="18"/>
              </w:rPr>
              <w:t>dingsdocument</w:t>
            </w:r>
            <w:r w:rsidRPr="00D33436">
              <w:rPr>
                <w:rFonts w:ascii="Arial" w:hAnsi="Arial" w:cs="Arial"/>
                <w:szCs w:val="18"/>
              </w:rPr>
              <w:t xml:space="preserve"> te worden</w:t>
            </w:r>
            <w:r w:rsidRPr="00D33436">
              <w:rPr>
                <w:rFonts w:ascii="Arial" w:hAnsi="Arial" w:cs="Arial"/>
                <w:b/>
                <w:szCs w:val="18"/>
              </w:rPr>
              <w:t xml:space="preserve"> </w:t>
            </w:r>
            <w:r w:rsidRPr="00D33436">
              <w:rPr>
                <w:rFonts w:ascii="Arial" w:hAnsi="Arial" w:cs="Arial"/>
                <w:szCs w:val="18"/>
              </w:rPr>
              <w:t>ingediend.</w:t>
            </w:r>
          </w:p>
        </w:tc>
      </w:tr>
      <w:tr w:rsidR="00C712F9" w:rsidRPr="00D33436" w:rsidTr="00C712F9">
        <w:trPr>
          <w:cantSplit/>
          <w:trHeight w:val="775"/>
          <w:jc w:val="center"/>
        </w:trPr>
        <w:tc>
          <w:tcPr>
            <w:tcW w:w="1630" w:type="pct"/>
            <w:shd w:val="clear" w:color="auto" w:fill="auto"/>
          </w:tcPr>
          <w:p w:rsidR="005517F9" w:rsidRPr="00D33436" w:rsidRDefault="005517F9" w:rsidP="00295C42">
            <w:pPr>
              <w:spacing w:line="240" w:lineRule="auto"/>
              <w:rPr>
                <w:rFonts w:ascii="Arial" w:hAnsi="Arial" w:cs="Arial"/>
                <w:szCs w:val="18"/>
              </w:rPr>
            </w:pPr>
            <w:r w:rsidRPr="003E2ECD">
              <w:rPr>
                <w:rFonts w:ascii="Arial" w:hAnsi="Arial" w:cs="Arial"/>
                <w:szCs w:val="18"/>
              </w:rPr>
              <w:t>Uittreksel inschrijving nati</w:t>
            </w:r>
            <w:r w:rsidRPr="003E2ECD">
              <w:rPr>
                <w:rFonts w:ascii="Arial" w:hAnsi="Arial" w:cs="Arial"/>
                <w:szCs w:val="18"/>
              </w:rPr>
              <w:t>o</w:t>
            </w:r>
            <w:r w:rsidRPr="003E2ECD">
              <w:rPr>
                <w:rFonts w:ascii="Arial" w:hAnsi="Arial" w:cs="Arial"/>
                <w:szCs w:val="18"/>
              </w:rPr>
              <w:t>na</w:t>
            </w:r>
            <w:r w:rsidR="00BF5282">
              <w:rPr>
                <w:rFonts w:ascii="Arial" w:hAnsi="Arial" w:cs="Arial"/>
                <w:szCs w:val="18"/>
              </w:rPr>
              <w:t>a</w:t>
            </w:r>
            <w:r w:rsidRPr="003E2ECD">
              <w:rPr>
                <w:rFonts w:ascii="Arial" w:hAnsi="Arial" w:cs="Arial"/>
                <w:szCs w:val="18"/>
              </w:rPr>
              <w:t>l</w:t>
            </w:r>
            <w:r w:rsidR="00295C42">
              <w:rPr>
                <w:rFonts w:ascii="Arial" w:hAnsi="Arial" w:cs="Arial"/>
                <w:szCs w:val="18"/>
              </w:rPr>
              <w:t xml:space="preserve"> </w:t>
            </w:r>
            <w:r w:rsidRPr="003E2ECD">
              <w:rPr>
                <w:rFonts w:ascii="Arial" w:hAnsi="Arial" w:cs="Arial"/>
                <w:szCs w:val="18"/>
              </w:rPr>
              <w:t>handelsregister</w:t>
            </w:r>
          </w:p>
        </w:tc>
        <w:tc>
          <w:tcPr>
            <w:tcW w:w="3370" w:type="pct"/>
            <w:shd w:val="clear" w:color="auto" w:fill="auto"/>
          </w:tcPr>
          <w:p w:rsidR="005517F9" w:rsidRPr="003E2ECD" w:rsidRDefault="009C573E" w:rsidP="009F6549">
            <w:pPr>
              <w:spacing w:line="240" w:lineRule="auto"/>
              <w:rPr>
                <w:rFonts w:ascii="Arial" w:hAnsi="Arial" w:cs="Arial"/>
                <w:szCs w:val="18"/>
              </w:rPr>
            </w:pPr>
            <w:r>
              <w:rPr>
                <w:rFonts w:ascii="Arial" w:hAnsi="Arial" w:cs="Arial"/>
                <w:szCs w:val="18"/>
              </w:rPr>
              <w:t>N</w:t>
            </w:r>
            <w:r w:rsidR="005517F9" w:rsidRPr="003E2ECD">
              <w:rPr>
                <w:rFonts w:ascii="Arial" w:hAnsi="Arial" w:cs="Arial"/>
                <w:szCs w:val="18"/>
              </w:rPr>
              <w:t xml:space="preserve">iet ouder dan 6 maanden. </w:t>
            </w:r>
          </w:p>
          <w:p w:rsidR="005517F9" w:rsidRPr="00D33436" w:rsidRDefault="005517F9" w:rsidP="009F6549">
            <w:pPr>
              <w:spacing w:line="240" w:lineRule="auto"/>
              <w:rPr>
                <w:rFonts w:ascii="Arial" w:hAnsi="Arial" w:cs="Arial"/>
                <w:szCs w:val="18"/>
              </w:rPr>
            </w:pPr>
            <w:r w:rsidRPr="003E2ECD">
              <w:rPr>
                <w:rFonts w:ascii="Arial" w:hAnsi="Arial" w:cs="Arial"/>
                <w:szCs w:val="18"/>
                <w:u w:val="single"/>
              </w:rPr>
              <w:t>Let op:</w:t>
            </w:r>
            <w:r w:rsidRPr="003E2ECD">
              <w:rPr>
                <w:rFonts w:ascii="Arial" w:hAnsi="Arial" w:cs="Arial"/>
                <w:szCs w:val="18"/>
              </w:rPr>
              <w:t xml:space="preserve"> door iedere deelnemer aan het Samenwerkingsverband (combinatie) dient dit separaat</w:t>
            </w:r>
            <w:r w:rsidRPr="003E2ECD">
              <w:rPr>
                <w:rFonts w:ascii="Arial" w:hAnsi="Arial" w:cs="Arial"/>
                <w:b/>
                <w:szCs w:val="18"/>
              </w:rPr>
              <w:t xml:space="preserve"> </w:t>
            </w:r>
            <w:r w:rsidRPr="003E2ECD">
              <w:rPr>
                <w:rFonts w:ascii="Arial" w:hAnsi="Arial" w:cs="Arial"/>
                <w:szCs w:val="18"/>
              </w:rPr>
              <w:t>te worden ingediend.</w:t>
            </w:r>
          </w:p>
        </w:tc>
      </w:tr>
      <w:tr w:rsidR="00C712F9" w:rsidRPr="00D33436" w:rsidTr="00C712F9">
        <w:trPr>
          <w:cantSplit/>
          <w:trHeight w:val="541"/>
          <w:jc w:val="center"/>
        </w:trPr>
        <w:tc>
          <w:tcPr>
            <w:tcW w:w="1630" w:type="pct"/>
            <w:shd w:val="clear" w:color="auto" w:fill="auto"/>
          </w:tcPr>
          <w:p w:rsidR="005517F9" w:rsidRPr="00D33436" w:rsidRDefault="005517F9" w:rsidP="009F6549">
            <w:pPr>
              <w:autoSpaceDE w:val="0"/>
              <w:autoSpaceDN w:val="0"/>
              <w:adjustRightInd w:val="0"/>
              <w:spacing w:line="240" w:lineRule="auto"/>
              <w:rPr>
                <w:rFonts w:ascii="Arial" w:hAnsi="Arial" w:cs="Arial"/>
                <w:bCs/>
                <w:color w:val="000000"/>
                <w:spacing w:val="0"/>
                <w:szCs w:val="18"/>
              </w:rPr>
            </w:pPr>
            <w:r w:rsidRPr="00D33436">
              <w:rPr>
                <w:rFonts w:ascii="Arial" w:hAnsi="Arial" w:cs="Arial"/>
                <w:bCs/>
                <w:color w:val="000000"/>
                <w:spacing w:val="0"/>
                <w:szCs w:val="18"/>
              </w:rPr>
              <w:t>Format Kerncompetenties</w:t>
            </w:r>
          </w:p>
        </w:tc>
        <w:tc>
          <w:tcPr>
            <w:tcW w:w="3370" w:type="pct"/>
            <w:shd w:val="clear" w:color="auto" w:fill="auto"/>
          </w:tcPr>
          <w:p w:rsidR="005517F9" w:rsidRPr="00D33436" w:rsidRDefault="005517F9" w:rsidP="009F6549">
            <w:pPr>
              <w:autoSpaceDE w:val="0"/>
              <w:autoSpaceDN w:val="0"/>
              <w:adjustRightInd w:val="0"/>
              <w:spacing w:line="240" w:lineRule="auto"/>
              <w:rPr>
                <w:rFonts w:ascii="Arial" w:hAnsi="Arial" w:cs="Arial"/>
                <w:color w:val="000000"/>
                <w:spacing w:val="0"/>
                <w:szCs w:val="18"/>
              </w:rPr>
            </w:pPr>
            <w:r w:rsidRPr="00D33436">
              <w:rPr>
                <w:rFonts w:ascii="Arial" w:hAnsi="Arial" w:cs="Arial"/>
                <w:bCs/>
                <w:color w:val="000000"/>
                <w:spacing w:val="0"/>
                <w:szCs w:val="18"/>
              </w:rPr>
              <w:t>Bijlage Format Kerncompetenties</w:t>
            </w:r>
            <w:r w:rsidRPr="00D33436">
              <w:rPr>
                <w:rFonts w:ascii="Arial" w:hAnsi="Arial" w:cs="Arial"/>
                <w:color w:val="000000"/>
                <w:spacing w:val="0"/>
                <w:szCs w:val="18"/>
              </w:rPr>
              <w:t xml:space="preserve"> </w:t>
            </w:r>
            <w:r w:rsidR="003E2ECD">
              <w:rPr>
                <w:rFonts w:ascii="Arial" w:hAnsi="Arial" w:cs="Arial"/>
                <w:color w:val="000000"/>
                <w:spacing w:val="0"/>
                <w:szCs w:val="18"/>
              </w:rPr>
              <w:t xml:space="preserve">per competentie </w:t>
            </w:r>
            <w:r w:rsidRPr="00D33436">
              <w:rPr>
                <w:rFonts w:ascii="Arial" w:hAnsi="Arial" w:cs="Arial"/>
                <w:color w:val="000000"/>
                <w:spacing w:val="0"/>
                <w:szCs w:val="18"/>
              </w:rPr>
              <w:t>invullen en bi</w:t>
            </w:r>
            <w:r w:rsidRPr="00D33436">
              <w:rPr>
                <w:rFonts w:ascii="Arial" w:hAnsi="Arial" w:cs="Arial"/>
                <w:color w:val="000000"/>
                <w:spacing w:val="0"/>
                <w:szCs w:val="18"/>
              </w:rPr>
              <w:t>j</w:t>
            </w:r>
            <w:r w:rsidRPr="00D33436">
              <w:rPr>
                <w:rFonts w:ascii="Arial" w:hAnsi="Arial" w:cs="Arial"/>
                <w:color w:val="000000"/>
                <w:spacing w:val="0"/>
                <w:szCs w:val="18"/>
              </w:rPr>
              <w:t>voegen</w:t>
            </w:r>
            <w:r w:rsidR="003E2ECD">
              <w:rPr>
                <w:rFonts w:ascii="Arial" w:hAnsi="Arial" w:cs="Arial"/>
                <w:color w:val="000000"/>
                <w:spacing w:val="0"/>
                <w:szCs w:val="18"/>
              </w:rPr>
              <w:t xml:space="preserve"> inclusief tevredenheidsverklaring referent (indien handtek</w:t>
            </w:r>
            <w:r w:rsidR="003E2ECD">
              <w:rPr>
                <w:rFonts w:ascii="Arial" w:hAnsi="Arial" w:cs="Arial"/>
                <w:color w:val="000000"/>
                <w:spacing w:val="0"/>
                <w:szCs w:val="18"/>
              </w:rPr>
              <w:t>e</w:t>
            </w:r>
            <w:r w:rsidR="003E2ECD">
              <w:rPr>
                <w:rFonts w:ascii="Arial" w:hAnsi="Arial" w:cs="Arial"/>
                <w:color w:val="000000"/>
                <w:spacing w:val="0"/>
                <w:szCs w:val="18"/>
              </w:rPr>
              <w:t>ning van referent niet aanwezig op het Format Kerncompetenties</w:t>
            </w:r>
            <w:r w:rsidRPr="00D33436">
              <w:rPr>
                <w:rFonts w:ascii="Arial" w:hAnsi="Arial" w:cs="Arial"/>
                <w:color w:val="000000"/>
                <w:spacing w:val="0"/>
                <w:szCs w:val="18"/>
              </w:rPr>
              <w:t xml:space="preserve">. </w:t>
            </w:r>
          </w:p>
        </w:tc>
      </w:tr>
      <w:tr w:rsidR="00C712F9" w:rsidRPr="00D33436" w:rsidTr="00C712F9">
        <w:trPr>
          <w:cantSplit/>
          <w:trHeight w:val="447"/>
          <w:jc w:val="center"/>
        </w:trPr>
        <w:tc>
          <w:tcPr>
            <w:tcW w:w="1630" w:type="pct"/>
            <w:shd w:val="clear" w:color="auto" w:fill="auto"/>
          </w:tcPr>
          <w:p w:rsidR="00C712F9" w:rsidRDefault="00322C6F" w:rsidP="009F6549">
            <w:pPr>
              <w:autoSpaceDE w:val="0"/>
              <w:autoSpaceDN w:val="0"/>
              <w:adjustRightInd w:val="0"/>
              <w:spacing w:line="240" w:lineRule="auto"/>
              <w:rPr>
                <w:rFonts w:ascii="Arial" w:hAnsi="Arial" w:cs="Arial"/>
                <w:szCs w:val="18"/>
              </w:rPr>
            </w:pPr>
            <w:r w:rsidRPr="00322C6F">
              <w:rPr>
                <w:rFonts w:ascii="Arial" w:hAnsi="Arial" w:cs="Arial"/>
                <w:szCs w:val="18"/>
              </w:rPr>
              <w:t>Beroep- en bedrijfssaanspra</w:t>
            </w:r>
            <w:r w:rsidR="00C712F9">
              <w:rPr>
                <w:rFonts w:ascii="Arial" w:hAnsi="Arial" w:cs="Arial"/>
                <w:szCs w:val="18"/>
              </w:rPr>
              <w:t>-</w:t>
            </w:r>
          </w:p>
          <w:p w:rsidR="00322C6F" w:rsidRPr="00322C6F" w:rsidRDefault="00322C6F" w:rsidP="009F6549">
            <w:pPr>
              <w:autoSpaceDE w:val="0"/>
              <w:autoSpaceDN w:val="0"/>
              <w:adjustRightInd w:val="0"/>
              <w:spacing w:line="240" w:lineRule="auto"/>
              <w:rPr>
                <w:rFonts w:ascii="Arial" w:hAnsi="Arial" w:cs="Arial"/>
                <w:bCs/>
                <w:color w:val="000000"/>
                <w:spacing w:val="0"/>
                <w:szCs w:val="18"/>
              </w:rPr>
            </w:pPr>
            <w:r w:rsidRPr="00322C6F">
              <w:rPr>
                <w:rFonts w:ascii="Arial" w:hAnsi="Arial" w:cs="Arial"/>
                <w:szCs w:val="18"/>
              </w:rPr>
              <w:t>kelijkheidsverzekering</w:t>
            </w:r>
          </w:p>
        </w:tc>
        <w:tc>
          <w:tcPr>
            <w:tcW w:w="3370" w:type="pct"/>
            <w:shd w:val="clear" w:color="auto" w:fill="auto"/>
          </w:tcPr>
          <w:p w:rsidR="00322C6F" w:rsidRPr="00D33436" w:rsidRDefault="00322C6F" w:rsidP="009F6549">
            <w:pPr>
              <w:autoSpaceDE w:val="0"/>
              <w:autoSpaceDN w:val="0"/>
              <w:adjustRightInd w:val="0"/>
              <w:spacing w:line="240" w:lineRule="auto"/>
              <w:rPr>
                <w:rFonts w:ascii="Arial" w:hAnsi="Arial" w:cs="Arial"/>
                <w:bCs/>
                <w:color w:val="000000"/>
                <w:spacing w:val="0"/>
                <w:szCs w:val="18"/>
              </w:rPr>
            </w:pPr>
            <w:r>
              <w:rPr>
                <w:rFonts w:ascii="Arial" w:hAnsi="Arial" w:cs="Arial"/>
                <w:bCs/>
                <w:color w:val="000000"/>
                <w:spacing w:val="0"/>
                <w:szCs w:val="18"/>
              </w:rPr>
              <w:t>Kopie polis invoegen.</w:t>
            </w:r>
          </w:p>
        </w:tc>
      </w:tr>
      <w:tr w:rsidR="00322C6F" w:rsidRPr="00D33436" w:rsidTr="00C712F9">
        <w:trPr>
          <w:cantSplit/>
          <w:trHeight w:val="541"/>
          <w:jc w:val="center"/>
        </w:trPr>
        <w:tc>
          <w:tcPr>
            <w:tcW w:w="1630" w:type="pct"/>
            <w:shd w:val="clear" w:color="auto" w:fill="auto"/>
          </w:tcPr>
          <w:p w:rsidR="00322C6F" w:rsidRPr="00322C6F" w:rsidRDefault="00322C6F" w:rsidP="00295C42">
            <w:pPr>
              <w:rPr>
                <w:rFonts w:ascii="Arial" w:hAnsi="Arial" w:cs="Arial"/>
                <w:szCs w:val="18"/>
              </w:rPr>
            </w:pPr>
            <w:r w:rsidRPr="00322C6F">
              <w:rPr>
                <w:rFonts w:ascii="Arial" w:hAnsi="Arial" w:cs="Arial"/>
                <w:szCs w:val="18"/>
              </w:rPr>
              <w:t xml:space="preserve">ISO 9001-2008 of ISO 9001-2015 of </w:t>
            </w:r>
            <w:r w:rsidR="00295C42">
              <w:rPr>
                <w:rFonts w:ascii="Arial" w:hAnsi="Arial" w:cs="Arial"/>
                <w:szCs w:val="18"/>
              </w:rPr>
              <w:t>daarmee overee</w:t>
            </w:r>
            <w:r w:rsidR="00295C42">
              <w:rPr>
                <w:rFonts w:ascii="Arial" w:hAnsi="Arial" w:cs="Arial"/>
                <w:szCs w:val="18"/>
              </w:rPr>
              <w:t>n</w:t>
            </w:r>
            <w:r w:rsidR="00295C42">
              <w:rPr>
                <w:rFonts w:ascii="Arial" w:hAnsi="Arial" w:cs="Arial"/>
                <w:szCs w:val="18"/>
              </w:rPr>
              <w:t>stemmend</w:t>
            </w:r>
          </w:p>
        </w:tc>
        <w:tc>
          <w:tcPr>
            <w:tcW w:w="3370" w:type="pct"/>
            <w:shd w:val="clear" w:color="auto" w:fill="auto"/>
          </w:tcPr>
          <w:p w:rsidR="00322C6F" w:rsidRDefault="00322C6F" w:rsidP="009F6549">
            <w:pPr>
              <w:autoSpaceDE w:val="0"/>
              <w:autoSpaceDN w:val="0"/>
              <w:adjustRightInd w:val="0"/>
              <w:spacing w:line="240" w:lineRule="auto"/>
              <w:rPr>
                <w:rFonts w:ascii="Arial" w:hAnsi="Arial" w:cs="Arial"/>
                <w:bCs/>
                <w:color w:val="000000"/>
                <w:spacing w:val="0"/>
                <w:szCs w:val="18"/>
              </w:rPr>
            </w:pPr>
            <w:r>
              <w:rPr>
                <w:rFonts w:ascii="Arial" w:hAnsi="Arial" w:cs="Arial"/>
                <w:bCs/>
                <w:color w:val="000000"/>
                <w:szCs w:val="18"/>
              </w:rPr>
              <w:t>Overleggen van certificaat of daartoe strekkende bewijzen.</w:t>
            </w:r>
          </w:p>
        </w:tc>
      </w:tr>
      <w:tr w:rsidR="00322C6F" w:rsidRPr="00D33436" w:rsidTr="00C712F9">
        <w:trPr>
          <w:cantSplit/>
          <w:trHeight w:val="541"/>
          <w:jc w:val="center"/>
        </w:trPr>
        <w:tc>
          <w:tcPr>
            <w:tcW w:w="1630" w:type="pct"/>
            <w:shd w:val="clear" w:color="auto" w:fill="auto"/>
          </w:tcPr>
          <w:p w:rsidR="00322C6F" w:rsidRDefault="00322C6F" w:rsidP="00322C6F">
            <w:pPr>
              <w:rPr>
                <w:rFonts w:ascii="Arial" w:hAnsi="Arial" w:cs="Arial"/>
                <w:szCs w:val="18"/>
              </w:rPr>
            </w:pPr>
            <w:r w:rsidRPr="00322C6F">
              <w:rPr>
                <w:rFonts w:ascii="Arial" w:hAnsi="Arial" w:cs="Arial"/>
                <w:szCs w:val="18"/>
              </w:rPr>
              <w:t>Maatschappelijk Verantwoord Ondernemen: ISO 26000</w:t>
            </w:r>
          </w:p>
          <w:p w:rsidR="003B13C1" w:rsidRPr="00322C6F" w:rsidRDefault="003B13C1" w:rsidP="00322C6F">
            <w:pPr>
              <w:rPr>
                <w:rFonts w:ascii="Arial" w:hAnsi="Arial" w:cs="Arial"/>
                <w:szCs w:val="18"/>
              </w:rPr>
            </w:pPr>
          </w:p>
        </w:tc>
        <w:tc>
          <w:tcPr>
            <w:tcW w:w="3370" w:type="pct"/>
            <w:shd w:val="clear" w:color="auto" w:fill="auto"/>
          </w:tcPr>
          <w:p w:rsidR="00322C6F" w:rsidRDefault="00322C6F" w:rsidP="00322C6F">
            <w:pPr>
              <w:autoSpaceDE w:val="0"/>
              <w:autoSpaceDN w:val="0"/>
              <w:adjustRightInd w:val="0"/>
              <w:spacing w:line="240" w:lineRule="auto"/>
              <w:rPr>
                <w:rFonts w:ascii="Arial" w:hAnsi="Arial" w:cs="Arial"/>
                <w:bCs/>
                <w:color w:val="000000"/>
                <w:szCs w:val="18"/>
              </w:rPr>
            </w:pPr>
            <w:r>
              <w:rPr>
                <w:rFonts w:ascii="Arial" w:hAnsi="Arial" w:cs="Arial"/>
                <w:bCs/>
                <w:color w:val="000000"/>
                <w:szCs w:val="18"/>
              </w:rPr>
              <w:t>Overleggen van verklaring of daartoe strekkende bewijzen dat aan de uitgangspunten wordt voldaan.</w:t>
            </w:r>
          </w:p>
          <w:p w:rsidR="002352F9" w:rsidRDefault="002352F9" w:rsidP="00322C6F">
            <w:pPr>
              <w:autoSpaceDE w:val="0"/>
              <w:autoSpaceDN w:val="0"/>
              <w:adjustRightInd w:val="0"/>
              <w:spacing w:line="240" w:lineRule="auto"/>
              <w:rPr>
                <w:rFonts w:ascii="Arial" w:hAnsi="Arial" w:cs="Arial"/>
                <w:bCs/>
                <w:color w:val="000000"/>
                <w:szCs w:val="18"/>
              </w:rPr>
            </w:pPr>
          </w:p>
          <w:p w:rsidR="002352F9" w:rsidRDefault="002352F9" w:rsidP="00322C6F">
            <w:pPr>
              <w:autoSpaceDE w:val="0"/>
              <w:autoSpaceDN w:val="0"/>
              <w:adjustRightInd w:val="0"/>
              <w:spacing w:line="240" w:lineRule="auto"/>
              <w:rPr>
                <w:rFonts w:ascii="Arial" w:hAnsi="Arial" w:cs="Arial"/>
                <w:bCs/>
                <w:color w:val="000000"/>
                <w:szCs w:val="18"/>
              </w:rPr>
            </w:pPr>
          </w:p>
          <w:p w:rsidR="002352F9" w:rsidRDefault="002352F9" w:rsidP="00322C6F">
            <w:pPr>
              <w:autoSpaceDE w:val="0"/>
              <w:autoSpaceDN w:val="0"/>
              <w:adjustRightInd w:val="0"/>
              <w:spacing w:line="240" w:lineRule="auto"/>
              <w:rPr>
                <w:rFonts w:ascii="Arial" w:hAnsi="Arial" w:cs="Arial"/>
                <w:bCs/>
                <w:color w:val="000000"/>
                <w:spacing w:val="0"/>
                <w:szCs w:val="18"/>
              </w:rPr>
            </w:pPr>
          </w:p>
        </w:tc>
      </w:tr>
      <w:tr w:rsidR="00C712F9" w:rsidRPr="00D33436" w:rsidTr="00C712F9">
        <w:trPr>
          <w:cantSplit/>
          <w:trHeight w:val="195"/>
          <w:jc w:val="center"/>
        </w:trPr>
        <w:tc>
          <w:tcPr>
            <w:tcW w:w="1630" w:type="pct"/>
            <w:shd w:val="clear" w:color="auto" w:fill="000000" w:themeFill="text1"/>
            <w:vAlign w:val="center"/>
          </w:tcPr>
          <w:p w:rsidR="005517F9" w:rsidRPr="00D33436" w:rsidRDefault="005517F9" w:rsidP="009F6549">
            <w:pPr>
              <w:spacing w:line="240" w:lineRule="auto"/>
              <w:rPr>
                <w:rFonts w:ascii="Arial" w:hAnsi="Arial" w:cs="Arial"/>
                <w:color w:val="FFFFFF" w:themeColor="background1"/>
                <w:szCs w:val="18"/>
              </w:rPr>
            </w:pPr>
            <w:r w:rsidRPr="00D33436">
              <w:rPr>
                <w:rFonts w:ascii="Arial" w:hAnsi="Arial" w:cs="Arial"/>
                <w:b/>
                <w:color w:val="FFFFFF" w:themeColor="background1"/>
                <w:szCs w:val="18"/>
              </w:rPr>
              <w:lastRenderedPageBreak/>
              <w:t xml:space="preserve">Gunningscriteria </w:t>
            </w:r>
          </w:p>
        </w:tc>
        <w:tc>
          <w:tcPr>
            <w:tcW w:w="3370" w:type="pct"/>
            <w:shd w:val="clear" w:color="auto" w:fill="000000" w:themeFill="text1"/>
            <w:vAlign w:val="center"/>
          </w:tcPr>
          <w:p w:rsidR="005517F9" w:rsidRPr="00D33436" w:rsidRDefault="005517F9" w:rsidP="009F6549">
            <w:pPr>
              <w:spacing w:line="240" w:lineRule="auto"/>
              <w:rPr>
                <w:rFonts w:ascii="Arial" w:hAnsi="Arial" w:cs="Arial"/>
                <w:b/>
                <w:color w:val="FFFFFF" w:themeColor="background1"/>
                <w:szCs w:val="18"/>
              </w:rPr>
            </w:pPr>
            <w:r w:rsidRPr="00D33436">
              <w:rPr>
                <w:rFonts w:ascii="Arial" w:hAnsi="Arial" w:cs="Arial"/>
                <w:b/>
                <w:color w:val="FFFFFF" w:themeColor="background1"/>
                <w:szCs w:val="18"/>
              </w:rPr>
              <w:t>Actie</w:t>
            </w:r>
          </w:p>
        </w:tc>
      </w:tr>
      <w:tr w:rsidR="00C712F9" w:rsidRPr="00D33436" w:rsidTr="00C712F9">
        <w:trPr>
          <w:cantSplit/>
          <w:trHeight w:val="312"/>
          <w:jc w:val="center"/>
        </w:trPr>
        <w:tc>
          <w:tcPr>
            <w:tcW w:w="1630" w:type="pct"/>
            <w:vMerge w:val="restart"/>
            <w:shd w:val="clear" w:color="auto" w:fill="auto"/>
            <w:vAlign w:val="center"/>
          </w:tcPr>
          <w:p w:rsidR="005517F9" w:rsidRPr="00D33436" w:rsidRDefault="005517F9" w:rsidP="009F6549">
            <w:pPr>
              <w:spacing w:line="240" w:lineRule="auto"/>
              <w:rPr>
                <w:rFonts w:ascii="Arial" w:hAnsi="Arial" w:cs="Arial"/>
                <w:szCs w:val="18"/>
              </w:rPr>
            </w:pPr>
            <w:r w:rsidRPr="00D33436">
              <w:rPr>
                <w:rFonts w:ascii="Arial" w:hAnsi="Arial" w:cs="Arial"/>
                <w:szCs w:val="18"/>
              </w:rPr>
              <w:t xml:space="preserve">Kwaliteit </w:t>
            </w:r>
          </w:p>
        </w:tc>
        <w:tc>
          <w:tcPr>
            <w:tcW w:w="3370" w:type="pct"/>
            <w:shd w:val="clear" w:color="auto" w:fill="auto"/>
          </w:tcPr>
          <w:p w:rsidR="005517F9" w:rsidRPr="00D33436" w:rsidRDefault="009C573E" w:rsidP="009F6549">
            <w:pPr>
              <w:spacing w:line="240" w:lineRule="auto"/>
              <w:rPr>
                <w:rFonts w:ascii="Arial" w:hAnsi="Arial" w:cs="Arial"/>
                <w:szCs w:val="18"/>
                <w:u w:val="single"/>
              </w:rPr>
            </w:pPr>
            <w:r>
              <w:rPr>
                <w:rFonts w:ascii="Arial" w:hAnsi="Arial" w:cs="Arial"/>
                <w:szCs w:val="18"/>
              </w:rPr>
              <w:t>Plan van Aanpak incl. borging</w:t>
            </w:r>
          </w:p>
        </w:tc>
      </w:tr>
      <w:tr w:rsidR="00C712F9" w:rsidRPr="00D33436" w:rsidTr="00C712F9">
        <w:trPr>
          <w:cantSplit/>
          <w:trHeight w:val="307"/>
          <w:jc w:val="center"/>
        </w:trPr>
        <w:tc>
          <w:tcPr>
            <w:tcW w:w="1630" w:type="pct"/>
            <w:vMerge/>
            <w:shd w:val="clear" w:color="auto" w:fill="auto"/>
            <w:vAlign w:val="center"/>
          </w:tcPr>
          <w:p w:rsidR="005517F9" w:rsidRPr="00D33436" w:rsidRDefault="005517F9" w:rsidP="009F6549">
            <w:pPr>
              <w:spacing w:line="240" w:lineRule="auto"/>
              <w:rPr>
                <w:rFonts w:ascii="Arial" w:hAnsi="Arial" w:cs="Arial"/>
                <w:szCs w:val="18"/>
              </w:rPr>
            </w:pPr>
          </w:p>
        </w:tc>
        <w:tc>
          <w:tcPr>
            <w:tcW w:w="3370" w:type="pct"/>
            <w:shd w:val="clear" w:color="auto" w:fill="auto"/>
          </w:tcPr>
          <w:p w:rsidR="005517F9" w:rsidRPr="00D33436" w:rsidRDefault="009C573E" w:rsidP="009F6549">
            <w:pPr>
              <w:spacing w:line="240" w:lineRule="auto"/>
              <w:rPr>
                <w:rFonts w:ascii="Arial" w:hAnsi="Arial" w:cs="Arial"/>
                <w:szCs w:val="18"/>
                <w:u w:val="single"/>
              </w:rPr>
            </w:pPr>
            <w:r>
              <w:rPr>
                <w:rFonts w:ascii="Arial" w:hAnsi="Arial" w:cs="Arial"/>
                <w:szCs w:val="18"/>
              </w:rPr>
              <w:t>Opgave kernteam incl. CV’s</w:t>
            </w:r>
          </w:p>
        </w:tc>
      </w:tr>
      <w:tr w:rsidR="00C712F9" w:rsidRPr="00D33436" w:rsidTr="00C712F9">
        <w:trPr>
          <w:cantSplit/>
          <w:trHeight w:val="307"/>
          <w:jc w:val="center"/>
        </w:trPr>
        <w:tc>
          <w:tcPr>
            <w:tcW w:w="1630" w:type="pct"/>
            <w:shd w:val="clear" w:color="auto" w:fill="auto"/>
            <w:vAlign w:val="center"/>
          </w:tcPr>
          <w:p w:rsidR="009C573E" w:rsidRPr="00D33436" w:rsidRDefault="009C573E" w:rsidP="009F6549">
            <w:pPr>
              <w:spacing w:line="240" w:lineRule="auto"/>
              <w:rPr>
                <w:rFonts w:ascii="Arial" w:hAnsi="Arial" w:cs="Arial"/>
                <w:szCs w:val="18"/>
              </w:rPr>
            </w:pPr>
            <w:r>
              <w:rPr>
                <w:rFonts w:ascii="Arial" w:hAnsi="Arial" w:cs="Arial"/>
                <w:szCs w:val="18"/>
              </w:rPr>
              <w:t>Prijs</w:t>
            </w:r>
          </w:p>
        </w:tc>
        <w:tc>
          <w:tcPr>
            <w:tcW w:w="3370" w:type="pct"/>
            <w:shd w:val="clear" w:color="auto" w:fill="auto"/>
          </w:tcPr>
          <w:p w:rsidR="009C573E" w:rsidRPr="00D33436" w:rsidRDefault="009C573E" w:rsidP="009F6549">
            <w:pPr>
              <w:spacing w:line="240" w:lineRule="auto"/>
              <w:rPr>
                <w:rFonts w:ascii="Arial" w:hAnsi="Arial" w:cs="Arial"/>
                <w:szCs w:val="18"/>
              </w:rPr>
            </w:pPr>
            <w:r>
              <w:rPr>
                <w:rFonts w:ascii="Arial" w:hAnsi="Arial" w:cs="Arial"/>
                <w:szCs w:val="18"/>
              </w:rPr>
              <w:t>Prijsblad</w:t>
            </w:r>
          </w:p>
        </w:tc>
      </w:tr>
    </w:tbl>
    <w:p w:rsidR="00BC7775" w:rsidRPr="00D33436" w:rsidRDefault="00BC7775" w:rsidP="009F6549">
      <w:pPr>
        <w:pStyle w:val="BestekKop1"/>
        <w:spacing w:line="240" w:lineRule="auto"/>
        <w:rPr>
          <w:rFonts w:ascii="Arial" w:hAnsi="Arial" w:cs="Arial"/>
          <w:sz w:val="18"/>
          <w:szCs w:val="18"/>
        </w:rPr>
      </w:pPr>
      <w:bookmarkStart w:id="97" w:name="_Toc448087066"/>
      <w:bookmarkStart w:id="98" w:name="_Toc524360061"/>
      <w:r w:rsidRPr="00D33436">
        <w:rPr>
          <w:rFonts w:ascii="Arial" w:hAnsi="Arial" w:cs="Arial"/>
          <w:sz w:val="18"/>
          <w:szCs w:val="18"/>
        </w:rPr>
        <w:lastRenderedPageBreak/>
        <w:t xml:space="preserve">Bijlage </w:t>
      </w:r>
      <w:r w:rsidR="00297A2F">
        <w:rPr>
          <w:rFonts w:ascii="Arial" w:hAnsi="Arial" w:cs="Arial"/>
          <w:sz w:val="18"/>
          <w:szCs w:val="18"/>
        </w:rPr>
        <w:t xml:space="preserve">1 </w:t>
      </w:r>
      <w:r w:rsidRPr="00D33436">
        <w:rPr>
          <w:rFonts w:ascii="Arial" w:hAnsi="Arial" w:cs="Arial"/>
          <w:sz w:val="18"/>
          <w:szCs w:val="18"/>
        </w:rPr>
        <w:t>Format Kerncompetenties</w:t>
      </w:r>
      <w:bookmarkEnd w:id="97"/>
      <w:bookmarkEnd w:id="98"/>
    </w:p>
    <w:p w:rsidR="00BC7775" w:rsidRPr="00D33436" w:rsidRDefault="00BC7775" w:rsidP="009F6549">
      <w:pPr>
        <w:suppressAutoHyphens/>
        <w:overflowPunct w:val="0"/>
        <w:autoSpaceDE w:val="0"/>
        <w:spacing w:line="240" w:lineRule="auto"/>
        <w:textAlignment w:val="baseline"/>
        <w:rPr>
          <w:rFonts w:ascii="Arial" w:hAnsi="Arial" w:cs="Arial"/>
          <w:b/>
          <w:szCs w:val="18"/>
        </w:rPr>
      </w:pPr>
      <w:r w:rsidRPr="00D33436">
        <w:rPr>
          <w:rFonts w:ascii="Arial" w:hAnsi="Arial" w:cs="Arial"/>
          <w:b/>
          <w:szCs w:val="18"/>
        </w:rPr>
        <w:t>Betreft aanbesteding:</w:t>
      </w:r>
    </w:p>
    <w:p w:rsidR="00EE173E" w:rsidRPr="00EE173E" w:rsidRDefault="00EE173E" w:rsidP="00EE173E">
      <w:pPr>
        <w:tabs>
          <w:tab w:val="left" w:pos="2930"/>
        </w:tabs>
        <w:spacing w:line="240" w:lineRule="auto"/>
        <w:outlineLvl w:val="0"/>
        <w:rPr>
          <w:rFonts w:ascii="Arial" w:hAnsi="Arial" w:cs="Arial"/>
          <w:szCs w:val="18"/>
          <w:highlight w:val="lightGray"/>
        </w:rPr>
      </w:pPr>
      <w:r w:rsidRPr="00EE173E">
        <w:rPr>
          <w:rFonts w:ascii="Arial" w:hAnsi="Arial" w:cs="Arial"/>
          <w:szCs w:val="18"/>
        </w:rPr>
        <w:t>Inventarisatie flora en fauna provincie Utrecht incl. rapportages veldwerk</w:t>
      </w:r>
      <w:r>
        <w:rPr>
          <w:rFonts w:ascii="Arial" w:hAnsi="Arial" w:cs="Arial"/>
          <w:szCs w:val="18"/>
        </w:rPr>
        <w:t xml:space="preserve"> </w:t>
      </w:r>
      <w:r w:rsidRPr="00EE173E">
        <w:rPr>
          <w:rFonts w:ascii="Arial" w:hAnsi="Arial" w:cs="Arial"/>
          <w:szCs w:val="18"/>
        </w:rPr>
        <w:t>gedurende de periode 2019-2026</w:t>
      </w:r>
    </w:p>
    <w:p w:rsidR="00BC7775" w:rsidRPr="00D33436" w:rsidRDefault="00BC7775" w:rsidP="009F6549">
      <w:pPr>
        <w:suppressAutoHyphens/>
        <w:overflowPunct w:val="0"/>
        <w:autoSpaceDE w:val="0"/>
        <w:spacing w:line="240" w:lineRule="auto"/>
        <w:textAlignment w:val="baseline"/>
        <w:rPr>
          <w:rFonts w:ascii="Arial" w:hAnsi="Arial" w:cs="Arial"/>
          <w:szCs w:val="18"/>
          <w:highlight w:val="lightGray"/>
        </w:rPr>
      </w:pPr>
      <w:r w:rsidRPr="00D33436">
        <w:rPr>
          <w:rFonts w:ascii="Arial" w:hAnsi="Arial" w:cs="Arial"/>
          <w:szCs w:val="18"/>
          <w:highlight w:val="lightGray"/>
        </w:rPr>
        <w:t>&lt;kenmerk&gt;</w:t>
      </w:r>
    </w:p>
    <w:p w:rsidR="00BC7775" w:rsidRPr="00D33436" w:rsidRDefault="00EE173E" w:rsidP="009F6549">
      <w:pPr>
        <w:suppressAutoHyphens/>
        <w:overflowPunct w:val="0"/>
        <w:autoSpaceDE w:val="0"/>
        <w:spacing w:line="240" w:lineRule="auto"/>
        <w:textAlignment w:val="baseline"/>
        <w:rPr>
          <w:rFonts w:ascii="Arial" w:hAnsi="Arial" w:cs="Arial"/>
          <w:szCs w:val="18"/>
        </w:rPr>
      </w:pPr>
      <w:r>
        <w:rPr>
          <w:rFonts w:ascii="Arial" w:hAnsi="Arial" w:cs="Arial"/>
          <w:szCs w:val="18"/>
        </w:rPr>
        <w:t>Provincie Utrecht</w:t>
      </w:r>
    </w:p>
    <w:p w:rsidR="00BC7775" w:rsidRPr="00D33436" w:rsidRDefault="00BC7775" w:rsidP="009F6549">
      <w:pPr>
        <w:suppressAutoHyphens/>
        <w:overflowPunct w:val="0"/>
        <w:autoSpaceDE w:val="0"/>
        <w:spacing w:line="240" w:lineRule="auto"/>
        <w:textAlignment w:val="baseline"/>
        <w:rPr>
          <w:rFonts w:ascii="Arial" w:hAnsi="Arial" w:cs="Arial"/>
          <w:szCs w:val="18"/>
        </w:rPr>
      </w:pPr>
    </w:p>
    <w:tbl>
      <w:tblPr>
        <w:tblW w:w="8519"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1134"/>
        <w:gridCol w:w="2415"/>
      </w:tblGrid>
      <w:tr w:rsidR="00BC7775" w:rsidRPr="00D33436" w:rsidTr="00694DC8">
        <w:trPr>
          <w:trHeight w:val="126"/>
          <w:jc w:val="center"/>
        </w:trPr>
        <w:tc>
          <w:tcPr>
            <w:tcW w:w="8519" w:type="dxa"/>
            <w:gridSpan w:val="3"/>
            <w:shd w:val="clear" w:color="auto" w:fill="000000" w:themeFill="text1"/>
          </w:tcPr>
          <w:p w:rsidR="00BC7775" w:rsidRPr="00D33436" w:rsidRDefault="00BC7775" w:rsidP="003B13C1">
            <w:pPr>
              <w:pStyle w:val="Voetnoottekst"/>
              <w:spacing w:line="240" w:lineRule="auto"/>
              <w:rPr>
                <w:rFonts w:ascii="Arial" w:hAnsi="Arial" w:cs="Arial"/>
                <w:b/>
                <w:color w:val="FFFFFF" w:themeColor="background1"/>
                <w:sz w:val="18"/>
                <w:szCs w:val="18"/>
              </w:rPr>
            </w:pPr>
            <w:r w:rsidRPr="00D33436">
              <w:rPr>
                <w:rFonts w:ascii="Arial" w:hAnsi="Arial" w:cs="Arial"/>
                <w:b/>
                <w:sz w:val="18"/>
                <w:szCs w:val="18"/>
              </w:rPr>
              <w:t>Kerncompetentie:</w:t>
            </w:r>
            <w:r w:rsidRPr="00D33436">
              <w:rPr>
                <w:rFonts w:ascii="Arial" w:hAnsi="Arial" w:cs="Arial"/>
                <w:sz w:val="18"/>
                <w:szCs w:val="18"/>
              </w:rPr>
              <w:t xml:space="preserve"> </w:t>
            </w:r>
            <w:r w:rsidRPr="003B13C1">
              <w:rPr>
                <w:rFonts w:ascii="Arial" w:hAnsi="Arial" w:cs="Arial"/>
                <w:b/>
                <w:i/>
                <w:color w:val="FF0000"/>
                <w:sz w:val="18"/>
                <w:szCs w:val="18"/>
                <w:highlight w:val="lightGray"/>
              </w:rPr>
              <w:t>&lt; gevraagde kerncompetentie</w:t>
            </w:r>
            <w:r w:rsidR="00EE173E" w:rsidRPr="003B13C1">
              <w:rPr>
                <w:rFonts w:ascii="Arial" w:hAnsi="Arial" w:cs="Arial"/>
                <w:b/>
                <w:i/>
                <w:color w:val="FF0000"/>
                <w:sz w:val="18"/>
                <w:szCs w:val="18"/>
                <w:highlight w:val="lightGray"/>
              </w:rPr>
              <w:t xml:space="preserve"> </w:t>
            </w:r>
            <w:r w:rsidR="003B13C1">
              <w:rPr>
                <w:rFonts w:ascii="Arial" w:hAnsi="Arial" w:cs="Arial"/>
                <w:b/>
                <w:i/>
                <w:color w:val="FF0000"/>
                <w:sz w:val="18"/>
                <w:szCs w:val="18"/>
                <w:highlight w:val="lightGray"/>
              </w:rPr>
              <w:t xml:space="preserve">in te vullen </w:t>
            </w:r>
            <w:r w:rsidR="00EE173E" w:rsidRPr="003B13C1">
              <w:rPr>
                <w:rFonts w:ascii="Arial" w:hAnsi="Arial" w:cs="Arial"/>
                <w:b/>
                <w:i/>
                <w:color w:val="FF0000"/>
                <w:sz w:val="18"/>
                <w:szCs w:val="18"/>
                <w:highlight w:val="lightGray"/>
              </w:rPr>
              <w:t>door inschrijver</w:t>
            </w:r>
            <w:r w:rsidRPr="003B13C1">
              <w:rPr>
                <w:rFonts w:ascii="Arial" w:hAnsi="Arial" w:cs="Arial"/>
                <w:b/>
                <w:i/>
                <w:color w:val="FF0000"/>
                <w:sz w:val="18"/>
                <w:szCs w:val="18"/>
                <w:highlight w:val="lightGray"/>
              </w:rPr>
              <w:t>&gt;</w:t>
            </w:r>
          </w:p>
        </w:tc>
      </w:tr>
      <w:tr w:rsidR="00BC7775" w:rsidRPr="00D33436" w:rsidTr="00694DC8">
        <w:trPr>
          <w:jc w:val="center"/>
        </w:trPr>
        <w:tc>
          <w:tcPr>
            <w:tcW w:w="4970" w:type="dxa"/>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Naam referentie-organisatie</w:t>
            </w: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highlight w:val="lightGray"/>
              </w:rPr>
              <w:t>&lt;…&gt;</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tc>
      </w:tr>
      <w:tr w:rsidR="00BC7775" w:rsidRPr="00D33436" w:rsidTr="00694DC8">
        <w:trPr>
          <w:jc w:val="center"/>
        </w:trPr>
        <w:tc>
          <w:tcPr>
            <w:tcW w:w="4970" w:type="dxa"/>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Adresgegevens referentie-organisatie</w:t>
            </w: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r w:rsidRPr="00D33436">
              <w:rPr>
                <w:rFonts w:ascii="Arial" w:hAnsi="Arial" w:cs="Arial"/>
                <w:szCs w:val="18"/>
                <w:highlight w:val="lightGray"/>
              </w:rPr>
              <w:t>&lt;…&gt;</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tc>
      </w:tr>
      <w:tr w:rsidR="00BC7775" w:rsidRPr="00D33436" w:rsidTr="00694DC8">
        <w:trPr>
          <w:trHeight w:val="675"/>
          <w:jc w:val="center"/>
        </w:trPr>
        <w:tc>
          <w:tcPr>
            <w:tcW w:w="4970" w:type="dxa"/>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Activiteiten referentie-organisatie</w:t>
            </w: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r w:rsidRPr="00D33436">
              <w:rPr>
                <w:rFonts w:ascii="Arial" w:hAnsi="Arial" w:cs="Arial"/>
                <w:szCs w:val="18"/>
                <w:highlight w:val="lightGray"/>
              </w:rPr>
              <w:t>&lt;…&gt;</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tc>
      </w:tr>
      <w:tr w:rsidR="00BC7775" w:rsidRPr="00D33436" w:rsidTr="00694DC8">
        <w:trPr>
          <w:jc w:val="center"/>
        </w:trPr>
        <w:tc>
          <w:tcPr>
            <w:tcW w:w="4970" w:type="dxa"/>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Contactpersoon referentie-organisatie</w:t>
            </w: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highlight w:val="lightGray"/>
              </w:rPr>
              <w:t>&lt;…&gt;</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tc>
      </w:tr>
      <w:tr w:rsidR="00BC7775" w:rsidRPr="00D33436" w:rsidTr="00694DC8">
        <w:trPr>
          <w:jc w:val="center"/>
        </w:trPr>
        <w:tc>
          <w:tcPr>
            <w:tcW w:w="4970" w:type="dxa"/>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Telefoonnummer contactpersoon referentie-organisatie</w:t>
            </w: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highlight w:val="lightGray"/>
              </w:rPr>
              <w:t>&lt;…&gt;</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tc>
      </w:tr>
      <w:tr w:rsidR="00BC7775" w:rsidRPr="00D33436" w:rsidTr="00694DC8">
        <w:trPr>
          <w:jc w:val="center"/>
        </w:trPr>
        <w:tc>
          <w:tcPr>
            <w:tcW w:w="4970" w:type="dxa"/>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E-mail contactpersoon referentie-organisatie</w:t>
            </w: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highlight w:val="lightGray"/>
              </w:rPr>
              <w:t>&lt;…&gt;</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tc>
      </w:tr>
      <w:tr w:rsidR="00BC7775" w:rsidRPr="00D33436" w:rsidTr="00694DC8">
        <w:trPr>
          <w:jc w:val="center"/>
        </w:trPr>
        <w:tc>
          <w:tcPr>
            <w:tcW w:w="4970" w:type="dxa"/>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Korte omschrijving van werkzaamheden waaruit de g</w:t>
            </w:r>
            <w:r w:rsidRPr="00D33436">
              <w:rPr>
                <w:rFonts w:ascii="Arial" w:hAnsi="Arial" w:cs="Arial"/>
                <w:szCs w:val="18"/>
              </w:rPr>
              <w:t>e</w:t>
            </w:r>
            <w:r w:rsidRPr="00D33436">
              <w:rPr>
                <w:rFonts w:ascii="Arial" w:hAnsi="Arial" w:cs="Arial"/>
                <w:szCs w:val="18"/>
              </w:rPr>
              <w:t xml:space="preserve">vraagde kerncompetentie blijkt. </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r w:rsidRPr="00D33436">
              <w:rPr>
                <w:rFonts w:ascii="Arial" w:hAnsi="Arial" w:cs="Arial"/>
                <w:szCs w:val="18"/>
                <w:highlight w:val="lightGray"/>
              </w:rPr>
              <w:t>&lt;…&gt;</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tc>
      </w:tr>
      <w:tr w:rsidR="00BC7775" w:rsidRPr="00D33436" w:rsidTr="00694DC8">
        <w:trPr>
          <w:jc w:val="center"/>
        </w:trPr>
        <w:tc>
          <w:tcPr>
            <w:tcW w:w="4970" w:type="dxa"/>
            <w:shd w:val="clear" w:color="auto" w:fill="auto"/>
          </w:tcPr>
          <w:p w:rsidR="00BC7775" w:rsidRPr="00D33436" w:rsidRDefault="00BC7775" w:rsidP="009F6549">
            <w:pPr>
              <w:spacing w:line="240" w:lineRule="auto"/>
              <w:rPr>
                <w:rFonts w:ascii="Arial" w:hAnsi="Arial" w:cs="Arial"/>
                <w:szCs w:val="18"/>
              </w:rPr>
            </w:pPr>
            <w:r w:rsidRPr="00D33436">
              <w:rPr>
                <w:rFonts w:ascii="Arial" w:hAnsi="Arial" w:cs="Arial"/>
                <w:szCs w:val="18"/>
              </w:rPr>
              <w:t>De gevraagde kerncompetenties zijn tot volle tevrede</w:t>
            </w:r>
            <w:r w:rsidRPr="00D33436">
              <w:rPr>
                <w:rFonts w:ascii="Arial" w:hAnsi="Arial" w:cs="Arial"/>
                <w:szCs w:val="18"/>
              </w:rPr>
              <w:t>n</w:t>
            </w:r>
            <w:r w:rsidRPr="00D33436">
              <w:rPr>
                <w:rFonts w:ascii="Arial" w:hAnsi="Arial" w:cs="Arial"/>
                <w:szCs w:val="18"/>
              </w:rPr>
              <w:t>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rsidR="00BC7775" w:rsidRPr="00D33436" w:rsidRDefault="00BC7775" w:rsidP="009F6549">
            <w:pPr>
              <w:spacing w:line="240" w:lineRule="auto"/>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In welke periode zijn de werkzaamheden als gevraagd bij de kerncompetentie uitgevoerd?</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tc>
        <w:tc>
          <w:tcPr>
            <w:tcW w:w="3549" w:type="dxa"/>
            <w:gridSpan w:val="2"/>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r w:rsidRPr="00D33436">
              <w:rPr>
                <w:rFonts w:ascii="Arial" w:hAnsi="Arial" w:cs="Arial"/>
                <w:szCs w:val="18"/>
                <w:highlight w:val="lightGray"/>
              </w:rPr>
              <w:t>Ja /Nee</w:t>
            </w: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highlight w:val="lightGray"/>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spacing w:line="240" w:lineRule="auto"/>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p>
          <w:p w:rsidR="00BC7775" w:rsidRPr="00D33436" w:rsidRDefault="00BC7775" w:rsidP="009F6549">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highlight w:val="lightGray"/>
              </w:rPr>
              <w:t>&lt;…&gt;</w:t>
            </w:r>
          </w:p>
        </w:tc>
      </w:tr>
      <w:tr w:rsidR="00BC7775" w:rsidRPr="00D33436" w:rsidTr="00694DC8">
        <w:trPr>
          <w:trHeight w:val="212"/>
          <w:jc w:val="center"/>
        </w:trPr>
        <w:tc>
          <w:tcPr>
            <w:tcW w:w="8519" w:type="dxa"/>
            <w:gridSpan w:val="3"/>
            <w:shd w:val="clear" w:color="auto" w:fill="auto"/>
          </w:tcPr>
          <w:p w:rsidR="00BC7775" w:rsidRPr="00D33436" w:rsidRDefault="00BC7775" w:rsidP="009F6549">
            <w:pPr>
              <w:overflowPunct w:val="0"/>
              <w:autoSpaceDE w:val="0"/>
              <w:autoSpaceDN w:val="0"/>
              <w:adjustRightInd w:val="0"/>
              <w:spacing w:line="240" w:lineRule="auto"/>
              <w:textAlignment w:val="baseline"/>
              <w:rPr>
                <w:rFonts w:ascii="Arial" w:hAnsi="Arial" w:cs="Arial"/>
                <w:b/>
                <w:szCs w:val="18"/>
              </w:rPr>
            </w:pPr>
            <w:r w:rsidRPr="00D33436">
              <w:rPr>
                <w:rFonts w:ascii="Arial" w:hAnsi="Arial" w:cs="Arial"/>
                <w:b/>
                <w:szCs w:val="18"/>
              </w:rPr>
              <w:t>Tevredenheid Referent</w:t>
            </w:r>
          </w:p>
        </w:tc>
      </w:tr>
      <w:tr w:rsidR="003E2ECD" w:rsidRPr="00D33436" w:rsidTr="003E2ECD">
        <w:trPr>
          <w:trHeight w:val="171"/>
          <w:jc w:val="center"/>
        </w:trPr>
        <w:tc>
          <w:tcPr>
            <w:tcW w:w="4970" w:type="dxa"/>
            <w:shd w:val="clear" w:color="auto" w:fill="auto"/>
          </w:tcPr>
          <w:p w:rsidR="003E2ECD" w:rsidRPr="00D33436" w:rsidRDefault="003E2ECD" w:rsidP="009F6549">
            <w:pPr>
              <w:pStyle w:val="Lijstalinea1"/>
              <w:ind w:left="0"/>
              <w:rPr>
                <w:rFonts w:ascii="Arial" w:hAnsi="Arial" w:cs="Arial"/>
                <w:sz w:val="18"/>
                <w:szCs w:val="18"/>
                <w:lang w:val="nl-NL"/>
              </w:rPr>
            </w:pPr>
            <w:r w:rsidRPr="00D33436">
              <w:rPr>
                <w:rFonts w:ascii="Arial" w:hAnsi="Arial" w:cs="Arial"/>
                <w:sz w:val="18"/>
                <w:szCs w:val="18"/>
                <w:lang w:val="nl-NL"/>
              </w:rPr>
              <w:t xml:space="preserve">Inschrijver verklaart, door het naar volle tevreden uitvoeren van deze opdracht, ervaring te hebben met bovengenoemde leveringen en diensten. </w:t>
            </w:r>
          </w:p>
          <w:p w:rsidR="003E2ECD" w:rsidRPr="00D33436" w:rsidRDefault="003E2ECD" w:rsidP="009F6549">
            <w:pPr>
              <w:pStyle w:val="Lijstalinea1"/>
              <w:ind w:left="0"/>
              <w:rPr>
                <w:rFonts w:ascii="Arial" w:hAnsi="Arial" w:cs="Arial"/>
                <w:sz w:val="18"/>
                <w:szCs w:val="18"/>
                <w:lang w:val="nl-NL"/>
              </w:rPr>
            </w:pPr>
          </w:p>
          <w:p w:rsidR="003E2ECD" w:rsidRPr="00D33436" w:rsidRDefault="003E2ECD" w:rsidP="009F6549">
            <w:pPr>
              <w:pStyle w:val="Lijstalinea1"/>
              <w:ind w:left="0"/>
              <w:rPr>
                <w:rFonts w:ascii="Arial" w:hAnsi="Arial" w:cs="Arial"/>
                <w:sz w:val="18"/>
                <w:szCs w:val="18"/>
                <w:lang w:val="nl-NL"/>
              </w:rPr>
            </w:pPr>
            <w:r w:rsidRPr="00D33436">
              <w:rPr>
                <w:rFonts w:ascii="Arial" w:hAnsi="Arial" w:cs="Arial"/>
                <w:sz w:val="18"/>
                <w:szCs w:val="18"/>
                <w:lang w:val="nl-NL"/>
              </w:rPr>
              <w:t>Dit kan bij de referent worden geverifieerd zonder voora</w:t>
            </w:r>
            <w:r w:rsidRPr="00D33436">
              <w:rPr>
                <w:rFonts w:ascii="Arial" w:hAnsi="Arial" w:cs="Arial"/>
                <w:sz w:val="18"/>
                <w:szCs w:val="18"/>
                <w:lang w:val="nl-NL"/>
              </w:rPr>
              <w:t>f</w:t>
            </w:r>
            <w:r w:rsidRPr="00D33436">
              <w:rPr>
                <w:rFonts w:ascii="Arial" w:hAnsi="Arial" w:cs="Arial"/>
                <w:sz w:val="18"/>
                <w:szCs w:val="18"/>
                <w:lang w:val="nl-NL"/>
              </w:rPr>
              <w:t>gaande toestemming van Inschrijver – de referent hoeft deze verklaring bij Inschrijving niet te ondertekenen</w:t>
            </w:r>
            <w:r>
              <w:rPr>
                <w:rFonts w:ascii="Arial" w:hAnsi="Arial" w:cs="Arial"/>
                <w:sz w:val="18"/>
                <w:szCs w:val="18"/>
                <w:lang w:val="nl-NL"/>
              </w:rPr>
              <w:t xml:space="preserve"> (maar mag dat wel)</w:t>
            </w:r>
            <w:r w:rsidRPr="00D33436">
              <w:rPr>
                <w:rFonts w:ascii="Arial" w:hAnsi="Arial" w:cs="Arial"/>
                <w:sz w:val="18"/>
                <w:szCs w:val="18"/>
                <w:lang w:val="nl-NL"/>
              </w:rPr>
              <w:t xml:space="preserve">. </w:t>
            </w:r>
          </w:p>
          <w:p w:rsidR="003E2ECD" w:rsidRPr="00D33436" w:rsidRDefault="003E2ECD" w:rsidP="009F6549">
            <w:pPr>
              <w:pStyle w:val="Lijstalinea1"/>
              <w:ind w:left="0"/>
              <w:rPr>
                <w:rFonts w:ascii="Arial" w:hAnsi="Arial" w:cs="Arial"/>
                <w:sz w:val="18"/>
                <w:szCs w:val="18"/>
                <w:lang w:val="nl-NL"/>
              </w:rPr>
            </w:pPr>
          </w:p>
        </w:tc>
        <w:tc>
          <w:tcPr>
            <w:tcW w:w="1134" w:type="dxa"/>
            <w:shd w:val="clear" w:color="auto" w:fill="auto"/>
          </w:tcPr>
          <w:p w:rsidR="003E2ECD" w:rsidRPr="00D33436" w:rsidRDefault="003E2ECD" w:rsidP="009F6549">
            <w:pPr>
              <w:overflowPunct w:val="0"/>
              <w:autoSpaceDE w:val="0"/>
              <w:autoSpaceDN w:val="0"/>
              <w:adjustRightInd w:val="0"/>
              <w:spacing w:line="240" w:lineRule="auto"/>
              <w:textAlignment w:val="baseline"/>
              <w:rPr>
                <w:rFonts w:ascii="Arial" w:hAnsi="Arial" w:cs="Arial"/>
                <w:szCs w:val="18"/>
                <w:highlight w:val="lightGray"/>
              </w:rPr>
            </w:pPr>
            <w:r w:rsidRPr="00D33436">
              <w:rPr>
                <w:rFonts w:ascii="Arial" w:hAnsi="Arial" w:cs="Arial"/>
                <w:szCs w:val="18"/>
                <w:highlight w:val="lightGray"/>
              </w:rPr>
              <w:t>Ja /Nee</w:t>
            </w:r>
          </w:p>
          <w:p w:rsidR="003E2ECD" w:rsidRPr="00D33436" w:rsidRDefault="003E2ECD" w:rsidP="009F6549">
            <w:pPr>
              <w:overflowPunct w:val="0"/>
              <w:autoSpaceDE w:val="0"/>
              <w:autoSpaceDN w:val="0"/>
              <w:adjustRightInd w:val="0"/>
              <w:spacing w:line="240" w:lineRule="auto"/>
              <w:textAlignment w:val="baseline"/>
              <w:rPr>
                <w:rFonts w:ascii="Arial" w:hAnsi="Arial" w:cs="Arial"/>
                <w:szCs w:val="18"/>
              </w:rPr>
            </w:pPr>
          </w:p>
        </w:tc>
        <w:tc>
          <w:tcPr>
            <w:tcW w:w="2415" w:type="dxa"/>
            <w:shd w:val="clear" w:color="auto" w:fill="auto"/>
          </w:tcPr>
          <w:p w:rsidR="003E2ECD" w:rsidRPr="00D33436" w:rsidRDefault="003E2ECD" w:rsidP="009F6549">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Handtekening Referent:</w:t>
            </w:r>
          </w:p>
        </w:tc>
      </w:tr>
    </w:tbl>
    <w:p w:rsidR="00BC7775" w:rsidRPr="00D33436" w:rsidRDefault="00BC7775" w:rsidP="009F6549">
      <w:pPr>
        <w:autoSpaceDE w:val="0"/>
        <w:autoSpaceDN w:val="0"/>
        <w:adjustRightInd w:val="0"/>
        <w:spacing w:line="240" w:lineRule="auto"/>
        <w:contextualSpacing/>
        <w:rPr>
          <w:rFonts w:ascii="Arial" w:hAnsi="Arial" w:cs="Arial"/>
          <w:caps/>
          <w:szCs w:val="18"/>
          <w:highlight w:val="cyan"/>
        </w:rPr>
      </w:pPr>
    </w:p>
    <w:p w:rsidR="005F705E" w:rsidRDefault="005F705E">
      <w:pPr>
        <w:spacing w:line="240" w:lineRule="auto"/>
        <w:rPr>
          <w:rFonts w:ascii="Arial" w:hAnsi="Arial" w:cs="Arial"/>
          <w:caps/>
          <w:szCs w:val="18"/>
          <w:highlight w:val="cyan"/>
        </w:rPr>
      </w:pPr>
      <w:r>
        <w:rPr>
          <w:rFonts w:ascii="Arial" w:hAnsi="Arial" w:cs="Arial"/>
          <w:caps/>
          <w:szCs w:val="18"/>
          <w:highlight w:val="cyan"/>
        </w:rPr>
        <w:br w:type="page"/>
      </w:r>
    </w:p>
    <w:p w:rsidR="005F705E" w:rsidRPr="00D33436" w:rsidRDefault="005F705E" w:rsidP="005F705E">
      <w:pPr>
        <w:pStyle w:val="BestekKop1"/>
        <w:spacing w:line="240" w:lineRule="auto"/>
        <w:rPr>
          <w:rFonts w:ascii="Arial" w:hAnsi="Arial" w:cs="Arial"/>
          <w:sz w:val="18"/>
          <w:szCs w:val="18"/>
        </w:rPr>
      </w:pPr>
      <w:bookmarkStart w:id="99" w:name="_Toc524360062"/>
      <w:r w:rsidRPr="000A3A56">
        <w:rPr>
          <w:rFonts w:ascii="Arial" w:hAnsi="Arial" w:cs="Arial"/>
          <w:sz w:val="18"/>
          <w:szCs w:val="18"/>
        </w:rPr>
        <w:lastRenderedPageBreak/>
        <w:t xml:space="preserve">Bijlage </w:t>
      </w:r>
      <w:r>
        <w:rPr>
          <w:rFonts w:ascii="Arial" w:hAnsi="Arial" w:cs="Arial"/>
          <w:sz w:val="18"/>
          <w:szCs w:val="18"/>
        </w:rPr>
        <w:t>2 CONCEPT</w:t>
      </w:r>
      <w:r w:rsidRPr="000A3A56">
        <w:rPr>
          <w:rFonts w:ascii="Arial" w:hAnsi="Arial" w:cs="Arial"/>
          <w:sz w:val="18"/>
          <w:szCs w:val="18"/>
        </w:rPr>
        <w:t>overeenkomst</w:t>
      </w:r>
      <w:bookmarkEnd w:id="99"/>
    </w:p>
    <w:p w:rsidR="00F47C28" w:rsidRPr="003B13C1" w:rsidRDefault="005F705E" w:rsidP="00F47C28">
      <w:pPr>
        <w:tabs>
          <w:tab w:val="left" w:pos="1134"/>
        </w:tabs>
        <w:spacing w:line="240" w:lineRule="auto"/>
        <w:jc w:val="center"/>
        <w:rPr>
          <w:rFonts w:ascii="Arial" w:hAnsi="Arial" w:cs="Arial"/>
          <w:b/>
          <w:sz w:val="24"/>
          <w:szCs w:val="24"/>
        </w:rPr>
      </w:pPr>
      <w:r w:rsidRPr="003B13C1">
        <w:rPr>
          <w:rFonts w:ascii="Arial" w:hAnsi="Arial" w:cs="Arial"/>
          <w:b/>
          <w:bCs/>
          <w:sz w:val="24"/>
          <w:szCs w:val="24"/>
        </w:rPr>
        <w:t>Overeenkomst voor Dienstverlening</w:t>
      </w:r>
      <w:r w:rsidRPr="003B13C1">
        <w:rPr>
          <w:rFonts w:ascii="Arial" w:hAnsi="Arial" w:cs="Arial"/>
          <w:b/>
          <w:sz w:val="24"/>
          <w:szCs w:val="24"/>
        </w:rPr>
        <w:t xml:space="preserve"> betreffende</w:t>
      </w:r>
      <w:bookmarkStart w:id="100" w:name="Text23"/>
      <w:r w:rsidRPr="003B13C1">
        <w:rPr>
          <w:rFonts w:ascii="Arial" w:hAnsi="Arial" w:cs="Arial"/>
          <w:b/>
          <w:sz w:val="24"/>
          <w:szCs w:val="24"/>
        </w:rPr>
        <w:t xml:space="preserve"> </w:t>
      </w:r>
      <w:bookmarkEnd w:id="100"/>
    </w:p>
    <w:p w:rsidR="005F705E" w:rsidRPr="003B13C1" w:rsidRDefault="00F47C28" w:rsidP="00F47C28">
      <w:pPr>
        <w:tabs>
          <w:tab w:val="left" w:pos="1134"/>
        </w:tabs>
        <w:spacing w:line="240" w:lineRule="auto"/>
        <w:jc w:val="center"/>
        <w:rPr>
          <w:rFonts w:ascii="Arial" w:hAnsi="Arial" w:cs="Arial"/>
          <w:b/>
          <w:sz w:val="24"/>
          <w:szCs w:val="24"/>
        </w:rPr>
      </w:pPr>
      <w:r w:rsidRPr="003B13C1">
        <w:rPr>
          <w:rFonts w:ascii="Arial" w:hAnsi="Arial" w:cs="Arial"/>
          <w:b/>
          <w:sz w:val="24"/>
          <w:szCs w:val="24"/>
        </w:rPr>
        <w:t>Inventarisatie flora en fauna provincie Utrecht incl. rapportages vel</w:t>
      </w:r>
      <w:r w:rsidRPr="003B13C1">
        <w:rPr>
          <w:rFonts w:ascii="Arial" w:hAnsi="Arial" w:cs="Arial"/>
          <w:b/>
          <w:sz w:val="24"/>
          <w:szCs w:val="24"/>
        </w:rPr>
        <w:t>d</w:t>
      </w:r>
      <w:r w:rsidRPr="003B13C1">
        <w:rPr>
          <w:rFonts w:ascii="Arial" w:hAnsi="Arial" w:cs="Arial"/>
          <w:b/>
          <w:sz w:val="24"/>
          <w:szCs w:val="24"/>
        </w:rPr>
        <w:t xml:space="preserve">werk </w:t>
      </w:r>
      <w:r w:rsidR="00DA5784" w:rsidRPr="003B13C1">
        <w:rPr>
          <w:rFonts w:ascii="Arial" w:hAnsi="Arial" w:cs="Arial"/>
          <w:b/>
          <w:sz w:val="24"/>
          <w:szCs w:val="24"/>
        </w:rPr>
        <w:t>gedurende de periode 2019-2026</w:t>
      </w:r>
    </w:p>
    <w:p w:rsidR="005F705E" w:rsidRPr="00297A2F" w:rsidRDefault="005F705E" w:rsidP="005F705E">
      <w:pPr>
        <w:tabs>
          <w:tab w:val="left" w:pos="1134"/>
        </w:tabs>
        <w:spacing w:line="240" w:lineRule="auto"/>
        <w:rPr>
          <w:rFonts w:ascii="Arial" w:hAnsi="Arial" w:cs="Arial"/>
          <w:b/>
          <w:szCs w:val="18"/>
        </w:rPr>
      </w:pPr>
    </w:p>
    <w:p w:rsidR="005F705E" w:rsidRPr="00297A2F" w:rsidRDefault="005F705E" w:rsidP="005F705E">
      <w:pPr>
        <w:tabs>
          <w:tab w:val="left" w:pos="1134"/>
        </w:tabs>
        <w:spacing w:line="240" w:lineRule="auto"/>
        <w:rPr>
          <w:rFonts w:ascii="Arial" w:hAnsi="Arial" w:cs="Arial"/>
          <w:b/>
          <w:bCs/>
          <w:szCs w:val="18"/>
        </w:rPr>
      </w:pPr>
    </w:p>
    <w:p w:rsidR="005F705E" w:rsidRPr="00297A2F" w:rsidRDefault="005F705E" w:rsidP="005F705E">
      <w:pPr>
        <w:tabs>
          <w:tab w:val="left" w:pos="1134"/>
        </w:tabs>
        <w:spacing w:line="240" w:lineRule="auto"/>
        <w:rPr>
          <w:rFonts w:ascii="Arial" w:hAnsi="Arial" w:cs="Arial"/>
          <w:b/>
          <w:szCs w:val="18"/>
        </w:rPr>
      </w:pPr>
      <w:r w:rsidRPr="00297A2F">
        <w:rPr>
          <w:rFonts w:ascii="Arial" w:hAnsi="Arial" w:cs="Arial"/>
          <w:b/>
          <w:szCs w:val="18"/>
        </w:rPr>
        <w:t xml:space="preserve">De ondergetekenden, </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 xml:space="preserve">De publiekrechtelijke rechtspersoon, de provincie Utrecht, gevestigd aan de Archimedeslaan 6, 3584 BA te Utrecht, te dezen krachtens volmacht van de Commissaris van de Koning, rechtsgeldig vertegenwoordigd door </w:t>
      </w:r>
      <w:r w:rsidRPr="00B53136">
        <w:rPr>
          <w:rFonts w:ascii="Arial" w:hAnsi="Arial" w:cs="Arial"/>
          <w:szCs w:val="18"/>
          <w:highlight w:val="lightGray"/>
        </w:rPr>
        <w:t>Naam</w:t>
      </w:r>
      <w:r>
        <w:rPr>
          <w:rFonts w:ascii="Arial" w:hAnsi="Arial" w:cs="Arial"/>
          <w:szCs w:val="18"/>
        </w:rPr>
        <w:t xml:space="preserve">, </w:t>
      </w:r>
      <w:r w:rsidRPr="00B53136">
        <w:rPr>
          <w:rFonts w:ascii="Arial" w:hAnsi="Arial" w:cs="Arial"/>
          <w:szCs w:val="18"/>
          <w:highlight w:val="lightGray"/>
        </w:rPr>
        <w:t>Functie</w:t>
      </w:r>
      <w:r>
        <w:rPr>
          <w:rFonts w:ascii="Arial" w:hAnsi="Arial" w:cs="Arial"/>
          <w:szCs w:val="18"/>
        </w:rPr>
        <w:t xml:space="preserve"> </w:t>
      </w:r>
      <w:r w:rsidRPr="00297A2F">
        <w:rPr>
          <w:rFonts w:ascii="Arial" w:hAnsi="Arial" w:cs="Arial"/>
          <w:szCs w:val="18"/>
        </w:rPr>
        <w:t>en handelend ter uitvoering van het Organisatiebesluit Pr</w:t>
      </w:r>
      <w:r w:rsidRPr="00297A2F">
        <w:rPr>
          <w:rFonts w:ascii="Arial" w:hAnsi="Arial" w:cs="Arial"/>
          <w:szCs w:val="18"/>
        </w:rPr>
        <w:t>o</w:t>
      </w:r>
      <w:r w:rsidRPr="00297A2F">
        <w:rPr>
          <w:rFonts w:ascii="Arial" w:hAnsi="Arial" w:cs="Arial"/>
          <w:szCs w:val="18"/>
        </w:rPr>
        <w:t xml:space="preserve">vincie Utrecht 2004 juncto Mandaatbesluit secretaris, hierna te noemen: </w:t>
      </w:r>
      <w:r w:rsidRPr="00297A2F">
        <w:rPr>
          <w:rFonts w:ascii="Arial" w:hAnsi="Arial" w:cs="Arial"/>
          <w:b/>
          <w:szCs w:val="18"/>
        </w:rPr>
        <w:t>de Provincie</w:t>
      </w:r>
      <w:r w:rsidRPr="00297A2F">
        <w:rPr>
          <w:rFonts w:ascii="Arial" w:hAnsi="Arial" w:cs="Arial"/>
          <w:szCs w:val="18"/>
        </w:rPr>
        <w:t xml:space="preserve">, </w:t>
      </w:r>
    </w:p>
    <w:p w:rsidR="005F705E" w:rsidRPr="00297A2F" w:rsidRDefault="005F705E" w:rsidP="005F705E">
      <w:pPr>
        <w:tabs>
          <w:tab w:val="left" w:pos="1134"/>
        </w:tabs>
        <w:spacing w:line="240" w:lineRule="auto"/>
        <w:rPr>
          <w:rFonts w:ascii="Arial" w:hAnsi="Arial" w:cs="Arial"/>
          <w:i/>
          <w:szCs w:val="18"/>
        </w:rPr>
      </w:pP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en</w:t>
      </w:r>
    </w:p>
    <w:p w:rsidR="005F705E" w:rsidRPr="00297A2F" w:rsidRDefault="005F705E" w:rsidP="005F705E">
      <w:pPr>
        <w:tabs>
          <w:tab w:val="left" w:pos="1134"/>
        </w:tabs>
        <w:spacing w:line="240" w:lineRule="auto"/>
        <w:rPr>
          <w:rFonts w:ascii="Arial" w:hAnsi="Arial" w:cs="Arial"/>
          <w:szCs w:val="18"/>
        </w:rPr>
      </w:pPr>
    </w:p>
    <w:bookmarkStart w:id="101" w:name="Text4"/>
    <w:p w:rsidR="005F705E" w:rsidRPr="00297A2F" w:rsidRDefault="005F705E" w:rsidP="005F705E">
      <w:pPr>
        <w:tabs>
          <w:tab w:val="left" w:pos="1134"/>
        </w:tabs>
        <w:spacing w:line="240" w:lineRule="auto"/>
        <w:rPr>
          <w:rFonts w:ascii="Arial" w:hAnsi="Arial" w:cs="Arial"/>
          <w:i/>
          <w:szCs w:val="18"/>
        </w:rPr>
      </w:pPr>
      <w:r w:rsidRPr="00297A2F">
        <w:rPr>
          <w:rFonts w:ascii="Arial" w:hAnsi="Arial" w:cs="Arial"/>
          <w:szCs w:val="18"/>
        </w:rPr>
        <w:fldChar w:fldCharType="begin">
          <w:ffData>
            <w:name w:val="Text4"/>
            <w:enabled/>
            <w:calcOnExit w:val="0"/>
            <w:textInput>
              <w:default w:val="Leverancier"/>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Leverancier</w:t>
      </w:r>
      <w:r w:rsidRPr="00297A2F">
        <w:rPr>
          <w:rFonts w:ascii="Arial" w:hAnsi="Arial" w:cs="Arial"/>
          <w:szCs w:val="18"/>
        </w:rPr>
        <w:fldChar w:fldCharType="end"/>
      </w:r>
      <w:r w:rsidRPr="00297A2F">
        <w:rPr>
          <w:rFonts w:ascii="Arial" w:hAnsi="Arial" w:cs="Arial"/>
          <w:szCs w:val="18"/>
        </w:rPr>
        <w:t xml:space="preserve">, gevestigd aan de </w:t>
      </w:r>
      <w:r w:rsidRPr="00297A2F">
        <w:rPr>
          <w:rFonts w:ascii="Arial" w:hAnsi="Arial" w:cs="Arial"/>
          <w:szCs w:val="18"/>
        </w:rPr>
        <w:fldChar w:fldCharType="begin">
          <w:ffData>
            <w:name w:val="Text5"/>
            <w:enabled/>
            <w:calcOnExit w:val="0"/>
            <w:textInput>
              <w:default w:val="Straat &amp; Huisnummer"/>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Straat &amp; Huisnummer</w:t>
      </w:r>
      <w:r w:rsidRPr="00297A2F">
        <w:rPr>
          <w:rFonts w:ascii="Arial" w:hAnsi="Arial" w:cs="Arial"/>
          <w:szCs w:val="18"/>
        </w:rPr>
        <w:fldChar w:fldCharType="end"/>
      </w:r>
      <w:r w:rsidRPr="00297A2F">
        <w:rPr>
          <w:rFonts w:ascii="Arial" w:hAnsi="Arial" w:cs="Arial"/>
          <w:szCs w:val="18"/>
        </w:rPr>
        <w:t xml:space="preserve">, </w:t>
      </w:r>
      <w:bookmarkStart w:id="102" w:name="Text33"/>
      <w:r w:rsidRPr="00297A2F">
        <w:rPr>
          <w:rFonts w:ascii="Arial" w:hAnsi="Arial" w:cs="Arial"/>
          <w:szCs w:val="18"/>
        </w:rPr>
        <w:fldChar w:fldCharType="begin">
          <w:ffData>
            <w:name w:val="Text33"/>
            <w:enabled/>
            <w:calcOnExit w:val="0"/>
            <w:textInput>
              <w:default w:val="Postcode"/>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Postcode</w:t>
      </w:r>
      <w:r w:rsidRPr="00297A2F">
        <w:rPr>
          <w:rFonts w:ascii="Arial" w:hAnsi="Arial" w:cs="Arial"/>
          <w:szCs w:val="18"/>
        </w:rPr>
        <w:fldChar w:fldCharType="end"/>
      </w:r>
      <w:bookmarkEnd w:id="102"/>
      <w:r w:rsidRPr="00297A2F">
        <w:rPr>
          <w:rFonts w:ascii="Arial" w:hAnsi="Arial" w:cs="Arial"/>
          <w:szCs w:val="18"/>
        </w:rPr>
        <w:t xml:space="preserve"> te </w:t>
      </w:r>
      <w:bookmarkStart w:id="103" w:name="Text6"/>
      <w:r w:rsidRPr="00297A2F">
        <w:rPr>
          <w:rFonts w:ascii="Arial" w:hAnsi="Arial" w:cs="Arial"/>
          <w:szCs w:val="18"/>
        </w:rPr>
        <w:fldChar w:fldCharType="begin">
          <w:ffData>
            <w:name w:val="Text6"/>
            <w:enabled/>
            <w:calcOnExit w:val="0"/>
            <w:textInput>
              <w:default w:val="Plaats"/>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Plaats</w:t>
      </w:r>
      <w:r w:rsidRPr="00297A2F">
        <w:rPr>
          <w:rFonts w:ascii="Arial" w:hAnsi="Arial" w:cs="Arial"/>
          <w:szCs w:val="18"/>
        </w:rPr>
        <w:fldChar w:fldCharType="end"/>
      </w:r>
      <w:bookmarkEnd w:id="103"/>
      <w:r w:rsidRPr="00297A2F">
        <w:rPr>
          <w:rFonts w:ascii="Arial" w:hAnsi="Arial" w:cs="Arial"/>
          <w:szCs w:val="18"/>
        </w:rPr>
        <w:t xml:space="preserve">, bekend onder KvK-nummer: </w:t>
      </w:r>
      <w:bookmarkStart w:id="104" w:name="Text34"/>
      <w:r w:rsidRPr="00297A2F">
        <w:rPr>
          <w:rFonts w:ascii="Arial" w:hAnsi="Arial" w:cs="Arial"/>
          <w:szCs w:val="18"/>
        </w:rPr>
        <w:fldChar w:fldCharType="begin">
          <w:ffData>
            <w:name w:val="Text34"/>
            <w:enabled/>
            <w:calcOnExit w:val="0"/>
            <w:textInput>
              <w:default w:val="KvK-nummer"/>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KvK-nummer</w:t>
      </w:r>
      <w:r w:rsidRPr="00297A2F">
        <w:rPr>
          <w:rFonts w:ascii="Arial" w:hAnsi="Arial" w:cs="Arial"/>
          <w:szCs w:val="18"/>
        </w:rPr>
        <w:fldChar w:fldCharType="end"/>
      </w:r>
      <w:bookmarkEnd w:id="104"/>
      <w:r w:rsidRPr="00297A2F">
        <w:rPr>
          <w:rFonts w:ascii="Arial" w:hAnsi="Arial" w:cs="Arial"/>
          <w:szCs w:val="18"/>
        </w:rPr>
        <w:t xml:space="preserve"> te dezen rechtsgeldig vertegenwoordigd door </w:t>
      </w:r>
      <w:r w:rsidRPr="00297A2F">
        <w:rPr>
          <w:rFonts w:ascii="Arial" w:hAnsi="Arial" w:cs="Arial"/>
          <w:szCs w:val="18"/>
        </w:rPr>
        <w:fldChar w:fldCharType="begin">
          <w:ffData>
            <w:name w:val="Text7"/>
            <w:enabled/>
            <w:calcOnExit w:val="0"/>
            <w:textInput>
              <w:default w:val="Naam"/>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Naam</w:t>
      </w:r>
      <w:r w:rsidRPr="00297A2F">
        <w:rPr>
          <w:rFonts w:ascii="Arial" w:hAnsi="Arial" w:cs="Arial"/>
          <w:szCs w:val="18"/>
        </w:rPr>
        <w:fldChar w:fldCharType="end"/>
      </w:r>
      <w:r w:rsidRPr="00297A2F">
        <w:rPr>
          <w:rFonts w:ascii="Arial" w:hAnsi="Arial" w:cs="Arial"/>
          <w:szCs w:val="18"/>
        </w:rPr>
        <w:t xml:space="preserve">, hierna te noemen: </w:t>
      </w:r>
      <w:r w:rsidRPr="00297A2F">
        <w:rPr>
          <w:rFonts w:ascii="Arial" w:hAnsi="Arial" w:cs="Arial"/>
          <w:b/>
          <w:szCs w:val="18"/>
        </w:rPr>
        <w:t>L</w:t>
      </w:r>
      <w:r w:rsidRPr="00297A2F">
        <w:rPr>
          <w:rFonts w:ascii="Arial" w:hAnsi="Arial" w:cs="Arial"/>
          <w:b/>
          <w:szCs w:val="18"/>
        </w:rPr>
        <w:t>e</w:t>
      </w:r>
      <w:r w:rsidRPr="00297A2F">
        <w:rPr>
          <w:rFonts w:ascii="Arial" w:hAnsi="Arial" w:cs="Arial"/>
          <w:b/>
          <w:szCs w:val="18"/>
        </w:rPr>
        <w:t>verancier</w:t>
      </w:r>
      <w:r w:rsidRPr="00297A2F">
        <w:rPr>
          <w:rFonts w:ascii="Arial" w:hAnsi="Arial" w:cs="Arial"/>
          <w:szCs w:val="18"/>
        </w:rPr>
        <w:t xml:space="preserve">, </w:t>
      </w:r>
    </w:p>
    <w:bookmarkEnd w:id="101"/>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 xml:space="preserve">Hierna te noemen: </w:t>
      </w:r>
      <w:r w:rsidRPr="00297A2F">
        <w:rPr>
          <w:rFonts w:ascii="Arial" w:hAnsi="Arial" w:cs="Arial"/>
          <w:b/>
          <w:szCs w:val="18"/>
        </w:rPr>
        <w:t>Partijen</w:t>
      </w:r>
      <w:r w:rsidRPr="00297A2F">
        <w:rPr>
          <w:rFonts w:ascii="Arial" w:hAnsi="Arial" w:cs="Arial"/>
          <w:szCs w:val="18"/>
        </w:rPr>
        <w:t>,</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b/>
          <w:szCs w:val="18"/>
        </w:rPr>
      </w:pPr>
      <w:r w:rsidRPr="00297A2F">
        <w:rPr>
          <w:rFonts w:ascii="Arial" w:hAnsi="Arial" w:cs="Arial"/>
          <w:b/>
          <w:szCs w:val="18"/>
        </w:rPr>
        <w:t>Overwegende dat:</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A15516">
      <w:pPr>
        <w:numPr>
          <w:ilvl w:val="0"/>
          <w:numId w:val="35"/>
        </w:numPr>
        <w:tabs>
          <w:tab w:val="clear" w:pos="720"/>
        </w:tabs>
        <w:spacing w:line="240" w:lineRule="auto"/>
        <w:rPr>
          <w:rFonts w:ascii="Arial" w:hAnsi="Arial" w:cs="Arial"/>
          <w:szCs w:val="18"/>
        </w:rPr>
      </w:pPr>
      <w:r w:rsidRPr="00297A2F">
        <w:rPr>
          <w:rFonts w:ascii="Arial" w:hAnsi="Arial" w:cs="Arial"/>
          <w:szCs w:val="18"/>
        </w:rPr>
        <w:t xml:space="preserve">De Provincie op </w:t>
      </w:r>
      <w:r w:rsidRPr="00B53136">
        <w:rPr>
          <w:rFonts w:ascii="Arial" w:hAnsi="Arial" w:cs="Arial"/>
          <w:szCs w:val="18"/>
          <w:highlight w:val="lightGray"/>
        </w:rPr>
        <w:t>Datum</w:t>
      </w:r>
      <w:r w:rsidRPr="00297A2F">
        <w:rPr>
          <w:rFonts w:ascii="Arial" w:hAnsi="Arial" w:cs="Arial"/>
          <w:szCs w:val="18"/>
        </w:rPr>
        <w:t xml:space="preserve"> een offerteaanvraag, in het kader van een </w:t>
      </w:r>
      <w:r>
        <w:rPr>
          <w:rFonts w:ascii="Arial" w:hAnsi="Arial" w:cs="Arial"/>
          <w:szCs w:val="18"/>
        </w:rPr>
        <w:t>Europese openbare</w:t>
      </w:r>
      <w:r w:rsidRPr="00297A2F">
        <w:rPr>
          <w:rFonts w:ascii="Arial" w:hAnsi="Arial" w:cs="Arial"/>
          <w:szCs w:val="18"/>
        </w:rPr>
        <w:t xml:space="preserve"> aa</w:t>
      </w:r>
      <w:r w:rsidRPr="00297A2F">
        <w:rPr>
          <w:rFonts w:ascii="Arial" w:hAnsi="Arial" w:cs="Arial"/>
          <w:szCs w:val="18"/>
        </w:rPr>
        <w:t>n</w:t>
      </w:r>
      <w:r w:rsidRPr="00297A2F">
        <w:rPr>
          <w:rFonts w:ascii="Arial" w:hAnsi="Arial" w:cs="Arial"/>
          <w:szCs w:val="18"/>
        </w:rPr>
        <w:t>besteding, gedaan heeft (hierna te noemen: de Offerteaanvraag);</w:t>
      </w:r>
    </w:p>
    <w:p w:rsidR="005F705E" w:rsidRPr="00297A2F" w:rsidRDefault="005F705E" w:rsidP="00A15516">
      <w:pPr>
        <w:numPr>
          <w:ilvl w:val="0"/>
          <w:numId w:val="35"/>
        </w:numPr>
        <w:tabs>
          <w:tab w:val="clear" w:pos="720"/>
        </w:tabs>
        <w:spacing w:line="240" w:lineRule="auto"/>
        <w:rPr>
          <w:rFonts w:ascii="Arial" w:hAnsi="Arial" w:cs="Arial"/>
          <w:szCs w:val="18"/>
        </w:rPr>
      </w:pPr>
      <w:r w:rsidRPr="00297A2F">
        <w:rPr>
          <w:rFonts w:ascii="Arial" w:hAnsi="Arial" w:cs="Arial"/>
          <w:szCs w:val="18"/>
        </w:rPr>
        <w:t xml:space="preserve">Leverancier daartoe op </w:t>
      </w:r>
      <w:bookmarkStart w:id="105" w:name="Text50"/>
      <w:r w:rsidRPr="00297A2F">
        <w:rPr>
          <w:rFonts w:ascii="Arial" w:hAnsi="Arial" w:cs="Arial"/>
          <w:szCs w:val="18"/>
        </w:rPr>
        <w:fldChar w:fldCharType="begin">
          <w:ffData>
            <w:name w:val="Text50"/>
            <w:enabled/>
            <w:calcOnExit w:val="0"/>
            <w:textInput>
              <w:default w:val="Datum"/>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Datum</w:t>
      </w:r>
      <w:r w:rsidRPr="00297A2F">
        <w:rPr>
          <w:rFonts w:ascii="Arial" w:hAnsi="Arial" w:cs="Arial"/>
          <w:szCs w:val="18"/>
        </w:rPr>
        <w:fldChar w:fldCharType="end"/>
      </w:r>
      <w:bookmarkEnd w:id="105"/>
      <w:r w:rsidRPr="00297A2F">
        <w:rPr>
          <w:rFonts w:ascii="Arial" w:hAnsi="Arial" w:cs="Arial"/>
          <w:szCs w:val="18"/>
        </w:rPr>
        <w:t xml:space="preserve"> een offerte heeft ingediend (hierna te noemen: de Offerte);</w:t>
      </w:r>
    </w:p>
    <w:p w:rsidR="005F705E" w:rsidRPr="00297A2F" w:rsidRDefault="005F705E" w:rsidP="00A15516">
      <w:pPr>
        <w:numPr>
          <w:ilvl w:val="0"/>
          <w:numId w:val="35"/>
        </w:numPr>
        <w:tabs>
          <w:tab w:val="clear" w:pos="720"/>
        </w:tabs>
        <w:spacing w:line="240" w:lineRule="auto"/>
        <w:rPr>
          <w:rFonts w:ascii="Arial" w:hAnsi="Arial" w:cs="Arial"/>
          <w:szCs w:val="18"/>
        </w:rPr>
      </w:pPr>
      <w:r w:rsidRPr="00297A2F">
        <w:rPr>
          <w:rFonts w:ascii="Arial" w:hAnsi="Arial" w:cs="Arial"/>
          <w:szCs w:val="18"/>
        </w:rPr>
        <w:t>De Provincie de overeenkomst voor dienstverlening aan Leverancier heeft gegund.</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b/>
          <w:szCs w:val="18"/>
        </w:rPr>
      </w:pPr>
      <w:r w:rsidRPr="00297A2F">
        <w:rPr>
          <w:rFonts w:ascii="Arial" w:hAnsi="Arial" w:cs="Arial"/>
          <w:b/>
          <w:szCs w:val="18"/>
        </w:rPr>
        <w:t>Verklaren te zijn overeengekomen als volgt:</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A15516">
      <w:pPr>
        <w:numPr>
          <w:ilvl w:val="0"/>
          <w:numId w:val="36"/>
        </w:numPr>
        <w:tabs>
          <w:tab w:val="left" w:pos="1134"/>
        </w:tabs>
        <w:spacing w:line="240" w:lineRule="auto"/>
        <w:rPr>
          <w:rFonts w:ascii="Arial" w:hAnsi="Arial" w:cs="Arial"/>
          <w:b/>
          <w:szCs w:val="18"/>
        </w:rPr>
      </w:pPr>
      <w:r w:rsidRPr="00297A2F">
        <w:rPr>
          <w:rFonts w:ascii="Arial" w:hAnsi="Arial" w:cs="Arial"/>
          <w:b/>
          <w:szCs w:val="18"/>
        </w:rPr>
        <w:t>Dienstverlening.</w:t>
      </w:r>
    </w:p>
    <w:p w:rsidR="005F705E" w:rsidRPr="00EE173E" w:rsidRDefault="005F705E" w:rsidP="00A15516">
      <w:pPr>
        <w:numPr>
          <w:ilvl w:val="1"/>
          <w:numId w:val="36"/>
        </w:numPr>
        <w:tabs>
          <w:tab w:val="left" w:pos="1134"/>
        </w:tabs>
        <w:spacing w:line="240" w:lineRule="auto"/>
        <w:rPr>
          <w:rFonts w:ascii="Arial" w:hAnsi="Arial" w:cs="Arial"/>
          <w:szCs w:val="18"/>
        </w:rPr>
      </w:pPr>
      <w:bookmarkStart w:id="106" w:name="Text9"/>
      <w:r w:rsidRPr="00EE173E">
        <w:rPr>
          <w:rFonts w:ascii="Arial" w:hAnsi="Arial" w:cs="Arial"/>
          <w:szCs w:val="18"/>
        </w:rPr>
        <w:t>De dienstverlening bestaat uit</w:t>
      </w:r>
      <w:bookmarkEnd w:id="106"/>
      <w:r w:rsidRPr="00EE173E">
        <w:rPr>
          <w:rFonts w:ascii="Arial" w:hAnsi="Arial" w:cs="Arial"/>
          <w:szCs w:val="18"/>
        </w:rPr>
        <w:t>:</w:t>
      </w:r>
    </w:p>
    <w:p w:rsidR="005F705E" w:rsidRPr="00EE173E" w:rsidRDefault="005F705E" w:rsidP="005F705E">
      <w:pPr>
        <w:tabs>
          <w:tab w:val="left" w:pos="1134"/>
        </w:tabs>
        <w:spacing w:line="240" w:lineRule="auto"/>
        <w:ind w:left="792"/>
        <w:rPr>
          <w:rFonts w:ascii="Arial" w:hAnsi="Arial" w:cs="Arial"/>
          <w:szCs w:val="18"/>
        </w:rPr>
      </w:pPr>
      <w:r w:rsidRPr="00EE173E">
        <w:rPr>
          <w:rFonts w:ascii="Arial" w:hAnsi="Arial" w:cs="Arial"/>
          <w:szCs w:val="18"/>
        </w:rPr>
        <w:t>Het uitvoeren van inventarisatiewerkzaamheden op het terrein van flora en fauna (per jaar één deelgebied) inclusief het opleveren van een rapportage en overige in de aanbest</w:t>
      </w:r>
      <w:r w:rsidRPr="00EE173E">
        <w:rPr>
          <w:rFonts w:ascii="Arial" w:hAnsi="Arial" w:cs="Arial"/>
          <w:szCs w:val="18"/>
        </w:rPr>
        <w:t>e</w:t>
      </w:r>
      <w:r w:rsidRPr="00EE173E">
        <w:rPr>
          <w:rFonts w:ascii="Arial" w:hAnsi="Arial" w:cs="Arial"/>
          <w:szCs w:val="18"/>
        </w:rPr>
        <w:t>dingsleidraad genoemde werkzaamheden conform daartoe door de Provincie aangegeven bepalingen.</w:t>
      </w:r>
    </w:p>
    <w:p w:rsidR="005F705E" w:rsidRPr="00EE173E" w:rsidRDefault="005F705E" w:rsidP="00A15516">
      <w:pPr>
        <w:numPr>
          <w:ilvl w:val="1"/>
          <w:numId w:val="36"/>
        </w:numPr>
        <w:tabs>
          <w:tab w:val="left" w:pos="1134"/>
        </w:tabs>
        <w:spacing w:line="240" w:lineRule="auto"/>
        <w:rPr>
          <w:rFonts w:ascii="Arial" w:hAnsi="Arial" w:cs="Arial"/>
          <w:szCs w:val="18"/>
        </w:rPr>
      </w:pPr>
      <w:r w:rsidRPr="00EE173E">
        <w:rPr>
          <w:rFonts w:ascii="Arial" w:hAnsi="Arial" w:cs="Arial"/>
          <w:szCs w:val="18"/>
        </w:rPr>
        <w:t>Het resultaat van de dienstverlening is: Het jaarlijks opleveren van een rapportage naar aanleiding van de gehouden flora en fauna inventarisatie inclusief uploaden gegevens bij het NDFF.</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De dienstverlening zal worden verricht op de wijze als weergegeven in deze overeenkomst en navolgende bijlagen die alle onlosmakelijk deel uitmaken van deze overeenkomst. Voor zover de bijlagen, die in rangorde na deze overeenkomst komen, met elkaar in tege</w:t>
      </w:r>
      <w:r w:rsidRPr="00297A2F">
        <w:rPr>
          <w:rFonts w:ascii="Arial" w:hAnsi="Arial" w:cs="Arial"/>
          <w:szCs w:val="18"/>
        </w:rPr>
        <w:t>n</w:t>
      </w:r>
      <w:r w:rsidRPr="00297A2F">
        <w:rPr>
          <w:rFonts w:ascii="Arial" w:hAnsi="Arial" w:cs="Arial"/>
          <w:szCs w:val="18"/>
        </w:rPr>
        <w:t>spraak zijn, geldt de rangorde zoals hieronder vermeld, waarbij de hoger genoemde bijlage prevaleert boven de lager genoemde:</w:t>
      </w:r>
    </w:p>
    <w:p w:rsidR="005F705E" w:rsidRPr="00297A2F" w:rsidRDefault="005F705E" w:rsidP="00A15516">
      <w:pPr>
        <w:numPr>
          <w:ilvl w:val="2"/>
          <w:numId w:val="37"/>
        </w:numPr>
        <w:tabs>
          <w:tab w:val="left" w:pos="1134"/>
        </w:tabs>
        <w:spacing w:line="240" w:lineRule="auto"/>
        <w:rPr>
          <w:rFonts w:ascii="Arial" w:hAnsi="Arial" w:cs="Arial"/>
          <w:szCs w:val="18"/>
        </w:rPr>
      </w:pPr>
      <w:r w:rsidRPr="00297A2F">
        <w:rPr>
          <w:rFonts w:ascii="Arial" w:hAnsi="Arial" w:cs="Arial"/>
          <w:szCs w:val="18"/>
        </w:rPr>
        <w:t xml:space="preserve">de Overeenkomst voor dienstverlening betreffende d.d. </w:t>
      </w:r>
      <w:r w:rsidRPr="00B53136">
        <w:rPr>
          <w:rFonts w:ascii="Arial" w:hAnsi="Arial" w:cs="Arial"/>
          <w:szCs w:val="18"/>
          <w:highlight w:val="lightGray"/>
        </w:rPr>
        <w:t>DATUM INVULLEN</w:t>
      </w:r>
      <w:r w:rsidRPr="00297A2F">
        <w:rPr>
          <w:rFonts w:ascii="Arial" w:hAnsi="Arial" w:cs="Arial"/>
          <w:szCs w:val="18"/>
        </w:rPr>
        <w:t>;</w:t>
      </w:r>
    </w:p>
    <w:p w:rsidR="005F705E" w:rsidRPr="00297A2F" w:rsidRDefault="005F705E" w:rsidP="00A15516">
      <w:pPr>
        <w:numPr>
          <w:ilvl w:val="2"/>
          <w:numId w:val="37"/>
        </w:numPr>
        <w:tabs>
          <w:tab w:val="left" w:pos="1134"/>
        </w:tabs>
        <w:spacing w:line="240" w:lineRule="auto"/>
        <w:rPr>
          <w:rFonts w:ascii="Arial" w:hAnsi="Arial" w:cs="Arial"/>
          <w:szCs w:val="18"/>
        </w:rPr>
      </w:pPr>
      <w:r w:rsidRPr="00297A2F">
        <w:rPr>
          <w:rFonts w:ascii="Arial" w:hAnsi="Arial" w:cs="Arial"/>
          <w:szCs w:val="18"/>
        </w:rPr>
        <w:t>de Nota’s van Inlichtingen, waarbij, indien er tegenstrijdigheden zijn op een onderwerp tussen de Nota’s van Inlichtingen degene met de meer recente datum prevaleert;</w:t>
      </w:r>
    </w:p>
    <w:p w:rsidR="005F705E" w:rsidRPr="00297A2F" w:rsidRDefault="005F705E" w:rsidP="00A15516">
      <w:pPr>
        <w:numPr>
          <w:ilvl w:val="2"/>
          <w:numId w:val="37"/>
        </w:numPr>
        <w:tabs>
          <w:tab w:val="left" w:pos="1134"/>
        </w:tabs>
        <w:spacing w:line="240" w:lineRule="auto"/>
        <w:rPr>
          <w:rFonts w:ascii="Arial" w:hAnsi="Arial" w:cs="Arial"/>
          <w:szCs w:val="18"/>
        </w:rPr>
      </w:pPr>
      <w:r w:rsidRPr="00297A2F">
        <w:rPr>
          <w:rFonts w:ascii="Arial" w:hAnsi="Arial" w:cs="Arial"/>
          <w:szCs w:val="18"/>
        </w:rPr>
        <w:t xml:space="preserve">de Offerteaanvraag van de Provincie d.d. </w:t>
      </w:r>
      <w:r w:rsidRPr="00B53136">
        <w:rPr>
          <w:rFonts w:ascii="Arial" w:hAnsi="Arial" w:cs="Arial"/>
          <w:szCs w:val="18"/>
          <w:highlight w:val="lightGray"/>
        </w:rPr>
        <w:t>DATUM INVULLEN</w:t>
      </w:r>
      <w:r w:rsidRPr="00297A2F">
        <w:rPr>
          <w:rFonts w:ascii="Arial" w:hAnsi="Arial" w:cs="Arial"/>
          <w:szCs w:val="18"/>
        </w:rPr>
        <w:t>.</w:t>
      </w:r>
    </w:p>
    <w:p w:rsidR="005F705E" w:rsidRPr="00297A2F" w:rsidRDefault="005F705E" w:rsidP="00A15516">
      <w:pPr>
        <w:numPr>
          <w:ilvl w:val="2"/>
          <w:numId w:val="37"/>
        </w:numPr>
        <w:tabs>
          <w:tab w:val="left" w:pos="1134"/>
        </w:tabs>
        <w:spacing w:line="240" w:lineRule="auto"/>
        <w:rPr>
          <w:rFonts w:ascii="Arial" w:hAnsi="Arial" w:cs="Arial"/>
          <w:szCs w:val="18"/>
        </w:rPr>
      </w:pPr>
      <w:r w:rsidRPr="00297A2F">
        <w:rPr>
          <w:rFonts w:ascii="Arial" w:hAnsi="Arial" w:cs="Arial"/>
          <w:szCs w:val="18"/>
        </w:rPr>
        <w:t>Algemene Inkoopvoorwaarden voor leveringen en diensten van de Provincie Utrecht (hierna te noemen: AIV P12  2015);</w:t>
      </w:r>
    </w:p>
    <w:p w:rsidR="005F705E" w:rsidRPr="00297A2F" w:rsidRDefault="005F705E" w:rsidP="00A15516">
      <w:pPr>
        <w:numPr>
          <w:ilvl w:val="2"/>
          <w:numId w:val="37"/>
        </w:numPr>
        <w:tabs>
          <w:tab w:val="left" w:pos="1134"/>
        </w:tabs>
        <w:spacing w:line="240" w:lineRule="auto"/>
        <w:rPr>
          <w:rFonts w:ascii="Arial" w:hAnsi="Arial" w:cs="Arial"/>
          <w:szCs w:val="18"/>
        </w:rPr>
      </w:pPr>
      <w:r w:rsidRPr="00297A2F">
        <w:rPr>
          <w:rFonts w:ascii="Arial" w:hAnsi="Arial" w:cs="Arial"/>
          <w:szCs w:val="18"/>
        </w:rPr>
        <w:t xml:space="preserve">de Offerte van Leverancier d.d. </w:t>
      </w:r>
      <w:r w:rsidRPr="00B53136">
        <w:rPr>
          <w:rFonts w:ascii="Arial" w:hAnsi="Arial" w:cs="Arial"/>
          <w:szCs w:val="18"/>
          <w:highlight w:val="lightGray"/>
        </w:rPr>
        <w:t>DATUM INVULLEN</w:t>
      </w:r>
      <w:r w:rsidRPr="00297A2F">
        <w:rPr>
          <w:rFonts w:ascii="Arial" w:hAnsi="Arial" w:cs="Arial"/>
          <w:szCs w:val="18"/>
        </w:rPr>
        <w:t>.</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 xml:space="preserve">Het in artikellid 1.1, 1.2 en 1.3 genoemde wordt verder genoemd: </w:t>
      </w:r>
      <w:r w:rsidRPr="00297A2F">
        <w:rPr>
          <w:rFonts w:ascii="Arial" w:hAnsi="Arial" w:cs="Arial"/>
          <w:b/>
          <w:szCs w:val="18"/>
        </w:rPr>
        <w:t>de Dienstverlening</w:t>
      </w:r>
      <w:r w:rsidRPr="00297A2F">
        <w:rPr>
          <w:rFonts w:ascii="Arial" w:hAnsi="Arial" w:cs="Arial"/>
          <w:szCs w:val="18"/>
        </w:rPr>
        <w:t>.</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Leverancier zal zijn prestaties goed en zorgvuldig en naar beste weten en kunnen en w</w:t>
      </w:r>
      <w:r w:rsidRPr="00297A2F">
        <w:rPr>
          <w:rFonts w:ascii="Arial" w:hAnsi="Arial" w:cs="Arial"/>
          <w:szCs w:val="18"/>
        </w:rPr>
        <w:t>e</w:t>
      </w:r>
      <w:r w:rsidRPr="00297A2F">
        <w:rPr>
          <w:rFonts w:ascii="Arial" w:hAnsi="Arial" w:cs="Arial"/>
          <w:szCs w:val="18"/>
        </w:rPr>
        <w:t>tenschap leveren met inachtneming van de belangen van de Provincie.</w:t>
      </w:r>
    </w:p>
    <w:p w:rsidR="005F705E" w:rsidRPr="00297A2F" w:rsidRDefault="005F705E" w:rsidP="005F705E">
      <w:pPr>
        <w:tabs>
          <w:tab w:val="left" w:pos="1134"/>
        </w:tabs>
        <w:spacing w:line="240" w:lineRule="auto"/>
        <w:rPr>
          <w:rFonts w:ascii="Arial" w:hAnsi="Arial" w:cs="Arial"/>
          <w:szCs w:val="18"/>
        </w:rPr>
      </w:pPr>
      <w:bookmarkStart w:id="107" w:name="_Toc130892095"/>
      <w:bookmarkStart w:id="108" w:name="_Ref425312195"/>
    </w:p>
    <w:p w:rsidR="005F705E" w:rsidRPr="00297A2F" w:rsidRDefault="005F705E" w:rsidP="00A15516">
      <w:pPr>
        <w:numPr>
          <w:ilvl w:val="0"/>
          <w:numId w:val="36"/>
        </w:numPr>
        <w:tabs>
          <w:tab w:val="left" w:pos="1134"/>
        </w:tabs>
        <w:spacing w:line="240" w:lineRule="auto"/>
        <w:rPr>
          <w:rFonts w:ascii="Arial" w:hAnsi="Arial" w:cs="Arial"/>
          <w:b/>
          <w:szCs w:val="18"/>
        </w:rPr>
      </w:pPr>
      <w:r w:rsidRPr="00297A2F">
        <w:rPr>
          <w:rFonts w:ascii="Arial" w:hAnsi="Arial" w:cs="Arial"/>
          <w:b/>
          <w:szCs w:val="18"/>
        </w:rPr>
        <w:t>Toepasselijkheid AIV P12  2015.</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Op deze overeenkomst zijn de AIV P12  2015 van toepassing. Andere algemene of bijzo</w:t>
      </w:r>
      <w:r w:rsidRPr="00297A2F">
        <w:rPr>
          <w:rFonts w:ascii="Arial" w:hAnsi="Arial" w:cs="Arial"/>
          <w:szCs w:val="18"/>
        </w:rPr>
        <w:t>n</w:t>
      </w:r>
      <w:r w:rsidRPr="00297A2F">
        <w:rPr>
          <w:rFonts w:ascii="Arial" w:hAnsi="Arial" w:cs="Arial"/>
          <w:szCs w:val="18"/>
        </w:rPr>
        <w:t xml:space="preserve">dere voorwaarden, waaronder begrepen de algemene voorwaarden van Leverancier, zijn niet van toepassing. </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De Provinciale Algemene Inkoopvoorwaarden 2012 zijn digitaal te vinden c.q. te downlo</w:t>
      </w:r>
      <w:r w:rsidRPr="00297A2F">
        <w:rPr>
          <w:rFonts w:ascii="Arial" w:hAnsi="Arial" w:cs="Arial"/>
          <w:szCs w:val="18"/>
        </w:rPr>
        <w:t>a</w:t>
      </w:r>
      <w:r w:rsidRPr="00297A2F">
        <w:rPr>
          <w:rFonts w:ascii="Arial" w:hAnsi="Arial" w:cs="Arial"/>
          <w:szCs w:val="18"/>
        </w:rPr>
        <w:t xml:space="preserve">den op </w:t>
      </w:r>
      <w:hyperlink r:id="rId20" w:history="1">
        <w:r w:rsidRPr="00297A2F">
          <w:rPr>
            <w:rStyle w:val="Hyperlink"/>
            <w:rFonts w:ascii="Arial" w:hAnsi="Arial" w:cs="Arial"/>
            <w:szCs w:val="18"/>
          </w:rPr>
          <w:t>http://www.provincie-utrecht.nl/actueel/aanbestedingen/inkoopvoorwaarden-0</w:t>
        </w:r>
      </w:hyperlink>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lastRenderedPageBreak/>
        <w:t>Leverancier verklaart een exemplaar van de AIV P12  2012 te hebben ontvangen en b</w:t>
      </w:r>
      <w:r w:rsidRPr="00297A2F">
        <w:rPr>
          <w:rFonts w:ascii="Arial" w:hAnsi="Arial" w:cs="Arial"/>
          <w:szCs w:val="18"/>
        </w:rPr>
        <w:t>e</w:t>
      </w:r>
      <w:r w:rsidRPr="00297A2F">
        <w:rPr>
          <w:rFonts w:ascii="Arial" w:hAnsi="Arial" w:cs="Arial"/>
          <w:szCs w:val="18"/>
        </w:rPr>
        <w:t>kend te zijn met de inhoud daarvan.</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A15516">
      <w:pPr>
        <w:numPr>
          <w:ilvl w:val="0"/>
          <w:numId w:val="36"/>
        </w:numPr>
        <w:tabs>
          <w:tab w:val="left" w:pos="1134"/>
        </w:tabs>
        <w:spacing w:line="240" w:lineRule="auto"/>
        <w:rPr>
          <w:rFonts w:ascii="Arial" w:hAnsi="Arial" w:cs="Arial"/>
          <w:b/>
          <w:szCs w:val="18"/>
        </w:rPr>
      </w:pPr>
      <w:r w:rsidRPr="00297A2F">
        <w:rPr>
          <w:rFonts w:ascii="Arial" w:hAnsi="Arial" w:cs="Arial"/>
          <w:b/>
          <w:szCs w:val="18"/>
        </w:rPr>
        <w:t>Inschrijving Kamer van Koophandel</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Leverancier dient zich als ondernemer te hebben ingeschreven bij de Kamer van Koo</w:t>
      </w:r>
      <w:r w:rsidRPr="00297A2F">
        <w:rPr>
          <w:rFonts w:ascii="Arial" w:hAnsi="Arial" w:cs="Arial"/>
          <w:szCs w:val="18"/>
        </w:rPr>
        <w:t>p</w:t>
      </w:r>
      <w:r w:rsidRPr="00297A2F">
        <w:rPr>
          <w:rFonts w:ascii="Arial" w:hAnsi="Arial" w:cs="Arial"/>
          <w:szCs w:val="18"/>
        </w:rPr>
        <w:t>handel in de betreffende regio voorafgaand en gedurende de gehele looptijd van de ove</w:t>
      </w:r>
      <w:r w:rsidRPr="00297A2F">
        <w:rPr>
          <w:rFonts w:ascii="Arial" w:hAnsi="Arial" w:cs="Arial"/>
          <w:szCs w:val="18"/>
        </w:rPr>
        <w:t>r</w:t>
      </w:r>
      <w:r w:rsidRPr="00297A2F">
        <w:rPr>
          <w:rFonts w:ascii="Arial" w:hAnsi="Arial" w:cs="Arial"/>
          <w:szCs w:val="18"/>
        </w:rPr>
        <w:t>eenkomst.</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A15516">
      <w:pPr>
        <w:numPr>
          <w:ilvl w:val="0"/>
          <w:numId w:val="36"/>
        </w:numPr>
        <w:tabs>
          <w:tab w:val="left" w:pos="1134"/>
        </w:tabs>
        <w:spacing w:line="240" w:lineRule="auto"/>
        <w:rPr>
          <w:rFonts w:ascii="Arial" w:hAnsi="Arial" w:cs="Arial"/>
          <w:b/>
          <w:szCs w:val="18"/>
        </w:rPr>
      </w:pPr>
      <w:r w:rsidRPr="00297A2F">
        <w:rPr>
          <w:rFonts w:ascii="Arial" w:hAnsi="Arial" w:cs="Arial"/>
          <w:b/>
          <w:szCs w:val="18"/>
        </w:rPr>
        <w:t>Pr</w:t>
      </w:r>
      <w:bookmarkEnd w:id="107"/>
      <w:r w:rsidRPr="00297A2F">
        <w:rPr>
          <w:rFonts w:ascii="Arial" w:hAnsi="Arial" w:cs="Arial"/>
          <w:b/>
          <w:szCs w:val="18"/>
        </w:rPr>
        <w:t>ijs en betaling.</w:t>
      </w:r>
    </w:p>
    <w:p w:rsidR="005F705E" w:rsidRPr="00297A2F" w:rsidRDefault="005F705E" w:rsidP="00A15516">
      <w:pPr>
        <w:numPr>
          <w:ilvl w:val="1"/>
          <w:numId w:val="36"/>
        </w:numPr>
        <w:tabs>
          <w:tab w:val="left" w:pos="1134"/>
        </w:tabs>
        <w:spacing w:line="240" w:lineRule="auto"/>
        <w:rPr>
          <w:rFonts w:ascii="Arial" w:hAnsi="Arial" w:cs="Arial"/>
          <w:szCs w:val="18"/>
        </w:rPr>
      </w:pPr>
      <w:bookmarkStart w:id="109" w:name="_Ref11135800"/>
      <w:r w:rsidRPr="00297A2F">
        <w:rPr>
          <w:rFonts w:ascii="Arial" w:hAnsi="Arial" w:cs="Arial"/>
          <w:szCs w:val="18"/>
        </w:rPr>
        <w:t xml:space="preserve">Leverancier zal de Dienstverlening verrichten tegen de </w:t>
      </w:r>
      <w:r w:rsidR="00357978">
        <w:rPr>
          <w:rFonts w:ascii="Arial" w:hAnsi="Arial" w:cs="Arial"/>
          <w:szCs w:val="18"/>
        </w:rPr>
        <w:t xml:space="preserve">volgende financiële condities: </w:t>
      </w:r>
      <w:r w:rsidR="00357978" w:rsidRPr="00357978">
        <w:rPr>
          <w:rFonts w:ascii="Arial" w:hAnsi="Arial" w:cs="Arial"/>
          <w:szCs w:val="18"/>
          <w:highlight w:val="yellow"/>
        </w:rPr>
        <w:t>&lt;i</w:t>
      </w:r>
      <w:r w:rsidR="00357978" w:rsidRPr="00357978">
        <w:rPr>
          <w:rFonts w:ascii="Arial" w:hAnsi="Arial" w:cs="Arial"/>
          <w:szCs w:val="18"/>
          <w:highlight w:val="yellow"/>
        </w:rPr>
        <w:t>n</w:t>
      </w:r>
      <w:r w:rsidR="00357978" w:rsidRPr="00357978">
        <w:rPr>
          <w:rFonts w:ascii="Arial" w:hAnsi="Arial" w:cs="Arial"/>
          <w:szCs w:val="18"/>
          <w:highlight w:val="yellow"/>
        </w:rPr>
        <w:t>vullen&gt;</w:t>
      </w:r>
      <w:r w:rsidRPr="00297A2F">
        <w:rPr>
          <w:rFonts w:ascii="Arial" w:hAnsi="Arial" w:cs="Arial"/>
          <w:szCs w:val="18"/>
        </w:rPr>
        <w:t>.</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 xml:space="preserve">De prijs </w:t>
      </w:r>
      <w:bookmarkStart w:id="110" w:name="Text11"/>
      <w:r w:rsidRPr="00297A2F">
        <w:rPr>
          <w:rFonts w:ascii="Arial" w:hAnsi="Arial" w:cs="Arial"/>
          <w:szCs w:val="18"/>
        </w:rPr>
        <w:t>en de tarieven zijn</w:t>
      </w:r>
      <w:bookmarkEnd w:id="110"/>
      <w:r w:rsidRPr="00297A2F">
        <w:rPr>
          <w:rFonts w:ascii="Arial" w:hAnsi="Arial" w:cs="Arial"/>
          <w:szCs w:val="18"/>
        </w:rPr>
        <w:t xml:space="preserve"> exclusief BTW en betreffen alle in het kader van de Dienstve</w:t>
      </w:r>
      <w:r w:rsidRPr="00297A2F">
        <w:rPr>
          <w:rFonts w:ascii="Arial" w:hAnsi="Arial" w:cs="Arial"/>
          <w:szCs w:val="18"/>
        </w:rPr>
        <w:t>r</w:t>
      </w:r>
      <w:r w:rsidRPr="00297A2F">
        <w:rPr>
          <w:rFonts w:ascii="Arial" w:hAnsi="Arial" w:cs="Arial"/>
          <w:szCs w:val="18"/>
        </w:rPr>
        <w:t>lening te verrichten werkzaamheden en te leveren goederen, evenals alle overige kosten, zoals, dus niet beperkt tot kosten van training of inwerking van personeel, reis-, verblijf-, voorrij- en administratiekosten, kosten van de verpakking en verwijdering van de verpa</w:t>
      </w:r>
      <w:r w:rsidRPr="00297A2F">
        <w:rPr>
          <w:rFonts w:ascii="Arial" w:hAnsi="Arial" w:cs="Arial"/>
          <w:szCs w:val="18"/>
        </w:rPr>
        <w:t>k</w:t>
      </w:r>
      <w:r w:rsidRPr="00297A2F">
        <w:rPr>
          <w:rFonts w:ascii="Arial" w:hAnsi="Arial" w:cs="Arial"/>
          <w:szCs w:val="18"/>
        </w:rPr>
        <w:t>king en overlegkosten met de Provincie.</w:t>
      </w:r>
      <w:r w:rsidR="00A74F15">
        <w:rPr>
          <w:rFonts w:ascii="Arial" w:hAnsi="Arial" w:cs="Arial"/>
          <w:szCs w:val="18"/>
        </w:rPr>
        <w:t xml:space="preserve"> De bepalingen in de Aanbestedingsleidraad (voor zover niet aangepast door een Nota van Inlichtingen) ten aanzien van indexering zijn van toepassing.</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 xml:space="preserve">Leverancier factureert onder vermelding van verplichtingennummer: </w:t>
      </w:r>
      <w:bookmarkStart w:id="111" w:name="Text30"/>
      <w:r w:rsidRPr="00297A2F">
        <w:rPr>
          <w:rFonts w:ascii="Arial" w:hAnsi="Arial" w:cs="Arial"/>
          <w:szCs w:val="18"/>
        </w:rPr>
        <w:fldChar w:fldCharType="begin">
          <w:ffData>
            <w:name w:val="Text30"/>
            <w:enabled/>
            <w:calcOnExit w:val="0"/>
            <w:textInput>
              <w:default w:val="Vul een verplichtingnummer in"/>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Vul een verplichtin</w:t>
      </w:r>
      <w:r w:rsidRPr="00297A2F">
        <w:rPr>
          <w:rFonts w:ascii="Arial" w:hAnsi="Arial" w:cs="Arial"/>
          <w:szCs w:val="18"/>
        </w:rPr>
        <w:t>g</w:t>
      </w:r>
      <w:r w:rsidRPr="00297A2F">
        <w:rPr>
          <w:rFonts w:ascii="Arial" w:hAnsi="Arial" w:cs="Arial"/>
          <w:szCs w:val="18"/>
        </w:rPr>
        <w:t>nummer in</w:t>
      </w:r>
      <w:r w:rsidRPr="00297A2F">
        <w:rPr>
          <w:rFonts w:ascii="Arial" w:hAnsi="Arial" w:cs="Arial"/>
          <w:szCs w:val="18"/>
        </w:rPr>
        <w:fldChar w:fldCharType="end"/>
      </w:r>
      <w:bookmarkEnd w:id="111"/>
      <w:r w:rsidRPr="00297A2F">
        <w:rPr>
          <w:rFonts w:ascii="Arial" w:hAnsi="Arial" w:cs="Arial"/>
          <w:szCs w:val="18"/>
        </w:rPr>
        <w:t>.</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 xml:space="preserve">Facturatie voor </w:t>
      </w:r>
      <w:r w:rsidR="00295C42">
        <w:rPr>
          <w:rFonts w:ascii="Arial" w:hAnsi="Arial" w:cs="Arial"/>
          <w:szCs w:val="18"/>
        </w:rPr>
        <w:t>uit</w:t>
      </w:r>
      <w:r w:rsidRPr="00297A2F">
        <w:rPr>
          <w:rFonts w:ascii="Arial" w:hAnsi="Arial" w:cs="Arial"/>
          <w:szCs w:val="18"/>
        </w:rPr>
        <w:t>gevoerde werkzaamheden</w:t>
      </w:r>
      <w:r w:rsidR="003B13C1">
        <w:rPr>
          <w:rFonts w:ascii="Arial" w:hAnsi="Arial" w:cs="Arial"/>
          <w:szCs w:val="18"/>
        </w:rPr>
        <w:t xml:space="preserve"> geschiedt</w:t>
      </w:r>
      <w:r w:rsidRPr="00297A2F">
        <w:rPr>
          <w:rFonts w:ascii="Arial" w:hAnsi="Arial" w:cs="Arial"/>
          <w:szCs w:val="18"/>
        </w:rPr>
        <w:t xml:space="preserve"> per maand</w:t>
      </w:r>
      <w:r w:rsidR="00910B8E">
        <w:rPr>
          <w:rFonts w:ascii="Arial" w:hAnsi="Arial" w:cs="Arial"/>
          <w:szCs w:val="18"/>
        </w:rPr>
        <w:t xml:space="preserve"> onder overlegging van een daartoe opgestelde specificatie</w:t>
      </w:r>
      <w:r w:rsidR="00295C42">
        <w:rPr>
          <w:rFonts w:ascii="Arial" w:hAnsi="Arial" w:cs="Arial"/>
          <w:szCs w:val="18"/>
        </w:rPr>
        <w:t>.</w:t>
      </w:r>
    </w:p>
    <w:p w:rsidR="005F705E" w:rsidRPr="00297A2F" w:rsidRDefault="005F705E" w:rsidP="00A74F15">
      <w:pPr>
        <w:tabs>
          <w:tab w:val="left" w:pos="1134"/>
        </w:tabs>
        <w:spacing w:line="240" w:lineRule="auto"/>
        <w:ind w:left="792"/>
        <w:rPr>
          <w:rFonts w:ascii="Arial" w:hAnsi="Arial" w:cs="Arial"/>
          <w:szCs w:val="18"/>
        </w:rPr>
      </w:pPr>
      <w:r w:rsidRPr="00297A2F">
        <w:rPr>
          <w:rFonts w:ascii="Arial" w:hAnsi="Arial" w:cs="Arial"/>
          <w:szCs w:val="18"/>
        </w:rPr>
        <w:t xml:space="preserve">De facturen dienen digitaal te worden verzonden in pdf-formaat naar: </w:t>
      </w:r>
      <w:hyperlink r:id="rId21" w:history="1">
        <w:r w:rsidRPr="00297A2F">
          <w:rPr>
            <w:rStyle w:val="Hyperlink"/>
            <w:rFonts w:ascii="Arial" w:hAnsi="Arial" w:cs="Arial"/>
            <w:szCs w:val="18"/>
          </w:rPr>
          <w:t>facturen@provincie-utrecht.nl</w:t>
        </w:r>
      </w:hyperlink>
      <w:r w:rsidR="00A74F15">
        <w:rPr>
          <w:rStyle w:val="Hyperlink"/>
          <w:rFonts w:ascii="Arial" w:hAnsi="Arial" w:cs="Arial"/>
          <w:szCs w:val="18"/>
          <w:u w:val="none"/>
        </w:rPr>
        <w:t xml:space="preserve"> </w:t>
      </w:r>
      <w:r w:rsidR="00A74F15" w:rsidRPr="00A74F15">
        <w:rPr>
          <w:rStyle w:val="Hyperlink"/>
          <w:rFonts w:ascii="Arial" w:hAnsi="Arial" w:cs="Arial"/>
          <w:color w:val="auto"/>
          <w:szCs w:val="18"/>
          <w:u w:val="none"/>
        </w:rPr>
        <w:t xml:space="preserve">ter attentie van </w:t>
      </w:r>
      <w:r w:rsidR="00A74F15" w:rsidRPr="00B53136">
        <w:rPr>
          <w:rFonts w:ascii="Arial" w:hAnsi="Arial" w:cs="Arial"/>
          <w:szCs w:val="18"/>
        </w:rPr>
        <w:t>Provincie Utrecht</w:t>
      </w:r>
      <w:r w:rsidR="00A74F15">
        <w:rPr>
          <w:rFonts w:ascii="Arial" w:hAnsi="Arial" w:cs="Arial"/>
          <w:szCs w:val="18"/>
        </w:rPr>
        <w:t xml:space="preserve">, </w:t>
      </w:r>
      <w:r w:rsidR="00A74F15" w:rsidRPr="00B53136">
        <w:rPr>
          <w:rFonts w:ascii="Arial" w:hAnsi="Arial" w:cs="Arial"/>
          <w:szCs w:val="18"/>
        </w:rPr>
        <w:t>Crediteurenadministratie</w:t>
      </w:r>
      <w:r w:rsidR="00A74F15">
        <w:rPr>
          <w:rFonts w:ascii="Arial" w:hAnsi="Arial" w:cs="Arial"/>
          <w:szCs w:val="18"/>
        </w:rPr>
        <w:t xml:space="preserve">, </w:t>
      </w:r>
      <w:r w:rsidR="00A74F15" w:rsidRPr="00B53136">
        <w:rPr>
          <w:rFonts w:ascii="Arial" w:hAnsi="Arial" w:cs="Arial"/>
          <w:szCs w:val="18"/>
        </w:rPr>
        <w:t xml:space="preserve">T.a.v. Afdeling </w:t>
      </w:r>
      <w:r w:rsidR="00A74F15" w:rsidRPr="00B53136">
        <w:rPr>
          <w:rFonts w:ascii="Arial" w:hAnsi="Arial" w:cs="Arial"/>
          <w:szCs w:val="18"/>
          <w:highlight w:val="lightGray"/>
        </w:rPr>
        <w:t>Naam</w:t>
      </w:r>
      <w:r w:rsidR="00A74F15">
        <w:rPr>
          <w:rFonts w:ascii="Arial" w:hAnsi="Arial" w:cs="Arial"/>
          <w:szCs w:val="18"/>
        </w:rPr>
        <w:t xml:space="preserve">, </w:t>
      </w:r>
      <w:r w:rsidR="00A74F15" w:rsidRPr="00B53136">
        <w:rPr>
          <w:rFonts w:ascii="Arial" w:hAnsi="Arial" w:cs="Arial"/>
          <w:szCs w:val="18"/>
        </w:rPr>
        <w:t>Postbus 80300</w:t>
      </w:r>
      <w:r w:rsidR="00A74F15">
        <w:rPr>
          <w:rFonts w:ascii="Arial" w:hAnsi="Arial" w:cs="Arial"/>
          <w:szCs w:val="18"/>
        </w:rPr>
        <w:t xml:space="preserve">, </w:t>
      </w:r>
      <w:r w:rsidR="00A74F15" w:rsidRPr="00B53136">
        <w:rPr>
          <w:rFonts w:ascii="Arial" w:hAnsi="Arial" w:cs="Arial"/>
          <w:szCs w:val="18"/>
        </w:rPr>
        <w:t xml:space="preserve">3508 TH </w:t>
      </w:r>
      <w:r w:rsidR="00A74F15">
        <w:rPr>
          <w:rFonts w:ascii="Arial" w:hAnsi="Arial" w:cs="Arial"/>
          <w:szCs w:val="18"/>
        </w:rPr>
        <w:t xml:space="preserve"> </w:t>
      </w:r>
      <w:r w:rsidR="00A74F15" w:rsidRPr="00B53136">
        <w:rPr>
          <w:rFonts w:ascii="Arial" w:hAnsi="Arial" w:cs="Arial"/>
          <w:szCs w:val="18"/>
        </w:rPr>
        <w:t>Utrecht.</w:t>
      </w:r>
    </w:p>
    <w:p w:rsidR="005F705E" w:rsidRPr="00297A2F" w:rsidRDefault="005F705E" w:rsidP="005F705E">
      <w:pPr>
        <w:tabs>
          <w:tab w:val="left" w:pos="1134"/>
        </w:tabs>
        <w:spacing w:line="240" w:lineRule="auto"/>
        <w:rPr>
          <w:rFonts w:ascii="Arial" w:hAnsi="Arial" w:cs="Arial"/>
          <w:szCs w:val="18"/>
        </w:rPr>
      </w:pPr>
    </w:p>
    <w:bookmarkEnd w:id="109"/>
    <w:p w:rsidR="005F705E" w:rsidRPr="00297A2F" w:rsidRDefault="005F705E" w:rsidP="00A15516">
      <w:pPr>
        <w:numPr>
          <w:ilvl w:val="0"/>
          <w:numId w:val="36"/>
        </w:numPr>
        <w:tabs>
          <w:tab w:val="left" w:pos="1134"/>
        </w:tabs>
        <w:spacing w:line="240" w:lineRule="auto"/>
        <w:rPr>
          <w:rFonts w:ascii="Arial" w:hAnsi="Arial" w:cs="Arial"/>
          <w:b/>
          <w:szCs w:val="18"/>
        </w:rPr>
      </w:pPr>
      <w:r w:rsidRPr="00297A2F">
        <w:rPr>
          <w:rFonts w:ascii="Arial" w:hAnsi="Arial" w:cs="Arial"/>
          <w:b/>
          <w:szCs w:val="18"/>
        </w:rPr>
        <w:t>Meerwerk.</w:t>
      </w:r>
    </w:p>
    <w:p w:rsidR="005F705E" w:rsidRPr="00297A2F" w:rsidRDefault="005F705E" w:rsidP="00A15516">
      <w:pPr>
        <w:numPr>
          <w:ilvl w:val="1"/>
          <w:numId w:val="36"/>
        </w:numPr>
        <w:tabs>
          <w:tab w:val="left" w:pos="1134"/>
        </w:tabs>
        <w:spacing w:line="240" w:lineRule="auto"/>
        <w:rPr>
          <w:rFonts w:ascii="Arial" w:hAnsi="Arial" w:cs="Arial"/>
          <w:szCs w:val="18"/>
        </w:rPr>
      </w:pPr>
      <w:bookmarkStart w:id="112" w:name="_Ref425823043"/>
      <w:bookmarkStart w:id="113" w:name="_Ref9326888"/>
      <w:r w:rsidRPr="00297A2F">
        <w:rPr>
          <w:rFonts w:ascii="Arial" w:hAnsi="Arial" w:cs="Arial"/>
          <w:szCs w:val="18"/>
        </w:rPr>
        <w:t xml:space="preserve">Op meerwerk is het bepaalde in de AIV P12  2015 van toepassing. </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Niet door Partijen schriftelijk overeengekomen overschrijdingen van de maximale overee</w:t>
      </w:r>
      <w:r w:rsidRPr="00297A2F">
        <w:rPr>
          <w:rFonts w:ascii="Arial" w:hAnsi="Arial" w:cs="Arial"/>
          <w:szCs w:val="18"/>
        </w:rPr>
        <w:t>n</w:t>
      </w:r>
      <w:r w:rsidRPr="00297A2F">
        <w:rPr>
          <w:rFonts w:ascii="Arial" w:hAnsi="Arial" w:cs="Arial"/>
          <w:szCs w:val="18"/>
        </w:rPr>
        <w:t>komstwaarde komen voor rekening en risico van Leverancier.</w:t>
      </w:r>
    </w:p>
    <w:bookmarkEnd w:id="108"/>
    <w:bookmarkEnd w:id="112"/>
    <w:bookmarkEnd w:id="113"/>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A15516">
      <w:pPr>
        <w:numPr>
          <w:ilvl w:val="0"/>
          <w:numId w:val="36"/>
        </w:numPr>
        <w:tabs>
          <w:tab w:val="left" w:pos="1134"/>
        </w:tabs>
        <w:spacing w:line="240" w:lineRule="auto"/>
        <w:rPr>
          <w:rFonts w:ascii="Arial" w:hAnsi="Arial" w:cs="Arial"/>
          <w:b/>
          <w:szCs w:val="18"/>
        </w:rPr>
      </w:pPr>
      <w:r w:rsidRPr="00297A2F">
        <w:rPr>
          <w:rFonts w:ascii="Arial" w:hAnsi="Arial" w:cs="Arial"/>
          <w:b/>
          <w:szCs w:val="18"/>
        </w:rPr>
        <w:t>Inwerkingtreding en duur.</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Deze overeenkomst gaa</w:t>
      </w:r>
      <w:r w:rsidR="00295C42">
        <w:rPr>
          <w:rFonts w:ascii="Arial" w:hAnsi="Arial" w:cs="Arial"/>
          <w:szCs w:val="18"/>
        </w:rPr>
        <w:t>t in</w:t>
      </w:r>
      <w:r w:rsidRPr="00297A2F">
        <w:rPr>
          <w:rFonts w:ascii="Arial" w:hAnsi="Arial" w:cs="Arial"/>
          <w:szCs w:val="18"/>
        </w:rPr>
        <w:t xml:space="preserve"> op </w:t>
      </w:r>
      <w:r w:rsidRPr="0094737A">
        <w:rPr>
          <w:rFonts w:ascii="Arial" w:hAnsi="Arial" w:cs="Arial"/>
          <w:szCs w:val="18"/>
          <w:highlight w:val="yellow"/>
        </w:rPr>
        <w:t xml:space="preserve">1 </w:t>
      </w:r>
      <w:r w:rsidR="005C3103">
        <w:rPr>
          <w:rFonts w:ascii="Arial" w:hAnsi="Arial" w:cs="Arial"/>
          <w:szCs w:val="18"/>
          <w:highlight w:val="yellow"/>
        </w:rPr>
        <w:t>januari</w:t>
      </w:r>
      <w:r w:rsidRPr="0094737A">
        <w:rPr>
          <w:rFonts w:ascii="Arial" w:hAnsi="Arial" w:cs="Arial"/>
          <w:szCs w:val="18"/>
          <w:highlight w:val="yellow"/>
        </w:rPr>
        <w:t xml:space="preserve"> 201</w:t>
      </w:r>
      <w:r w:rsidR="0094737A" w:rsidRPr="0094737A">
        <w:rPr>
          <w:rFonts w:ascii="Arial" w:hAnsi="Arial" w:cs="Arial"/>
          <w:szCs w:val="18"/>
          <w:highlight w:val="yellow"/>
        </w:rPr>
        <w:t>9</w:t>
      </w:r>
      <w:r w:rsidRPr="00297A2F">
        <w:rPr>
          <w:rFonts w:ascii="Arial" w:hAnsi="Arial" w:cs="Arial"/>
          <w:szCs w:val="18"/>
        </w:rPr>
        <w:t>, voor bepaalde tijd, en zal van rechtswege eindigen op</w:t>
      </w:r>
      <w:bookmarkStart w:id="114" w:name="Text13"/>
      <w:r w:rsidRPr="00297A2F">
        <w:rPr>
          <w:rFonts w:ascii="Arial" w:hAnsi="Arial" w:cs="Arial"/>
          <w:szCs w:val="18"/>
        </w:rPr>
        <w:t xml:space="preserve"> </w:t>
      </w:r>
      <w:bookmarkEnd w:id="114"/>
      <w:r w:rsidR="0094737A" w:rsidRPr="0094737A">
        <w:rPr>
          <w:rFonts w:ascii="Arial" w:hAnsi="Arial" w:cs="Arial"/>
          <w:szCs w:val="18"/>
          <w:highlight w:val="yellow"/>
        </w:rPr>
        <w:t xml:space="preserve">1 </w:t>
      </w:r>
      <w:r w:rsidR="005C3103">
        <w:rPr>
          <w:rFonts w:ascii="Arial" w:hAnsi="Arial" w:cs="Arial"/>
          <w:szCs w:val="18"/>
          <w:highlight w:val="yellow"/>
        </w:rPr>
        <w:t>januari</w:t>
      </w:r>
      <w:r w:rsidR="0094737A" w:rsidRPr="0094737A">
        <w:rPr>
          <w:rFonts w:ascii="Arial" w:hAnsi="Arial" w:cs="Arial"/>
          <w:szCs w:val="18"/>
          <w:highlight w:val="yellow"/>
        </w:rPr>
        <w:t xml:space="preserve"> 2023</w:t>
      </w:r>
      <w:r w:rsidR="00DA5784">
        <w:rPr>
          <w:rFonts w:ascii="Arial" w:hAnsi="Arial" w:cs="Arial"/>
          <w:szCs w:val="18"/>
        </w:rPr>
        <w:t xml:space="preserve"> tenzij de Provincie gebruikt maakt van de mogelijkheid optiej</w:t>
      </w:r>
      <w:r w:rsidR="00DA5784">
        <w:rPr>
          <w:rFonts w:ascii="Arial" w:hAnsi="Arial" w:cs="Arial"/>
          <w:szCs w:val="18"/>
        </w:rPr>
        <w:t>a</w:t>
      </w:r>
      <w:r w:rsidR="00DA5784">
        <w:rPr>
          <w:rFonts w:ascii="Arial" w:hAnsi="Arial" w:cs="Arial"/>
          <w:szCs w:val="18"/>
        </w:rPr>
        <w:t>ren te lichten</w:t>
      </w:r>
      <w:r w:rsidRPr="00297A2F">
        <w:rPr>
          <w:rFonts w:ascii="Arial" w:hAnsi="Arial" w:cs="Arial"/>
          <w:szCs w:val="18"/>
        </w:rPr>
        <w:t>.</w:t>
      </w:r>
      <w:r w:rsidR="0008273F">
        <w:rPr>
          <w:rFonts w:ascii="Arial" w:hAnsi="Arial" w:cs="Arial"/>
          <w:szCs w:val="18"/>
        </w:rPr>
        <w:t xml:space="preserve"> </w:t>
      </w:r>
      <w:r w:rsidR="0008273F" w:rsidRPr="005C1D6F">
        <w:rPr>
          <w:rFonts w:ascii="Arial" w:hAnsi="Arial" w:cs="Arial"/>
          <w:szCs w:val="18"/>
        </w:rPr>
        <w:t>De Provincie heeft</w:t>
      </w:r>
      <w:r w:rsidR="00DA5784">
        <w:rPr>
          <w:rFonts w:ascii="Arial" w:hAnsi="Arial" w:cs="Arial"/>
          <w:szCs w:val="18"/>
        </w:rPr>
        <w:t xml:space="preserve"> </w:t>
      </w:r>
      <w:r w:rsidR="0008273F" w:rsidRPr="005C1D6F">
        <w:rPr>
          <w:rFonts w:ascii="Arial" w:hAnsi="Arial" w:cs="Arial"/>
          <w:szCs w:val="18"/>
        </w:rPr>
        <w:t xml:space="preserve">eenzijdig de mogelijkheid de overeenkomst </w:t>
      </w:r>
      <w:r w:rsidR="0008273F">
        <w:rPr>
          <w:rFonts w:ascii="Arial" w:hAnsi="Arial" w:cs="Arial"/>
          <w:szCs w:val="18"/>
        </w:rPr>
        <w:t>vier</w:t>
      </w:r>
      <w:r w:rsidR="0008273F" w:rsidRPr="006423CC">
        <w:rPr>
          <w:rFonts w:ascii="Arial" w:hAnsi="Arial" w:cs="Arial"/>
          <w:szCs w:val="18"/>
        </w:rPr>
        <w:t xml:space="preserve"> maal met telkens een periode van één jaar te verlengen wa</w:t>
      </w:r>
      <w:r w:rsidR="0008273F" w:rsidRPr="005C1D6F">
        <w:rPr>
          <w:rFonts w:ascii="Arial" w:hAnsi="Arial" w:cs="Arial"/>
          <w:szCs w:val="18"/>
        </w:rPr>
        <w:t>arbij condities en voorwaarden ongewi</w:t>
      </w:r>
      <w:r w:rsidR="0008273F" w:rsidRPr="005C1D6F">
        <w:rPr>
          <w:rFonts w:ascii="Arial" w:hAnsi="Arial" w:cs="Arial"/>
          <w:szCs w:val="18"/>
        </w:rPr>
        <w:t>j</w:t>
      </w:r>
      <w:r w:rsidR="0008273F" w:rsidRPr="005C1D6F">
        <w:rPr>
          <w:rFonts w:ascii="Arial" w:hAnsi="Arial" w:cs="Arial"/>
          <w:szCs w:val="18"/>
        </w:rPr>
        <w:t>zigd blijven.</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Indien door Leverancier reeds uitvoering aan de Dienstverlening is gegeven voordat deze overeenkomst door Partijen is ondertekend,</w:t>
      </w:r>
      <w:r w:rsidRPr="00297A2F" w:rsidDel="00F50727">
        <w:rPr>
          <w:rFonts w:ascii="Arial" w:hAnsi="Arial" w:cs="Arial"/>
          <w:szCs w:val="18"/>
        </w:rPr>
        <w:t xml:space="preserve"> </w:t>
      </w:r>
      <w:r w:rsidRPr="00297A2F">
        <w:rPr>
          <w:rFonts w:ascii="Arial" w:hAnsi="Arial" w:cs="Arial"/>
          <w:szCs w:val="18"/>
        </w:rPr>
        <w:t>geschiedt de uitvoering voor rekening en risico van de Leverancier.</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Deze overeenkomst kan door de Provincie te allen tijde worden beëindigd met in acht n</w:t>
      </w:r>
      <w:r w:rsidRPr="00297A2F">
        <w:rPr>
          <w:rFonts w:ascii="Arial" w:hAnsi="Arial" w:cs="Arial"/>
          <w:szCs w:val="18"/>
        </w:rPr>
        <w:t>a</w:t>
      </w:r>
      <w:r w:rsidRPr="00297A2F">
        <w:rPr>
          <w:rFonts w:ascii="Arial" w:hAnsi="Arial" w:cs="Arial"/>
          <w:szCs w:val="18"/>
        </w:rPr>
        <w:t>me van een opzegtermijn van 30 kalenderdagen.</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 xml:space="preserve">De overeenkomst kan door de Provincie te allen tijde worden beëindigd per de datum dat als resultaat van een nieuwe, al dan niet Europese, aanbesteding een nieuwe partij voor soortgelijke dienstverlening is gecontracteerd. </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Een opzegging door de Provincie geschiedt schriftelijk.</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A15516">
      <w:pPr>
        <w:numPr>
          <w:ilvl w:val="0"/>
          <w:numId w:val="36"/>
        </w:numPr>
        <w:tabs>
          <w:tab w:val="left" w:pos="1134"/>
        </w:tabs>
        <w:spacing w:line="240" w:lineRule="auto"/>
        <w:rPr>
          <w:rFonts w:ascii="Arial" w:hAnsi="Arial" w:cs="Arial"/>
          <w:b/>
          <w:szCs w:val="18"/>
        </w:rPr>
      </w:pPr>
      <w:bookmarkStart w:id="115" w:name="_Toc130892106"/>
      <w:r w:rsidRPr="00297A2F">
        <w:rPr>
          <w:rFonts w:ascii="Arial" w:hAnsi="Arial" w:cs="Arial"/>
          <w:b/>
          <w:szCs w:val="18"/>
        </w:rPr>
        <w:t>Contactpersonen.</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 xml:space="preserve">Contactpersoon namens de Provincie voor de uitvoering van deze overeenkomst is </w:t>
      </w:r>
      <w:r w:rsidRPr="00297A2F">
        <w:rPr>
          <w:rFonts w:ascii="Arial" w:hAnsi="Arial" w:cs="Arial"/>
          <w:szCs w:val="18"/>
          <w:highlight w:val="lightGray"/>
        </w:rPr>
        <w:t>Naam</w:t>
      </w:r>
      <w:r w:rsidRPr="00297A2F">
        <w:rPr>
          <w:rFonts w:ascii="Arial" w:hAnsi="Arial" w:cs="Arial"/>
          <w:szCs w:val="18"/>
        </w:rPr>
        <w:t xml:space="preserve"> contactpersoon namens Leverancier is </w:t>
      </w:r>
      <w:bookmarkStart w:id="116" w:name="Text15"/>
      <w:r w:rsidRPr="00297A2F">
        <w:rPr>
          <w:rFonts w:ascii="Arial" w:hAnsi="Arial" w:cs="Arial"/>
          <w:szCs w:val="18"/>
        </w:rPr>
        <w:fldChar w:fldCharType="begin">
          <w:ffData>
            <w:name w:val="Text15"/>
            <w:enabled/>
            <w:calcOnExit w:val="0"/>
            <w:textInput>
              <w:default w:val="Contactpersoon"/>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Contactpersoon</w:t>
      </w:r>
      <w:r w:rsidRPr="00297A2F">
        <w:rPr>
          <w:rFonts w:ascii="Arial" w:hAnsi="Arial" w:cs="Arial"/>
          <w:szCs w:val="18"/>
        </w:rPr>
        <w:fldChar w:fldCharType="end"/>
      </w:r>
      <w:bookmarkEnd w:id="116"/>
      <w:r w:rsidRPr="00297A2F">
        <w:rPr>
          <w:rFonts w:ascii="Arial" w:hAnsi="Arial" w:cs="Arial"/>
          <w:szCs w:val="18"/>
        </w:rPr>
        <w:t>. Bij wijziging van de contactpe</w:t>
      </w:r>
      <w:r w:rsidRPr="00297A2F">
        <w:rPr>
          <w:rFonts w:ascii="Arial" w:hAnsi="Arial" w:cs="Arial"/>
          <w:szCs w:val="18"/>
        </w:rPr>
        <w:t>r</w:t>
      </w:r>
      <w:r w:rsidRPr="00297A2F">
        <w:rPr>
          <w:rFonts w:ascii="Arial" w:hAnsi="Arial" w:cs="Arial"/>
          <w:szCs w:val="18"/>
        </w:rPr>
        <w:t>soon van een Partij deelt deze de naam met motivatie van de wijziging terstond schriftelijk mede aan de contactpersoon van de andere Partij.</w:t>
      </w:r>
    </w:p>
    <w:p w:rsidR="005F705E" w:rsidRPr="00297A2F" w:rsidRDefault="005F705E" w:rsidP="00A15516">
      <w:pPr>
        <w:numPr>
          <w:ilvl w:val="1"/>
          <w:numId w:val="36"/>
        </w:numPr>
        <w:tabs>
          <w:tab w:val="left" w:pos="1134"/>
        </w:tabs>
        <w:spacing w:line="240" w:lineRule="auto"/>
        <w:rPr>
          <w:rFonts w:ascii="Arial" w:hAnsi="Arial" w:cs="Arial"/>
          <w:szCs w:val="18"/>
        </w:rPr>
      </w:pPr>
      <w:r w:rsidRPr="00297A2F">
        <w:rPr>
          <w:rFonts w:ascii="Arial" w:hAnsi="Arial" w:cs="Arial"/>
          <w:szCs w:val="18"/>
        </w:rPr>
        <w:t xml:space="preserve">Contactpersonen van Partijen houden tenminste tweemaal per jaar overleg over de wijze waarop deze overeenkomst wordt uitgevoerd. De door Partijen te maken overlegkosten zijn voor eigen rekening. </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A15516">
      <w:pPr>
        <w:numPr>
          <w:ilvl w:val="0"/>
          <w:numId w:val="36"/>
        </w:numPr>
        <w:tabs>
          <w:tab w:val="left" w:pos="1134"/>
        </w:tabs>
        <w:spacing w:line="240" w:lineRule="auto"/>
        <w:rPr>
          <w:rFonts w:ascii="Arial" w:hAnsi="Arial" w:cs="Arial"/>
          <w:b/>
          <w:szCs w:val="18"/>
        </w:rPr>
      </w:pPr>
      <w:r w:rsidRPr="00297A2F">
        <w:rPr>
          <w:rFonts w:ascii="Arial" w:hAnsi="Arial" w:cs="Arial"/>
          <w:b/>
          <w:szCs w:val="18"/>
        </w:rPr>
        <w:t>Algemeen</w:t>
      </w:r>
      <w:bookmarkEnd w:id="115"/>
      <w:r w:rsidRPr="00297A2F">
        <w:rPr>
          <w:rFonts w:ascii="Arial" w:hAnsi="Arial" w:cs="Arial"/>
          <w:b/>
          <w:szCs w:val="18"/>
        </w:rPr>
        <w:t>.</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Kennisgevingen die Partijen op grond van deze overeenkomst aan elkaar zullen doen, vi</w:t>
      </w:r>
      <w:r w:rsidRPr="00297A2F">
        <w:rPr>
          <w:rFonts w:ascii="Arial" w:hAnsi="Arial" w:cs="Arial"/>
          <w:szCs w:val="18"/>
        </w:rPr>
        <w:t>n</w:t>
      </w:r>
      <w:r w:rsidRPr="00297A2F">
        <w:rPr>
          <w:rFonts w:ascii="Arial" w:hAnsi="Arial" w:cs="Arial"/>
          <w:szCs w:val="18"/>
        </w:rPr>
        <w:t>den schriftelijk plaats door de daartoe door Partijen aangewezen contactpersonen.</w:t>
      </w:r>
      <w:bookmarkStart w:id="117" w:name="_Ref425741683"/>
      <w:r w:rsidRPr="00297A2F">
        <w:rPr>
          <w:rFonts w:ascii="Arial" w:hAnsi="Arial" w:cs="Arial"/>
          <w:szCs w:val="18"/>
        </w:rPr>
        <w:t xml:space="preserve"> Mond</w:t>
      </w:r>
      <w:r w:rsidRPr="00297A2F">
        <w:rPr>
          <w:rFonts w:ascii="Arial" w:hAnsi="Arial" w:cs="Arial"/>
          <w:szCs w:val="18"/>
        </w:rPr>
        <w:t>e</w:t>
      </w:r>
      <w:r w:rsidRPr="00297A2F">
        <w:rPr>
          <w:rFonts w:ascii="Arial" w:hAnsi="Arial" w:cs="Arial"/>
          <w:szCs w:val="18"/>
        </w:rPr>
        <w:t>linge mededelingen, toezeggingen of afspraken hebben geen rechtskracht tenzij deze schriftelijk zijn bevestigd.</w:t>
      </w:r>
      <w:bookmarkEnd w:id="117"/>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Alle intellectuele rechten op door Leverancier in het kader van de overeenkomst tot stand gebrachte werken berusten bij de Provincie.</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Leverancier zal bij de uitvoering van deze overeenkomst geen gebruik maken van de die</w:t>
      </w:r>
      <w:r w:rsidRPr="00297A2F">
        <w:rPr>
          <w:rFonts w:ascii="Arial" w:hAnsi="Arial" w:cs="Arial"/>
          <w:szCs w:val="18"/>
        </w:rPr>
        <w:t>n</w:t>
      </w:r>
      <w:r w:rsidRPr="00297A2F">
        <w:rPr>
          <w:rFonts w:ascii="Arial" w:hAnsi="Arial" w:cs="Arial"/>
          <w:szCs w:val="18"/>
        </w:rPr>
        <w:t xml:space="preserve">sten van derden, met uitzondering van de in de Offerte van Leverancier gemelde derden of derden die schriftelijk zijn goedgekeurd door de Provincie. </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lastRenderedPageBreak/>
        <w:t>Wijzigingen in de overeenkomst worden door Leverancier aan de contactpersoon en aan de contractbeheerder van de Provincie Utrecht (</w:t>
      </w:r>
      <w:hyperlink r:id="rId22" w:history="1">
        <w:r w:rsidRPr="00297A2F">
          <w:rPr>
            <w:rStyle w:val="Hyperlink"/>
            <w:rFonts w:ascii="Arial" w:hAnsi="Arial" w:cs="Arial"/>
            <w:szCs w:val="18"/>
          </w:rPr>
          <w:t>inkoop@provincie-utrecht.nl</w:t>
        </w:r>
      </w:hyperlink>
      <w:r w:rsidRPr="00297A2F">
        <w:rPr>
          <w:rFonts w:ascii="Arial" w:hAnsi="Arial" w:cs="Arial"/>
          <w:szCs w:val="18"/>
        </w:rPr>
        <w:t xml:space="preserve">) verzonden. </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Wijzigingen in de overeenkomst, die niet schriftelijk door de Provincie zijn bevestigd, zijn niet rechtsgeldig.</w:t>
      </w:r>
    </w:p>
    <w:p w:rsidR="005F705E" w:rsidRPr="00297A2F" w:rsidRDefault="005F705E" w:rsidP="00A15516">
      <w:pPr>
        <w:numPr>
          <w:ilvl w:val="1"/>
          <w:numId w:val="36"/>
        </w:numPr>
        <w:tabs>
          <w:tab w:val="left" w:pos="1134"/>
        </w:tabs>
        <w:spacing w:line="240" w:lineRule="auto"/>
        <w:rPr>
          <w:rFonts w:ascii="Arial" w:hAnsi="Arial" w:cs="Arial"/>
          <w:b/>
          <w:szCs w:val="18"/>
        </w:rPr>
      </w:pPr>
      <w:r w:rsidRPr="00297A2F">
        <w:rPr>
          <w:rFonts w:ascii="Arial" w:hAnsi="Arial" w:cs="Arial"/>
          <w:szCs w:val="18"/>
        </w:rPr>
        <w:t>Op deze overeenkomst is Nederlands recht van toepassing.</w:t>
      </w:r>
    </w:p>
    <w:p w:rsidR="005F705E" w:rsidRDefault="005F705E" w:rsidP="005F705E">
      <w:pPr>
        <w:tabs>
          <w:tab w:val="left" w:pos="1134"/>
        </w:tabs>
        <w:spacing w:line="240" w:lineRule="auto"/>
        <w:rPr>
          <w:rFonts w:ascii="Arial" w:hAnsi="Arial" w:cs="Arial"/>
          <w:szCs w:val="18"/>
        </w:rPr>
      </w:pPr>
    </w:p>
    <w:p w:rsidR="00F47C28" w:rsidRDefault="00F47C28" w:rsidP="005F705E">
      <w:pPr>
        <w:tabs>
          <w:tab w:val="left" w:pos="1134"/>
        </w:tabs>
        <w:spacing w:line="240" w:lineRule="auto"/>
        <w:rPr>
          <w:rFonts w:ascii="Arial" w:hAnsi="Arial" w:cs="Arial"/>
          <w:szCs w:val="18"/>
        </w:rPr>
      </w:pPr>
    </w:p>
    <w:p w:rsidR="00F47C28" w:rsidRPr="00297A2F" w:rsidRDefault="00F47C28"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Aldus overeengekomen en ondertekend in tweevoud,</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 xml:space="preserve">Namens de Provincie Utrecht op _______________ te Utrecht, </w:t>
      </w: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highlight w:val="lightGray"/>
        </w:rPr>
        <w:t>Naam</w:t>
      </w: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 xml:space="preserve">Handtekening gemachtigde, </w:t>
      </w: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 xml:space="preserve">Namens </w:t>
      </w:r>
      <w:bookmarkStart w:id="118" w:name="Text17"/>
      <w:r w:rsidRPr="00297A2F">
        <w:rPr>
          <w:rFonts w:ascii="Arial" w:hAnsi="Arial" w:cs="Arial"/>
          <w:szCs w:val="18"/>
        </w:rPr>
        <w:fldChar w:fldCharType="begin">
          <w:ffData>
            <w:name w:val="Text17"/>
            <w:enabled/>
            <w:calcOnExit w:val="0"/>
            <w:textInput>
              <w:default w:val="Leverancier"/>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Leverancier</w:t>
      </w:r>
      <w:r w:rsidRPr="00297A2F">
        <w:rPr>
          <w:rFonts w:ascii="Arial" w:hAnsi="Arial" w:cs="Arial"/>
          <w:szCs w:val="18"/>
        </w:rPr>
        <w:fldChar w:fldCharType="end"/>
      </w:r>
      <w:bookmarkEnd w:id="118"/>
      <w:r w:rsidRPr="00297A2F">
        <w:rPr>
          <w:rFonts w:ascii="Arial" w:hAnsi="Arial" w:cs="Arial"/>
          <w:szCs w:val="18"/>
        </w:rPr>
        <w:t xml:space="preserve"> op _______________ te _______________</w:t>
      </w:r>
    </w:p>
    <w:bookmarkStart w:id="119" w:name="Text20"/>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fldChar w:fldCharType="begin">
          <w:ffData>
            <w:name w:val="Text20"/>
            <w:enabled/>
            <w:calcOnExit w:val="0"/>
            <w:textInput>
              <w:default w:val="Naam"/>
            </w:textInput>
          </w:ffData>
        </w:fldChar>
      </w:r>
      <w:r w:rsidRPr="00297A2F">
        <w:rPr>
          <w:rFonts w:ascii="Arial" w:hAnsi="Arial" w:cs="Arial"/>
          <w:szCs w:val="18"/>
        </w:rPr>
        <w:instrText xml:space="preserve"> FORMTEXT </w:instrText>
      </w:r>
      <w:r w:rsidRPr="00297A2F">
        <w:rPr>
          <w:rFonts w:ascii="Arial" w:hAnsi="Arial" w:cs="Arial"/>
          <w:szCs w:val="18"/>
        </w:rPr>
      </w:r>
      <w:r w:rsidRPr="00297A2F">
        <w:rPr>
          <w:rFonts w:ascii="Arial" w:hAnsi="Arial" w:cs="Arial"/>
          <w:szCs w:val="18"/>
        </w:rPr>
        <w:fldChar w:fldCharType="separate"/>
      </w:r>
      <w:r w:rsidRPr="00297A2F">
        <w:rPr>
          <w:rFonts w:ascii="Arial" w:hAnsi="Arial" w:cs="Arial"/>
          <w:szCs w:val="18"/>
        </w:rPr>
        <w:t>Naam</w:t>
      </w:r>
      <w:r w:rsidRPr="00297A2F">
        <w:rPr>
          <w:rFonts w:ascii="Arial" w:hAnsi="Arial" w:cs="Arial"/>
          <w:szCs w:val="18"/>
        </w:rPr>
        <w:fldChar w:fldCharType="end"/>
      </w:r>
      <w:bookmarkEnd w:id="119"/>
    </w:p>
    <w:p w:rsidR="005F705E" w:rsidRPr="00297A2F" w:rsidRDefault="005F705E" w:rsidP="005F705E">
      <w:pPr>
        <w:tabs>
          <w:tab w:val="left" w:pos="1134"/>
        </w:tabs>
        <w:spacing w:line="240" w:lineRule="auto"/>
        <w:rPr>
          <w:rFonts w:ascii="Arial" w:hAnsi="Arial" w:cs="Arial"/>
          <w:szCs w:val="18"/>
        </w:rPr>
      </w:pPr>
      <w:r w:rsidRPr="00297A2F">
        <w:rPr>
          <w:rFonts w:ascii="Arial" w:hAnsi="Arial" w:cs="Arial"/>
          <w:szCs w:val="18"/>
        </w:rPr>
        <w:t xml:space="preserve">Handtekening gemachtigde, </w:t>
      </w:r>
    </w:p>
    <w:p w:rsidR="005F705E" w:rsidRPr="00D33436" w:rsidRDefault="005F705E" w:rsidP="005F705E">
      <w:pPr>
        <w:tabs>
          <w:tab w:val="left" w:pos="1134"/>
        </w:tabs>
        <w:spacing w:line="240" w:lineRule="auto"/>
        <w:rPr>
          <w:rFonts w:ascii="Arial" w:hAnsi="Arial" w:cs="Arial"/>
          <w:szCs w:val="18"/>
        </w:rPr>
      </w:pPr>
    </w:p>
    <w:p w:rsidR="00F47C28" w:rsidRDefault="00F47C28">
      <w:pPr>
        <w:spacing w:line="240" w:lineRule="auto"/>
        <w:rPr>
          <w:rFonts w:ascii="Arial" w:hAnsi="Arial" w:cs="Arial"/>
          <w:caps/>
          <w:szCs w:val="18"/>
          <w:highlight w:val="cyan"/>
        </w:rPr>
      </w:pPr>
      <w:r>
        <w:rPr>
          <w:rFonts w:ascii="Arial" w:hAnsi="Arial" w:cs="Arial"/>
          <w:caps/>
          <w:szCs w:val="18"/>
          <w:highlight w:val="cyan"/>
        </w:rPr>
        <w:br w:type="page"/>
      </w:r>
    </w:p>
    <w:p w:rsidR="00F47C28" w:rsidRPr="00D33436" w:rsidRDefault="00F47C28" w:rsidP="00F47C28">
      <w:pPr>
        <w:pStyle w:val="BestekKop1"/>
        <w:spacing w:line="240" w:lineRule="auto"/>
        <w:rPr>
          <w:rFonts w:ascii="Arial" w:hAnsi="Arial" w:cs="Arial"/>
          <w:sz w:val="18"/>
          <w:szCs w:val="18"/>
        </w:rPr>
      </w:pPr>
      <w:bookmarkStart w:id="120" w:name="_Toc524360063"/>
      <w:r w:rsidRPr="000A3A56">
        <w:rPr>
          <w:rFonts w:ascii="Arial" w:hAnsi="Arial" w:cs="Arial"/>
          <w:sz w:val="18"/>
          <w:szCs w:val="18"/>
        </w:rPr>
        <w:lastRenderedPageBreak/>
        <w:t xml:space="preserve">Bijlage </w:t>
      </w:r>
      <w:r>
        <w:rPr>
          <w:rFonts w:ascii="Arial" w:hAnsi="Arial" w:cs="Arial"/>
          <w:sz w:val="18"/>
          <w:szCs w:val="18"/>
        </w:rPr>
        <w:t>3 ALGEMENE INKOOPVOORWAARDEN p12  2015</w:t>
      </w:r>
      <w:bookmarkEnd w:id="120"/>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Deel A.</w:t>
      </w:r>
      <w:r w:rsidRPr="00F47C28">
        <w:rPr>
          <w:rFonts w:ascii="Arial" w:hAnsi="Arial" w:cs="Arial"/>
          <w:b/>
          <w:spacing w:val="0"/>
          <w:szCs w:val="18"/>
        </w:rPr>
        <w:tab/>
        <w:t>Algemeen deel</w:t>
      </w:r>
    </w:p>
    <w:p w:rsidR="00F47C28" w:rsidRPr="00F47C28" w:rsidRDefault="00F47C28" w:rsidP="00F47C28">
      <w:pPr>
        <w:spacing w:line="240" w:lineRule="auto"/>
        <w:rPr>
          <w:rFonts w:ascii="Arial" w:hAnsi="Arial" w:cs="Arial"/>
          <w:spacing w:val="0"/>
          <w:szCs w:val="18"/>
        </w:rPr>
      </w:pPr>
      <w:r w:rsidRPr="00F47C28">
        <w:rPr>
          <w:rFonts w:ascii="Arial" w:hAnsi="Arial" w:cs="Arial"/>
          <w:spacing w:val="0"/>
          <w:szCs w:val="18"/>
        </w:rPr>
        <w:t>De bepalingen van deel A zijn van toepassing zowel op leveringen als op diensten.</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 Begripsbepalingen</w:t>
      </w:r>
    </w:p>
    <w:p w:rsidR="00F47C28" w:rsidRPr="00F47C28" w:rsidRDefault="00F47C28" w:rsidP="00F47C28">
      <w:pPr>
        <w:spacing w:line="240" w:lineRule="auto"/>
        <w:rPr>
          <w:rFonts w:ascii="Arial" w:hAnsi="Arial" w:cs="Arial"/>
          <w:spacing w:val="0"/>
          <w:szCs w:val="18"/>
        </w:rPr>
      </w:pPr>
      <w:r w:rsidRPr="00F47C28">
        <w:rPr>
          <w:rFonts w:ascii="Arial" w:hAnsi="Arial" w:cs="Arial"/>
          <w:spacing w:val="0"/>
          <w:szCs w:val="18"/>
        </w:rPr>
        <w:t>De hierna volgende begrippen worden in deze algemene inkoopvoorwaarden in de hierna vermelde bet</w:t>
      </w:r>
      <w:r w:rsidRPr="00F47C28">
        <w:rPr>
          <w:rFonts w:ascii="Arial" w:hAnsi="Arial" w:cs="Arial"/>
          <w:spacing w:val="0"/>
          <w:szCs w:val="18"/>
        </w:rPr>
        <w:t>e</w:t>
      </w:r>
      <w:r w:rsidRPr="00F47C28">
        <w:rPr>
          <w:rFonts w:ascii="Arial" w:hAnsi="Arial" w:cs="Arial"/>
          <w:spacing w:val="0"/>
          <w:szCs w:val="18"/>
        </w:rPr>
        <w:t>kenis gebruikt:</w:t>
      </w:r>
    </w:p>
    <w:p w:rsidR="00F47C28" w:rsidRDefault="00F47C28" w:rsidP="00A15516">
      <w:pPr>
        <w:pStyle w:val="Geenafstand"/>
        <w:numPr>
          <w:ilvl w:val="0"/>
          <w:numId w:val="43"/>
        </w:numPr>
        <w:ind w:left="426"/>
        <w:rPr>
          <w:sz w:val="18"/>
          <w:szCs w:val="18"/>
        </w:rPr>
      </w:pPr>
      <w:r w:rsidRPr="005C3103">
        <w:rPr>
          <w:iCs/>
          <w:sz w:val="18"/>
          <w:szCs w:val="18"/>
        </w:rPr>
        <w:t>provincie</w:t>
      </w:r>
      <w:r w:rsidRPr="005C3103">
        <w:rPr>
          <w:sz w:val="18"/>
          <w:szCs w:val="18"/>
        </w:rPr>
        <w:t>: provincie Utrecht;</w:t>
      </w:r>
    </w:p>
    <w:p w:rsidR="00F47C28" w:rsidRPr="005C3103" w:rsidRDefault="00F47C28" w:rsidP="00A15516">
      <w:pPr>
        <w:pStyle w:val="Geenafstand"/>
        <w:numPr>
          <w:ilvl w:val="0"/>
          <w:numId w:val="43"/>
        </w:numPr>
        <w:ind w:left="426"/>
        <w:rPr>
          <w:sz w:val="18"/>
          <w:szCs w:val="18"/>
        </w:rPr>
      </w:pPr>
      <w:r w:rsidRPr="005C3103">
        <w:rPr>
          <w:iCs/>
          <w:sz w:val="18"/>
          <w:szCs w:val="18"/>
        </w:rPr>
        <w:t>opdrachtnemer</w:t>
      </w:r>
      <w:r w:rsidRPr="005C3103">
        <w:rPr>
          <w:sz w:val="18"/>
          <w:szCs w:val="18"/>
        </w:rPr>
        <w:t>: iedere (rechts)persoon alsmede diens vertegenwoordiger(s), gemachtigde(n) en rechtverkrijgende(n), die met de provincie een overeenkomst sluit tot het verrichten van leveringen en/of diensten, waarop deze algemene inkoopvoorwaarden toepasselijk zijn, alsmede zijn werkn</w:t>
      </w:r>
      <w:r w:rsidRPr="005C3103">
        <w:rPr>
          <w:sz w:val="18"/>
          <w:szCs w:val="18"/>
        </w:rPr>
        <w:t>e</w:t>
      </w:r>
      <w:r w:rsidRPr="005C3103">
        <w:rPr>
          <w:sz w:val="18"/>
          <w:szCs w:val="18"/>
        </w:rPr>
        <w:t>mers en door hem bij de uitvoering van de overeenkomst ingeschakelde derden;</w:t>
      </w:r>
    </w:p>
    <w:p w:rsidR="00F47C28" w:rsidRPr="005C3103" w:rsidRDefault="00F47C28" w:rsidP="00A15516">
      <w:pPr>
        <w:pStyle w:val="Geenafstand"/>
        <w:numPr>
          <w:ilvl w:val="0"/>
          <w:numId w:val="43"/>
        </w:numPr>
        <w:ind w:left="426"/>
        <w:rPr>
          <w:sz w:val="18"/>
          <w:szCs w:val="18"/>
        </w:rPr>
      </w:pPr>
      <w:r w:rsidRPr="005C3103">
        <w:rPr>
          <w:iCs/>
          <w:sz w:val="18"/>
          <w:szCs w:val="18"/>
        </w:rPr>
        <w:t>partij(en)</w:t>
      </w:r>
      <w:r w:rsidRPr="005C3103">
        <w:rPr>
          <w:sz w:val="18"/>
          <w:szCs w:val="18"/>
        </w:rPr>
        <w:t xml:space="preserve">: </w:t>
      </w:r>
      <w:r w:rsidRPr="005C3103">
        <w:rPr>
          <w:iCs/>
          <w:sz w:val="18"/>
          <w:szCs w:val="18"/>
        </w:rPr>
        <w:t>de provincie en de opdrachtnemer</w:t>
      </w:r>
      <w:r w:rsidRPr="005C3103">
        <w:rPr>
          <w:sz w:val="18"/>
          <w:szCs w:val="18"/>
        </w:rPr>
        <w:t>;</w:t>
      </w:r>
    </w:p>
    <w:p w:rsidR="00F47C28" w:rsidRPr="005C3103" w:rsidRDefault="00F47C28" w:rsidP="00A15516">
      <w:pPr>
        <w:pStyle w:val="Geenafstand"/>
        <w:numPr>
          <w:ilvl w:val="0"/>
          <w:numId w:val="43"/>
        </w:numPr>
        <w:ind w:left="426"/>
        <w:rPr>
          <w:sz w:val="18"/>
          <w:szCs w:val="18"/>
        </w:rPr>
      </w:pPr>
      <w:r w:rsidRPr="005C3103">
        <w:rPr>
          <w:iCs/>
          <w:sz w:val="18"/>
          <w:szCs w:val="18"/>
        </w:rPr>
        <w:t>overeenkomst: de overeenkomst van opdracht tussen de provincie en de opdrachtnemer op basis waarvan de opdrachtnemer leveringen en/of diensten verricht voor de provincie en de provincie een tegenprestatie voldoet aan de opdrachtnemer;</w:t>
      </w:r>
    </w:p>
    <w:p w:rsidR="00F47C28" w:rsidRPr="005C3103" w:rsidRDefault="00F47C28" w:rsidP="00A15516">
      <w:pPr>
        <w:pStyle w:val="Geenafstand"/>
        <w:numPr>
          <w:ilvl w:val="0"/>
          <w:numId w:val="43"/>
        </w:numPr>
        <w:ind w:left="426"/>
        <w:rPr>
          <w:sz w:val="18"/>
          <w:szCs w:val="18"/>
        </w:rPr>
      </w:pPr>
      <w:r w:rsidRPr="005C3103">
        <w:rPr>
          <w:sz w:val="18"/>
          <w:szCs w:val="18"/>
        </w:rPr>
        <w:t>dag: kalenderdag;</w:t>
      </w:r>
    </w:p>
    <w:p w:rsidR="00F47C28" w:rsidRPr="005C3103" w:rsidRDefault="00F47C28" w:rsidP="00A15516">
      <w:pPr>
        <w:pStyle w:val="Geenafstand"/>
        <w:numPr>
          <w:ilvl w:val="0"/>
          <w:numId w:val="43"/>
        </w:numPr>
        <w:ind w:left="426"/>
        <w:rPr>
          <w:sz w:val="18"/>
          <w:szCs w:val="18"/>
        </w:rPr>
      </w:pPr>
      <w:r w:rsidRPr="005C3103">
        <w:rPr>
          <w:iCs/>
          <w:sz w:val="18"/>
          <w:szCs w:val="18"/>
        </w:rPr>
        <w:t>schriftelijk</w:t>
      </w:r>
      <w:r w:rsidRPr="005C3103">
        <w:rPr>
          <w:sz w:val="18"/>
          <w:szCs w:val="18"/>
        </w:rPr>
        <w:t>: door middel van geschreven documenten, fax- of e-mailcommunicatie, alsmede andere door de wet daarmee gelijk gestelde vormen van communicatie;</w:t>
      </w:r>
    </w:p>
    <w:p w:rsidR="00F47C28" w:rsidRPr="005C3103" w:rsidRDefault="00F47C28" w:rsidP="00A15516">
      <w:pPr>
        <w:pStyle w:val="Geenafstand"/>
        <w:numPr>
          <w:ilvl w:val="0"/>
          <w:numId w:val="43"/>
        </w:numPr>
        <w:ind w:left="426"/>
        <w:rPr>
          <w:sz w:val="18"/>
          <w:szCs w:val="18"/>
        </w:rPr>
      </w:pPr>
      <w:r w:rsidRPr="005C3103">
        <w:rPr>
          <w:iCs/>
          <w:sz w:val="18"/>
          <w:szCs w:val="18"/>
        </w:rPr>
        <w:t>p</w:t>
      </w:r>
      <w:r w:rsidRPr="005C3103">
        <w:rPr>
          <w:sz w:val="18"/>
          <w:szCs w:val="18"/>
        </w:rPr>
        <w:t>restatie: het door de opdrachtnemer op basis van een overeenkomst tot stand te brengen resultaat;</w:t>
      </w:r>
    </w:p>
    <w:p w:rsidR="00F47C28" w:rsidRPr="005C3103" w:rsidRDefault="00F47C28" w:rsidP="00A15516">
      <w:pPr>
        <w:pStyle w:val="Geenafstand"/>
        <w:numPr>
          <w:ilvl w:val="0"/>
          <w:numId w:val="43"/>
        </w:numPr>
        <w:ind w:left="426"/>
        <w:rPr>
          <w:sz w:val="18"/>
          <w:szCs w:val="18"/>
        </w:rPr>
      </w:pPr>
      <w:r w:rsidRPr="005C3103">
        <w:rPr>
          <w:iCs/>
          <w:sz w:val="18"/>
          <w:szCs w:val="18"/>
        </w:rPr>
        <w:t>zaak</w:t>
      </w:r>
      <w:r w:rsidRPr="005C3103">
        <w:rPr>
          <w:sz w:val="18"/>
          <w:szCs w:val="18"/>
        </w:rPr>
        <w:t>: roerende zaak, waaronder mede begrepen energie en water.</w:t>
      </w:r>
    </w:p>
    <w:p w:rsidR="00F47C28" w:rsidRPr="005C3103"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 xml:space="preserve">Artikel 2 Overeenkomst </w:t>
      </w:r>
    </w:p>
    <w:p w:rsidR="00F47C28" w:rsidRPr="005C3103" w:rsidRDefault="00F47C28" w:rsidP="00A15516">
      <w:pPr>
        <w:pStyle w:val="Geenafstand"/>
        <w:numPr>
          <w:ilvl w:val="0"/>
          <w:numId w:val="44"/>
        </w:numPr>
        <w:ind w:left="426"/>
        <w:rPr>
          <w:sz w:val="18"/>
          <w:szCs w:val="18"/>
        </w:rPr>
      </w:pPr>
      <w:r w:rsidRPr="005C3103">
        <w:rPr>
          <w:sz w:val="18"/>
          <w:szCs w:val="18"/>
        </w:rPr>
        <w:t>Afwijkingen van deze algemene inkoopvoorwaarden zijn uitsluitend geldig voor zover deze uitdrukk</w:t>
      </w:r>
      <w:r w:rsidRPr="005C3103">
        <w:rPr>
          <w:sz w:val="18"/>
          <w:szCs w:val="18"/>
        </w:rPr>
        <w:t>e</w:t>
      </w:r>
      <w:r w:rsidRPr="005C3103">
        <w:rPr>
          <w:sz w:val="18"/>
          <w:szCs w:val="18"/>
        </w:rPr>
        <w:t>lijk schriftelijk door de p</w:t>
      </w:r>
      <w:r w:rsidRPr="005C3103">
        <w:rPr>
          <w:iCs/>
          <w:sz w:val="18"/>
          <w:szCs w:val="18"/>
        </w:rPr>
        <w:t>rovincie</w:t>
      </w:r>
      <w:r w:rsidRPr="005C3103">
        <w:rPr>
          <w:sz w:val="18"/>
          <w:szCs w:val="18"/>
        </w:rPr>
        <w:t xml:space="preserve"> zijn aanvaard en gelden slechts voor de overeenkomst waarop ze b</w:t>
      </w:r>
      <w:r w:rsidRPr="005C3103">
        <w:rPr>
          <w:sz w:val="18"/>
          <w:szCs w:val="18"/>
        </w:rPr>
        <w:t>e</w:t>
      </w:r>
      <w:r w:rsidRPr="005C3103">
        <w:rPr>
          <w:sz w:val="18"/>
          <w:szCs w:val="18"/>
        </w:rPr>
        <w:t>trekking hebben.</w:t>
      </w:r>
    </w:p>
    <w:p w:rsidR="00F47C28" w:rsidRPr="005C3103" w:rsidRDefault="00F47C28" w:rsidP="00A15516">
      <w:pPr>
        <w:pStyle w:val="Geenafstand"/>
        <w:numPr>
          <w:ilvl w:val="0"/>
          <w:numId w:val="44"/>
        </w:numPr>
        <w:ind w:left="426"/>
        <w:rPr>
          <w:sz w:val="18"/>
          <w:szCs w:val="18"/>
        </w:rPr>
      </w:pPr>
      <w:r w:rsidRPr="005C3103">
        <w:rPr>
          <w:sz w:val="18"/>
          <w:szCs w:val="18"/>
        </w:rPr>
        <w:t>Een wijziging van de overeenkomst komt uitsluitend tot stand nadat een partij een voorstel van de andere partij schriftelijk heeft aanvaard.</w:t>
      </w:r>
    </w:p>
    <w:p w:rsidR="00F47C28" w:rsidRPr="005C3103" w:rsidRDefault="00F47C28" w:rsidP="00A15516">
      <w:pPr>
        <w:pStyle w:val="Geenafstand"/>
        <w:numPr>
          <w:ilvl w:val="0"/>
          <w:numId w:val="44"/>
        </w:numPr>
        <w:ind w:left="426"/>
        <w:rPr>
          <w:sz w:val="18"/>
          <w:szCs w:val="18"/>
        </w:rPr>
      </w:pPr>
      <w:r w:rsidRPr="005C3103">
        <w:rPr>
          <w:sz w:val="18"/>
          <w:szCs w:val="18"/>
        </w:rPr>
        <w:t xml:space="preserve">Indien enige bepaling van deze algemene inkoopvoorwaarden nietig is of vernietigd wordt, blijven de overige bepalingen onverkort en volledig van kracht. </w:t>
      </w:r>
    </w:p>
    <w:p w:rsidR="00F47C28" w:rsidRPr="005C3103" w:rsidRDefault="00F47C28" w:rsidP="00A15516">
      <w:pPr>
        <w:pStyle w:val="Geenafstand"/>
        <w:numPr>
          <w:ilvl w:val="0"/>
          <w:numId w:val="44"/>
        </w:numPr>
        <w:ind w:left="426"/>
        <w:rPr>
          <w:sz w:val="18"/>
          <w:szCs w:val="18"/>
        </w:rPr>
      </w:pPr>
      <w:r w:rsidRPr="005C3103">
        <w:rPr>
          <w:sz w:val="18"/>
          <w:szCs w:val="18"/>
        </w:rPr>
        <w:t xml:space="preserve">In geval van toepassing van het derde lid treden partijen in overleg teneinde nieuwe rechtsgeldige bepalingen ter vervanging van de nietige dan wel vernietigde bepalingen overeen te komen, waarbij zoveel mogelijk het doel en de strekking van laatstbedoelde bepalingen in acht worden genomen. </w:t>
      </w:r>
    </w:p>
    <w:p w:rsidR="00F47C28" w:rsidRPr="005C3103" w:rsidRDefault="00F47C28" w:rsidP="00A15516">
      <w:pPr>
        <w:pStyle w:val="Geenafstand"/>
        <w:numPr>
          <w:ilvl w:val="0"/>
          <w:numId w:val="44"/>
        </w:numPr>
        <w:ind w:left="426"/>
        <w:rPr>
          <w:sz w:val="18"/>
          <w:szCs w:val="18"/>
        </w:rPr>
      </w:pPr>
      <w:r w:rsidRPr="005C3103">
        <w:rPr>
          <w:sz w:val="18"/>
          <w:szCs w:val="18"/>
        </w:rPr>
        <w:t>In geval van strijdigheid tussen een bepaling in een overeenkomst en een bepaling in deze algemene inkoopvoorwaarden, prevaleert de bepaling uit de overeenkomst.</w:t>
      </w:r>
    </w:p>
    <w:p w:rsidR="00F47C28" w:rsidRPr="005C3103" w:rsidRDefault="00F47C28" w:rsidP="00A15516">
      <w:pPr>
        <w:pStyle w:val="Geenafstand"/>
        <w:numPr>
          <w:ilvl w:val="0"/>
          <w:numId w:val="44"/>
        </w:numPr>
        <w:ind w:left="426"/>
        <w:rPr>
          <w:sz w:val="18"/>
          <w:szCs w:val="18"/>
        </w:rPr>
      </w:pPr>
      <w:r w:rsidRPr="005C3103">
        <w:rPr>
          <w:sz w:val="18"/>
          <w:szCs w:val="18"/>
        </w:rPr>
        <w:t>Indien de p</w:t>
      </w:r>
      <w:r w:rsidRPr="005C3103">
        <w:rPr>
          <w:iCs/>
          <w:sz w:val="18"/>
          <w:szCs w:val="18"/>
        </w:rPr>
        <w:t>rovincie</w:t>
      </w:r>
      <w:r w:rsidRPr="005C3103">
        <w:rPr>
          <w:sz w:val="18"/>
          <w:szCs w:val="18"/>
        </w:rPr>
        <w:t xml:space="preserve"> tekeningen, modellen, specificaties, instructies, planningen, keuringsvoorschriften en dergelijke voorschrijft, maken dez</w:t>
      </w:r>
      <w:r w:rsidR="005C3103">
        <w:rPr>
          <w:sz w:val="18"/>
          <w:szCs w:val="18"/>
        </w:rPr>
        <w:t>e deel uit van de overeenkomst.</w:t>
      </w:r>
    </w:p>
    <w:p w:rsidR="00F47C28" w:rsidRPr="00F47C28" w:rsidRDefault="00F47C28" w:rsidP="00F47C28">
      <w:pPr>
        <w:autoSpaceDE w:val="0"/>
        <w:autoSpaceDN w:val="0"/>
        <w:adjustRightInd w:val="0"/>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3 Meerwerk en minderwerk</w:t>
      </w:r>
    </w:p>
    <w:p w:rsidR="00F47C28" w:rsidRPr="00D573FB" w:rsidRDefault="00F47C28" w:rsidP="00A15516">
      <w:pPr>
        <w:pStyle w:val="Geenafstand"/>
        <w:numPr>
          <w:ilvl w:val="0"/>
          <w:numId w:val="45"/>
        </w:numPr>
        <w:ind w:left="426"/>
        <w:rPr>
          <w:sz w:val="18"/>
          <w:szCs w:val="18"/>
        </w:rPr>
      </w:pPr>
      <w:r w:rsidRPr="00D573FB">
        <w:rPr>
          <w:sz w:val="18"/>
          <w:szCs w:val="18"/>
        </w:rPr>
        <w:t>Indien door aanvullende wensen of door gewijzigde inzichten van de p</w:t>
      </w:r>
      <w:r w:rsidRPr="00D573FB">
        <w:rPr>
          <w:iCs/>
          <w:sz w:val="18"/>
          <w:szCs w:val="18"/>
        </w:rPr>
        <w:t>rovincie</w:t>
      </w:r>
      <w:r w:rsidRPr="00D573FB">
        <w:rPr>
          <w:sz w:val="18"/>
          <w:szCs w:val="18"/>
        </w:rPr>
        <w:t xml:space="preserve"> of door wijziging van wettelijke voorschriften, de prestatie die de opdrachtnemer op grond van de overeenkomst moet ve</w:t>
      </w:r>
      <w:r w:rsidRPr="00D573FB">
        <w:rPr>
          <w:sz w:val="18"/>
          <w:szCs w:val="18"/>
        </w:rPr>
        <w:t>r</w:t>
      </w:r>
      <w:r w:rsidRPr="00D573FB">
        <w:rPr>
          <w:sz w:val="18"/>
          <w:szCs w:val="18"/>
        </w:rPr>
        <w:t xml:space="preserve">richten, aantoonbaar wordt verzwaard dan wel uitgebreid, is sprake van meerwerk. </w:t>
      </w:r>
    </w:p>
    <w:p w:rsidR="00F47C28" w:rsidRPr="00D573FB" w:rsidRDefault="00F47C28" w:rsidP="00A15516">
      <w:pPr>
        <w:pStyle w:val="Geenafstand"/>
        <w:numPr>
          <w:ilvl w:val="0"/>
          <w:numId w:val="45"/>
        </w:numPr>
        <w:ind w:left="426"/>
        <w:rPr>
          <w:sz w:val="18"/>
          <w:szCs w:val="18"/>
        </w:rPr>
      </w:pPr>
      <w:r w:rsidRPr="00D573FB">
        <w:rPr>
          <w:sz w:val="18"/>
          <w:szCs w:val="18"/>
        </w:rPr>
        <w:t>Tot meerwerk als bedoeld in het eerste lid worden niet gerekend essentiële werkzaamheden die de opdrachtnemer bij het sluiten van de overeenkomst had behoren te voorzien.</w:t>
      </w:r>
    </w:p>
    <w:p w:rsidR="00F47C28" w:rsidRPr="00D573FB" w:rsidRDefault="00F47C28" w:rsidP="00A15516">
      <w:pPr>
        <w:pStyle w:val="Geenafstand"/>
        <w:numPr>
          <w:ilvl w:val="0"/>
          <w:numId w:val="45"/>
        </w:numPr>
        <w:ind w:left="426"/>
        <w:rPr>
          <w:bCs/>
          <w:sz w:val="18"/>
          <w:szCs w:val="18"/>
        </w:rPr>
      </w:pPr>
      <w:r w:rsidRPr="00D573FB">
        <w:rPr>
          <w:sz w:val="18"/>
          <w:szCs w:val="18"/>
        </w:rPr>
        <w:t>Indien de prestatie die de opdrachtnemer op grond van de overeenkomst moet verrichten, aantoo</w:t>
      </w:r>
      <w:r w:rsidRPr="00D573FB">
        <w:rPr>
          <w:sz w:val="18"/>
          <w:szCs w:val="18"/>
        </w:rPr>
        <w:t>n</w:t>
      </w:r>
      <w:r w:rsidRPr="00D573FB">
        <w:rPr>
          <w:sz w:val="18"/>
          <w:szCs w:val="18"/>
        </w:rPr>
        <w:t>baar wordt verlicht dan wel verminderd, is sprake van minderwerk.</w:t>
      </w:r>
    </w:p>
    <w:p w:rsidR="00F47C28" w:rsidRPr="00D573FB" w:rsidRDefault="00F47C28" w:rsidP="00A15516">
      <w:pPr>
        <w:pStyle w:val="Geenafstand"/>
        <w:numPr>
          <w:ilvl w:val="0"/>
          <w:numId w:val="45"/>
        </w:numPr>
        <w:ind w:left="426"/>
        <w:rPr>
          <w:sz w:val="18"/>
          <w:szCs w:val="18"/>
        </w:rPr>
      </w:pPr>
      <w:r w:rsidRPr="00D573FB">
        <w:rPr>
          <w:sz w:val="18"/>
          <w:szCs w:val="18"/>
        </w:rPr>
        <w:t xml:space="preserve">Indien een partij meent dat van meer- en/of minderwerk sprake is, doet zij daarvan tijdig en schriftelijk mededeling aan de andere partij onder opgave van de financiële en andere gevolgen daarvan voor de uitvoering van de overeenkomst. </w:t>
      </w:r>
    </w:p>
    <w:p w:rsidR="00F47C28" w:rsidRPr="00D573FB" w:rsidRDefault="00F47C28" w:rsidP="00A15516">
      <w:pPr>
        <w:pStyle w:val="Geenafstand"/>
        <w:numPr>
          <w:ilvl w:val="0"/>
          <w:numId w:val="45"/>
        </w:numPr>
        <w:ind w:left="426"/>
        <w:rPr>
          <w:sz w:val="18"/>
          <w:szCs w:val="18"/>
        </w:rPr>
      </w:pPr>
      <w:r w:rsidRPr="00D573FB">
        <w:rPr>
          <w:sz w:val="18"/>
          <w:szCs w:val="18"/>
        </w:rPr>
        <w:t>De opdrachtnemer vangt niet aan met de uitvoering van meerwerk dan na een schriftelijke opdracht daartoe van de p</w:t>
      </w:r>
      <w:r w:rsidRPr="00D573FB">
        <w:rPr>
          <w:iCs/>
          <w:sz w:val="18"/>
          <w:szCs w:val="18"/>
        </w:rPr>
        <w:t>rovincie</w:t>
      </w:r>
      <w:r w:rsidRPr="00D573FB">
        <w:rPr>
          <w:sz w:val="18"/>
          <w:szCs w:val="18"/>
        </w:rPr>
        <w:t>.</w:t>
      </w:r>
    </w:p>
    <w:p w:rsidR="00F47C28" w:rsidRPr="00D573FB" w:rsidRDefault="00F47C28" w:rsidP="00A15516">
      <w:pPr>
        <w:pStyle w:val="Geenafstand"/>
        <w:numPr>
          <w:ilvl w:val="0"/>
          <w:numId w:val="45"/>
        </w:numPr>
        <w:ind w:left="426"/>
        <w:rPr>
          <w:bCs/>
          <w:sz w:val="18"/>
          <w:szCs w:val="18"/>
        </w:rPr>
      </w:pPr>
      <w:r w:rsidRPr="00D573FB">
        <w:rPr>
          <w:sz w:val="18"/>
          <w:szCs w:val="18"/>
        </w:rPr>
        <w:t>Meerwerk dat niet vooraf schriftelijk is overeengekomen, wordt niet door de p</w:t>
      </w:r>
      <w:r w:rsidRPr="00D573FB">
        <w:rPr>
          <w:iCs/>
          <w:sz w:val="18"/>
          <w:szCs w:val="18"/>
        </w:rPr>
        <w:t>rovincie</w:t>
      </w:r>
      <w:r w:rsidRPr="00D573FB">
        <w:rPr>
          <w:sz w:val="18"/>
          <w:szCs w:val="18"/>
        </w:rPr>
        <w:t xml:space="preserve"> vergoed.</w:t>
      </w:r>
    </w:p>
    <w:p w:rsidR="00F47C28" w:rsidRPr="00D573FB" w:rsidRDefault="00F47C28" w:rsidP="00A15516">
      <w:pPr>
        <w:pStyle w:val="Geenafstand"/>
        <w:numPr>
          <w:ilvl w:val="0"/>
          <w:numId w:val="45"/>
        </w:numPr>
        <w:ind w:left="426" w:hanging="349"/>
        <w:rPr>
          <w:bCs/>
          <w:sz w:val="18"/>
          <w:szCs w:val="18"/>
        </w:rPr>
      </w:pPr>
      <w:r w:rsidRPr="00D573FB">
        <w:rPr>
          <w:sz w:val="18"/>
          <w:szCs w:val="18"/>
        </w:rPr>
        <w:t xml:space="preserve">De opdrachtnemer zendt een aparte en gespecificeerde nota voor het meer- en/of minderwerk. </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4 Verplichtingen opdrachtnemer</w:t>
      </w:r>
    </w:p>
    <w:p w:rsidR="00F47C28" w:rsidRPr="00D573FB" w:rsidRDefault="00F47C28" w:rsidP="00A15516">
      <w:pPr>
        <w:pStyle w:val="Geenafstand"/>
        <w:numPr>
          <w:ilvl w:val="0"/>
          <w:numId w:val="46"/>
        </w:numPr>
        <w:ind w:left="426"/>
        <w:rPr>
          <w:sz w:val="18"/>
          <w:szCs w:val="18"/>
        </w:rPr>
      </w:pPr>
      <w:r w:rsidRPr="00D573FB">
        <w:rPr>
          <w:sz w:val="18"/>
          <w:szCs w:val="18"/>
        </w:rPr>
        <w:t xml:space="preserve">De opdrachtnemer besteedt de uitvoering van de overeenkomst niet in zijn geheel uit aan een derde. </w:t>
      </w:r>
    </w:p>
    <w:p w:rsidR="00F47C28" w:rsidRPr="00D573FB" w:rsidRDefault="00F47C28" w:rsidP="00A15516">
      <w:pPr>
        <w:pStyle w:val="Geenafstand"/>
        <w:numPr>
          <w:ilvl w:val="0"/>
          <w:numId w:val="46"/>
        </w:numPr>
        <w:ind w:left="426"/>
        <w:rPr>
          <w:sz w:val="18"/>
          <w:szCs w:val="18"/>
        </w:rPr>
      </w:pPr>
      <w:r w:rsidRPr="00D573FB">
        <w:rPr>
          <w:sz w:val="18"/>
          <w:szCs w:val="18"/>
        </w:rPr>
        <w:t>De opdrachtnemer besteedt de uitvoering van de overeenkomst niet gedeeltelijk uit aan een derde, tenzij hiermee voorafgaand schriftelijk is ingestemd door de provincie.</w:t>
      </w:r>
    </w:p>
    <w:p w:rsidR="00F47C28" w:rsidRPr="00D573FB" w:rsidRDefault="00F47C28" w:rsidP="00A15516">
      <w:pPr>
        <w:pStyle w:val="Geenafstand"/>
        <w:numPr>
          <w:ilvl w:val="0"/>
          <w:numId w:val="46"/>
        </w:numPr>
        <w:ind w:left="426"/>
        <w:rPr>
          <w:sz w:val="18"/>
          <w:szCs w:val="18"/>
        </w:rPr>
      </w:pPr>
      <w:r w:rsidRPr="00D573FB">
        <w:rPr>
          <w:sz w:val="18"/>
          <w:szCs w:val="18"/>
        </w:rPr>
        <w:t>De opdrachtnemer vervangt de personen die zijn belast met de uitvoering van de overeenkomst en die in de overeenkomst zijn benoemd, tijdelijk noch definitief, tenzij hiermee vooraf schriftelijk is ing</w:t>
      </w:r>
      <w:r w:rsidRPr="00D573FB">
        <w:rPr>
          <w:sz w:val="18"/>
          <w:szCs w:val="18"/>
        </w:rPr>
        <w:t>e</w:t>
      </w:r>
      <w:r w:rsidRPr="00D573FB">
        <w:rPr>
          <w:sz w:val="18"/>
          <w:szCs w:val="18"/>
        </w:rPr>
        <w:t>stemd door de p</w:t>
      </w:r>
      <w:r w:rsidRPr="00D573FB">
        <w:rPr>
          <w:iCs/>
          <w:sz w:val="18"/>
          <w:szCs w:val="18"/>
        </w:rPr>
        <w:t>rovincie</w:t>
      </w:r>
      <w:r w:rsidRPr="00D573FB">
        <w:rPr>
          <w:sz w:val="18"/>
          <w:szCs w:val="18"/>
        </w:rPr>
        <w:t>.</w:t>
      </w:r>
    </w:p>
    <w:p w:rsidR="00F47C28" w:rsidRPr="00D573FB" w:rsidRDefault="00F47C28" w:rsidP="00A15516">
      <w:pPr>
        <w:pStyle w:val="Geenafstand"/>
        <w:numPr>
          <w:ilvl w:val="0"/>
          <w:numId w:val="46"/>
        </w:numPr>
        <w:ind w:left="426"/>
        <w:rPr>
          <w:sz w:val="18"/>
          <w:szCs w:val="18"/>
        </w:rPr>
      </w:pPr>
      <w:r w:rsidRPr="00D573FB">
        <w:rPr>
          <w:sz w:val="18"/>
          <w:szCs w:val="18"/>
        </w:rPr>
        <w:t>De p</w:t>
      </w:r>
      <w:r w:rsidRPr="00D573FB">
        <w:rPr>
          <w:iCs/>
          <w:sz w:val="18"/>
          <w:szCs w:val="18"/>
        </w:rPr>
        <w:t xml:space="preserve">rovincie </w:t>
      </w:r>
      <w:r w:rsidRPr="00D573FB">
        <w:rPr>
          <w:sz w:val="18"/>
          <w:szCs w:val="18"/>
        </w:rPr>
        <w:t>onthoudt haar instemming als bedoeld in de vorige leden niet en verbindt daaraan geen voorwaarden, tenzij dit in het voorkomende geval redelijk kan worden geacht.</w:t>
      </w:r>
    </w:p>
    <w:p w:rsidR="00F47C28" w:rsidRPr="00D573FB" w:rsidRDefault="00F47C28" w:rsidP="00A15516">
      <w:pPr>
        <w:pStyle w:val="Geenafstand"/>
        <w:numPr>
          <w:ilvl w:val="0"/>
          <w:numId w:val="46"/>
        </w:numPr>
        <w:ind w:left="426"/>
        <w:rPr>
          <w:sz w:val="18"/>
          <w:szCs w:val="18"/>
        </w:rPr>
      </w:pPr>
      <w:r w:rsidRPr="00D573FB">
        <w:rPr>
          <w:sz w:val="18"/>
          <w:szCs w:val="18"/>
        </w:rPr>
        <w:lastRenderedPageBreak/>
        <w:t>De opdrachtnemer levert zijn prestatie goed en zorgvuldig, naar beste weten en kunnen op een wijze die aan de overeenkomst beantwoordt en binnen de overeengekomen termijn. De opdrachtnemer maakt daarbij geen inbreuk op intellectuele of industriële eigendomsrechten van derden en leeft alle van toepassing zijnde wettelijke eisen en overige overheidsvoorschriften na.</w:t>
      </w:r>
    </w:p>
    <w:p w:rsidR="00F47C28" w:rsidRPr="00D573FB" w:rsidRDefault="00F47C28" w:rsidP="00A15516">
      <w:pPr>
        <w:pStyle w:val="Geenafstand"/>
        <w:numPr>
          <w:ilvl w:val="0"/>
          <w:numId w:val="46"/>
        </w:numPr>
        <w:ind w:left="426"/>
        <w:rPr>
          <w:sz w:val="18"/>
          <w:szCs w:val="18"/>
        </w:rPr>
      </w:pPr>
      <w:r w:rsidRPr="00D573FB">
        <w:rPr>
          <w:sz w:val="18"/>
          <w:szCs w:val="18"/>
        </w:rPr>
        <w:t>De opdrachtnemer gebruikt de in het kader van de overeenkomst door de p</w:t>
      </w:r>
      <w:r w:rsidRPr="00D573FB">
        <w:rPr>
          <w:iCs/>
          <w:sz w:val="18"/>
          <w:szCs w:val="18"/>
        </w:rPr>
        <w:t>rovincie</w:t>
      </w:r>
      <w:r w:rsidRPr="00D573FB">
        <w:rPr>
          <w:sz w:val="18"/>
          <w:szCs w:val="18"/>
        </w:rPr>
        <w:t xml:space="preserve"> aan de opdrach</w:t>
      </w:r>
      <w:r w:rsidRPr="00D573FB">
        <w:rPr>
          <w:sz w:val="18"/>
          <w:szCs w:val="18"/>
        </w:rPr>
        <w:t>t</w:t>
      </w:r>
      <w:r w:rsidRPr="00D573FB">
        <w:rPr>
          <w:sz w:val="18"/>
          <w:szCs w:val="18"/>
        </w:rPr>
        <w:t xml:space="preserve">nemer verstrekte informatie en documentatie, waaronder tekeningen en modellen, alleen indien en voor zover dat in het kader van de uitvoering van de overeenkomst noodzakelijk is. </w:t>
      </w:r>
    </w:p>
    <w:p w:rsidR="00F47C28" w:rsidRPr="00D573FB" w:rsidRDefault="00F47C28" w:rsidP="00A15516">
      <w:pPr>
        <w:pStyle w:val="Geenafstand"/>
        <w:numPr>
          <w:ilvl w:val="0"/>
          <w:numId w:val="46"/>
        </w:numPr>
        <w:ind w:left="426"/>
        <w:rPr>
          <w:sz w:val="18"/>
          <w:szCs w:val="18"/>
        </w:rPr>
      </w:pPr>
      <w:r w:rsidRPr="00D573FB">
        <w:rPr>
          <w:sz w:val="18"/>
          <w:szCs w:val="18"/>
        </w:rPr>
        <w:t>De informatie en documentatie als bedoeld in het zesde lid, blijft te allen tijde eigendom van de p</w:t>
      </w:r>
      <w:r w:rsidRPr="00D573FB">
        <w:rPr>
          <w:iCs/>
          <w:sz w:val="18"/>
          <w:szCs w:val="18"/>
        </w:rPr>
        <w:t>r</w:t>
      </w:r>
      <w:r w:rsidRPr="00D573FB">
        <w:rPr>
          <w:iCs/>
          <w:sz w:val="18"/>
          <w:szCs w:val="18"/>
        </w:rPr>
        <w:t>o</w:t>
      </w:r>
      <w:r w:rsidRPr="00D573FB">
        <w:rPr>
          <w:iCs/>
          <w:sz w:val="18"/>
          <w:szCs w:val="18"/>
        </w:rPr>
        <w:t>vincie</w:t>
      </w:r>
      <w:r w:rsidRPr="00D573FB">
        <w:rPr>
          <w:sz w:val="18"/>
          <w:szCs w:val="18"/>
        </w:rPr>
        <w:t>.</w:t>
      </w:r>
    </w:p>
    <w:p w:rsidR="00F47C28" w:rsidRPr="00D573FB" w:rsidRDefault="00F47C28" w:rsidP="00A15516">
      <w:pPr>
        <w:pStyle w:val="Geenafstand"/>
        <w:numPr>
          <w:ilvl w:val="0"/>
          <w:numId w:val="46"/>
        </w:numPr>
        <w:ind w:left="426"/>
        <w:rPr>
          <w:sz w:val="18"/>
          <w:szCs w:val="18"/>
        </w:rPr>
      </w:pPr>
      <w:r w:rsidRPr="00D573FB">
        <w:rPr>
          <w:sz w:val="18"/>
          <w:szCs w:val="18"/>
        </w:rPr>
        <w:t>Verplichtingen die naar hun aard zijn bestemd om ook na uitvoering van de overeenkomst voort te duren, behouden hun werking ook nadat de overeenkomst is uitgevoerd.</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5 Geheimhouding en bekendmaking</w:t>
      </w:r>
    </w:p>
    <w:p w:rsidR="00F47C28" w:rsidRPr="00D573FB" w:rsidRDefault="00F47C28" w:rsidP="00A15516">
      <w:pPr>
        <w:pStyle w:val="Geenafstand"/>
        <w:numPr>
          <w:ilvl w:val="0"/>
          <w:numId w:val="47"/>
        </w:numPr>
        <w:ind w:left="426"/>
        <w:rPr>
          <w:sz w:val="18"/>
          <w:szCs w:val="18"/>
        </w:rPr>
      </w:pPr>
      <w:r w:rsidRPr="00D573FB">
        <w:rPr>
          <w:sz w:val="18"/>
          <w:szCs w:val="18"/>
        </w:rPr>
        <w:t xml:space="preserve">Partijen zijn verplicht alle direct of indirect van de andere partij vertrouwelijk verkregen informatie en gegevens vertrouwelijk te behandelen, ook na afloop van de overeenkomst. </w:t>
      </w:r>
    </w:p>
    <w:p w:rsidR="00F47C28" w:rsidRPr="00D573FB" w:rsidRDefault="00F47C28" w:rsidP="00A15516">
      <w:pPr>
        <w:pStyle w:val="Geenafstand"/>
        <w:numPr>
          <w:ilvl w:val="0"/>
          <w:numId w:val="47"/>
        </w:numPr>
        <w:ind w:left="426"/>
        <w:rPr>
          <w:sz w:val="18"/>
          <w:szCs w:val="18"/>
        </w:rPr>
      </w:pPr>
      <w:r w:rsidRPr="00D573FB">
        <w:rPr>
          <w:sz w:val="18"/>
          <w:szCs w:val="18"/>
        </w:rPr>
        <w:t>Partijen maken de informatie en gegevens als bedoeld in het eerste lid, niet aan derden openbaar, tenzij hiermee vooraf schriftelijk is ingestemd door de andere partij, of op grond van een wettelijke verplichting of een rechterlijk bevel. Artikel 4, vierde lid, is van overeenkomstige toepassing.</w:t>
      </w:r>
    </w:p>
    <w:p w:rsidR="00F47C28" w:rsidRPr="00D573FB" w:rsidRDefault="00F47C28" w:rsidP="00A15516">
      <w:pPr>
        <w:pStyle w:val="Geenafstand"/>
        <w:numPr>
          <w:ilvl w:val="0"/>
          <w:numId w:val="47"/>
        </w:numPr>
        <w:ind w:left="426"/>
        <w:rPr>
          <w:sz w:val="18"/>
          <w:szCs w:val="18"/>
        </w:rPr>
      </w:pPr>
      <w:r w:rsidRPr="00D573FB">
        <w:rPr>
          <w:sz w:val="18"/>
          <w:szCs w:val="18"/>
        </w:rPr>
        <w:t>De opdrachtnemer maakt in publicaties of reclame-uitingen geen melding van de overeenkomst en de resultaten hiervan en gebruikt de naam en/of het logo van de p</w:t>
      </w:r>
      <w:r w:rsidRPr="00D573FB">
        <w:rPr>
          <w:iCs/>
          <w:sz w:val="18"/>
          <w:szCs w:val="18"/>
        </w:rPr>
        <w:t>rovincie</w:t>
      </w:r>
      <w:r w:rsidRPr="00D573FB">
        <w:rPr>
          <w:sz w:val="18"/>
          <w:szCs w:val="18"/>
        </w:rPr>
        <w:t xml:space="preserve"> niet als referentie, tenzij de provincie hiermee vooraf schriftelijk heeft ingestemd. Artikel 4, vierde lid,  is van overeenkomstige toepassing. </w:t>
      </w:r>
    </w:p>
    <w:p w:rsidR="00F47C28" w:rsidRPr="00D573FB" w:rsidRDefault="00F47C28" w:rsidP="00A15516">
      <w:pPr>
        <w:pStyle w:val="Geenafstand"/>
        <w:numPr>
          <w:ilvl w:val="0"/>
          <w:numId w:val="47"/>
        </w:numPr>
        <w:ind w:left="426"/>
        <w:rPr>
          <w:sz w:val="18"/>
          <w:szCs w:val="18"/>
        </w:rPr>
      </w:pPr>
      <w:r w:rsidRPr="00D573FB">
        <w:rPr>
          <w:sz w:val="18"/>
          <w:szCs w:val="18"/>
        </w:rPr>
        <w:t>In geval van overtreding van de voorgaande leden door de opdrachtnemer, verbeurt de opdrachtn</w:t>
      </w:r>
      <w:r w:rsidRPr="00D573FB">
        <w:rPr>
          <w:sz w:val="18"/>
          <w:szCs w:val="18"/>
        </w:rPr>
        <w:t>e</w:t>
      </w:r>
      <w:r w:rsidRPr="00D573FB">
        <w:rPr>
          <w:sz w:val="18"/>
          <w:szCs w:val="18"/>
        </w:rPr>
        <w:t>mer aan de p</w:t>
      </w:r>
      <w:r w:rsidRPr="00D573FB">
        <w:rPr>
          <w:iCs/>
          <w:sz w:val="18"/>
          <w:szCs w:val="18"/>
        </w:rPr>
        <w:t>rovincie</w:t>
      </w:r>
      <w:r w:rsidRPr="00D573FB">
        <w:rPr>
          <w:sz w:val="18"/>
          <w:szCs w:val="18"/>
        </w:rPr>
        <w:t xml:space="preserve"> een onmiddellijk opeisbare boete van € 5.000, - per geval, zonder dat enige i</w:t>
      </w:r>
      <w:r w:rsidRPr="00D573FB">
        <w:rPr>
          <w:sz w:val="18"/>
          <w:szCs w:val="18"/>
        </w:rPr>
        <w:t>n</w:t>
      </w:r>
      <w:r w:rsidRPr="00D573FB">
        <w:rPr>
          <w:sz w:val="18"/>
          <w:szCs w:val="18"/>
        </w:rPr>
        <w:t>gebrekestelling is vereist en onverminderd enig ander aan de p</w:t>
      </w:r>
      <w:r w:rsidRPr="00D573FB">
        <w:rPr>
          <w:iCs/>
          <w:sz w:val="18"/>
          <w:szCs w:val="18"/>
        </w:rPr>
        <w:t>rovincie</w:t>
      </w:r>
      <w:r w:rsidRPr="00D573FB">
        <w:rPr>
          <w:sz w:val="18"/>
          <w:szCs w:val="18"/>
        </w:rPr>
        <w:t xml:space="preserve"> toekomend recht, waaronder het recht op volledige schadevergoeding en nakoming.</w:t>
      </w:r>
    </w:p>
    <w:p w:rsidR="00F47C28" w:rsidRPr="00D573FB" w:rsidRDefault="00F47C28" w:rsidP="00A15516">
      <w:pPr>
        <w:pStyle w:val="Geenafstand"/>
        <w:numPr>
          <w:ilvl w:val="0"/>
          <w:numId w:val="47"/>
        </w:numPr>
        <w:ind w:left="426"/>
        <w:rPr>
          <w:sz w:val="18"/>
          <w:szCs w:val="18"/>
        </w:rPr>
      </w:pPr>
      <w:r w:rsidRPr="00D573FB">
        <w:rPr>
          <w:sz w:val="18"/>
          <w:szCs w:val="18"/>
        </w:rPr>
        <w:t>De p</w:t>
      </w:r>
      <w:r w:rsidRPr="00D573FB">
        <w:rPr>
          <w:iCs/>
          <w:sz w:val="18"/>
          <w:szCs w:val="18"/>
        </w:rPr>
        <w:t>rovincie</w:t>
      </w:r>
      <w:r w:rsidRPr="00D573FB">
        <w:rPr>
          <w:sz w:val="18"/>
          <w:szCs w:val="18"/>
        </w:rPr>
        <w:t xml:space="preserve"> kan persberichten en andere openbare mededelingen coördineren.</w:t>
      </w:r>
    </w:p>
    <w:p w:rsidR="00F47C28" w:rsidRPr="00F47C28" w:rsidRDefault="00F47C28" w:rsidP="00F47C28">
      <w:pPr>
        <w:autoSpaceDE w:val="0"/>
        <w:autoSpaceDN w:val="0"/>
        <w:adjustRightInd w:val="0"/>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6 Toetsing</w:t>
      </w:r>
    </w:p>
    <w:p w:rsidR="00F47C28" w:rsidRPr="00D573FB" w:rsidRDefault="00F47C28" w:rsidP="00A15516">
      <w:pPr>
        <w:pStyle w:val="Geenafstand"/>
        <w:numPr>
          <w:ilvl w:val="0"/>
          <w:numId w:val="48"/>
        </w:numPr>
        <w:ind w:left="426"/>
        <w:rPr>
          <w:sz w:val="18"/>
          <w:szCs w:val="18"/>
        </w:rPr>
      </w:pPr>
      <w:r w:rsidRPr="00D573FB">
        <w:rPr>
          <w:sz w:val="18"/>
          <w:szCs w:val="18"/>
        </w:rPr>
        <w:t>De p</w:t>
      </w:r>
      <w:r w:rsidRPr="00D573FB">
        <w:rPr>
          <w:iCs/>
          <w:sz w:val="18"/>
          <w:szCs w:val="18"/>
        </w:rPr>
        <w:t>rovincie</w:t>
      </w:r>
      <w:r w:rsidRPr="00D573FB">
        <w:rPr>
          <w:sz w:val="18"/>
          <w:szCs w:val="18"/>
        </w:rPr>
        <w:t xml:space="preserve"> heeft het recht de prestatie te (laten) toetsen. </w:t>
      </w:r>
    </w:p>
    <w:p w:rsidR="00F47C28" w:rsidRPr="00D573FB" w:rsidRDefault="00F47C28" w:rsidP="00A15516">
      <w:pPr>
        <w:pStyle w:val="Geenafstand"/>
        <w:numPr>
          <w:ilvl w:val="0"/>
          <w:numId w:val="48"/>
        </w:numPr>
        <w:ind w:left="426"/>
        <w:rPr>
          <w:sz w:val="18"/>
          <w:szCs w:val="18"/>
        </w:rPr>
      </w:pPr>
      <w:r w:rsidRPr="00D573FB">
        <w:rPr>
          <w:sz w:val="18"/>
          <w:szCs w:val="18"/>
        </w:rPr>
        <w:t>De p</w:t>
      </w:r>
      <w:r w:rsidRPr="00D573FB">
        <w:rPr>
          <w:iCs/>
          <w:sz w:val="18"/>
          <w:szCs w:val="18"/>
        </w:rPr>
        <w:t>rovincie</w:t>
      </w:r>
      <w:r w:rsidRPr="00D573FB">
        <w:rPr>
          <w:sz w:val="18"/>
          <w:szCs w:val="18"/>
        </w:rPr>
        <w:t xml:space="preserve"> kan de toets bedoeld in het eerste lid, zowel voor, tijdens als binnen een redelijke te</w:t>
      </w:r>
      <w:r w:rsidRPr="00D573FB">
        <w:rPr>
          <w:sz w:val="18"/>
          <w:szCs w:val="18"/>
        </w:rPr>
        <w:t>r</w:t>
      </w:r>
      <w:r w:rsidRPr="00D573FB">
        <w:rPr>
          <w:sz w:val="18"/>
          <w:szCs w:val="18"/>
        </w:rPr>
        <w:t xml:space="preserve">mijn na de levering van de prestatie (laten) uitvoeren. </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7 Niet-tijdige nakoming</w:t>
      </w:r>
    </w:p>
    <w:p w:rsidR="00F47C28" w:rsidRPr="00D573FB" w:rsidRDefault="00F47C28" w:rsidP="00A15516">
      <w:pPr>
        <w:pStyle w:val="Geenafstand"/>
        <w:numPr>
          <w:ilvl w:val="0"/>
          <w:numId w:val="49"/>
        </w:numPr>
        <w:ind w:left="426"/>
        <w:rPr>
          <w:sz w:val="18"/>
          <w:szCs w:val="18"/>
        </w:rPr>
      </w:pPr>
      <w:r w:rsidRPr="00D573FB">
        <w:rPr>
          <w:sz w:val="18"/>
          <w:szCs w:val="18"/>
        </w:rPr>
        <w:t>De opdrachtnemer meldt een dreigende termijnoverschrijding zo spoedig mogelijk schriftelijk aan de p</w:t>
      </w:r>
      <w:r w:rsidRPr="00D573FB">
        <w:rPr>
          <w:iCs/>
          <w:sz w:val="18"/>
          <w:szCs w:val="18"/>
        </w:rPr>
        <w:t>rovincie</w:t>
      </w:r>
      <w:r w:rsidRPr="00D573FB">
        <w:rPr>
          <w:sz w:val="18"/>
          <w:szCs w:val="18"/>
        </w:rPr>
        <w:t>, waarbij hij de aard van de dreigende termijnoverschrijding, de door hem te treffen maatr</w:t>
      </w:r>
      <w:r w:rsidRPr="00D573FB">
        <w:rPr>
          <w:sz w:val="18"/>
          <w:szCs w:val="18"/>
        </w:rPr>
        <w:t>e</w:t>
      </w:r>
      <w:r w:rsidRPr="00D573FB">
        <w:rPr>
          <w:sz w:val="18"/>
          <w:szCs w:val="18"/>
        </w:rPr>
        <w:t xml:space="preserve">gelen en de verwachte duur van de vertraging vermeldt. </w:t>
      </w:r>
    </w:p>
    <w:p w:rsidR="00F47C28" w:rsidRPr="00D573FB" w:rsidRDefault="00F47C28" w:rsidP="00A15516">
      <w:pPr>
        <w:pStyle w:val="Geenafstand"/>
        <w:numPr>
          <w:ilvl w:val="0"/>
          <w:numId w:val="49"/>
        </w:numPr>
        <w:ind w:left="426"/>
        <w:rPr>
          <w:sz w:val="18"/>
          <w:szCs w:val="18"/>
        </w:rPr>
      </w:pPr>
      <w:r w:rsidRPr="00D573FB">
        <w:rPr>
          <w:sz w:val="18"/>
          <w:szCs w:val="18"/>
        </w:rPr>
        <w:t>De p</w:t>
      </w:r>
      <w:r w:rsidRPr="00D573FB">
        <w:rPr>
          <w:iCs/>
          <w:sz w:val="18"/>
          <w:szCs w:val="18"/>
        </w:rPr>
        <w:t>rovincie</w:t>
      </w:r>
      <w:r w:rsidRPr="00D573FB">
        <w:rPr>
          <w:sz w:val="18"/>
          <w:szCs w:val="18"/>
        </w:rPr>
        <w:t xml:space="preserve"> bevestigt schriftelijk de ontvangst van de melding als bedoeld in het eerste lid  en geeft daarbij aan of zij instemt met de voorgestelde handelwijze. Deze instemming houdt niet in dat provi</w:t>
      </w:r>
      <w:r w:rsidRPr="00D573FB">
        <w:rPr>
          <w:sz w:val="18"/>
          <w:szCs w:val="18"/>
        </w:rPr>
        <w:t>n</w:t>
      </w:r>
      <w:r w:rsidRPr="00D573FB">
        <w:rPr>
          <w:sz w:val="18"/>
          <w:szCs w:val="18"/>
        </w:rPr>
        <w:t>cie de oorzaak van de dreigende vertraging erkent en laat alle andere rechten of vorderingen die de provincie op grond van de overeenkomst toekomen, onverlet.</w:t>
      </w:r>
    </w:p>
    <w:p w:rsidR="00F47C28" w:rsidRPr="00F47C28" w:rsidRDefault="00F47C28" w:rsidP="00F47C28">
      <w:pPr>
        <w:spacing w:line="240" w:lineRule="auto"/>
        <w:rPr>
          <w:rFonts w:ascii="Arial" w:hAnsi="Arial" w:cs="Arial"/>
          <w:b/>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8 Tekortkoming in de nakoming</w:t>
      </w:r>
    </w:p>
    <w:p w:rsidR="00F47C28" w:rsidRPr="00D573FB" w:rsidRDefault="00F47C28" w:rsidP="00A15516">
      <w:pPr>
        <w:pStyle w:val="Geenafstand"/>
        <w:numPr>
          <w:ilvl w:val="0"/>
          <w:numId w:val="50"/>
        </w:numPr>
        <w:ind w:left="426"/>
        <w:rPr>
          <w:sz w:val="18"/>
          <w:szCs w:val="18"/>
        </w:rPr>
      </w:pPr>
      <w:r w:rsidRPr="00D573FB">
        <w:rPr>
          <w:sz w:val="18"/>
          <w:szCs w:val="18"/>
        </w:rPr>
        <w:t>Van een tekortkoming in de nakoming is sprake indien de prestatie niet binnen de overeengekomen termijn wordt geleverd of niet beantwoordt aan hetgeen partijen zijn overeengekomen, tenzij de t</w:t>
      </w:r>
      <w:r w:rsidRPr="00D573FB">
        <w:rPr>
          <w:sz w:val="18"/>
          <w:szCs w:val="18"/>
        </w:rPr>
        <w:t>e</w:t>
      </w:r>
      <w:r w:rsidRPr="00D573FB">
        <w:rPr>
          <w:sz w:val="18"/>
          <w:szCs w:val="18"/>
        </w:rPr>
        <w:t xml:space="preserve">kortkoming de opdrachtnemer niet kan worden toegerekend. </w:t>
      </w:r>
    </w:p>
    <w:p w:rsidR="00F47C28" w:rsidRPr="00D573FB" w:rsidRDefault="00F47C28" w:rsidP="00A15516">
      <w:pPr>
        <w:pStyle w:val="Geenafstand"/>
        <w:numPr>
          <w:ilvl w:val="0"/>
          <w:numId w:val="50"/>
        </w:numPr>
        <w:ind w:left="426"/>
        <w:rPr>
          <w:sz w:val="18"/>
          <w:szCs w:val="18"/>
        </w:rPr>
      </w:pPr>
      <w:r w:rsidRPr="00D573FB">
        <w:rPr>
          <w:sz w:val="18"/>
          <w:szCs w:val="18"/>
        </w:rPr>
        <w:t>De volgende omstandigheden zijn in ieder geval toerekenbaar aan de opdrachtnemer: gebrek aan personeel, ziekte of staking van personeel, verlate levering van zaken, files, liquiditeitsproblemen, toerekenbare tekortkoming in de nakoming van door de opdrachtnemer ingeschakelde derden en andere, voorzienbare omstandigheden waarop de opdrachtnemer had kunnen en moeten anticip</w:t>
      </w:r>
      <w:r w:rsidRPr="00D573FB">
        <w:rPr>
          <w:sz w:val="18"/>
          <w:szCs w:val="18"/>
        </w:rPr>
        <w:t>e</w:t>
      </w:r>
      <w:r w:rsidRPr="00D573FB">
        <w:rPr>
          <w:sz w:val="18"/>
          <w:szCs w:val="18"/>
        </w:rPr>
        <w:t>ren.</w:t>
      </w:r>
    </w:p>
    <w:p w:rsidR="00F47C28" w:rsidRPr="00D573FB" w:rsidRDefault="00F47C28" w:rsidP="00A15516">
      <w:pPr>
        <w:pStyle w:val="Geenafstand"/>
        <w:numPr>
          <w:ilvl w:val="0"/>
          <w:numId w:val="50"/>
        </w:numPr>
        <w:ind w:left="426"/>
        <w:rPr>
          <w:sz w:val="18"/>
          <w:szCs w:val="18"/>
        </w:rPr>
      </w:pPr>
      <w:r w:rsidRPr="00D573FB">
        <w:rPr>
          <w:sz w:val="18"/>
          <w:szCs w:val="18"/>
        </w:rPr>
        <w:t>De provincie stelt de opdrachtnemer zo spoedig mogelijk na constatering van de tekortkoming schri</w:t>
      </w:r>
      <w:r w:rsidRPr="00D573FB">
        <w:rPr>
          <w:sz w:val="18"/>
          <w:szCs w:val="18"/>
        </w:rPr>
        <w:t>f</w:t>
      </w:r>
      <w:r w:rsidRPr="00D573FB">
        <w:rPr>
          <w:sz w:val="18"/>
          <w:szCs w:val="18"/>
        </w:rPr>
        <w:t xml:space="preserve">telijk in gebreke, tenzij nakoming blijvend onmogelijk is. </w:t>
      </w:r>
    </w:p>
    <w:p w:rsidR="00F47C28" w:rsidRPr="00D573FB" w:rsidRDefault="00F47C28" w:rsidP="00A15516">
      <w:pPr>
        <w:pStyle w:val="Geenafstand"/>
        <w:numPr>
          <w:ilvl w:val="0"/>
          <w:numId w:val="50"/>
        </w:numPr>
        <w:ind w:left="426"/>
        <w:rPr>
          <w:sz w:val="18"/>
          <w:szCs w:val="18"/>
        </w:rPr>
      </w:pPr>
      <w:r w:rsidRPr="00D573FB">
        <w:rPr>
          <w:sz w:val="18"/>
          <w:szCs w:val="18"/>
        </w:rPr>
        <w:t xml:space="preserve">De ingebrekestelling als bedoeld in het derde lid bevat een redelijke termijn voor nakoming. Deze termijn is fataal, zodat de opdrachtnemer bij niet-tijdige nakoming in verzuim is. </w:t>
      </w:r>
    </w:p>
    <w:p w:rsidR="00F47C28" w:rsidRPr="00D573FB" w:rsidRDefault="00F47C28" w:rsidP="00A15516">
      <w:pPr>
        <w:pStyle w:val="Geenafstand"/>
        <w:numPr>
          <w:ilvl w:val="0"/>
          <w:numId w:val="50"/>
        </w:numPr>
        <w:ind w:left="426"/>
        <w:rPr>
          <w:sz w:val="18"/>
          <w:szCs w:val="18"/>
        </w:rPr>
      </w:pPr>
      <w:r w:rsidRPr="00D573FB">
        <w:rPr>
          <w:sz w:val="18"/>
          <w:szCs w:val="18"/>
        </w:rPr>
        <w:t>De provincie heeft het recht om voor rekening van en na overleg met de opdrachtnemer herstel of vervanging zelf uit te voeren of door derden te laten uitvoeren, onverminderd de mogelijkheden die de wet biedt en de overige rechten die haar toekomen, in de volgende gevallen:</w:t>
      </w:r>
    </w:p>
    <w:p w:rsidR="00F47C28" w:rsidRPr="00D573FB" w:rsidRDefault="00F47C28" w:rsidP="00A15516">
      <w:pPr>
        <w:pStyle w:val="Geenafstand"/>
        <w:numPr>
          <w:ilvl w:val="0"/>
          <w:numId w:val="51"/>
        </w:numPr>
        <w:ind w:left="851"/>
        <w:rPr>
          <w:sz w:val="18"/>
          <w:szCs w:val="18"/>
        </w:rPr>
      </w:pPr>
      <w:r w:rsidRPr="00D573FB">
        <w:rPr>
          <w:sz w:val="18"/>
          <w:szCs w:val="18"/>
        </w:rPr>
        <w:t>nakoming is blijvend onmogelijk;</w:t>
      </w:r>
    </w:p>
    <w:p w:rsidR="00F47C28" w:rsidRPr="00D573FB" w:rsidRDefault="00F47C28" w:rsidP="00A15516">
      <w:pPr>
        <w:pStyle w:val="Geenafstand"/>
        <w:numPr>
          <w:ilvl w:val="0"/>
          <w:numId w:val="51"/>
        </w:numPr>
        <w:ind w:left="851"/>
        <w:rPr>
          <w:sz w:val="18"/>
          <w:szCs w:val="18"/>
        </w:rPr>
      </w:pPr>
      <w:r w:rsidRPr="00D573FB">
        <w:rPr>
          <w:sz w:val="18"/>
          <w:szCs w:val="18"/>
        </w:rPr>
        <w:t>de in het vierde lid bedoelde termijn is ongebruikt verlopen;</w:t>
      </w:r>
    </w:p>
    <w:p w:rsidR="00F47C28" w:rsidRPr="00D573FB" w:rsidRDefault="00F47C28" w:rsidP="00A15516">
      <w:pPr>
        <w:pStyle w:val="Geenafstand"/>
        <w:numPr>
          <w:ilvl w:val="0"/>
          <w:numId w:val="51"/>
        </w:numPr>
        <w:ind w:left="851"/>
        <w:rPr>
          <w:sz w:val="18"/>
          <w:szCs w:val="18"/>
        </w:rPr>
      </w:pPr>
      <w:r w:rsidRPr="00D573FB">
        <w:rPr>
          <w:sz w:val="18"/>
          <w:szCs w:val="18"/>
        </w:rPr>
        <w:t xml:space="preserve">er is sprake van zodanige spoedeisendheid dat onmiddellijke actie is geboden. </w:t>
      </w:r>
    </w:p>
    <w:p w:rsidR="00F47C28" w:rsidRPr="00F47C28" w:rsidRDefault="00F47C28" w:rsidP="00F47C28">
      <w:pPr>
        <w:autoSpaceDE w:val="0"/>
        <w:autoSpaceDN w:val="0"/>
        <w:adjustRightInd w:val="0"/>
        <w:spacing w:line="240" w:lineRule="auto"/>
        <w:rPr>
          <w:rFonts w:ascii="Arial" w:hAnsi="Arial" w:cs="Arial"/>
          <w:spacing w:val="0"/>
          <w:szCs w:val="18"/>
        </w:rPr>
      </w:pPr>
    </w:p>
    <w:p w:rsidR="00F47C28" w:rsidRPr="00F47C28" w:rsidRDefault="00F47C28" w:rsidP="00F47C28">
      <w:pPr>
        <w:spacing w:line="240" w:lineRule="auto"/>
        <w:rPr>
          <w:rFonts w:ascii="Arial" w:hAnsi="Arial" w:cs="Arial"/>
          <w:spacing w:val="0"/>
          <w:szCs w:val="18"/>
        </w:rPr>
      </w:pPr>
      <w:r w:rsidRPr="00F47C28">
        <w:rPr>
          <w:rFonts w:ascii="Arial" w:hAnsi="Arial" w:cs="Arial"/>
          <w:b/>
          <w:spacing w:val="0"/>
          <w:szCs w:val="18"/>
        </w:rPr>
        <w:t xml:space="preserve">Artikel 9 Aansprakelijkheid </w:t>
      </w:r>
    </w:p>
    <w:p w:rsidR="00F47C28" w:rsidRPr="00D573FB" w:rsidRDefault="00F47C28" w:rsidP="00A15516">
      <w:pPr>
        <w:pStyle w:val="Geenafstand"/>
        <w:numPr>
          <w:ilvl w:val="0"/>
          <w:numId w:val="52"/>
        </w:numPr>
        <w:ind w:left="426"/>
        <w:rPr>
          <w:iCs/>
          <w:sz w:val="18"/>
          <w:szCs w:val="18"/>
        </w:rPr>
      </w:pPr>
      <w:r w:rsidRPr="00D573FB">
        <w:rPr>
          <w:sz w:val="18"/>
          <w:szCs w:val="18"/>
        </w:rPr>
        <w:t>De partij die toerekenbaar tekortschiet in de nakoming van haar verplichtingen, is tegenover de and</w:t>
      </w:r>
      <w:r w:rsidRPr="00D573FB">
        <w:rPr>
          <w:sz w:val="18"/>
          <w:szCs w:val="18"/>
        </w:rPr>
        <w:t>e</w:t>
      </w:r>
      <w:r w:rsidRPr="00D573FB">
        <w:rPr>
          <w:sz w:val="18"/>
          <w:szCs w:val="18"/>
        </w:rPr>
        <w:t>re partij aansprakelijk voor de door de andere partij geleden dan wel te lijden schade, met dien ve</w:t>
      </w:r>
      <w:r w:rsidRPr="00D573FB">
        <w:rPr>
          <w:sz w:val="18"/>
          <w:szCs w:val="18"/>
        </w:rPr>
        <w:t>r</w:t>
      </w:r>
      <w:r w:rsidRPr="00D573FB">
        <w:rPr>
          <w:sz w:val="18"/>
          <w:szCs w:val="18"/>
        </w:rPr>
        <w:t>stande dat de aansprakelijkheid, per gebeurtenis, beperkt is tot een bedrag van:</w:t>
      </w:r>
    </w:p>
    <w:p w:rsidR="00F47C28" w:rsidRPr="00D573FB" w:rsidRDefault="00F47C28" w:rsidP="00A15516">
      <w:pPr>
        <w:pStyle w:val="Geenafstand"/>
        <w:numPr>
          <w:ilvl w:val="0"/>
          <w:numId w:val="53"/>
        </w:numPr>
        <w:ind w:left="851"/>
        <w:rPr>
          <w:iCs/>
          <w:sz w:val="18"/>
          <w:szCs w:val="18"/>
        </w:rPr>
      </w:pPr>
      <w:r w:rsidRPr="00D573FB">
        <w:rPr>
          <w:sz w:val="18"/>
          <w:szCs w:val="18"/>
        </w:rPr>
        <w:t>€ 150.000,– voor opdrachten waarvan de totale waarde kleiner is dan of gelijk aan € 50.000,–;</w:t>
      </w:r>
    </w:p>
    <w:p w:rsidR="00F47C28" w:rsidRPr="00D573FB" w:rsidRDefault="00F47C28" w:rsidP="00A15516">
      <w:pPr>
        <w:pStyle w:val="Geenafstand"/>
        <w:numPr>
          <w:ilvl w:val="0"/>
          <w:numId w:val="53"/>
        </w:numPr>
        <w:ind w:left="851"/>
        <w:rPr>
          <w:iCs/>
          <w:sz w:val="18"/>
          <w:szCs w:val="18"/>
        </w:rPr>
      </w:pPr>
      <w:r w:rsidRPr="00D573FB">
        <w:rPr>
          <w:sz w:val="18"/>
          <w:szCs w:val="18"/>
        </w:rPr>
        <w:lastRenderedPageBreak/>
        <w:t>€ 300.000,– voor opdrachten waarvan de totale waarde meer is dan € 50.000,– maar kleiner dan of gelijk aan € 100.000,–;</w:t>
      </w:r>
    </w:p>
    <w:p w:rsidR="00F47C28" w:rsidRPr="00D573FB" w:rsidRDefault="00F47C28" w:rsidP="00A15516">
      <w:pPr>
        <w:pStyle w:val="Geenafstand"/>
        <w:numPr>
          <w:ilvl w:val="0"/>
          <w:numId w:val="53"/>
        </w:numPr>
        <w:ind w:left="851"/>
        <w:rPr>
          <w:rFonts w:eastAsia="Calibri"/>
          <w:sz w:val="18"/>
          <w:szCs w:val="18"/>
        </w:rPr>
      </w:pPr>
      <w:r w:rsidRPr="00D573FB">
        <w:rPr>
          <w:rFonts w:eastAsia="Calibri"/>
          <w:sz w:val="18"/>
          <w:szCs w:val="18"/>
        </w:rPr>
        <w:t>€ 500.000,– voor opdrachten waarvan de totale waarde meer is dan € 100.000,– maar kleiner dan of gelijk aan € 150.000,–;</w:t>
      </w:r>
    </w:p>
    <w:p w:rsidR="00F47C28" w:rsidRPr="00D573FB" w:rsidRDefault="00F47C28" w:rsidP="00A15516">
      <w:pPr>
        <w:pStyle w:val="Geenafstand"/>
        <w:numPr>
          <w:ilvl w:val="0"/>
          <w:numId w:val="53"/>
        </w:numPr>
        <w:ind w:left="851"/>
        <w:rPr>
          <w:rFonts w:eastAsia="Calibri"/>
          <w:sz w:val="18"/>
          <w:szCs w:val="18"/>
        </w:rPr>
      </w:pPr>
      <w:r w:rsidRPr="00D573FB">
        <w:rPr>
          <w:rFonts w:eastAsia="Calibri"/>
          <w:sz w:val="18"/>
          <w:szCs w:val="18"/>
        </w:rPr>
        <w:t>€ 1.500.000,– voor opdrachten waarvan de totale waarde meer is dan € 150.000,– maar kleiner dan of gelijk aan € 500.000,–;</w:t>
      </w:r>
    </w:p>
    <w:p w:rsidR="00F47C28" w:rsidRPr="00D573FB" w:rsidRDefault="00F47C28" w:rsidP="00A15516">
      <w:pPr>
        <w:pStyle w:val="Geenafstand"/>
        <w:numPr>
          <w:ilvl w:val="0"/>
          <w:numId w:val="53"/>
        </w:numPr>
        <w:ind w:left="851"/>
        <w:rPr>
          <w:iCs/>
          <w:sz w:val="18"/>
          <w:szCs w:val="18"/>
        </w:rPr>
      </w:pPr>
      <w:r w:rsidRPr="00D573FB">
        <w:rPr>
          <w:sz w:val="18"/>
          <w:szCs w:val="18"/>
        </w:rPr>
        <w:t>€ 3.000.000,– voor opdrachten waarvan de totale waarde meer is dan € 500.000,–</w:t>
      </w:r>
      <w:r w:rsidRPr="00D573FB">
        <w:rPr>
          <w:i/>
          <w:iCs/>
          <w:sz w:val="18"/>
          <w:szCs w:val="18"/>
        </w:rPr>
        <w:t>.</w:t>
      </w:r>
    </w:p>
    <w:p w:rsidR="00F47C28" w:rsidRPr="00D573FB" w:rsidRDefault="00F47C28" w:rsidP="00A15516">
      <w:pPr>
        <w:pStyle w:val="Geenafstand"/>
        <w:numPr>
          <w:ilvl w:val="0"/>
          <w:numId w:val="52"/>
        </w:numPr>
        <w:ind w:left="426"/>
        <w:rPr>
          <w:sz w:val="18"/>
          <w:szCs w:val="18"/>
        </w:rPr>
      </w:pPr>
      <w:r w:rsidRPr="00D573FB">
        <w:rPr>
          <w:sz w:val="18"/>
          <w:szCs w:val="18"/>
        </w:rPr>
        <w:t>Samenhangende gebeurtenissen als bedoeld in het eerste lid, worden aangemerkt als één gebeurt</w:t>
      </w:r>
      <w:r w:rsidRPr="00D573FB">
        <w:rPr>
          <w:sz w:val="18"/>
          <w:szCs w:val="18"/>
        </w:rPr>
        <w:t>e</w:t>
      </w:r>
      <w:r w:rsidRPr="00D573FB">
        <w:rPr>
          <w:sz w:val="18"/>
          <w:szCs w:val="18"/>
        </w:rPr>
        <w:t>nis.</w:t>
      </w:r>
    </w:p>
    <w:p w:rsidR="00F47C28" w:rsidRPr="00D573FB" w:rsidRDefault="00F47C28" w:rsidP="00A15516">
      <w:pPr>
        <w:pStyle w:val="Geenafstand"/>
        <w:numPr>
          <w:ilvl w:val="0"/>
          <w:numId w:val="52"/>
        </w:numPr>
        <w:ind w:left="426"/>
        <w:rPr>
          <w:sz w:val="18"/>
          <w:szCs w:val="18"/>
        </w:rPr>
      </w:pPr>
      <w:r w:rsidRPr="00D573FB">
        <w:rPr>
          <w:sz w:val="18"/>
          <w:szCs w:val="18"/>
        </w:rPr>
        <w:t>De beperking van de aansprakelijkheid als bedoeld in het eerste lid komt te vervallen:</w:t>
      </w:r>
    </w:p>
    <w:p w:rsidR="00F47C28" w:rsidRPr="00D573FB" w:rsidRDefault="00F47C28" w:rsidP="00A15516">
      <w:pPr>
        <w:pStyle w:val="Geenafstand"/>
        <w:numPr>
          <w:ilvl w:val="0"/>
          <w:numId w:val="54"/>
        </w:numPr>
        <w:ind w:left="851"/>
        <w:rPr>
          <w:sz w:val="18"/>
          <w:szCs w:val="18"/>
        </w:rPr>
      </w:pPr>
      <w:r w:rsidRPr="00D573FB">
        <w:rPr>
          <w:sz w:val="18"/>
          <w:szCs w:val="18"/>
        </w:rPr>
        <w:t>in geval van aanspraken van derden op schadevergoeding;</w:t>
      </w:r>
    </w:p>
    <w:p w:rsidR="00F47C28" w:rsidRPr="00D573FB" w:rsidRDefault="00F47C28" w:rsidP="00A15516">
      <w:pPr>
        <w:pStyle w:val="Geenafstand"/>
        <w:numPr>
          <w:ilvl w:val="0"/>
          <w:numId w:val="54"/>
        </w:numPr>
        <w:ind w:left="851"/>
        <w:rPr>
          <w:sz w:val="18"/>
          <w:szCs w:val="18"/>
        </w:rPr>
      </w:pPr>
      <w:r w:rsidRPr="00D573FB">
        <w:rPr>
          <w:sz w:val="18"/>
          <w:szCs w:val="18"/>
        </w:rPr>
        <w:t>indien sprake is van opzet of grove schuld aan de zijde van de tekortschietende partij;</w:t>
      </w:r>
    </w:p>
    <w:p w:rsidR="00F47C28" w:rsidRPr="00D573FB" w:rsidRDefault="00F47C28" w:rsidP="00A15516">
      <w:pPr>
        <w:pStyle w:val="Geenafstand"/>
        <w:numPr>
          <w:ilvl w:val="0"/>
          <w:numId w:val="54"/>
        </w:numPr>
        <w:ind w:left="851"/>
        <w:rPr>
          <w:sz w:val="18"/>
          <w:szCs w:val="18"/>
        </w:rPr>
      </w:pPr>
      <w:r w:rsidRPr="00D573FB">
        <w:rPr>
          <w:sz w:val="18"/>
          <w:szCs w:val="18"/>
        </w:rPr>
        <w:t xml:space="preserve">in geval van schending van intellectuele eigendomsrechten als bedoeld in artikel 4, vijfde lid.  </w:t>
      </w:r>
    </w:p>
    <w:p w:rsidR="00F47C28" w:rsidRPr="00D573FB" w:rsidRDefault="00F47C28" w:rsidP="00A15516">
      <w:pPr>
        <w:pStyle w:val="Geenafstand"/>
        <w:numPr>
          <w:ilvl w:val="0"/>
          <w:numId w:val="52"/>
        </w:numPr>
        <w:ind w:left="426"/>
        <w:rPr>
          <w:sz w:val="18"/>
          <w:szCs w:val="18"/>
        </w:rPr>
      </w:pPr>
      <w:r w:rsidRPr="00D573FB">
        <w:rPr>
          <w:sz w:val="18"/>
          <w:szCs w:val="18"/>
        </w:rPr>
        <w:t>Onder derden als bedoeld in het derde lid, worden mede begrepen volksvertegenwoordigers, b</w:t>
      </w:r>
      <w:r w:rsidRPr="00D573FB">
        <w:rPr>
          <w:sz w:val="18"/>
          <w:szCs w:val="18"/>
        </w:rPr>
        <w:t>e</w:t>
      </w:r>
      <w:r w:rsidRPr="00D573FB">
        <w:rPr>
          <w:sz w:val="18"/>
          <w:szCs w:val="18"/>
        </w:rPr>
        <w:t>stuurders, werknemers en andere voor de p</w:t>
      </w:r>
      <w:r w:rsidRPr="00D573FB">
        <w:rPr>
          <w:iCs/>
          <w:sz w:val="18"/>
          <w:szCs w:val="18"/>
        </w:rPr>
        <w:t>rovincie</w:t>
      </w:r>
      <w:r w:rsidRPr="00D573FB">
        <w:rPr>
          <w:sz w:val="18"/>
          <w:szCs w:val="18"/>
        </w:rPr>
        <w:t xml:space="preserve"> werkzame personen. </w:t>
      </w:r>
    </w:p>
    <w:p w:rsidR="00F47C28" w:rsidRPr="00D573FB" w:rsidRDefault="00F47C28" w:rsidP="00A15516">
      <w:pPr>
        <w:pStyle w:val="Geenafstand"/>
        <w:numPr>
          <w:ilvl w:val="0"/>
          <w:numId w:val="52"/>
        </w:numPr>
        <w:ind w:left="426"/>
        <w:rPr>
          <w:sz w:val="18"/>
          <w:szCs w:val="18"/>
        </w:rPr>
      </w:pPr>
      <w:r w:rsidRPr="00D573FB">
        <w:rPr>
          <w:sz w:val="18"/>
          <w:szCs w:val="18"/>
        </w:rPr>
        <w:t>Indien een derde de provincie aansprakelijk stelt voor handelen of nalaten waarvoor de opdrachtn</w:t>
      </w:r>
      <w:r w:rsidRPr="00D573FB">
        <w:rPr>
          <w:sz w:val="18"/>
          <w:szCs w:val="18"/>
        </w:rPr>
        <w:t>e</w:t>
      </w:r>
      <w:r w:rsidRPr="00D573FB">
        <w:rPr>
          <w:sz w:val="18"/>
          <w:szCs w:val="18"/>
        </w:rPr>
        <w:t>mer aansprakelijk is op grond van het bepaalde in de wet, deze algemene voorwaarden, de overee</w:t>
      </w:r>
      <w:r w:rsidRPr="00D573FB">
        <w:rPr>
          <w:sz w:val="18"/>
          <w:szCs w:val="18"/>
        </w:rPr>
        <w:t>n</w:t>
      </w:r>
      <w:r w:rsidRPr="00D573FB">
        <w:rPr>
          <w:sz w:val="18"/>
          <w:szCs w:val="18"/>
        </w:rPr>
        <w:t xml:space="preserve">komst en bijbehorende documenten, neemt de opdrachtnemer de behandeling van deze aanspraak op eerste verzoek van de provincie en voor eigen rekening en risico over. </w:t>
      </w:r>
    </w:p>
    <w:p w:rsidR="00F47C28" w:rsidRPr="00D573FB" w:rsidRDefault="00F47C28" w:rsidP="00A15516">
      <w:pPr>
        <w:pStyle w:val="Geenafstand"/>
        <w:numPr>
          <w:ilvl w:val="0"/>
          <w:numId w:val="52"/>
        </w:numPr>
        <w:ind w:left="426"/>
        <w:rPr>
          <w:sz w:val="18"/>
          <w:szCs w:val="18"/>
        </w:rPr>
      </w:pPr>
      <w:r w:rsidRPr="00D573FB">
        <w:rPr>
          <w:sz w:val="18"/>
          <w:szCs w:val="18"/>
        </w:rPr>
        <w:t>Alle kosten, waaronder begrepen schadevergoeding, boetes en rente, die de p</w:t>
      </w:r>
      <w:r w:rsidRPr="00D573FB">
        <w:rPr>
          <w:iCs/>
          <w:sz w:val="18"/>
          <w:szCs w:val="18"/>
        </w:rPr>
        <w:t xml:space="preserve">rovincie </w:t>
      </w:r>
      <w:r w:rsidRPr="00D573FB">
        <w:rPr>
          <w:sz w:val="18"/>
          <w:szCs w:val="18"/>
        </w:rPr>
        <w:t xml:space="preserve">heeft gemaakt in verband met de behandeling van een aanspraak als bedoeld in het vijfde lid, komen voor rekening van de opdrachtnemer. </w:t>
      </w:r>
    </w:p>
    <w:p w:rsidR="00F47C28" w:rsidRPr="00D573FB" w:rsidRDefault="00F47C28" w:rsidP="00A15516">
      <w:pPr>
        <w:pStyle w:val="Geenafstand"/>
        <w:numPr>
          <w:ilvl w:val="0"/>
          <w:numId w:val="52"/>
        </w:numPr>
        <w:ind w:left="426"/>
        <w:rPr>
          <w:sz w:val="18"/>
          <w:szCs w:val="18"/>
        </w:rPr>
      </w:pPr>
      <w:r w:rsidRPr="00D573FB">
        <w:rPr>
          <w:sz w:val="18"/>
          <w:szCs w:val="18"/>
        </w:rPr>
        <w:t>In het geval de belastingdienst of instanties aan wie de uitvoering van de sociale verzekeringswetg</w:t>
      </w:r>
      <w:r w:rsidRPr="00D573FB">
        <w:rPr>
          <w:sz w:val="18"/>
          <w:szCs w:val="18"/>
        </w:rPr>
        <w:t>e</w:t>
      </w:r>
      <w:r w:rsidRPr="00D573FB">
        <w:rPr>
          <w:sz w:val="18"/>
          <w:szCs w:val="18"/>
        </w:rPr>
        <w:t>ving is opgedragen de rechtsverhouding tussen partijen aanmerken als een fictieve dienstbetrekking, neemt de opdrachtnemer de behandeling van alle aanspraken, waaronder begrepen boetes, rente en kosten, op eerste verzoek van de provincie en voor eigen rekening en risico over.</w:t>
      </w:r>
    </w:p>
    <w:p w:rsidR="00F47C28" w:rsidRPr="00D573FB" w:rsidRDefault="00F47C28" w:rsidP="00A15516">
      <w:pPr>
        <w:pStyle w:val="Geenafstand"/>
        <w:numPr>
          <w:ilvl w:val="0"/>
          <w:numId w:val="52"/>
        </w:numPr>
        <w:ind w:left="426"/>
        <w:rPr>
          <w:sz w:val="18"/>
          <w:szCs w:val="18"/>
        </w:rPr>
      </w:pPr>
      <w:r w:rsidRPr="00D573FB">
        <w:rPr>
          <w:iCs/>
          <w:sz w:val="18"/>
          <w:szCs w:val="18"/>
        </w:rPr>
        <w:t xml:space="preserve">De opdrachtnemer verklaart dat hij genoegzaam is verzekerd en zich genoegzaam verzekerd zal houden tegen de aansprakelijkheid zoals bedoeld in deze algemene voorwaarden, de overeenkomst en bijbehorende documenten. </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spacing w:val="0"/>
          <w:szCs w:val="18"/>
        </w:rPr>
      </w:pPr>
      <w:r w:rsidRPr="00F47C28">
        <w:rPr>
          <w:rFonts w:ascii="Arial" w:hAnsi="Arial" w:cs="Arial"/>
          <w:b/>
          <w:spacing w:val="0"/>
          <w:szCs w:val="18"/>
        </w:rPr>
        <w:t>Artikel 10 Ontbinding</w:t>
      </w:r>
    </w:p>
    <w:p w:rsidR="00F47C28" w:rsidRPr="003C6539" w:rsidRDefault="00F47C28" w:rsidP="00A15516">
      <w:pPr>
        <w:pStyle w:val="Geenafstand"/>
        <w:numPr>
          <w:ilvl w:val="0"/>
          <w:numId w:val="55"/>
        </w:numPr>
        <w:ind w:left="426"/>
        <w:rPr>
          <w:sz w:val="18"/>
          <w:szCs w:val="18"/>
        </w:rPr>
      </w:pPr>
      <w:r w:rsidRPr="003C6539">
        <w:rPr>
          <w:sz w:val="18"/>
          <w:szCs w:val="18"/>
        </w:rPr>
        <w:t>Partijen hebben  het recht, onverminderd de mogelijkheden die de wet biedt en de overige rechten die hen toekomen, de overeenkomst tussen partijen  buiten rechte te ontbinden, indien de andere partij enige verplichting uit de overeenkomst niet tijdig of niet behoorlijk nakomt en voor zover de t</w:t>
      </w:r>
      <w:r w:rsidRPr="003C6539">
        <w:rPr>
          <w:sz w:val="18"/>
          <w:szCs w:val="18"/>
        </w:rPr>
        <w:t>e</w:t>
      </w:r>
      <w:r w:rsidRPr="003C6539">
        <w:rPr>
          <w:sz w:val="18"/>
          <w:szCs w:val="18"/>
        </w:rPr>
        <w:t>kortkoming vatbaar is voor herstel, nalaat zodanige tekortkoming te herstellen binnen de in het vierde lid van artikel 8 bedoelde termijn.</w:t>
      </w:r>
    </w:p>
    <w:p w:rsidR="00F47C28" w:rsidRPr="003C6539" w:rsidRDefault="00F47C28" w:rsidP="00A15516">
      <w:pPr>
        <w:pStyle w:val="Geenafstand"/>
        <w:numPr>
          <w:ilvl w:val="0"/>
          <w:numId w:val="55"/>
        </w:numPr>
        <w:ind w:left="426"/>
        <w:rPr>
          <w:sz w:val="18"/>
          <w:szCs w:val="18"/>
        </w:rPr>
      </w:pPr>
      <w:r w:rsidRPr="003C6539">
        <w:rPr>
          <w:sz w:val="18"/>
          <w:szCs w:val="18"/>
        </w:rPr>
        <w:t>Onverminderd de mogelijkheden die de wet biedt en de overige rechten die haar toekomen, heeft de p</w:t>
      </w:r>
      <w:r w:rsidRPr="003C6539">
        <w:rPr>
          <w:iCs/>
          <w:sz w:val="18"/>
          <w:szCs w:val="18"/>
        </w:rPr>
        <w:t>rovincie</w:t>
      </w:r>
      <w:r w:rsidRPr="003C6539">
        <w:rPr>
          <w:sz w:val="18"/>
          <w:szCs w:val="18"/>
        </w:rPr>
        <w:t xml:space="preserve"> het recht om de overeenkomst tussen partijen direct en zonder ingebrekestelling buiten rechte te ontbinden, indien:</w:t>
      </w:r>
    </w:p>
    <w:p w:rsidR="00F47C28" w:rsidRPr="003C6539" w:rsidRDefault="00F47C28" w:rsidP="00A15516">
      <w:pPr>
        <w:pStyle w:val="Geenafstand"/>
        <w:numPr>
          <w:ilvl w:val="0"/>
          <w:numId w:val="56"/>
        </w:numPr>
        <w:ind w:left="851"/>
        <w:rPr>
          <w:sz w:val="18"/>
          <w:szCs w:val="18"/>
        </w:rPr>
      </w:pPr>
      <w:r w:rsidRPr="003C6539">
        <w:rPr>
          <w:sz w:val="18"/>
          <w:szCs w:val="18"/>
        </w:rPr>
        <w:t>de opdrachtnemer in staat van faillissement of in surseance van betaling verkeert, of op een aanmerkelijk deel van haar vermogen beslag wordt gelegd;</w:t>
      </w:r>
    </w:p>
    <w:p w:rsidR="00F47C28" w:rsidRPr="003C6539" w:rsidRDefault="00F47C28" w:rsidP="00A15516">
      <w:pPr>
        <w:pStyle w:val="Geenafstand"/>
        <w:numPr>
          <w:ilvl w:val="0"/>
          <w:numId w:val="56"/>
        </w:numPr>
        <w:ind w:left="851"/>
        <w:rPr>
          <w:sz w:val="18"/>
          <w:szCs w:val="18"/>
        </w:rPr>
      </w:pPr>
      <w:r w:rsidRPr="003C6539">
        <w:rPr>
          <w:sz w:val="18"/>
          <w:szCs w:val="18"/>
        </w:rPr>
        <w:t>de opdrachtnemer overlijdt of anderszins in de (fysieke) onmogelijkheid komt te verkeren om de overeenkomst uit te voeren;</w:t>
      </w:r>
    </w:p>
    <w:p w:rsidR="00F47C28" w:rsidRPr="003C6539" w:rsidRDefault="00F47C28" w:rsidP="00A15516">
      <w:pPr>
        <w:pStyle w:val="Geenafstand"/>
        <w:numPr>
          <w:ilvl w:val="0"/>
          <w:numId w:val="56"/>
        </w:numPr>
        <w:ind w:left="851"/>
        <w:rPr>
          <w:sz w:val="18"/>
          <w:szCs w:val="18"/>
        </w:rPr>
      </w:pPr>
      <w:r w:rsidRPr="003C6539">
        <w:rPr>
          <w:sz w:val="18"/>
          <w:szCs w:val="18"/>
        </w:rPr>
        <w:t>de bedrijfsvoering van de opdrachtnemer (deels) is stilgelegd, hij zijn activiteiten (deels) heeft gestaakt of overgedragen of hij in liquidatie verkeert;</w:t>
      </w:r>
    </w:p>
    <w:p w:rsidR="00F47C28" w:rsidRPr="003C6539" w:rsidRDefault="00F47C28" w:rsidP="00A15516">
      <w:pPr>
        <w:pStyle w:val="Geenafstand"/>
        <w:numPr>
          <w:ilvl w:val="0"/>
          <w:numId w:val="56"/>
        </w:numPr>
        <w:ind w:left="851"/>
        <w:rPr>
          <w:sz w:val="18"/>
          <w:szCs w:val="18"/>
        </w:rPr>
      </w:pPr>
      <w:r w:rsidRPr="003C6539">
        <w:rPr>
          <w:sz w:val="18"/>
          <w:szCs w:val="18"/>
        </w:rPr>
        <w:t>de zeggenschap over of binnen de onderneming van de opdrachtnemer wijzigt bijvoorbeeld door wijziging van aandeelhouders of wisseling van bestuursleden;</w:t>
      </w:r>
    </w:p>
    <w:p w:rsidR="00F47C28" w:rsidRPr="003C6539" w:rsidRDefault="00F47C28" w:rsidP="00A15516">
      <w:pPr>
        <w:pStyle w:val="Geenafstand"/>
        <w:numPr>
          <w:ilvl w:val="0"/>
          <w:numId w:val="56"/>
        </w:numPr>
        <w:ind w:left="851"/>
        <w:rPr>
          <w:sz w:val="18"/>
          <w:szCs w:val="18"/>
        </w:rPr>
      </w:pPr>
      <w:r w:rsidRPr="003C6539">
        <w:rPr>
          <w:sz w:val="18"/>
          <w:szCs w:val="18"/>
        </w:rPr>
        <w:t>personeelsleden van of personen die werkzaam zijn bij de provincie, een al dan niet betaalde nevenfunctie bij de opdrachtnemer vervullen of ten tijde van de onderhandelingen hebben ve</w:t>
      </w:r>
      <w:r w:rsidRPr="003C6539">
        <w:rPr>
          <w:sz w:val="18"/>
          <w:szCs w:val="18"/>
        </w:rPr>
        <w:t>r</w:t>
      </w:r>
      <w:r w:rsidRPr="003C6539">
        <w:rPr>
          <w:sz w:val="18"/>
          <w:szCs w:val="18"/>
        </w:rPr>
        <w:t>vuld of die belangen hebben bij de opdrachtnemer of bij diens bedrijfsvoering, zonder dat de p</w:t>
      </w:r>
      <w:r w:rsidRPr="003C6539">
        <w:rPr>
          <w:iCs/>
          <w:sz w:val="18"/>
          <w:szCs w:val="18"/>
        </w:rPr>
        <w:t>rovincie</w:t>
      </w:r>
      <w:r w:rsidRPr="003C6539">
        <w:rPr>
          <w:sz w:val="18"/>
          <w:szCs w:val="18"/>
        </w:rPr>
        <w:t xml:space="preserve"> daarvan voor de totstandkoming van de overeenkomst in kennis is gesteld.</w:t>
      </w:r>
    </w:p>
    <w:p w:rsidR="00F47C28" w:rsidRPr="003C6539" w:rsidRDefault="00F47C28" w:rsidP="00A15516">
      <w:pPr>
        <w:pStyle w:val="Geenafstand"/>
        <w:numPr>
          <w:ilvl w:val="0"/>
          <w:numId w:val="56"/>
        </w:numPr>
        <w:ind w:left="851"/>
        <w:rPr>
          <w:sz w:val="18"/>
          <w:szCs w:val="18"/>
        </w:rPr>
      </w:pPr>
      <w:r w:rsidRPr="003C6539">
        <w:rPr>
          <w:sz w:val="18"/>
          <w:szCs w:val="18"/>
        </w:rPr>
        <w:t>feiten of omstandigheden in relatie tot het bedrijf of de persoon van de opdrachtnemer bekend worden, die, waren deze bekend geweest vóór het tot stand komen van de overeenkomst, aa</w:t>
      </w:r>
      <w:r w:rsidRPr="003C6539">
        <w:rPr>
          <w:sz w:val="18"/>
          <w:szCs w:val="18"/>
        </w:rPr>
        <w:t>n</w:t>
      </w:r>
      <w:r w:rsidRPr="003C6539">
        <w:rPr>
          <w:sz w:val="18"/>
          <w:szCs w:val="18"/>
        </w:rPr>
        <w:t>leiding zouden zijn geweest om geen overeenkomst met deze opdrachtnemer aan te gaan.</w:t>
      </w:r>
    </w:p>
    <w:p w:rsidR="00F47C28" w:rsidRPr="003C6539" w:rsidRDefault="00F47C28" w:rsidP="00A15516">
      <w:pPr>
        <w:pStyle w:val="Geenafstand"/>
        <w:numPr>
          <w:ilvl w:val="0"/>
          <w:numId w:val="55"/>
        </w:numPr>
        <w:ind w:left="426"/>
        <w:rPr>
          <w:sz w:val="18"/>
          <w:szCs w:val="18"/>
        </w:rPr>
      </w:pPr>
      <w:r w:rsidRPr="003C6539">
        <w:rPr>
          <w:sz w:val="18"/>
          <w:szCs w:val="18"/>
        </w:rPr>
        <w:t>De opdrachtnemer is verplicht de provincie terstond te informeren over het optreden of redelijkerwijs voorzienbaar zijn van een van de omstandigheden als bedoeld in het tweede lid.</w:t>
      </w:r>
    </w:p>
    <w:p w:rsidR="00F47C28" w:rsidRPr="003C6539" w:rsidRDefault="00F47C28" w:rsidP="00A15516">
      <w:pPr>
        <w:pStyle w:val="Geenafstand"/>
        <w:numPr>
          <w:ilvl w:val="0"/>
          <w:numId w:val="55"/>
        </w:numPr>
        <w:ind w:left="426"/>
        <w:rPr>
          <w:sz w:val="18"/>
          <w:szCs w:val="18"/>
        </w:rPr>
      </w:pPr>
      <w:r w:rsidRPr="003C6539">
        <w:rPr>
          <w:sz w:val="18"/>
          <w:szCs w:val="18"/>
        </w:rPr>
        <w:t>In geval van ontbinding van de overeenkomst heeft de opdrachtnemer geen recht op enige schad</w:t>
      </w:r>
      <w:r w:rsidRPr="003C6539">
        <w:rPr>
          <w:sz w:val="18"/>
          <w:szCs w:val="18"/>
        </w:rPr>
        <w:t>e</w:t>
      </w:r>
      <w:r w:rsidRPr="003C6539">
        <w:rPr>
          <w:sz w:val="18"/>
          <w:szCs w:val="18"/>
        </w:rPr>
        <w:t>vergoeding.</w:t>
      </w:r>
    </w:p>
    <w:p w:rsidR="00F47C28" w:rsidRPr="003C6539" w:rsidRDefault="00F47C28" w:rsidP="00A15516">
      <w:pPr>
        <w:pStyle w:val="Geenafstand"/>
        <w:numPr>
          <w:ilvl w:val="0"/>
          <w:numId w:val="55"/>
        </w:numPr>
        <w:ind w:left="426"/>
        <w:rPr>
          <w:sz w:val="18"/>
          <w:szCs w:val="18"/>
        </w:rPr>
      </w:pPr>
      <w:r w:rsidRPr="003C6539">
        <w:rPr>
          <w:sz w:val="18"/>
          <w:szCs w:val="18"/>
        </w:rPr>
        <w:t>In geval van ontbinding heeft de p</w:t>
      </w:r>
      <w:r w:rsidRPr="003C6539">
        <w:rPr>
          <w:iCs/>
          <w:sz w:val="18"/>
          <w:szCs w:val="18"/>
        </w:rPr>
        <w:t>rovincie</w:t>
      </w:r>
      <w:r w:rsidRPr="003C6539">
        <w:rPr>
          <w:sz w:val="18"/>
          <w:szCs w:val="18"/>
        </w:rPr>
        <w:t xml:space="preserve"> het recht om de reeds door de opdrachtnemer geleverde en door de p</w:t>
      </w:r>
      <w:r w:rsidRPr="003C6539">
        <w:rPr>
          <w:iCs/>
          <w:sz w:val="18"/>
          <w:szCs w:val="18"/>
        </w:rPr>
        <w:t>rovincie</w:t>
      </w:r>
      <w:r w:rsidRPr="003C6539">
        <w:rPr>
          <w:sz w:val="18"/>
          <w:szCs w:val="18"/>
        </w:rPr>
        <w:t xml:space="preserve"> betaalde prestatie te blijven gebruiken. </w:t>
      </w:r>
    </w:p>
    <w:p w:rsidR="00F47C28" w:rsidRPr="003C6539" w:rsidRDefault="00F47C28" w:rsidP="00A15516">
      <w:pPr>
        <w:pStyle w:val="Geenafstand"/>
        <w:numPr>
          <w:ilvl w:val="0"/>
          <w:numId w:val="55"/>
        </w:numPr>
        <w:ind w:left="426"/>
        <w:rPr>
          <w:sz w:val="18"/>
          <w:szCs w:val="18"/>
        </w:rPr>
      </w:pPr>
      <w:r w:rsidRPr="003C6539">
        <w:rPr>
          <w:sz w:val="18"/>
          <w:szCs w:val="18"/>
        </w:rPr>
        <w:t>De p</w:t>
      </w:r>
      <w:r w:rsidRPr="003C6539">
        <w:rPr>
          <w:iCs/>
          <w:sz w:val="18"/>
          <w:szCs w:val="18"/>
        </w:rPr>
        <w:t>rovincie</w:t>
      </w:r>
      <w:r w:rsidRPr="003C6539">
        <w:rPr>
          <w:sz w:val="18"/>
          <w:szCs w:val="18"/>
        </w:rPr>
        <w:t xml:space="preserve"> kan afgifte vorderen van hetgeen reeds op basis van de overeenkomst is ontwikkeld of gerealiseerd en van de gegevens die nodig zijn om een en ander te kunnen voltooien en gebruiken, tegen betaling van een corresponderend deel van de overeengekomen tegenprestatie. </w:t>
      </w:r>
    </w:p>
    <w:p w:rsidR="00F47C28" w:rsidRPr="003C6539" w:rsidRDefault="00F47C28" w:rsidP="00A15516">
      <w:pPr>
        <w:pStyle w:val="Geenafstand"/>
        <w:numPr>
          <w:ilvl w:val="0"/>
          <w:numId w:val="55"/>
        </w:numPr>
        <w:ind w:left="426"/>
        <w:rPr>
          <w:sz w:val="18"/>
          <w:szCs w:val="18"/>
        </w:rPr>
      </w:pPr>
      <w:r w:rsidRPr="003C6539">
        <w:rPr>
          <w:sz w:val="18"/>
          <w:szCs w:val="18"/>
        </w:rPr>
        <w:t>Partijen kunnen overeenkomen dat de opdrachtnemer de prestatie zodanig afrondt, dat deze voldoet aan hetgeen is overeengekomen dan wel dat deze door een ander kan worden voltooid.</w:t>
      </w:r>
    </w:p>
    <w:p w:rsidR="00F47C28" w:rsidRDefault="00F47C28" w:rsidP="00F47C28">
      <w:pPr>
        <w:spacing w:line="240" w:lineRule="auto"/>
        <w:rPr>
          <w:rFonts w:ascii="Arial" w:hAnsi="Arial" w:cs="Arial"/>
          <w:spacing w:val="0"/>
          <w:szCs w:val="18"/>
        </w:rPr>
      </w:pPr>
    </w:p>
    <w:p w:rsidR="00DA5784" w:rsidRPr="00F47C28" w:rsidRDefault="00DA5784"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lastRenderedPageBreak/>
        <w:t>Artikel 11 Prijzen en tarieven</w:t>
      </w:r>
    </w:p>
    <w:p w:rsidR="00F47C28" w:rsidRPr="003C6539" w:rsidRDefault="00F47C28" w:rsidP="00A15516">
      <w:pPr>
        <w:pStyle w:val="Geenafstand"/>
        <w:numPr>
          <w:ilvl w:val="0"/>
          <w:numId w:val="57"/>
        </w:numPr>
        <w:ind w:left="426"/>
        <w:rPr>
          <w:sz w:val="18"/>
          <w:szCs w:val="18"/>
        </w:rPr>
      </w:pPr>
      <w:r w:rsidRPr="003C6539">
        <w:rPr>
          <w:sz w:val="18"/>
          <w:szCs w:val="18"/>
        </w:rPr>
        <w:t>Prijzen en tarieven zijn vast voor de duur van de overeenkomst en in euro’s en omvatten alle bela</w:t>
      </w:r>
      <w:r w:rsidRPr="003C6539">
        <w:rPr>
          <w:sz w:val="18"/>
          <w:szCs w:val="18"/>
        </w:rPr>
        <w:t>s</w:t>
      </w:r>
      <w:r w:rsidRPr="003C6539">
        <w:rPr>
          <w:sz w:val="18"/>
          <w:szCs w:val="18"/>
        </w:rPr>
        <w:t>tingen, maar exclusief BTW en betreffen de overeengekomen prestatie, alsmede alle overige kosten, zoals die van training of inwerking van personeel, reis- en verblijf- en voorrijkosten, administratieko</w:t>
      </w:r>
      <w:r w:rsidRPr="003C6539">
        <w:rPr>
          <w:sz w:val="18"/>
          <w:szCs w:val="18"/>
        </w:rPr>
        <w:t>s</w:t>
      </w:r>
      <w:r w:rsidRPr="003C6539">
        <w:rPr>
          <w:sz w:val="18"/>
          <w:szCs w:val="18"/>
        </w:rPr>
        <w:t>ten en de kosten van de verpakking.</w:t>
      </w:r>
    </w:p>
    <w:p w:rsidR="00F47C28" w:rsidRPr="003C6539" w:rsidRDefault="00F47C28" w:rsidP="00A15516">
      <w:pPr>
        <w:pStyle w:val="Geenafstand"/>
        <w:numPr>
          <w:ilvl w:val="0"/>
          <w:numId w:val="57"/>
        </w:numPr>
        <w:ind w:left="426"/>
        <w:rPr>
          <w:sz w:val="18"/>
          <w:szCs w:val="18"/>
        </w:rPr>
      </w:pPr>
      <w:r w:rsidRPr="003C6539">
        <w:rPr>
          <w:sz w:val="18"/>
          <w:szCs w:val="18"/>
        </w:rPr>
        <w:t>De in het eerste lid bedoelde prijzen gelden ook voor meer- en minderwerk als bedoeld in artikel 3.</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12 Betaling</w:t>
      </w:r>
    </w:p>
    <w:p w:rsidR="00F47C28" w:rsidRPr="003C6539" w:rsidRDefault="00F47C28" w:rsidP="00A15516">
      <w:pPr>
        <w:pStyle w:val="Geenafstand"/>
        <w:numPr>
          <w:ilvl w:val="0"/>
          <w:numId w:val="58"/>
        </w:numPr>
        <w:ind w:left="426"/>
        <w:rPr>
          <w:sz w:val="18"/>
          <w:szCs w:val="18"/>
        </w:rPr>
      </w:pPr>
      <w:r w:rsidRPr="003C6539">
        <w:rPr>
          <w:sz w:val="18"/>
          <w:szCs w:val="18"/>
        </w:rPr>
        <w:t>Tenzij factureringsmomenten zijn overeengekomen, zendt de opdrachtnemer niet eerder een factuur aan de provincie dan nadat de prestatie is verricht en geaccepteerd.</w:t>
      </w:r>
    </w:p>
    <w:p w:rsidR="00F47C28" w:rsidRPr="003C6539" w:rsidRDefault="00F47C28" w:rsidP="00A15516">
      <w:pPr>
        <w:pStyle w:val="Geenafstand"/>
        <w:numPr>
          <w:ilvl w:val="0"/>
          <w:numId w:val="58"/>
        </w:numPr>
        <w:ind w:left="426"/>
        <w:rPr>
          <w:sz w:val="18"/>
          <w:szCs w:val="18"/>
        </w:rPr>
      </w:pPr>
      <w:r w:rsidRPr="003C6539">
        <w:rPr>
          <w:sz w:val="18"/>
          <w:szCs w:val="18"/>
        </w:rPr>
        <w:t>In een factuur is in ieder geval opgenomen:</w:t>
      </w:r>
    </w:p>
    <w:p w:rsidR="00F47C28" w:rsidRPr="003C6539" w:rsidRDefault="00F47C28" w:rsidP="00A15516">
      <w:pPr>
        <w:pStyle w:val="Geenafstand"/>
        <w:numPr>
          <w:ilvl w:val="0"/>
          <w:numId w:val="59"/>
        </w:numPr>
        <w:ind w:left="851"/>
        <w:rPr>
          <w:sz w:val="18"/>
          <w:szCs w:val="18"/>
        </w:rPr>
      </w:pPr>
      <w:r w:rsidRPr="003C6539">
        <w:rPr>
          <w:sz w:val="18"/>
          <w:szCs w:val="18"/>
        </w:rPr>
        <w:t>opgave van het aantal werkelijk en noodzakelijk bestede uren, alsmede de data waarop een en ander is verricht, of</w:t>
      </w:r>
    </w:p>
    <w:p w:rsidR="00F47C28" w:rsidRPr="003C6539" w:rsidRDefault="00F47C28" w:rsidP="00A15516">
      <w:pPr>
        <w:pStyle w:val="Geenafstand"/>
        <w:numPr>
          <w:ilvl w:val="0"/>
          <w:numId w:val="59"/>
        </w:numPr>
        <w:ind w:left="851"/>
        <w:rPr>
          <w:sz w:val="18"/>
          <w:szCs w:val="18"/>
        </w:rPr>
      </w:pPr>
      <w:r w:rsidRPr="003C6539">
        <w:rPr>
          <w:sz w:val="18"/>
          <w:szCs w:val="18"/>
        </w:rPr>
        <w:t>een korte omschrijving van de verrichte prestatie.</w:t>
      </w:r>
    </w:p>
    <w:p w:rsidR="00F47C28" w:rsidRPr="003C6539" w:rsidRDefault="00F47C28" w:rsidP="00A15516">
      <w:pPr>
        <w:pStyle w:val="Geenafstand"/>
        <w:numPr>
          <w:ilvl w:val="0"/>
          <w:numId w:val="58"/>
        </w:numPr>
        <w:ind w:left="426"/>
        <w:rPr>
          <w:sz w:val="18"/>
          <w:szCs w:val="18"/>
        </w:rPr>
      </w:pPr>
      <w:r w:rsidRPr="003C6539">
        <w:rPr>
          <w:sz w:val="18"/>
          <w:szCs w:val="18"/>
        </w:rPr>
        <w:t>De p</w:t>
      </w:r>
      <w:r w:rsidRPr="003C6539">
        <w:rPr>
          <w:iCs/>
          <w:sz w:val="18"/>
          <w:szCs w:val="18"/>
        </w:rPr>
        <w:t>rovincie</w:t>
      </w:r>
      <w:r w:rsidRPr="003C6539">
        <w:rPr>
          <w:sz w:val="18"/>
          <w:szCs w:val="18"/>
        </w:rPr>
        <w:t xml:space="preserve"> voldoet binnen dertig dagen na ontvangst en goedkeuring van de desbetreffende fa</w:t>
      </w:r>
      <w:r w:rsidRPr="003C6539">
        <w:rPr>
          <w:sz w:val="18"/>
          <w:szCs w:val="18"/>
        </w:rPr>
        <w:t>c</w:t>
      </w:r>
      <w:r w:rsidRPr="003C6539">
        <w:rPr>
          <w:sz w:val="18"/>
          <w:szCs w:val="18"/>
        </w:rPr>
        <w:t xml:space="preserve">tuur de op grond van de overeenkomst verschuldigde bedragen, mits gefactureerd overeenkomstig de factureringsafspraken en na acceptatie van de prestatie en de bijbehorende documentatie. </w:t>
      </w:r>
    </w:p>
    <w:p w:rsidR="00F47C28" w:rsidRPr="003C6539" w:rsidRDefault="00F47C28" w:rsidP="00A15516">
      <w:pPr>
        <w:pStyle w:val="Geenafstand"/>
        <w:numPr>
          <w:ilvl w:val="0"/>
          <w:numId w:val="58"/>
        </w:numPr>
        <w:ind w:left="426"/>
        <w:rPr>
          <w:sz w:val="18"/>
          <w:szCs w:val="18"/>
        </w:rPr>
      </w:pPr>
      <w:r w:rsidRPr="003C6539">
        <w:rPr>
          <w:sz w:val="18"/>
          <w:szCs w:val="18"/>
        </w:rPr>
        <w:t>In geval van te late betaling is de p</w:t>
      </w:r>
      <w:r w:rsidRPr="003C6539">
        <w:rPr>
          <w:iCs/>
          <w:sz w:val="18"/>
          <w:szCs w:val="18"/>
        </w:rPr>
        <w:t>rovincie</w:t>
      </w:r>
      <w:r w:rsidRPr="003C6539">
        <w:rPr>
          <w:sz w:val="18"/>
          <w:szCs w:val="18"/>
        </w:rPr>
        <w:t xml:space="preserve"> de wettelijke rente verschuldigd.</w:t>
      </w:r>
    </w:p>
    <w:p w:rsidR="00F47C28" w:rsidRPr="003C6539" w:rsidRDefault="00F47C28" w:rsidP="00A15516">
      <w:pPr>
        <w:pStyle w:val="Geenafstand"/>
        <w:numPr>
          <w:ilvl w:val="0"/>
          <w:numId w:val="58"/>
        </w:numPr>
        <w:ind w:left="426"/>
        <w:rPr>
          <w:sz w:val="18"/>
          <w:szCs w:val="18"/>
        </w:rPr>
      </w:pPr>
      <w:r w:rsidRPr="003C6539">
        <w:rPr>
          <w:sz w:val="18"/>
          <w:szCs w:val="18"/>
        </w:rPr>
        <w:t>In geval van vooruitbetaling door de p</w:t>
      </w:r>
      <w:r w:rsidRPr="003C6539">
        <w:rPr>
          <w:iCs/>
          <w:sz w:val="18"/>
          <w:szCs w:val="18"/>
        </w:rPr>
        <w:t>rovincie</w:t>
      </w:r>
      <w:r w:rsidRPr="003C6539">
        <w:rPr>
          <w:sz w:val="18"/>
          <w:szCs w:val="18"/>
        </w:rPr>
        <w:t xml:space="preserve"> verstrekt de opdrachtnemer op eerste verzoek daartoe en voorafgaand aan de eerste vooruitbetaling, op zijn kosten voldoende zekerheid voor (t</w:t>
      </w:r>
      <w:r w:rsidRPr="003C6539">
        <w:rPr>
          <w:sz w:val="18"/>
          <w:szCs w:val="18"/>
        </w:rPr>
        <w:t>e</w:t>
      </w:r>
      <w:r w:rsidRPr="003C6539">
        <w:rPr>
          <w:sz w:val="18"/>
          <w:szCs w:val="18"/>
        </w:rPr>
        <w:t xml:space="preserve">rug)betaling, voor het geval de opdrachtnemer op enigerlei wijze tekort schiet in de nakoming van zijn verplichtingen waarop de vooruitbetaling ziet. </w:t>
      </w:r>
    </w:p>
    <w:p w:rsidR="00F47C28" w:rsidRPr="003C6539" w:rsidRDefault="00F47C28" w:rsidP="00A15516">
      <w:pPr>
        <w:pStyle w:val="Geenafstand"/>
        <w:numPr>
          <w:ilvl w:val="0"/>
          <w:numId w:val="58"/>
        </w:numPr>
        <w:ind w:left="426"/>
        <w:rPr>
          <w:sz w:val="18"/>
          <w:szCs w:val="18"/>
        </w:rPr>
      </w:pPr>
      <w:r w:rsidRPr="003C6539">
        <w:rPr>
          <w:sz w:val="18"/>
          <w:szCs w:val="18"/>
        </w:rPr>
        <w:t>De zekerheid wordt verstrekt door middel van een originele verklaring (bankgarantie “op afroep”) van een erkende kredietinstelling ter hoogte van het door de p</w:t>
      </w:r>
      <w:r w:rsidRPr="003C6539">
        <w:rPr>
          <w:iCs/>
          <w:sz w:val="18"/>
          <w:szCs w:val="18"/>
        </w:rPr>
        <w:t xml:space="preserve">rovincie </w:t>
      </w:r>
      <w:r w:rsidRPr="003C6539">
        <w:rPr>
          <w:sz w:val="18"/>
          <w:szCs w:val="18"/>
        </w:rPr>
        <w:t>vooruit te betalen of vooruitbetaa</w:t>
      </w:r>
      <w:r w:rsidRPr="003C6539">
        <w:rPr>
          <w:sz w:val="18"/>
          <w:szCs w:val="18"/>
        </w:rPr>
        <w:t>l</w:t>
      </w:r>
      <w:r w:rsidRPr="003C6539">
        <w:rPr>
          <w:sz w:val="18"/>
          <w:szCs w:val="18"/>
        </w:rPr>
        <w:t>de bedrag, vermeerderd met eventuele rente en kosten, een en ander goed te keuren door de p</w:t>
      </w:r>
      <w:r w:rsidRPr="003C6539">
        <w:rPr>
          <w:iCs/>
          <w:sz w:val="18"/>
          <w:szCs w:val="18"/>
        </w:rPr>
        <w:t>r</w:t>
      </w:r>
      <w:r w:rsidRPr="003C6539">
        <w:rPr>
          <w:iCs/>
          <w:sz w:val="18"/>
          <w:szCs w:val="18"/>
        </w:rPr>
        <w:t>o</w:t>
      </w:r>
      <w:r w:rsidRPr="003C6539">
        <w:rPr>
          <w:iCs/>
          <w:sz w:val="18"/>
          <w:szCs w:val="18"/>
        </w:rPr>
        <w:t>vincie</w:t>
      </w:r>
      <w:r w:rsidRPr="003C6539">
        <w:rPr>
          <w:sz w:val="18"/>
          <w:szCs w:val="18"/>
        </w:rPr>
        <w:t xml:space="preserve">. </w:t>
      </w:r>
    </w:p>
    <w:p w:rsidR="00F47C28" w:rsidRPr="003C6539" w:rsidRDefault="00F47C28" w:rsidP="00A15516">
      <w:pPr>
        <w:pStyle w:val="Geenafstand"/>
        <w:numPr>
          <w:ilvl w:val="0"/>
          <w:numId w:val="58"/>
        </w:numPr>
        <w:ind w:left="426"/>
        <w:rPr>
          <w:sz w:val="18"/>
          <w:szCs w:val="18"/>
        </w:rPr>
      </w:pPr>
      <w:r w:rsidRPr="003C6539">
        <w:rPr>
          <w:sz w:val="18"/>
          <w:szCs w:val="18"/>
        </w:rPr>
        <w:t>Indien is overeengekomen dat betaling volgens nacalculatie plaatsvindt, specificeert de opdrachtn</w:t>
      </w:r>
      <w:r w:rsidRPr="003C6539">
        <w:rPr>
          <w:sz w:val="18"/>
          <w:szCs w:val="18"/>
        </w:rPr>
        <w:t>e</w:t>
      </w:r>
      <w:r w:rsidRPr="003C6539">
        <w:rPr>
          <w:sz w:val="18"/>
          <w:szCs w:val="18"/>
        </w:rPr>
        <w:t xml:space="preserve">mer de factuur zoals overeengekomen. </w:t>
      </w:r>
    </w:p>
    <w:p w:rsidR="00F47C28" w:rsidRPr="003C6539" w:rsidRDefault="00F47C28" w:rsidP="00A15516">
      <w:pPr>
        <w:pStyle w:val="Geenafstand"/>
        <w:numPr>
          <w:ilvl w:val="0"/>
          <w:numId w:val="58"/>
        </w:numPr>
        <w:ind w:left="426"/>
        <w:rPr>
          <w:sz w:val="18"/>
          <w:szCs w:val="18"/>
        </w:rPr>
      </w:pPr>
      <w:r w:rsidRPr="003C6539">
        <w:rPr>
          <w:sz w:val="18"/>
          <w:szCs w:val="18"/>
        </w:rPr>
        <w:t>Betaling door de p</w:t>
      </w:r>
      <w:r w:rsidRPr="003C6539">
        <w:rPr>
          <w:iCs/>
          <w:sz w:val="18"/>
          <w:szCs w:val="18"/>
        </w:rPr>
        <w:t>rovincie</w:t>
      </w:r>
      <w:r w:rsidRPr="003C6539">
        <w:rPr>
          <w:sz w:val="18"/>
          <w:szCs w:val="18"/>
        </w:rPr>
        <w:t xml:space="preserve"> houdt op geen enkele wijze afstand van enig recht in.</w:t>
      </w:r>
    </w:p>
    <w:p w:rsidR="00F47C28" w:rsidRPr="003C6539" w:rsidRDefault="00F47C28" w:rsidP="00A15516">
      <w:pPr>
        <w:pStyle w:val="Geenafstand"/>
        <w:numPr>
          <w:ilvl w:val="0"/>
          <w:numId w:val="58"/>
        </w:numPr>
        <w:ind w:left="426"/>
        <w:rPr>
          <w:sz w:val="18"/>
          <w:szCs w:val="18"/>
        </w:rPr>
      </w:pPr>
      <w:r w:rsidRPr="003C6539">
        <w:rPr>
          <w:sz w:val="18"/>
          <w:szCs w:val="18"/>
        </w:rPr>
        <w:t>Het is de opdrachtnemer niet toegestaan zijn prestatie te verrekenen met een vordering op de pr</w:t>
      </w:r>
      <w:r w:rsidRPr="003C6539">
        <w:rPr>
          <w:sz w:val="18"/>
          <w:szCs w:val="18"/>
        </w:rPr>
        <w:t>o</w:t>
      </w:r>
      <w:r w:rsidRPr="003C6539">
        <w:rPr>
          <w:sz w:val="18"/>
          <w:szCs w:val="18"/>
        </w:rPr>
        <w:t>vincie, uit welken hoofde dan ook verschuldigd.</w:t>
      </w:r>
    </w:p>
    <w:p w:rsidR="00F47C28" w:rsidRPr="003C6539" w:rsidRDefault="00F47C28" w:rsidP="00A15516">
      <w:pPr>
        <w:pStyle w:val="Geenafstand"/>
        <w:numPr>
          <w:ilvl w:val="0"/>
          <w:numId w:val="58"/>
        </w:numPr>
        <w:ind w:left="426"/>
        <w:rPr>
          <w:sz w:val="18"/>
          <w:szCs w:val="18"/>
        </w:rPr>
      </w:pPr>
      <w:r w:rsidRPr="003C6539">
        <w:rPr>
          <w:sz w:val="18"/>
          <w:szCs w:val="18"/>
        </w:rPr>
        <w:t>De p</w:t>
      </w:r>
      <w:r w:rsidRPr="003C6539">
        <w:rPr>
          <w:iCs/>
          <w:sz w:val="18"/>
          <w:szCs w:val="18"/>
        </w:rPr>
        <w:t>rovincie</w:t>
      </w:r>
      <w:r w:rsidRPr="003C6539">
        <w:rPr>
          <w:sz w:val="18"/>
          <w:szCs w:val="18"/>
        </w:rPr>
        <w:t xml:space="preserve"> heeft het recht de voldoening van een factuur op te schorten in het geval van een dre</w:t>
      </w:r>
      <w:r w:rsidRPr="003C6539">
        <w:rPr>
          <w:sz w:val="18"/>
          <w:szCs w:val="18"/>
        </w:rPr>
        <w:t>i</w:t>
      </w:r>
      <w:r w:rsidRPr="003C6539">
        <w:rPr>
          <w:sz w:val="18"/>
          <w:szCs w:val="18"/>
        </w:rPr>
        <w:t>gende vertraging als bedoeld in artikel 7, eerste lid, of een toerekenbare tekortkoming als bedoeld in artikel 8, eerste lid.</w:t>
      </w:r>
    </w:p>
    <w:p w:rsidR="00F47C28" w:rsidRPr="003C6539" w:rsidRDefault="00F47C28" w:rsidP="00A15516">
      <w:pPr>
        <w:pStyle w:val="Geenafstand"/>
        <w:numPr>
          <w:ilvl w:val="0"/>
          <w:numId w:val="58"/>
        </w:numPr>
        <w:ind w:left="426"/>
        <w:rPr>
          <w:bCs/>
          <w:sz w:val="18"/>
          <w:szCs w:val="18"/>
        </w:rPr>
      </w:pPr>
      <w:r w:rsidRPr="003C6539">
        <w:rPr>
          <w:sz w:val="18"/>
          <w:szCs w:val="18"/>
        </w:rPr>
        <w:t>Overschrijding van een betalingstermijn door de p</w:t>
      </w:r>
      <w:r w:rsidRPr="003C6539">
        <w:rPr>
          <w:iCs/>
          <w:sz w:val="18"/>
          <w:szCs w:val="18"/>
        </w:rPr>
        <w:t>rovincie</w:t>
      </w:r>
      <w:r w:rsidRPr="003C6539">
        <w:rPr>
          <w:sz w:val="18"/>
          <w:szCs w:val="18"/>
        </w:rPr>
        <w:t xml:space="preserve"> of niet-betaling van een factuur op grond van vermoedelijke inhoudelijke onjuistheid daarvan of in geval van ondeugdelijkheid van de prestatie, geeft de opdrachtnemer niet het recht zijn werkzaamheden op te schorten dan wel te beëindigen.</w:t>
      </w:r>
    </w:p>
    <w:p w:rsidR="00F47C28" w:rsidRPr="003C6539" w:rsidRDefault="00F47C28" w:rsidP="00A15516">
      <w:pPr>
        <w:pStyle w:val="Geenafstand"/>
        <w:numPr>
          <w:ilvl w:val="0"/>
          <w:numId w:val="58"/>
        </w:numPr>
        <w:ind w:left="426"/>
        <w:rPr>
          <w:sz w:val="18"/>
          <w:szCs w:val="18"/>
        </w:rPr>
      </w:pPr>
      <w:r w:rsidRPr="003C6539">
        <w:rPr>
          <w:sz w:val="18"/>
          <w:szCs w:val="18"/>
        </w:rPr>
        <w:t>De p</w:t>
      </w:r>
      <w:r w:rsidRPr="003C6539">
        <w:rPr>
          <w:iCs/>
          <w:sz w:val="18"/>
          <w:szCs w:val="18"/>
        </w:rPr>
        <w:t>rovincie</w:t>
      </w:r>
      <w:r w:rsidRPr="003C6539">
        <w:rPr>
          <w:sz w:val="18"/>
          <w:szCs w:val="18"/>
        </w:rPr>
        <w:t xml:space="preserve"> kan de factuur door een door haar aan te wijzen accountant als bedoeld in artikel 393, eerste lid, van Boek 2 van het Burgerlijk Wetboek op inhoudelijke juistheid laten controleren. De o</w:t>
      </w:r>
      <w:r w:rsidRPr="003C6539">
        <w:rPr>
          <w:sz w:val="18"/>
          <w:szCs w:val="18"/>
        </w:rPr>
        <w:t>p</w:t>
      </w:r>
      <w:r w:rsidRPr="003C6539">
        <w:rPr>
          <w:sz w:val="18"/>
          <w:szCs w:val="18"/>
        </w:rPr>
        <w:t xml:space="preserve">drachtnemer verleent de betrokken accountant inzage in boeken en bescheiden en verstrekt hem alle gegevens en informatie die deze verlangt. </w:t>
      </w:r>
    </w:p>
    <w:p w:rsidR="00F47C28" w:rsidRPr="003C6539" w:rsidRDefault="00F47C28" w:rsidP="00A15516">
      <w:pPr>
        <w:pStyle w:val="Geenafstand"/>
        <w:numPr>
          <w:ilvl w:val="0"/>
          <w:numId w:val="58"/>
        </w:numPr>
        <w:ind w:left="426"/>
        <w:rPr>
          <w:sz w:val="18"/>
          <w:szCs w:val="18"/>
        </w:rPr>
      </w:pPr>
      <w:r w:rsidRPr="003C6539">
        <w:rPr>
          <w:sz w:val="18"/>
          <w:szCs w:val="18"/>
        </w:rPr>
        <w:t xml:space="preserve">De controle als bedoeld in het twaalfde lid, is vertrouwelijk en strekt zich niet verder uit dan voor het verifiëren van de facturen is vereist. </w:t>
      </w:r>
    </w:p>
    <w:p w:rsidR="00F47C28" w:rsidRPr="003C6539" w:rsidRDefault="00F47C28" w:rsidP="00A15516">
      <w:pPr>
        <w:pStyle w:val="Geenafstand"/>
        <w:numPr>
          <w:ilvl w:val="0"/>
          <w:numId w:val="58"/>
        </w:numPr>
        <w:ind w:left="426"/>
        <w:rPr>
          <w:sz w:val="18"/>
          <w:szCs w:val="18"/>
        </w:rPr>
      </w:pPr>
      <w:r w:rsidRPr="003C6539">
        <w:rPr>
          <w:sz w:val="18"/>
          <w:szCs w:val="18"/>
        </w:rPr>
        <w:t xml:space="preserve">De accountant brengt zijn rapportage zo spoedig mogelijk aan partijen uit. </w:t>
      </w:r>
    </w:p>
    <w:p w:rsidR="00F47C28" w:rsidRPr="003C6539" w:rsidRDefault="00F47C28" w:rsidP="00A15516">
      <w:pPr>
        <w:pStyle w:val="Geenafstand"/>
        <w:numPr>
          <w:ilvl w:val="0"/>
          <w:numId w:val="58"/>
        </w:numPr>
        <w:ind w:left="426"/>
        <w:rPr>
          <w:sz w:val="18"/>
          <w:szCs w:val="18"/>
        </w:rPr>
      </w:pPr>
      <w:r w:rsidRPr="003C6539">
        <w:rPr>
          <w:sz w:val="18"/>
          <w:szCs w:val="18"/>
        </w:rPr>
        <w:t>De kosten van het accountantsonderzoek als bedoeld in de vorige leden, komen voor rekening van de p</w:t>
      </w:r>
      <w:r w:rsidRPr="003C6539">
        <w:rPr>
          <w:iCs/>
          <w:sz w:val="18"/>
          <w:szCs w:val="18"/>
        </w:rPr>
        <w:t>rovincie</w:t>
      </w:r>
      <w:r w:rsidRPr="003C6539">
        <w:rPr>
          <w:sz w:val="18"/>
          <w:szCs w:val="18"/>
        </w:rPr>
        <w:t>, tenzij uit het onderzoek van de accountant blijkt dat de factuur niet juist dan wel onvo</w:t>
      </w:r>
      <w:r w:rsidRPr="003C6539">
        <w:rPr>
          <w:sz w:val="18"/>
          <w:szCs w:val="18"/>
        </w:rPr>
        <w:t>l</w:t>
      </w:r>
      <w:r w:rsidRPr="003C6539">
        <w:rPr>
          <w:sz w:val="18"/>
          <w:szCs w:val="18"/>
        </w:rPr>
        <w:t>ledig is, in welk geval bedoelde kosten voor rekening van de opdrachtnemer komen.</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13 Zaken van de provincie</w:t>
      </w:r>
    </w:p>
    <w:p w:rsidR="00F47C28" w:rsidRPr="009E6DBC" w:rsidRDefault="00F47C28" w:rsidP="00A15516">
      <w:pPr>
        <w:pStyle w:val="Geenafstand"/>
        <w:numPr>
          <w:ilvl w:val="0"/>
          <w:numId w:val="60"/>
        </w:numPr>
        <w:ind w:left="426"/>
        <w:rPr>
          <w:sz w:val="18"/>
          <w:szCs w:val="18"/>
        </w:rPr>
      </w:pPr>
      <w:r w:rsidRPr="009E6DBC">
        <w:rPr>
          <w:sz w:val="18"/>
          <w:szCs w:val="18"/>
        </w:rPr>
        <w:t>In het geval de p</w:t>
      </w:r>
      <w:r w:rsidRPr="009E6DBC">
        <w:rPr>
          <w:iCs/>
          <w:sz w:val="18"/>
          <w:szCs w:val="18"/>
        </w:rPr>
        <w:t>rovincie</w:t>
      </w:r>
      <w:r w:rsidRPr="009E6DBC">
        <w:rPr>
          <w:sz w:val="18"/>
          <w:szCs w:val="18"/>
        </w:rPr>
        <w:t xml:space="preserve"> aan de opdrachtnemer zaken, zoals grondstoffen, hulpstoffen, geree</w:t>
      </w:r>
      <w:r w:rsidRPr="009E6DBC">
        <w:rPr>
          <w:sz w:val="18"/>
          <w:szCs w:val="18"/>
        </w:rPr>
        <w:t>d</w:t>
      </w:r>
      <w:r w:rsidRPr="009E6DBC">
        <w:rPr>
          <w:sz w:val="18"/>
          <w:szCs w:val="18"/>
        </w:rPr>
        <w:t>schappen, tekeningen, specificaties en software, ter beschikking heeft gesteld ten behoeve van de uitvoering van de overeenkomst, blijven deze zaken eigendom van de p</w:t>
      </w:r>
      <w:r w:rsidRPr="009E6DBC">
        <w:rPr>
          <w:iCs/>
          <w:sz w:val="18"/>
          <w:szCs w:val="18"/>
        </w:rPr>
        <w:t>rovincie</w:t>
      </w:r>
      <w:r w:rsidRPr="009E6DBC">
        <w:rPr>
          <w:sz w:val="18"/>
          <w:szCs w:val="18"/>
        </w:rPr>
        <w:t>. Aan de terbeschi</w:t>
      </w:r>
      <w:r w:rsidRPr="009E6DBC">
        <w:rPr>
          <w:sz w:val="18"/>
          <w:szCs w:val="18"/>
        </w:rPr>
        <w:t>k</w:t>
      </w:r>
      <w:r w:rsidRPr="009E6DBC">
        <w:rPr>
          <w:sz w:val="18"/>
          <w:szCs w:val="18"/>
        </w:rPr>
        <w:t>kingstelling kunnen voorwaarden worden verbonden.</w:t>
      </w:r>
    </w:p>
    <w:p w:rsidR="00F47C28" w:rsidRPr="009E6DBC" w:rsidRDefault="00F47C28" w:rsidP="00A15516">
      <w:pPr>
        <w:pStyle w:val="Geenafstand"/>
        <w:numPr>
          <w:ilvl w:val="0"/>
          <w:numId w:val="60"/>
        </w:numPr>
        <w:ind w:left="426"/>
        <w:rPr>
          <w:sz w:val="18"/>
          <w:szCs w:val="18"/>
        </w:rPr>
      </w:pPr>
      <w:r w:rsidRPr="009E6DBC">
        <w:rPr>
          <w:sz w:val="18"/>
          <w:szCs w:val="18"/>
        </w:rPr>
        <w:t xml:space="preserve">De opdrachtnemer bewaart de ter beschikking gestelde zaken afgescheiden van soortgelijke zaken welke behoren aan hemzelf of aan derden. </w:t>
      </w:r>
    </w:p>
    <w:p w:rsidR="00F47C28" w:rsidRPr="009E6DBC" w:rsidRDefault="00F47C28" w:rsidP="00A15516">
      <w:pPr>
        <w:pStyle w:val="Geenafstand"/>
        <w:numPr>
          <w:ilvl w:val="0"/>
          <w:numId w:val="60"/>
        </w:numPr>
        <w:ind w:left="426"/>
        <w:rPr>
          <w:sz w:val="18"/>
          <w:szCs w:val="18"/>
        </w:rPr>
      </w:pPr>
      <w:r w:rsidRPr="009E6DBC">
        <w:rPr>
          <w:sz w:val="18"/>
          <w:szCs w:val="18"/>
        </w:rPr>
        <w:t>De opdrachtnemer zal de ter beschikking gestelde zaken merken als eigendom van de p</w:t>
      </w:r>
      <w:r w:rsidRPr="009E6DBC">
        <w:rPr>
          <w:iCs/>
          <w:sz w:val="18"/>
          <w:szCs w:val="18"/>
        </w:rPr>
        <w:t>rovincie</w:t>
      </w:r>
      <w:r w:rsidRPr="009E6DBC">
        <w:rPr>
          <w:sz w:val="18"/>
          <w:szCs w:val="18"/>
        </w:rPr>
        <w:t>.</w:t>
      </w:r>
    </w:p>
    <w:p w:rsidR="00F47C28" w:rsidRPr="009E6DBC" w:rsidRDefault="00F47C28" w:rsidP="00A15516">
      <w:pPr>
        <w:pStyle w:val="Geenafstand"/>
        <w:numPr>
          <w:ilvl w:val="0"/>
          <w:numId w:val="60"/>
        </w:numPr>
        <w:ind w:left="426"/>
        <w:rPr>
          <w:sz w:val="18"/>
          <w:szCs w:val="18"/>
        </w:rPr>
      </w:pPr>
      <w:r w:rsidRPr="009E6DBC">
        <w:rPr>
          <w:sz w:val="18"/>
          <w:szCs w:val="18"/>
        </w:rPr>
        <w:t>De opdrachtnemer retourneert al hetgeen hij in het kader van de uitvoering van de overeenkomst van de p</w:t>
      </w:r>
      <w:r w:rsidRPr="009E6DBC">
        <w:rPr>
          <w:iCs/>
          <w:sz w:val="18"/>
          <w:szCs w:val="18"/>
        </w:rPr>
        <w:t>rovincie</w:t>
      </w:r>
      <w:r w:rsidRPr="009E6DBC">
        <w:rPr>
          <w:sz w:val="18"/>
          <w:szCs w:val="18"/>
        </w:rPr>
        <w:t xml:space="preserve"> onder zich heeft, binnen veertien dagen nadat de overeenkomst is uitgevoerd zonder kosten aan de p</w:t>
      </w:r>
      <w:r w:rsidRPr="009E6DBC">
        <w:rPr>
          <w:iCs/>
          <w:sz w:val="18"/>
          <w:szCs w:val="18"/>
        </w:rPr>
        <w:t>rovincie</w:t>
      </w:r>
      <w:r w:rsidRPr="009E6DBC">
        <w:rPr>
          <w:sz w:val="18"/>
          <w:szCs w:val="18"/>
        </w:rPr>
        <w:t xml:space="preserve">. </w:t>
      </w:r>
    </w:p>
    <w:p w:rsidR="00F47C28" w:rsidRPr="009E6DBC" w:rsidRDefault="00F47C28" w:rsidP="00A15516">
      <w:pPr>
        <w:pStyle w:val="Geenafstand"/>
        <w:numPr>
          <w:ilvl w:val="0"/>
          <w:numId w:val="60"/>
        </w:numPr>
        <w:ind w:left="426"/>
        <w:rPr>
          <w:sz w:val="18"/>
          <w:szCs w:val="18"/>
        </w:rPr>
      </w:pPr>
      <w:r w:rsidRPr="009E6DBC">
        <w:rPr>
          <w:sz w:val="18"/>
          <w:szCs w:val="18"/>
        </w:rPr>
        <w:t>Het is de opdrachtnemer niet toegestaan een kopie van de in het eerste lid bedoelde zaken te bew</w:t>
      </w:r>
      <w:r w:rsidRPr="009E6DBC">
        <w:rPr>
          <w:sz w:val="18"/>
          <w:szCs w:val="18"/>
        </w:rPr>
        <w:t>a</w:t>
      </w:r>
      <w:r w:rsidRPr="009E6DBC">
        <w:rPr>
          <w:sz w:val="18"/>
          <w:szCs w:val="18"/>
        </w:rPr>
        <w:t>ren of te gebruiken, anders dan in het kader van zijn archiveringsverplichtingen.</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14 Overdracht van rechten en/of verplichtingen</w:t>
      </w:r>
    </w:p>
    <w:p w:rsidR="00F47C28" w:rsidRPr="009E6DBC" w:rsidRDefault="00F47C28" w:rsidP="00A15516">
      <w:pPr>
        <w:pStyle w:val="Geenafstand"/>
        <w:numPr>
          <w:ilvl w:val="0"/>
          <w:numId w:val="61"/>
        </w:numPr>
        <w:ind w:left="426"/>
        <w:rPr>
          <w:sz w:val="18"/>
          <w:szCs w:val="18"/>
        </w:rPr>
      </w:pPr>
      <w:r w:rsidRPr="009E6DBC">
        <w:rPr>
          <w:sz w:val="18"/>
          <w:szCs w:val="18"/>
        </w:rPr>
        <w:t>Het is partijen niet toegestaan hun rechten en verplichtingen op basis van de overeenkomst zonder voorafgaande schriftelijke instemming van de andere partij geheel of gedeeltelijk over te dragen aan een derde. Aan dit verbod komt goederenrechtelijke werking toe in de zin van artikel 3:83, tweede lid, van het Burgerlijk Wetboek. Artikel 4, vierde lid, is van overeenkomstige toepassing.</w:t>
      </w:r>
    </w:p>
    <w:p w:rsidR="00F47C28" w:rsidRPr="009E6DBC" w:rsidRDefault="00F47C28" w:rsidP="00A15516">
      <w:pPr>
        <w:pStyle w:val="Geenafstand"/>
        <w:numPr>
          <w:ilvl w:val="0"/>
          <w:numId w:val="61"/>
        </w:numPr>
        <w:ind w:left="426"/>
        <w:rPr>
          <w:sz w:val="18"/>
          <w:szCs w:val="18"/>
        </w:rPr>
      </w:pPr>
      <w:r w:rsidRPr="009E6DBC">
        <w:rPr>
          <w:sz w:val="18"/>
          <w:szCs w:val="18"/>
        </w:rPr>
        <w:lastRenderedPageBreak/>
        <w:t>Het eerste lid geldt niet ten aanzien van het vestigen van een pandrecht.</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15 Toepasselijk recht en geschillen</w:t>
      </w:r>
    </w:p>
    <w:p w:rsidR="00F47C28" w:rsidRPr="009E6DBC" w:rsidRDefault="00F47C28" w:rsidP="00A15516">
      <w:pPr>
        <w:pStyle w:val="Geenafstand"/>
        <w:numPr>
          <w:ilvl w:val="0"/>
          <w:numId w:val="62"/>
        </w:numPr>
        <w:ind w:left="426"/>
        <w:rPr>
          <w:sz w:val="18"/>
          <w:szCs w:val="18"/>
        </w:rPr>
      </w:pPr>
      <w:r w:rsidRPr="009E6DBC">
        <w:rPr>
          <w:sz w:val="18"/>
          <w:szCs w:val="18"/>
        </w:rPr>
        <w:t xml:space="preserve">Op de overeenkomst en alle overeenkomsten die daaruit voortvloeien is uitsluitend Nederlands recht van toepassing. </w:t>
      </w:r>
    </w:p>
    <w:p w:rsidR="00F47C28" w:rsidRPr="009E6DBC" w:rsidRDefault="00F47C28" w:rsidP="00A15516">
      <w:pPr>
        <w:pStyle w:val="Geenafstand"/>
        <w:numPr>
          <w:ilvl w:val="0"/>
          <w:numId w:val="62"/>
        </w:numPr>
        <w:ind w:left="426"/>
        <w:rPr>
          <w:sz w:val="18"/>
          <w:szCs w:val="18"/>
        </w:rPr>
      </w:pPr>
      <w:r w:rsidRPr="009E6DBC">
        <w:rPr>
          <w:sz w:val="18"/>
          <w:szCs w:val="18"/>
        </w:rPr>
        <w:t xml:space="preserve">Partijen lossen waar mogelijk hun geschillen op door middel van goed overleg. </w:t>
      </w:r>
    </w:p>
    <w:p w:rsidR="00F47C28" w:rsidRPr="009E6DBC" w:rsidRDefault="00F47C28" w:rsidP="00A15516">
      <w:pPr>
        <w:pStyle w:val="Geenafstand"/>
        <w:numPr>
          <w:ilvl w:val="0"/>
          <w:numId w:val="62"/>
        </w:numPr>
        <w:ind w:left="426"/>
        <w:rPr>
          <w:sz w:val="18"/>
          <w:szCs w:val="18"/>
        </w:rPr>
      </w:pPr>
      <w:r w:rsidRPr="009E6DBC">
        <w:rPr>
          <w:sz w:val="18"/>
          <w:szCs w:val="18"/>
        </w:rPr>
        <w:t>Indien partijen niet tot een oplossing komen of in spoedeisende gevallen, zullen de geschillen worden voorgelegd aan de bevoegde rechter in het arrondissement van de hoofdstad van de p</w:t>
      </w:r>
      <w:r w:rsidRPr="009E6DBC">
        <w:rPr>
          <w:iCs/>
          <w:sz w:val="18"/>
          <w:szCs w:val="18"/>
        </w:rPr>
        <w:t>rovincie</w:t>
      </w:r>
      <w:r w:rsidRPr="009E6DBC">
        <w:rPr>
          <w:sz w:val="18"/>
          <w:szCs w:val="18"/>
        </w:rPr>
        <w:t>.</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Deel B.</w:t>
      </w:r>
      <w:r w:rsidRPr="00F47C28">
        <w:rPr>
          <w:rFonts w:ascii="Arial" w:hAnsi="Arial" w:cs="Arial"/>
          <w:b/>
          <w:spacing w:val="0"/>
          <w:szCs w:val="18"/>
        </w:rPr>
        <w:tab/>
        <w:t>Leveringen</w:t>
      </w:r>
    </w:p>
    <w:p w:rsidR="00F47C28" w:rsidRPr="00F47C28" w:rsidRDefault="00F47C28" w:rsidP="00F47C28">
      <w:pPr>
        <w:spacing w:line="240" w:lineRule="auto"/>
        <w:rPr>
          <w:rFonts w:ascii="Arial" w:hAnsi="Arial" w:cs="Arial"/>
          <w:spacing w:val="0"/>
          <w:szCs w:val="18"/>
        </w:rPr>
      </w:pPr>
      <w:r w:rsidRPr="00F47C28">
        <w:rPr>
          <w:rFonts w:ascii="Arial" w:hAnsi="Arial" w:cs="Arial"/>
          <w:spacing w:val="0"/>
          <w:szCs w:val="18"/>
        </w:rPr>
        <w:t>De bepalingen van deel B zijn van toepassing op leveringen, naast de bepalingen van deel A.</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16 Specifieke garanties voor leveringen</w:t>
      </w:r>
    </w:p>
    <w:p w:rsidR="00F47C28" w:rsidRPr="009E6DBC" w:rsidRDefault="00F47C28" w:rsidP="00A15516">
      <w:pPr>
        <w:pStyle w:val="Geenafstand"/>
        <w:numPr>
          <w:ilvl w:val="0"/>
          <w:numId w:val="63"/>
        </w:numPr>
        <w:ind w:left="426"/>
        <w:rPr>
          <w:sz w:val="18"/>
          <w:szCs w:val="18"/>
        </w:rPr>
      </w:pPr>
      <w:r w:rsidRPr="009E6DBC">
        <w:rPr>
          <w:sz w:val="18"/>
          <w:szCs w:val="18"/>
        </w:rPr>
        <w:t>Een geleverde z</w:t>
      </w:r>
      <w:r w:rsidRPr="009E6DBC">
        <w:rPr>
          <w:iCs/>
          <w:sz w:val="18"/>
          <w:szCs w:val="18"/>
        </w:rPr>
        <w:t>aak</w:t>
      </w:r>
      <w:r w:rsidRPr="009E6DBC">
        <w:rPr>
          <w:sz w:val="18"/>
          <w:szCs w:val="18"/>
        </w:rPr>
        <w:t xml:space="preserve"> bezit tenminste de eigenschappen die zijn overeengekomen en welke de p</w:t>
      </w:r>
      <w:r w:rsidRPr="009E6DBC">
        <w:rPr>
          <w:iCs/>
          <w:sz w:val="18"/>
          <w:szCs w:val="18"/>
        </w:rPr>
        <w:t>rovi</w:t>
      </w:r>
      <w:r w:rsidRPr="009E6DBC">
        <w:rPr>
          <w:iCs/>
          <w:sz w:val="18"/>
          <w:szCs w:val="18"/>
        </w:rPr>
        <w:t>n</w:t>
      </w:r>
      <w:r w:rsidRPr="009E6DBC">
        <w:rPr>
          <w:iCs/>
          <w:sz w:val="18"/>
          <w:szCs w:val="18"/>
        </w:rPr>
        <w:t>cie</w:t>
      </w:r>
      <w:r w:rsidRPr="009E6DBC">
        <w:rPr>
          <w:sz w:val="18"/>
          <w:szCs w:val="18"/>
        </w:rPr>
        <w:t xml:space="preserve"> op grond van de overeenkomst mag verwachten. </w:t>
      </w:r>
    </w:p>
    <w:p w:rsidR="00F47C28" w:rsidRPr="009E6DBC" w:rsidRDefault="00F47C28" w:rsidP="00A15516">
      <w:pPr>
        <w:pStyle w:val="Geenafstand"/>
        <w:numPr>
          <w:ilvl w:val="0"/>
          <w:numId w:val="63"/>
        </w:numPr>
        <w:ind w:left="426"/>
        <w:rPr>
          <w:sz w:val="18"/>
          <w:szCs w:val="18"/>
        </w:rPr>
      </w:pPr>
      <w:r w:rsidRPr="009E6DBC">
        <w:rPr>
          <w:sz w:val="18"/>
          <w:szCs w:val="18"/>
        </w:rPr>
        <w:t>Voor een geleverde z</w:t>
      </w:r>
      <w:r w:rsidRPr="009E6DBC">
        <w:rPr>
          <w:iCs/>
          <w:sz w:val="18"/>
          <w:szCs w:val="18"/>
        </w:rPr>
        <w:t>aak</w:t>
      </w:r>
      <w:r w:rsidRPr="009E6DBC">
        <w:rPr>
          <w:sz w:val="18"/>
          <w:szCs w:val="18"/>
        </w:rPr>
        <w:t xml:space="preserve"> geldt een garantietermijn van 24 maanden, tenzij uit wet of jurisprudentie een langere termijn volgt dan wel de opdrachtnemer of de branche van de opdrachtnemer een lang</w:t>
      </w:r>
      <w:r w:rsidRPr="009E6DBC">
        <w:rPr>
          <w:sz w:val="18"/>
          <w:szCs w:val="18"/>
        </w:rPr>
        <w:t>e</w:t>
      </w:r>
      <w:r w:rsidRPr="009E6DBC">
        <w:rPr>
          <w:sz w:val="18"/>
          <w:szCs w:val="18"/>
        </w:rPr>
        <w:t>re termijn hanteert, in welk geval de langste termijn geldt.</w:t>
      </w:r>
    </w:p>
    <w:p w:rsidR="00F47C28" w:rsidRPr="009E6DBC" w:rsidRDefault="00F47C28" w:rsidP="00A15516">
      <w:pPr>
        <w:pStyle w:val="Geenafstand"/>
        <w:numPr>
          <w:ilvl w:val="0"/>
          <w:numId w:val="63"/>
        </w:numPr>
        <w:ind w:left="426"/>
        <w:rPr>
          <w:sz w:val="18"/>
          <w:szCs w:val="18"/>
        </w:rPr>
      </w:pPr>
      <w:r w:rsidRPr="009E6DBC">
        <w:rPr>
          <w:sz w:val="18"/>
          <w:szCs w:val="18"/>
        </w:rPr>
        <w:t>De opdrachtnemer herstelt voor eigen rekening alle fouten en gebreken die zich binnen de garanti</w:t>
      </w:r>
      <w:r w:rsidRPr="009E6DBC">
        <w:rPr>
          <w:sz w:val="18"/>
          <w:szCs w:val="18"/>
        </w:rPr>
        <w:t>e</w:t>
      </w:r>
      <w:r w:rsidRPr="009E6DBC">
        <w:rPr>
          <w:sz w:val="18"/>
          <w:szCs w:val="18"/>
        </w:rPr>
        <w:t>termijn openbaren en die niet te wijten zijn aan normale slijtage of onoordeelkundig gebruik,</w:t>
      </w:r>
    </w:p>
    <w:p w:rsidR="00F47C28" w:rsidRPr="009E6DBC" w:rsidRDefault="00F47C28" w:rsidP="00A15516">
      <w:pPr>
        <w:pStyle w:val="Geenafstand"/>
        <w:numPr>
          <w:ilvl w:val="0"/>
          <w:numId w:val="63"/>
        </w:numPr>
        <w:ind w:left="426"/>
        <w:rPr>
          <w:sz w:val="18"/>
          <w:szCs w:val="18"/>
        </w:rPr>
      </w:pPr>
      <w:r w:rsidRPr="009E6DBC">
        <w:rPr>
          <w:sz w:val="18"/>
          <w:szCs w:val="18"/>
        </w:rPr>
        <w:t>De opdrachtnemer garandeert dat gedurende de gebruikelijke levensduur van de geleverde z</w:t>
      </w:r>
      <w:r w:rsidRPr="009E6DBC">
        <w:rPr>
          <w:iCs/>
          <w:sz w:val="18"/>
          <w:szCs w:val="18"/>
        </w:rPr>
        <w:t>aak</w:t>
      </w:r>
      <w:r w:rsidRPr="009E6DBC">
        <w:rPr>
          <w:sz w:val="18"/>
          <w:szCs w:val="18"/>
        </w:rPr>
        <w:t xml:space="preserve"> nieuwe onderdelen voorhanden zijn om fouten en gebreken aan deze z</w:t>
      </w:r>
      <w:r w:rsidRPr="009E6DBC">
        <w:rPr>
          <w:iCs/>
          <w:sz w:val="18"/>
          <w:szCs w:val="18"/>
        </w:rPr>
        <w:t>aak</w:t>
      </w:r>
      <w:r w:rsidRPr="009E6DBC">
        <w:rPr>
          <w:sz w:val="18"/>
          <w:szCs w:val="18"/>
        </w:rPr>
        <w:t xml:space="preserve"> te kunnen herstellen.</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17 Aflevering van een z</w:t>
      </w:r>
      <w:r w:rsidRPr="00F47C28">
        <w:rPr>
          <w:rFonts w:ascii="Arial" w:hAnsi="Arial" w:cs="Arial"/>
          <w:b/>
          <w:iCs/>
          <w:spacing w:val="0"/>
          <w:szCs w:val="18"/>
        </w:rPr>
        <w:t>aak</w:t>
      </w:r>
    </w:p>
    <w:p w:rsidR="00F47C28" w:rsidRPr="009E6DBC" w:rsidRDefault="00F47C28" w:rsidP="00A15516">
      <w:pPr>
        <w:pStyle w:val="Geenafstand"/>
        <w:numPr>
          <w:ilvl w:val="0"/>
          <w:numId w:val="64"/>
        </w:numPr>
        <w:ind w:left="426"/>
        <w:rPr>
          <w:sz w:val="18"/>
          <w:szCs w:val="18"/>
        </w:rPr>
      </w:pPr>
      <w:r w:rsidRPr="009E6DBC">
        <w:rPr>
          <w:sz w:val="18"/>
          <w:szCs w:val="18"/>
        </w:rPr>
        <w:t>Aflevering vindt plaats op de overeengekomen locatie en het overeengekomen tijdstip en geschiedt voor rekening en risico, waaronder transport en verzekeringen, van de opdrachtnemer.</w:t>
      </w:r>
    </w:p>
    <w:p w:rsidR="00F47C28" w:rsidRPr="009E6DBC" w:rsidRDefault="00F47C28" w:rsidP="00A15516">
      <w:pPr>
        <w:pStyle w:val="Geenafstand"/>
        <w:numPr>
          <w:ilvl w:val="0"/>
          <w:numId w:val="64"/>
        </w:numPr>
        <w:ind w:left="426"/>
        <w:rPr>
          <w:sz w:val="18"/>
          <w:szCs w:val="18"/>
        </w:rPr>
      </w:pPr>
      <w:r w:rsidRPr="009E6DBC">
        <w:rPr>
          <w:sz w:val="18"/>
          <w:szCs w:val="18"/>
        </w:rPr>
        <w:t>De opdrachtnemer overhandigt alle documenten die betrekking hebben op of verband houden met een te leveren z</w:t>
      </w:r>
      <w:r w:rsidRPr="009E6DBC">
        <w:rPr>
          <w:iCs/>
          <w:sz w:val="18"/>
          <w:szCs w:val="18"/>
        </w:rPr>
        <w:t>aak</w:t>
      </w:r>
      <w:r w:rsidRPr="009E6DBC">
        <w:rPr>
          <w:sz w:val="18"/>
          <w:szCs w:val="18"/>
        </w:rPr>
        <w:t>, zoals certificaten, paklijsten, gebruiksaanwijzingen (in Nederlandse taal g</w:t>
      </w:r>
      <w:r w:rsidRPr="009E6DBC">
        <w:rPr>
          <w:sz w:val="18"/>
          <w:szCs w:val="18"/>
        </w:rPr>
        <w:t>e</w:t>
      </w:r>
      <w:r w:rsidRPr="009E6DBC">
        <w:rPr>
          <w:sz w:val="18"/>
          <w:szCs w:val="18"/>
        </w:rPr>
        <w:t>steld), uiterlijk ten tijde van de aflevering aan de p</w:t>
      </w:r>
      <w:r w:rsidRPr="009E6DBC">
        <w:rPr>
          <w:iCs/>
          <w:sz w:val="18"/>
          <w:szCs w:val="18"/>
        </w:rPr>
        <w:t>rovincie</w:t>
      </w:r>
      <w:r w:rsidRPr="009E6DBC">
        <w:rPr>
          <w:sz w:val="18"/>
          <w:szCs w:val="18"/>
        </w:rPr>
        <w:t xml:space="preserve"> of zendt deze, zo mogelijk, op voorhand aan de p</w:t>
      </w:r>
      <w:r w:rsidRPr="009E6DBC">
        <w:rPr>
          <w:iCs/>
          <w:sz w:val="18"/>
          <w:szCs w:val="18"/>
        </w:rPr>
        <w:t>rovincie</w:t>
      </w:r>
      <w:r w:rsidRPr="009E6DBC">
        <w:rPr>
          <w:sz w:val="18"/>
          <w:szCs w:val="18"/>
        </w:rPr>
        <w:t>.</w:t>
      </w:r>
    </w:p>
    <w:p w:rsidR="00F47C28" w:rsidRPr="009E6DBC" w:rsidRDefault="00F47C28" w:rsidP="00A15516">
      <w:pPr>
        <w:pStyle w:val="Geenafstand"/>
        <w:numPr>
          <w:ilvl w:val="0"/>
          <w:numId w:val="64"/>
        </w:numPr>
        <w:ind w:left="426"/>
        <w:rPr>
          <w:sz w:val="18"/>
          <w:szCs w:val="18"/>
        </w:rPr>
      </w:pPr>
      <w:r w:rsidRPr="009E6DBC">
        <w:rPr>
          <w:sz w:val="18"/>
          <w:szCs w:val="18"/>
        </w:rPr>
        <w:t>De opdrachtnemer voert alle gebruikte verpakkingsmaterialen voor zijn rekening en risico af en draagt zorg voor een milieuvriendelijke verwerking.</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18 Risico- en eigendomsovergang</w:t>
      </w:r>
    </w:p>
    <w:p w:rsidR="00F47C28" w:rsidRPr="00F47C28" w:rsidRDefault="00F47C28" w:rsidP="00F47C28">
      <w:pPr>
        <w:autoSpaceDE w:val="0"/>
        <w:autoSpaceDN w:val="0"/>
        <w:adjustRightInd w:val="0"/>
        <w:spacing w:line="240" w:lineRule="auto"/>
        <w:rPr>
          <w:rFonts w:ascii="Arial" w:hAnsi="Arial" w:cs="Arial"/>
          <w:spacing w:val="0"/>
          <w:szCs w:val="18"/>
        </w:rPr>
      </w:pPr>
      <w:r w:rsidRPr="00F47C28">
        <w:rPr>
          <w:rFonts w:ascii="Arial" w:hAnsi="Arial" w:cs="Arial"/>
          <w:spacing w:val="0"/>
          <w:szCs w:val="18"/>
        </w:rPr>
        <w:t>De eigendom en het risico van een z</w:t>
      </w:r>
      <w:r w:rsidRPr="00F47C28">
        <w:rPr>
          <w:rFonts w:ascii="Arial" w:hAnsi="Arial" w:cs="Arial"/>
          <w:iCs/>
          <w:spacing w:val="0"/>
          <w:szCs w:val="18"/>
        </w:rPr>
        <w:t>aak</w:t>
      </w:r>
      <w:r w:rsidRPr="00F47C28">
        <w:rPr>
          <w:rFonts w:ascii="Arial" w:hAnsi="Arial" w:cs="Arial"/>
          <w:spacing w:val="0"/>
          <w:szCs w:val="18"/>
        </w:rPr>
        <w:t xml:space="preserve"> gaat pas over op de p</w:t>
      </w:r>
      <w:r w:rsidRPr="00F47C28">
        <w:rPr>
          <w:rFonts w:ascii="Arial" w:hAnsi="Arial" w:cs="Arial"/>
          <w:iCs/>
          <w:spacing w:val="0"/>
          <w:szCs w:val="18"/>
        </w:rPr>
        <w:t>rovincie</w:t>
      </w:r>
      <w:r w:rsidRPr="00F47C28">
        <w:rPr>
          <w:rFonts w:ascii="Arial" w:hAnsi="Arial" w:cs="Arial"/>
          <w:spacing w:val="0"/>
          <w:szCs w:val="18"/>
        </w:rPr>
        <w:t xml:space="preserve"> zodra de z</w:t>
      </w:r>
      <w:r w:rsidRPr="00F47C28">
        <w:rPr>
          <w:rFonts w:ascii="Arial" w:hAnsi="Arial" w:cs="Arial"/>
          <w:iCs/>
          <w:spacing w:val="0"/>
          <w:szCs w:val="18"/>
        </w:rPr>
        <w:t>aak</w:t>
      </w:r>
      <w:r w:rsidRPr="00F47C28">
        <w:rPr>
          <w:rFonts w:ascii="Arial" w:hAnsi="Arial" w:cs="Arial"/>
          <w:spacing w:val="0"/>
          <w:szCs w:val="18"/>
        </w:rPr>
        <w:t xml:space="preserve"> is gemonteerd en/of geïnstalleerd, zich in de feitelijke macht van de p</w:t>
      </w:r>
      <w:r w:rsidRPr="00F47C28">
        <w:rPr>
          <w:rFonts w:ascii="Arial" w:hAnsi="Arial" w:cs="Arial"/>
          <w:iCs/>
          <w:spacing w:val="0"/>
          <w:szCs w:val="18"/>
        </w:rPr>
        <w:t>rovincie</w:t>
      </w:r>
      <w:r w:rsidRPr="00F47C28">
        <w:rPr>
          <w:rFonts w:ascii="Arial" w:hAnsi="Arial" w:cs="Arial"/>
          <w:spacing w:val="0"/>
          <w:szCs w:val="18"/>
        </w:rPr>
        <w:t xml:space="preserve"> bevindt en na acceptatie van de levering.</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19 Toepasselijk recht</w:t>
      </w:r>
    </w:p>
    <w:p w:rsidR="00F47C28" w:rsidRPr="00F47C28" w:rsidRDefault="00F47C28" w:rsidP="00F47C28">
      <w:pPr>
        <w:spacing w:line="240" w:lineRule="auto"/>
        <w:rPr>
          <w:rFonts w:ascii="Arial" w:hAnsi="Arial" w:cs="Arial"/>
          <w:spacing w:val="0"/>
          <w:szCs w:val="18"/>
        </w:rPr>
      </w:pPr>
      <w:r w:rsidRPr="00F47C28">
        <w:rPr>
          <w:rFonts w:ascii="Arial" w:hAnsi="Arial" w:cs="Arial"/>
          <w:spacing w:val="0"/>
          <w:szCs w:val="18"/>
        </w:rPr>
        <w:t>De toepasselijkheid van het Weens koopverdrag, en van eventuele andere, internationale regelingen inz</w:t>
      </w:r>
      <w:r w:rsidRPr="00F47C28">
        <w:rPr>
          <w:rFonts w:ascii="Arial" w:hAnsi="Arial" w:cs="Arial"/>
          <w:spacing w:val="0"/>
          <w:szCs w:val="18"/>
        </w:rPr>
        <w:t>a</w:t>
      </w:r>
      <w:r w:rsidRPr="00F47C28">
        <w:rPr>
          <w:rFonts w:ascii="Arial" w:hAnsi="Arial" w:cs="Arial"/>
          <w:spacing w:val="0"/>
          <w:szCs w:val="18"/>
        </w:rPr>
        <w:t>ke koop van roerende zaken, voor zover de werking hiervan door partijen kan worden uitgesloten, is uitg</w:t>
      </w:r>
      <w:r w:rsidRPr="00F47C28">
        <w:rPr>
          <w:rFonts w:ascii="Arial" w:hAnsi="Arial" w:cs="Arial"/>
          <w:spacing w:val="0"/>
          <w:szCs w:val="18"/>
        </w:rPr>
        <w:t>e</w:t>
      </w:r>
      <w:r w:rsidRPr="00F47C28">
        <w:rPr>
          <w:rFonts w:ascii="Arial" w:hAnsi="Arial" w:cs="Arial"/>
          <w:spacing w:val="0"/>
          <w:szCs w:val="18"/>
        </w:rPr>
        <w:t>sloten.</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Deel C.</w:t>
      </w:r>
      <w:r w:rsidRPr="00F47C28">
        <w:rPr>
          <w:rFonts w:ascii="Arial" w:hAnsi="Arial" w:cs="Arial"/>
          <w:b/>
          <w:spacing w:val="0"/>
          <w:szCs w:val="18"/>
        </w:rPr>
        <w:tab/>
        <w:t>Diensten</w:t>
      </w:r>
    </w:p>
    <w:p w:rsidR="00F47C28" w:rsidRPr="00F47C28" w:rsidRDefault="00F47C28" w:rsidP="00F47C28">
      <w:pPr>
        <w:spacing w:line="240" w:lineRule="auto"/>
        <w:rPr>
          <w:rFonts w:ascii="Arial" w:hAnsi="Arial" w:cs="Arial"/>
          <w:spacing w:val="0"/>
          <w:szCs w:val="18"/>
        </w:rPr>
      </w:pPr>
      <w:r w:rsidRPr="00F47C28">
        <w:rPr>
          <w:rFonts w:ascii="Arial" w:hAnsi="Arial" w:cs="Arial"/>
          <w:spacing w:val="0"/>
          <w:szCs w:val="18"/>
        </w:rPr>
        <w:t>De bepalingen van deel C zijn van toepassing op diensten, naast de bepalingen van deel A.</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20 Verplichtingen van de opdrachtnemer</w:t>
      </w:r>
    </w:p>
    <w:p w:rsidR="00F47C28" w:rsidRPr="009E6DBC" w:rsidRDefault="00F47C28" w:rsidP="00A15516">
      <w:pPr>
        <w:pStyle w:val="Geenafstand"/>
        <w:numPr>
          <w:ilvl w:val="0"/>
          <w:numId w:val="65"/>
        </w:numPr>
        <w:ind w:left="426"/>
        <w:rPr>
          <w:sz w:val="18"/>
          <w:szCs w:val="18"/>
        </w:rPr>
      </w:pPr>
      <w:r w:rsidRPr="009E6DBC">
        <w:rPr>
          <w:sz w:val="18"/>
          <w:szCs w:val="18"/>
        </w:rPr>
        <w:t xml:space="preserve">De opdrachtnemer verricht de dienst met de zorgvuldigheid, deskundigheid en professionaliteit die gebruikelijk is binnen de branche of beroepsgroep van de opdrachtnemer. </w:t>
      </w:r>
    </w:p>
    <w:p w:rsidR="00F47C28" w:rsidRPr="009E6DBC" w:rsidRDefault="00F47C28" w:rsidP="00A15516">
      <w:pPr>
        <w:pStyle w:val="Geenafstand"/>
        <w:numPr>
          <w:ilvl w:val="0"/>
          <w:numId w:val="65"/>
        </w:numPr>
        <w:ind w:left="426"/>
        <w:rPr>
          <w:sz w:val="18"/>
          <w:szCs w:val="18"/>
        </w:rPr>
      </w:pPr>
      <w:r w:rsidRPr="009E6DBC">
        <w:rPr>
          <w:sz w:val="18"/>
          <w:szCs w:val="18"/>
        </w:rPr>
        <w:t>De opdrachtnemer zet uitsluitend gekwalificeerde personen in voor het uitvoeren van de overee</w:t>
      </w:r>
      <w:r w:rsidRPr="009E6DBC">
        <w:rPr>
          <w:sz w:val="18"/>
          <w:szCs w:val="18"/>
        </w:rPr>
        <w:t>n</w:t>
      </w:r>
      <w:r w:rsidRPr="009E6DBC">
        <w:rPr>
          <w:sz w:val="18"/>
          <w:szCs w:val="18"/>
        </w:rPr>
        <w:t xml:space="preserve">komst. </w:t>
      </w:r>
    </w:p>
    <w:p w:rsidR="00F47C28" w:rsidRPr="009E6DBC" w:rsidRDefault="00F47C28" w:rsidP="00A15516">
      <w:pPr>
        <w:pStyle w:val="Geenafstand"/>
        <w:numPr>
          <w:ilvl w:val="0"/>
          <w:numId w:val="65"/>
        </w:numPr>
        <w:ind w:left="426"/>
        <w:rPr>
          <w:sz w:val="18"/>
          <w:szCs w:val="18"/>
        </w:rPr>
      </w:pPr>
      <w:r w:rsidRPr="009E6DBC">
        <w:rPr>
          <w:sz w:val="18"/>
          <w:szCs w:val="18"/>
        </w:rPr>
        <w:t xml:space="preserve">Indien nodig, zorgt de opdrachtnemer voor adequate vervanging van de in het tweede lid bedoelde personen. </w:t>
      </w:r>
    </w:p>
    <w:p w:rsidR="00F47C28" w:rsidRPr="009E6DBC" w:rsidRDefault="00F47C28" w:rsidP="00A15516">
      <w:pPr>
        <w:pStyle w:val="Geenafstand"/>
        <w:numPr>
          <w:ilvl w:val="0"/>
          <w:numId w:val="65"/>
        </w:numPr>
        <w:ind w:left="426"/>
        <w:rPr>
          <w:sz w:val="18"/>
          <w:szCs w:val="18"/>
        </w:rPr>
      </w:pPr>
      <w:r w:rsidRPr="009E6DBC">
        <w:rPr>
          <w:sz w:val="18"/>
          <w:szCs w:val="18"/>
        </w:rPr>
        <w:t>De aan vervanging als bedoeld in het derde lid, verbonden meerkosten zijn voor rekening van de opdrachtnemer.</w:t>
      </w:r>
    </w:p>
    <w:p w:rsidR="00F47C28" w:rsidRPr="009E6DBC" w:rsidRDefault="00F47C28" w:rsidP="00A15516">
      <w:pPr>
        <w:pStyle w:val="Geenafstand"/>
        <w:numPr>
          <w:ilvl w:val="0"/>
          <w:numId w:val="65"/>
        </w:numPr>
        <w:ind w:left="426"/>
        <w:rPr>
          <w:sz w:val="18"/>
          <w:szCs w:val="18"/>
        </w:rPr>
      </w:pPr>
      <w:r w:rsidRPr="009E6DBC">
        <w:rPr>
          <w:sz w:val="18"/>
          <w:szCs w:val="18"/>
        </w:rPr>
        <w:t>De opdrachtnemer zet uitsluitend personen in die in Nederland arbeid mogen verrichten.</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21 Intellectuele en industriële eigendomsrechten</w:t>
      </w:r>
    </w:p>
    <w:p w:rsidR="00F47C28" w:rsidRDefault="00F47C28" w:rsidP="00A15516">
      <w:pPr>
        <w:pStyle w:val="Geenafstand"/>
        <w:numPr>
          <w:ilvl w:val="0"/>
          <w:numId w:val="66"/>
        </w:numPr>
        <w:ind w:left="426"/>
        <w:rPr>
          <w:sz w:val="18"/>
          <w:szCs w:val="18"/>
        </w:rPr>
      </w:pPr>
      <w:r w:rsidRPr="009E6DBC">
        <w:rPr>
          <w:sz w:val="18"/>
          <w:szCs w:val="18"/>
        </w:rPr>
        <w:t>Alle intellectuele en industriële eigendomsrechten en databankrechten die zullen ontstaan of kunnen worden uitgeoefend ten aanzien van de resultaten van de overeenkomst berusten te allen tijde en uitsluitend bij de p</w:t>
      </w:r>
      <w:r w:rsidRPr="009E6DBC">
        <w:rPr>
          <w:iCs/>
          <w:sz w:val="18"/>
          <w:szCs w:val="18"/>
        </w:rPr>
        <w:t>rovincie</w:t>
      </w:r>
      <w:r w:rsidRPr="009E6DBC">
        <w:rPr>
          <w:sz w:val="18"/>
          <w:szCs w:val="18"/>
        </w:rPr>
        <w:t>, met uitzondering van rechten op eventueel ten behoeve van de opdracht door de opdrachtnemer ontwikkelde software modellering(en) en de daarvoor gebruikte softwarepr</w:t>
      </w:r>
      <w:r w:rsidRPr="009E6DBC">
        <w:rPr>
          <w:sz w:val="18"/>
          <w:szCs w:val="18"/>
        </w:rPr>
        <w:t>o</w:t>
      </w:r>
      <w:r w:rsidRPr="009E6DBC">
        <w:rPr>
          <w:sz w:val="18"/>
          <w:szCs w:val="18"/>
        </w:rPr>
        <w:t>grammatuur, alsmede op andere door de opdrachtnemer in het kader van de overeenkomst ontwi</w:t>
      </w:r>
      <w:r w:rsidRPr="009E6DBC">
        <w:rPr>
          <w:sz w:val="18"/>
          <w:szCs w:val="18"/>
        </w:rPr>
        <w:t>k</w:t>
      </w:r>
      <w:r w:rsidRPr="009E6DBC">
        <w:rPr>
          <w:sz w:val="18"/>
          <w:szCs w:val="18"/>
        </w:rPr>
        <w:t xml:space="preserve">kelde kennis en knowhow die ten grondslag ligt aan het aan de provincie geleverde resultaat. </w:t>
      </w:r>
    </w:p>
    <w:p w:rsidR="00DA5784" w:rsidRDefault="00DA5784" w:rsidP="00DA5784">
      <w:pPr>
        <w:pStyle w:val="Geenafstand"/>
        <w:rPr>
          <w:sz w:val="18"/>
          <w:szCs w:val="18"/>
        </w:rPr>
      </w:pPr>
    </w:p>
    <w:p w:rsidR="00DA5784" w:rsidRDefault="00DA5784" w:rsidP="00DA5784">
      <w:pPr>
        <w:pStyle w:val="Geenafstand"/>
        <w:rPr>
          <w:sz w:val="18"/>
          <w:szCs w:val="18"/>
        </w:rPr>
      </w:pPr>
    </w:p>
    <w:p w:rsidR="00DA5784" w:rsidRPr="009E6DBC" w:rsidRDefault="00DA5784" w:rsidP="00DA5784">
      <w:pPr>
        <w:pStyle w:val="Geenafstand"/>
        <w:rPr>
          <w:sz w:val="18"/>
          <w:szCs w:val="18"/>
        </w:rPr>
      </w:pPr>
    </w:p>
    <w:p w:rsidR="00F47C28" w:rsidRPr="009E6DBC" w:rsidRDefault="00F47C28" w:rsidP="00A15516">
      <w:pPr>
        <w:pStyle w:val="Geenafstand"/>
        <w:numPr>
          <w:ilvl w:val="0"/>
          <w:numId w:val="66"/>
        </w:numPr>
        <w:ind w:left="426"/>
        <w:rPr>
          <w:sz w:val="18"/>
          <w:szCs w:val="18"/>
        </w:rPr>
      </w:pPr>
      <w:r w:rsidRPr="009E6DBC">
        <w:rPr>
          <w:sz w:val="18"/>
          <w:szCs w:val="18"/>
        </w:rPr>
        <w:lastRenderedPageBreak/>
        <w:t>De opdrachtnemer draagt alle intellectuele en industriële rechten die mochten ontstaan ten aanzien van de prestatie – voor zover mogelijk – op het moment van het ontstaan daarvan bij voorbaat en om niet over aan de provincie, welke overdracht door de provincie reeds nu voor alsdan wordt aanvaard. Voor zover voor de overdracht van de genoemde rechten op enig moment een nadere akte zou zijn vereist, machtigt de opdrachtnemer de provincie reeds nu voor alsdan onherroepelijk om zodanige akte op te maken en mede namens de opdrachtnemer te ondertekenen, onverminderd de verplic</w:t>
      </w:r>
      <w:r w:rsidRPr="009E6DBC">
        <w:rPr>
          <w:sz w:val="18"/>
          <w:szCs w:val="18"/>
        </w:rPr>
        <w:t>h</w:t>
      </w:r>
      <w:r w:rsidRPr="009E6DBC">
        <w:rPr>
          <w:sz w:val="18"/>
          <w:szCs w:val="18"/>
        </w:rPr>
        <w:t>ting van de opdrachtnemer om op eerste verzoek van de provincie aan de overdracht van deze rec</w:t>
      </w:r>
      <w:r w:rsidRPr="009E6DBC">
        <w:rPr>
          <w:sz w:val="18"/>
          <w:szCs w:val="18"/>
        </w:rPr>
        <w:t>h</w:t>
      </w:r>
      <w:r w:rsidRPr="009E6DBC">
        <w:rPr>
          <w:sz w:val="18"/>
          <w:szCs w:val="18"/>
        </w:rPr>
        <w:t xml:space="preserve">ten medewerking te verlenen, zonder daarbij voorwaarden te kunnen stellen. </w:t>
      </w:r>
    </w:p>
    <w:p w:rsidR="00F47C28" w:rsidRPr="009E6DBC" w:rsidRDefault="00F47C28" w:rsidP="00A15516">
      <w:pPr>
        <w:pStyle w:val="Geenafstand"/>
        <w:numPr>
          <w:ilvl w:val="0"/>
          <w:numId w:val="66"/>
        </w:numPr>
        <w:ind w:left="426"/>
        <w:rPr>
          <w:sz w:val="18"/>
          <w:szCs w:val="18"/>
        </w:rPr>
      </w:pPr>
      <w:r w:rsidRPr="009E6DBC">
        <w:rPr>
          <w:sz w:val="18"/>
          <w:szCs w:val="18"/>
        </w:rPr>
        <w:t>De opdrachtnemer doet met de totstandkoming van de overeenkomst afstand jegens de provincie van alle eventueel aan hem, opdrachtnemer, toekomende zogenoemde persoonlijkheidsrechten, in de mate als de toepasselijke regelgeving zodanige afstand toelaat. De opdrachtnemer doet, hiertoe gevolmachtigd, ook namens het aan zijn zijde betrokken personeel, afstand jegens de provincie van alle eventueel aan deze personeelsleden toekomende persoonlijkheidsrechten, in de mate waarin de toepasselijke regelgeving zodanige afstand toelaat.</w:t>
      </w:r>
    </w:p>
    <w:p w:rsidR="00F47C28" w:rsidRPr="009E6DBC" w:rsidRDefault="00F47C28" w:rsidP="00A15516">
      <w:pPr>
        <w:pStyle w:val="Geenafstand"/>
        <w:numPr>
          <w:ilvl w:val="0"/>
          <w:numId w:val="66"/>
        </w:numPr>
        <w:ind w:left="426"/>
        <w:rPr>
          <w:i/>
          <w:sz w:val="18"/>
          <w:szCs w:val="18"/>
        </w:rPr>
      </w:pPr>
      <w:r w:rsidRPr="009E6DBC">
        <w:rPr>
          <w:i/>
          <w:iCs/>
          <w:color w:val="000000"/>
          <w:sz w:val="18"/>
          <w:szCs w:val="18"/>
        </w:rPr>
        <w:t>De opdrachtnemer heeft het onvoorwaardelijke en eeuwigdurende recht de resultaten van de ove</w:t>
      </w:r>
      <w:r w:rsidRPr="009E6DBC">
        <w:rPr>
          <w:i/>
          <w:iCs/>
          <w:color w:val="000000"/>
          <w:sz w:val="18"/>
          <w:szCs w:val="18"/>
        </w:rPr>
        <w:t>r</w:t>
      </w:r>
      <w:r w:rsidRPr="009E6DBC">
        <w:rPr>
          <w:i/>
          <w:iCs/>
          <w:color w:val="000000"/>
          <w:sz w:val="18"/>
          <w:szCs w:val="18"/>
        </w:rPr>
        <w:t xml:space="preserve">eenkomst </w:t>
      </w:r>
      <w:r w:rsidRPr="009E6DBC">
        <w:rPr>
          <w:sz w:val="18"/>
          <w:szCs w:val="18"/>
        </w:rPr>
        <w:t xml:space="preserve">waarop krachtens het eerste lid een eigendomsrecht ten behoeve van de provincie rust, </w:t>
      </w:r>
      <w:r w:rsidRPr="009E6DBC">
        <w:rPr>
          <w:i/>
          <w:iCs/>
          <w:color w:val="000000"/>
          <w:sz w:val="18"/>
          <w:szCs w:val="18"/>
        </w:rPr>
        <w:t>te gebruiken voor zichzelf of ten behoeve van derden, zonder kosten of andere beperkingen, mits daa</w:t>
      </w:r>
      <w:r w:rsidRPr="009E6DBC">
        <w:rPr>
          <w:i/>
          <w:iCs/>
          <w:color w:val="000000"/>
          <w:sz w:val="18"/>
          <w:szCs w:val="18"/>
        </w:rPr>
        <w:t>r</w:t>
      </w:r>
      <w:r w:rsidRPr="009E6DBC">
        <w:rPr>
          <w:i/>
          <w:iCs/>
          <w:color w:val="000000"/>
          <w:sz w:val="18"/>
          <w:szCs w:val="18"/>
        </w:rPr>
        <w:t>door de belangen van de provincie niet worden geschaad</w:t>
      </w:r>
    </w:p>
    <w:p w:rsidR="00F47C28" w:rsidRPr="009E6DBC" w:rsidRDefault="00F47C28" w:rsidP="00A15516">
      <w:pPr>
        <w:pStyle w:val="Geenafstand"/>
        <w:numPr>
          <w:ilvl w:val="0"/>
          <w:numId w:val="66"/>
        </w:numPr>
        <w:ind w:left="426"/>
        <w:rPr>
          <w:sz w:val="18"/>
          <w:szCs w:val="18"/>
        </w:rPr>
      </w:pPr>
      <w:r w:rsidRPr="009E6DBC">
        <w:rPr>
          <w:sz w:val="18"/>
          <w:szCs w:val="18"/>
        </w:rPr>
        <w:t>De opdrachtnemer verleent op eerste verzoek van de provincie medewerking aan het realiseren van een gebruiksrecht als bedoeld in het vierde lid ten aanzien van de in het eerste lid bedoelde, uitg</w:t>
      </w:r>
      <w:r w:rsidRPr="009E6DBC">
        <w:rPr>
          <w:sz w:val="18"/>
          <w:szCs w:val="18"/>
        </w:rPr>
        <w:t>e</w:t>
      </w:r>
      <w:r w:rsidRPr="009E6DBC">
        <w:rPr>
          <w:sz w:val="18"/>
          <w:szCs w:val="18"/>
        </w:rPr>
        <w:t>zonderde rechten.</w:t>
      </w:r>
    </w:p>
    <w:p w:rsidR="00F47C28" w:rsidRPr="009E6DBC" w:rsidRDefault="00F47C28" w:rsidP="00A15516">
      <w:pPr>
        <w:pStyle w:val="Geenafstand"/>
        <w:numPr>
          <w:ilvl w:val="0"/>
          <w:numId w:val="66"/>
        </w:numPr>
        <w:ind w:left="426"/>
        <w:rPr>
          <w:sz w:val="18"/>
          <w:szCs w:val="18"/>
        </w:rPr>
      </w:pPr>
      <w:r w:rsidRPr="009E6DBC">
        <w:rPr>
          <w:sz w:val="18"/>
          <w:szCs w:val="18"/>
        </w:rPr>
        <w:t>De p</w:t>
      </w:r>
      <w:r w:rsidRPr="009E6DBC">
        <w:rPr>
          <w:iCs/>
          <w:sz w:val="18"/>
          <w:szCs w:val="18"/>
        </w:rPr>
        <w:t>rovincie</w:t>
      </w:r>
      <w:r w:rsidRPr="009E6DBC">
        <w:rPr>
          <w:sz w:val="18"/>
          <w:szCs w:val="18"/>
        </w:rPr>
        <w:t xml:space="preserve"> geldt als ontwerper in de zin van artikel 6, tweede lid, van de Eenvormige Beneluxwet inzake tekeningen en modellen en heeft bij uitsluiting het recht om een eindproduct dat daarvoor in aanmerking komt te deponeren bij het in artikel 8 van die wet bedoelde bureau, al dan niet door tu</w:t>
      </w:r>
      <w:r w:rsidRPr="009E6DBC">
        <w:rPr>
          <w:sz w:val="18"/>
          <w:szCs w:val="18"/>
        </w:rPr>
        <w:t>s</w:t>
      </w:r>
      <w:r w:rsidRPr="009E6DBC">
        <w:rPr>
          <w:sz w:val="18"/>
          <w:szCs w:val="18"/>
        </w:rPr>
        <w:t>senkomst van een nationale dienst.</w:t>
      </w:r>
    </w:p>
    <w:p w:rsidR="00F47C28" w:rsidRPr="009E6DBC" w:rsidRDefault="00F47C28" w:rsidP="00A15516">
      <w:pPr>
        <w:pStyle w:val="Geenafstand"/>
        <w:numPr>
          <w:ilvl w:val="0"/>
          <w:numId w:val="66"/>
        </w:numPr>
        <w:ind w:left="426"/>
        <w:rPr>
          <w:sz w:val="18"/>
          <w:szCs w:val="18"/>
        </w:rPr>
      </w:pPr>
      <w:r w:rsidRPr="009E6DBC">
        <w:rPr>
          <w:sz w:val="18"/>
          <w:szCs w:val="18"/>
        </w:rPr>
        <w:t>Indien een derde de provincie aansprakelijk stelt ter zake van (gestelde) inbreuk op intellectuele of industriële eigendomsrechten van die derde, vergelijkbare aanspraken met betrekking tot kennis, o</w:t>
      </w:r>
      <w:r w:rsidRPr="009E6DBC">
        <w:rPr>
          <w:sz w:val="18"/>
          <w:szCs w:val="18"/>
        </w:rPr>
        <w:t>n</w:t>
      </w:r>
      <w:r w:rsidRPr="009E6DBC">
        <w:rPr>
          <w:sz w:val="18"/>
          <w:szCs w:val="18"/>
        </w:rPr>
        <w:t>geoorloofde mededinging en dergelijke daaronder begrepen, waarvoor de opdrachtnemer aanspr</w:t>
      </w:r>
      <w:r w:rsidRPr="009E6DBC">
        <w:rPr>
          <w:sz w:val="18"/>
          <w:szCs w:val="18"/>
        </w:rPr>
        <w:t>a</w:t>
      </w:r>
      <w:r w:rsidRPr="009E6DBC">
        <w:rPr>
          <w:sz w:val="18"/>
          <w:szCs w:val="18"/>
        </w:rPr>
        <w:t>kelijk is op grond van het bepaalde in deze algemene voorwaarden, de overeenkomst en bijbehore</w:t>
      </w:r>
      <w:r w:rsidRPr="009E6DBC">
        <w:rPr>
          <w:sz w:val="18"/>
          <w:szCs w:val="18"/>
        </w:rPr>
        <w:t>n</w:t>
      </w:r>
      <w:r w:rsidRPr="009E6DBC">
        <w:rPr>
          <w:sz w:val="18"/>
          <w:szCs w:val="18"/>
        </w:rPr>
        <w:t>de documenten, neemt de opdrachtnemer de behandeling van deze aanspraak op eerste verzoek van de provincie en voor eigen rekening en risico over. De opdrachtnemer verplicht zich tot het op zijn kosten treffen van alle maatregelen die kunnen bijdragen tot voorkoming van stagnatie en tot b</w:t>
      </w:r>
      <w:r w:rsidRPr="009E6DBC">
        <w:rPr>
          <w:sz w:val="18"/>
          <w:szCs w:val="18"/>
        </w:rPr>
        <w:t>e</w:t>
      </w:r>
      <w:r w:rsidRPr="009E6DBC">
        <w:rPr>
          <w:sz w:val="18"/>
          <w:szCs w:val="18"/>
        </w:rPr>
        <w:t>perking van de te maken extra kosten en/of te lijden schade als gevolg van bedoelde inbreuken.</w:t>
      </w:r>
    </w:p>
    <w:p w:rsidR="00F47C28" w:rsidRPr="00F47C28" w:rsidRDefault="00F47C28" w:rsidP="00F47C28">
      <w:pPr>
        <w:spacing w:line="240" w:lineRule="auto"/>
        <w:rPr>
          <w:rFonts w:ascii="Arial" w:hAnsi="Arial" w:cs="Arial"/>
          <w:spacing w:val="0"/>
          <w:szCs w:val="18"/>
        </w:rPr>
      </w:pPr>
    </w:p>
    <w:p w:rsidR="00F47C28" w:rsidRPr="00F47C28" w:rsidRDefault="00F47C28" w:rsidP="00F47C28">
      <w:pPr>
        <w:spacing w:line="240" w:lineRule="auto"/>
        <w:rPr>
          <w:rFonts w:ascii="Arial" w:hAnsi="Arial" w:cs="Arial"/>
          <w:b/>
          <w:spacing w:val="0"/>
          <w:szCs w:val="18"/>
        </w:rPr>
      </w:pPr>
      <w:r w:rsidRPr="00F47C28">
        <w:rPr>
          <w:rFonts w:ascii="Arial" w:hAnsi="Arial" w:cs="Arial"/>
          <w:b/>
          <w:spacing w:val="0"/>
          <w:szCs w:val="18"/>
        </w:rPr>
        <w:t>Artikel 22 Intrekking</w:t>
      </w:r>
    </w:p>
    <w:p w:rsidR="009D5929" w:rsidRDefault="00F47C28" w:rsidP="009D5929">
      <w:pPr>
        <w:spacing w:line="240" w:lineRule="auto"/>
        <w:rPr>
          <w:rFonts w:ascii="Arial" w:hAnsi="Arial" w:cs="Arial"/>
          <w:spacing w:val="0"/>
          <w:szCs w:val="18"/>
        </w:rPr>
      </w:pPr>
      <w:r w:rsidRPr="00F47C28">
        <w:rPr>
          <w:rFonts w:ascii="Arial" w:hAnsi="Arial" w:cs="Arial"/>
          <w:spacing w:val="0"/>
          <w:szCs w:val="18"/>
        </w:rPr>
        <w:t xml:space="preserve">Met inwerkingtreding van deze algemene inkoopvoorwaarden worden de algemene inkoopvoorwaarden provincie Utrecht 2014, die in werking zijn getreden op 1 januari 2014, ingetrokken. </w:t>
      </w:r>
    </w:p>
    <w:p w:rsidR="009D5929" w:rsidRDefault="009D5929">
      <w:pPr>
        <w:spacing w:line="240" w:lineRule="auto"/>
        <w:rPr>
          <w:rFonts w:ascii="Arial" w:hAnsi="Arial" w:cs="Arial"/>
          <w:spacing w:val="0"/>
          <w:szCs w:val="18"/>
        </w:rPr>
      </w:pPr>
      <w:r>
        <w:rPr>
          <w:rFonts w:ascii="Arial" w:hAnsi="Arial" w:cs="Arial"/>
          <w:spacing w:val="0"/>
          <w:szCs w:val="18"/>
        </w:rPr>
        <w:br w:type="page"/>
      </w:r>
    </w:p>
    <w:p w:rsidR="00EE173E" w:rsidRPr="009D5929" w:rsidRDefault="00EE173E" w:rsidP="009D5929">
      <w:pPr>
        <w:pStyle w:val="Kop1"/>
        <w:numPr>
          <w:ilvl w:val="0"/>
          <w:numId w:val="0"/>
        </w:numPr>
        <w:rPr>
          <w:rFonts w:ascii="Arial" w:hAnsi="Arial" w:cs="Arial"/>
          <w:szCs w:val="18"/>
        </w:rPr>
      </w:pPr>
      <w:bookmarkStart w:id="121" w:name="_Toc524360064"/>
      <w:r w:rsidRPr="009D5929">
        <w:rPr>
          <w:rFonts w:ascii="Arial" w:hAnsi="Arial" w:cs="Arial"/>
          <w:sz w:val="18"/>
          <w:szCs w:val="18"/>
        </w:rPr>
        <w:lastRenderedPageBreak/>
        <w:t>BIJLAGE 4 PRIJSBLAD</w:t>
      </w:r>
      <w:bookmarkEnd w:id="121"/>
    </w:p>
    <w:p w:rsidR="009D5929" w:rsidRDefault="009D5929" w:rsidP="00EE173E">
      <w:pPr>
        <w:rPr>
          <w:rFonts w:ascii="Arial" w:hAnsi="Arial" w:cs="Arial"/>
          <w:szCs w:val="18"/>
        </w:rPr>
      </w:pPr>
    </w:p>
    <w:p w:rsidR="009D5929" w:rsidRPr="009D5929" w:rsidRDefault="009D5929" w:rsidP="009D5929">
      <w:pPr>
        <w:rPr>
          <w:rFonts w:ascii="Arial" w:hAnsi="Arial" w:cs="Arial"/>
          <w:szCs w:val="18"/>
        </w:rPr>
      </w:pPr>
      <w:r w:rsidRPr="009D5929">
        <w:rPr>
          <w:rFonts w:ascii="Arial" w:hAnsi="Arial" w:cs="Arial"/>
          <w:szCs w:val="18"/>
        </w:rPr>
        <w:t>Zie ingesloten Excel-bestand.</w:t>
      </w:r>
    </w:p>
    <w:p w:rsidR="009D5929" w:rsidRPr="009D5929" w:rsidRDefault="009D5929" w:rsidP="00EE173E">
      <w:pPr>
        <w:rPr>
          <w:rFonts w:ascii="Arial" w:hAnsi="Arial" w:cs="Arial"/>
          <w:szCs w:val="18"/>
        </w:rPr>
      </w:pPr>
    </w:p>
    <w:p w:rsidR="009D5929" w:rsidRDefault="009D5929">
      <w:pPr>
        <w:spacing w:line="240" w:lineRule="auto"/>
        <w:rPr>
          <w:rFonts w:ascii="Arial" w:hAnsi="Arial" w:cs="Arial"/>
          <w:szCs w:val="18"/>
          <w:highlight w:val="cyan"/>
        </w:rPr>
      </w:pPr>
      <w:r>
        <w:rPr>
          <w:rFonts w:ascii="Arial" w:hAnsi="Arial" w:cs="Arial"/>
          <w:szCs w:val="18"/>
          <w:highlight w:val="cyan"/>
        </w:rPr>
        <w:br w:type="page"/>
      </w:r>
    </w:p>
    <w:p w:rsidR="00C76886" w:rsidRPr="00397897" w:rsidRDefault="00C76886" w:rsidP="009D5929">
      <w:pPr>
        <w:pStyle w:val="Kop1"/>
        <w:numPr>
          <w:ilvl w:val="0"/>
          <w:numId w:val="0"/>
        </w:numPr>
        <w:rPr>
          <w:rFonts w:ascii="Arial" w:hAnsi="Arial" w:cs="Arial"/>
          <w:sz w:val="18"/>
          <w:szCs w:val="18"/>
        </w:rPr>
      </w:pPr>
      <w:bookmarkStart w:id="122" w:name="_Toc524360065"/>
      <w:r w:rsidRPr="00397897">
        <w:rPr>
          <w:rFonts w:ascii="Arial" w:hAnsi="Arial" w:cs="Arial"/>
          <w:sz w:val="18"/>
          <w:szCs w:val="18"/>
        </w:rPr>
        <w:lastRenderedPageBreak/>
        <w:t>B</w:t>
      </w:r>
      <w:r w:rsidR="00DD373C" w:rsidRPr="00397897">
        <w:rPr>
          <w:rFonts w:ascii="Arial" w:hAnsi="Arial" w:cs="Arial"/>
          <w:sz w:val="18"/>
          <w:szCs w:val="18"/>
        </w:rPr>
        <w:t xml:space="preserve">IJLAGE </w:t>
      </w:r>
      <w:r w:rsidR="009D5929" w:rsidRPr="00397897">
        <w:rPr>
          <w:rFonts w:ascii="Arial" w:hAnsi="Arial" w:cs="Arial"/>
          <w:sz w:val="18"/>
          <w:szCs w:val="18"/>
        </w:rPr>
        <w:t>5</w:t>
      </w:r>
      <w:r w:rsidR="00DD373C" w:rsidRPr="00397897">
        <w:rPr>
          <w:rFonts w:ascii="Arial" w:hAnsi="Arial" w:cs="Arial"/>
          <w:sz w:val="18"/>
          <w:szCs w:val="18"/>
        </w:rPr>
        <w:t xml:space="preserve"> </w:t>
      </w:r>
      <w:r w:rsidR="00DA5784">
        <w:rPr>
          <w:rFonts w:ascii="Arial" w:hAnsi="Arial" w:cs="Arial"/>
          <w:sz w:val="18"/>
          <w:szCs w:val="18"/>
        </w:rPr>
        <w:t>INVENTARISATIEMETHODE</w:t>
      </w:r>
      <w:bookmarkEnd w:id="122"/>
    </w:p>
    <w:p w:rsidR="00A0632F" w:rsidRPr="00A0632F" w:rsidRDefault="00A0632F" w:rsidP="00DA5784">
      <w:pPr>
        <w:spacing w:line="240" w:lineRule="auto"/>
        <w:rPr>
          <w:rFonts w:ascii="Arial" w:hAnsi="Arial" w:cs="Arial"/>
          <w:szCs w:val="18"/>
        </w:rPr>
      </w:pPr>
      <w:r w:rsidRPr="00A0632F">
        <w:rPr>
          <w:rFonts w:ascii="Arial" w:hAnsi="Arial" w:cs="Arial"/>
          <w:szCs w:val="18"/>
        </w:rPr>
        <w:t>De inventarisatie wordt uitgevoerd conform de Handleiding Veldwerk Flora en fauna, Provincie Utrecht. Bijgevoegd is de versie van 201</w:t>
      </w:r>
      <w:r w:rsidR="00BF54B6">
        <w:rPr>
          <w:rFonts w:ascii="Arial" w:hAnsi="Arial" w:cs="Arial"/>
          <w:szCs w:val="18"/>
        </w:rPr>
        <w:t>8</w:t>
      </w:r>
      <w:r w:rsidRPr="00A0632F">
        <w:rPr>
          <w:rFonts w:ascii="Arial" w:hAnsi="Arial" w:cs="Arial"/>
          <w:szCs w:val="18"/>
        </w:rPr>
        <w:t>. Jaarlijks wordt de handleiding geactualiseerd met betre</w:t>
      </w:r>
      <w:r w:rsidRPr="00A0632F">
        <w:rPr>
          <w:rFonts w:ascii="Arial" w:hAnsi="Arial" w:cs="Arial"/>
          <w:szCs w:val="18"/>
        </w:rPr>
        <w:t>k</w:t>
      </w:r>
      <w:r w:rsidRPr="00A0632F">
        <w:rPr>
          <w:rFonts w:ascii="Arial" w:hAnsi="Arial" w:cs="Arial"/>
          <w:szCs w:val="18"/>
        </w:rPr>
        <w:t xml:space="preserve">king tot methodiek en te karteren soorten. De eventuele kleine aanpassingen in de methodiek zullen geen gevolgen hebben voor de gemiddelde tijdsinvestering per 100 ha. We gaan er van uit dat deze versie voldoet om offerte uit te brengen. </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De start van het veldwerk ligt, afhankelijk van het weer, tussen 1 mei en 15 mei</w:t>
      </w:r>
      <w:r w:rsidR="00397897">
        <w:rPr>
          <w:rFonts w:ascii="Arial" w:hAnsi="Arial" w:cs="Arial"/>
          <w:szCs w:val="18"/>
        </w:rPr>
        <w:t xml:space="preserve"> van elk kalende</w:t>
      </w:r>
      <w:r w:rsidR="00397897">
        <w:rPr>
          <w:rFonts w:ascii="Arial" w:hAnsi="Arial" w:cs="Arial"/>
          <w:szCs w:val="18"/>
        </w:rPr>
        <w:t>r</w:t>
      </w:r>
      <w:r w:rsidR="00397897">
        <w:rPr>
          <w:rFonts w:ascii="Arial" w:hAnsi="Arial" w:cs="Arial"/>
          <w:szCs w:val="18"/>
        </w:rPr>
        <w:t>jaar</w:t>
      </w:r>
      <w:r w:rsidRPr="00A0632F">
        <w:rPr>
          <w:rFonts w:ascii="Arial" w:hAnsi="Arial" w:cs="Arial"/>
          <w:szCs w:val="18"/>
        </w:rPr>
        <w:t>. Flora wordt geïnventariseerd tot 15 september</w:t>
      </w:r>
      <w:r w:rsidR="00397897">
        <w:rPr>
          <w:rFonts w:ascii="Arial" w:hAnsi="Arial" w:cs="Arial"/>
          <w:szCs w:val="18"/>
        </w:rPr>
        <w:t xml:space="preserve"> van het betreffende kalenderjaar</w:t>
      </w:r>
      <w:r w:rsidRPr="00A0632F">
        <w:rPr>
          <w:rFonts w:ascii="Arial" w:hAnsi="Arial" w:cs="Arial"/>
          <w:szCs w:val="18"/>
        </w:rPr>
        <w:t>, fauna tot 30 september. Voor flora wordt het gebied éénmaal bezocht in de periode. De tijdsinvestering voor netto 100 ha flora-inventarisatie bedraagt gemiddeld 6 uur voor flora buiten de NNN (Natuur Ne</w:t>
      </w:r>
      <w:r w:rsidRPr="00A0632F">
        <w:rPr>
          <w:rFonts w:ascii="Arial" w:hAnsi="Arial" w:cs="Arial"/>
          <w:szCs w:val="18"/>
        </w:rPr>
        <w:t>t</w:t>
      </w:r>
      <w:r w:rsidRPr="00A0632F">
        <w:rPr>
          <w:rFonts w:ascii="Arial" w:hAnsi="Arial" w:cs="Arial"/>
          <w:szCs w:val="18"/>
        </w:rPr>
        <w:t>werk Nederland), Groene contour en RodS (één bezoekronde) en 9 uur voor in de NNN. Voor fauna worden de gebieden in de periode drie keer bezocht. De tijdsinvestering voor netto 100 ha fauna-inventarisatie bedraagt gemiddeld 16 uur buiten de NNN, Groene contour en RodS en 20 uur binnen die gebieden.</w:t>
      </w:r>
    </w:p>
    <w:p w:rsidR="00A0632F" w:rsidRPr="00A0632F" w:rsidRDefault="00A0632F" w:rsidP="00DA5784">
      <w:pPr>
        <w:spacing w:line="240" w:lineRule="auto"/>
        <w:rPr>
          <w:rFonts w:ascii="Arial" w:hAnsi="Arial" w:cs="Arial"/>
          <w:szCs w:val="18"/>
        </w:rPr>
      </w:pPr>
      <w:r w:rsidRPr="00A0632F">
        <w:rPr>
          <w:rFonts w:ascii="Arial" w:hAnsi="Arial" w:cs="Arial"/>
          <w:szCs w:val="18"/>
        </w:rPr>
        <w:t>Deze tijdsinvestering is inclusief de reistijd binnen het veldwerkdeelgebied, maar exclusief reistijd naar het gebied toe en van het veldwerkgebied naar huis, dit wordt ook niet betaald.</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Voor fauna worden geselecteerde soorten gekarteerd van de groepen reptielen, amfibieën, libellen, dagvlinders, sprinkhanen en krekels. Ook waarnemingen van (sporen van) zoogdieren en vissen (bijvang bij scheppen naar amfibieën) worden genoteerd, hier wordt echter niet speciaal op geïnve</w:t>
      </w:r>
      <w:r w:rsidRPr="00A0632F">
        <w:rPr>
          <w:rFonts w:ascii="Arial" w:hAnsi="Arial" w:cs="Arial"/>
          <w:szCs w:val="18"/>
        </w:rPr>
        <w:t>n</w:t>
      </w:r>
      <w:r w:rsidRPr="00A0632F">
        <w:rPr>
          <w:rFonts w:ascii="Arial" w:hAnsi="Arial" w:cs="Arial"/>
          <w:szCs w:val="18"/>
        </w:rPr>
        <w:t>tariseerd.</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Als uitgangspunt voor de kartering geldt: detail waar het nodig is, globaal waar het mogelijk is. De gekarteerde locaties moeten een goede indruk geven van de aanwezige flora en fauna in het g</w:t>
      </w:r>
      <w:r w:rsidRPr="00A0632F">
        <w:rPr>
          <w:rFonts w:ascii="Arial" w:hAnsi="Arial" w:cs="Arial"/>
          <w:szCs w:val="18"/>
        </w:rPr>
        <w:t>e</w:t>
      </w:r>
      <w:r w:rsidRPr="00A0632F">
        <w:rPr>
          <w:rFonts w:ascii="Arial" w:hAnsi="Arial" w:cs="Arial"/>
          <w:szCs w:val="18"/>
        </w:rPr>
        <w:t>bied. Aan waardevolle, soortenrijke locaties mag meer tijd worden besteed dan aan weinig waard</w:t>
      </w:r>
      <w:r w:rsidRPr="00A0632F">
        <w:rPr>
          <w:rFonts w:ascii="Arial" w:hAnsi="Arial" w:cs="Arial"/>
          <w:szCs w:val="18"/>
        </w:rPr>
        <w:t>e</w:t>
      </w:r>
      <w:r w:rsidRPr="00A0632F">
        <w:rPr>
          <w:rFonts w:ascii="Arial" w:hAnsi="Arial" w:cs="Arial"/>
          <w:szCs w:val="18"/>
        </w:rPr>
        <w:t>volle locaties. Terreinen die tot het veldwerkgebied behoren en waar bijzondere soorten kunnen worden verwacht, worden in ieder geval bezocht (mits door de veldwerker toestemming is verkr</w:t>
      </w:r>
      <w:r w:rsidRPr="00A0632F">
        <w:rPr>
          <w:rFonts w:ascii="Arial" w:hAnsi="Arial" w:cs="Arial"/>
          <w:szCs w:val="18"/>
        </w:rPr>
        <w:t>e</w:t>
      </w:r>
      <w:r w:rsidRPr="00A0632F">
        <w:rPr>
          <w:rFonts w:ascii="Arial" w:hAnsi="Arial" w:cs="Arial"/>
          <w:szCs w:val="18"/>
        </w:rPr>
        <w:t>gen). De aandacht in het agrarisch gebied zal vooral uitgaan naar lijnvormige elementen (sloten, bermen, houtwallen) en kleine landschapselementen (poelen, kleine bosjes). Alleen het voorkomen van de karteersoorten en eventueel Rode lijstsoorten die geen karteersoort zijn wordt genoteerd. Voor de notatiemethodiek en de lijst van karteersoorten wordt verwezen naar de bijgaande Handle</w:t>
      </w:r>
      <w:r w:rsidRPr="00A0632F">
        <w:rPr>
          <w:rFonts w:ascii="Arial" w:hAnsi="Arial" w:cs="Arial"/>
          <w:szCs w:val="18"/>
        </w:rPr>
        <w:t>i</w:t>
      </w:r>
      <w:r w:rsidRPr="00A0632F">
        <w:rPr>
          <w:rFonts w:ascii="Arial" w:hAnsi="Arial" w:cs="Arial"/>
          <w:szCs w:val="18"/>
        </w:rPr>
        <w:t>ding Veldwerk Flora en Fauna.</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Er moet door de veldwerkers steeds vooraf toestemming worden gevraagd aan eigenaren om hun terreinen te mogen betreden.</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De waarnemingen worden direct in het veld opgeslagen in een door de opdrachtnemer ter beschi</w:t>
      </w:r>
      <w:r w:rsidRPr="00A0632F">
        <w:rPr>
          <w:rFonts w:ascii="Arial" w:hAnsi="Arial" w:cs="Arial"/>
          <w:szCs w:val="18"/>
        </w:rPr>
        <w:t>k</w:t>
      </w:r>
      <w:r w:rsidRPr="00A0632F">
        <w:rPr>
          <w:rFonts w:ascii="Arial" w:hAnsi="Arial" w:cs="Arial"/>
          <w:szCs w:val="18"/>
        </w:rPr>
        <w:t>king gestelde PDA, smartphone of tablet. De gegevens worden aan het eind van elke werkdag geü</w:t>
      </w:r>
      <w:r w:rsidRPr="00A0632F">
        <w:rPr>
          <w:rFonts w:ascii="Arial" w:hAnsi="Arial" w:cs="Arial"/>
          <w:szCs w:val="18"/>
        </w:rPr>
        <w:t>p</w:t>
      </w:r>
      <w:r w:rsidRPr="00A0632F">
        <w:rPr>
          <w:rFonts w:ascii="Arial" w:hAnsi="Arial" w:cs="Arial"/>
          <w:szCs w:val="18"/>
        </w:rPr>
        <w:t xml:space="preserve">load naar een invoerportaal, waar ze bij voorkeur kunnen worden ingezien door de opdrachtgever. Aan het eind van het veldseizoen dienen de gegevens te worden ingevoerd in de NDFF. </w:t>
      </w:r>
      <w:r w:rsidR="005409D3">
        <w:rPr>
          <w:rFonts w:ascii="Arial" w:hAnsi="Arial" w:cs="Arial"/>
          <w:szCs w:val="18"/>
        </w:rPr>
        <w:t>Alle verd</w:t>
      </w:r>
      <w:r w:rsidR="005409D3">
        <w:rPr>
          <w:rFonts w:ascii="Arial" w:hAnsi="Arial" w:cs="Arial"/>
          <w:szCs w:val="18"/>
        </w:rPr>
        <w:t>e</w:t>
      </w:r>
      <w:r w:rsidR="005409D3">
        <w:rPr>
          <w:rFonts w:ascii="Arial" w:hAnsi="Arial" w:cs="Arial"/>
          <w:szCs w:val="18"/>
        </w:rPr>
        <w:t>re voor het veldwerk benodigde materialen (waaronder schepnetten, werpharken en veiligheid</w:t>
      </w:r>
      <w:r w:rsidR="005409D3">
        <w:rPr>
          <w:rFonts w:ascii="Arial" w:hAnsi="Arial" w:cs="Arial"/>
          <w:szCs w:val="18"/>
        </w:rPr>
        <w:t>s</w:t>
      </w:r>
      <w:r w:rsidR="005409D3">
        <w:rPr>
          <w:rFonts w:ascii="Arial" w:hAnsi="Arial" w:cs="Arial"/>
          <w:szCs w:val="18"/>
        </w:rPr>
        <w:t>hesjes</w:t>
      </w:r>
      <w:r w:rsidR="00633F37">
        <w:rPr>
          <w:rFonts w:ascii="Arial" w:hAnsi="Arial" w:cs="Arial"/>
          <w:szCs w:val="18"/>
        </w:rPr>
        <w:t>) worden eveneens door Opdrachtnemer beschikbaar gesteld.</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u w:val="single"/>
        </w:rPr>
      </w:pPr>
      <w:r w:rsidRPr="00A0632F">
        <w:rPr>
          <w:rFonts w:ascii="Arial" w:hAnsi="Arial" w:cs="Arial"/>
          <w:szCs w:val="18"/>
          <w:u w:val="single"/>
        </w:rPr>
        <w:t>Minimumeisen ten aanzien van kandidaat veldwerkers:</w:t>
      </w:r>
    </w:p>
    <w:p w:rsidR="00A0632F" w:rsidRPr="00A0632F" w:rsidRDefault="00A0632F" w:rsidP="00DA5784">
      <w:pPr>
        <w:spacing w:line="240" w:lineRule="auto"/>
        <w:ind w:left="426" w:hanging="426"/>
        <w:rPr>
          <w:rFonts w:ascii="Arial" w:hAnsi="Arial" w:cs="Arial"/>
          <w:szCs w:val="18"/>
        </w:rPr>
      </w:pPr>
      <w:r w:rsidRPr="00A0632F">
        <w:rPr>
          <w:rFonts w:ascii="Arial" w:hAnsi="Arial" w:cs="Arial"/>
          <w:szCs w:val="18"/>
        </w:rPr>
        <w:t>-</w:t>
      </w:r>
      <w:r w:rsidRPr="00A0632F">
        <w:rPr>
          <w:rFonts w:ascii="Arial" w:hAnsi="Arial" w:cs="Arial"/>
          <w:szCs w:val="18"/>
        </w:rPr>
        <w:tab/>
        <w:t>Veldwerkers bezitten vanwege het zelfstandige karakter van het werk over een uitstekende kennis van de Nederlandse Florasoorten of de Nederlandse soorten behorende tot de faun</w:t>
      </w:r>
      <w:r w:rsidRPr="00A0632F">
        <w:rPr>
          <w:rFonts w:ascii="Arial" w:hAnsi="Arial" w:cs="Arial"/>
          <w:szCs w:val="18"/>
        </w:rPr>
        <w:t>a</w:t>
      </w:r>
      <w:r w:rsidRPr="00A0632F">
        <w:rPr>
          <w:rFonts w:ascii="Arial" w:hAnsi="Arial" w:cs="Arial"/>
          <w:szCs w:val="18"/>
        </w:rPr>
        <w:t>groepen: reptielen, amfibieën, libellen, dagvlinders, sprinkhanen, krekels, zoogdieren en vi</w:t>
      </w:r>
      <w:r w:rsidRPr="00A0632F">
        <w:rPr>
          <w:rFonts w:ascii="Arial" w:hAnsi="Arial" w:cs="Arial"/>
          <w:szCs w:val="18"/>
        </w:rPr>
        <w:t>s</w:t>
      </w:r>
      <w:r w:rsidRPr="00A0632F">
        <w:rPr>
          <w:rFonts w:ascii="Arial" w:hAnsi="Arial" w:cs="Arial"/>
          <w:szCs w:val="18"/>
        </w:rPr>
        <w:t>sen. U dient het CV toevoegen van de kandidaten die de opdracht zullen uitvoeren.</w:t>
      </w:r>
    </w:p>
    <w:p w:rsidR="00A0632F" w:rsidRPr="00A0632F" w:rsidRDefault="00A0632F" w:rsidP="00DA5784">
      <w:pPr>
        <w:spacing w:line="240" w:lineRule="auto"/>
        <w:ind w:left="426" w:hanging="426"/>
        <w:rPr>
          <w:rFonts w:ascii="Arial" w:hAnsi="Arial" w:cs="Arial"/>
          <w:szCs w:val="18"/>
        </w:rPr>
      </w:pPr>
      <w:r w:rsidRPr="00A0632F">
        <w:rPr>
          <w:rFonts w:ascii="Arial" w:hAnsi="Arial" w:cs="Arial"/>
          <w:szCs w:val="18"/>
        </w:rPr>
        <w:t>-</w:t>
      </w:r>
      <w:r w:rsidRPr="00A0632F">
        <w:rPr>
          <w:rFonts w:ascii="Arial" w:hAnsi="Arial" w:cs="Arial"/>
          <w:szCs w:val="18"/>
        </w:rPr>
        <w:tab/>
        <w:t>veldwerkers bezitten over ten minste 3 jaar aantoonbare ervaring in het zelfstandig verrichten van vergelijkbare inventarisaties. U dient het CV toe te voegen van de kandidaten die de o</w:t>
      </w:r>
      <w:r w:rsidRPr="00A0632F">
        <w:rPr>
          <w:rFonts w:ascii="Arial" w:hAnsi="Arial" w:cs="Arial"/>
          <w:szCs w:val="18"/>
        </w:rPr>
        <w:t>p</w:t>
      </w:r>
      <w:r w:rsidRPr="00A0632F">
        <w:rPr>
          <w:rFonts w:ascii="Arial" w:hAnsi="Arial" w:cs="Arial"/>
          <w:szCs w:val="18"/>
        </w:rPr>
        <w:t>dracht zullen uitvoeren.</w:t>
      </w:r>
    </w:p>
    <w:p w:rsidR="00A0632F" w:rsidRPr="00A0632F" w:rsidRDefault="00A0632F" w:rsidP="00DA5784">
      <w:pPr>
        <w:spacing w:line="240" w:lineRule="auto"/>
        <w:ind w:left="426" w:hanging="426"/>
        <w:rPr>
          <w:rFonts w:ascii="Arial" w:hAnsi="Arial" w:cs="Arial"/>
          <w:szCs w:val="18"/>
        </w:rPr>
      </w:pPr>
      <w:r w:rsidRPr="00A0632F">
        <w:rPr>
          <w:rFonts w:ascii="Arial" w:hAnsi="Arial" w:cs="Arial"/>
          <w:szCs w:val="18"/>
        </w:rPr>
        <w:t>-</w:t>
      </w:r>
      <w:r w:rsidRPr="00A0632F">
        <w:rPr>
          <w:rFonts w:ascii="Arial" w:hAnsi="Arial" w:cs="Arial"/>
          <w:szCs w:val="18"/>
        </w:rPr>
        <w:tab/>
        <w:t>De veldwerkers worden in verband met effectiviteit per persoon ingezet voor ten minste 160 uren</w:t>
      </w:r>
      <w:r w:rsidR="00633F37">
        <w:rPr>
          <w:rFonts w:ascii="Arial" w:hAnsi="Arial" w:cs="Arial"/>
          <w:szCs w:val="18"/>
        </w:rPr>
        <w:t xml:space="preserve"> per jaar</w:t>
      </w:r>
      <w:r w:rsidRPr="00A0632F">
        <w:rPr>
          <w:rFonts w:ascii="Arial" w:hAnsi="Arial" w:cs="Arial"/>
          <w:szCs w:val="18"/>
        </w:rPr>
        <w:t>.</w:t>
      </w:r>
    </w:p>
    <w:p w:rsidR="00A0632F" w:rsidRPr="00A0632F" w:rsidRDefault="00A0632F" w:rsidP="00DA5784">
      <w:pPr>
        <w:spacing w:line="240" w:lineRule="auto"/>
        <w:ind w:left="426" w:hanging="426"/>
        <w:rPr>
          <w:rFonts w:ascii="Arial" w:hAnsi="Arial" w:cs="Arial"/>
          <w:szCs w:val="18"/>
        </w:rPr>
      </w:pPr>
      <w:r w:rsidRPr="00A0632F">
        <w:rPr>
          <w:rFonts w:ascii="Arial" w:hAnsi="Arial" w:cs="Arial"/>
          <w:szCs w:val="18"/>
        </w:rPr>
        <w:t>-</w:t>
      </w:r>
      <w:r w:rsidRPr="00A0632F">
        <w:rPr>
          <w:rFonts w:ascii="Arial" w:hAnsi="Arial" w:cs="Arial"/>
          <w:szCs w:val="18"/>
        </w:rPr>
        <w:tab/>
        <w:t>De veldwerkers worden in verband  met flexibiliteit ten aanzien van weersomstandigheden ingezet voor niet meer dan gemiddeld gepland 24 uren per week.</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u w:val="single"/>
        </w:rPr>
      </w:pPr>
      <w:r w:rsidRPr="00A0632F">
        <w:rPr>
          <w:rFonts w:ascii="Arial" w:hAnsi="Arial" w:cs="Arial"/>
          <w:szCs w:val="18"/>
          <w:u w:val="single"/>
        </w:rPr>
        <w:t>Begeleiding</w:t>
      </w:r>
    </w:p>
    <w:p w:rsidR="00A0632F" w:rsidRPr="00A0632F" w:rsidRDefault="00A0632F" w:rsidP="00DA5784">
      <w:pPr>
        <w:spacing w:line="240" w:lineRule="auto"/>
        <w:rPr>
          <w:rFonts w:ascii="Arial" w:hAnsi="Arial" w:cs="Arial"/>
          <w:szCs w:val="18"/>
        </w:rPr>
      </w:pPr>
      <w:r w:rsidRPr="00A0632F">
        <w:rPr>
          <w:rFonts w:ascii="Arial" w:hAnsi="Arial" w:cs="Arial"/>
          <w:szCs w:val="18"/>
        </w:rPr>
        <w:t>Jaarlijks voor het veldwerkseizoen wordt door de provincie informatie beschikbaar gesteld over het veldwerkgebied. Gebieden zijn aangewezen die geïnventariseerd moeten worden, waarbij de vel</w:t>
      </w:r>
      <w:r w:rsidRPr="00A0632F">
        <w:rPr>
          <w:rFonts w:ascii="Arial" w:hAnsi="Arial" w:cs="Arial"/>
          <w:szCs w:val="18"/>
        </w:rPr>
        <w:t>d</w:t>
      </w:r>
      <w:r w:rsidRPr="00A0632F">
        <w:rPr>
          <w:rFonts w:ascii="Arial" w:hAnsi="Arial" w:cs="Arial"/>
          <w:szCs w:val="18"/>
        </w:rPr>
        <w:t>werkers op grond van criteria in de handleiding zelf bepalen welke deelgebieden niet bezocht ho</w:t>
      </w:r>
      <w:r w:rsidRPr="00A0632F">
        <w:rPr>
          <w:rFonts w:ascii="Arial" w:hAnsi="Arial" w:cs="Arial"/>
          <w:szCs w:val="18"/>
        </w:rPr>
        <w:t>e</w:t>
      </w:r>
      <w:r w:rsidRPr="00A0632F">
        <w:rPr>
          <w:rFonts w:ascii="Arial" w:hAnsi="Arial" w:cs="Arial"/>
          <w:szCs w:val="18"/>
        </w:rPr>
        <w:t xml:space="preserve">ven te worden. Tevens wordt aangegeven welke gebieden intensiever geïnventariseerd moeten </w:t>
      </w:r>
      <w:r w:rsidRPr="00A0632F">
        <w:rPr>
          <w:rFonts w:ascii="Arial" w:hAnsi="Arial" w:cs="Arial"/>
          <w:szCs w:val="18"/>
        </w:rPr>
        <w:lastRenderedPageBreak/>
        <w:t>worden (NNN, Groene contour, RodS) Verder staan op de kaart gebieden die zeker niet geïnvent</w:t>
      </w:r>
      <w:r w:rsidRPr="00A0632F">
        <w:rPr>
          <w:rFonts w:ascii="Arial" w:hAnsi="Arial" w:cs="Arial"/>
          <w:szCs w:val="18"/>
        </w:rPr>
        <w:t>a</w:t>
      </w:r>
      <w:r w:rsidRPr="00A0632F">
        <w:rPr>
          <w:rFonts w:ascii="Arial" w:hAnsi="Arial" w:cs="Arial"/>
          <w:szCs w:val="18"/>
        </w:rPr>
        <w:t>riseerd hoeven te worden (stedelijk gebied en gebieden die al wordt geïnventariseerd door TBO resp. Bosgroep Midden Nederland). Bepaalde percelen dienen zeker geïnventariseerd te worden ten behoeve van de evaluatie van agrarisch natuurbeheer. De benodigde GIS kaartlagen (NNN, Groene contour, RodS, percelen agrarisch natuurbeheer) worden aangeleverd door de provincie.</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 xml:space="preserve">Opdrachtnemer dient zelf het veldwerk voor te bereiden door het veldwerkgebied logisch in te delen in deelgebieden, die die qua omvang met een schaal van ca. 1 op 10.000 passen op een A4. De deelgebieden worden verdeeld over de veldwerkers en Opdrachtnemer stelt de veldkaarten (als blanco, ingevuld met de verschillende categorieën en als luchtfoto) op papier beschikbaar aan de veldwerkers. </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Voor aanvang van het veldwerk vindt eind april een startbijeenkomst plaats. De veldmedewerkers maken kennis met elkaar en worden geïnstrueerd door de provincie en Opdrachtnemer met betre</w:t>
      </w:r>
      <w:r w:rsidRPr="00A0632F">
        <w:rPr>
          <w:rFonts w:ascii="Arial" w:hAnsi="Arial" w:cs="Arial"/>
          <w:szCs w:val="18"/>
        </w:rPr>
        <w:t>k</w:t>
      </w:r>
      <w:r w:rsidRPr="00A0632F">
        <w:rPr>
          <w:rFonts w:ascii="Arial" w:hAnsi="Arial" w:cs="Arial"/>
          <w:szCs w:val="18"/>
        </w:rPr>
        <w:t>king tot methodiek en procedures. Gedurende het seizoen zal een provinciaal medewerker event</w:t>
      </w:r>
      <w:r w:rsidRPr="00A0632F">
        <w:rPr>
          <w:rFonts w:ascii="Arial" w:hAnsi="Arial" w:cs="Arial"/>
          <w:szCs w:val="18"/>
        </w:rPr>
        <w:t>u</w:t>
      </w:r>
      <w:r w:rsidRPr="00A0632F">
        <w:rPr>
          <w:rFonts w:ascii="Arial" w:hAnsi="Arial" w:cs="Arial"/>
          <w:szCs w:val="18"/>
        </w:rPr>
        <w:t xml:space="preserve">eel nog 1-2 keer in het veld meelopen om de uitvoering van de inventarisatie te beoordelen. De opdrachtnemer is zelf verantwoordelijk voor de planning van het veldwerk en voor de uitvoering van het veldwerk volgens deze planning. Hierover wordt maandelijks gerapporteerd naar de provincie. Tussentijds zal regelmatig telefonisch of e-mailcontact zijn om het verloop te volgen en vragen of opmerkingen te bespreken. </w:t>
      </w:r>
    </w:p>
    <w:p w:rsidR="00A0632F" w:rsidRPr="00A0632F" w:rsidRDefault="00A0632F" w:rsidP="00DA5784">
      <w:pPr>
        <w:spacing w:line="240" w:lineRule="auto"/>
        <w:rPr>
          <w:rFonts w:ascii="Arial" w:hAnsi="Arial" w:cs="Arial"/>
          <w:szCs w:val="18"/>
        </w:rPr>
      </w:pPr>
      <w:r w:rsidRPr="00A0632F">
        <w:rPr>
          <w:rFonts w:ascii="Arial" w:hAnsi="Arial" w:cs="Arial"/>
          <w:szCs w:val="18"/>
        </w:rPr>
        <w:t>De provincie zal voor de volgende zaken zorgen:</w:t>
      </w:r>
    </w:p>
    <w:p w:rsidR="00A0632F" w:rsidRPr="00A0632F" w:rsidRDefault="00A0632F" w:rsidP="00DA5784">
      <w:pPr>
        <w:spacing w:line="240" w:lineRule="auto"/>
        <w:rPr>
          <w:rFonts w:ascii="Arial" w:hAnsi="Arial" w:cs="Arial"/>
          <w:szCs w:val="18"/>
        </w:rPr>
      </w:pPr>
      <w:r w:rsidRPr="00A0632F">
        <w:rPr>
          <w:rFonts w:ascii="Arial" w:hAnsi="Arial" w:cs="Arial"/>
          <w:szCs w:val="18"/>
        </w:rPr>
        <w:t>-</w:t>
      </w:r>
      <w:r w:rsidRPr="00A0632F">
        <w:rPr>
          <w:rFonts w:ascii="Arial" w:hAnsi="Arial" w:cs="Arial"/>
          <w:szCs w:val="18"/>
        </w:rPr>
        <w:tab/>
      </w:r>
      <w:r w:rsidR="00BF54B6">
        <w:rPr>
          <w:rFonts w:ascii="Arial" w:hAnsi="Arial" w:cs="Arial"/>
          <w:szCs w:val="18"/>
        </w:rPr>
        <w:t>g</w:t>
      </w:r>
      <w:r w:rsidRPr="00A0632F">
        <w:rPr>
          <w:rFonts w:ascii="Arial" w:hAnsi="Arial" w:cs="Arial"/>
          <w:szCs w:val="18"/>
        </w:rPr>
        <w:t xml:space="preserve">eactualiseerde Handleiding Veldwerk Flora en Fauna, Provincie Utrecht als </w:t>
      </w:r>
      <w:r w:rsidR="00BF54B6">
        <w:rPr>
          <w:rFonts w:ascii="Arial" w:hAnsi="Arial" w:cs="Arial"/>
          <w:szCs w:val="18"/>
        </w:rPr>
        <w:t>.</w:t>
      </w:r>
      <w:r w:rsidRPr="00A0632F">
        <w:rPr>
          <w:rFonts w:ascii="Arial" w:hAnsi="Arial" w:cs="Arial"/>
          <w:szCs w:val="18"/>
        </w:rPr>
        <w:t>pdf</w:t>
      </w:r>
      <w:r w:rsidR="00BF54B6">
        <w:rPr>
          <w:rFonts w:ascii="Arial" w:hAnsi="Arial" w:cs="Arial"/>
          <w:szCs w:val="18"/>
        </w:rPr>
        <w:t>;</w:t>
      </w:r>
    </w:p>
    <w:p w:rsidR="00A0632F" w:rsidRPr="00A0632F" w:rsidRDefault="00A0632F" w:rsidP="00BF54B6">
      <w:pPr>
        <w:spacing w:line="240" w:lineRule="auto"/>
        <w:ind w:left="709" w:hanging="709"/>
        <w:rPr>
          <w:rFonts w:ascii="Arial" w:hAnsi="Arial" w:cs="Arial"/>
          <w:szCs w:val="18"/>
        </w:rPr>
      </w:pPr>
      <w:r w:rsidRPr="00A0632F">
        <w:rPr>
          <w:rFonts w:ascii="Arial" w:hAnsi="Arial" w:cs="Arial"/>
          <w:szCs w:val="18"/>
        </w:rPr>
        <w:t>-</w:t>
      </w:r>
      <w:r w:rsidRPr="00A0632F">
        <w:rPr>
          <w:rFonts w:ascii="Arial" w:hAnsi="Arial" w:cs="Arial"/>
          <w:szCs w:val="18"/>
        </w:rPr>
        <w:tab/>
      </w:r>
      <w:r w:rsidR="00BF54B6">
        <w:rPr>
          <w:rFonts w:ascii="Arial" w:hAnsi="Arial" w:cs="Arial"/>
          <w:szCs w:val="18"/>
        </w:rPr>
        <w:t>b</w:t>
      </w:r>
      <w:r w:rsidRPr="00A0632F">
        <w:rPr>
          <w:rFonts w:ascii="Arial" w:hAnsi="Arial" w:cs="Arial"/>
          <w:szCs w:val="18"/>
        </w:rPr>
        <w:t>egeleidingsbrief van Gedeputeerde Staten, waarin de eigenaren van terreinen medewe</w:t>
      </w:r>
      <w:r w:rsidRPr="00A0632F">
        <w:rPr>
          <w:rFonts w:ascii="Arial" w:hAnsi="Arial" w:cs="Arial"/>
          <w:szCs w:val="18"/>
        </w:rPr>
        <w:t>r</w:t>
      </w:r>
      <w:r w:rsidR="00BF54B6">
        <w:rPr>
          <w:rFonts w:ascii="Arial" w:hAnsi="Arial" w:cs="Arial"/>
          <w:szCs w:val="18"/>
        </w:rPr>
        <w:t>king wordt gevraagd;</w:t>
      </w:r>
    </w:p>
    <w:p w:rsidR="00A0632F" w:rsidRPr="00A0632F" w:rsidRDefault="00A0632F" w:rsidP="00DA5784">
      <w:pPr>
        <w:spacing w:line="240" w:lineRule="auto"/>
        <w:rPr>
          <w:rFonts w:ascii="Arial" w:hAnsi="Arial" w:cs="Arial"/>
          <w:szCs w:val="18"/>
        </w:rPr>
      </w:pPr>
      <w:r w:rsidRPr="00A0632F">
        <w:rPr>
          <w:rFonts w:ascii="Arial" w:hAnsi="Arial" w:cs="Arial"/>
          <w:szCs w:val="18"/>
        </w:rPr>
        <w:t>-</w:t>
      </w:r>
      <w:r w:rsidRPr="00A0632F">
        <w:rPr>
          <w:rFonts w:ascii="Arial" w:hAnsi="Arial" w:cs="Arial"/>
          <w:szCs w:val="18"/>
        </w:rPr>
        <w:tab/>
      </w:r>
      <w:r w:rsidR="00BF54B6">
        <w:rPr>
          <w:rFonts w:ascii="Arial" w:hAnsi="Arial" w:cs="Arial"/>
          <w:szCs w:val="18"/>
        </w:rPr>
        <w:t>legitimatiebrief.</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Na afloop van het veldwerk vindt begin oktober op locatie een slotbijeenkomst plaats waar de resu</w:t>
      </w:r>
      <w:r w:rsidRPr="00A0632F">
        <w:rPr>
          <w:rFonts w:ascii="Arial" w:hAnsi="Arial" w:cs="Arial"/>
          <w:szCs w:val="18"/>
        </w:rPr>
        <w:t>l</w:t>
      </w:r>
      <w:r w:rsidRPr="00A0632F">
        <w:rPr>
          <w:rFonts w:ascii="Arial" w:hAnsi="Arial" w:cs="Arial"/>
          <w:szCs w:val="18"/>
        </w:rPr>
        <w:t>taten van het veldwerk door het ecologisch bureau gepresenteerd worden aan provinciemensen en belangstellenden. Bij de voorbereiding van start- en slotbije</w:t>
      </w:r>
      <w:r w:rsidR="00BF54B6">
        <w:rPr>
          <w:rFonts w:ascii="Arial" w:hAnsi="Arial" w:cs="Arial"/>
          <w:szCs w:val="18"/>
        </w:rPr>
        <w:t>e</w:t>
      </w:r>
      <w:r w:rsidRPr="00A0632F">
        <w:rPr>
          <w:rFonts w:ascii="Arial" w:hAnsi="Arial" w:cs="Arial"/>
          <w:szCs w:val="18"/>
        </w:rPr>
        <w:t>nkomst kunt u gebruik maken van de rapportages van de vorige inventarisaties.</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u w:val="single"/>
        </w:rPr>
      </w:pPr>
      <w:r w:rsidRPr="00A0632F">
        <w:rPr>
          <w:rFonts w:ascii="Arial" w:hAnsi="Arial" w:cs="Arial"/>
          <w:szCs w:val="18"/>
          <w:u w:val="single"/>
        </w:rPr>
        <w:t>Oplevering</w:t>
      </w:r>
    </w:p>
    <w:p w:rsidR="00A0632F" w:rsidRPr="00A0632F" w:rsidRDefault="00A0632F" w:rsidP="00DA5784">
      <w:pPr>
        <w:spacing w:line="240" w:lineRule="auto"/>
        <w:rPr>
          <w:rFonts w:ascii="Arial" w:hAnsi="Arial" w:cs="Arial"/>
          <w:szCs w:val="18"/>
        </w:rPr>
      </w:pPr>
      <w:r w:rsidRPr="00A0632F">
        <w:rPr>
          <w:rFonts w:ascii="Arial" w:hAnsi="Arial" w:cs="Arial"/>
          <w:szCs w:val="18"/>
        </w:rPr>
        <w:t>De gegevens dienen ingevoerd te worden op een PDA, smartphone of tablet van de opdrachtnemer. De veldmedewerker verzendt dagelijks de waarnemingen naar een invoerportaal, waar ze bij voo</w:t>
      </w:r>
      <w:r w:rsidRPr="00A0632F">
        <w:rPr>
          <w:rFonts w:ascii="Arial" w:hAnsi="Arial" w:cs="Arial"/>
          <w:szCs w:val="18"/>
        </w:rPr>
        <w:t>r</w:t>
      </w:r>
      <w:r w:rsidRPr="00A0632F">
        <w:rPr>
          <w:rFonts w:ascii="Arial" w:hAnsi="Arial" w:cs="Arial"/>
          <w:szCs w:val="18"/>
        </w:rPr>
        <w:t>keur kunnen worden ingezien door de opdrachtgever. Indien nodig kan de waarnemer een toelic</w:t>
      </w:r>
      <w:r w:rsidRPr="00A0632F">
        <w:rPr>
          <w:rFonts w:ascii="Arial" w:hAnsi="Arial" w:cs="Arial"/>
          <w:szCs w:val="18"/>
        </w:rPr>
        <w:t>h</w:t>
      </w:r>
      <w:r w:rsidRPr="00A0632F">
        <w:rPr>
          <w:rFonts w:ascii="Arial" w:hAnsi="Arial" w:cs="Arial"/>
          <w:szCs w:val="18"/>
        </w:rPr>
        <w:t>ting op de waarnemingen vermelden. Deze werkzaamheden dienen verdisconteerd te worden in het uurtarief voor productieve veldwerkuren.</w:t>
      </w:r>
    </w:p>
    <w:p w:rsidR="00A0632F" w:rsidRPr="00A0632F" w:rsidRDefault="00A0632F" w:rsidP="00DA5784">
      <w:pPr>
        <w:spacing w:line="240" w:lineRule="auto"/>
        <w:rPr>
          <w:rFonts w:ascii="Arial" w:hAnsi="Arial" w:cs="Arial"/>
          <w:szCs w:val="18"/>
        </w:rPr>
      </w:pPr>
      <w:r w:rsidRPr="00A0632F">
        <w:rPr>
          <w:rFonts w:ascii="Arial" w:hAnsi="Arial" w:cs="Arial"/>
          <w:szCs w:val="18"/>
        </w:rPr>
        <w:t xml:space="preserve">Aan het eind van het veldseizoen dienen de gegevens voor 15 oktober </w:t>
      </w:r>
      <w:r w:rsidR="00BF54B6">
        <w:rPr>
          <w:rFonts w:ascii="Arial" w:hAnsi="Arial" w:cs="Arial"/>
          <w:szCs w:val="18"/>
        </w:rPr>
        <w:t>van het betreffende kale</w:t>
      </w:r>
      <w:r w:rsidR="00BF54B6">
        <w:rPr>
          <w:rFonts w:ascii="Arial" w:hAnsi="Arial" w:cs="Arial"/>
          <w:szCs w:val="18"/>
        </w:rPr>
        <w:t>n</w:t>
      </w:r>
      <w:r w:rsidR="00BF54B6">
        <w:rPr>
          <w:rFonts w:ascii="Arial" w:hAnsi="Arial" w:cs="Arial"/>
          <w:szCs w:val="18"/>
        </w:rPr>
        <w:t>derjaar</w:t>
      </w:r>
      <w:r w:rsidRPr="00A0632F">
        <w:rPr>
          <w:rFonts w:ascii="Arial" w:hAnsi="Arial" w:cs="Arial"/>
          <w:szCs w:val="18"/>
        </w:rPr>
        <w:t xml:space="preserve"> te worden ingevoerd in de NDFF. Aan het eind van het veldwerkseizoen worden digitale kaarten waarop de weigeraars staan aangeven en gegevens van personen die de gegevens teru</w:t>
      </w:r>
      <w:r w:rsidRPr="00A0632F">
        <w:rPr>
          <w:rFonts w:ascii="Arial" w:hAnsi="Arial" w:cs="Arial"/>
          <w:szCs w:val="18"/>
        </w:rPr>
        <w:t>g</w:t>
      </w:r>
      <w:r w:rsidRPr="00A0632F">
        <w:rPr>
          <w:rFonts w:ascii="Arial" w:hAnsi="Arial" w:cs="Arial"/>
          <w:szCs w:val="18"/>
        </w:rPr>
        <w:t xml:space="preserve">geleverd willen krijgen aangeleverd aan de provincie. </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De gegevens worden door Opdrachtnemer gecontroleerd en evt. gecorrigeerd. Nadeterminaties worden door Opdrachtnemer uitgevoerd en verwerkt in de bestanden. U exporteert bij voorkeur zelf voor 1 december naar de NDFF. Wanneer de gegevens niet rechtstreeks naar de NDFF geëxpo</w:t>
      </w:r>
      <w:r w:rsidRPr="00A0632F">
        <w:rPr>
          <w:rFonts w:ascii="Arial" w:hAnsi="Arial" w:cs="Arial"/>
          <w:szCs w:val="18"/>
        </w:rPr>
        <w:t>r</w:t>
      </w:r>
      <w:r w:rsidRPr="00A0632F">
        <w:rPr>
          <w:rFonts w:ascii="Arial" w:hAnsi="Arial" w:cs="Arial"/>
          <w:szCs w:val="18"/>
        </w:rPr>
        <w:t>teerd kunnen worden, levert u de gegevens voor 1 december aan de provincie.</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De percelen van weigeraars worden vastgelegd en voor 1 december levert u daar een GIS bestand van aan de provincie.</w:t>
      </w:r>
    </w:p>
    <w:p w:rsidR="00A0632F" w:rsidRPr="00A0632F" w:rsidRDefault="00A0632F" w:rsidP="00DA5784">
      <w:pPr>
        <w:spacing w:line="240" w:lineRule="auto"/>
        <w:rPr>
          <w:rFonts w:ascii="Arial" w:hAnsi="Arial" w:cs="Arial"/>
          <w:szCs w:val="18"/>
        </w:rPr>
      </w:pPr>
    </w:p>
    <w:p w:rsidR="00A0632F" w:rsidRPr="00A0632F" w:rsidRDefault="00A0632F" w:rsidP="00DA5784">
      <w:pPr>
        <w:spacing w:line="240" w:lineRule="auto"/>
        <w:rPr>
          <w:rFonts w:ascii="Arial" w:hAnsi="Arial" w:cs="Arial"/>
          <w:szCs w:val="18"/>
        </w:rPr>
      </w:pPr>
      <w:r w:rsidRPr="00A0632F">
        <w:rPr>
          <w:rFonts w:ascii="Arial" w:hAnsi="Arial" w:cs="Arial"/>
          <w:szCs w:val="18"/>
        </w:rPr>
        <w:t xml:space="preserve">Na de inventarisatie levert u voor 1 december </w:t>
      </w:r>
      <w:r w:rsidR="003068F1">
        <w:rPr>
          <w:rFonts w:ascii="Arial" w:hAnsi="Arial" w:cs="Arial"/>
          <w:szCs w:val="18"/>
        </w:rPr>
        <w:t>van elk contractjaar</w:t>
      </w:r>
      <w:r w:rsidRPr="00A0632F">
        <w:rPr>
          <w:rFonts w:ascii="Arial" w:hAnsi="Arial" w:cs="Arial"/>
          <w:szCs w:val="18"/>
        </w:rPr>
        <w:t xml:space="preserve"> per mail of brief een overzicht van de waarnemingen aan de eigenaren/beheerders die aangegeven hebben dit te willen ontvangen van hun percelen.</w:t>
      </w:r>
    </w:p>
    <w:p w:rsidR="00BC7775" w:rsidRPr="00D33436" w:rsidRDefault="00BC7775" w:rsidP="009F6549">
      <w:pPr>
        <w:pStyle w:val="BestekKop1"/>
        <w:spacing w:line="240" w:lineRule="auto"/>
        <w:rPr>
          <w:rFonts w:ascii="Arial" w:hAnsi="Arial" w:cs="Arial"/>
          <w:sz w:val="18"/>
          <w:szCs w:val="18"/>
        </w:rPr>
      </w:pPr>
      <w:bookmarkStart w:id="123" w:name="_Toc448087067"/>
      <w:bookmarkStart w:id="124" w:name="_Toc524360066"/>
      <w:r w:rsidRPr="000A3A56">
        <w:rPr>
          <w:rFonts w:ascii="Arial" w:hAnsi="Arial" w:cs="Arial"/>
          <w:sz w:val="18"/>
          <w:szCs w:val="18"/>
        </w:rPr>
        <w:lastRenderedPageBreak/>
        <w:t xml:space="preserve">Bijlage </w:t>
      </w:r>
      <w:r w:rsidR="009D5929">
        <w:rPr>
          <w:rFonts w:ascii="Arial" w:hAnsi="Arial" w:cs="Arial"/>
          <w:sz w:val="18"/>
          <w:szCs w:val="18"/>
        </w:rPr>
        <w:t>6</w:t>
      </w:r>
      <w:r w:rsidR="00297A2F">
        <w:rPr>
          <w:rFonts w:ascii="Arial" w:hAnsi="Arial" w:cs="Arial"/>
          <w:sz w:val="18"/>
          <w:szCs w:val="18"/>
        </w:rPr>
        <w:t xml:space="preserve"> </w:t>
      </w:r>
      <w:r w:rsidRPr="000A3A56">
        <w:rPr>
          <w:rFonts w:ascii="Arial" w:hAnsi="Arial" w:cs="Arial"/>
          <w:sz w:val="18"/>
          <w:szCs w:val="18"/>
        </w:rPr>
        <w:t>Wachtkamerovereenkomst</w:t>
      </w:r>
      <w:bookmarkEnd w:id="123"/>
      <w:bookmarkEnd w:id="124"/>
    </w:p>
    <w:p w:rsidR="00BC7775" w:rsidRPr="00D33436" w:rsidRDefault="00BC7775" w:rsidP="009F6549">
      <w:pPr>
        <w:spacing w:line="240" w:lineRule="auto"/>
        <w:ind w:right="566"/>
        <w:rPr>
          <w:rFonts w:ascii="Arial" w:hAnsi="Arial" w:cs="Arial"/>
          <w:b/>
          <w:bCs/>
          <w:szCs w:val="18"/>
        </w:rPr>
      </w:pPr>
      <w:r w:rsidRPr="00D33436">
        <w:rPr>
          <w:rFonts w:ascii="Arial" w:hAnsi="Arial" w:cs="Arial"/>
          <w:b/>
          <w:bCs/>
          <w:szCs w:val="18"/>
        </w:rPr>
        <w:t>Ondergetekenden:</w:t>
      </w:r>
    </w:p>
    <w:p w:rsidR="00BC7775" w:rsidRPr="00D33436" w:rsidRDefault="00BC7775" w:rsidP="009F6549">
      <w:pPr>
        <w:spacing w:line="240" w:lineRule="auto"/>
        <w:ind w:right="566"/>
        <w:rPr>
          <w:rFonts w:ascii="Arial" w:hAnsi="Arial" w:cs="Arial"/>
          <w:b/>
          <w:bCs/>
          <w:szCs w:val="18"/>
        </w:rPr>
      </w:pPr>
    </w:p>
    <w:p w:rsidR="00BC7775" w:rsidRPr="00D33436" w:rsidRDefault="00BF54B6" w:rsidP="00A15516">
      <w:pPr>
        <w:numPr>
          <w:ilvl w:val="0"/>
          <w:numId w:val="18"/>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r>
        <w:rPr>
          <w:rFonts w:ascii="Arial" w:hAnsi="Arial" w:cs="Arial"/>
          <w:szCs w:val="18"/>
        </w:rPr>
        <w:t>Provincie Utrecht</w:t>
      </w:r>
      <w:r w:rsidR="00BC7775" w:rsidRPr="00D33436">
        <w:rPr>
          <w:rFonts w:ascii="Arial" w:hAnsi="Arial" w:cs="Arial"/>
          <w:szCs w:val="18"/>
        </w:rPr>
        <w:t>,</w:t>
      </w:r>
    </w:p>
    <w:p w:rsidR="00BC7775" w:rsidRPr="00D33436" w:rsidRDefault="00BC7775" w:rsidP="009F6549">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p>
    <w:p w:rsidR="00BC7775" w:rsidRPr="00D33436" w:rsidRDefault="00BC7775" w:rsidP="009F6549">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r w:rsidRPr="00D33436">
        <w:rPr>
          <w:rFonts w:ascii="Arial" w:hAnsi="Arial" w:cs="Arial"/>
          <w:szCs w:val="18"/>
        </w:rPr>
        <w:tab/>
        <w:t>hierna verder te noemen: Opdrachtgever,</w:t>
      </w:r>
    </w:p>
    <w:p w:rsidR="00BC7775" w:rsidRPr="00D33436" w:rsidRDefault="00BC7775" w:rsidP="009F6549">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p>
    <w:p w:rsidR="00BC7775" w:rsidRPr="00D33436" w:rsidRDefault="00BC7775" w:rsidP="009F6549">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r w:rsidRPr="00D33436">
        <w:rPr>
          <w:rFonts w:ascii="Arial" w:hAnsi="Arial" w:cs="Arial"/>
          <w:szCs w:val="18"/>
        </w:rPr>
        <w:t xml:space="preserve">en </w:t>
      </w:r>
    </w:p>
    <w:p w:rsidR="00BC7775" w:rsidRPr="00D33436" w:rsidRDefault="00BC7775" w:rsidP="009F6549">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p>
    <w:p w:rsidR="00BC7775" w:rsidRPr="00D33436" w:rsidRDefault="00BC7775" w:rsidP="00A15516">
      <w:pPr>
        <w:numPr>
          <w:ilvl w:val="0"/>
          <w:numId w:val="18"/>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right="566"/>
        <w:rPr>
          <w:rFonts w:ascii="Arial" w:hAnsi="Arial" w:cs="Arial"/>
          <w:szCs w:val="18"/>
        </w:rPr>
      </w:pPr>
      <w:r w:rsidRPr="00D33436">
        <w:rPr>
          <w:rFonts w:ascii="Arial" w:hAnsi="Arial" w:cs="Arial"/>
          <w:szCs w:val="18"/>
        </w:rPr>
        <w:t>&lt;naam onderneming&gt;, gevestigd te &lt;plaatsnaam&gt; en ingeschreven in het handelsregi</w:t>
      </w:r>
      <w:r w:rsidRPr="00D33436">
        <w:rPr>
          <w:rFonts w:ascii="Arial" w:hAnsi="Arial" w:cs="Arial"/>
          <w:szCs w:val="18"/>
        </w:rPr>
        <w:t>s</w:t>
      </w:r>
      <w:r w:rsidRPr="00D33436">
        <w:rPr>
          <w:rFonts w:ascii="Arial" w:hAnsi="Arial" w:cs="Arial"/>
          <w:szCs w:val="18"/>
        </w:rPr>
        <w:t>ter onder KvKnr: &lt;nummer&gt; te dezen rechtsgeldig vertegenwoordigd door &lt;naam&gt; in de functie van &lt;………………….&gt;,</w:t>
      </w:r>
      <w:r w:rsidRPr="00D33436">
        <w:rPr>
          <w:rFonts w:ascii="Arial" w:hAnsi="Arial" w:cs="Arial"/>
          <w:szCs w:val="18"/>
        </w:rPr>
        <w:br/>
      </w:r>
    </w:p>
    <w:p w:rsidR="00BC7775" w:rsidRPr="00D33436" w:rsidRDefault="00BC7775" w:rsidP="009F6549">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left="360" w:right="566"/>
        <w:rPr>
          <w:rFonts w:ascii="Arial" w:hAnsi="Arial" w:cs="Arial"/>
          <w:szCs w:val="18"/>
        </w:rPr>
      </w:pPr>
      <w:r w:rsidRPr="00D33436">
        <w:rPr>
          <w:rFonts w:ascii="Arial" w:hAnsi="Arial" w:cs="Arial"/>
          <w:szCs w:val="18"/>
        </w:rPr>
        <w:t>hierna verder te noemen: Opdrachtnemer,</w:t>
      </w:r>
    </w:p>
    <w:p w:rsidR="00BC7775" w:rsidRPr="00D33436" w:rsidRDefault="00BC7775" w:rsidP="009F6549">
      <w:pPr>
        <w:spacing w:line="240" w:lineRule="auto"/>
        <w:rPr>
          <w:rFonts w:ascii="Arial" w:hAnsi="Arial" w:cs="Arial"/>
          <w:szCs w:val="18"/>
        </w:rPr>
      </w:pPr>
    </w:p>
    <w:p w:rsidR="00BC7775" w:rsidRPr="00D33436" w:rsidRDefault="00BC7775" w:rsidP="009F6549">
      <w:pPr>
        <w:spacing w:line="240" w:lineRule="auto"/>
        <w:ind w:right="566"/>
        <w:rPr>
          <w:rStyle w:val="Kop1Char"/>
          <w:rFonts w:ascii="Arial" w:hAnsi="Arial" w:cs="Arial"/>
          <w:sz w:val="18"/>
          <w:szCs w:val="18"/>
        </w:rPr>
      </w:pPr>
      <w:r w:rsidRPr="00D33436">
        <w:rPr>
          <w:rFonts w:ascii="Arial" w:hAnsi="Arial" w:cs="Arial"/>
          <w:szCs w:val="18"/>
        </w:rPr>
        <w:t xml:space="preserve">hierna gezamenlijk te noemen </w:t>
      </w:r>
      <w:r w:rsidRPr="00D33436">
        <w:rPr>
          <w:rStyle w:val="Kop1Char"/>
          <w:rFonts w:ascii="Arial" w:hAnsi="Arial" w:cs="Arial"/>
          <w:b w:val="0"/>
          <w:sz w:val="18"/>
          <w:szCs w:val="18"/>
        </w:rPr>
        <w:t>Partijen;</w:t>
      </w:r>
      <w:r w:rsidRPr="00D33436">
        <w:rPr>
          <w:rStyle w:val="Kop1Char"/>
          <w:rFonts w:ascii="Arial" w:hAnsi="Arial" w:cs="Arial"/>
          <w:sz w:val="18"/>
          <w:szCs w:val="18"/>
        </w:rPr>
        <w:t xml:space="preserve"> </w:t>
      </w:r>
    </w:p>
    <w:p w:rsidR="00BC7775" w:rsidRPr="00D33436" w:rsidRDefault="00BC7775" w:rsidP="009F6549">
      <w:pPr>
        <w:spacing w:line="240" w:lineRule="auto"/>
        <w:rPr>
          <w:rFonts w:ascii="Arial" w:hAnsi="Arial" w:cs="Arial"/>
          <w:bCs/>
          <w:szCs w:val="18"/>
        </w:rPr>
      </w:pPr>
    </w:p>
    <w:p w:rsidR="00BC7775" w:rsidRPr="00D33436" w:rsidRDefault="00BC7775" w:rsidP="009F6549">
      <w:pPr>
        <w:spacing w:line="240" w:lineRule="auto"/>
        <w:ind w:right="566"/>
        <w:rPr>
          <w:rFonts w:ascii="Arial" w:hAnsi="Arial" w:cs="Arial"/>
          <w:b/>
          <w:bCs/>
          <w:szCs w:val="18"/>
        </w:rPr>
      </w:pPr>
      <w:r w:rsidRPr="00D33436">
        <w:rPr>
          <w:rFonts w:ascii="Arial" w:hAnsi="Arial" w:cs="Arial"/>
          <w:b/>
          <w:bCs/>
          <w:szCs w:val="18"/>
        </w:rPr>
        <w:t>Nemen in aanmerking dat:</w:t>
      </w:r>
    </w:p>
    <w:p w:rsidR="00BC7775" w:rsidRPr="00D33436" w:rsidRDefault="00BC7775" w:rsidP="00A15516">
      <w:pPr>
        <w:numPr>
          <w:ilvl w:val="0"/>
          <w:numId w:val="17"/>
        </w:numPr>
        <w:spacing w:line="240" w:lineRule="auto"/>
        <w:rPr>
          <w:rFonts w:ascii="Arial" w:hAnsi="Arial" w:cs="Arial"/>
          <w:szCs w:val="18"/>
        </w:rPr>
      </w:pPr>
      <w:r w:rsidRPr="00D33436">
        <w:rPr>
          <w:rFonts w:ascii="Arial" w:hAnsi="Arial" w:cs="Arial"/>
          <w:szCs w:val="18"/>
        </w:rPr>
        <w:t>Opdrachtgever een Overeenkomst voor &lt;korte omschrijving&gt; heeft willen sluiten met &lt;aantal&gt; leveranciers.</w:t>
      </w:r>
    </w:p>
    <w:p w:rsidR="00BC7775" w:rsidRPr="00D33436" w:rsidRDefault="00BC7775" w:rsidP="00A15516">
      <w:pPr>
        <w:numPr>
          <w:ilvl w:val="0"/>
          <w:numId w:val="17"/>
        </w:numPr>
        <w:spacing w:line="240" w:lineRule="auto"/>
        <w:rPr>
          <w:rFonts w:ascii="Arial" w:hAnsi="Arial" w:cs="Arial"/>
          <w:szCs w:val="18"/>
        </w:rPr>
      </w:pPr>
      <w:r w:rsidRPr="00D33436">
        <w:rPr>
          <w:rFonts w:ascii="Arial" w:hAnsi="Arial" w:cs="Arial"/>
          <w:szCs w:val="18"/>
        </w:rPr>
        <w:t>Opdrachtgever hiertoe een Europese aanbesteding heeft uitgeschreven;</w:t>
      </w:r>
    </w:p>
    <w:p w:rsidR="00BC7775" w:rsidRPr="00D33436" w:rsidRDefault="00BC7775" w:rsidP="00A15516">
      <w:pPr>
        <w:numPr>
          <w:ilvl w:val="0"/>
          <w:numId w:val="17"/>
        </w:numPr>
        <w:spacing w:line="240" w:lineRule="auto"/>
        <w:rPr>
          <w:rFonts w:ascii="Arial" w:hAnsi="Arial" w:cs="Arial"/>
          <w:szCs w:val="18"/>
        </w:rPr>
      </w:pPr>
      <w:r w:rsidRPr="00D33436">
        <w:rPr>
          <w:rFonts w:ascii="Arial" w:hAnsi="Arial" w:cs="Arial"/>
          <w:szCs w:val="18"/>
        </w:rPr>
        <w:t>Opdrachtnemer op grond van zijn Inschrijving als &lt;nummer&gt; in rang is geëindigd;</w:t>
      </w:r>
    </w:p>
    <w:p w:rsidR="00BC7775" w:rsidRPr="00D33436" w:rsidRDefault="00BC7775" w:rsidP="00A15516">
      <w:pPr>
        <w:numPr>
          <w:ilvl w:val="0"/>
          <w:numId w:val="17"/>
        </w:numPr>
        <w:spacing w:line="240" w:lineRule="auto"/>
        <w:rPr>
          <w:rFonts w:ascii="Arial" w:hAnsi="Arial" w:cs="Arial"/>
          <w:szCs w:val="18"/>
        </w:rPr>
      </w:pPr>
      <w:r w:rsidRPr="00D33436">
        <w:rPr>
          <w:rFonts w:ascii="Arial" w:hAnsi="Arial" w:cs="Arial"/>
          <w:szCs w:val="18"/>
        </w:rPr>
        <w:t>Opdrachtgever de Opdracht gegund heeft aan &lt;naam winnaar aanbesteding&gt; met ontbindende voorwaarden bij niet presteren. De ingangsdatum van de Overeenkomst is &lt;ingangsdatum&gt;.</w:t>
      </w:r>
    </w:p>
    <w:p w:rsidR="00BC7775" w:rsidRPr="00D33436" w:rsidRDefault="00BC7775" w:rsidP="00A15516">
      <w:pPr>
        <w:numPr>
          <w:ilvl w:val="0"/>
          <w:numId w:val="17"/>
        </w:numPr>
        <w:spacing w:line="240" w:lineRule="auto"/>
        <w:rPr>
          <w:rFonts w:ascii="Arial" w:hAnsi="Arial" w:cs="Arial"/>
          <w:szCs w:val="18"/>
        </w:rPr>
      </w:pPr>
      <w:r w:rsidRPr="00D33436">
        <w:rPr>
          <w:rFonts w:ascii="Arial" w:hAnsi="Arial" w:cs="Arial"/>
          <w:szCs w:val="18"/>
        </w:rPr>
        <w:t>Opdrachtgever voor het geval dat de situatie zich voordoet als omschreven in artikel 1, eerste lid, zich het recht voorbehoudt om, zonder tot een nieuwe aanbesteding genoodzaakt te zijn, de Opdracht uit te laten voeren door de partij die als &lt;nummer&gt; in rang is geëindigd (</w:t>
      </w:r>
      <w:r w:rsidR="00C95A79" w:rsidRPr="00D33436">
        <w:rPr>
          <w:rFonts w:ascii="Arial" w:hAnsi="Arial" w:cs="Arial"/>
          <w:szCs w:val="18"/>
        </w:rPr>
        <w:t>Opdracht</w:t>
      </w:r>
      <w:r w:rsidRPr="00D33436">
        <w:rPr>
          <w:rFonts w:ascii="Arial" w:hAnsi="Arial" w:cs="Arial"/>
          <w:szCs w:val="18"/>
        </w:rPr>
        <w:t>n</w:t>
      </w:r>
      <w:r w:rsidRPr="00D33436">
        <w:rPr>
          <w:rFonts w:ascii="Arial" w:hAnsi="Arial" w:cs="Arial"/>
          <w:szCs w:val="18"/>
        </w:rPr>
        <w:t>e</w:t>
      </w:r>
      <w:r w:rsidRPr="00D33436">
        <w:rPr>
          <w:rFonts w:ascii="Arial" w:hAnsi="Arial" w:cs="Arial"/>
          <w:szCs w:val="18"/>
        </w:rPr>
        <w:t>mer).</w:t>
      </w:r>
    </w:p>
    <w:p w:rsidR="00BC7775" w:rsidRPr="003E2ECD" w:rsidRDefault="00BC7775" w:rsidP="00A15516">
      <w:pPr>
        <w:numPr>
          <w:ilvl w:val="0"/>
          <w:numId w:val="17"/>
        </w:numPr>
        <w:spacing w:line="240" w:lineRule="auto"/>
        <w:rPr>
          <w:rFonts w:ascii="Arial" w:hAnsi="Arial" w:cs="Arial"/>
          <w:szCs w:val="18"/>
        </w:rPr>
      </w:pPr>
      <w:r w:rsidRPr="003E2ECD">
        <w:rPr>
          <w:rFonts w:ascii="Arial" w:hAnsi="Arial" w:cs="Arial"/>
          <w:szCs w:val="18"/>
        </w:rPr>
        <w:t>Partijen tegen deze achtergrond onderhavige wachtkamerovereenkomst met elkaar aangaan, onder de navolgende voorwaarden en bedingen.</w:t>
      </w:r>
    </w:p>
    <w:p w:rsidR="00BC7775" w:rsidRPr="00D33436" w:rsidRDefault="00BC7775" w:rsidP="009F6549">
      <w:pPr>
        <w:spacing w:line="240" w:lineRule="auto"/>
        <w:ind w:left="340"/>
        <w:rPr>
          <w:rFonts w:ascii="Arial" w:hAnsi="Arial" w:cs="Arial"/>
          <w:szCs w:val="18"/>
        </w:rPr>
      </w:pPr>
    </w:p>
    <w:p w:rsidR="00BC7775" w:rsidRPr="00D33436" w:rsidRDefault="00BC7775" w:rsidP="009F6549">
      <w:pPr>
        <w:spacing w:line="240" w:lineRule="auto"/>
        <w:rPr>
          <w:rFonts w:ascii="Arial" w:hAnsi="Arial" w:cs="Arial"/>
          <w:b/>
          <w:szCs w:val="18"/>
        </w:rPr>
      </w:pPr>
      <w:r w:rsidRPr="00D33436">
        <w:rPr>
          <w:rFonts w:ascii="Arial" w:hAnsi="Arial" w:cs="Arial"/>
          <w:b/>
          <w:szCs w:val="18"/>
        </w:rPr>
        <w:t>Verklaren te zijn overeengekomen als volgt:</w:t>
      </w:r>
    </w:p>
    <w:p w:rsidR="00BC7775" w:rsidRPr="00D33436" w:rsidRDefault="00BC7775" w:rsidP="009F6549">
      <w:pPr>
        <w:spacing w:line="240" w:lineRule="auto"/>
        <w:rPr>
          <w:rFonts w:ascii="Arial" w:hAnsi="Arial" w:cs="Arial"/>
          <w:b/>
          <w:szCs w:val="18"/>
        </w:rPr>
      </w:pPr>
    </w:p>
    <w:p w:rsidR="00BC7775" w:rsidRPr="00D33436" w:rsidRDefault="00BC7775" w:rsidP="00D00AA0">
      <w:pPr>
        <w:tabs>
          <w:tab w:val="left" w:pos="1134"/>
        </w:tabs>
        <w:spacing w:line="240" w:lineRule="auto"/>
        <w:rPr>
          <w:rFonts w:ascii="Arial" w:hAnsi="Arial" w:cs="Arial"/>
          <w:b/>
          <w:szCs w:val="18"/>
        </w:rPr>
      </w:pPr>
      <w:r w:rsidRPr="00D33436">
        <w:rPr>
          <w:rFonts w:ascii="Arial" w:hAnsi="Arial" w:cs="Arial"/>
          <w:b/>
          <w:szCs w:val="18"/>
        </w:rPr>
        <w:t>Artikel 1</w:t>
      </w:r>
      <w:r w:rsidRPr="00D33436">
        <w:rPr>
          <w:rFonts w:ascii="Arial" w:hAnsi="Arial" w:cs="Arial"/>
          <w:b/>
          <w:szCs w:val="18"/>
        </w:rPr>
        <w:tab/>
        <w:t>Inwerkingtreding</w:t>
      </w:r>
    </w:p>
    <w:p w:rsidR="00BC7775" w:rsidRPr="00D33436" w:rsidRDefault="00BC7775" w:rsidP="00A15516">
      <w:pPr>
        <w:pStyle w:val="Lijstalinea"/>
        <w:numPr>
          <w:ilvl w:val="0"/>
          <w:numId w:val="19"/>
        </w:numPr>
        <w:tabs>
          <w:tab w:val="left" w:pos="426"/>
        </w:tabs>
        <w:ind w:left="426" w:hanging="426"/>
        <w:rPr>
          <w:rFonts w:ascii="Arial" w:hAnsi="Arial" w:cs="Arial"/>
          <w:sz w:val="18"/>
          <w:szCs w:val="18"/>
          <w:lang w:val="nl-NL"/>
        </w:rPr>
      </w:pPr>
      <w:r w:rsidRPr="00D33436">
        <w:rPr>
          <w:rFonts w:ascii="Arial" w:hAnsi="Arial" w:cs="Arial"/>
          <w:sz w:val="18"/>
          <w:szCs w:val="18"/>
          <w:lang w:val="nl-NL"/>
        </w:rPr>
        <w:t>Opdrachtgever heeft het recht om de</w:t>
      </w:r>
      <w:r w:rsidR="00C95A79" w:rsidRPr="00D33436">
        <w:rPr>
          <w:rFonts w:ascii="Arial" w:hAnsi="Arial" w:cs="Arial"/>
          <w:sz w:val="18"/>
          <w:szCs w:val="18"/>
          <w:lang w:val="nl-NL"/>
        </w:rPr>
        <w:t xml:space="preserve"> Overeenkomst</w:t>
      </w:r>
      <w:r w:rsidRPr="00D33436">
        <w:rPr>
          <w:rFonts w:ascii="Arial" w:hAnsi="Arial" w:cs="Arial"/>
          <w:sz w:val="18"/>
          <w:szCs w:val="18"/>
          <w:lang w:val="nl-NL"/>
        </w:rPr>
        <w:t xml:space="preserve"> met &lt;naam winnaar aanbesteding&gt; tussentijds te beëindigen in de gevallen beschreven - en onder de voorwaarden zoals opgenomen in de Ove</w:t>
      </w:r>
      <w:r w:rsidRPr="00D33436">
        <w:rPr>
          <w:rFonts w:ascii="Arial" w:hAnsi="Arial" w:cs="Arial"/>
          <w:sz w:val="18"/>
          <w:szCs w:val="18"/>
          <w:lang w:val="nl-NL"/>
        </w:rPr>
        <w:t>r</w:t>
      </w:r>
      <w:r w:rsidRPr="00D33436">
        <w:rPr>
          <w:rFonts w:ascii="Arial" w:hAnsi="Arial" w:cs="Arial"/>
          <w:sz w:val="18"/>
          <w:szCs w:val="18"/>
          <w:lang w:val="nl-NL"/>
        </w:rPr>
        <w:t>eenkomst.</w:t>
      </w:r>
    </w:p>
    <w:p w:rsidR="00BC7775" w:rsidRPr="00D33436" w:rsidRDefault="00BC7775" w:rsidP="00A15516">
      <w:pPr>
        <w:pStyle w:val="Lijstalinea"/>
        <w:numPr>
          <w:ilvl w:val="0"/>
          <w:numId w:val="19"/>
        </w:numPr>
        <w:tabs>
          <w:tab w:val="left" w:pos="426"/>
        </w:tabs>
        <w:ind w:left="426" w:hanging="426"/>
        <w:rPr>
          <w:rFonts w:ascii="Arial" w:hAnsi="Arial" w:cs="Arial"/>
          <w:sz w:val="18"/>
          <w:szCs w:val="18"/>
          <w:lang w:val="nl-NL"/>
        </w:rPr>
      </w:pPr>
      <w:r w:rsidRPr="00D33436">
        <w:rPr>
          <w:rFonts w:ascii="Arial" w:hAnsi="Arial" w:cs="Arial"/>
          <w:sz w:val="18"/>
          <w:szCs w:val="18"/>
          <w:lang w:val="nl-NL"/>
        </w:rPr>
        <w:t>Opdrachtnemer doet zijn Inschrijving gedurende de eerste</w:t>
      </w:r>
      <w:r w:rsidR="00BF5282">
        <w:rPr>
          <w:rFonts w:ascii="Arial" w:hAnsi="Arial" w:cs="Arial"/>
          <w:sz w:val="18"/>
          <w:szCs w:val="18"/>
          <w:lang w:val="nl-NL"/>
        </w:rPr>
        <w:t xml:space="preserve"> 12</w:t>
      </w:r>
      <w:r w:rsidRPr="00D33436">
        <w:rPr>
          <w:rFonts w:ascii="Arial" w:hAnsi="Arial" w:cs="Arial"/>
          <w:sz w:val="18"/>
          <w:szCs w:val="18"/>
          <w:lang w:val="nl-NL"/>
        </w:rPr>
        <w:t xml:space="preserve"> maanden na de ingangsdatum van de</w:t>
      </w:r>
      <w:r w:rsidR="00C95A79" w:rsidRPr="00D33436">
        <w:rPr>
          <w:rFonts w:ascii="Arial" w:hAnsi="Arial" w:cs="Arial"/>
          <w:sz w:val="18"/>
          <w:szCs w:val="18"/>
          <w:lang w:val="nl-NL"/>
        </w:rPr>
        <w:t xml:space="preserve"> Overeenkomst</w:t>
      </w:r>
      <w:r w:rsidRPr="00D33436">
        <w:rPr>
          <w:rFonts w:ascii="Arial" w:hAnsi="Arial" w:cs="Arial"/>
          <w:sz w:val="18"/>
          <w:szCs w:val="18"/>
          <w:lang w:val="nl-NL"/>
        </w:rPr>
        <w:t xml:space="preserve"> gestand. De op grond van de Aanbestedingsstukken toegestane en overeengekomen indexering mag overeenkomstig het daarover bepaalde worden doorgevoerd.</w:t>
      </w:r>
    </w:p>
    <w:p w:rsidR="00BC7775" w:rsidRPr="00D33436" w:rsidRDefault="00BC7775" w:rsidP="00A15516">
      <w:pPr>
        <w:pStyle w:val="Lijstalinea"/>
        <w:numPr>
          <w:ilvl w:val="0"/>
          <w:numId w:val="19"/>
        </w:numPr>
        <w:tabs>
          <w:tab w:val="left" w:pos="426"/>
        </w:tabs>
        <w:ind w:left="426" w:hanging="426"/>
        <w:rPr>
          <w:rFonts w:ascii="Arial" w:hAnsi="Arial" w:cs="Arial"/>
          <w:sz w:val="18"/>
          <w:szCs w:val="18"/>
          <w:lang w:val="nl-NL"/>
        </w:rPr>
      </w:pPr>
      <w:r w:rsidRPr="00D33436">
        <w:rPr>
          <w:rFonts w:ascii="Arial" w:hAnsi="Arial" w:cs="Arial"/>
          <w:sz w:val="18"/>
          <w:szCs w:val="18"/>
          <w:lang w:val="nl-NL"/>
        </w:rPr>
        <w:t>Eventuele kostenstijgingen die niet uitdrukkelijk zijn genoemd in de Aanbestedingsstukken komen volledig voor rekening van Opdrachtnemer zonder enige vorm van compensatie.</w:t>
      </w:r>
    </w:p>
    <w:p w:rsidR="00BC7775" w:rsidRPr="00D33436" w:rsidRDefault="00BC7775" w:rsidP="00A15516">
      <w:pPr>
        <w:pStyle w:val="Lijstalinea"/>
        <w:numPr>
          <w:ilvl w:val="0"/>
          <w:numId w:val="19"/>
        </w:numPr>
        <w:tabs>
          <w:tab w:val="left" w:pos="426"/>
        </w:tabs>
        <w:ind w:left="426" w:hanging="426"/>
        <w:rPr>
          <w:rFonts w:ascii="Arial" w:hAnsi="Arial" w:cs="Arial"/>
          <w:sz w:val="18"/>
          <w:szCs w:val="18"/>
          <w:lang w:val="nl-NL"/>
        </w:rPr>
      </w:pPr>
      <w:r w:rsidRPr="00D33436">
        <w:rPr>
          <w:rFonts w:ascii="Arial" w:hAnsi="Arial" w:cs="Arial"/>
          <w:sz w:val="18"/>
          <w:szCs w:val="18"/>
          <w:lang w:val="nl-NL"/>
        </w:rPr>
        <w:t>Opdrachtnemer is bereid om deze wachtkamerovereenkomst uit te voeren.</w:t>
      </w:r>
    </w:p>
    <w:p w:rsidR="00BC7775" w:rsidRPr="00D33436" w:rsidRDefault="00BC7775" w:rsidP="00A15516">
      <w:pPr>
        <w:pStyle w:val="Lijstalinea"/>
        <w:numPr>
          <w:ilvl w:val="0"/>
          <w:numId w:val="19"/>
        </w:numPr>
        <w:ind w:left="426" w:hanging="426"/>
        <w:rPr>
          <w:rFonts w:ascii="Arial" w:hAnsi="Arial" w:cs="Arial"/>
          <w:sz w:val="18"/>
          <w:szCs w:val="18"/>
          <w:lang w:val="nl-NL"/>
        </w:rPr>
      </w:pPr>
      <w:r w:rsidRPr="00D33436">
        <w:rPr>
          <w:rFonts w:ascii="Arial" w:hAnsi="Arial" w:cs="Arial"/>
          <w:sz w:val="18"/>
          <w:szCs w:val="18"/>
          <w:lang w:val="nl-NL"/>
        </w:rPr>
        <w:t>Indien er van de wachtkamerovereenkomst gebruik wordt gemaakt, wordt een nieuwe</w:t>
      </w:r>
      <w:r w:rsidR="00C95A79" w:rsidRPr="00D33436">
        <w:rPr>
          <w:rFonts w:ascii="Arial" w:hAnsi="Arial" w:cs="Arial"/>
          <w:sz w:val="18"/>
          <w:szCs w:val="18"/>
          <w:lang w:val="nl-NL"/>
        </w:rPr>
        <w:t xml:space="preserve"> Overeenkomst</w:t>
      </w:r>
      <w:r w:rsidRPr="00D33436">
        <w:rPr>
          <w:rFonts w:ascii="Arial" w:hAnsi="Arial" w:cs="Arial"/>
          <w:sz w:val="18"/>
          <w:szCs w:val="18"/>
          <w:lang w:val="nl-NL"/>
        </w:rPr>
        <w:t xml:space="preserve"> opgesteld, gelijk aan de originele</w:t>
      </w:r>
      <w:r w:rsidR="00C95A79" w:rsidRPr="00D33436">
        <w:rPr>
          <w:rFonts w:ascii="Arial" w:hAnsi="Arial" w:cs="Arial"/>
          <w:sz w:val="18"/>
          <w:szCs w:val="18"/>
          <w:lang w:val="nl-NL"/>
        </w:rPr>
        <w:t xml:space="preserve"> Overeenkomst</w:t>
      </w:r>
      <w:r w:rsidRPr="00D33436">
        <w:rPr>
          <w:rFonts w:ascii="Arial" w:hAnsi="Arial" w:cs="Arial"/>
          <w:sz w:val="18"/>
          <w:szCs w:val="18"/>
          <w:lang w:val="nl-NL"/>
        </w:rPr>
        <w:t>, voor de resterende duur van de (oorspronkelijke) contractperiode.</w:t>
      </w:r>
    </w:p>
    <w:p w:rsidR="00BC7775" w:rsidRPr="00D33436" w:rsidRDefault="00BC7775" w:rsidP="009F6549">
      <w:pPr>
        <w:tabs>
          <w:tab w:val="left" w:pos="1134"/>
        </w:tabs>
        <w:spacing w:line="240" w:lineRule="auto"/>
        <w:rPr>
          <w:rFonts w:ascii="Arial" w:hAnsi="Arial" w:cs="Arial"/>
          <w:b/>
          <w:szCs w:val="18"/>
        </w:rPr>
      </w:pPr>
    </w:p>
    <w:p w:rsidR="00BC7775" w:rsidRPr="00D33436" w:rsidRDefault="00BC7775" w:rsidP="009F6549">
      <w:pPr>
        <w:tabs>
          <w:tab w:val="left" w:pos="1134"/>
        </w:tabs>
        <w:spacing w:line="240" w:lineRule="auto"/>
        <w:rPr>
          <w:rFonts w:ascii="Arial" w:hAnsi="Arial" w:cs="Arial"/>
          <w:b/>
          <w:szCs w:val="18"/>
        </w:rPr>
      </w:pPr>
      <w:r w:rsidRPr="00D33436">
        <w:rPr>
          <w:rFonts w:ascii="Arial" w:hAnsi="Arial" w:cs="Arial"/>
          <w:b/>
          <w:szCs w:val="18"/>
        </w:rPr>
        <w:t>Artikel 2</w:t>
      </w:r>
      <w:r w:rsidRPr="00D33436">
        <w:rPr>
          <w:rFonts w:ascii="Arial" w:hAnsi="Arial" w:cs="Arial"/>
          <w:b/>
          <w:szCs w:val="18"/>
        </w:rPr>
        <w:tab/>
        <w:t>Geldigheidsduur</w:t>
      </w:r>
      <w:r w:rsidR="00C95A79" w:rsidRPr="00D33436">
        <w:rPr>
          <w:rFonts w:ascii="Arial" w:hAnsi="Arial" w:cs="Arial"/>
          <w:b/>
          <w:szCs w:val="18"/>
        </w:rPr>
        <w:t xml:space="preserve"> Overeenkomst</w:t>
      </w:r>
    </w:p>
    <w:p w:rsidR="00BC7775" w:rsidRPr="00D33436" w:rsidRDefault="00BC7775" w:rsidP="009F6549">
      <w:pPr>
        <w:tabs>
          <w:tab w:val="left" w:pos="426"/>
        </w:tabs>
        <w:spacing w:line="240" w:lineRule="auto"/>
        <w:ind w:left="420" w:hanging="420"/>
        <w:rPr>
          <w:rFonts w:ascii="Arial" w:hAnsi="Arial" w:cs="Arial"/>
          <w:szCs w:val="18"/>
        </w:rPr>
      </w:pPr>
      <w:r w:rsidRPr="00D33436">
        <w:rPr>
          <w:rFonts w:ascii="Arial" w:hAnsi="Arial" w:cs="Arial"/>
          <w:szCs w:val="18"/>
        </w:rPr>
        <w:t>1.</w:t>
      </w:r>
      <w:r w:rsidRPr="00D33436">
        <w:rPr>
          <w:rFonts w:ascii="Arial" w:hAnsi="Arial" w:cs="Arial"/>
          <w:szCs w:val="18"/>
        </w:rPr>
        <w:tab/>
        <w:t xml:space="preserve">Deze wachtkamerovereenkomst wordt aangegaan voor de duur van </w:t>
      </w:r>
      <w:r w:rsidRPr="00D33436">
        <w:rPr>
          <w:rFonts w:ascii="Arial" w:hAnsi="Arial" w:cs="Arial"/>
          <w:szCs w:val="18"/>
          <w:highlight w:val="lightGray"/>
        </w:rPr>
        <w:t>&lt;aantal&gt;</w:t>
      </w:r>
      <w:r w:rsidRPr="00D33436">
        <w:rPr>
          <w:rFonts w:ascii="Arial" w:hAnsi="Arial" w:cs="Arial"/>
          <w:szCs w:val="18"/>
        </w:rPr>
        <w:t xml:space="preserve"> maanden en gaat in op […startdatum</w:t>
      </w:r>
      <w:r w:rsidR="00C95A79" w:rsidRPr="00D33436">
        <w:rPr>
          <w:rFonts w:ascii="Arial" w:hAnsi="Arial" w:cs="Arial"/>
          <w:szCs w:val="18"/>
        </w:rPr>
        <w:t xml:space="preserve"> Overeenkomst</w:t>
      </w:r>
      <w:r w:rsidRPr="00D33436">
        <w:rPr>
          <w:rFonts w:ascii="Arial" w:hAnsi="Arial" w:cs="Arial"/>
          <w:szCs w:val="18"/>
        </w:rPr>
        <w:t xml:space="preserve"> met de winnaar…].</w:t>
      </w:r>
    </w:p>
    <w:p w:rsidR="00BC7775" w:rsidRPr="00D33436" w:rsidRDefault="00BC7775" w:rsidP="009F6549">
      <w:pPr>
        <w:tabs>
          <w:tab w:val="left" w:pos="426"/>
        </w:tabs>
        <w:spacing w:line="240" w:lineRule="auto"/>
        <w:ind w:left="420" w:hanging="420"/>
        <w:rPr>
          <w:rFonts w:ascii="Arial" w:hAnsi="Arial" w:cs="Arial"/>
          <w:szCs w:val="18"/>
        </w:rPr>
      </w:pPr>
      <w:r w:rsidRPr="00D33436">
        <w:rPr>
          <w:rFonts w:ascii="Arial" w:hAnsi="Arial" w:cs="Arial"/>
          <w:szCs w:val="18"/>
        </w:rPr>
        <w:t>2.</w:t>
      </w:r>
      <w:r w:rsidRPr="00D33436">
        <w:rPr>
          <w:rFonts w:ascii="Arial" w:hAnsi="Arial" w:cs="Arial"/>
          <w:szCs w:val="18"/>
        </w:rPr>
        <w:tab/>
        <w:t xml:space="preserve">Deze wachtkamerovereenkomst eindigt van rechtswege na  </w:t>
      </w:r>
      <w:r w:rsidR="000E225E" w:rsidRPr="00D33436">
        <w:rPr>
          <w:rFonts w:ascii="Arial" w:hAnsi="Arial" w:cs="Arial"/>
          <w:szCs w:val="18"/>
        </w:rPr>
        <w:t>het verstrijken van</w:t>
      </w:r>
      <w:r w:rsidRPr="00D33436">
        <w:rPr>
          <w:rFonts w:ascii="Arial" w:hAnsi="Arial" w:cs="Arial"/>
          <w:szCs w:val="18"/>
        </w:rPr>
        <w:t xml:space="preserve"> de in het eerste lid genoemde periode zonder dat opzegging is vereist.</w:t>
      </w:r>
    </w:p>
    <w:p w:rsidR="00BC7775" w:rsidRPr="00D33436" w:rsidRDefault="00BC7775" w:rsidP="009F6549">
      <w:pPr>
        <w:tabs>
          <w:tab w:val="left" w:pos="1134"/>
        </w:tabs>
        <w:spacing w:line="240" w:lineRule="auto"/>
        <w:rPr>
          <w:rFonts w:ascii="Arial" w:hAnsi="Arial" w:cs="Arial"/>
          <w:szCs w:val="18"/>
        </w:rPr>
      </w:pPr>
    </w:p>
    <w:p w:rsidR="00BC7775" w:rsidRPr="00D33436" w:rsidRDefault="00BC7775" w:rsidP="009F6549">
      <w:pPr>
        <w:tabs>
          <w:tab w:val="left" w:pos="1134"/>
        </w:tabs>
        <w:spacing w:line="240" w:lineRule="auto"/>
        <w:rPr>
          <w:rFonts w:ascii="Arial" w:hAnsi="Arial" w:cs="Arial"/>
          <w:b/>
          <w:szCs w:val="18"/>
        </w:rPr>
      </w:pPr>
      <w:r w:rsidRPr="00D33436">
        <w:rPr>
          <w:rFonts w:ascii="Arial" w:hAnsi="Arial" w:cs="Arial"/>
          <w:b/>
          <w:szCs w:val="18"/>
        </w:rPr>
        <w:t xml:space="preserve">Artikel 3 </w:t>
      </w:r>
      <w:r w:rsidRPr="00D33436">
        <w:rPr>
          <w:rFonts w:ascii="Arial" w:hAnsi="Arial" w:cs="Arial"/>
          <w:b/>
          <w:szCs w:val="18"/>
        </w:rPr>
        <w:tab/>
        <w:t>Communicatie</w:t>
      </w:r>
      <w:r w:rsidRPr="00D33436">
        <w:rPr>
          <w:rFonts w:ascii="Arial" w:hAnsi="Arial" w:cs="Arial"/>
          <w:b/>
          <w:szCs w:val="18"/>
        </w:rPr>
        <w:tab/>
      </w:r>
    </w:p>
    <w:p w:rsidR="00BC7775" w:rsidRPr="00D33436" w:rsidRDefault="00BC7775" w:rsidP="009F6549">
      <w:pPr>
        <w:tabs>
          <w:tab w:val="left" w:pos="426"/>
        </w:tabs>
        <w:spacing w:line="240" w:lineRule="auto"/>
        <w:rPr>
          <w:rFonts w:ascii="Arial" w:hAnsi="Arial" w:cs="Arial"/>
          <w:szCs w:val="18"/>
        </w:rPr>
      </w:pPr>
      <w:r w:rsidRPr="00D33436">
        <w:rPr>
          <w:rFonts w:ascii="Arial" w:hAnsi="Arial" w:cs="Arial"/>
          <w:szCs w:val="18"/>
        </w:rPr>
        <w:t>Opdrachtgever en Opdrachtnemer zullen een contactpersoon aanwijzen die tijdens de duur van deze</w:t>
      </w:r>
      <w:r w:rsidR="00C95A79" w:rsidRPr="00D33436">
        <w:rPr>
          <w:rFonts w:ascii="Arial" w:hAnsi="Arial" w:cs="Arial"/>
          <w:szCs w:val="18"/>
        </w:rPr>
        <w:t xml:space="preserve"> Overeenkomst</w:t>
      </w:r>
      <w:r w:rsidRPr="00D33436">
        <w:rPr>
          <w:rFonts w:ascii="Arial" w:hAnsi="Arial" w:cs="Arial"/>
          <w:szCs w:val="18"/>
        </w:rPr>
        <w:t xml:space="preserve"> de contacten zullen onderhouden indien hiertoe aanleiding is.</w:t>
      </w:r>
    </w:p>
    <w:p w:rsidR="00BC7775" w:rsidRPr="00D33436" w:rsidRDefault="00BC7775" w:rsidP="009F6549">
      <w:pPr>
        <w:tabs>
          <w:tab w:val="left" w:pos="1134"/>
        </w:tabs>
        <w:spacing w:line="240" w:lineRule="auto"/>
        <w:rPr>
          <w:rFonts w:ascii="Arial" w:hAnsi="Arial" w:cs="Arial"/>
          <w:szCs w:val="18"/>
        </w:rPr>
      </w:pPr>
    </w:p>
    <w:p w:rsidR="00BC7775" w:rsidRPr="00D33436" w:rsidRDefault="00BC7775" w:rsidP="009F6549">
      <w:pPr>
        <w:tabs>
          <w:tab w:val="left" w:pos="1134"/>
        </w:tabs>
        <w:spacing w:line="240" w:lineRule="auto"/>
        <w:rPr>
          <w:rFonts w:ascii="Arial" w:hAnsi="Arial" w:cs="Arial"/>
          <w:szCs w:val="18"/>
        </w:rPr>
      </w:pPr>
      <w:r w:rsidRPr="00D33436">
        <w:rPr>
          <w:rFonts w:ascii="Arial" w:hAnsi="Arial" w:cs="Arial"/>
          <w:szCs w:val="18"/>
        </w:rPr>
        <w:t>Aldus overeengekomen, getekend en in tweevoud opgemaakt:</w:t>
      </w:r>
    </w:p>
    <w:p w:rsidR="00BC7775" w:rsidRPr="00D33436" w:rsidRDefault="00BC7775" w:rsidP="009F6549">
      <w:pPr>
        <w:tabs>
          <w:tab w:val="left" w:pos="1134"/>
        </w:tabs>
        <w:spacing w:line="240" w:lineRule="auto"/>
        <w:rPr>
          <w:rFonts w:ascii="Arial" w:hAnsi="Arial" w:cs="Arial"/>
          <w:szCs w:val="18"/>
        </w:rPr>
      </w:pPr>
    </w:p>
    <w:p w:rsidR="00BC7775" w:rsidRPr="00D33436" w:rsidRDefault="00BC7775" w:rsidP="009F6549">
      <w:pPr>
        <w:tabs>
          <w:tab w:val="left" w:pos="1134"/>
        </w:tabs>
        <w:spacing w:line="240" w:lineRule="auto"/>
        <w:rPr>
          <w:rFonts w:ascii="Arial" w:hAnsi="Arial" w:cs="Arial"/>
          <w:szCs w:val="18"/>
        </w:rPr>
      </w:pPr>
      <w:r w:rsidRPr="00D33436">
        <w:rPr>
          <w:rFonts w:ascii="Arial" w:hAnsi="Arial" w:cs="Arial"/>
          <w:szCs w:val="18"/>
        </w:rPr>
        <w:t>Plaats:</w:t>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t>Plaats:</w:t>
      </w:r>
    </w:p>
    <w:p w:rsidR="00BC7775" w:rsidRPr="00D33436" w:rsidRDefault="00BC7775" w:rsidP="009F6549">
      <w:pPr>
        <w:tabs>
          <w:tab w:val="left" w:pos="1134"/>
        </w:tabs>
        <w:spacing w:line="240" w:lineRule="auto"/>
        <w:rPr>
          <w:rFonts w:ascii="Arial" w:hAnsi="Arial" w:cs="Arial"/>
          <w:szCs w:val="18"/>
        </w:rPr>
      </w:pPr>
      <w:r w:rsidRPr="00D33436">
        <w:rPr>
          <w:rFonts w:ascii="Arial" w:hAnsi="Arial" w:cs="Arial"/>
          <w:szCs w:val="18"/>
        </w:rPr>
        <w:t>Datum:</w:t>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r>
      <w:r w:rsidRPr="00D33436">
        <w:rPr>
          <w:rFonts w:ascii="Arial" w:hAnsi="Arial" w:cs="Arial"/>
          <w:szCs w:val="18"/>
        </w:rPr>
        <w:tab/>
        <w:t>Datum:</w:t>
      </w:r>
    </w:p>
    <w:p w:rsidR="00BC7775" w:rsidRDefault="00BC7775" w:rsidP="009F6549">
      <w:pPr>
        <w:tabs>
          <w:tab w:val="left" w:pos="1134"/>
        </w:tabs>
        <w:spacing w:line="240" w:lineRule="auto"/>
        <w:rPr>
          <w:rFonts w:ascii="Arial" w:hAnsi="Arial" w:cs="Arial"/>
          <w:szCs w:val="18"/>
        </w:rPr>
      </w:pPr>
    </w:p>
    <w:p w:rsidR="00397897" w:rsidRDefault="00397897">
      <w:pPr>
        <w:spacing w:line="240" w:lineRule="auto"/>
        <w:rPr>
          <w:rFonts w:ascii="Arial" w:hAnsi="Arial" w:cs="Arial"/>
          <w:szCs w:val="18"/>
        </w:rPr>
      </w:pPr>
      <w:r>
        <w:rPr>
          <w:rFonts w:ascii="Arial" w:hAnsi="Arial" w:cs="Arial"/>
          <w:szCs w:val="18"/>
        </w:rPr>
        <w:br w:type="page"/>
      </w:r>
    </w:p>
    <w:p w:rsidR="00397897" w:rsidRDefault="00397897" w:rsidP="00397897">
      <w:pPr>
        <w:pStyle w:val="BestekKop1"/>
        <w:spacing w:line="240" w:lineRule="auto"/>
        <w:rPr>
          <w:rFonts w:ascii="Arial" w:hAnsi="Arial" w:cs="Arial"/>
          <w:sz w:val="18"/>
          <w:szCs w:val="18"/>
        </w:rPr>
      </w:pPr>
      <w:bookmarkStart w:id="125" w:name="_Toc524360067"/>
      <w:r w:rsidRPr="000A3A56">
        <w:rPr>
          <w:rFonts w:ascii="Arial" w:hAnsi="Arial" w:cs="Arial"/>
          <w:sz w:val="18"/>
          <w:szCs w:val="18"/>
        </w:rPr>
        <w:lastRenderedPageBreak/>
        <w:t xml:space="preserve">Bijlage </w:t>
      </w:r>
      <w:r>
        <w:rPr>
          <w:rFonts w:ascii="Arial" w:hAnsi="Arial" w:cs="Arial"/>
          <w:sz w:val="18"/>
          <w:szCs w:val="18"/>
        </w:rPr>
        <w:t>7 PROTOCOL SOCIAL RETURN</w:t>
      </w:r>
      <w:bookmarkEnd w:id="125"/>
    </w:p>
    <w:p w:rsidR="00397897" w:rsidRPr="000354CE" w:rsidRDefault="00397897" w:rsidP="000354CE">
      <w:pPr>
        <w:rPr>
          <w:rFonts w:ascii="Arial" w:hAnsi="Arial" w:cs="Arial"/>
          <w:b/>
          <w:szCs w:val="18"/>
        </w:rPr>
      </w:pPr>
      <w:r w:rsidRPr="000354CE">
        <w:rPr>
          <w:rFonts w:ascii="Arial" w:hAnsi="Arial" w:cs="Arial"/>
          <w:b/>
          <w:szCs w:val="18"/>
        </w:rPr>
        <w:t>Vooraf</w:t>
      </w:r>
    </w:p>
    <w:p w:rsidR="00397897" w:rsidRPr="000354CE" w:rsidRDefault="00397897" w:rsidP="000354CE">
      <w:pPr>
        <w:rPr>
          <w:rFonts w:ascii="Arial" w:eastAsia="Calibri" w:hAnsi="Arial" w:cs="Arial"/>
          <w:szCs w:val="18"/>
        </w:rPr>
      </w:pPr>
      <w:r w:rsidRPr="000354CE">
        <w:rPr>
          <w:rFonts w:ascii="Arial" w:eastAsia="Calibri" w:hAnsi="Arial" w:cs="Arial"/>
          <w:szCs w:val="18"/>
        </w:rPr>
        <w:t>De provincie Utrecht neemt als werkgever en opdrachtgever haar maatschappelijke verantwoord</w:t>
      </w:r>
      <w:r w:rsidRPr="000354CE">
        <w:rPr>
          <w:rFonts w:ascii="Arial" w:eastAsia="Calibri" w:hAnsi="Arial" w:cs="Arial"/>
          <w:szCs w:val="18"/>
        </w:rPr>
        <w:t>e</w:t>
      </w:r>
      <w:r w:rsidRPr="000354CE">
        <w:rPr>
          <w:rFonts w:ascii="Arial" w:eastAsia="Calibri" w:hAnsi="Arial" w:cs="Arial"/>
          <w:szCs w:val="18"/>
        </w:rPr>
        <w:t>lijkheid voor het verkleinen van de afstand tot de arbeidsmarkt van kwetsbare groepen.</w:t>
      </w:r>
    </w:p>
    <w:p w:rsidR="00397897" w:rsidRPr="000354CE" w:rsidRDefault="00397897" w:rsidP="000354CE">
      <w:pPr>
        <w:rPr>
          <w:rFonts w:ascii="Arial" w:eastAsia="Calibri" w:hAnsi="Arial" w:cs="Arial"/>
          <w:szCs w:val="18"/>
        </w:rPr>
      </w:pPr>
    </w:p>
    <w:p w:rsidR="00397897" w:rsidRPr="000354CE" w:rsidRDefault="00397897" w:rsidP="000354CE">
      <w:pPr>
        <w:rPr>
          <w:rFonts w:ascii="Arial" w:eastAsia="Calibri" w:hAnsi="Arial" w:cs="Arial"/>
          <w:szCs w:val="18"/>
        </w:rPr>
      </w:pPr>
      <w:r w:rsidRPr="000354CE">
        <w:rPr>
          <w:rFonts w:ascii="Arial" w:eastAsia="Calibri" w:hAnsi="Arial" w:cs="Arial"/>
          <w:szCs w:val="18"/>
        </w:rPr>
        <w:t>Het doel van Social Return is om personen met een afstand tot de arbeidsmarkt (weer) te laten deelnemen aan het arbeidsproces. Bij aanbestedingen worden daarom speciale, sociale voorwaa</w:t>
      </w:r>
      <w:r w:rsidRPr="000354CE">
        <w:rPr>
          <w:rFonts w:ascii="Arial" w:eastAsia="Calibri" w:hAnsi="Arial" w:cs="Arial"/>
          <w:szCs w:val="18"/>
        </w:rPr>
        <w:t>r</w:t>
      </w:r>
      <w:r w:rsidRPr="000354CE">
        <w:rPr>
          <w:rFonts w:ascii="Arial" w:eastAsia="Calibri" w:hAnsi="Arial" w:cs="Arial"/>
          <w:szCs w:val="18"/>
        </w:rPr>
        <w:t>den gesteld. Bedrijven worden zo gestimuleerd om extra banen en leerwerk- en stageplekken te creëren voor mensen die zonder (extra) hulp niet aan regulier werk komen. Social Return is een onderdeel van het duurzame provinciale inkoopbeleid.</w:t>
      </w:r>
    </w:p>
    <w:p w:rsidR="00397897" w:rsidRPr="000354CE" w:rsidRDefault="00397897" w:rsidP="000354CE">
      <w:pPr>
        <w:rPr>
          <w:rFonts w:ascii="Arial" w:eastAsia="Calibri" w:hAnsi="Arial" w:cs="Arial"/>
          <w:szCs w:val="18"/>
        </w:rPr>
      </w:pPr>
    </w:p>
    <w:p w:rsidR="00397897" w:rsidRPr="000354CE" w:rsidRDefault="00397897" w:rsidP="000354CE">
      <w:pPr>
        <w:rPr>
          <w:rFonts w:ascii="Arial" w:eastAsia="Calibri" w:hAnsi="Arial" w:cs="Arial"/>
          <w:szCs w:val="18"/>
        </w:rPr>
      </w:pPr>
      <w:r w:rsidRPr="000354CE">
        <w:rPr>
          <w:rFonts w:ascii="Arial" w:eastAsia="Calibri" w:hAnsi="Arial" w:cs="Arial"/>
          <w:szCs w:val="18"/>
        </w:rPr>
        <w:t>Denk bij Social Return aan:</w:t>
      </w:r>
    </w:p>
    <w:p w:rsidR="00397897" w:rsidRPr="000354CE" w:rsidRDefault="00397897" w:rsidP="000354CE">
      <w:pPr>
        <w:rPr>
          <w:rFonts w:ascii="Arial" w:eastAsia="Calibri" w:hAnsi="Arial" w:cs="Arial"/>
          <w:szCs w:val="18"/>
        </w:rPr>
      </w:pPr>
      <w:r w:rsidRPr="000354CE">
        <w:rPr>
          <w:rFonts w:ascii="Arial" w:eastAsia="Calibri" w:hAnsi="Arial" w:cs="Arial"/>
          <w:szCs w:val="18"/>
        </w:rPr>
        <w:t>- het toegankelijk maken van reguliere arbeidsplaatsen voor mensen met een afstand tot de a</w:t>
      </w:r>
      <w:r w:rsidRPr="000354CE">
        <w:rPr>
          <w:rFonts w:ascii="Arial" w:eastAsia="Calibri" w:hAnsi="Arial" w:cs="Arial"/>
          <w:szCs w:val="18"/>
        </w:rPr>
        <w:t>r</w:t>
      </w:r>
      <w:r w:rsidRPr="000354CE">
        <w:rPr>
          <w:rFonts w:ascii="Arial" w:eastAsia="Calibri" w:hAnsi="Arial" w:cs="Arial"/>
          <w:szCs w:val="18"/>
        </w:rPr>
        <w:t>beidsmarkt;</w:t>
      </w:r>
    </w:p>
    <w:p w:rsidR="00397897" w:rsidRPr="000354CE" w:rsidRDefault="00397897" w:rsidP="000354CE">
      <w:pPr>
        <w:rPr>
          <w:rFonts w:ascii="Arial" w:eastAsia="Calibri" w:hAnsi="Arial" w:cs="Arial"/>
          <w:szCs w:val="18"/>
        </w:rPr>
      </w:pPr>
      <w:r w:rsidRPr="000354CE">
        <w:rPr>
          <w:rFonts w:ascii="Arial" w:eastAsia="Calibri" w:hAnsi="Arial" w:cs="Arial"/>
          <w:szCs w:val="18"/>
        </w:rPr>
        <w:t>- het aanbieden van arrangementen waarbij kandidaten naar werk worden begeleid (de zogenaamde “route naar werk”) door training en/of opleiding.</w:t>
      </w:r>
    </w:p>
    <w:p w:rsidR="00397897" w:rsidRPr="000354CE" w:rsidRDefault="00397897" w:rsidP="000354CE">
      <w:pPr>
        <w:rPr>
          <w:rFonts w:ascii="Arial" w:eastAsia="Calibri" w:hAnsi="Arial" w:cs="Arial"/>
          <w:szCs w:val="18"/>
        </w:rPr>
      </w:pPr>
    </w:p>
    <w:p w:rsidR="00397897" w:rsidRPr="000354CE" w:rsidRDefault="00397897" w:rsidP="000354CE">
      <w:pPr>
        <w:rPr>
          <w:rFonts w:ascii="Arial" w:eastAsia="Calibri" w:hAnsi="Arial" w:cs="Arial"/>
          <w:szCs w:val="18"/>
        </w:rPr>
      </w:pPr>
      <w:r w:rsidRPr="000354CE">
        <w:rPr>
          <w:rFonts w:ascii="Arial" w:eastAsia="Calibri" w:hAnsi="Arial" w:cs="Arial"/>
          <w:szCs w:val="18"/>
        </w:rPr>
        <w:t>Afhankelijk van de mogelijkheden en omstandigheden van uw branche, onderneming en/of netwerk kunt u “op maat” aan Social Return-verplichtingen voldoen.</w:t>
      </w:r>
    </w:p>
    <w:p w:rsidR="00397897" w:rsidRPr="000354CE" w:rsidRDefault="00397897" w:rsidP="000354CE">
      <w:pPr>
        <w:rPr>
          <w:rFonts w:ascii="Arial" w:eastAsia="Calibri" w:hAnsi="Arial" w:cs="Arial"/>
          <w:szCs w:val="18"/>
        </w:rPr>
      </w:pPr>
      <w:r w:rsidRPr="000354CE">
        <w:rPr>
          <w:rFonts w:ascii="Arial" w:eastAsia="Calibri" w:hAnsi="Arial" w:cs="Arial"/>
          <w:szCs w:val="18"/>
        </w:rPr>
        <w:t xml:space="preserve"> </w:t>
      </w:r>
    </w:p>
    <w:p w:rsidR="00397897" w:rsidRDefault="00397897" w:rsidP="000354CE">
      <w:pPr>
        <w:rPr>
          <w:rFonts w:ascii="Arial" w:eastAsia="Calibri" w:hAnsi="Arial" w:cs="Arial"/>
          <w:szCs w:val="18"/>
        </w:rPr>
      </w:pPr>
      <w:r w:rsidRPr="000354CE">
        <w:rPr>
          <w:rFonts w:ascii="Arial" w:eastAsia="Calibri" w:hAnsi="Arial" w:cs="Arial"/>
          <w:szCs w:val="18"/>
        </w:rPr>
        <w:t>In dit Protocol vindt u de voorwaarden voor en mogelijkheden van Social Return.</w:t>
      </w:r>
    </w:p>
    <w:p w:rsidR="000354CE" w:rsidRPr="000354CE" w:rsidRDefault="000354CE" w:rsidP="000354CE">
      <w:pPr>
        <w:rPr>
          <w:rFonts w:ascii="Arial" w:eastAsia="Calibri" w:hAnsi="Arial" w:cs="Arial"/>
          <w:szCs w:val="18"/>
        </w:rPr>
      </w:pPr>
    </w:p>
    <w:p w:rsidR="00397897" w:rsidRPr="000354CE" w:rsidRDefault="00397897" w:rsidP="000354CE">
      <w:pPr>
        <w:rPr>
          <w:rFonts w:ascii="Arial" w:hAnsi="Arial" w:cs="Arial"/>
          <w:b/>
          <w:szCs w:val="18"/>
        </w:rPr>
      </w:pPr>
      <w:r w:rsidRPr="000354CE">
        <w:rPr>
          <w:rFonts w:ascii="Arial" w:hAnsi="Arial" w:cs="Arial"/>
          <w:b/>
          <w:szCs w:val="18"/>
        </w:rPr>
        <w:t>Artikel 1 Definities</w:t>
      </w:r>
    </w:p>
    <w:p w:rsidR="00397897" w:rsidRPr="000354CE" w:rsidRDefault="00397897" w:rsidP="000354CE">
      <w:pPr>
        <w:rPr>
          <w:rFonts w:ascii="Arial" w:hAnsi="Arial" w:cs="Arial"/>
          <w:szCs w:val="18"/>
        </w:rPr>
      </w:pPr>
      <w:r w:rsidRPr="000354CE">
        <w:rPr>
          <w:rFonts w:ascii="Arial" w:hAnsi="Arial" w:cs="Arial"/>
          <w:szCs w:val="18"/>
        </w:rPr>
        <w:t>Social Return (SR): het in dit protocol bedoelde instrument.</w:t>
      </w:r>
    </w:p>
    <w:p w:rsidR="00397897" w:rsidRPr="000354CE" w:rsidRDefault="00397897" w:rsidP="000354CE">
      <w:pPr>
        <w:rPr>
          <w:rFonts w:ascii="Arial" w:hAnsi="Arial" w:cs="Arial"/>
          <w:szCs w:val="18"/>
        </w:rPr>
      </w:pPr>
      <w:r w:rsidRPr="000354CE">
        <w:rPr>
          <w:rFonts w:ascii="Arial" w:hAnsi="Arial" w:cs="Arial"/>
          <w:szCs w:val="18"/>
        </w:rPr>
        <w:t>Provincie: de provincie Utrecht.</w:t>
      </w:r>
    </w:p>
    <w:p w:rsidR="00397897" w:rsidRPr="000354CE" w:rsidRDefault="00397897" w:rsidP="000354CE">
      <w:pPr>
        <w:rPr>
          <w:rFonts w:ascii="Arial" w:hAnsi="Arial" w:cs="Arial"/>
          <w:szCs w:val="18"/>
        </w:rPr>
      </w:pPr>
      <w:r w:rsidRPr="000354CE">
        <w:rPr>
          <w:rFonts w:ascii="Arial" w:hAnsi="Arial" w:cs="Arial"/>
          <w:szCs w:val="18"/>
        </w:rPr>
        <w:t>Opdrachtnemer: de contractuele wederpartij van de Provincie die belast is met de uitvoering van de Opdracht.</w:t>
      </w:r>
    </w:p>
    <w:p w:rsidR="00397897" w:rsidRPr="000354CE" w:rsidRDefault="00397897" w:rsidP="000354CE">
      <w:pPr>
        <w:rPr>
          <w:rFonts w:ascii="Arial" w:hAnsi="Arial" w:cs="Arial"/>
          <w:szCs w:val="18"/>
        </w:rPr>
      </w:pPr>
      <w:r w:rsidRPr="000354CE">
        <w:rPr>
          <w:rFonts w:ascii="Arial" w:hAnsi="Arial" w:cs="Arial"/>
          <w:szCs w:val="18"/>
        </w:rPr>
        <w:t>Deelnemer(s): een of meerdere personen uit de Doelgroep (zie onder deze term).</w:t>
      </w:r>
    </w:p>
    <w:p w:rsidR="00397897" w:rsidRPr="000354CE" w:rsidRDefault="00397897" w:rsidP="000354CE">
      <w:pPr>
        <w:rPr>
          <w:rFonts w:ascii="Arial" w:hAnsi="Arial" w:cs="Arial"/>
          <w:szCs w:val="18"/>
        </w:rPr>
      </w:pPr>
      <w:r w:rsidRPr="000354CE">
        <w:rPr>
          <w:rFonts w:ascii="Arial" w:hAnsi="Arial" w:cs="Arial"/>
          <w:szCs w:val="18"/>
        </w:rPr>
        <w:t>Doelgroep</w:t>
      </w:r>
      <w:r w:rsidRPr="000354CE">
        <w:rPr>
          <w:rFonts w:ascii="Arial" w:hAnsi="Arial" w:cs="Arial"/>
          <w:szCs w:val="18"/>
        </w:rPr>
        <w:footnoteReference w:id="4"/>
      </w:r>
      <w:r w:rsidRPr="000354CE">
        <w:rPr>
          <w:rFonts w:ascii="Arial" w:hAnsi="Arial" w:cs="Arial"/>
          <w:szCs w:val="18"/>
        </w:rPr>
        <w:t xml:space="preserve">: </w:t>
      </w:r>
    </w:p>
    <w:p w:rsidR="00397897" w:rsidRPr="000354CE" w:rsidRDefault="00397897" w:rsidP="000354CE">
      <w:pPr>
        <w:rPr>
          <w:rFonts w:ascii="Arial" w:hAnsi="Arial" w:cs="Arial"/>
          <w:szCs w:val="18"/>
        </w:rPr>
      </w:pPr>
      <w:r w:rsidRPr="000354CE">
        <w:rPr>
          <w:rFonts w:ascii="Arial" w:hAnsi="Arial" w:cs="Arial"/>
          <w:szCs w:val="18"/>
        </w:rPr>
        <w:t>personen met een uitkering op grond van:</w:t>
      </w:r>
    </w:p>
    <w:p w:rsidR="00397897" w:rsidRPr="000354CE" w:rsidRDefault="00397897" w:rsidP="000354CE">
      <w:pPr>
        <w:rPr>
          <w:rFonts w:ascii="Arial" w:hAnsi="Arial" w:cs="Arial"/>
          <w:szCs w:val="18"/>
        </w:rPr>
      </w:pPr>
      <w:r w:rsidRPr="000354CE">
        <w:rPr>
          <w:rFonts w:ascii="Arial" w:hAnsi="Arial" w:cs="Arial"/>
          <w:szCs w:val="18"/>
        </w:rPr>
        <w:t xml:space="preserve">-   de Participatiewet; </w:t>
      </w:r>
    </w:p>
    <w:p w:rsidR="00397897" w:rsidRPr="000354CE" w:rsidRDefault="00397897" w:rsidP="000354CE">
      <w:pPr>
        <w:rPr>
          <w:rFonts w:ascii="Arial" w:hAnsi="Arial" w:cs="Arial"/>
          <w:szCs w:val="18"/>
        </w:rPr>
      </w:pPr>
      <w:r w:rsidRPr="000354CE">
        <w:rPr>
          <w:rFonts w:ascii="Arial" w:hAnsi="Arial" w:cs="Arial"/>
          <w:szCs w:val="18"/>
        </w:rPr>
        <w:t>-   de Werkloosheidswet (WW);</w:t>
      </w:r>
    </w:p>
    <w:p w:rsidR="00397897" w:rsidRPr="000354CE" w:rsidRDefault="00397897" w:rsidP="000354CE">
      <w:pPr>
        <w:rPr>
          <w:rFonts w:ascii="Arial" w:hAnsi="Arial" w:cs="Arial"/>
          <w:szCs w:val="18"/>
        </w:rPr>
      </w:pPr>
      <w:r w:rsidRPr="000354CE">
        <w:rPr>
          <w:rFonts w:ascii="Arial" w:hAnsi="Arial" w:cs="Arial"/>
          <w:szCs w:val="18"/>
        </w:rPr>
        <w:t>-   de Wet Wajong / doelgroep Garantiebanen;</w:t>
      </w:r>
    </w:p>
    <w:p w:rsidR="00397897" w:rsidRPr="000354CE" w:rsidRDefault="00397897" w:rsidP="000354CE">
      <w:pPr>
        <w:rPr>
          <w:rFonts w:ascii="Arial" w:hAnsi="Arial" w:cs="Arial"/>
          <w:szCs w:val="18"/>
        </w:rPr>
      </w:pPr>
      <w:r w:rsidRPr="000354CE">
        <w:rPr>
          <w:rFonts w:ascii="Arial" w:hAnsi="Arial" w:cs="Arial"/>
          <w:szCs w:val="18"/>
        </w:rPr>
        <w:t>-   de Wet Werk en Inkomen naar Arbeidsvermogen (WIA);</w:t>
      </w:r>
    </w:p>
    <w:p w:rsidR="00397897" w:rsidRPr="000354CE" w:rsidRDefault="00397897" w:rsidP="000354CE">
      <w:pPr>
        <w:rPr>
          <w:rFonts w:ascii="Arial" w:hAnsi="Arial" w:cs="Arial"/>
          <w:szCs w:val="18"/>
        </w:rPr>
      </w:pPr>
      <w:r w:rsidRPr="000354CE">
        <w:rPr>
          <w:rFonts w:ascii="Arial" w:hAnsi="Arial" w:cs="Arial"/>
          <w:szCs w:val="18"/>
        </w:rPr>
        <w:t>-</w:t>
      </w:r>
      <w:r w:rsidRPr="000354CE">
        <w:rPr>
          <w:rFonts w:ascii="Arial" w:hAnsi="Arial" w:cs="Arial"/>
          <w:szCs w:val="18"/>
        </w:rPr>
        <w:tab/>
        <w:t>personen die geïndiceerd zijn voor de Wet Sociale Werkvoorzieningen (WSW);</w:t>
      </w:r>
    </w:p>
    <w:p w:rsidR="00397897" w:rsidRPr="000354CE" w:rsidRDefault="00397897" w:rsidP="000354CE">
      <w:pPr>
        <w:rPr>
          <w:rFonts w:ascii="Arial" w:hAnsi="Arial" w:cs="Arial"/>
          <w:szCs w:val="18"/>
        </w:rPr>
      </w:pPr>
      <w:r w:rsidRPr="000354CE">
        <w:rPr>
          <w:rFonts w:ascii="Arial" w:hAnsi="Arial" w:cs="Arial"/>
          <w:szCs w:val="18"/>
        </w:rPr>
        <w:t>-</w:t>
      </w:r>
      <w:r w:rsidRPr="000354CE">
        <w:rPr>
          <w:rFonts w:ascii="Arial" w:hAnsi="Arial" w:cs="Arial"/>
          <w:szCs w:val="18"/>
        </w:rPr>
        <w:tab/>
        <w:t xml:space="preserve">jongeren die een BBL/BOL-opleiding volgen; </w:t>
      </w:r>
    </w:p>
    <w:p w:rsidR="00397897" w:rsidRPr="000354CE" w:rsidRDefault="00397897" w:rsidP="000354CE">
      <w:pPr>
        <w:rPr>
          <w:rFonts w:ascii="Arial" w:hAnsi="Arial" w:cs="Arial"/>
          <w:szCs w:val="18"/>
        </w:rPr>
      </w:pPr>
      <w:r w:rsidRPr="000354CE">
        <w:rPr>
          <w:rFonts w:ascii="Arial" w:hAnsi="Arial" w:cs="Arial"/>
          <w:szCs w:val="18"/>
        </w:rPr>
        <w:t>Behalve voor jongeren die een BBL/BOL opleiding (Beroepsbegeleidende Leerweg/ Beroepsople</w:t>
      </w:r>
      <w:r w:rsidRPr="000354CE">
        <w:rPr>
          <w:rFonts w:ascii="Arial" w:hAnsi="Arial" w:cs="Arial"/>
          <w:szCs w:val="18"/>
        </w:rPr>
        <w:t>i</w:t>
      </w:r>
      <w:r w:rsidRPr="000354CE">
        <w:rPr>
          <w:rFonts w:ascii="Arial" w:hAnsi="Arial" w:cs="Arial"/>
          <w:szCs w:val="18"/>
        </w:rPr>
        <w:t>dende Leerweg) volgen en voor personen met een WSW-status, geldt voor alle bovengenoemde doelgroepen dat zij werkloos en/ of werkzoekend moeten zijn, tenzij hiervan in dit protocol uitdrukk</w:t>
      </w:r>
      <w:r w:rsidRPr="000354CE">
        <w:rPr>
          <w:rFonts w:ascii="Arial" w:hAnsi="Arial" w:cs="Arial"/>
          <w:szCs w:val="18"/>
        </w:rPr>
        <w:t>e</w:t>
      </w:r>
      <w:r w:rsidRPr="000354CE">
        <w:rPr>
          <w:rFonts w:ascii="Arial" w:hAnsi="Arial" w:cs="Arial"/>
          <w:szCs w:val="18"/>
        </w:rPr>
        <w:t xml:space="preserve">lijk wordt afgeweken. </w:t>
      </w:r>
      <w:r w:rsidRPr="000354CE">
        <w:rPr>
          <w:rFonts w:ascii="Arial" w:hAnsi="Arial" w:cs="Arial"/>
          <w:szCs w:val="18"/>
        </w:rPr>
        <w:footnoteReference w:id="5"/>
      </w:r>
    </w:p>
    <w:p w:rsidR="00397897" w:rsidRPr="000354CE" w:rsidRDefault="00397897" w:rsidP="000354CE">
      <w:pPr>
        <w:rPr>
          <w:rFonts w:ascii="Arial" w:hAnsi="Arial" w:cs="Arial"/>
          <w:szCs w:val="18"/>
        </w:rPr>
      </w:pPr>
      <w:r w:rsidRPr="000354CE">
        <w:rPr>
          <w:rFonts w:ascii="Arial" w:hAnsi="Arial" w:cs="Arial"/>
          <w:szCs w:val="18"/>
        </w:rPr>
        <w:t>Jongere: een Deelnemer in de leeftijdscategorie van 16 tot 27 jaar.</w:t>
      </w:r>
    </w:p>
    <w:p w:rsidR="00397897" w:rsidRPr="000354CE" w:rsidRDefault="00397897" w:rsidP="000354CE">
      <w:pPr>
        <w:rPr>
          <w:rFonts w:ascii="Arial" w:hAnsi="Arial" w:cs="Arial"/>
          <w:szCs w:val="18"/>
        </w:rPr>
      </w:pPr>
      <w:r w:rsidRPr="000354CE">
        <w:rPr>
          <w:rFonts w:ascii="Arial" w:hAnsi="Arial" w:cs="Arial"/>
          <w:szCs w:val="18"/>
        </w:rPr>
        <w:t>Opdracht: de overeenkomst waarvan dit protocol, al dan niet als bijlage van de offerteaanvraag, geheel  onderdeel uitmaakt.</w:t>
      </w:r>
    </w:p>
    <w:p w:rsidR="00397897" w:rsidRPr="000354CE" w:rsidRDefault="00397897" w:rsidP="000354CE">
      <w:pPr>
        <w:rPr>
          <w:rFonts w:ascii="Arial" w:hAnsi="Arial" w:cs="Arial"/>
          <w:szCs w:val="18"/>
        </w:rPr>
      </w:pPr>
      <w:r w:rsidRPr="000354CE">
        <w:rPr>
          <w:rFonts w:ascii="Arial" w:hAnsi="Arial" w:cs="Arial"/>
          <w:szCs w:val="18"/>
        </w:rPr>
        <w:t xml:space="preserve">Opdrachtsom: de overeengekomen prijs bij aanvang van de opdracht exclusief btw. In het geval de facturering deze prijs overstijgt, (bijvoorbeeld door meerwerk), wordt de Opdrachtsom bepaald op basis van nacalculatie. </w:t>
      </w:r>
    </w:p>
    <w:p w:rsidR="00397897" w:rsidRPr="000354CE" w:rsidRDefault="00397897" w:rsidP="000354CE">
      <w:pPr>
        <w:rPr>
          <w:rFonts w:ascii="Arial" w:hAnsi="Arial" w:cs="Arial"/>
          <w:szCs w:val="18"/>
        </w:rPr>
      </w:pPr>
      <w:r w:rsidRPr="000354CE">
        <w:rPr>
          <w:rFonts w:ascii="Arial" w:hAnsi="Arial" w:cs="Arial"/>
          <w:szCs w:val="18"/>
        </w:rPr>
        <w:t>Reguliere Arbeidsplaats: Bij Social Return krijgt de Deelnemer een arbeidsovereenkomst of een inleenovereenkomst met een uitzend-, detacherings- of payrollorganisatie.</w:t>
      </w:r>
    </w:p>
    <w:p w:rsidR="00397897" w:rsidRPr="000354CE" w:rsidRDefault="00397897" w:rsidP="000354CE">
      <w:pPr>
        <w:rPr>
          <w:rFonts w:ascii="Arial" w:hAnsi="Arial" w:cs="Arial"/>
          <w:szCs w:val="18"/>
        </w:rPr>
      </w:pPr>
      <w:r w:rsidRPr="000354CE">
        <w:rPr>
          <w:rFonts w:ascii="Arial" w:hAnsi="Arial" w:cs="Arial"/>
          <w:szCs w:val="18"/>
        </w:rPr>
        <w:t xml:space="preserve">SR-coördinator: medewerker van de provincie Utrecht die met de coördinatie van Social Return is belast (zie artikel 8 van dit protocol). </w:t>
      </w:r>
    </w:p>
    <w:p w:rsidR="00397897" w:rsidRPr="000354CE" w:rsidRDefault="00397897" w:rsidP="000354CE">
      <w:pPr>
        <w:rPr>
          <w:rFonts w:ascii="Arial" w:hAnsi="Arial" w:cs="Arial"/>
          <w:szCs w:val="18"/>
        </w:rPr>
      </w:pPr>
      <w:r w:rsidRPr="000354CE">
        <w:rPr>
          <w:rFonts w:ascii="Arial" w:hAnsi="Arial" w:cs="Arial"/>
          <w:szCs w:val="18"/>
        </w:rPr>
        <w:lastRenderedPageBreak/>
        <w:t>SR-norm: het bedrag dat de Opdrachtnemer als gevolg van de Opdracht minimaal dient te gebruiken voor het realiseren van Social Return (in beginsel 2% van de Opdrachtsom).</w:t>
      </w:r>
    </w:p>
    <w:p w:rsidR="00397897" w:rsidRPr="000354CE" w:rsidRDefault="00397897" w:rsidP="000354CE">
      <w:pPr>
        <w:rPr>
          <w:rFonts w:ascii="Arial" w:hAnsi="Arial" w:cs="Arial"/>
          <w:szCs w:val="18"/>
        </w:rPr>
      </w:pPr>
      <w:r w:rsidRPr="000354CE">
        <w:rPr>
          <w:rFonts w:ascii="Arial" w:hAnsi="Arial" w:cs="Arial"/>
          <w:szCs w:val="18"/>
        </w:rPr>
        <w:t>SR-som: het bedrag dat de Opdrachtnemer aan het einde van de Opdracht daadwerkelijk heeft i</w:t>
      </w:r>
      <w:r w:rsidRPr="000354CE">
        <w:rPr>
          <w:rFonts w:ascii="Arial" w:hAnsi="Arial" w:cs="Arial"/>
          <w:szCs w:val="18"/>
        </w:rPr>
        <w:t>n</w:t>
      </w:r>
      <w:r w:rsidRPr="000354CE">
        <w:rPr>
          <w:rFonts w:ascii="Arial" w:hAnsi="Arial" w:cs="Arial"/>
          <w:szCs w:val="18"/>
        </w:rPr>
        <w:t>gezet  voor de realisatie van Social Return.</w:t>
      </w:r>
    </w:p>
    <w:p w:rsidR="00397897" w:rsidRPr="000354CE" w:rsidRDefault="00397897" w:rsidP="000354CE">
      <w:pPr>
        <w:rPr>
          <w:rFonts w:ascii="Arial" w:hAnsi="Arial" w:cs="Arial"/>
          <w:szCs w:val="18"/>
        </w:rPr>
      </w:pPr>
      <w:r w:rsidRPr="000354CE">
        <w:rPr>
          <w:rFonts w:ascii="Arial" w:hAnsi="Arial" w:cs="Arial"/>
          <w:szCs w:val="18"/>
        </w:rPr>
        <w:t>SR-document: het document waarin aanvullende afspraken tussen de Opdrachtnemer en de provi</w:t>
      </w:r>
      <w:r w:rsidRPr="000354CE">
        <w:rPr>
          <w:rFonts w:ascii="Arial" w:hAnsi="Arial" w:cs="Arial"/>
          <w:szCs w:val="18"/>
        </w:rPr>
        <w:t>n</w:t>
      </w:r>
      <w:r w:rsidRPr="000354CE">
        <w:rPr>
          <w:rFonts w:ascii="Arial" w:hAnsi="Arial" w:cs="Arial"/>
          <w:szCs w:val="18"/>
        </w:rPr>
        <w:t>cie Utrecht over de invulling van Social Return (door Opdrachtnemer) worden vastgelegd.</w:t>
      </w:r>
    </w:p>
    <w:p w:rsidR="00397897" w:rsidRPr="000354CE" w:rsidRDefault="00397897" w:rsidP="000354CE">
      <w:pPr>
        <w:rPr>
          <w:rFonts w:ascii="Arial" w:hAnsi="Arial" w:cs="Arial"/>
          <w:szCs w:val="18"/>
        </w:rPr>
      </w:pPr>
      <w:r w:rsidRPr="000354CE">
        <w:rPr>
          <w:rFonts w:ascii="Arial" w:hAnsi="Arial" w:cs="Arial"/>
          <w:szCs w:val="18"/>
        </w:rPr>
        <w:t>SR-verantwoording: de verantwoording zoals bedoeld in artikel 6 van dit protocol.</w:t>
      </w:r>
    </w:p>
    <w:p w:rsidR="00397897" w:rsidRDefault="00397897" w:rsidP="000354CE">
      <w:pPr>
        <w:rPr>
          <w:rFonts w:ascii="Arial" w:hAnsi="Arial" w:cs="Arial"/>
          <w:szCs w:val="18"/>
        </w:rPr>
      </w:pPr>
      <w:r w:rsidRPr="000354CE">
        <w:rPr>
          <w:rFonts w:ascii="Arial" w:hAnsi="Arial" w:cs="Arial"/>
          <w:szCs w:val="18"/>
        </w:rPr>
        <w:t>SR-verplichting: de contractuele verplichting aan de SR-norm uit dit protocol te voldoen.</w:t>
      </w:r>
    </w:p>
    <w:p w:rsidR="000354CE" w:rsidRPr="000354CE" w:rsidRDefault="000354CE" w:rsidP="000354CE">
      <w:pPr>
        <w:rPr>
          <w:rFonts w:ascii="Arial" w:hAnsi="Arial" w:cs="Arial"/>
          <w:szCs w:val="18"/>
        </w:rPr>
      </w:pPr>
    </w:p>
    <w:p w:rsidR="00397897" w:rsidRPr="000354CE" w:rsidRDefault="00397897" w:rsidP="000354CE">
      <w:pPr>
        <w:rPr>
          <w:rFonts w:ascii="Arial" w:hAnsi="Arial" w:cs="Arial"/>
          <w:b/>
          <w:szCs w:val="18"/>
        </w:rPr>
      </w:pPr>
      <w:r w:rsidRPr="000354CE">
        <w:rPr>
          <w:rFonts w:ascii="Arial" w:hAnsi="Arial" w:cs="Arial"/>
          <w:b/>
          <w:szCs w:val="18"/>
        </w:rPr>
        <w:t>Artikel 2 Opdracht Social Return</w:t>
      </w:r>
    </w:p>
    <w:p w:rsidR="00397897" w:rsidRPr="000354CE" w:rsidRDefault="00397897" w:rsidP="000354CE">
      <w:pPr>
        <w:rPr>
          <w:rFonts w:ascii="Arial" w:hAnsi="Arial" w:cs="Arial"/>
          <w:szCs w:val="18"/>
        </w:rPr>
      </w:pPr>
      <w:bookmarkStart w:id="126" w:name="OLE_LINK1"/>
      <w:bookmarkStart w:id="127" w:name="OLE_LINK2"/>
      <w:r w:rsidRPr="000354CE">
        <w:rPr>
          <w:rFonts w:ascii="Arial" w:hAnsi="Arial" w:cs="Arial"/>
          <w:szCs w:val="18"/>
        </w:rPr>
        <w:t>De SR-norm bedraagt minimaal 2% (exclusief btw) van de Opdrachtsom, tenzij in de offerteaa</w:t>
      </w:r>
      <w:r w:rsidRPr="000354CE">
        <w:rPr>
          <w:rFonts w:ascii="Arial" w:hAnsi="Arial" w:cs="Arial"/>
          <w:szCs w:val="18"/>
        </w:rPr>
        <w:t>n</w:t>
      </w:r>
      <w:r w:rsidRPr="000354CE">
        <w:rPr>
          <w:rFonts w:ascii="Arial" w:hAnsi="Arial" w:cs="Arial"/>
          <w:szCs w:val="18"/>
        </w:rPr>
        <w:t xml:space="preserve">vraag een hoger percentage wordt geëist. </w:t>
      </w:r>
      <w:bookmarkEnd w:id="126"/>
      <w:bookmarkEnd w:id="127"/>
      <w:r w:rsidRPr="000354CE">
        <w:rPr>
          <w:rFonts w:ascii="Arial" w:hAnsi="Arial" w:cs="Arial"/>
          <w:szCs w:val="18"/>
        </w:rPr>
        <w:t>De Opdrachtnemer dient Social Return te realiseren voor het bedrag van de SR-norm en voor eigen rekening en risico. De Deelnemers worden in overee</w:t>
      </w:r>
      <w:r w:rsidRPr="000354CE">
        <w:rPr>
          <w:rFonts w:ascii="Arial" w:hAnsi="Arial" w:cs="Arial"/>
          <w:szCs w:val="18"/>
        </w:rPr>
        <w:t>n</w:t>
      </w:r>
      <w:r w:rsidRPr="000354CE">
        <w:rPr>
          <w:rFonts w:ascii="Arial" w:hAnsi="Arial" w:cs="Arial"/>
          <w:szCs w:val="18"/>
        </w:rPr>
        <w:t>stemming met het SR-document direct ingezet voor de uitvoering van de Opdracht op een Reguliere Arbeidsplaats, of door een Beroepsbegeleidende Leerweg (BBL) of een Beroepsopleidende Lee</w:t>
      </w:r>
      <w:r w:rsidRPr="000354CE">
        <w:rPr>
          <w:rFonts w:ascii="Arial" w:hAnsi="Arial" w:cs="Arial"/>
          <w:szCs w:val="18"/>
        </w:rPr>
        <w:t>r</w:t>
      </w:r>
      <w:r w:rsidRPr="000354CE">
        <w:rPr>
          <w:rFonts w:ascii="Arial" w:hAnsi="Arial" w:cs="Arial"/>
          <w:szCs w:val="18"/>
        </w:rPr>
        <w:t>weg (BOL) traject aan te bieden</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Het kan voorkomen dat de Opdrachtnemer redelijkerwijs geen mogelijkheden heeft om Social R</w:t>
      </w:r>
      <w:r w:rsidRPr="000354CE">
        <w:rPr>
          <w:rFonts w:ascii="Arial" w:hAnsi="Arial" w:cs="Arial"/>
          <w:szCs w:val="18"/>
        </w:rPr>
        <w:t>e</w:t>
      </w:r>
      <w:r w:rsidRPr="000354CE">
        <w:rPr>
          <w:rFonts w:ascii="Arial" w:hAnsi="Arial" w:cs="Arial"/>
          <w:szCs w:val="18"/>
        </w:rPr>
        <w:t>turn direct bij de Opdracht te realiseren. De Opdrachtnemer vraagt de Provincie dan om toeste</w:t>
      </w:r>
      <w:r w:rsidRPr="000354CE">
        <w:rPr>
          <w:rFonts w:ascii="Arial" w:hAnsi="Arial" w:cs="Arial"/>
          <w:szCs w:val="18"/>
        </w:rPr>
        <w:t>m</w:t>
      </w:r>
      <w:r w:rsidRPr="000354CE">
        <w:rPr>
          <w:rFonts w:ascii="Arial" w:hAnsi="Arial" w:cs="Arial"/>
          <w:szCs w:val="18"/>
        </w:rPr>
        <w:t>ming om Social Return op een andere opdracht of ander project te realiseren. Indien de Provincie akkoord gaat, dan wordt dit vastgelegd in het SR-document. De Provincie verbindt aan haar to</w:t>
      </w:r>
      <w:r w:rsidRPr="000354CE">
        <w:rPr>
          <w:rFonts w:ascii="Arial" w:hAnsi="Arial" w:cs="Arial"/>
          <w:szCs w:val="18"/>
        </w:rPr>
        <w:t>e</w:t>
      </w:r>
      <w:r w:rsidRPr="000354CE">
        <w:rPr>
          <w:rFonts w:ascii="Arial" w:hAnsi="Arial" w:cs="Arial"/>
          <w:szCs w:val="18"/>
        </w:rPr>
        <w:t>stemming meestal de voorwaarde dat Social Return nog tijdens de looptijd van de Opdracht moet worden gerealiseerd. Dit is inclusief eventuele verlenging(en) en/of onderhoudstermijn.</w:t>
      </w:r>
    </w:p>
    <w:p w:rsidR="00397897" w:rsidRPr="000354CE" w:rsidRDefault="00397897" w:rsidP="000354CE">
      <w:pPr>
        <w:rPr>
          <w:rFonts w:ascii="Arial" w:hAnsi="Arial" w:cs="Arial"/>
          <w:szCs w:val="18"/>
        </w:rPr>
      </w:pPr>
    </w:p>
    <w:p w:rsidR="00397897" w:rsidRDefault="00397897" w:rsidP="000354CE">
      <w:pPr>
        <w:rPr>
          <w:rFonts w:ascii="Arial" w:hAnsi="Arial" w:cs="Arial"/>
          <w:szCs w:val="18"/>
        </w:rPr>
      </w:pPr>
      <w:r w:rsidRPr="000354CE">
        <w:rPr>
          <w:rFonts w:ascii="Arial" w:hAnsi="Arial" w:cs="Arial"/>
          <w:szCs w:val="18"/>
        </w:rPr>
        <w:t>De Provincie waardeert de expertise en creativiteit van de Opdrachtnemer. Heeft de Opdrachtnemer alternatieve ideeën, dan neemt deze vóór de start van de overeenkomst contact op met de SR-coördinator om dit te bespreken. Een afwijking van dit Protocol wordt, indien de Provincie hiermee heeft ingestemd, vastgelegd in het SR-document (artikel 5).</w:t>
      </w:r>
    </w:p>
    <w:p w:rsidR="000354CE" w:rsidRPr="000354CE" w:rsidRDefault="000354CE" w:rsidP="000354CE">
      <w:pPr>
        <w:rPr>
          <w:rFonts w:ascii="Arial" w:hAnsi="Arial" w:cs="Arial"/>
          <w:szCs w:val="18"/>
        </w:rPr>
      </w:pPr>
    </w:p>
    <w:p w:rsidR="00397897" w:rsidRPr="000354CE" w:rsidRDefault="00397897" w:rsidP="000354CE">
      <w:pPr>
        <w:rPr>
          <w:rFonts w:ascii="Arial" w:hAnsi="Arial" w:cs="Arial"/>
          <w:b/>
          <w:szCs w:val="18"/>
        </w:rPr>
      </w:pPr>
      <w:r w:rsidRPr="000354CE">
        <w:rPr>
          <w:rFonts w:ascii="Arial" w:hAnsi="Arial" w:cs="Arial"/>
          <w:b/>
          <w:szCs w:val="18"/>
        </w:rPr>
        <w:t>Artikel 3 Vaststellen SR-som</w:t>
      </w:r>
    </w:p>
    <w:p w:rsidR="00397897" w:rsidRPr="000354CE" w:rsidRDefault="00397897" w:rsidP="000354CE">
      <w:pPr>
        <w:rPr>
          <w:rFonts w:ascii="Arial" w:hAnsi="Arial" w:cs="Arial"/>
          <w:szCs w:val="18"/>
        </w:rPr>
      </w:pPr>
      <w:r w:rsidRPr="000354CE">
        <w:rPr>
          <w:rFonts w:ascii="Arial" w:hAnsi="Arial" w:cs="Arial"/>
          <w:szCs w:val="18"/>
        </w:rPr>
        <w:t xml:space="preserve">De SR-som is bepalend voor de mate waarin de Opdrachtnemer aan zijn verplichting voldoet om Social Return te realiseren bij de uitvoering van de Opdracht. De SR-som wordt op basis van de onderstaande tabel berekend. </w:t>
      </w:r>
    </w:p>
    <w:p w:rsidR="00397897" w:rsidRPr="000354CE" w:rsidRDefault="00397897" w:rsidP="000354CE">
      <w:pPr>
        <w:rPr>
          <w:rFonts w:ascii="Arial" w:hAnsi="Arial" w:cs="Arial"/>
          <w:szCs w:val="18"/>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85"/>
        <w:gridCol w:w="3927"/>
      </w:tblGrid>
      <w:tr w:rsidR="00397897" w:rsidRPr="000354CE" w:rsidTr="00DD3F02">
        <w:trPr>
          <w:trHeight w:val="210"/>
        </w:trPr>
        <w:tc>
          <w:tcPr>
            <w:tcW w:w="567" w:type="dxa"/>
            <w:tcBorders>
              <w:top w:val="single" w:sz="4" w:space="0" w:color="auto"/>
              <w:left w:val="single" w:sz="4" w:space="0" w:color="auto"/>
              <w:bottom w:val="single" w:sz="4" w:space="0" w:color="auto"/>
              <w:right w:val="single" w:sz="4" w:space="0" w:color="auto"/>
            </w:tcBorders>
            <w:shd w:val="clear" w:color="auto" w:fill="FF0000"/>
          </w:tcPr>
          <w:p w:rsidR="00397897" w:rsidRPr="000354CE" w:rsidRDefault="00397897" w:rsidP="000354CE">
            <w:pPr>
              <w:rPr>
                <w:rFonts w:ascii="Arial" w:hAnsi="Arial" w:cs="Arial"/>
                <w:szCs w:val="18"/>
              </w:rPr>
            </w:pPr>
          </w:p>
        </w:tc>
        <w:tc>
          <w:tcPr>
            <w:tcW w:w="3585" w:type="dxa"/>
            <w:tcBorders>
              <w:top w:val="single" w:sz="4" w:space="0" w:color="auto"/>
              <w:left w:val="single" w:sz="4" w:space="0" w:color="auto"/>
              <w:bottom w:val="single" w:sz="4" w:space="0" w:color="auto"/>
              <w:right w:val="single" w:sz="4" w:space="0" w:color="auto"/>
            </w:tcBorders>
            <w:shd w:val="clear" w:color="auto" w:fill="FF0000"/>
            <w:hideMark/>
          </w:tcPr>
          <w:p w:rsidR="00397897" w:rsidRPr="000354CE" w:rsidRDefault="00397897" w:rsidP="000354CE">
            <w:pPr>
              <w:rPr>
                <w:rFonts w:ascii="Arial" w:hAnsi="Arial" w:cs="Arial"/>
                <w:szCs w:val="18"/>
              </w:rPr>
            </w:pPr>
            <w:r w:rsidRPr="000354CE">
              <w:rPr>
                <w:rFonts w:ascii="Arial" w:hAnsi="Arial" w:cs="Arial"/>
                <w:szCs w:val="18"/>
              </w:rPr>
              <w:t>Soort en eventueel duur van de uitk</w:t>
            </w:r>
            <w:r w:rsidRPr="000354CE">
              <w:rPr>
                <w:rFonts w:ascii="Arial" w:hAnsi="Arial" w:cs="Arial"/>
                <w:szCs w:val="18"/>
              </w:rPr>
              <w:t>e</w:t>
            </w:r>
            <w:r w:rsidRPr="000354CE">
              <w:rPr>
                <w:rFonts w:ascii="Arial" w:hAnsi="Arial" w:cs="Arial"/>
                <w:szCs w:val="18"/>
              </w:rPr>
              <w:t xml:space="preserve">ring </w:t>
            </w:r>
          </w:p>
        </w:tc>
        <w:tc>
          <w:tcPr>
            <w:tcW w:w="3927" w:type="dxa"/>
            <w:tcBorders>
              <w:top w:val="single" w:sz="4" w:space="0" w:color="auto"/>
              <w:left w:val="single" w:sz="4" w:space="0" w:color="auto"/>
              <w:bottom w:val="single" w:sz="4" w:space="0" w:color="auto"/>
              <w:right w:val="single" w:sz="4" w:space="0" w:color="auto"/>
            </w:tcBorders>
            <w:shd w:val="clear" w:color="auto" w:fill="FF0000"/>
            <w:hideMark/>
          </w:tcPr>
          <w:p w:rsidR="00397897" w:rsidRPr="000354CE" w:rsidRDefault="00397897" w:rsidP="000354CE">
            <w:pPr>
              <w:rPr>
                <w:rFonts w:ascii="Arial" w:hAnsi="Arial" w:cs="Arial"/>
                <w:szCs w:val="18"/>
              </w:rPr>
            </w:pPr>
            <w:r w:rsidRPr="000354CE">
              <w:rPr>
                <w:rFonts w:ascii="Arial" w:hAnsi="Arial" w:cs="Arial"/>
                <w:szCs w:val="18"/>
              </w:rPr>
              <w:t xml:space="preserve">Waarde van de Social Return-inspanning (op basis van een fulltime jaarcontract)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1.</w:t>
            </w:r>
          </w:p>
        </w:tc>
        <w:tc>
          <w:tcPr>
            <w:tcW w:w="3585"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Participatiewet &lt; 2 jaar</w:t>
            </w:r>
            <w:r w:rsidRPr="000354CE">
              <w:rPr>
                <w:rFonts w:ascii="Arial" w:hAnsi="Arial" w:cs="Arial"/>
                <w:szCs w:val="18"/>
              </w:rPr>
              <w:footnoteReference w:id="6"/>
            </w:r>
          </w:p>
        </w:tc>
        <w:tc>
          <w:tcPr>
            <w:tcW w:w="392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 xml:space="preserve">€ 30.000,=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2.</w:t>
            </w:r>
          </w:p>
        </w:tc>
        <w:tc>
          <w:tcPr>
            <w:tcW w:w="3585"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Participatiewet &gt; 2 jaar</w:t>
            </w:r>
            <w:r w:rsidRPr="000354CE">
              <w:rPr>
                <w:rFonts w:ascii="Arial" w:hAnsi="Arial" w:cs="Arial"/>
                <w:szCs w:val="18"/>
              </w:rPr>
              <w:footnoteReference w:id="7"/>
            </w:r>
          </w:p>
        </w:tc>
        <w:tc>
          <w:tcPr>
            <w:tcW w:w="392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 xml:space="preserve">€ 40.000,=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3.</w:t>
            </w:r>
          </w:p>
        </w:tc>
        <w:tc>
          <w:tcPr>
            <w:tcW w:w="3585"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WW &lt; 1 jaar</w:t>
            </w:r>
          </w:p>
        </w:tc>
        <w:tc>
          <w:tcPr>
            <w:tcW w:w="392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€ 15.000,=</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4.</w:t>
            </w:r>
          </w:p>
        </w:tc>
        <w:tc>
          <w:tcPr>
            <w:tcW w:w="3585"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WW &gt; 1 jaar </w:t>
            </w:r>
          </w:p>
        </w:tc>
        <w:tc>
          <w:tcPr>
            <w:tcW w:w="392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€ 20.000,=</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5.</w:t>
            </w:r>
          </w:p>
        </w:tc>
        <w:tc>
          <w:tcPr>
            <w:tcW w:w="3585"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WIA / WAO</w:t>
            </w:r>
          </w:p>
        </w:tc>
        <w:tc>
          <w:tcPr>
            <w:tcW w:w="392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€ 30.000,=</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6.</w:t>
            </w:r>
          </w:p>
        </w:tc>
        <w:tc>
          <w:tcPr>
            <w:tcW w:w="3585"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Doelgroepen Garantiebanen</w:t>
            </w:r>
            <w:r w:rsidRPr="000354CE">
              <w:rPr>
                <w:rFonts w:ascii="Arial" w:hAnsi="Arial" w:cs="Arial"/>
                <w:szCs w:val="18"/>
              </w:rPr>
              <w:footnoteReference w:id="8"/>
            </w:r>
            <w:r w:rsidRPr="000354CE">
              <w:rPr>
                <w:rFonts w:ascii="Arial" w:hAnsi="Arial" w:cs="Arial"/>
                <w:szCs w:val="18"/>
              </w:rPr>
              <w:t xml:space="preserve"> </w:t>
            </w:r>
          </w:p>
        </w:tc>
        <w:tc>
          <w:tcPr>
            <w:tcW w:w="392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 xml:space="preserve">€ 35.000,=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7.</w:t>
            </w:r>
          </w:p>
        </w:tc>
        <w:tc>
          <w:tcPr>
            <w:tcW w:w="3585"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Beroepsbegeleidend (BBL) traject </w:t>
            </w:r>
          </w:p>
        </w:tc>
        <w:tc>
          <w:tcPr>
            <w:tcW w:w="392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€ 15.000,=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8.</w:t>
            </w:r>
          </w:p>
        </w:tc>
        <w:tc>
          <w:tcPr>
            <w:tcW w:w="3585"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Beroepsopleidend (BOL) traject </w:t>
            </w:r>
          </w:p>
        </w:tc>
        <w:tc>
          <w:tcPr>
            <w:tcW w:w="392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€ 10.000,=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9.</w:t>
            </w:r>
          </w:p>
        </w:tc>
        <w:tc>
          <w:tcPr>
            <w:tcW w:w="3585"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Vast dienstverband</w:t>
            </w:r>
          </w:p>
        </w:tc>
        <w:tc>
          <w:tcPr>
            <w:tcW w:w="392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€ 10.000,=</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10.</w:t>
            </w:r>
          </w:p>
        </w:tc>
        <w:tc>
          <w:tcPr>
            <w:tcW w:w="3585"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50+</w:t>
            </w:r>
          </w:p>
        </w:tc>
        <w:tc>
          <w:tcPr>
            <w:tcW w:w="3927" w:type="dxa"/>
            <w:tcBorders>
              <w:top w:val="single" w:sz="4" w:space="0" w:color="auto"/>
              <w:left w:val="single" w:sz="4" w:space="0" w:color="auto"/>
              <w:bottom w:val="single" w:sz="4" w:space="0" w:color="auto"/>
              <w:right w:val="single" w:sz="4" w:space="0" w:color="auto"/>
            </w:tcBorders>
            <w:hideMark/>
          </w:tcPr>
          <w:p w:rsidR="00397897" w:rsidRPr="000354CE" w:rsidRDefault="00397897" w:rsidP="000354CE">
            <w:pPr>
              <w:rPr>
                <w:rFonts w:ascii="Arial" w:hAnsi="Arial" w:cs="Arial"/>
                <w:szCs w:val="18"/>
              </w:rPr>
            </w:pPr>
            <w:r w:rsidRPr="000354CE">
              <w:rPr>
                <w:rFonts w:ascii="Arial" w:hAnsi="Arial" w:cs="Arial"/>
                <w:szCs w:val="18"/>
              </w:rPr>
              <w:t xml:space="preserve">€ 5.000,= extra bovenop 1 t/m 6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11.</w:t>
            </w:r>
          </w:p>
        </w:tc>
        <w:tc>
          <w:tcPr>
            <w:tcW w:w="3585"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WSW (detachering, diensten) </w:t>
            </w:r>
          </w:p>
        </w:tc>
        <w:tc>
          <w:tcPr>
            <w:tcW w:w="392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Betaalde rekeningen aan SW-bedrijf </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12.</w:t>
            </w:r>
          </w:p>
        </w:tc>
        <w:tc>
          <w:tcPr>
            <w:tcW w:w="3585"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Maatschappelijke activiteit of hulp, steun, kennis bieden aan een lokaal </w:t>
            </w:r>
            <w:r w:rsidRPr="000354CE">
              <w:rPr>
                <w:rFonts w:ascii="Arial" w:hAnsi="Arial" w:cs="Arial"/>
                <w:szCs w:val="18"/>
              </w:rPr>
              <w:lastRenderedPageBreak/>
              <w:t>initiatief / overig, zie ook Bijlage 3.</w:t>
            </w:r>
          </w:p>
        </w:tc>
        <w:tc>
          <w:tcPr>
            <w:tcW w:w="392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lastRenderedPageBreak/>
              <w:t>€ 100,=  per medewerker per besteed uur of betaalde facturen aan sociale ondern</w:t>
            </w:r>
            <w:r w:rsidRPr="000354CE">
              <w:rPr>
                <w:rFonts w:ascii="Arial" w:hAnsi="Arial" w:cs="Arial"/>
                <w:szCs w:val="18"/>
              </w:rPr>
              <w:t>e</w:t>
            </w:r>
            <w:r w:rsidRPr="000354CE">
              <w:rPr>
                <w:rFonts w:ascii="Arial" w:hAnsi="Arial" w:cs="Arial"/>
                <w:szCs w:val="18"/>
              </w:rPr>
              <w:lastRenderedPageBreak/>
              <w:t>ming</w:t>
            </w:r>
          </w:p>
        </w:tc>
      </w:tr>
      <w:tr w:rsidR="00397897" w:rsidRPr="000354CE" w:rsidTr="00DD3F02">
        <w:trPr>
          <w:trHeight w:val="93"/>
        </w:trPr>
        <w:tc>
          <w:tcPr>
            <w:tcW w:w="56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lastRenderedPageBreak/>
              <w:t>13.</w:t>
            </w:r>
          </w:p>
        </w:tc>
        <w:tc>
          <w:tcPr>
            <w:tcW w:w="3585"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PSO-ladder</w:t>
            </w:r>
            <w:r w:rsidRPr="000354CE">
              <w:rPr>
                <w:rFonts w:ascii="Arial" w:hAnsi="Arial" w:cs="Arial"/>
                <w:szCs w:val="18"/>
              </w:rPr>
              <w:footnoteReference w:id="9"/>
            </w:r>
            <w:r w:rsidRPr="000354CE">
              <w:rPr>
                <w:rFonts w:ascii="Arial" w:hAnsi="Arial" w:cs="Arial"/>
                <w:szCs w:val="18"/>
              </w:rPr>
              <w:t>: Eerste trede</w:t>
            </w:r>
          </w:p>
          <w:p w:rsidR="00397897" w:rsidRPr="000354CE" w:rsidRDefault="00397897" w:rsidP="000354CE">
            <w:pPr>
              <w:rPr>
                <w:rFonts w:ascii="Arial" w:hAnsi="Arial" w:cs="Arial"/>
                <w:szCs w:val="18"/>
              </w:rPr>
            </w:pPr>
            <w:r w:rsidRPr="000354CE">
              <w:rPr>
                <w:rFonts w:ascii="Arial" w:hAnsi="Arial" w:cs="Arial"/>
                <w:szCs w:val="18"/>
              </w:rPr>
              <w:t>PSO-ladder: Tweede trede</w:t>
            </w:r>
          </w:p>
          <w:p w:rsidR="00397897" w:rsidRPr="000354CE" w:rsidRDefault="00397897" w:rsidP="000354CE">
            <w:pPr>
              <w:rPr>
                <w:rFonts w:ascii="Arial" w:hAnsi="Arial" w:cs="Arial"/>
                <w:szCs w:val="18"/>
              </w:rPr>
            </w:pPr>
            <w:r w:rsidRPr="000354CE">
              <w:rPr>
                <w:rFonts w:ascii="Arial" w:hAnsi="Arial" w:cs="Arial"/>
                <w:szCs w:val="18"/>
              </w:rPr>
              <w:t>PSO-ladder: Derde trede</w:t>
            </w:r>
          </w:p>
        </w:tc>
        <w:tc>
          <w:tcPr>
            <w:tcW w:w="3927" w:type="dxa"/>
            <w:tcBorders>
              <w:top w:val="single" w:sz="4" w:space="0" w:color="auto"/>
              <w:left w:val="single" w:sz="4" w:space="0" w:color="auto"/>
              <w:bottom w:val="single" w:sz="4" w:space="0" w:color="auto"/>
              <w:right w:val="single" w:sz="4" w:space="0" w:color="auto"/>
            </w:tcBorders>
          </w:tcPr>
          <w:p w:rsidR="00397897" w:rsidRPr="000354CE" w:rsidRDefault="00397897" w:rsidP="000354CE">
            <w:pPr>
              <w:rPr>
                <w:rFonts w:ascii="Arial" w:hAnsi="Arial" w:cs="Arial"/>
                <w:szCs w:val="18"/>
              </w:rPr>
            </w:pPr>
            <w:r w:rsidRPr="000354CE">
              <w:rPr>
                <w:rFonts w:ascii="Arial" w:hAnsi="Arial" w:cs="Arial"/>
                <w:szCs w:val="18"/>
              </w:rPr>
              <w:t xml:space="preserve">€ 2.000,= </w:t>
            </w:r>
          </w:p>
          <w:p w:rsidR="00397897" w:rsidRPr="000354CE" w:rsidRDefault="00397897" w:rsidP="000354CE">
            <w:pPr>
              <w:rPr>
                <w:rFonts w:ascii="Arial" w:hAnsi="Arial" w:cs="Arial"/>
                <w:szCs w:val="18"/>
              </w:rPr>
            </w:pPr>
            <w:r w:rsidRPr="000354CE">
              <w:rPr>
                <w:rFonts w:ascii="Arial" w:hAnsi="Arial" w:cs="Arial"/>
                <w:szCs w:val="18"/>
              </w:rPr>
              <w:t xml:space="preserve">€ 5.000,= </w:t>
            </w:r>
          </w:p>
          <w:p w:rsidR="00397897" w:rsidRPr="000354CE" w:rsidRDefault="00397897" w:rsidP="000354CE">
            <w:pPr>
              <w:rPr>
                <w:rFonts w:ascii="Arial" w:hAnsi="Arial" w:cs="Arial"/>
                <w:szCs w:val="18"/>
              </w:rPr>
            </w:pPr>
            <w:r w:rsidRPr="000354CE">
              <w:rPr>
                <w:rFonts w:ascii="Arial" w:hAnsi="Arial" w:cs="Arial"/>
                <w:szCs w:val="18"/>
              </w:rPr>
              <w:t xml:space="preserve">€ 7.500,= </w:t>
            </w:r>
          </w:p>
        </w:tc>
      </w:tr>
    </w:tbl>
    <w:p w:rsidR="00397897" w:rsidRPr="000354CE" w:rsidRDefault="00397897" w:rsidP="000354CE">
      <w:pPr>
        <w:rPr>
          <w:rFonts w:ascii="Arial" w:hAnsi="Arial" w:cs="Arial"/>
          <w:szCs w:val="18"/>
        </w:rPr>
      </w:pPr>
      <w:bookmarkStart w:id="128" w:name="OLE_LINK3"/>
    </w:p>
    <w:p w:rsidR="00397897" w:rsidRPr="000354CE" w:rsidRDefault="00397897" w:rsidP="000354CE">
      <w:pPr>
        <w:rPr>
          <w:rFonts w:ascii="Arial" w:hAnsi="Arial" w:cs="Arial"/>
          <w:szCs w:val="18"/>
        </w:rPr>
      </w:pPr>
      <w:r w:rsidRPr="000354CE">
        <w:rPr>
          <w:rFonts w:ascii="Arial" w:hAnsi="Arial" w:cs="Arial"/>
          <w:szCs w:val="18"/>
        </w:rPr>
        <w:t xml:space="preserve">Een Deelnemer kan voor de duur van de Opdracht worden ingezet, dus langer of korter dan één jaar. De in de tabel vermelde bedragen (categorie 1 tot en met 6) worden dan evenredig aangepast. </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Voorbeeld: Een persoon ontvangt meer dan twee jaar een Participatiewet-uitkering. Als hij een co</w:t>
      </w:r>
      <w:r w:rsidRPr="000354CE">
        <w:rPr>
          <w:rFonts w:ascii="Arial" w:hAnsi="Arial" w:cs="Arial"/>
          <w:szCs w:val="18"/>
        </w:rPr>
        <w:t>n</w:t>
      </w:r>
      <w:r w:rsidRPr="000354CE">
        <w:rPr>
          <w:rFonts w:ascii="Arial" w:hAnsi="Arial" w:cs="Arial"/>
          <w:szCs w:val="18"/>
        </w:rPr>
        <w:t>tract krijgt voor vijftien weken, dan is de waarde SR-inspanning (afgerond), (€ 40.000,=/ 52) x 15 =  € 11.538,=.</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De Provincie vindt de duurzame inzet van mensen met een zekere afstand tot de arbeidsmarkt b</w:t>
      </w:r>
      <w:r w:rsidRPr="000354CE">
        <w:rPr>
          <w:rFonts w:ascii="Arial" w:hAnsi="Arial" w:cs="Arial"/>
          <w:szCs w:val="18"/>
        </w:rPr>
        <w:t>e</w:t>
      </w:r>
      <w:r w:rsidRPr="000354CE">
        <w:rPr>
          <w:rFonts w:ascii="Arial" w:hAnsi="Arial" w:cs="Arial"/>
          <w:szCs w:val="18"/>
        </w:rPr>
        <w:t xml:space="preserve">langrijk. Indien de Opdrachtnemer Deelnemer(s) een contract langer dan één jaar aanbiedt, wordt de waarde van de SR-inspanning voor die hele periode berekend.  </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 xml:space="preserve">Voorbeeld: Een WWB-gerechtigde van 57 jaar ontvangt drie jaar een uitkering. Als deze persoon een fulltime contract krijgt voor 80 weken, dan is de waarde van SR-inspanning (afgerond) (€ 40.000,= / 52) x 80 =  € 61.538,= met extra € 5.000,= (vanwege de leeftijd van de deelnemer) =  € 66.538,=. </w:t>
      </w:r>
      <w:bookmarkEnd w:id="128"/>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De Provincie is bereid om Deelnemers die al bij andere opdrachtgevers zijn ingezet, onder voo</w:t>
      </w:r>
      <w:r w:rsidRPr="000354CE">
        <w:rPr>
          <w:rFonts w:ascii="Arial" w:hAnsi="Arial" w:cs="Arial"/>
          <w:szCs w:val="18"/>
        </w:rPr>
        <w:t>r</w:t>
      </w:r>
      <w:r w:rsidRPr="000354CE">
        <w:rPr>
          <w:rFonts w:ascii="Arial" w:hAnsi="Arial" w:cs="Arial"/>
          <w:szCs w:val="18"/>
        </w:rPr>
        <w:t>waarden te accepteren voor de invulling van de SR-verplichting op een Opdracht bij de Provincie. Dit betekent dat een Opdrachtnemer een Deelnemer die al bij een andere Opdracht binnen de regio is ingezet, na afloop van die Opdracht, in kan zetten bij de Provincie. Hiervoor moet minimaal aan de volgende voorwaarden worden voldaan:</w:t>
      </w:r>
    </w:p>
    <w:p w:rsidR="00397897" w:rsidRPr="000354CE" w:rsidRDefault="00397897" w:rsidP="000354CE">
      <w:pPr>
        <w:rPr>
          <w:rFonts w:ascii="Arial" w:hAnsi="Arial" w:cs="Arial"/>
          <w:szCs w:val="18"/>
        </w:rPr>
      </w:pPr>
      <w:r w:rsidRPr="000354CE">
        <w:rPr>
          <w:rFonts w:ascii="Arial" w:hAnsi="Arial" w:cs="Arial"/>
          <w:szCs w:val="18"/>
        </w:rPr>
        <w:t>de Deelnemer heeft minimaal een fulltime jaarcontract bij Opdrachtnemer gekregen;</w:t>
      </w:r>
    </w:p>
    <w:p w:rsidR="00397897" w:rsidRPr="000354CE" w:rsidRDefault="00397897" w:rsidP="000354CE">
      <w:pPr>
        <w:rPr>
          <w:rFonts w:ascii="Arial" w:hAnsi="Arial" w:cs="Arial"/>
          <w:szCs w:val="18"/>
        </w:rPr>
      </w:pPr>
      <w:r w:rsidRPr="000354CE">
        <w:rPr>
          <w:rFonts w:ascii="Arial" w:hAnsi="Arial" w:cs="Arial"/>
          <w:szCs w:val="18"/>
        </w:rPr>
        <w:t>de Deelnemer is conform afspraken met die (andere) overheid</w:t>
      </w:r>
      <w:r w:rsidRPr="000354CE">
        <w:rPr>
          <w:rFonts w:ascii="Arial" w:hAnsi="Arial" w:cs="Arial"/>
          <w:szCs w:val="18"/>
        </w:rPr>
        <w:footnoteReference w:id="10"/>
      </w:r>
      <w:r w:rsidRPr="000354CE">
        <w:rPr>
          <w:rFonts w:ascii="Arial" w:hAnsi="Arial" w:cs="Arial"/>
          <w:szCs w:val="18"/>
        </w:rPr>
        <w:t xml:space="preserve"> ingezet op de Opdracht van die overheid en die Opdracht is afgerond;</w:t>
      </w:r>
    </w:p>
    <w:p w:rsidR="00397897" w:rsidRPr="000354CE" w:rsidRDefault="00397897" w:rsidP="000354CE">
      <w:pPr>
        <w:rPr>
          <w:rFonts w:ascii="Arial" w:hAnsi="Arial" w:cs="Arial"/>
          <w:szCs w:val="18"/>
        </w:rPr>
      </w:pPr>
      <w:r w:rsidRPr="000354CE">
        <w:rPr>
          <w:rFonts w:ascii="Arial" w:hAnsi="Arial" w:cs="Arial"/>
          <w:szCs w:val="18"/>
        </w:rPr>
        <w:t>het arbeidscontract tussen Opdrachtnemer en Deelnemer loopt nog en de Opdracht van de Provi</w:t>
      </w:r>
      <w:r w:rsidRPr="000354CE">
        <w:rPr>
          <w:rFonts w:ascii="Arial" w:hAnsi="Arial" w:cs="Arial"/>
          <w:szCs w:val="18"/>
        </w:rPr>
        <w:t>n</w:t>
      </w:r>
      <w:r w:rsidRPr="000354CE">
        <w:rPr>
          <w:rFonts w:ascii="Arial" w:hAnsi="Arial" w:cs="Arial"/>
          <w:szCs w:val="18"/>
        </w:rPr>
        <w:t>cie kan binnen de looptijd worden afgerond;</w:t>
      </w:r>
    </w:p>
    <w:p w:rsidR="00397897" w:rsidRPr="000354CE" w:rsidRDefault="00397897" w:rsidP="000354CE">
      <w:pPr>
        <w:rPr>
          <w:rFonts w:ascii="Arial" w:hAnsi="Arial" w:cs="Arial"/>
          <w:szCs w:val="18"/>
        </w:rPr>
      </w:pPr>
      <w:r w:rsidRPr="000354CE">
        <w:rPr>
          <w:rFonts w:ascii="Arial" w:hAnsi="Arial" w:cs="Arial"/>
          <w:szCs w:val="18"/>
        </w:rPr>
        <w:t xml:space="preserve">de Deelnemer wordt ingezet op de Opdracht bij de Provincie. </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 xml:space="preserve">Voorbeeld: Een Deelnemer (D) is WW-gerechtigd en krijgt een jaarcontract bij een aannemer (A) voor een klus bij de gemeente Woerden (W). De SR-verplichting wordt zo ingevuld en heeft een waarde van </w:t>
      </w:r>
    </w:p>
    <w:p w:rsidR="00397897" w:rsidRPr="000354CE" w:rsidRDefault="00397897" w:rsidP="000354CE">
      <w:pPr>
        <w:rPr>
          <w:rFonts w:ascii="Arial" w:hAnsi="Arial" w:cs="Arial"/>
          <w:szCs w:val="18"/>
        </w:rPr>
      </w:pPr>
      <w:r w:rsidRPr="000354CE">
        <w:rPr>
          <w:rFonts w:ascii="Arial" w:hAnsi="Arial" w:cs="Arial"/>
          <w:szCs w:val="18"/>
        </w:rPr>
        <w:t>€ 15.000,=. Na zes maanden is de klus bij W afgerond en heeft A een aanbesteding gewonnen bij de Provincie. De looptijd van de Opdracht is vijf maanden, de SR-norm is € 40.000,=.</w:t>
      </w:r>
    </w:p>
    <w:p w:rsidR="00397897" w:rsidRPr="000354CE" w:rsidRDefault="00397897" w:rsidP="000354CE">
      <w:pPr>
        <w:rPr>
          <w:rFonts w:ascii="Arial" w:hAnsi="Arial" w:cs="Arial"/>
          <w:szCs w:val="18"/>
        </w:rPr>
      </w:pPr>
      <w:r w:rsidRPr="000354CE">
        <w:rPr>
          <w:rFonts w:ascii="Arial" w:hAnsi="Arial" w:cs="Arial"/>
          <w:szCs w:val="18"/>
        </w:rPr>
        <w:t>A mag nu D inzetten voor de Opdracht bij de Provincie , ondanks dat hij D heeft aangenomen voor de SR-verplichting bij W. A heeft voor een bedrag van € 15.000,= voldaan aan de SR-som (zie rij 3 in de kolom van artikel 3 lid 1).</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b/>
          <w:szCs w:val="18"/>
        </w:rPr>
      </w:pPr>
      <w:r w:rsidRPr="000354CE">
        <w:rPr>
          <w:rFonts w:ascii="Arial" w:hAnsi="Arial" w:cs="Arial"/>
          <w:b/>
          <w:szCs w:val="18"/>
        </w:rPr>
        <w:t>Artikel 4 Werving, selectie en andere verplichtingen</w:t>
      </w:r>
    </w:p>
    <w:p w:rsidR="00397897" w:rsidRPr="000354CE" w:rsidRDefault="00397897" w:rsidP="000354CE">
      <w:pPr>
        <w:rPr>
          <w:rFonts w:ascii="Arial" w:hAnsi="Arial" w:cs="Arial"/>
          <w:szCs w:val="18"/>
        </w:rPr>
      </w:pPr>
      <w:r w:rsidRPr="000354CE">
        <w:rPr>
          <w:rFonts w:ascii="Arial" w:hAnsi="Arial" w:cs="Arial"/>
          <w:szCs w:val="18"/>
        </w:rPr>
        <w:t>De Opdrachtnemer blijft zelf eindverantwoordelijk voor het nakomen van zijn SR verplichtingen, zoals het werven, selecteren, opleiden, plaatsen, trainen en/of begeleiden van de Deelnemers. Dit geldt ook wanneer de Opdrachtnemer de SR-verplichting (deels) overdraagt aan anderen, bijvoo</w:t>
      </w:r>
      <w:r w:rsidRPr="000354CE">
        <w:rPr>
          <w:rFonts w:ascii="Arial" w:hAnsi="Arial" w:cs="Arial"/>
          <w:szCs w:val="18"/>
        </w:rPr>
        <w:t>r</w:t>
      </w:r>
      <w:r w:rsidRPr="000354CE">
        <w:rPr>
          <w:rFonts w:ascii="Arial" w:hAnsi="Arial" w:cs="Arial"/>
          <w:szCs w:val="18"/>
        </w:rPr>
        <w:t>beeld onderaannemers. Het Werkgeversservicepunt Utrecht-Midden of de SW-bedrijven binnen de Provincie bieden op verzoek ondersteuning en spannen zich in kandidaten te leveren. In Bijlage 2 is een overzicht opgenomen van organisaties en (leer)bedrijven die de Opdrachtnemer kunnen bi</w:t>
      </w:r>
      <w:r w:rsidRPr="000354CE">
        <w:rPr>
          <w:rFonts w:ascii="Arial" w:hAnsi="Arial" w:cs="Arial"/>
          <w:szCs w:val="18"/>
        </w:rPr>
        <w:t>j</w:t>
      </w:r>
      <w:r w:rsidRPr="000354CE">
        <w:rPr>
          <w:rFonts w:ascii="Arial" w:hAnsi="Arial" w:cs="Arial"/>
          <w:szCs w:val="18"/>
        </w:rPr>
        <w:t xml:space="preserve">staan om de SR-verplichting in te vullen. </w:t>
      </w:r>
    </w:p>
    <w:p w:rsidR="00397897" w:rsidRPr="000354CE" w:rsidRDefault="00397897" w:rsidP="000354CE">
      <w:pPr>
        <w:rPr>
          <w:rFonts w:ascii="Arial" w:hAnsi="Arial" w:cs="Arial"/>
          <w:szCs w:val="18"/>
        </w:rPr>
      </w:pPr>
      <w:r w:rsidRPr="000354CE">
        <w:rPr>
          <w:rFonts w:ascii="Arial" w:hAnsi="Arial" w:cs="Arial"/>
          <w:szCs w:val="18"/>
        </w:rPr>
        <w:t xml:space="preserve">De samenwerking met deze lokale organisaties is volledig vrijwillig. </w:t>
      </w:r>
    </w:p>
    <w:p w:rsidR="00397897" w:rsidRPr="000354CE" w:rsidRDefault="00397897" w:rsidP="000354CE">
      <w:pPr>
        <w:rPr>
          <w:rFonts w:ascii="Arial" w:hAnsi="Arial" w:cs="Arial"/>
          <w:szCs w:val="18"/>
        </w:rPr>
      </w:pPr>
    </w:p>
    <w:p w:rsidR="00397897" w:rsidRDefault="00397897" w:rsidP="000354CE">
      <w:pPr>
        <w:rPr>
          <w:rFonts w:ascii="Arial" w:hAnsi="Arial" w:cs="Arial"/>
          <w:szCs w:val="18"/>
        </w:rPr>
      </w:pPr>
      <w:r w:rsidRPr="000354CE">
        <w:rPr>
          <w:rFonts w:ascii="Arial" w:hAnsi="Arial" w:cs="Arial"/>
          <w:szCs w:val="18"/>
        </w:rPr>
        <w:lastRenderedPageBreak/>
        <w:t>Het is bedrijven die niet uit de regio Utrecht komen, nadrukkelijk toegestaan Deelnemers uit de e</w:t>
      </w:r>
      <w:r w:rsidRPr="000354CE">
        <w:rPr>
          <w:rFonts w:ascii="Arial" w:hAnsi="Arial" w:cs="Arial"/>
          <w:szCs w:val="18"/>
        </w:rPr>
        <w:t>i</w:t>
      </w:r>
      <w:r w:rsidRPr="000354CE">
        <w:rPr>
          <w:rFonts w:ascii="Arial" w:hAnsi="Arial" w:cs="Arial"/>
          <w:szCs w:val="18"/>
        </w:rPr>
        <w:t>gen regio aan te dragen om aan hun SR-verplichting te voldoen.</w:t>
      </w:r>
    </w:p>
    <w:p w:rsidR="000354CE" w:rsidRPr="000354CE" w:rsidRDefault="000354CE" w:rsidP="000354CE">
      <w:pPr>
        <w:rPr>
          <w:rFonts w:ascii="Arial" w:hAnsi="Arial" w:cs="Arial"/>
          <w:szCs w:val="18"/>
        </w:rPr>
      </w:pPr>
    </w:p>
    <w:p w:rsidR="00397897" w:rsidRPr="000354CE" w:rsidRDefault="00397897" w:rsidP="000354CE">
      <w:pPr>
        <w:rPr>
          <w:rFonts w:ascii="Arial" w:hAnsi="Arial" w:cs="Arial"/>
          <w:b/>
          <w:szCs w:val="18"/>
        </w:rPr>
      </w:pPr>
      <w:r w:rsidRPr="000354CE">
        <w:rPr>
          <w:rFonts w:ascii="Arial" w:hAnsi="Arial" w:cs="Arial"/>
          <w:b/>
          <w:szCs w:val="18"/>
        </w:rPr>
        <w:t>Artikel 5 SR-document</w:t>
      </w:r>
    </w:p>
    <w:p w:rsidR="00397897" w:rsidRPr="000354CE" w:rsidRDefault="00397897" w:rsidP="000354CE">
      <w:pPr>
        <w:rPr>
          <w:rFonts w:ascii="Arial" w:hAnsi="Arial" w:cs="Arial"/>
          <w:szCs w:val="18"/>
        </w:rPr>
      </w:pPr>
      <w:r w:rsidRPr="000354CE">
        <w:rPr>
          <w:rFonts w:ascii="Arial" w:hAnsi="Arial" w:cs="Arial"/>
          <w:szCs w:val="18"/>
        </w:rPr>
        <w:t>De Provincie legt, na het sluiten van de overeenkomst met Opdrachtnemer de afspraken over de wijze van invulling van Social Return zoals:</w:t>
      </w:r>
    </w:p>
    <w:p w:rsidR="00397897" w:rsidRPr="000354CE" w:rsidRDefault="00397897" w:rsidP="000354CE">
      <w:pPr>
        <w:rPr>
          <w:rFonts w:ascii="Arial" w:hAnsi="Arial" w:cs="Arial"/>
          <w:szCs w:val="18"/>
        </w:rPr>
      </w:pPr>
      <w:r w:rsidRPr="000354CE">
        <w:rPr>
          <w:rFonts w:ascii="Arial" w:hAnsi="Arial" w:cs="Arial"/>
          <w:szCs w:val="18"/>
        </w:rPr>
        <w:t xml:space="preserve">- </w:t>
      </w:r>
      <w:r w:rsidRPr="000354CE">
        <w:rPr>
          <w:rFonts w:ascii="Arial" w:hAnsi="Arial" w:cs="Arial"/>
          <w:szCs w:val="18"/>
        </w:rPr>
        <w:tab/>
        <w:t>het aantal in te zetten Deelnemers;</w:t>
      </w:r>
    </w:p>
    <w:p w:rsidR="00397897" w:rsidRPr="000354CE" w:rsidRDefault="00397897" w:rsidP="000354CE">
      <w:pPr>
        <w:rPr>
          <w:rFonts w:ascii="Arial" w:hAnsi="Arial" w:cs="Arial"/>
          <w:szCs w:val="18"/>
        </w:rPr>
      </w:pPr>
      <w:r w:rsidRPr="000354CE">
        <w:rPr>
          <w:rFonts w:ascii="Arial" w:hAnsi="Arial" w:cs="Arial"/>
          <w:szCs w:val="18"/>
        </w:rPr>
        <w:t xml:space="preserve">- </w:t>
      </w:r>
      <w:r w:rsidRPr="000354CE">
        <w:rPr>
          <w:rFonts w:ascii="Arial" w:hAnsi="Arial" w:cs="Arial"/>
          <w:szCs w:val="18"/>
        </w:rPr>
        <w:tab/>
        <w:t>de mogelijkheid tot inzet van instrumenten als werving en selectie (na afstemming met pa</w:t>
      </w:r>
      <w:r w:rsidRPr="000354CE">
        <w:rPr>
          <w:rFonts w:ascii="Arial" w:hAnsi="Arial" w:cs="Arial"/>
          <w:szCs w:val="18"/>
        </w:rPr>
        <w:t>r</w:t>
      </w:r>
      <w:r w:rsidRPr="000354CE">
        <w:rPr>
          <w:rFonts w:ascii="Arial" w:hAnsi="Arial" w:cs="Arial"/>
          <w:szCs w:val="18"/>
        </w:rPr>
        <w:t xml:space="preserve">tijen als het Werkgeversservicepunt Utrecht-Midden of de SW-bedrijven binnen de Provincie); </w:t>
      </w:r>
    </w:p>
    <w:p w:rsidR="00397897" w:rsidRPr="000354CE" w:rsidRDefault="00397897" w:rsidP="000354CE">
      <w:pPr>
        <w:rPr>
          <w:rFonts w:ascii="Arial" w:hAnsi="Arial" w:cs="Arial"/>
          <w:szCs w:val="18"/>
        </w:rPr>
      </w:pPr>
      <w:r w:rsidRPr="000354CE">
        <w:rPr>
          <w:rFonts w:ascii="Arial" w:hAnsi="Arial" w:cs="Arial"/>
          <w:szCs w:val="18"/>
        </w:rPr>
        <w:t xml:space="preserve">- </w:t>
      </w:r>
      <w:r w:rsidRPr="000354CE">
        <w:rPr>
          <w:rFonts w:ascii="Arial" w:hAnsi="Arial" w:cs="Arial"/>
          <w:szCs w:val="18"/>
        </w:rPr>
        <w:tab/>
        <w:t xml:space="preserve">de eigen ideeën van de Opdrachtnemer om de SR-verplichting in te vullen </w:t>
      </w:r>
    </w:p>
    <w:p w:rsidR="00397897" w:rsidRPr="000354CE" w:rsidRDefault="00397897" w:rsidP="000354CE">
      <w:pPr>
        <w:rPr>
          <w:rFonts w:ascii="Arial" w:hAnsi="Arial" w:cs="Arial"/>
          <w:szCs w:val="18"/>
        </w:rPr>
      </w:pPr>
      <w:r w:rsidRPr="000354CE">
        <w:rPr>
          <w:rFonts w:ascii="Arial" w:hAnsi="Arial" w:cs="Arial"/>
          <w:szCs w:val="18"/>
        </w:rPr>
        <w:t xml:space="preserve">zo spoedig mogelijk na definitieve gunning vast in het SR-document. </w:t>
      </w:r>
    </w:p>
    <w:p w:rsidR="00397897" w:rsidRPr="000354CE" w:rsidRDefault="00397897" w:rsidP="000354CE">
      <w:pPr>
        <w:rPr>
          <w:rFonts w:ascii="Arial" w:hAnsi="Arial" w:cs="Arial"/>
          <w:szCs w:val="18"/>
        </w:rPr>
      </w:pPr>
      <w:r w:rsidRPr="000354CE">
        <w:rPr>
          <w:rFonts w:ascii="Arial" w:hAnsi="Arial" w:cs="Arial"/>
          <w:szCs w:val="18"/>
        </w:rPr>
        <w:t xml:space="preserve">Opdrachtnemer dient zo spoedig mogelijk na definitieve gunning en vóór aanvang van de Opdracht, contact op te nemen met de SR-coördinator van de Provincie voor het maken van een afspraak voor het opstellen van het SR-document. </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 xml:space="preserve">De invulling van de SR-verplichting en de wijze waarop de nakoming ervan verantwoord wordt, maakt deel uit van de overeenkomst tussen de Provincie en Opdrachtnemer. Alle communicatie met betrekking tot Social Return verloopt via de SR-coördinator van de Provincie. </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In geval van een strijdigheid tussen het SR-document en dit protocol, dan gaat de inhoud van het vastgestelde SR-document voor.</w:t>
      </w:r>
    </w:p>
    <w:p w:rsidR="00397897" w:rsidRPr="000354CE" w:rsidRDefault="00397897" w:rsidP="000354CE">
      <w:pPr>
        <w:rPr>
          <w:rFonts w:ascii="Arial" w:hAnsi="Arial" w:cs="Arial"/>
          <w:szCs w:val="18"/>
        </w:rPr>
      </w:pPr>
    </w:p>
    <w:p w:rsidR="00397897" w:rsidRDefault="00397897" w:rsidP="000354CE">
      <w:pPr>
        <w:rPr>
          <w:rFonts w:ascii="Arial" w:hAnsi="Arial" w:cs="Arial"/>
          <w:szCs w:val="18"/>
        </w:rPr>
      </w:pPr>
      <w:r w:rsidRPr="000354CE">
        <w:rPr>
          <w:rFonts w:ascii="Arial" w:hAnsi="Arial" w:cs="Arial"/>
          <w:szCs w:val="18"/>
        </w:rPr>
        <w:t>Indien een vastgesteld SR-document ontbreekt, dan blijven de bepalingen uit dit protocol onverkort van kracht.</w:t>
      </w:r>
    </w:p>
    <w:p w:rsidR="00181AAB" w:rsidRPr="000354CE" w:rsidRDefault="00181AAB" w:rsidP="000354CE">
      <w:pPr>
        <w:rPr>
          <w:rFonts w:ascii="Arial" w:hAnsi="Arial" w:cs="Arial"/>
          <w:szCs w:val="18"/>
        </w:rPr>
      </w:pPr>
    </w:p>
    <w:p w:rsidR="00397897" w:rsidRPr="00181AAB" w:rsidRDefault="00397897" w:rsidP="000354CE">
      <w:pPr>
        <w:rPr>
          <w:rFonts w:ascii="Arial" w:hAnsi="Arial" w:cs="Arial"/>
          <w:b/>
          <w:szCs w:val="18"/>
        </w:rPr>
      </w:pPr>
      <w:r w:rsidRPr="00181AAB">
        <w:rPr>
          <w:rFonts w:ascii="Arial" w:hAnsi="Arial" w:cs="Arial"/>
          <w:b/>
          <w:szCs w:val="18"/>
        </w:rPr>
        <w:t xml:space="preserve">Artikel 6 SR-verantwoording </w:t>
      </w:r>
    </w:p>
    <w:p w:rsidR="00397897" w:rsidRPr="000354CE" w:rsidRDefault="00397897" w:rsidP="000354CE">
      <w:pPr>
        <w:rPr>
          <w:rFonts w:ascii="Arial" w:hAnsi="Arial" w:cs="Arial"/>
          <w:szCs w:val="18"/>
        </w:rPr>
      </w:pPr>
      <w:r w:rsidRPr="000354CE">
        <w:rPr>
          <w:rFonts w:ascii="Arial" w:hAnsi="Arial" w:cs="Arial"/>
          <w:szCs w:val="18"/>
        </w:rPr>
        <w:t>Opdrachtnemer rapporteert ieder kwartaal de voortgang van de Social Return-verplichting aan de SR-coördinator van de Provincie. De rapportage bevat in ieder geval informatie over de looptijd van de contracten en het aantal te werken uren. Opdrachtnemer toont aan dat wordt voldaan aan de gestelde voorwaarden.</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 xml:space="preserve">Opdrachtnemer dient uiterlijk drie weken na afronding van de Opdracht te voldoen aan de in het </w:t>
      </w:r>
    </w:p>
    <w:p w:rsidR="00397897" w:rsidRDefault="00397897" w:rsidP="000354CE">
      <w:pPr>
        <w:rPr>
          <w:rFonts w:ascii="Arial" w:hAnsi="Arial" w:cs="Arial"/>
          <w:szCs w:val="18"/>
        </w:rPr>
      </w:pPr>
      <w:r w:rsidRPr="000354CE">
        <w:rPr>
          <w:rFonts w:ascii="Arial" w:hAnsi="Arial" w:cs="Arial"/>
          <w:szCs w:val="18"/>
        </w:rPr>
        <w:t>SR-document opgenomen eisen en afspraken. Dit wordt aangetoond in de eindrapportage.</w:t>
      </w:r>
    </w:p>
    <w:p w:rsidR="00181AAB" w:rsidRPr="000354CE" w:rsidRDefault="00181AAB" w:rsidP="000354CE">
      <w:pPr>
        <w:rPr>
          <w:rFonts w:ascii="Arial" w:hAnsi="Arial" w:cs="Arial"/>
          <w:szCs w:val="18"/>
        </w:rPr>
      </w:pPr>
    </w:p>
    <w:p w:rsidR="00397897" w:rsidRPr="00181AAB" w:rsidRDefault="00397897" w:rsidP="000354CE">
      <w:pPr>
        <w:rPr>
          <w:rFonts w:ascii="Arial" w:hAnsi="Arial" w:cs="Arial"/>
          <w:b/>
          <w:szCs w:val="18"/>
        </w:rPr>
      </w:pPr>
      <w:r w:rsidRPr="00181AAB">
        <w:rPr>
          <w:rFonts w:ascii="Arial" w:hAnsi="Arial" w:cs="Arial"/>
          <w:b/>
          <w:szCs w:val="18"/>
        </w:rPr>
        <w:t>Artikel 7 Verrekening bij geen of onvoldoende Social Return</w:t>
      </w:r>
    </w:p>
    <w:p w:rsidR="00397897" w:rsidRPr="000354CE" w:rsidRDefault="00397897" w:rsidP="000354CE">
      <w:pPr>
        <w:rPr>
          <w:rFonts w:ascii="Arial" w:hAnsi="Arial" w:cs="Arial"/>
          <w:szCs w:val="18"/>
        </w:rPr>
      </w:pPr>
      <w:r w:rsidRPr="000354CE">
        <w:rPr>
          <w:rFonts w:ascii="Arial" w:hAnsi="Arial" w:cs="Arial"/>
          <w:szCs w:val="18"/>
        </w:rPr>
        <w:t xml:space="preserve">Als de Opdrachtnemer bij het einde van de Opdracht volgens de SR-verantwoording onvoldoende Social Return heeft gerealiseerd en de SR-som dus lager is dan de contractueel overeengekomen SR-norm, dan is de Provincie gerechtigd zonder nadere ingebrekestelling een bedrag ter hoogte van het verschil tussen de SR-som en de SR-norm rechtstreeks te verrekenen met door de Provincie aan Opdrachtnemer verschuldigde betalingen. Dit is ook het geval als de vordering tot betaling daarvan is overgegaan op een derde partij. Het recht van de Provincie op eventuele contractueel overeengekomen boetes blijft bestaan. </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 xml:space="preserve">Voorbeeld: De Opdrachtsom is € 800.000,=. De SR-norm is in dit geval 2% van de Opdrachtsom, dus </w:t>
      </w:r>
    </w:p>
    <w:p w:rsidR="00397897" w:rsidRPr="000354CE" w:rsidRDefault="00397897" w:rsidP="000354CE">
      <w:pPr>
        <w:rPr>
          <w:rFonts w:ascii="Arial" w:hAnsi="Arial" w:cs="Arial"/>
          <w:szCs w:val="18"/>
        </w:rPr>
      </w:pPr>
      <w:r w:rsidRPr="000354CE">
        <w:rPr>
          <w:rFonts w:ascii="Arial" w:hAnsi="Arial" w:cs="Arial"/>
          <w:szCs w:val="18"/>
        </w:rPr>
        <w:t>€ 16.000,=. Bij de afrekening van de Opdracht blijkt dat Opdrachtnemer slechts € 10.000,= heeft aangewend voor Social Return. De Provincie is gerechtigd een bedrag ter hoogte van € 6.000,= rechtstreeks te verrekenen met de door de Provincie aan Opdrachtnemer verschuldigde betalingen.</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Als de Opdrachtnemer de SR-verantwoording niet tijdig bij de SR-coördinator heeft aangeleverd, dan is de Provincie gerechtigd een bedrag ter hoogte van de gehele SR-norm rechtstreeks te verr</w:t>
      </w:r>
      <w:r w:rsidRPr="000354CE">
        <w:rPr>
          <w:rFonts w:ascii="Arial" w:hAnsi="Arial" w:cs="Arial"/>
          <w:szCs w:val="18"/>
        </w:rPr>
        <w:t>e</w:t>
      </w:r>
      <w:r w:rsidRPr="000354CE">
        <w:rPr>
          <w:rFonts w:ascii="Arial" w:hAnsi="Arial" w:cs="Arial"/>
          <w:szCs w:val="18"/>
        </w:rPr>
        <w:t xml:space="preserve">kenen met door de Provincie aan Opdrachtnemer verschuldigde betalingen. De Provincie zal de Opdrachtnemer schriftelijk een redelijke termijn stellen om de SR-verantwoording alsnog aan te leveren. </w:t>
      </w:r>
    </w:p>
    <w:p w:rsidR="00397897" w:rsidRPr="000354CE" w:rsidRDefault="00397897" w:rsidP="000354CE">
      <w:pPr>
        <w:rPr>
          <w:rFonts w:ascii="Arial" w:hAnsi="Arial" w:cs="Arial"/>
          <w:szCs w:val="18"/>
        </w:rPr>
      </w:pPr>
    </w:p>
    <w:p w:rsidR="00397897" w:rsidRPr="000354CE" w:rsidRDefault="00397897" w:rsidP="000354CE">
      <w:pPr>
        <w:rPr>
          <w:rFonts w:ascii="Arial" w:hAnsi="Arial" w:cs="Arial"/>
          <w:szCs w:val="18"/>
        </w:rPr>
      </w:pPr>
      <w:r w:rsidRPr="000354CE">
        <w:rPr>
          <w:rFonts w:ascii="Arial" w:hAnsi="Arial" w:cs="Arial"/>
          <w:szCs w:val="18"/>
        </w:rPr>
        <w:t xml:space="preserve">De verrekeningen zullen Opdrachtnemer niet worden aangerekend indien hij aannemelijk maakt dat het niet of niet volledig kunnen voldoen aan de SR-norm en/of de verplichting de SR-verantwoording </w:t>
      </w:r>
      <w:r w:rsidRPr="000354CE">
        <w:rPr>
          <w:rFonts w:ascii="Arial" w:hAnsi="Arial" w:cs="Arial"/>
          <w:szCs w:val="18"/>
        </w:rPr>
        <w:lastRenderedPageBreak/>
        <w:t xml:space="preserve">tijdig aan te leveren, niet aan hem kan worden toegerekend en/of het later inleveren van de SR-verantwoording met voorafgaande schriftelijke toestemming van de SR-coördinator plaatsvindt. </w:t>
      </w:r>
    </w:p>
    <w:p w:rsidR="00397897" w:rsidRPr="00181AAB" w:rsidRDefault="00397897" w:rsidP="000354CE">
      <w:pPr>
        <w:rPr>
          <w:rFonts w:ascii="Arial" w:hAnsi="Arial" w:cs="Arial"/>
          <w:b/>
          <w:szCs w:val="18"/>
        </w:rPr>
      </w:pPr>
      <w:r w:rsidRPr="00181AAB">
        <w:rPr>
          <w:rFonts w:ascii="Arial" w:hAnsi="Arial" w:cs="Arial"/>
          <w:b/>
          <w:szCs w:val="18"/>
        </w:rPr>
        <w:t>Artikel 8 SR-coördinator</w:t>
      </w:r>
    </w:p>
    <w:p w:rsidR="00397897" w:rsidRPr="000354CE" w:rsidRDefault="00397897" w:rsidP="000354CE">
      <w:pPr>
        <w:rPr>
          <w:rFonts w:ascii="Arial" w:hAnsi="Arial" w:cs="Arial"/>
          <w:szCs w:val="18"/>
        </w:rPr>
      </w:pPr>
      <w:r w:rsidRPr="000354CE">
        <w:rPr>
          <w:rFonts w:ascii="Arial" w:hAnsi="Arial" w:cs="Arial"/>
          <w:szCs w:val="18"/>
        </w:rPr>
        <w:t xml:space="preserve">De SR-coördinator van de Provincie is de contactpersoon voor de SR-verplichting. De SR-coördinator is verantwoordelijk voor de interne regie en het externe toezicht op de toepassing en uitvoering van dit protocol. </w:t>
      </w:r>
    </w:p>
    <w:p w:rsidR="00397897" w:rsidRPr="000354CE" w:rsidRDefault="00397897" w:rsidP="000354CE">
      <w:pPr>
        <w:rPr>
          <w:rFonts w:ascii="Arial" w:hAnsi="Arial" w:cs="Arial"/>
          <w:szCs w:val="18"/>
        </w:rPr>
      </w:pPr>
      <w:r w:rsidRPr="000354CE">
        <w:rPr>
          <w:rFonts w:ascii="Arial" w:hAnsi="Arial" w:cs="Arial"/>
          <w:szCs w:val="18"/>
        </w:rPr>
        <w:t xml:space="preserve">De SR-coördinator is bereikbaar via: </w:t>
      </w:r>
      <w:hyperlink r:id="rId23" w:history="1">
        <w:r w:rsidRPr="000354CE">
          <w:rPr>
            <w:rStyle w:val="Hyperlink"/>
            <w:rFonts w:ascii="Arial" w:hAnsi="Arial" w:cs="Arial"/>
            <w:szCs w:val="18"/>
          </w:rPr>
          <w:t>socialreturn@provincie-utrecht.nl</w:t>
        </w:r>
      </w:hyperlink>
      <w:r w:rsidRPr="000354CE">
        <w:rPr>
          <w:rFonts w:ascii="Arial" w:hAnsi="Arial" w:cs="Arial"/>
          <w:szCs w:val="18"/>
        </w:rPr>
        <w:t xml:space="preserve">. </w:t>
      </w:r>
    </w:p>
    <w:p w:rsidR="00397897" w:rsidRPr="000354CE" w:rsidRDefault="00397897" w:rsidP="000354CE">
      <w:pPr>
        <w:rPr>
          <w:rFonts w:ascii="Arial" w:hAnsi="Arial" w:cs="Arial"/>
          <w:szCs w:val="18"/>
        </w:rPr>
      </w:pPr>
    </w:p>
    <w:p w:rsidR="00397897" w:rsidRPr="00397897" w:rsidRDefault="00397897" w:rsidP="00397897">
      <w:pPr>
        <w:spacing w:line="240" w:lineRule="auto"/>
        <w:rPr>
          <w:rFonts w:ascii="Arial" w:hAnsi="Arial" w:cs="Arial"/>
          <w:i/>
          <w:spacing w:val="0"/>
          <w:sz w:val="24"/>
          <w:szCs w:val="24"/>
        </w:rPr>
      </w:pPr>
      <w:r w:rsidRPr="00397897">
        <w:rPr>
          <w:rFonts w:ascii="Arial" w:hAnsi="Arial" w:cs="Arial"/>
          <w:i/>
          <w:spacing w:val="0"/>
          <w:sz w:val="24"/>
          <w:szCs w:val="24"/>
        </w:rPr>
        <w:t>Bijlage 1: De Prestatieladder Socialer Ondernemen (PSO)</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Het uitgangspunt van PSO is dat ondernemingen zich aantoonbaar en structureel inzetten voor een su</w:t>
      </w:r>
      <w:r w:rsidRPr="00397897">
        <w:rPr>
          <w:rFonts w:ascii="Arial" w:hAnsi="Arial" w:cs="Arial"/>
          <w:spacing w:val="0"/>
          <w:szCs w:val="18"/>
        </w:rPr>
        <w:t>c</w:t>
      </w:r>
      <w:r w:rsidRPr="00397897">
        <w:rPr>
          <w:rFonts w:ascii="Arial" w:hAnsi="Arial" w:cs="Arial"/>
          <w:spacing w:val="0"/>
          <w:szCs w:val="18"/>
        </w:rPr>
        <w:t>cesvolle (re-)integratie van werkzoekenden met een zekere afstand tot de arbeidsmarkt. Het gaat vooral om personen die instromen vanuit regelingen als de Participatiewet/IOAW/IOAZ; WIA/WAO/WAZ, W</w:t>
      </w:r>
      <w:r w:rsidRPr="00397897">
        <w:rPr>
          <w:rFonts w:ascii="Arial" w:hAnsi="Arial" w:cs="Arial"/>
          <w:spacing w:val="0"/>
          <w:szCs w:val="18"/>
        </w:rPr>
        <w:t>A</w:t>
      </w:r>
      <w:r w:rsidRPr="00397897">
        <w:rPr>
          <w:rFonts w:ascii="Arial" w:hAnsi="Arial" w:cs="Arial"/>
          <w:spacing w:val="0"/>
          <w:szCs w:val="18"/>
        </w:rPr>
        <w:t>JONG/doelgroep Garantiebanen, WW, WSW of BBL/BOL</w:t>
      </w:r>
      <w:r w:rsidRPr="00397897">
        <w:rPr>
          <w:rFonts w:ascii="Arial" w:hAnsi="Arial" w:cs="Arial"/>
          <w:spacing w:val="0"/>
          <w:position w:val="6"/>
          <w:sz w:val="16"/>
          <w:szCs w:val="18"/>
        </w:rPr>
        <w:footnoteReference w:id="11"/>
      </w:r>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De onderneming moet in ieder geval zichtbare resultaten behalen op de volgende onderdelen:</w:t>
      </w:r>
    </w:p>
    <w:p w:rsidR="00397897" w:rsidRPr="00397897" w:rsidRDefault="00397897" w:rsidP="00397897">
      <w:pPr>
        <w:spacing w:line="240" w:lineRule="auto"/>
        <w:rPr>
          <w:rFonts w:ascii="Arial" w:hAnsi="Arial" w:cs="Arial"/>
          <w:spacing w:val="0"/>
          <w:szCs w:val="18"/>
        </w:rPr>
      </w:pPr>
    </w:p>
    <w:p w:rsidR="00397897" w:rsidRPr="00397897" w:rsidRDefault="00397897" w:rsidP="00A15516">
      <w:pPr>
        <w:numPr>
          <w:ilvl w:val="0"/>
          <w:numId w:val="41"/>
        </w:numPr>
        <w:spacing w:line="240" w:lineRule="auto"/>
        <w:rPr>
          <w:rFonts w:ascii="Arial" w:hAnsi="Arial" w:cs="Arial"/>
          <w:i/>
          <w:spacing w:val="0"/>
          <w:szCs w:val="18"/>
        </w:rPr>
      </w:pPr>
      <w:r w:rsidRPr="00397897">
        <w:rPr>
          <w:rFonts w:ascii="Arial" w:hAnsi="Arial" w:cs="Arial"/>
          <w:i/>
          <w:spacing w:val="0"/>
          <w:szCs w:val="18"/>
        </w:rPr>
        <w:t>Passend werk</w:t>
      </w:r>
    </w:p>
    <w:p w:rsidR="00397897" w:rsidRPr="00397897" w:rsidRDefault="00397897" w:rsidP="00397897">
      <w:pPr>
        <w:spacing w:line="240" w:lineRule="auto"/>
        <w:ind w:left="360"/>
        <w:rPr>
          <w:rFonts w:ascii="Arial" w:hAnsi="Arial" w:cs="Arial"/>
          <w:spacing w:val="0"/>
          <w:szCs w:val="18"/>
        </w:rPr>
      </w:pPr>
      <w:r w:rsidRPr="00397897">
        <w:rPr>
          <w:rFonts w:ascii="Arial" w:hAnsi="Arial" w:cs="Arial"/>
          <w:spacing w:val="0"/>
          <w:szCs w:val="18"/>
        </w:rPr>
        <w:t xml:space="preserve">De ondernemer zorgt dat een medewerker uit de doelgroep passend werk heeft dat aansluit bij zijn arbeidsmogelijkheden. </w:t>
      </w:r>
    </w:p>
    <w:p w:rsidR="00397897" w:rsidRPr="00397897" w:rsidRDefault="00397897" w:rsidP="00A15516">
      <w:pPr>
        <w:numPr>
          <w:ilvl w:val="0"/>
          <w:numId w:val="41"/>
        </w:numPr>
        <w:spacing w:line="240" w:lineRule="auto"/>
        <w:rPr>
          <w:rFonts w:ascii="Arial" w:hAnsi="Arial" w:cs="Arial"/>
          <w:i/>
          <w:spacing w:val="0"/>
          <w:szCs w:val="18"/>
        </w:rPr>
      </w:pPr>
      <w:r w:rsidRPr="00397897">
        <w:rPr>
          <w:rFonts w:ascii="Arial" w:hAnsi="Arial" w:cs="Arial"/>
          <w:i/>
          <w:spacing w:val="0"/>
          <w:szCs w:val="18"/>
        </w:rPr>
        <w:t>Integratie</w:t>
      </w:r>
    </w:p>
    <w:p w:rsidR="00397897" w:rsidRPr="00397897" w:rsidRDefault="00397897" w:rsidP="00397897">
      <w:pPr>
        <w:spacing w:line="240" w:lineRule="auto"/>
        <w:ind w:left="360"/>
        <w:rPr>
          <w:rFonts w:ascii="Arial" w:hAnsi="Arial" w:cs="Arial"/>
          <w:spacing w:val="0"/>
          <w:szCs w:val="18"/>
        </w:rPr>
      </w:pPr>
      <w:r w:rsidRPr="00397897">
        <w:rPr>
          <w:rFonts w:ascii="Arial" w:hAnsi="Arial" w:cs="Arial"/>
          <w:spacing w:val="0"/>
          <w:szCs w:val="18"/>
        </w:rPr>
        <w:t>De ondernemer zorgt voor integratie van de medewerker uit de doelgroep binnen de onderneming en op de werkvloer.</w:t>
      </w:r>
    </w:p>
    <w:p w:rsidR="00397897" w:rsidRPr="00397897" w:rsidRDefault="00397897" w:rsidP="00A15516">
      <w:pPr>
        <w:numPr>
          <w:ilvl w:val="0"/>
          <w:numId w:val="41"/>
        </w:numPr>
        <w:spacing w:line="240" w:lineRule="auto"/>
        <w:rPr>
          <w:rFonts w:ascii="Arial" w:hAnsi="Arial" w:cs="Arial"/>
          <w:i/>
          <w:spacing w:val="0"/>
          <w:szCs w:val="18"/>
        </w:rPr>
      </w:pPr>
      <w:r w:rsidRPr="00397897">
        <w:rPr>
          <w:rFonts w:ascii="Arial" w:hAnsi="Arial" w:cs="Arial"/>
          <w:i/>
          <w:spacing w:val="0"/>
          <w:szCs w:val="18"/>
        </w:rPr>
        <w:t>Functioneren en ontwikkeling</w:t>
      </w:r>
    </w:p>
    <w:p w:rsidR="00397897" w:rsidRPr="00397897" w:rsidRDefault="00397897" w:rsidP="00397897">
      <w:pPr>
        <w:spacing w:line="240" w:lineRule="auto"/>
        <w:ind w:left="360"/>
        <w:rPr>
          <w:rFonts w:ascii="Arial" w:hAnsi="Arial" w:cs="Arial"/>
          <w:i/>
          <w:spacing w:val="0"/>
          <w:szCs w:val="18"/>
        </w:rPr>
      </w:pPr>
      <w:r w:rsidRPr="00397897">
        <w:rPr>
          <w:rFonts w:ascii="Arial" w:hAnsi="Arial" w:cs="Arial"/>
          <w:spacing w:val="0"/>
          <w:szCs w:val="18"/>
        </w:rPr>
        <w:t>De ondernemer zorgt ervoor dat de leidinggevende en andere functionarissen die een rol spelen in de (bege)leiding van de medewerker, het functioneren en de ontwikkeling van de medewerker uit de doelgroep(en).</w:t>
      </w:r>
      <w:r w:rsidRPr="00397897">
        <w:rPr>
          <w:rFonts w:ascii="Arial" w:hAnsi="Arial" w:cs="Arial"/>
          <w:spacing w:val="0"/>
        </w:rPr>
        <w:t>bevorderen.</w:t>
      </w:r>
    </w:p>
    <w:p w:rsidR="00397897" w:rsidRPr="00397897" w:rsidRDefault="00397897" w:rsidP="00A15516">
      <w:pPr>
        <w:numPr>
          <w:ilvl w:val="0"/>
          <w:numId w:val="41"/>
        </w:numPr>
        <w:spacing w:line="240" w:lineRule="auto"/>
        <w:rPr>
          <w:rFonts w:ascii="Arial" w:hAnsi="Arial" w:cs="Arial"/>
          <w:i/>
          <w:spacing w:val="0"/>
          <w:szCs w:val="18"/>
        </w:rPr>
      </w:pPr>
      <w:r w:rsidRPr="00397897">
        <w:rPr>
          <w:rFonts w:ascii="Arial" w:hAnsi="Arial" w:cs="Arial"/>
          <w:i/>
          <w:spacing w:val="0"/>
          <w:szCs w:val="18"/>
        </w:rPr>
        <w:t>Begeleiding</w:t>
      </w:r>
    </w:p>
    <w:p w:rsidR="00397897" w:rsidRPr="00397897" w:rsidRDefault="00397897" w:rsidP="00397897">
      <w:pPr>
        <w:spacing w:line="240" w:lineRule="auto"/>
        <w:ind w:left="360"/>
        <w:rPr>
          <w:rFonts w:ascii="Arial" w:hAnsi="Arial" w:cs="Arial"/>
          <w:spacing w:val="0"/>
          <w:szCs w:val="18"/>
        </w:rPr>
      </w:pPr>
      <w:r w:rsidRPr="00397897">
        <w:rPr>
          <w:rFonts w:ascii="Arial" w:hAnsi="Arial" w:cs="Arial"/>
          <w:spacing w:val="0"/>
          <w:szCs w:val="18"/>
        </w:rPr>
        <w:t>De medewerker ontvangt extra begeleiding als dat nodig is op grond van zijn beperkingen en/of zijn afstand tot de arbeidsmarkt.</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i/>
          <w:spacing w:val="0"/>
          <w:szCs w:val="18"/>
        </w:rPr>
      </w:pPr>
      <w:r w:rsidRPr="00397897">
        <w:rPr>
          <w:rFonts w:ascii="Arial" w:hAnsi="Arial" w:cs="Arial"/>
          <w:spacing w:val="0"/>
          <w:szCs w:val="18"/>
        </w:rPr>
        <w:t xml:space="preserve">Voor meer informatie over de wijze waarop in de PSO de sociale bijdrage van een onderneming wordt bepaald en andere belangrijke zaken, raadpleeg de website </w:t>
      </w:r>
      <w:hyperlink r:id="rId24" w:history="1">
        <w:r w:rsidRPr="00397897">
          <w:rPr>
            <w:rFonts w:ascii="Arial" w:hAnsi="Arial" w:cs="Arial"/>
            <w:color w:val="0000FF"/>
            <w:spacing w:val="0"/>
            <w:szCs w:val="18"/>
            <w:u w:val="single"/>
          </w:rPr>
          <w:t>www.pso-nederland.nl</w:t>
        </w:r>
      </w:hyperlink>
      <w:r w:rsidRPr="00397897">
        <w:rPr>
          <w:rFonts w:ascii="Arial" w:hAnsi="Arial" w:cs="Arial"/>
          <w:spacing w:val="0"/>
          <w:szCs w:val="18"/>
        </w:rPr>
        <w:t>.</w:t>
      </w:r>
      <w:r w:rsidRPr="00397897">
        <w:rPr>
          <w:rFonts w:ascii="Arial" w:hAnsi="Arial" w:cs="Arial"/>
          <w:spacing w:val="0"/>
          <w:position w:val="6"/>
          <w:sz w:val="16"/>
          <w:szCs w:val="18"/>
        </w:rPr>
        <w:footnoteReference w:id="12"/>
      </w:r>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i/>
          <w:spacing w:val="0"/>
          <w:sz w:val="24"/>
          <w:szCs w:val="24"/>
        </w:rPr>
      </w:pPr>
      <w:r w:rsidRPr="00397897">
        <w:rPr>
          <w:rFonts w:ascii="Arial" w:hAnsi="Arial" w:cs="Arial"/>
          <w:i/>
          <w:spacing w:val="0"/>
          <w:sz w:val="24"/>
          <w:szCs w:val="24"/>
        </w:rPr>
        <w:t>Bijlage 2: Overzicht mogelijkheden voor de invulling van Social Return</w:t>
      </w:r>
    </w:p>
    <w:p w:rsidR="00397897" w:rsidRPr="00397897" w:rsidRDefault="00397897" w:rsidP="00397897">
      <w:pPr>
        <w:spacing w:line="240" w:lineRule="auto"/>
        <w:rPr>
          <w:rFonts w:ascii="Arial" w:hAnsi="Arial" w:cs="Arial"/>
          <w:b/>
          <w:spacing w:val="0"/>
          <w:szCs w:val="18"/>
        </w:rPr>
      </w:pPr>
    </w:p>
    <w:p w:rsidR="00397897" w:rsidRPr="00397897" w:rsidRDefault="00397897" w:rsidP="00397897">
      <w:pPr>
        <w:spacing w:line="240" w:lineRule="auto"/>
        <w:jc w:val="center"/>
        <w:rPr>
          <w:rFonts w:ascii="Arial" w:hAnsi="Arial" w:cs="Arial"/>
          <w:b/>
          <w:spacing w:val="0"/>
          <w:szCs w:val="18"/>
        </w:rPr>
      </w:pPr>
    </w:p>
    <w:p w:rsidR="00397897" w:rsidRPr="00397897" w:rsidRDefault="00397897" w:rsidP="00397897">
      <w:pPr>
        <w:spacing w:line="240" w:lineRule="auto"/>
        <w:jc w:val="both"/>
        <w:rPr>
          <w:rFonts w:ascii="Arial" w:hAnsi="Arial" w:cs="Arial"/>
          <w:spacing w:val="0"/>
          <w:szCs w:val="18"/>
        </w:rPr>
      </w:pPr>
      <w:r w:rsidRPr="00397897">
        <w:rPr>
          <w:rFonts w:ascii="Arial" w:hAnsi="Arial" w:cs="Arial"/>
          <w:spacing w:val="0"/>
          <w:szCs w:val="18"/>
        </w:rPr>
        <w:t xml:space="preserve">U kunt een van onderstaande organisaties inzetten om uw Social Return-verplichting nader in te vullen.  Vanzelfsprekend kunt u kiezen voor een andere organisatie of een zelfstandige aanpak om uw SR-verplichting in te vullen.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Werkgeversservicepunt Utrecht-Midden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Hét publieke, en eerste, aanspreekpunt voor werkgevers gericht op duurzame werkgelegenheid binnen de regio Utrecht. Het werkgeversservicepunt Utrecht-Midden kan u assisteren bij het invullen van social return binnen de gehele regio en fungeert ook als voordeur voor de overige werkgeversservicepunten binnen onze regio.</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Bezoekadres: Stadsplateau 1</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3521 AZ Utrecht</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 xml:space="preserve">e-mail: </w:t>
      </w:r>
      <w:hyperlink r:id="rId25" w:history="1">
        <w:r w:rsidRPr="00397897">
          <w:rPr>
            <w:rFonts w:ascii="Arial" w:hAnsi="Arial" w:cs="Arial"/>
            <w:color w:val="0000FF"/>
            <w:spacing w:val="0"/>
            <w:szCs w:val="18"/>
            <w:u w:val="single"/>
            <w:lang w:val="en-GB"/>
          </w:rPr>
          <w:t>werkgeversservicepunt-utrecht-midden@uwv.nl</w:t>
        </w:r>
      </w:hyperlink>
      <w:r w:rsidRPr="00397897">
        <w:rPr>
          <w:rFonts w:ascii="Arial" w:hAnsi="Arial" w:cs="Arial"/>
          <w:spacing w:val="0"/>
          <w:szCs w:val="18"/>
          <w:lang w:val="en-GB"/>
        </w:rPr>
        <w:t xml:space="preserve"> </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26" w:history="1">
        <w:r w:rsidRPr="00397897">
          <w:rPr>
            <w:rFonts w:ascii="Arial" w:hAnsi="Arial" w:cs="Arial"/>
            <w:color w:val="0000FF"/>
            <w:spacing w:val="0"/>
            <w:szCs w:val="18"/>
            <w:u w:val="single"/>
          </w:rPr>
          <w:t>https://www.werk.nl/portal/page/portal/wsp/utrecht-midden/home/</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IW4</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IW4 is er voor mensen die graag willen werken, maar zelfstandig wat moeilijk de juiste baan kunnen vi</w:t>
      </w:r>
      <w:r w:rsidRPr="00397897">
        <w:rPr>
          <w:rFonts w:ascii="Arial" w:hAnsi="Arial" w:cs="Arial"/>
          <w:spacing w:val="0"/>
          <w:szCs w:val="18"/>
        </w:rPr>
        <w:t>n</w:t>
      </w:r>
      <w:r w:rsidRPr="00397897">
        <w:rPr>
          <w:rFonts w:ascii="Arial" w:hAnsi="Arial" w:cs="Arial"/>
          <w:spacing w:val="0"/>
          <w:szCs w:val="18"/>
        </w:rPr>
        <w:t xml:space="preserve">den, door een psychische, lichamelijke of verstandelijke beperking of langdurige werkloosheid. Op IW4 kan een beroep worden gedaan voor personeelsbemiddeling, productiewerk, groenvoorziening en schoonmaak. </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Adres: Transformatorstraat 1</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lastRenderedPageBreak/>
        <w:t>Postbus 305</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3900 AH Veenendaal</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0318-563900</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 xml:space="preserve">E-mail: </w:t>
      </w:r>
      <w:hyperlink r:id="rId27" w:history="1">
        <w:r w:rsidRPr="00397897">
          <w:rPr>
            <w:rFonts w:ascii="Arial" w:hAnsi="Arial" w:cs="Arial"/>
            <w:color w:val="0000FF"/>
            <w:spacing w:val="0"/>
            <w:szCs w:val="18"/>
            <w:u w:val="single"/>
            <w:lang w:val="en-GB"/>
          </w:rPr>
          <w:t>info@iw4.nl</w:t>
        </w:r>
      </w:hyperlink>
      <w:r w:rsidRPr="00397897">
        <w:rPr>
          <w:rFonts w:ascii="Arial" w:hAnsi="Arial" w:cs="Arial"/>
          <w:spacing w:val="0"/>
          <w:szCs w:val="18"/>
          <w:lang w:val="en-GB"/>
        </w:rPr>
        <w:t xml:space="preserve">  </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 xml:space="preserve">Website: </w:t>
      </w:r>
      <w:hyperlink r:id="rId28" w:history="1">
        <w:r w:rsidRPr="00397897">
          <w:rPr>
            <w:rFonts w:ascii="Arial" w:hAnsi="Arial" w:cs="Arial"/>
            <w:color w:val="0000FF"/>
            <w:spacing w:val="0"/>
            <w:szCs w:val="18"/>
            <w:u w:val="single"/>
            <w:lang w:val="en-GB"/>
          </w:rPr>
          <w:t>www.iw4.nl</w:t>
        </w:r>
      </w:hyperlink>
      <w:r w:rsidRPr="00397897">
        <w:rPr>
          <w:rFonts w:ascii="Arial" w:hAnsi="Arial" w:cs="Arial"/>
          <w:spacing w:val="0"/>
          <w:szCs w:val="18"/>
          <w:lang w:val="en-GB"/>
        </w:rPr>
        <w:t xml:space="preserve"> </w:t>
      </w:r>
    </w:p>
    <w:p w:rsidR="00397897" w:rsidRPr="00397897" w:rsidRDefault="00397897" w:rsidP="00397897">
      <w:pPr>
        <w:spacing w:line="240" w:lineRule="auto"/>
        <w:rPr>
          <w:rFonts w:ascii="Arial" w:hAnsi="Arial" w:cs="Arial"/>
          <w:b/>
          <w:spacing w:val="0"/>
          <w:szCs w:val="18"/>
          <w:lang w:val="en-GB"/>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Utrechtse Werkbedrijven (UW)</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UW voert voor de provincie Utrecht en de gemeente Houten de Sociale Werkvoorziening uit. UW biedt uiteenlopende facilitaire diensten aan zoals bloemenservice, interieurbeplanting, schoonmaak, groenvoo</w:t>
      </w:r>
      <w:r w:rsidRPr="00397897">
        <w:rPr>
          <w:rFonts w:ascii="Arial" w:hAnsi="Arial" w:cs="Arial"/>
          <w:spacing w:val="0"/>
          <w:szCs w:val="18"/>
        </w:rPr>
        <w:t>r</w:t>
      </w:r>
      <w:r w:rsidRPr="00397897">
        <w:rPr>
          <w:rFonts w:ascii="Arial" w:hAnsi="Arial" w:cs="Arial"/>
          <w:spacing w:val="0"/>
          <w:szCs w:val="18"/>
        </w:rPr>
        <w:t>ziening, post/mailings en catering. UW kan een piek in productie opvangen op het gebied van verpakken, montagewerk en metaalbewerking.</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E-mail: info@uw.nl</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030-2391500</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29" w:history="1">
        <w:r w:rsidRPr="00397897">
          <w:rPr>
            <w:rFonts w:ascii="Arial" w:hAnsi="Arial" w:cs="Arial"/>
            <w:color w:val="0000FF"/>
            <w:spacing w:val="0"/>
            <w:szCs w:val="18"/>
            <w:u w:val="single"/>
          </w:rPr>
          <w:t>www.uw.nl</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b/>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PAUW Bedrijven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PAUW levert maatwerkdiensten waarbij mensen met een afstand tot de arbeidsmarkt worden ingezet. Pauw  biedt diensten op het gebied van personeelsbemiddeling, productiewerk, groenvoorziening en schoonmaak.</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Adres: Postbus 155</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3620 AD Breukelen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0346-262804</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 xml:space="preserve">E-mail: </w:t>
      </w:r>
      <w:hyperlink r:id="rId30" w:history="1">
        <w:r w:rsidRPr="00397897">
          <w:rPr>
            <w:rFonts w:ascii="Arial" w:hAnsi="Arial" w:cs="Arial"/>
            <w:color w:val="0000FF"/>
            <w:spacing w:val="0"/>
            <w:szCs w:val="18"/>
            <w:u w:val="single"/>
            <w:lang w:val="en-GB"/>
          </w:rPr>
          <w:t>info@pauwbedrijven.nl</w:t>
        </w:r>
      </w:hyperlink>
      <w:r w:rsidRPr="00397897">
        <w:rPr>
          <w:rFonts w:ascii="Arial" w:hAnsi="Arial" w:cs="Arial"/>
          <w:spacing w:val="0"/>
          <w:szCs w:val="18"/>
          <w:lang w:val="en-GB"/>
        </w:rPr>
        <w:t xml:space="preserve"> </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 xml:space="preserve">Website: </w:t>
      </w:r>
      <w:hyperlink r:id="rId31" w:history="1">
        <w:r w:rsidRPr="00397897">
          <w:rPr>
            <w:rFonts w:ascii="Arial" w:hAnsi="Arial" w:cs="Arial"/>
            <w:color w:val="0000FF"/>
            <w:spacing w:val="0"/>
            <w:szCs w:val="18"/>
            <w:u w:val="single"/>
            <w:lang w:val="en-GB"/>
          </w:rPr>
          <w:t>www.pauwbedrijven.nl</w:t>
        </w:r>
      </w:hyperlink>
      <w:r w:rsidRPr="00397897">
        <w:rPr>
          <w:rFonts w:ascii="Arial" w:hAnsi="Arial" w:cs="Arial"/>
          <w:spacing w:val="0"/>
          <w:szCs w:val="18"/>
          <w:lang w:val="en-GB"/>
        </w:rPr>
        <w:t xml:space="preserve"> </w:t>
      </w:r>
    </w:p>
    <w:p w:rsidR="00397897" w:rsidRPr="00397897" w:rsidRDefault="00397897" w:rsidP="00397897">
      <w:pPr>
        <w:spacing w:line="240" w:lineRule="auto"/>
        <w:rPr>
          <w:rFonts w:ascii="Arial" w:hAnsi="Arial" w:cs="Arial"/>
          <w:b/>
          <w:spacing w:val="0"/>
          <w:szCs w:val="18"/>
          <w:lang w:val="en-GB"/>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Ampliar Uitzendbureau</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Dit bedrijf biedt detachering en jobcoaching van Social Return kandidaten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010-4120090 / 06 – 81883643</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32" w:history="1">
        <w:r w:rsidRPr="00397897">
          <w:rPr>
            <w:rFonts w:ascii="Arial" w:hAnsi="Arial" w:cs="Arial"/>
            <w:color w:val="0000FF"/>
            <w:spacing w:val="0"/>
            <w:szCs w:val="18"/>
            <w:u w:val="single"/>
            <w:lang w:val="en-GB"/>
          </w:rPr>
          <w:t>www.ampliar.nl</w:t>
        </w:r>
      </w:hyperlink>
      <w:r w:rsidRPr="00397897">
        <w:rPr>
          <w:rFonts w:ascii="Arial" w:hAnsi="Arial" w:cs="Arial"/>
          <w:spacing w:val="0"/>
          <w:szCs w:val="18"/>
          <w:lang w:val="en-GB"/>
        </w:rPr>
        <w:t xml:space="preserve"> </w:t>
      </w:r>
    </w:p>
    <w:p w:rsidR="00397897" w:rsidRPr="00397897" w:rsidRDefault="00397897" w:rsidP="00397897">
      <w:pPr>
        <w:spacing w:line="240" w:lineRule="auto"/>
        <w:rPr>
          <w:rFonts w:ascii="Arial" w:hAnsi="Arial" w:cs="Arial"/>
          <w:b/>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Bureau Dagloon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Bij Bureau Dagloon doen deelnemers kennis en werkervaring op binnen verschillende projecten. </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Bureau Dagloon kan worden ingezet op:</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-Groen: aanleg en onderhoud van o.a. plantsoenen, parken, bossen en tuinen.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-Schoon: schoonmaak en onderhoud van kantoren, winkels en openbare ruimtes, verwijderen van graffiti.</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-Schilderen: uitvoering van binnen- en buitenschilderwerk.</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-Service: onderhoud, schoonmaak stationsgebied/ festivalterrein, terugplaatsen van fietsen in rekken, verhuizingen en andere hand- en spandiensten.</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 xml:space="preserve">E-mail: </w:t>
      </w:r>
      <w:hyperlink r:id="rId33" w:history="1">
        <w:r w:rsidRPr="00397897">
          <w:rPr>
            <w:rFonts w:ascii="Arial" w:hAnsi="Arial" w:cs="Arial"/>
            <w:color w:val="0000FF"/>
            <w:spacing w:val="0"/>
            <w:szCs w:val="18"/>
            <w:u w:val="single"/>
            <w:lang w:val="en-GB"/>
          </w:rPr>
          <w:t>bureaudagloon@stichtinggids.nl</w:t>
        </w:r>
      </w:hyperlink>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Telefoon: 030-2961380</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34" w:history="1">
        <w:r w:rsidRPr="00397897">
          <w:rPr>
            <w:rFonts w:ascii="Arial" w:hAnsi="Arial" w:cs="Arial"/>
            <w:color w:val="0000FF"/>
            <w:spacing w:val="0"/>
            <w:szCs w:val="18"/>
            <w:u w:val="single"/>
          </w:rPr>
          <w:t>www.bureaudagloon.nl</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Nedwerkt</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Werving en selectie, detachering, uitzending van Social Return kandidaten.</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 xml:space="preserve">E-mail: </w:t>
      </w:r>
      <w:hyperlink r:id="rId35" w:history="1">
        <w:r w:rsidRPr="00397897">
          <w:rPr>
            <w:rFonts w:ascii="Arial" w:hAnsi="Arial" w:cs="Arial"/>
            <w:color w:val="0000FF"/>
            <w:spacing w:val="0"/>
            <w:szCs w:val="18"/>
            <w:u w:val="single"/>
            <w:lang w:val="en-GB"/>
          </w:rPr>
          <w:t>info@nedwerkt.org</w:t>
        </w:r>
      </w:hyperlink>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Telefoon: 030-7531415</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36" w:history="1">
        <w:r w:rsidRPr="00397897">
          <w:rPr>
            <w:rFonts w:ascii="Arial" w:hAnsi="Arial" w:cs="Arial"/>
            <w:color w:val="0000FF"/>
            <w:spacing w:val="0"/>
            <w:szCs w:val="18"/>
            <w:u w:val="single"/>
          </w:rPr>
          <w:t>www.nedwerkt.org</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Stichting Bouwloods Utrecht</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Stichting Bouwloods Utrecht biedt opleiding en werkervaring in de ambachtelijke houtbewerking aan me</w:t>
      </w:r>
      <w:r w:rsidRPr="00397897">
        <w:rPr>
          <w:rFonts w:ascii="Arial" w:hAnsi="Arial" w:cs="Arial"/>
          <w:spacing w:val="0"/>
          <w:szCs w:val="18"/>
        </w:rPr>
        <w:t>n</w:t>
      </w:r>
      <w:r w:rsidRPr="00397897">
        <w:rPr>
          <w:rFonts w:ascii="Arial" w:hAnsi="Arial" w:cs="Arial"/>
          <w:spacing w:val="0"/>
          <w:szCs w:val="18"/>
        </w:rPr>
        <w:t>sen met een grote afstand tot de arbeidsmarkt.</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E-mail: </w:t>
      </w:r>
      <w:hyperlink r:id="rId37" w:history="1">
        <w:r w:rsidRPr="00397897">
          <w:rPr>
            <w:rFonts w:ascii="Arial" w:hAnsi="Arial" w:cs="Arial"/>
            <w:color w:val="0000FF"/>
            <w:spacing w:val="0"/>
            <w:szCs w:val="18"/>
            <w:u w:val="single"/>
          </w:rPr>
          <w:t>info@stichtingbouwloods.nl</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030-6775055</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38" w:history="1">
        <w:r w:rsidRPr="00397897">
          <w:rPr>
            <w:rFonts w:ascii="Arial" w:hAnsi="Arial" w:cs="Arial"/>
            <w:color w:val="0000FF"/>
            <w:spacing w:val="0"/>
            <w:szCs w:val="18"/>
            <w:u w:val="single"/>
          </w:rPr>
          <w:t>www.stichtingbouwloods.nl</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Stichting InstallatieWerk Midden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Stichting InstallatieWerk Midden leidt leerlingen op in de installatie- en elektrotechniek en detacheert hen bij bedrijven om de Social Return verplichting in te vullen.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E-mail: </w:t>
      </w:r>
      <w:hyperlink r:id="rId39" w:history="1">
        <w:r w:rsidRPr="00397897">
          <w:rPr>
            <w:rFonts w:ascii="Arial" w:hAnsi="Arial" w:cs="Arial"/>
            <w:color w:val="0000FF"/>
            <w:spacing w:val="0"/>
            <w:szCs w:val="18"/>
            <w:u w:val="single"/>
          </w:rPr>
          <w:t>infomidden@iwnl.nl</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030-2642030</w:t>
      </w:r>
    </w:p>
    <w:p w:rsidR="00397897" w:rsidRPr="00397897" w:rsidRDefault="00397897" w:rsidP="00397897">
      <w:pPr>
        <w:spacing w:line="240" w:lineRule="auto"/>
        <w:rPr>
          <w:rFonts w:ascii="Arial" w:hAnsi="Arial" w:cs="Arial"/>
          <w:b/>
          <w:spacing w:val="0"/>
          <w:szCs w:val="18"/>
        </w:rPr>
      </w:pPr>
      <w:r w:rsidRPr="00397897">
        <w:rPr>
          <w:rFonts w:ascii="Arial" w:hAnsi="Arial" w:cs="Arial"/>
          <w:spacing w:val="0"/>
          <w:szCs w:val="18"/>
        </w:rPr>
        <w:t xml:space="preserve">Website: </w:t>
      </w:r>
      <w:hyperlink r:id="rId40" w:history="1">
        <w:r w:rsidRPr="00397897">
          <w:rPr>
            <w:rFonts w:ascii="Arial" w:hAnsi="Arial" w:cs="Arial"/>
            <w:color w:val="0000FF"/>
            <w:spacing w:val="0"/>
            <w:szCs w:val="18"/>
            <w:u w:val="single"/>
          </w:rPr>
          <w:t>www.iwnederland.nl/midden</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b/>
          <w:spacing w:val="0"/>
          <w:szCs w:val="18"/>
        </w:rPr>
      </w:pPr>
    </w:p>
    <w:p w:rsidR="00397897" w:rsidRPr="00397897" w:rsidRDefault="00397897" w:rsidP="00397897">
      <w:pPr>
        <w:spacing w:line="240" w:lineRule="auto"/>
        <w:rPr>
          <w:rFonts w:ascii="Arial" w:hAnsi="Arial" w:cs="Arial"/>
          <w:b/>
          <w:spacing w:val="0"/>
          <w:szCs w:val="18"/>
        </w:rPr>
      </w:pPr>
      <w:bookmarkStart w:id="129" w:name="OLE_LINK13"/>
      <w:bookmarkStart w:id="130" w:name="OLE_LINK14"/>
      <w:r w:rsidRPr="00397897">
        <w:rPr>
          <w:rFonts w:ascii="Arial" w:hAnsi="Arial" w:cs="Arial"/>
          <w:b/>
          <w:spacing w:val="0"/>
          <w:szCs w:val="18"/>
        </w:rPr>
        <w:t>Stichting Samenwerkingsverband Praktijkopleidingen Grond-, Weg- en Waterbouw Midden Nede</w:t>
      </w:r>
      <w:r w:rsidRPr="00397897">
        <w:rPr>
          <w:rFonts w:ascii="Arial" w:hAnsi="Arial" w:cs="Arial"/>
          <w:b/>
          <w:spacing w:val="0"/>
          <w:szCs w:val="18"/>
        </w:rPr>
        <w:t>r</w:t>
      </w:r>
      <w:r w:rsidRPr="00397897">
        <w:rPr>
          <w:rFonts w:ascii="Arial" w:hAnsi="Arial" w:cs="Arial"/>
          <w:b/>
          <w:spacing w:val="0"/>
          <w:szCs w:val="18"/>
        </w:rPr>
        <w:t>land (SPG MN)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SPG MN verzorgt opleidingen in Grond-, Weg- en Waterbouw (GWW) en detacheert vervolgens. De lee</w:t>
      </w:r>
      <w:r w:rsidRPr="00397897">
        <w:rPr>
          <w:rFonts w:ascii="Arial" w:hAnsi="Arial" w:cs="Arial"/>
          <w:spacing w:val="0"/>
          <w:szCs w:val="18"/>
        </w:rPr>
        <w:t>r</w:t>
      </w:r>
      <w:r w:rsidRPr="00397897">
        <w:rPr>
          <w:rFonts w:ascii="Arial" w:hAnsi="Arial" w:cs="Arial"/>
          <w:spacing w:val="0"/>
          <w:szCs w:val="18"/>
        </w:rPr>
        <w:t>lingen van het SPG MN hebben de vereiste certificaten en beheersen minimaal de basisvaardigheden in de GWW.</w:t>
      </w:r>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lastRenderedPageBreak/>
        <w:t xml:space="preserve">E-mail: </w:t>
      </w:r>
      <w:hyperlink r:id="rId41" w:history="1">
        <w:r w:rsidRPr="00397897">
          <w:rPr>
            <w:rFonts w:ascii="Arial" w:hAnsi="Arial" w:cs="Arial"/>
            <w:color w:val="0000FF"/>
            <w:spacing w:val="0"/>
            <w:szCs w:val="18"/>
            <w:u w:val="single"/>
            <w:lang w:val="en-GB"/>
          </w:rPr>
          <w:t>info@spgmn.nl</w:t>
        </w:r>
      </w:hyperlink>
    </w:p>
    <w:p w:rsidR="00397897" w:rsidRPr="00397897" w:rsidRDefault="00397897" w:rsidP="00397897">
      <w:pPr>
        <w:spacing w:line="240" w:lineRule="auto"/>
        <w:rPr>
          <w:rFonts w:ascii="Arial" w:hAnsi="Arial" w:cs="Arial"/>
          <w:spacing w:val="0"/>
          <w:szCs w:val="18"/>
          <w:lang w:val="en-GB"/>
        </w:rPr>
      </w:pPr>
      <w:r w:rsidRPr="00397897">
        <w:rPr>
          <w:rFonts w:ascii="Arial" w:hAnsi="Arial" w:cs="Arial"/>
          <w:spacing w:val="0"/>
          <w:szCs w:val="18"/>
          <w:lang w:val="en-GB"/>
        </w:rPr>
        <w:t>Telefoon: 030-2948765</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42" w:history="1">
        <w:r w:rsidRPr="00397897">
          <w:rPr>
            <w:rFonts w:ascii="Arial" w:hAnsi="Arial" w:cs="Arial"/>
            <w:color w:val="0000FF"/>
            <w:spacing w:val="0"/>
            <w:szCs w:val="18"/>
            <w:u w:val="single"/>
          </w:rPr>
          <w:t>www.spgmn.nl</w:t>
        </w:r>
      </w:hyperlink>
    </w:p>
    <w:bookmarkEnd w:id="129"/>
    <w:bookmarkEnd w:id="130"/>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Stichting Werkartaal</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Stichting Werkartaal verzorgt voor de regio Midden-Nederland praktijkgerichte maatwerktrajecten voor werkzoekenden in de vakgebieden: Metaal-, Hout-, Installatie-, Elektro- en Fietstechniek + Keukenmont</w:t>
      </w:r>
      <w:r w:rsidRPr="00397897">
        <w:rPr>
          <w:rFonts w:ascii="Arial" w:hAnsi="Arial" w:cs="Arial"/>
          <w:spacing w:val="0"/>
          <w:szCs w:val="18"/>
        </w:rPr>
        <w:t>a</w:t>
      </w:r>
      <w:r w:rsidRPr="00397897">
        <w:rPr>
          <w:rFonts w:ascii="Arial" w:hAnsi="Arial" w:cs="Arial"/>
          <w:spacing w:val="0"/>
          <w:szCs w:val="18"/>
        </w:rPr>
        <w:t>ge. Stichting Werkartaal kan ook detacheren en uitzenden.</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E-mail: </w:t>
      </w:r>
      <w:hyperlink r:id="rId43" w:history="1">
        <w:r w:rsidRPr="00397897">
          <w:rPr>
            <w:rFonts w:ascii="Arial" w:hAnsi="Arial" w:cs="Arial"/>
            <w:color w:val="0000FF"/>
            <w:spacing w:val="0"/>
            <w:szCs w:val="18"/>
            <w:u w:val="single"/>
          </w:rPr>
          <w:t>info@werkartaal.nl</w:t>
        </w:r>
      </w:hyperlink>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030-6911331</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44" w:history="1">
        <w:r w:rsidRPr="00397897">
          <w:rPr>
            <w:rFonts w:ascii="Arial" w:hAnsi="Arial" w:cs="Arial"/>
            <w:color w:val="0000FF"/>
            <w:spacing w:val="0"/>
            <w:szCs w:val="18"/>
            <w:u w:val="single"/>
          </w:rPr>
          <w:t>www.werkartaal.nl</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rPr>
          <w:rFonts w:ascii="Arial" w:hAnsi="Arial" w:cs="Arial"/>
          <w:b/>
          <w:bCs/>
          <w:spacing w:val="0"/>
          <w:szCs w:val="18"/>
        </w:rPr>
      </w:pPr>
      <w:r w:rsidRPr="00397897">
        <w:rPr>
          <w:rFonts w:ascii="Arial" w:hAnsi="Arial" w:cs="Arial"/>
          <w:b/>
          <w:bCs/>
          <w:spacing w:val="0"/>
          <w:szCs w:val="18"/>
        </w:rPr>
        <w:t>Werkgeversservicepunt regio Amersfoort</w:t>
      </w:r>
    </w:p>
    <w:p w:rsidR="00397897" w:rsidRPr="00397897" w:rsidRDefault="00397897" w:rsidP="00397897">
      <w:pPr>
        <w:rPr>
          <w:rFonts w:ascii="Arial" w:hAnsi="Arial" w:cs="Arial"/>
          <w:spacing w:val="0"/>
          <w:szCs w:val="18"/>
          <w:lang w:val="en-GB"/>
        </w:rPr>
      </w:pPr>
      <w:r w:rsidRPr="00397897">
        <w:rPr>
          <w:rFonts w:ascii="Arial" w:hAnsi="Arial" w:cs="Arial"/>
          <w:spacing w:val="0"/>
          <w:szCs w:val="18"/>
          <w:lang w:val="en-GB"/>
        </w:rPr>
        <w:t>Adres: Stadsring 75</w:t>
      </w:r>
    </w:p>
    <w:p w:rsidR="00397897" w:rsidRPr="00397897" w:rsidRDefault="00397897" w:rsidP="00397897">
      <w:pPr>
        <w:rPr>
          <w:rFonts w:ascii="Arial" w:hAnsi="Arial" w:cs="Arial"/>
          <w:spacing w:val="0"/>
          <w:szCs w:val="18"/>
          <w:lang w:val="en-GB"/>
        </w:rPr>
      </w:pPr>
      <w:r w:rsidRPr="00397897">
        <w:rPr>
          <w:rFonts w:ascii="Arial" w:hAnsi="Arial" w:cs="Arial"/>
          <w:spacing w:val="0"/>
          <w:szCs w:val="18"/>
          <w:lang w:val="en-GB"/>
        </w:rPr>
        <w:t>3811 HN Amersfoort</w:t>
      </w:r>
    </w:p>
    <w:p w:rsidR="00397897" w:rsidRPr="00397897" w:rsidRDefault="00397897" w:rsidP="00397897">
      <w:pPr>
        <w:rPr>
          <w:rFonts w:ascii="Arial" w:hAnsi="Arial" w:cs="Arial"/>
          <w:spacing w:val="0"/>
          <w:szCs w:val="18"/>
          <w:lang w:val="en-GB"/>
        </w:rPr>
      </w:pPr>
      <w:r w:rsidRPr="00397897">
        <w:rPr>
          <w:rFonts w:ascii="Arial" w:hAnsi="Arial" w:cs="Arial"/>
          <w:spacing w:val="0"/>
          <w:szCs w:val="18"/>
          <w:lang w:val="en-GB"/>
        </w:rPr>
        <w:t>Contactpersoon: Patricia Rath</w:t>
      </w:r>
    </w:p>
    <w:p w:rsidR="00397897" w:rsidRPr="00397897" w:rsidRDefault="00397897" w:rsidP="00397897">
      <w:pPr>
        <w:rPr>
          <w:rFonts w:ascii="Arial" w:hAnsi="Arial" w:cs="Arial"/>
          <w:spacing w:val="0"/>
          <w:szCs w:val="18"/>
          <w:lang w:val="en-GB"/>
        </w:rPr>
      </w:pPr>
      <w:r w:rsidRPr="00397897">
        <w:rPr>
          <w:rFonts w:ascii="Arial" w:hAnsi="Arial" w:cs="Arial"/>
          <w:spacing w:val="0"/>
          <w:szCs w:val="18"/>
          <w:lang w:val="en-GB"/>
        </w:rPr>
        <w:t>E-mail:</w:t>
      </w:r>
      <w:hyperlink r:id="rId45" w:history="1">
        <w:r w:rsidRPr="00397897">
          <w:rPr>
            <w:rFonts w:ascii="Arial" w:hAnsi="Arial" w:cs="Arial"/>
            <w:color w:val="0000FF"/>
            <w:spacing w:val="0"/>
            <w:szCs w:val="18"/>
            <w:u w:val="single"/>
            <w:lang w:val="en-GB"/>
          </w:rPr>
          <w:t>PAJM.Rath@Amersfoort.nl</w:t>
        </w:r>
      </w:hyperlink>
      <w:r w:rsidRPr="00397897">
        <w:rPr>
          <w:rFonts w:ascii="Arial" w:hAnsi="Arial" w:cs="Arial"/>
          <w:spacing w:val="0"/>
          <w:szCs w:val="18"/>
          <w:lang w:val="en-GB"/>
        </w:rPr>
        <w:t xml:space="preserve"> </w:t>
      </w:r>
    </w:p>
    <w:p w:rsidR="00397897" w:rsidRPr="00397897" w:rsidRDefault="00397897" w:rsidP="00397897">
      <w:pPr>
        <w:rPr>
          <w:rFonts w:ascii="Arial" w:hAnsi="Arial" w:cs="Arial"/>
          <w:spacing w:val="0"/>
          <w:szCs w:val="18"/>
        </w:rPr>
      </w:pPr>
      <w:r w:rsidRPr="00397897">
        <w:rPr>
          <w:rFonts w:ascii="Arial" w:hAnsi="Arial" w:cs="Arial"/>
          <w:spacing w:val="0"/>
          <w:szCs w:val="18"/>
        </w:rPr>
        <w:t>Telefoon: 033 – 3303626</w:t>
      </w:r>
    </w:p>
    <w:p w:rsidR="00397897" w:rsidRPr="00397897" w:rsidRDefault="00397897" w:rsidP="00397897">
      <w:pPr>
        <w:rPr>
          <w:rFonts w:ascii="Arial" w:hAnsi="Arial" w:cs="Arial"/>
          <w:spacing w:val="0"/>
          <w:szCs w:val="18"/>
        </w:rPr>
      </w:pPr>
      <w:r w:rsidRPr="00397897">
        <w:rPr>
          <w:rFonts w:ascii="Arial" w:hAnsi="Arial" w:cs="Arial"/>
          <w:spacing w:val="0"/>
          <w:szCs w:val="18"/>
        </w:rPr>
        <w:t xml:space="preserve">Website: </w:t>
      </w:r>
      <w:hyperlink r:id="rId46" w:history="1">
        <w:r w:rsidRPr="00397897">
          <w:rPr>
            <w:rFonts w:ascii="Arial" w:hAnsi="Arial" w:cs="Arial"/>
            <w:color w:val="0000FF"/>
            <w:spacing w:val="0"/>
            <w:szCs w:val="18"/>
            <w:u w:val="single"/>
          </w:rPr>
          <w:t>http://www.wspregioamersfoort.nl/</w:t>
        </w:r>
      </w:hyperlink>
      <w:r w:rsidRPr="00397897">
        <w:rPr>
          <w:rFonts w:ascii="Arial" w:hAnsi="Arial" w:cs="Arial"/>
          <w:spacing w:val="0"/>
          <w:szCs w:val="18"/>
        </w:rPr>
        <w:t xml:space="preserve"> </w:t>
      </w:r>
    </w:p>
    <w:p w:rsidR="00397897" w:rsidRPr="00397897" w:rsidRDefault="00397897" w:rsidP="00397897">
      <w:pPr>
        <w:rPr>
          <w:rFonts w:ascii="Arial" w:hAnsi="Arial" w:cs="Arial"/>
          <w:b/>
          <w:bCs/>
          <w:spacing w:val="0"/>
          <w:szCs w:val="18"/>
        </w:rPr>
      </w:pPr>
    </w:p>
    <w:p w:rsidR="00397897" w:rsidRPr="00397897" w:rsidRDefault="00397897" w:rsidP="00397897">
      <w:pPr>
        <w:rPr>
          <w:rFonts w:ascii="Arial" w:hAnsi="Arial" w:cs="Arial"/>
          <w:b/>
          <w:bCs/>
          <w:spacing w:val="0"/>
          <w:szCs w:val="18"/>
        </w:rPr>
      </w:pPr>
      <w:r w:rsidRPr="00397897">
        <w:rPr>
          <w:rFonts w:ascii="Arial" w:hAnsi="Arial" w:cs="Arial"/>
          <w:b/>
          <w:bCs/>
          <w:spacing w:val="0"/>
          <w:szCs w:val="18"/>
        </w:rPr>
        <w:t>Werkgeversservicepunt Stichtse Vecht</w:t>
      </w:r>
    </w:p>
    <w:p w:rsidR="00397897" w:rsidRPr="00397897" w:rsidRDefault="00397897" w:rsidP="00397897">
      <w:pPr>
        <w:rPr>
          <w:rFonts w:ascii="Arial" w:hAnsi="Arial" w:cs="Arial"/>
          <w:spacing w:val="0"/>
          <w:szCs w:val="18"/>
        </w:rPr>
      </w:pPr>
      <w:r w:rsidRPr="00397897">
        <w:rPr>
          <w:rFonts w:ascii="Arial" w:hAnsi="Arial" w:cs="Arial"/>
          <w:spacing w:val="0"/>
          <w:szCs w:val="18"/>
        </w:rPr>
        <w:t>Het werkgeversservicepunt Stichtse Vecht is een samenwerking van de gemeente Stichtse Vecht en Pauw Bedrijven (WSW-organisatie). Het werkgeversservicepunt ondersteunt u bij de invulling van uw Social Return taakstelling door de juiste match te maken tussen uw vacatures en personen met een a</w:t>
      </w:r>
      <w:r w:rsidRPr="00397897">
        <w:rPr>
          <w:rFonts w:ascii="Arial" w:hAnsi="Arial" w:cs="Arial"/>
          <w:spacing w:val="0"/>
          <w:szCs w:val="18"/>
        </w:rPr>
        <w:t>f</w:t>
      </w:r>
      <w:r w:rsidRPr="00397897">
        <w:rPr>
          <w:rFonts w:ascii="Arial" w:hAnsi="Arial" w:cs="Arial"/>
          <w:spacing w:val="0"/>
          <w:szCs w:val="18"/>
        </w:rPr>
        <w:t xml:space="preserve">stand tot de arbeidsmarkt. Het Werkgeversservicepunt adviseert u over mogelijke financiële voordelen.  </w:t>
      </w:r>
    </w:p>
    <w:p w:rsidR="00397897" w:rsidRPr="00397897" w:rsidRDefault="00397897" w:rsidP="00397897">
      <w:pPr>
        <w:rPr>
          <w:rFonts w:ascii="Arial" w:hAnsi="Arial" w:cs="Arial"/>
          <w:spacing w:val="0"/>
          <w:szCs w:val="18"/>
        </w:rPr>
      </w:pPr>
      <w:r w:rsidRPr="00397897">
        <w:rPr>
          <w:rFonts w:ascii="Arial" w:hAnsi="Arial" w:cs="Arial"/>
          <w:spacing w:val="0"/>
          <w:szCs w:val="18"/>
        </w:rPr>
        <w:t xml:space="preserve">Website: </w:t>
      </w:r>
      <w:hyperlink r:id="rId47" w:history="1">
        <w:r w:rsidRPr="00397897">
          <w:rPr>
            <w:rFonts w:ascii="Arial" w:hAnsi="Arial" w:cs="Arial"/>
            <w:color w:val="0000FF"/>
            <w:spacing w:val="0"/>
            <w:szCs w:val="18"/>
            <w:u w:val="single"/>
          </w:rPr>
          <w:t>http://www.stichtsevecht.nl/inwoners/onderwerpen-a-z_42435/product/werkgeversservicepunt-wgsp_959.html</w:t>
        </w:r>
      </w:hyperlink>
      <w:r w:rsidRPr="00397897">
        <w:rPr>
          <w:rFonts w:ascii="Arial" w:hAnsi="Arial" w:cs="Arial"/>
          <w:spacing w:val="0"/>
          <w:szCs w:val="18"/>
        </w:rPr>
        <w:t xml:space="preserve"> Op deze website staat een digitaal contactformulier.</w:t>
      </w:r>
    </w:p>
    <w:p w:rsidR="00397897" w:rsidRPr="00397897" w:rsidRDefault="00397897" w:rsidP="00397897">
      <w:pPr>
        <w:rPr>
          <w:rFonts w:ascii="Arial" w:hAnsi="Arial" w:cs="Arial"/>
          <w:b/>
          <w:bCs/>
          <w:spacing w:val="0"/>
          <w:szCs w:val="18"/>
        </w:rPr>
      </w:pPr>
    </w:p>
    <w:p w:rsidR="00397897" w:rsidRPr="00397897" w:rsidRDefault="00397897" w:rsidP="00397897">
      <w:pPr>
        <w:rPr>
          <w:rFonts w:ascii="Arial" w:hAnsi="Arial" w:cs="Arial"/>
          <w:b/>
          <w:bCs/>
          <w:spacing w:val="0"/>
          <w:szCs w:val="18"/>
        </w:rPr>
      </w:pPr>
      <w:r w:rsidRPr="00397897">
        <w:rPr>
          <w:rFonts w:ascii="Arial" w:hAnsi="Arial" w:cs="Arial"/>
          <w:b/>
          <w:bCs/>
          <w:spacing w:val="0"/>
          <w:szCs w:val="18"/>
        </w:rPr>
        <w:t>Werkgeversservicepunt Kromme Rijn Heuvelrug</w:t>
      </w:r>
    </w:p>
    <w:p w:rsidR="00397897" w:rsidRPr="00397897" w:rsidRDefault="00397897" w:rsidP="00397897">
      <w:pPr>
        <w:rPr>
          <w:rFonts w:ascii="Arial" w:hAnsi="Arial" w:cs="Arial"/>
          <w:spacing w:val="0"/>
          <w:szCs w:val="18"/>
        </w:rPr>
      </w:pPr>
      <w:r w:rsidRPr="00397897">
        <w:rPr>
          <w:rFonts w:ascii="Arial" w:hAnsi="Arial" w:cs="Arial"/>
          <w:spacing w:val="0"/>
          <w:szCs w:val="18"/>
        </w:rPr>
        <w:t>Adres: Het Rond 6 E</w:t>
      </w:r>
    </w:p>
    <w:p w:rsidR="00397897" w:rsidRPr="00397897" w:rsidRDefault="00397897" w:rsidP="00397897">
      <w:pPr>
        <w:rPr>
          <w:rFonts w:ascii="Arial" w:hAnsi="Arial" w:cs="Arial"/>
          <w:spacing w:val="0"/>
          <w:szCs w:val="18"/>
        </w:rPr>
      </w:pPr>
      <w:r w:rsidRPr="00397897">
        <w:rPr>
          <w:rFonts w:ascii="Arial" w:hAnsi="Arial" w:cs="Arial"/>
          <w:spacing w:val="0"/>
          <w:szCs w:val="18"/>
        </w:rPr>
        <w:t xml:space="preserve">Postbus 13 </w:t>
      </w:r>
    </w:p>
    <w:p w:rsidR="00397897" w:rsidRPr="00397897" w:rsidRDefault="00397897" w:rsidP="00397897">
      <w:pPr>
        <w:rPr>
          <w:rFonts w:ascii="Arial" w:hAnsi="Arial" w:cs="Arial"/>
          <w:spacing w:val="0"/>
          <w:szCs w:val="18"/>
        </w:rPr>
      </w:pPr>
      <w:r w:rsidRPr="00397897">
        <w:rPr>
          <w:rFonts w:ascii="Arial" w:hAnsi="Arial" w:cs="Arial"/>
          <w:spacing w:val="0"/>
          <w:szCs w:val="18"/>
        </w:rPr>
        <w:t>3700 AA Zeist</w:t>
      </w:r>
    </w:p>
    <w:p w:rsidR="00397897" w:rsidRPr="00397897" w:rsidRDefault="00397897" w:rsidP="00397897">
      <w:pPr>
        <w:rPr>
          <w:rFonts w:ascii="Arial" w:hAnsi="Arial" w:cs="Arial"/>
          <w:spacing w:val="0"/>
          <w:szCs w:val="18"/>
        </w:rPr>
      </w:pPr>
      <w:r w:rsidRPr="00397897">
        <w:rPr>
          <w:rFonts w:ascii="Arial" w:hAnsi="Arial" w:cs="Arial"/>
          <w:spacing w:val="0"/>
          <w:szCs w:val="18"/>
        </w:rPr>
        <w:t>Contactpersoon: Monique Barten</w:t>
      </w:r>
    </w:p>
    <w:p w:rsidR="00397897" w:rsidRPr="00397897" w:rsidRDefault="00397897" w:rsidP="00397897">
      <w:pPr>
        <w:rPr>
          <w:rFonts w:ascii="Arial" w:hAnsi="Arial" w:cs="Arial"/>
          <w:spacing w:val="0"/>
          <w:szCs w:val="18"/>
        </w:rPr>
      </w:pPr>
      <w:r w:rsidRPr="00397897">
        <w:rPr>
          <w:rFonts w:ascii="Arial" w:hAnsi="Arial" w:cs="Arial"/>
          <w:spacing w:val="0"/>
          <w:szCs w:val="18"/>
        </w:rPr>
        <w:t xml:space="preserve">E-mail: </w:t>
      </w:r>
      <w:hyperlink r:id="rId48" w:history="1">
        <w:r w:rsidRPr="00397897">
          <w:rPr>
            <w:rFonts w:ascii="Arial" w:hAnsi="Arial" w:cs="Arial"/>
            <w:color w:val="0000FF"/>
            <w:spacing w:val="0"/>
            <w:szCs w:val="18"/>
            <w:u w:val="single"/>
          </w:rPr>
          <w:t>m.barten@rsdkrh.nl</w:t>
        </w:r>
      </w:hyperlink>
      <w:r w:rsidRPr="00397897">
        <w:rPr>
          <w:rFonts w:ascii="Arial" w:hAnsi="Arial" w:cs="Arial"/>
          <w:spacing w:val="0"/>
          <w:szCs w:val="18"/>
        </w:rPr>
        <w:t xml:space="preserve"> </w:t>
      </w:r>
    </w:p>
    <w:p w:rsidR="00397897" w:rsidRPr="00397897" w:rsidRDefault="00397897" w:rsidP="00397897">
      <w:pPr>
        <w:rPr>
          <w:rFonts w:ascii="Arial" w:hAnsi="Arial" w:cs="Arial"/>
          <w:spacing w:val="0"/>
          <w:szCs w:val="18"/>
        </w:rPr>
      </w:pPr>
      <w:r w:rsidRPr="00397897">
        <w:rPr>
          <w:rFonts w:ascii="Arial" w:hAnsi="Arial" w:cs="Arial"/>
          <w:spacing w:val="0"/>
          <w:szCs w:val="18"/>
        </w:rPr>
        <w:t>Telefoon: 06-51451951</w:t>
      </w:r>
    </w:p>
    <w:p w:rsidR="00397897" w:rsidRPr="00397897" w:rsidRDefault="00397897" w:rsidP="00397897">
      <w:pPr>
        <w:spacing w:line="240" w:lineRule="auto"/>
        <w:rPr>
          <w:rFonts w:ascii="Arial" w:hAnsi="Arial" w:cs="Arial"/>
          <w:b/>
          <w:spacing w:val="0"/>
          <w:szCs w:val="18"/>
        </w:rPr>
      </w:pPr>
    </w:p>
    <w:p w:rsidR="00397897" w:rsidRPr="00397897" w:rsidRDefault="00397897" w:rsidP="00397897">
      <w:pPr>
        <w:spacing w:line="240" w:lineRule="auto"/>
        <w:rPr>
          <w:rFonts w:ascii="Arial" w:hAnsi="Arial" w:cs="Arial"/>
          <w:b/>
          <w:spacing w:val="0"/>
          <w:szCs w:val="18"/>
        </w:rPr>
      </w:pPr>
      <w:r w:rsidRPr="00397897">
        <w:rPr>
          <w:rFonts w:ascii="Arial" w:hAnsi="Arial" w:cs="Arial"/>
          <w:b/>
          <w:spacing w:val="0"/>
          <w:szCs w:val="18"/>
        </w:rPr>
        <w:t>De Amfors groep</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Amfors helpt  bedrijven met de invulling van SROI. Dit doet Amfors door het detacheren van gemotiveerd en goed opgeleide medewerkers. Daarnaast levert Amfors  diverse producten en diensten die aan uw SROI voldoet.</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Bijvoorbeeld: (bouw)schoonmaak, metaalbewerking, grafische diensten, montagewerkzaamheden, facil</w:t>
      </w:r>
      <w:r w:rsidRPr="00397897">
        <w:rPr>
          <w:rFonts w:ascii="Arial" w:hAnsi="Arial" w:cs="Arial"/>
          <w:spacing w:val="0"/>
          <w:szCs w:val="18"/>
        </w:rPr>
        <w:t>i</w:t>
      </w:r>
      <w:r w:rsidRPr="00397897">
        <w:rPr>
          <w:rFonts w:ascii="Arial" w:hAnsi="Arial" w:cs="Arial"/>
          <w:spacing w:val="0"/>
          <w:szCs w:val="18"/>
        </w:rPr>
        <w:t>taire zaken, catering en stad &amp; groenonderhoud.</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Adres:</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Uraniumweg 15</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3812 RJ Amersfoort</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Telefoon: 033 - 4601203</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Website: </w:t>
      </w:r>
      <w:hyperlink r:id="rId49" w:history="1">
        <w:r w:rsidRPr="00397897">
          <w:rPr>
            <w:rFonts w:ascii="Arial" w:hAnsi="Arial" w:cs="Arial"/>
            <w:color w:val="0000FF"/>
            <w:spacing w:val="0"/>
            <w:szCs w:val="18"/>
            <w:u w:val="single"/>
          </w:rPr>
          <w:t>http://www.amfors.nl/</w:t>
        </w:r>
      </w:hyperlink>
      <w:r w:rsidRPr="00397897">
        <w:rPr>
          <w:rFonts w:ascii="Arial" w:hAnsi="Arial" w:cs="Arial"/>
          <w:spacing w:val="0"/>
          <w:szCs w:val="18"/>
        </w:rPr>
        <w:t xml:space="preserve"> </w:t>
      </w:r>
    </w:p>
    <w:p w:rsid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i/>
          <w:spacing w:val="0"/>
          <w:sz w:val="24"/>
          <w:szCs w:val="24"/>
        </w:rPr>
      </w:pPr>
      <w:r w:rsidRPr="00397897">
        <w:rPr>
          <w:rFonts w:ascii="Arial" w:hAnsi="Arial" w:cs="Arial"/>
          <w:i/>
          <w:spacing w:val="0"/>
          <w:sz w:val="24"/>
          <w:szCs w:val="24"/>
        </w:rPr>
        <w:t>Bijlage 3: INVULLING MVO-BLOK</w:t>
      </w:r>
    </w:p>
    <w:p w:rsidR="00397897" w:rsidRPr="00397897" w:rsidRDefault="00397897" w:rsidP="00397897">
      <w:pPr>
        <w:spacing w:line="240" w:lineRule="auto"/>
        <w:rPr>
          <w:rFonts w:ascii="Arial" w:hAnsi="Arial" w:cs="Arial"/>
          <w:b/>
          <w:spacing w:val="0"/>
          <w:sz w:val="28"/>
          <w:szCs w:val="28"/>
        </w:rPr>
      </w:pP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De provincie Utrecht werkt samen met de </w:t>
      </w:r>
      <w:hyperlink r:id="rId50" w:history="1">
        <w:r w:rsidRPr="00397897">
          <w:rPr>
            <w:rFonts w:ascii="Arial" w:hAnsi="Arial" w:cs="Arial"/>
            <w:color w:val="0000FF"/>
            <w:spacing w:val="0"/>
            <w:szCs w:val="18"/>
            <w:u w:val="single"/>
          </w:rPr>
          <w:t>Social Impact Factory</w:t>
        </w:r>
      </w:hyperlink>
      <w:r w:rsidRPr="00397897">
        <w:rPr>
          <w:rFonts w:ascii="Arial" w:hAnsi="Arial" w:cs="Arial"/>
          <w:spacing w:val="0"/>
          <w:szCs w:val="18"/>
        </w:rPr>
        <w:t>. Dit is één van de organisaties / same</w:t>
      </w:r>
      <w:r w:rsidRPr="00397897">
        <w:rPr>
          <w:rFonts w:ascii="Arial" w:hAnsi="Arial" w:cs="Arial"/>
          <w:spacing w:val="0"/>
          <w:szCs w:val="18"/>
        </w:rPr>
        <w:t>n</w:t>
      </w:r>
      <w:r w:rsidRPr="00397897">
        <w:rPr>
          <w:rFonts w:ascii="Arial" w:hAnsi="Arial" w:cs="Arial"/>
          <w:spacing w:val="0"/>
          <w:szCs w:val="18"/>
        </w:rPr>
        <w:t>werkingsverbanden die u desgewenst kan ondersteunen bij de invulling van het MVO-blok. De bouwblo</w:t>
      </w:r>
      <w:r w:rsidRPr="00397897">
        <w:rPr>
          <w:rFonts w:ascii="Arial" w:hAnsi="Arial" w:cs="Arial"/>
          <w:spacing w:val="0"/>
          <w:szCs w:val="18"/>
        </w:rPr>
        <w:t>k</w:t>
      </w:r>
      <w:r w:rsidRPr="00397897">
        <w:rPr>
          <w:rFonts w:ascii="Arial" w:hAnsi="Arial" w:cs="Arial"/>
          <w:spacing w:val="0"/>
          <w:szCs w:val="18"/>
        </w:rPr>
        <w:t xml:space="preserve">kenmethode biedt de mogelijkheid om op creatieve wijze en in gezamenlijk overleg te bepalen hoe Social Return het beste ingevuld kan worden in de organisatie van de opdrachtnemer.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De Social Impact Factory speelt hierop in door verbindingen te leggen met sociaal ondernemers en initi</w:t>
      </w:r>
      <w:r w:rsidRPr="00397897">
        <w:rPr>
          <w:rFonts w:ascii="Arial" w:hAnsi="Arial" w:cs="Arial"/>
          <w:spacing w:val="0"/>
          <w:szCs w:val="18"/>
        </w:rPr>
        <w:t>a</w:t>
      </w:r>
      <w:r w:rsidRPr="00397897">
        <w:rPr>
          <w:rFonts w:ascii="Arial" w:hAnsi="Arial" w:cs="Arial"/>
          <w:spacing w:val="0"/>
          <w:szCs w:val="18"/>
        </w:rPr>
        <w:t xml:space="preserve">tieven. Zij  bemiddelen tussen leveranciers, sociaal ondernemers en initiatieven uit de wijk voor een goede invulling van Social Return op een sociaal ondernemende manier. Uitgangspunt is hierbij meervoudige waarde creatie: een situatie die voor alle partij interessant is. Hierbij blijft het doel van social return staan: het stimuleren van arbeidsparticipatie.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Mogelijke manieren om de deze Social Return verplichting in te vullen zijn:</w:t>
      </w:r>
    </w:p>
    <w:p w:rsidR="00397897" w:rsidRPr="00397897" w:rsidRDefault="00397897" w:rsidP="00A15516">
      <w:pPr>
        <w:numPr>
          <w:ilvl w:val="0"/>
          <w:numId w:val="42"/>
        </w:numPr>
        <w:spacing w:line="240" w:lineRule="auto"/>
        <w:ind w:left="567" w:hanging="207"/>
        <w:rPr>
          <w:rFonts w:ascii="Arial" w:hAnsi="Arial" w:cs="Arial"/>
          <w:spacing w:val="0"/>
          <w:szCs w:val="18"/>
        </w:rPr>
      </w:pPr>
      <w:r w:rsidRPr="00397897">
        <w:rPr>
          <w:rFonts w:ascii="Arial" w:hAnsi="Arial" w:cs="Arial"/>
          <w:spacing w:val="0"/>
          <w:szCs w:val="18"/>
        </w:rPr>
        <w:lastRenderedPageBreak/>
        <w:t>Een samenwerking met een sociale ondernemer: werk samen met een sociale ondernemer zodat hun impact kan worden vergroot. Door de samenwerking kan de sociale ondernemer extra arbeid</w:t>
      </w:r>
      <w:r w:rsidRPr="00397897">
        <w:rPr>
          <w:rFonts w:ascii="Arial" w:hAnsi="Arial" w:cs="Arial"/>
          <w:spacing w:val="0"/>
          <w:szCs w:val="18"/>
        </w:rPr>
        <w:t>s</w:t>
      </w:r>
      <w:r w:rsidRPr="00397897">
        <w:rPr>
          <w:rFonts w:ascii="Arial" w:hAnsi="Arial" w:cs="Arial"/>
          <w:spacing w:val="0"/>
          <w:szCs w:val="18"/>
        </w:rPr>
        <w:t>plekken of leerwerkervaringsplekken creëren. Voor de hand liggende ideeën: koop de lunch bij een sociale ondernemer in of laat een borrel cateren door een sociale ondernemer. Er zijn nog een h</w:t>
      </w:r>
      <w:r w:rsidRPr="00397897">
        <w:rPr>
          <w:rFonts w:ascii="Arial" w:hAnsi="Arial" w:cs="Arial"/>
          <w:spacing w:val="0"/>
          <w:szCs w:val="18"/>
        </w:rPr>
        <w:t>e</w:t>
      </w:r>
      <w:r w:rsidRPr="00397897">
        <w:rPr>
          <w:rFonts w:ascii="Arial" w:hAnsi="Arial" w:cs="Arial"/>
          <w:spacing w:val="0"/>
          <w:szCs w:val="18"/>
        </w:rPr>
        <w:t>leboel andere ideeën!</w:t>
      </w:r>
    </w:p>
    <w:p w:rsidR="00397897" w:rsidRPr="00397897" w:rsidRDefault="00397897" w:rsidP="00A15516">
      <w:pPr>
        <w:numPr>
          <w:ilvl w:val="0"/>
          <w:numId w:val="42"/>
        </w:numPr>
        <w:spacing w:line="240" w:lineRule="auto"/>
        <w:ind w:left="567" w:hanging="207"/>
        <w:rPr>
          <w:rFonts w:ascii="Arial" w:hAnsi="Arial" w:cs="Arial"/>
          <w:spacing w:val="0"/>
          <w:szCs w:val="18"/>
        </w:rPr>
      </w:pPr>
      <w:r w:rsidRPr="00397897">
        <w:rPr>
          <w:rFonts w:ascii="Arial" w:hAnsi="Arial" w:cs="Arial"/>
          <w:spacing w:val="0"/>
          <w:szCs w:val="18"/>
        </w:rPr>
        <w:t xml:space="preserve">Een sociaal ondernemend initiatief: een concreet initiatief dat bijdraagt aan een maatschappelijk doel én arbeidsplekken creëert.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De Social Impact Factory kan helpen met het ontwikkelen van ideeën voor de Social Return invulling. Dit doen we door met je in gesprek te gaan over je organisatie en de opdracht om gezamenlijk te komen tot sociaal ondernemende invullingen. In het najaar van 2015 lanceert de Social Impact Factory een online platform waar je als ondernemer zelf deze match kan maken uit de beschikbare initiatieven. </w:t>
      </w:r>
    </w:p>
    <w:p w:rsidR="00397897" w:rsidRPr="00397897" w:rsidRDefault="00397897" w:rsidP="00397897">
      <w:pPr>
        <w:spacing w:line="240" w:lineRule="auto"/>
        <w:rPr>
          <w:rFonts w:ascii="Arial" w:hAnsi="Arial" w:cs="Arial"/>
          <w:spacing w:val="0"/>
          <w:szCs w:val="18"/>
        </w:rPr>
      </w:pP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Voor elke succesvolle match vraagt de Social Impact Factory een bijdrage, die beschouwd kan worden als eerste aanzet tot de invulling van de Social Return verplichting . De Provincie Utrecht blijft altijd eindve</w:t>
      </w:r>
      <w:r w:rsidRPr="00397897">
        <w:rPr>
          <w:rFonts w:ascii="Arial" w:hAnsi="Arial" w:cs="Arial"/>
          <w:spacing w:val="0"/>
          <w:szCs w:val="18"/>
        </w:rPr>
        <w:t>r</w:t>
      </w:r>
      <w:r w:rsidRPr="00397897">
        <w:rPr>
          <w:rFonts w:ascii="Arial" w:hAnsi="Arial" w:cs="Arial"/>
          <w:spacing w:val="0"/>
          <w:szCs w:val="18"/>
        </w:rPr>
        <w:t xml:space="preserve">antwoordelijk voor het goedkeuren van het idee en het toekennen van de Social Return waarde. Stem dit dan ook vooraf met de SR-coördinator van de Provincie Utrecht af. </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r w:rsidRPr="00397897">
        <w:rPr>
          <w:rFonts w:ascii="Arial" w:hAnsi="Arial" w:cs="Arial"/>
          <w:spacing w:val="0"/>
          <w:szCs w:val="18"/>
        </w:rPr>
        <w:t xml:space="preserve">Wil je de social return verplichting op een sociaal ondernemende manier invullen? Neem dan contact op met </w:t>
      </w:r>
      <w:hyperlink r:id="rId51" w:history="1">
        <w:r w:rsidRPr="00397897">
          <w:rPr>
            <w:rFonts w:ascii="Arial" w:hAnsi="Arial" w:cs="Arial"/>
            <w:color w:val="0000FF"/>
            <w:spacing w:val="0"/>
            <w:szCs w:val="18"/>
            <w:u w:val="single"/>
          </w:rPr>
          <w:t>socialreturn@socialimpactfactory.com</w:t>
        </w:r>
      </w:hyperlink>
      <w:r w:rsidRPr="00397897">
        <w:rPr>
          <w:rFonts w:ascii="Arial" w:hAnsi="Arial" w:cs="Arial"/>
          <w:spacing w:val="0"/>
          <w:szCs w:val="18"/>
        </w:rPr>
        <w:t xml:space="preserve"> of ga naar </w:t>
      </w:r>
      <w:hyperlink r:id="rId52" w:history="1">
        <w:r w:rsidRPr="00397897">
          <w:rPr>
            <w:rFonts w:ascii="Arial" w:hAnsi="Arial" w:cs="Arial"/>
            <w:color w:val="0000FF"/>
            <w:spacing w:val="0"/>
            <w:szCs w:val="18"/>
            <w:u w:val="single"/>
          </w:rPr>
          <w:t>www.socialimpactfactory.com/socialreturn</w:t>
        </w:r>
      </w:hyperlink>
      <w:r w:rsidRPr="00397897">
        <w:rPr>
          <w:rFonts w:ascii="Arial" w:hAnsi="Arial" w:cs="Arial"/>
          <w:spacing w:val="0"/>
          <w:szCs w:val="18"/>
        </w:rPr>
        <w:t xml:space="preserve">. </w:t>
      </w:r>
    </w:p>
    <w:p w:rsidR="00397897" w:rsidRPr="00397897" w:rsidRDefault="00397897" w:rsidP="00397897">
      <w:pPr>
        <w:spacing w:line="240" w:lineRule="auto"/>
        <w:rPr>
          <w:rFonts w:ascii="Arial" w:hAnsi="Arial" w:cs="Arial"/>
          <w:spacing w:val="0"/>
          <w:szCs w:val="18"/>
        </w:rPr>
      </w:pPr>
    </w:p>
    <w:sectPr w:rsidR="00397897" w:rsidRPr="00397897" w:rsidSect="00132AE8">
      <w:headerReference w:type="even" r:id="rId53"/>
      <w:headerReference w:type="default" r:id="rId54"/>
      <w:footerReference w:type="default" r:id="rId55"/>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BE7" w:rsidRDefault="00ED5BE7">
      <w:r>
        <w:separator/>
      </w:r>
    </w:p>
    <w:p w:rsidR="00ED5BE7" w:rsidRDefault="00ED5BE7"/>
    <w:p w:rsidR="00ED5BE7" w:rsidRDefault="00ED5BE7" w:rsidP="001A6D9C"/>
  </w:endnote>
  <w:endnote w:type="continuationSeparator" w:id="0">
    <w:p w:rsidR="00ED5BE7" w:rsidRDefault="00ED5BE7">
      <w:r>
        <w:continuationSeparator/>
      </w:r>
    </w:p>
    <w:p w:rsidR="00ED5BE7" w:rsidRDefault="00ED5BE7"/>
    <w:p w:rsidR="00ED5BE7" w:rsidRDefault="00ED5BE7" w:rsidP="001A6D9C"/>
  </w:endnote>
  <w:endnote w:type="continuationNotice" w:id="1">
    <w:p w:rsidR="00ED5BE7" w:rsidRDefault="00ED5B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lantin">
    <w:altName w:val="Times New Roman"/>
    <w:charset w:val="00"/>
    <w:family w:val="auto"/>
    <w:pitch w:val="variable"/>
    <w:sig w:usb0="00000001" w:usb1="4000000A" w:usb2="00000000" w:usb3="00000000" w:csb0="00000093" w:csb1="00000000"/>
  </w:font>
  <w:font w:name="NAUEI Z+ Helvetica">
    <w:altName w:val="Arial"/>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C" w:rsidRDefault="00CE496C">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37</w:t>
    </w:r>
    <w:r w:rsidRPr="008F41C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C" w:rsidRPr="009D5929" w:rsidRDefault="00CE496C" w:rsidP="009D59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E7" w:rsidRDefault="00ED5BE7" w:rsidP="001A6D9C">
      <w:r>
        <w:separator/>
      </w:r>
    </w:p>
  </w:footnote>
  <w:footnote w:type="continuationSeparator" w:id="0">
    <w:p w:rsidR="00ED5BE7" w:rsidRDefault="00ED5BE7">
      <w:r>
        <w:continuationSeparator/>
      </w:r>
    </w:p>
    <w:p w:rsidR="00ED5BE7" w:rsidRDefault="00ED5BE7"/>
    <w:p w:rsidR="00ED5BE7" w:rsidRDefault="00ED5BE7" w:rsidP="001A6D9C"/>
  </w:footnote>
  <w:footnote w:type="continuationNotice" w:id="1">
    <w:p w:rsidR="00ED5BE7" w:rsidRDefault="00ED5BE7">
      <w:pPr>
        <w:spacing w:line="240" w:lineRule="auto"/>
      </w:pPr>
    </w:p>
  </w:footnote>
  <w:footnote w:id="2">
    <w:p w:rsidR="00CE496C" w:rsidRDefault="00CE496C" w:rsidP="000B0C94">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w:t>
      </w:r>
      <w:r>
        <w:rPr>
          <w:rFonts w:ascii="Corbel" w:hAnsi="Corbel"/>
          <w:sz w:val="16"/>
          <w:szCs w:val="16"/>
        </w:rPr>
        <w:t>r</w:t>
      </w:r>
      <w:r>
        <w:rPr>
          <w:rFonts w:ascii="Corbel" w:hAnsi="Corbel"/>
          <w:sz w:val="16"/>
          <w:szCs w:val="16"/>
        </w:rPr>
        <w:t>heidsopdrachten, speciale-sectoropdrachten, concessieovereenkomsten voor openbare werken of prijsvragen. De g</w:t>
      </w:r>
      <w:r>
        <w:rPr>
          <w:rFonts w:ascii="Corbel" w:hAnsi="Corbel"/>
          <w:sz w:val="16"/>
          <w:szCs w:val="16"/>
        </w:rPr>
        <w:t>e</w:t>
      </w:r>
      <w:r>
        <w:rPr>
          <w:rFonts w:ascii="Corbel" w:hAnsi="Corbel"/>
          <w:sz w:val="16"/>
          <w:szCs w:val="16"/>
        </w:rPr>
        <w:t xml:space="preserve">dragsverklaring moet aangevraagd worden Centraal Orgaan Verklaring Omtrent Gedrag (COVOG). Zie verder: </w:t>
      </w:r>
      <w:hyperlink r:id="rId1"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w:t>
      </w:r>
      <w:r>
        <w:rPr>
          <w:rFonts w:ascii="Corbel" w:hAnsi="Corbel"/>
          <w:sz w:val="16"/>
          <w:szCs w:val="16"/>
        </w:rPr>
        <w:t>r</w:t>
      </w:r>
      <w:r>
        <w:rPr>
          <w:rFonts w:ascii="Corbel" w:hAnsi="Corbel"/>
          <w:sz w:val="16"/>
          <w:szCs w:val="16"/>
        </w:rPr>
        <w:t>soon en 8 weken voor een rechtspersoon.</w:t>
      </w:r>
    </w:p>
  </w:footnote>
  <w:footnote w:id="3">
    <w:p w:rsidR="00CE496C" w:rsidRPr="000342F3" w:rsidRDefault="00CE496C">
      <w:pPr>
        <w:pStyle w:val="Voetnoottekst"/>
        <w:rPr>
          <w:i/>
          <w:sz w:val="16"/>
          <w:szCs w:val="16"/>
        </w:rPr>
      </w:pPr>
      <w:r>
        <w:rPr>
          <w:rStyle w:val="Voetnootmarkering"/>
        </w:rPr>
        <w:footnoteRef/>
      </w:r>
      <w:r>
        <w:t xml:space="preserve"> </w:t>
      </w:r>
      <w:r w:rsidRPr="000342F3">
        <w:rPr>
          <w:rFonts w:ascii="Corbel" w:hAnsi="Corbel"/>
          <w:sz w:val="16"/>
          <w:szCs w:val="16"/>
        </w:rPr>
        <w:t xml:space="preserve">. </w:t>
      </w:r>
      <w:r w:rsidRPr="000342F3">
        <w:rPr>
          <w:rFonts w:ascii="Corbel" w:hAnsi="Corbel"/>
          <w:i/>
          <w:sz w:val="16"/>
          <w:szCs w:val="16"/>
        </w:rPr>
        <w:t>Ondertekening van het formulier is niet verplicht als de handtekening betrekking heeft op meerdere documenten waa</w:t>
      </w:r>
      <w:r w:rsidRPr="000342F3">
        <w:rPr>
          <w:rFonts w:ascii="Corbel" w:hAnsi="Corbel"/>
          <w:i/>
          <w:sz w:val="16"/>
          <w:szCs w:val="16"/>
        </w:rPr>
        <w:t>r</w:t>
      </w:r>
      <w:r w:rsidRPr="000342F3">
        <w:rPr>
          <w:rFonts w:ascii="Corbel" w:hAnsi="Corbel"/>
          <w:i/>
          <w:sz w:val="16"/>
          <w:szCs w:val="16"/>
        </w:rPr>
        <w:t>van de eigen verklaring er 1 is (artikel 2 lid 2 Aanbestedingsbesluit).</w:t>
      </w:r>
    </w:p>
  </w:footnote>
  <w:footnote w:id="4">
    <w:p w:rsidR="00CE496C" w:rsidRDefault="00CE496C" w:rsidP="00397897">
      <w:pPr>
        <w:pStyle w:val="Voetnoottekst"/>
        <w:spacing w:line="240" w:lineRule="auto"/>
      </w:pPr>
      <w:r>
        <w:rPr>
          <w:rStyle w:val="Voetnootmarkering"/>
        </w:rPr>
        <w:footnoteRef/>
      </w:r>
      <w:r>
        <w:t xml:space="preserve"> </w:t>
      </w:r>
      <w:r w:rsidRPr="00325046">
        <w:rPr>
          <w:rFonts w:ascii="Arial" w:hAnsi="Arial" w:cs="Arial"/>
          <w:sz w:val="16"/>
          <w:szCs w:val="16"/>
        </w:rPr>
        <w:t>Of vergelijkbare doelgroepen bij inschrijvingen van in andere lidstaten gevestigde inschrijvers die de keuze maken om personen uit die eigen lidstaat aan te dragen.</w:t>
      </w:r>
    </w:p>
  </w:footnote>
  <w:footnote w:id="5">
    <w:p w:rsidR="00CE496C" w:rsidRDefault="00CE496C" w:rsidP="00397897">
      <w:pPr>
        <w:pStyle w:val="Voetnoottekst"/>
      </w:pPr>
      <w:r>
        <w:rPr>
          <w:rStyle w:val="Voetnootmarkering"/>
        </w:rPr>
        <w:footnoteRef/>
      </w:r>
      <w:r>
        <w:t xml:space="preserve"> </w:t>
      </w:r>
      <w:r w:rsidRPr="00B31394">
        <w:rPr>
          <w:rFonts w:ascii="Arial" w:hAnsi="Arial" w:cs="Arial"/>
          <w:sz w:val="16"/>
          <w:szCs w:val="16"/>
        </w:rPr>
        <w:t>Zie bijvoo</w:t>
      </w:r>
      <w:r>
        <w:rPr>
          <w:rFonts w:ascii="Arial" w:hAnsi="Arial" w:cs="Arial"/>
          <w:sz w:val="16"/>
          <w:szCs w:val="16"/>
        </w:rPr>
        <w:t>rbeeld artikel 3 lid 3 van dit P</w:t>
      </w:r>
      <w:r w:rsidRPr="00B31394">
        <w:rPr>
          <w:rFonts w:ascii="Arial" w:hAnsi="Arial" w:cs="Arial"/>
          <w:sz w:val="16"/>
          <w:szCs w:val="16"/>
        </w:rPr>
        <w:t>rotocol.</w:t>
      </w:r>
    </w:p>
  </w:footnote>
  <w:footnote w:id="6">
    <w:p w:rsidR="00CE496C" w:rsidRDefault="00CE496C" w:rsidP="00397897">
      <w:pPr>
        <w:pStyle w:val="Voetnoottekst"/>
      </w:pPr>
      <w:r>
        <w:rPr>
          <w:rStyle w:val="Voetnootmarkering"/>
        </w:rPr>
        <w:footnoteRef/>
      </w:r>
      <w:r>
        <w:t xml:space="preserve"> </w:t>
      </w:r>
      <w:r w:rsidRPr="00731A01">
        <w:rPr>
          <w:rFonts w:ascii="Arial" w:hAnsi="Arial" w:cs="Arial"/>
          <w:sz w:val="16"/>
          <w:szCs w:val="16"/>
        </w:rPr>
        <w:t>De periode WWB van voor 1 januari 2015 telt mee bij de bepaling of de periode korter of langer dan 2 jaar is.</w:t>
      </w:r>
    </w:p>
  </w:footnote>
  <w:footnote w:id="7">
    <w:p w:rsidR="00CE496C" w:rsidRDefault="00CE496C" w:rsidP="00397897">
      <w:pPr>
        <w:pStyle w:val="Voetnoottekst"/>
      </w:pPr>
      <w:r>
        <w:rPr>
          <w:rStyle w:val="Voetnootmarkering"/>
        </w:rPr>
        <w:footnoteRef/>
      </w:r>
      <w:r>
        <w:t xml:space="preserve"> </w:t>
      </w:r>
      <w:r w:rsidRPr="00731A01">
        <w:rPr>
          <w:rFonts w:ascii="Arial" w:hAnsi="Arial" w:cs="Arial"/>
          <w:sz w:val="16"/>
          <w:szCs w:val="16"/>
        </w:rPr>
        <w:t>Idem.</w:t>
      </w:r>
    </w:p>
  </w:footnote>
  <w:footnote w:id="8">
    <w:p w:rsidR="00CE496C" w:rsidRDefault="00CE496C" w:rsidP="00397897">
      <w:pPr>
        <w:pStyle w:val="Voetnoottekst"/>
      </w:pPr>
      <w:r>
        <w:rPr>
          <w:rStyle w:val="Voetnootmarkering"/>
        </w:rPr>
        <w:footnoteRef/>
      </w:r>
      <w:r>
        <w:t xml:space="preserve"> </w:t>
      </w:r>
      <w:r w:rsidRPr="00E947D1">
        <w:rPr>
          <w:rFonts w:ascii="Arial" w:hAnsi="Arial" w:cs="Arial"/>
          <w:sz w:val="16"/>
          <w:szCs w:val="16"/>
        </w:rPr>
        <w:t>Het betreft hier de doelgroepen die meetellen in het kader van de banenafspraak (de gemaakte afspraak om 125.000 duizend banen te creeeren voor arbeidsbeperkten), de zogenaamde garantiebanen. Het gaar hier dan onder andere om personen met een wajong indicatie, WSW-indicatie, WIW/ID baan en personen die behoren tot de doelgroep van de Participatiewet en niet in staat zijn zelfstandig het Wettelijk Minimimloon te verdienen.</w:t>
      </w:r>
    </w:p>
  </w:footnote>
  <w:footnote w:id="9">
    <w:p w:rsidR="00CE496C" w:rsidRPr="007F1CF6" w:rsidRDefault="00CE496C" w:rsidP="00397897">
      <w:pPr>
        <w:pStyle w:val="Voetnoottekst"/>
        <w:rPr>
          <w:sz w:val="16"/>
          <w:szCs w:val="16"/>
        </w:rPr>
      </w:pPr>
      <w:r>
        <w:rPr>
          <w:rStyle w:val="Voetnootmarkering"/>
        </w:rPr>
        <w:footnoteRef/>
      </w:r>
      <w:r>
        <w:t xml:space="preserve"> </w:t>
      </w:r>
      <w:r w:rsidRPr="00EE047B">
        <w:rPr>
          <w:rFonts w:ascii="Arial" w:hAnsi="Arial" w:cs="Arial"/>
          <w:sz w:val="16"/>
          <w:szCs w:val="16"/>
        </w:rPr>
        <w:t>Of</w:t>
      </w:r>
      <w:r w:rsidRPr="007F1CF6">
        <w:rPr>
          <w:rFonts w:ascii="Arial" w:hAnsi="Arial" w:cs="Arial"/>
          <w:sz w:val="16"/>
          <w:szCs w:val="16"/>
        </w:rPr>
        <w:t xml:space="preserve"> gelijkwaardig.</w:t>
      </w:r>
      <w:r w:rsidRPr="007F1CF6">
        <w:rPr>
          <w:rFonts w:ascii="Arial" w:hAnsi="Arial" w:cs="Arial"/>
        </w:rPr>
        <w:t xml:space="preserve"> </w:t>
      </w:r>
      <w:r>
        <w:rPr>
          <w:rFonts w:ascii="Arial" w:hAnsi="Arial" w:cs="Arial"/>
          <w:sz w:val="16"/>
          <w:szCs w:val="16"/>
        </w:rPr>
        <w:t>De bewijslast van deze gelijkwaardigheid aan de eerste, tweede of derde trede van de PSO-ladder ligt bij de Opdrachtnemer. Voor de uitgangspunten van de PSO (</w:t>
      </w:r>
      <w:r w:rsidRPr="00485CA8">
        <w:rPr>
          <w:rFonts w:ascii="Arial" w:hAnsi="Arial" w:cs="Arial"/>
          <w:sz w:val="16"/>
          <w:szCs w:val="16"/>
        </w:rPr>
        <w:t>Prestatieladder Socialer Ondernemen</w:t>
      </w:r>
      <w:r>
        <w:rPr>
          <w:rFonts w:ascii="Arial" w:hAnsi="Arial" w:cs="Arial"/>
          <w:sz w:val="16"/>
          <w:szCs w:val="16"/>
        </w:rPr>
        <w:t>), zie Bijlage 1.</w:t>
      </w:r>
    </w:p>
  </w:footnote>
  <w:footnote w:id="10">
    <w:p w:rsidR="00CE496C" w:rsidRDefault="00CE496C" w:rsidP="00397897">
      <w:pPr>
        <w:pStyle w:val="Voetnoottekst"/>
      </w:pPr>
      <w:r>
        <w:rPr>
          <w:rStyle w:val="Voetnootmarkering"/>
        </w:rPr>
        <w:footnoteRef/>
      </w:r>
      <w:r>
        <w:t xml:space="preserve"> </w:t>
      </w:r>
      <w:r>
        <w:rPr>
          <w:rFonts w:ascii="Arial" w:hAnsi="Arial" w:cs="Arial"/>
          <w:sz w:val="16"/>
          <w:szCs w:val="16"/>
        </w:rPr>
        <w:t>Dit kan overigens ook de P</w:t>
      </w:r>
      <w:r w:rsidRPr="00391B43">
        <w:rPr>
          <w:rFonts w:ascii="Arial" w:hAnsi="Arial" w:cs="Arial"/>
          <w:sz w:val="16"/>
          <w:szCs w:val="16"/>
        </w:rPr>
        <w:t>rovincie zelf zijn.</w:t>
      </w:r>
    </w:p>
  </w:footnote>
  <w:footnote w:id="11">
    <w:p w:rsidR="00CE496C" w:rsidRDefault="00CE496C" w:rsidP="00397897">
      <w:pPr>
        <w:pStyle w:val="Voetnoottekst"/>
      </w:pPr>
      <w:r>
        <w:rPr>
          <w:rStyle w:val="Voetnootmarkering"/>
        </w:rPr>
        <w:footnoteRef/>
      </w:r>
      <w:r>
        <w:t xml:space="preserve"> </w:t>
      </w:r>
      <w:r w:rsidRPr="001705C6">
        <w:rPr>
          <w:rFonts w:ascii="Arial" w:hAnsi="Arial" w:cs="Arial"/>
          <w:sz w:val="16"/>
          <w:szCs w:val="16"/>
        </w:rPr>
        <w:t xml:space="preserve">Of vergelijkbare </w:t>
      </w:r>
      <w:r>
        <w:rPr>
          <w:rFonts w:ascii="Arial" w:hAnsi="Arial" w:cs="Arial"/>
          <w:sz w:val="16"/>
          <w:szCs w:val="16"/>
        </w:rPr>
        <w:t xml:space="preserve">regelingen in het land van de vestiging van de onderneming </w:t>
      </w:r>
      <w:r w:rsidRPr="001705C6">
        <w:rPr>
          <w:rFonts w:ascii="Arial" w:hAnsi="Arial" w:cs="Arial"/>
          <w:sz w:val="16"/>
          <w:szCs w:val="16"/>
        </w:rPr>
        <w:t>bij inschrijvingen van in andere lidstaten gevestigde inschrijvers.</w:t>
      </w:r>
    </w:p>
  </w:footnote>
  <w:footnote w:id="12">
    <w:p w:rsidR="00CE496C" w:rsidRDefault="00CE496C" w:rsidP="00397897">
      <w:pPr>
        <w:pStyle w:val="Voetnoottekst"/>
      </w:pPr>
      <w:r>
        <w:rPr>
          <w:rStyle w:val="Voetnootmarkering"/>
        </w:rPr>
        <w:footnoteRef/>
      </w:r>
      <w:r>
        <w:t xml:space="preserve"> </w:t>
      </w:r>
      <w:r w:rsidRPr="00BB2AAD">
        <w:rPr>
          <w:rFonts w:ascii="Arial" w:hAnsi="Arial" w:cs="Arial"/>
          <w:sz w:val="16"/>
          <w:szCs w:val="16"/>
        </w:rPr>
        <w:t>Zie met name:</w:t>
      </w:r>
      <w:r>
        <w:t xml:space="preserve"> </w:t>
      </w:r>
      <w:hyperlink r:id="rId2" w:history="1">
        <w:r w:rsidRPr="00BB2AAD">
          <w:rPr>
            <w:rStyle w:val="Hyperlink"/>
            <w:rFonts w:ascii="Arial" w:hAnsi="Arial" w:cs="Arial"/>
            <w:sz w:val="16"/>
            <w:szCs w:val="16"/>
          </w:rPr>
          <w:t>http://www.pso-nederland.nl/wat-is-de-pso/handleiding.html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C" w:rsidRPr="00C5696A" w:rsidRDefault="00CE496C" w:rsidP="00142431">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609365164"/>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1674949895"/>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rsidR="00CE496C" w:rsidRPr="00C5696A" w:rsidRDefault="00CE496C"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1857338927"/>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C" w:rsidRDefault="00CE496C" w:rsidP="00BF09AB">
    <w:pPr>
      <w:pStyle w:val="Koptekst"/>
    </w:pPr>
    <w:r>
      <w:t>Aanbestedingsleidraad Flora en Fauna inventarisatie 2019 t/m 2026, kenmerk 12569</w:t>
    </w:r>
  </w:p>
  <w:p w:rsidR="00CE496C" w:rsidRPr="00BF09AB" w:rsidRDefault="00CE496C" w:rsidP="00BF09AB">
    <w:pPr>
      <w:pStyle w:val="Koptekst"/>
    </w:pPr>
    <w:r>
      <w:t>Provincie Utrecht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C" w:rsidRPr="00BF09AB" w:rsidRDefault="00CE496C" w:rsidP="00142431">
    <w:pPr>
      <w:pStyle w:val="Koptekst"/>
      <w:pBdr>
        <w:bottom w:val="single" w:sz="4" w:space="0" w:color="auto"/>
      </w:pBdr>
      <w:tabs>
        <w:tab w:val="clear" w:pos="4536"/>
        <w:tab w:val="clear" w:pos="9072"/>
      </w:tabs>
      <w:rPr>
        <w:szCs w:val="16"/>
      </w:rPr>
    </w:pPr>
    <w:r w:rsidRPr="00BF09AB">
      <w:rPr>
        <w:szCs w:val="16"/>
      </w:rPr>
      <w:t>Aanbestedingsleidraad Flora en Fauna inventarisatie 2019 t/m 2026, kenmerk 12569</w:t>
    </w:r>
  </w:p>
  <w:p w:rsidR="00CE496C" w:rsidRPr="00BF09AB" w:rsidRDefault="00CE496C" w:rsidP="00142431">
    <w:pPr>
      <w:pStyle w:val="Koptekst"/>
      <w:pBdr>
        <w:bottom w:val="single" w:sz="4" w:space="0" w:color="auto"/>
      </w:pBdr>
      <w:tabs>
        <w:tab w:val="clear" w:pos="4536"/>
        <w:tab w:val="clear" w:pos="9072"/>
      </w:tabs>
      <w:rPr>
        <w:snapToGrid w:val="0"/>
        <w:szCs w:val="16"/>
      </w:rPr>
    </w:pPr>
    <w:r w:rsidRPr="00BF09AB">
      <w:rPr>
        <w:szCs w:val="16"/>
      </w:rPr>
      <w:t>Provincie Utrecht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nsid w:val="05203CA3"/>
    <w:multiLevelType w:val="hybridMultilevel"/>
    <w:tmpl w:val="C0B6B6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nsid w:val="06ED5361"/>
    <w:multiLevelType w:val="hybridMultilevel"/>
    <w:tmpl w:val="4F46A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70207F5"/>
    <w:multiLevelType w:val="hybridMultilevel"/>
    <w:tmpl w:val="9F481C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9844523"/>
    <w:multiLevelType w:val="hybridMultilevel"/>
    <w:tmpl w:val="5B3093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9A654A3"/>
    <w:multiLevelType w:val="hybridMultilevel"/>
    <w:tmpl w:val="CD4A1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2">
    <w:nsid w:val="0B0F0083"/>
    <w:multiLevelType w:val="hybridMultilevel"/>
    <w:tmpl w:val="2B48B7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0C2F1DE7"/>
    <w:multiLevelType w:val="singleLevel"/>
    <w:tmpl w:val="C74EA7DE"/>
    <w:lvl w:ilvl="0">
      <w:start w:val="1"/>
      <w:numFmt w:val="decimal"/>
      <w:lvlText w:val="%1."/>
      <w:lvlJc w:val="left"/>
      <w:pPr>
        <w:tabs>
          <w:tab w:val="num" w:pos="720"/>
        </w:tabs>
        <w:ind w:left="720" w:hanging="360"/>
      </w:pPr>
      <w:rPr>
        <w:b w:val="0"/>
        <w:sz w:val="18"/>
        <w:szCs w:val="18"/>
      </w:rPr>
    </w:lvl>
  </w:abstractNum>
  <w:abstractNum w:abstractNumId="14">
    <w:nsid w:val="149E1AC0"/>
    <w:multiLevelType w:val="hybridMultilevel"/>
    <w:tmpl w:val="B78618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68E0712"/>
    <w:multiLevelType w:val="hybridMultilevel"/>
    <w:tmpl w:val="207ED8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6AB6463"/>
    <w:multiLevelType w:val="hybridMultilevel"/>
    <w:tmpl w:val="C292D7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18373E19"/>
    <w:multiLevelType w:val="hybridMultilevel"/>
    <w:tmpl w:val="00CAC2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199356A1"/>
    <w:multiLevelType w:val="hybridMultilevel"/>
    <w:tmpl w:val="5A34D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1">
    <w:nsid w:val="1AB00085"/>
    <w:multiLevelType w:val="hybridMultilevel"/>
    <w:tmpl w:val="1D303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1AC946CE"/>
    <w:multiLevelType w:val="hybridMultilevel"/>
    <w:tmpl w:val="BDC240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1C0C26B7"/>
    <w:multiLevelType w:val="hybridMultilevel"/>
    <w:tmpl w:val="C8E48E3E"/>
    <w:lvl w:ilvl="0" w:tplc="DAA68F3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F8E504D"/>
    <w:multiLevelType w:val="hybridMultilevel"/>
    <w:tmpl w:val="50AE9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208423C6"/>
    <w:multiLevelType w:val="hybridMultilevel"/>
    <w:tmpl w:val="3E1AB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26332900"/>
    <w:multiLevelType w:val="hybridMultilevel"/>
    <w:tmpl w:val="74E26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2D624501"/>
    <w:multiLevelType w:val="hybridMultilevel"/>
    <w:tmpl w:val="FFAADA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31">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pStyle w:val="RapportKop3"/>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pStyle w:val="RapportKop5"/>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pStyle w:val="RapportKop8"/>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32">
    <w:nsid w:val="30032594"/>
    <w:multiLevelType w:val="hybridMultilevel"/>
    <w:tmpl w:val="ADA073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34">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35">
    <w:nsid w:val="36186DE1"/>
    <w:multiLevelType w:val="hybridMultilevel"/>
    <w:tmpl w:val="4B903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36523353"/>
    <w:multiLevelType w:val="hybridMultilevel"/>
    <w:tmpl w:val="1F86CB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37C77980"/>
    <w:multiLevelType w:val="singleLevel"/>
    <w:tmpl w:val="0FFCAECA"/>
    <w:lvl w:ilvl="0">
      <w:start w:val="1"/>
      <w:numFmt w:val="decimal"/>
      <w:lvlText w:val="%1."/>
      <w:legacy w:legacy="1" w:legacySpace="120" w:legacyIndent="360"/>
      <w:lvlJc w:val="left"/>
      <w:pPr>
        <w:ind w:left="360" w:hanging="360"/>
      </w:pPr>
    </w:lvl>
  </w:abstractNum>
  <w:abstractNum w:abstractNumId="38">
    <w:nsid w:val="38C34436"/>
    <w:multiLevelType w:val="hybridMultilevel"/>
    <w:tmpl w:val="40C40EE0"/>
    <w:lvl w:ilvl="0" w:tplc="9068779C">
      <w:start w:val="1"/>
      <w:numFmt w:val="bullet"/>
      <w:lvlText w:val="-"/>
      <w:lvlJc w:val="left"/>
      <w:pPr>
        <w:ind w:left="1069" w:hanging="360"/>
      </w:pPr>
      <w:rPr>
        <w:rFonts w:ascii="Times New Roman" w:hAnsi="Times New Roman"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nsid w:val="39246366"/>
    <w:multiLevelType w:val="multilevel"/>
    <w:tmpl w:val="2A1E37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3D466B3F"/>
    <w:multiLevelType w:val="hybridMultilevel"/>
    <w:tmpl w:val="5D70E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421E3620"/>
    <w:multiLevelType w:val="hybridMultilevel"/>
    <w:tmpl w:val="49605C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43">
    <w:nsid w:val="428071EF"/>
    <w:multiLevelType w:val="hybridMultilevel"/>
    <w:tmpl w:val="EF7AC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437D651D"/>
    <w:multiLevelType w:val="hybridMultilevel"/>
    <w:tmpl w:val="234A31EA"/>
    <w:lvl w:ilvl="0" w:tplc="9068779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46">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48">
    <w:nsid w:val="50FB61F6"/>
    <w:multiLevelType w:val="hybridMultilevel"/>
    <w:tmpl w:val="FF4003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nsid w:val="528A2FF1"/>
    <w:multiLevelType w:val="hybridMultilevel"/>
    <w:tmpl w:val="09CE8D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55211CDC"/>
    <w:multiLevelType w:val="hybridMultilevel"/>
    <w:tmpl w:val="93661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53">
    <w:nsid w:val="584473DE"/>
    <w:multiLevelType w:val="hybridMultilevel"/>
    <w:tmpl w:val="9EB05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nsid w:val="5A5F4147"/>
    <w:multiLevelType w:val="hybridMultilevel"/>
    <w:tmpl w:val="B8B0D9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nsid w:val="5DDC0034"/>
    <w:multiLevelType w:val="hybridMultilevel"/>
    <w:tmpl w:val="D5FCB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nsid w:val="62576AF8"/>
    <w:multiLevelType w:val="hybridMultilevel"/>
    <w:tmpl w:val="49C8EF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8">
    <w:nsid w:val="62E0086F"/>
    <w:multiLevelType w:val="hybridMultilevel"/>
    <w:tmpl w:val="57C4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nsid w:val="66E811C2"/>
    <w:multiLevelType w:val="hybridMultilevel"/>
    <w:tmpl w:val="0C8CB5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61">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62">
    <w:nsid w:val="6F9161ED"/>
    <w:multiLevelType w:val="hybridMultilevel"/>
    <w:tmpl w:val="D7F8EB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64">
    <w:nsid w:val="72631179"/>
    <w:multiLevelType w:val="hybridMultilevel"/>
    <w:tmpl w:val="2C88AF24"/>
    <w:lvl w:ilvl="0" w:tplc="167C09FA">
      <w:start w:val="1"/>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nsid w:val="75CD1730"/>
    <w:multiLevelType w:val="hybridMultilevel"/>
    <w:tmpl w:val="5F469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nsid w:val="781222A6"/>
    <w:multiLevelType w:val="hybridMultilevel"/>
    <w:tmpl w:val="AA2A7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68">
    <w:nsid w:val="7C800B4A"/>
    <w:multiLevelType w:val="hybridMultilevel"/>
    <w:tmpl w:val="47E80BB6"/>
    <w:lvl w:ilvl="0" w:tplc="0EA4F2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47"/>
  </w:num>
  <w:num w:numId="3">
    <w:abstractNumId w:val="47"/>
  </w:num>
  <w:num w:numId="4">
    <w:abstractNumId w:val="47"/>
  </w:num>
  <w:num w:numId="5">
    <w:abstractNumId w:val="6"/>
  </w:num>
  <w:num w:numId="6">
    <w:abstractNumId w:val="31"/>
  </w:num>
  <w:num w:numId="7">
    <w:abstractNumId w:val="60"/>
  </w:num>
  <w:num w:numId="8">
    <w:abstractNumId w:val="1"/>
  </w:num>
  <w:num w:numId="9">
    <w:abstractNumId w:val="0"/>
  </w:num>
  <w:num w:numId="10">
    <w:abstractNumId w:val="3"/>
  </w:num>
  <w:num w:numId="11">
    <w:abstractNumId w:val="24"/>
  </w:num>
  <w:num w:numId="12">
    <w:abstractNumId w:val="16"/>
  </w:num>
  <w:num w:numId="13">
    <w:abstractNumId w:val="57"/>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1"/>
  </w:num>
  <w:num w:numId="17">
    <w:abstractNumId w:val="28"/>
  </w:num>
  <w:num w:numId="18">
    <w:abstractNumId w:val="37"/>
  </w:num>
  <w:num w:numId="19">
    <w:abstractNumId w:val="46"/>
  </w:num>
  <w:num w:numId="20">
    <w:abstractNumId w:val="67"/>
  </w:num>
  <w:num w:numId="21">
    <w:abstractNumId w:val="13"/>
  </w:num>
  <w:num w:numId="22">
    <w:abstractNumId w:val="34"/>
  </w:num>
  <w:num w:numId="23">
    <w:abstractNumId w:val="52"/>
  </w:num>
  <w:num w:numId="24">
    <w:abstractNumId w:val="30"/>
  </w:num>
  <w:num w:numId="25">
    <w:abstractNumId w:val="61"/>
  </w:num>
  <w:num w:numId="26">
    <w:abstractNumId w:val="42"/>
  </w:num>
  <w:num w:numId="27">
    <w:abstractNumId w:val="63"/>
  </w:num>
  <w:num w:numId="28">
    <w:abstractNumId w:val="45"/>
  </w:num>
  <w:num w:numId="29">
    <w:abstractNumId w:val="32"/>
  </w:num>
  <w:num w:numId="30">
    <w:abstractNumId w:val="68"/>
  </w:num>
  <w:num w:numId="31">
    <w:abstractNumId w:val="43"/>
  </w:num>
  <w:num w:numId="32">
    <w:abstractNumId w:val="53"/>
  </w:num>
  <w:num w:numId="33">
    <w:abstractNumId w:val="64"/>
  </w:num>
  <w:num w:numId="34">
    <w:abstractNumId w:val="21"/>
  </w:num>
  <w:num w:numId="35">
    <w:abstractNumId w:val="41"/>
  </w:num>
  <w:num w:numId="36">
    <w:abstractNumId w:val="50"/>
  </w:num>
  <w:num w:numId="37">
    <w:abstractNumId w:val="39"/>
  </w:num>
  <w:num w:numId="38">
    <w:abstractNumId w:val="7"/>
  </w:num>
  <w:num w:numId="39">
    <w:abstractNumId w:val="26"/>
  </w:num>
  <w:num w:numId="40">
    <w:abstractNumId w:val="66"/>
  </w:num>
  <w:num w:numId="41">
    <w:abstractNumId w:val="58"/>
  </w:num>
  <w:num w:numId="42">
    <w:abstractNumId w:val="23"/>
  </w:num>
  <w:num w:numId="43">
    <w:abstractNumId w:val="27"/>
  </w:num>
  <w:num w:numId="44">
    <w:abstractNumId w:val="48"/>
  </w:num>
  <w:num w:numId="45">
    <w:abstractNumId w:val="59"/>
  </w:num>
  <w:num w:numId="46">
    <w:abstractNumId w:val="15"/>
  </w:num>
  <w:num w:numId="47">
    <w:abstractNumId w:val="14"/>
  </w:num>
  <w:num w:numId="48">
    <w:abstractNumId w:val="10"/>
  </w:num>
  <w:num w:numId="49">
    <w:abstractNumId w:val="17"/>
  </w:num>
  <w:num w:numId="50">
    <w:abstractNumId w:val="18"/>
  </w:num>
  <w:num w:numId="51">
    <w:abstractNumId w:val="12"/>
  </w:num>
  <w:num w:numId="52">
    <w:abstractNumId w:val="49"/>
  </w:num>
  <w:num w:numId="53">
    <w:abstractNumId w:val="38"/>
  </w:num>
  <w:num w:numId="54">
    <w:abstractNumId w:val="44"/>
  </w:num>
  <w:num w:numId="55">
    <w:abstractNumId w:val="56"/>
  </w:num>
  <w:num w:numId="56">
    <w:abstractNumId w:val="54"/>
  </w:num>
  <w:num w:numId="57">
    <w:abstractNumId w:val="5"/>
  </w:num>
  <w:num w:numId="58">
    <w:abstractNumId w:val="9"/>
  </w:num>
  <w:num w:numId="59">
    <w:abstractNumId w:val="22"/>
  </w:num>
  <w:num w:numId="60">
    <w:abstractNumId w:val="29"/>
  </w:num>
  <w:num w:numId="61">
    <w:abstractNumId w:val="35"/>
  </w:num>
  <w:num w:numId="62">
    <w:abstractNumId w:val="62"/>
  </w:num>
  <w:num w:numId="63">
    <w:abstractNumId w:val="36"/>
  </w:num>
  <w:num w:numId="64">
    <w:abstractNumId w:val="40"/>
  </w:num>
  <w:num w:numId="65">
    <w:abstractNumId w:val="25"/>
  </w:num>
  <w:num w:numId="66">
    <w:abstractNumId w:val="8"/>
  </w:num>
  <w:num w:numId="67">
    <w:abstractNumId w:val="19"/>
  </w:num>
  <w:num w:numId="68">
    <w:abstractNumId w:val="55"/>
  </w:num>
  <w:num w:numId="69">
    <w:abstractNumId w:val="65"/>
  </w:num>
  <w:num w:numId="70">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DF"/>
    <w:rsid w:val="000010CA"/>
    <w:rsid w:val="00001BAB"/>
    <w:rsid w:val="000021B6"/>
    <w:rsid w:val="00002391"/>
    <w:rsid w:val="00003AD4"/>
    <w:rsid w:val="000045D1"/>
    <w:rsid w:val="00005500"/>
    <w:rsid w:val="00005502"/>
    <w:rsid w:val="00005DB2"/>
    <w:rsid w:val="00006936"/>
    <w:rsid w:val="00006B43"/>
    <w:rsid w:val="00007503"/>
    <w:rsid w:val="00007AB4"/>
    <w:rsid w:val="00010AF9"/>
    <w:rsid w:val="00010E90"/>
    <w:rsid w:val="00010EAF"/>
    <w:rsid w:val="000126CE"/>
    <w:rsid w:val="00015E2D"/>
    <w:rsid w:val="0001638A"/>
    <w:rsid w:val="00016AD3"/>
    <w:rsid w:val="00016FCB"/>
    <w:rsid w:val="000211FC"/>
    <w:rsid w:val="00021453"/>
    <w:rsid w:val="00021B62"/>
    <w:rsid w:val="00021EEF"/>
    <w:rsid w:val="00022D1A"/>
    <w:rsid w:val="000242D9"/>
    <w:rsid w:val="00025496"/>
    <w:rsid w:val="0002597A"/>
    <w:rsid w:val="0002607B"/>
    <w:rsid w:val="00026418"/>
    <w:rsid w:val="00026825"/>
    <w:rsid w:val="00026D86"/>
    <w:rsid w:val="000305B5"/>
    <w:rsid w:val="000306E2"/>
    <w:rsid w:val="000336FF"/>
    <w:rsid w:val="000342F3"/>
    <w:rsid w:val="00035162"/>
    <w:rsid w:val="00035296"/>
    <w:rsid w:val="000354CE"/>
    <w:rsid w:val="000355BE"/>
    <w:rsid w:val="00037449"/>
    <w:rsid w:val="000375D8"/>
    <w:rsid w:val="000428F6"/>
    <w:rsid w:val="00042FE2"/>
    <w:rsid w:val="00044696"/>
    <w:rsid w:val="00047F73"/>
    <w:rsid w:val="000500B6"/>
    <w:rsid w:val="0005057C"/>
    <w:rsid w:val="00050861"/>
    <w:rsid w:val="00050FA5"/>
    <w:rsid w:val="00051E8C"/>
    <w:rsid w:val="0005550E"/>
    <w:rsid w:val="00057CEB"/>
    <w:rsid w:val="00057CF8"/>
    <w:rsid w:val="00060C68"/>
    <w:rsid w:val="00061097"/>
    <w:rsid w:val="00062FB1"/>
    <w:rsid w:val="00063C8E"/>
    <w:rsid w:val="00063DE1"/>
    <w:rsid w:val="00065CF7"/>
    <w:rsid w:val="000660A5"/>
    <w:rsid w:val="00071ADA"/>
    <w:rsid w:val="0007236B"/>
    <w:rsid w:val="00073D56"/>
    <w:rsid w:val="0007413F"/>
    <w:rsid w:val="00074E37"/>
    <w:rsid w:val="0007585D"/>
    <w:rsid w:val="00076C9F"/>
    <w:rsid w:val="00077161"/>
    <w:rsid w:val="00080D8D"/>
    <w:rsid w:val="0008273F"/>
    <w:rsid w:val="00082EE1"/>
    <w:rsid w:val="00083911"/>
    <w:rsid w:val="000861C7"/>
    <w:rsid w:val="000870B8"/>
    <w:rsid w:val="00087527"/>
    <w:rsid w:val="00090D05"/>
    <w:rsid w:val="00090E6D"/>
    <w:rsid w:val="000919D6"/>
    <w:rsid w:val="00092795"/>
    <w:rsid w:val="00092B72"/>
    <w:rsid w:val="00093B0B"/>
    <w:rsid w:val="0009545F"/>
    <w:rsid w:val="00095AA1"/>
    <w:rsid w:val="00095C59"/>
    <w:rsid w:val="00096392"/>
    <w:rsid w:val="000A27B4"/>
    <w:rsid w:val="000A27D0"/>
    <w:rsid w:val="000A2871"/>
    <w:rsid w:val="000A3A56"/>
    <w:rsid w:val="000A47E3"/>
    <w:rsid w:val="000A60F1"/>
    <w:rsid w:val="000A6454"/>
    <w:rsid w:val="000B0067"/>
    <w:rsid w:val="000B0C94"/>
    <w:rsid w:val="000B10FB"/>
    <w:rsid w:val="000B2FAD"/>
    <w:rsid w:val="000B3267"/>
    <w:rsid w:val="000B4096"/>
    <w:rsid w:val="000B40E8"/>
    <w:rsid w:val="000B4C27"/>
    <w:rsid w:val="000B5907"/>
    <w:rsid w:val="000B5C8C"/>
    <w:rsid w:val="000B5F6B"/>
    <w:rsid w:val="000B6478"/>
    <w:rsid w:val="000B6584"/>
    <w:rsid w:val="000B794E"/>
    <w:rsid w:val="000B7AA9"/>
    <w:rsid w:val="000C013F"/>
    <w:rsid w:val="000C1E5C"/>
    <w:rsid w:val="000C2D2F"/>
    <w:rsid w:val="000C2E31"/>
    <w:rsid w:val="000C40B9"/>
    <w:rsid w:val="000C518B"/>
    <w:rsid w:val="000C588F"/>
    <w:rsid w:val="000C5F7A"/>
    <w:rsid w:val="000C64EE"/>
    <w:rsid w:val="000C7008"/>
    <w:rsid w:val="000C70F9"/>
    <w:rsid w:val="000C75A0"/>
    <w:rsid w:val="000C7828"/>
    <w:rsid w:val="000C7FE1"/>
    <w:rsid w:val="000D11A1"/>
    <w:rsid w:val="000D1EFC"/>
    <w:rsid w:val="000D45F0"/>
    <w:rsid w:val="000E0EA5"/>
    <w:rsid w:val="000E21B7"/>
    <w:rsid w:val="000E225E"/>
    <w:rsid w:val="000E3090"/>
    <w:rsid w:val="000E5EC9"/>
    <w:rsid w:val="000E7088"/>
    <w:rsid w:val="000F03F6"/>
    <w:rsid w:val="000F062D"/>
    <w:rsid w:val="000F38B6"/>
    <w:rsid w:val="000F6FA2"/>
    <w:rsid w:val="00101FB1"/>
    <w:rsid w:val="00102310"/>
    <w:rsid w:val="00102E0C"/>
    <w:rsid w:val="0010328B"/>
    <w:rsid w:val="0010390C"/>
    <w:rsid w:val="00105320"/>
    <w:rsid w:val="0010574D"/>
    <w:rsid w:val="00105DA3"/>
    <w:rsid w:val="001063BB"/>
    <w:rsid w:val="00106646"/>
    <w:rsid w:val="001073DA"/>
    <w:rsid w:val="0010767C"/>
    <w:rsid w:val="00110D5C"/>
    <w:rsid w:val="00111489"/>
    <w:rsid w:val="0011229C"/>
    <w:rsid w:val="0011297E"/>
    <w:rsid w:val="00113DC0"/>
    <w:rsid w:val="00113DE9"/>
    <w:rsid w:val="00114425"/>
    <w:rsid w:val="001169DC"/>
    <w:rsid w:val="0011707E"/>
    <w:rsid w:val="001220C5"/>
    <w:rsid w:val="0012293E"/>
    <w:rsid w:val="00122DC5"/>
    <w:rsid w:val="00123F4C"/>
    <w:rsid w:val="00124266"/>
    <w:rsid w:val="00125743"/>
    <w:rsid w:val="001260D4"/>
    <w:rsid w:val="0012645F"/>
    <w:rsid w:val="00126A7B"/>
    <w:rsid w:val="00127386"/>
    <w:rsid w:val="00130802"/>
    <w:rsid w:val="00132096"/>
    <w:rsid w:val="001320E8"/>
    <w:rsid w:val="001329ED"/>
    <w:rsid w:val="00132AE8"/>
    <w:rsid w:val="0013468A"/>
    <w:rsid w:val="0013558D"/>
    <w:rsid w:val="00141890"/>
    <w:rsid w:val="00141D99"/>
    <w:rsid w:val="00142431"/>
    <w:rsid w:val="001428C6"/>
    <w:rsid w:val="001428E6"/>
    <w:rsid w:val="00142F66"/>
    <w:rsid w:val="00144228"/>
    <w:rsid w:val="00145F6C"/>
    <w:rsid w:val="00147CCD"/>
    <w:rsid w:val="00150551"/>
    <w:rsid w:val="0015082A"/>
    <w:rsid w:val="00151218"/>
    <w:rsid w:val="001513AD"/>
    <w:rsid w:val="00152E67"/>
    <w:rsid w:val="00153AD8"/>
    <w:rsid w:val="001547B6"/>
    <w:rsid w:val="00154DA2"/>
    <w:rsid w:val="00155390"/>
    <w:rsid w:val="00156C7F"/>
    <w:rsid w:val="00156E1D"/>
    <w:rsid w:val="0016089D"/>
    <w:rsid w:val="00160991"/>
    <w:rsid w:val="00160A57"/>
    <w:rsid w:val="001627EF"/>
    <w:rsid w:val="0016354C"/>
    <w:rsid w:val="0016368C"/>
    <w:rsid w:val="00163BEF"/>
    <w:rsid w:val="00164AAC"/>
    <w:rsid w:val="00164DF1"/>
    <w:rsid w:val="00166AAA"/>
    <w:rsid w:val="00167CD7"/>
    <w:rsid w:val="00171419"/>
    <w:rsid w:val="00172180"/>
    <w:rsid w:val="00172602"/>
    <w:rsid w:val="001729BC"/>
    <w:rsid w:val="0017377B"/>
    <w:rsid w:val="001747A1"/>
    <w:rsid w:val="00175F68"/>
    <w:rsid w:val="00181302"/>
    <w:rsid w:val="0018197C"/>
    <w:rsid w:val="00181AAB"/>
    <w:rsid w:val="001822D5"/>
    <w:rsid w:val="00182828"/>
    <w:rsid w:val="00184862"/>
    <w:rsid w:val="00184A0A"/>
    <w:rsid w:val="00184FB3"/>
    <w:rsid w:val="001850DA"/>
    <w:rsid w:val="001861DE"/>
    <w:rsid w:val="001862A5"/>
    <w:rsid w:val="001871BF"/>
    <w:rsid w:val="001901BF"/>
    <w:rsid w:val="0019030C"/>
    <w:rsid w:val="001909A0"/>
    <w:rsid w:val="00191092"/>
    <w:rsid w:val="0019261A"/>
    <w:rsid w:val="001940F4"/>
    <w:rsid w:val="001949CE"/>
    <w:rsid w:val="00194CDF"/>
    <w:rsid w:val="00195EF3"/>
    <w:rsid w:val="001962CB"/>
    <w:rsid w:val="001969B2"/>
    <w:rsid w:val="001A014B"/>
    <w:rsid w:val="001A1621"/>
    <w:rsid w:val="001A17B8"/>
    <w:rsid w:val="001A1F1F"/>
    <w:rsid w:val="001A4878"/>
    <w:rsid w:val="001A4EB4"/>
    <w:rsid w:val="001A554B"/>
    <w:rsid w:val="001A5D17"/>
    <w:rsid w:val="001A6D9C"/>
    <w:rsid w:val="001A6DFF"/>
    <w:rsid w:val="001B2BAB"/>
    <w:rsid w:val="001B2F0E"/>
    <w:rsid w:val="001B3A08"/>
    <w:rsid w:val="001B3AAD"/>
    <w:rsid w:val="001B48C1"/>
    <w:rsid w:val="001B57DD"/>
    <w:rsid w:val="001B610D"/>
    <w:rsid w:val="001B7797"/>
    <w:rsid w:val="001C6F82"/>
    <w:rsid w:val="001C7887"/>
    <w:rsid w:val="001D036B"/>
    <w:rsid w:val="001D09E7"/>
    <w:rsid w:val="001D11B3"/>
    <w:rsid w:val="001D14D9"/>
    <w:rsid w:val="001D162E"/>
    <w:rsid w:val="001D4BE5"/>
    <w:rsid w:val="001D5BB1"/>
    <w:rsid w:val="001D6FF5"/>
    <w:rsid w:val="001D7890"/>
    <w:rsid w:val="001D7F8B"/>
    <w:rsid w:val="001E016E"/>
    <w:rsid w:val="001E129A"/>
    <w:rsid w:val="001E2731"/>
    <w:rsid w:val="001E30E9"/>
    <w:rsid w:val="001E7993"/>
    <w:rsid w:val="001E7D1E"/>
    <w:rsid w:val="001F07CE"/>
    <w:rsid w:val="001F0EE9"/>
    <w:rsid w:val="001F2C4D"/>
    <w:rsid w:val="001F2F15"/>
    <w:rsid w:val="001F335C"/>
    <w:rsid w:val="001F3407"/>
    <w:rsid w:val="001F3B42"/>
    <w:rsid w:val="001F3F43"/>
    <w:rsid w:val="001F46B9"/>
    <w:rsid w:val="001F70B1"/>
    <w:rsid w:val="001F74EC"/>
    <w:rsid w:val="001F79DA"/>
    <w:rsid w:val="001F7DAD"/>
    <w:rsid w:val="0020088F"/>
    <w:rsid w:val="00201FB8"/>
    <w:rsid w:val="0020203D"/>
    <w:rsid w:val="00202132"/>
    <w:rsid w:val="00203364"/>
    <w:rsid w:val="00203A86"/>
    <w:rsid w:val="00204591"/>
    <w:rsid w:val="002047B5"/>
    <w:rsid w:val="00204FDD"/>
    <w:rsid w:val="002062A6"/>
    <w:rsid w:val="0020793C"/>
    <w:rsid w:val="002107A3"/>
    <w:rsid w:val="00212C5E"/>
    <w:rsid w:val="00213240"/>
    <w:rsid w:val="00214171"/>
    <w:rsid w:val="00214242"/>
    <w:rsid w:val="00214AA6"/>
    <w:rsid w:val="00214B1F"/>
    <w:rsid w:val="00217B7E"/>
    <w:rsid w:val="00220F89"/>
    <w:rsid w:val="002217EA"/>
    <w:rsid w:val="00223559"/>
    <w:rsid w:val="00223DE2"/>
    <w:rsid w:val="002246BB"/>
    <w:rsid w:val="0022509A"/>
    <w:rsid w:val="00227CC6"/>
    <w:rsid w:val="00230A6D"/>
    <w:rsid w:val="00230EE8"/>
    <w:rsid w:val="00234498"/>
    <w:rsid w:val="00234970"/>
    <w:rsid w:val="00234D6F"/>
    <w:rsid w:val="002352F9"/>
    <w:rsid w:val="0023588C"/>
    <w:rsid w:val="00235AF5"/>
    <w:rsid w:val="00236AB9"/>
    <w:rsid w:val="00236BD7"/>
    <w:rsid w:val="0023782D"/>
    <w:rsid w:val="00240D04"/>
    <w:rsid w:val="00243204"/>
    <w:rsid w:val="00243A2E"/>
    <w:rsid w:val="00243EEA"/>
    <w:rsid w:val="0024406D"/>
    <w:rsid w:val="002443F5"/>
    <w:rsid w:val="002471FA"/>
    <w:rsid w:val="002501CA"/>
    <w:rsid w:val="00250C89"/>
    <w:rsid w:val="00251456"/>
    <w:rsid w:val="0025193D"/>
    <w:rsid w:val="00253789"/>
    <w:rsid w:val="00255AB3"/>
    <w:rsid w:val="00255B1B"/>
    <w:rsid w:val="00256956"/>
    <w:rsid w:val="00256A42"/>
    <w:rsid w:val="002579EC"/>
    <w:rsid w:val="00257A25"/>
    <w:rsid w:val="00257A6C"/>
    <w:rsid w:val="00260F84"/>
    <w:rsid w:val="0026374C"/>
    <w:rsid w:val="002637C2"/>
    <w:rsid w:val="002643E6"/>
    <w:rsid w:val="00264B13"/>
    <w:rsid w:val="00264CF0"/>
    <w:rsid w:val="002663B1"/>
    <w:rsid w:val="00266D9C"/>
    <w:rsid w:val="00267A6C"/>
    <w:rsid w:val="002706C3"/>
    <w:rsid w:val="00270CD6"/>
    <w:rsid w:val="0027363A"/>
    <w:rsid w:val="00274429"/>
    <w:rsid w:val="00274B88"/>
    <w:rsid w:val="00274E83"/>
    <w:rsid w:val="002751B5"/>
    <w:rsid w:val="00275D91"/>
    <w:rsid w:val="00277221"/>
    <w:rsid w:val="00280135"/>
    <w:rsid w:val="00282AB5"/>
    <w:rsid w:val="00282CD5"/>
    <w:rsid w:val="00285F41"/>
    <w:rsid w:val="00286738"/>
    <w:rsid w:val="0028691A"/>
    <w:rsid w:val="00286FAF"/>
    <w:rsid w:val="0029058B"/>
    <w:rsid w:val="00292645"/>
    <w:rsid w:val="00294991"/>
    <w:rsid w:val="0029524F"/>
    <w:rsid w:val="002954B6"/>
    <w:rsid w:val="00295C42"/>
    <w:rsid w:val="00295C9E"/>
    <w:rsid w:val="00297A2F"/>
    <w:rsid w:val="002A0858"/>
    <w:rsid w:val="002A0A9A"/>
    <w:rsid w:val="002A25EF"/>
    <w:rsid w:val="002A3A3A"/>
    <w:rsid w:val="002A4EC3"/>
    <w:rsid w:val="002A588A"/>
    <w:rsid w:val="002A64F0"/>
    <w:rsid w:val="002A7832"/>
    <w:rsid w:val="002A7943"/>
    <w:rsid w:val="002B2544"/>
    <w:rsid w:val="002B267F"/>
    <w:rsid w:val="002B38EC"/>
    <w:rsid w:val="002B453B"/>
    <w:rsid w:val="002B4D27"/>
    <w:rsid w:val="002B5D19"/>
    <w:rsid w:val="002C0D6A"/>
    <w:rsid w:val="002C1326"/>
    <w:rsid w:val="002C27C6"/>
    <w:rsid w:val="002C2EBA"/>
    <w:rsid w:val="002C5118"/>
    <w:rsid w:val="002C6F0E"/>
    <w:rsid w:val="002C73FB"/>
    <w:rsid w:val="002C7AA6"/>
    <w:rsid w:val="002D065B"/>
    <w:rsid w:val="002D0963"/>
    <w:rsid w:val="002D09DF"/>
    <w:rsid w:val="002D11B5"/>
    <w:rsid w:val="002D1D57"/>
    <w:rsid w:val="002D1D72"/>
    <w:rsid w:val="002D2384"/>
    <w:rsid w:val="002D2E2E"/>
    <w:rsid w:val="002D4973"/>
    <w:rsid w:val="002D4A91"/>
    <w:rsid w:val="002D5680"/>
    <w:rsid w:val="002D786B"/>
    <w:rsid w:val="002E0D5C"/>
    <w:rsid w:val="002E0F36"/>
    <w:rsid w:val="002E11A2"/>
    <w:rsid w:val="002E1C1D"/>
    <w:rsid w:val="002E276E"/>
    <w:rsid w:val="002E2A4A"/>
    <w:rsid w:val="002E3E88"/>
    <w:rsid w:val="002E42DE"/>
    <w:rsid w:val="002E50CA"/>
    <w:rsid w:val="002E5B4A"/>
    <w:rsid w:val="002E7995"/>
    <w:rsid w:val="002F1660"/>
    <w:rsid w:val="002F16E3"/>
    <w:rsid w:val="002F1C9E"/>
    <w:rsid w:val="002F22E7"/>
    <w:rsid w:val="002F2D03"/>
    <w:rsid w:val="002F30C8"/>
    <w:rsid w:val="002F34BE"/>
    <w:rsid w:val="002F36BD"/>
    <w:rsid w:val="002F421C"/>
    <w:rsid w:val="002F4347"/>
    <w:rsid w:val="002F4A27"/>
    <w:rsid w:val="002F4A2C"/>
    <w:rsid w:val="002F6898"/>
    <w:rsid w:val="002F785B"/>
    <w:rsid w:val="002F7BE8"/>
    <w:rsid w:val="00301CD6"/>
    <w:rsid w:val="0030397B"/>
    <w:rsid w:val="00303D22"/>
    <w:rsid w:val="0030470E"/>
    <w:rsid w:val="00304863"/>
    <w:rsid w:val="003048A3"/>
    <w:rsid w:val="00304B0E"/>
    <w:rsid w:val="003068F1"/>
    <w:rsid w:val="0031030A"/>
    <w:rsid w:val="003107E7"/>
    <w:rsid w:val="00311BAD"/>
    <w:rsid w:val="00311F4D"/>
    <w:rsid w:val="003129AC"/>
    <w:rsid w:val="00312A26"/>
    <w:rsid w:val="00312C6F"/>
    <w:rsid w:val="00313006"/>
    <w:rsid w:val="0031479C"/>
    <w:rsid w:val="00315815"/>
    <w:rsid w:val="003160FA"/>
    <w:rsid w:val="003163C3"/>
    <w:rsid w:val="003167E3"/>
    <w:rsid w:val="0031681B"/>
    <w:rsid w:val="00320BA9"/>
    <w:rsid w:val="00320C33"/>
    <w:rsid w:val="00322003"/>
    <w:rsid w:val="003221BB"/>
    <w:rsid w:val="0032225C"/>
    <w:rsid w:val="00322C6F"/>
    <w:rsid w:val="003244FA"/>
    <w:rsid w:val="00324D89"/>
    <w:rsid w:val="00326170"/>
    <w:rsid w:val="003269A0"/>
    <w:rsid w:val="00326EF0"/>
    <w:rsid w:val="003274B8"/>
    <w:rsid w:val="00327653"/>
    <w:rsid w:val="003315AE"/>
    <w:rsid w:val="00333610"/>
    <w:rsid w:val="0033367D"/>
    <w:rsid w:val="00335AB8"/>
    <w:rsid w:val="00335FA8"/>
    <w:rsid w:val="00336C7D"/>
    <w:rsid w:val="003377C6"/>
    <w:rsid w:val="00337FD0"/>
    <w:rsid w:val="00343122"/>
    <w:rsid w:val="003447A1"/>
    <w:rsid w:val="003450A1"/>
    <w:rsid w:val="003466E6"/>
    <w:rsid w:val="00350162"/>
    <w:rsid w:val="00350D9F"/>
    <w:rsid w:val="0035127C"/>
    <w:rsid w:val="003512FC"/>
    <w:rsid w:val="003525E8"/>
    <w:rsid w:val="00352D52"/>
    <w:rsid w:val="00354D76"/>
    <w:rsid w:val="00355C89"/>
    <w:rsid w:val="0035614C"/>
    <w:rsid w:val="0035753F"/>
    <w:rsid w:val="00357978"/>
    <w:rsid w:val="003611F5"/>
    <w:rsid w:val="003612F4"/>
    <w:rsid w:val="003613E7"/>
    <w:rsid w:val="00361E9F"/>
    <w:rsid w:val="00361FB0"/>
    <w:rsid w:val="00362655"/>
    <w:rsid w:val="003630A8"/>
    <w:rsid w:val="0036460F"/>
    <w:rsid w:val="00365001"/>
    <w:rsid w:val="00365769"/>
    <w:rsid w:val="003658FD"/>
    <w:rsid w:val="00366388"/>
    <w:rsid w:val="00367194"/>
    <w:rsid w:val="003712FE"/>
    <w:rsid w:val="003716BA"/>
    <w:rsid w:val="00371B07"/>
    <w:rsid w:val="003721CB"/>
    <w:rsid w:val="00373528"/>
    <w:rsid w:val="00373CD9"/>
    <w:rsid w:val="00373E98"/>
    <w:rsid w:val="003766FC"/>
    <w:rsid w:val="0037686E"/>
    <w:rsid w:val="00377827"/>
    <w:rsid w:val="003801DE"/>
    <w:rsid w:val="00381276"/>
    <w:rsid w:val="003819B5"/>
    <w:rsid w:val="003823FF"/>
    <w:rsid w:val="0038363C"/>
    <w:rsid w:val="003836C1"/>
    <w:rsid w:val="003837F6"/>
    <w:rsid w:val="00384E4D"/>
    <w:rsid w:val="00385383"/>
    <w:rsid w:val="0038636D"/>
    <w:rsid w:val="00386EF9"/>
    <w:rsid w:val="00387393"/>
    <w:rsid w:val="003874B0"/>
    <w:rsid w:val="003901BD"/>
    <w:rsid w:val="00390E02"/>
    <w:rsid w:val="003926C8"/>
    <w:rsid w:val="00392B45"/>
    <w:rsid w:val="00393EE9"/>
    <w:rsid w:val="00395727"/>
    <w:rsid w:val="003957A5"/>
    <w:rsid w:val="00396201"/>
    <w:rsid w:val="00397897"/>
    <w:rsid w:val="003A11FC"/>
    <w:rsid w:val="003A26DA"/>
    <w:rsid w:val="003A3925"/>
    <w:rsid w:val="003A4A07"/>
    <w:rsid w:val="003A5D2A"/>
    <w:rsid w:val="003A6B87"/>
    <w:rsid w:val="003A6CF5"/>
    <w:rsid w:val="003B13C1"/>
    <w:rsid w:val="003B550B"/>
    <w:rsid w:val="003B55AC"/>
    <w:rsid w:val="003B606F"/>
    <w:rsid w:val="003B72A1"/>
    <w:rsid w:val="003B7CA2"/>
    <w:rsid w:val="003B7CCB"/>
    <w:rsid w:val="003C018C"/>
    <w:rsid w:val="003C1916"/>
    <w:rsid w:val="003C1B59"/>
    <w:rsid w:val="003C2789"/>
    <w:rsid w:val="003C2A64"/>
    <w:rsid w:val="003C3969"/>
    <w:rsid w:val="003C46B8"/>
    <w:rsid w:val="003C5878"/>
    <w:rsid w:val="003C61A4"/>
    <w:rsid w:val="003C6539"/>
    <w:rsid w:val="003C7281"/>
    <w:rsid w:val="003D02AA"/>
    <w:rsid w:val="003D05AB"/>
    <w:rsid w:val="003D2455"/>
    <w:rsid w:val="003D2998"/>
    <w:rsid w:val="003D303E"/>
    <w:rsid w:val="003D41A5"/>
    <w:rsid w:val="003D49BE"/>
    <w:rsid w:val="003D4B35"/>
    <w:rsid w:val="003D4DFB"/>
    <w:rsid w:val="003D5423"/>
    <w:rsid w:val="003D5E56"/>
    <w:rsid w:val="003D6FED"/>
    <w:rsid w:val="003E00C7"/>
    <w:rsid w:val="003E0826"/>
    <w:rsid w:val="003E178F"/>
    <w:rsid w:val="003E192D"/>
    <w:rsid w:val="003E2ECD"/>
    <w:rsid w:val="003E3492"/>
    <w:rsid w:val="003E351B"/>
    <w:rsid w:val="003E3BD7"/>
    <w:rsid w:val="003E61C4"/>
    <w:rsid w:val="003E7249"/>
    <w:rsid w:val="003F006E"/>
    <w:rsid w:val="003F1609"/>
    <w:rsid w:val="003F1FF4"/>
    <w:rsid w:val="003F2269"/>
    <w:rsid w:val="003F2563"/>
    <w:rsid w:val="003F39CA"/>
    <w:rsid w:val="003F40BE"/>
    <w:rsid w:val="003F6397"/>
    <w:rsid w:val="003F6420"/>
    <w:rsid w:val="003F65A2"/>
    <w:rsid w:val="003F6FB8"/>
    <w:rsid w:val="003F79F1"/>
    <w:rsid w:val="00401486"/>
    <w:rsid w:val="0040175F"/>
    <w:rsid w:val="00401840"/>
    <w:rsid w:val="00401E63"/>
    <w:rsid w:val="00404490"/>
    <w:rsid w:val="0040474C"/>
    <w:rsid w:val="00404BDB"/>
    <w:rsid w:val="00405AAD"/>
    <w:rsid w:val="00405F9B"/>
    <w:rsid w:val="00406DD6"/>
    <w:rsid w:val="00407018"/>
    <w:rsid w:val="0040728B"/>
    <w:rsid w:val="004077D8"/>
    <w:rsid w:val="00407C14"/>
    <w:rsid w:val="00411A93"/>
    <w:rsid w:val="004121A9"/>
    <w:rsid w:val="00414334"/>
    <w:rsid w:val="00414C6A"/>
    <w:rsid w:val="00414C96"/>
    <w:rsid w:val="004152F8"/>
    <w:rsid w:val="004161CE"/>
    <w:rsid w:val="004179DF"/>
    <w:rsid w:val="00421669"/>
    <w:rsid w:val="00423551"/>
    <w:rsid w:val="0042446F"/>
    <w:rsid w:val="00426D57"/>
    <w:rsid w:val="00427CD6"/>
    <w:rsid w:val="004302C8"/>
    <w:rsid w:val="0043152D"/>
    <w:rsid w:val="00431910"/>
    <w:rsid w:val="00432996"/>
    <w:rsid w:val="0043389B"/>
    <w:rsid w:val="00434272"/>
    <w:rsid w:val="00434621"/>
    <w:rsid w:val="00435EBC"/>
    <w:rsid w:val="004366BF"/>
    <w:rsid w:val="00437496"/>
    <w:rsid w:val="00437BBC"/>
    <w:rsid w:val="00440CA1"/>
    <w:rsid w:val="0044236D"/>
    <w:rsid w:val="00443DA8"/>
    <w:rsid w:val="0044429A"/>
    <w:rsid w:val="004471BF"/>
    <w:rsid w:val="0044732A"/>
    <w:rsid w:val="004501A4"/>
    <w:rsid w:val="00450343"/>
    <w:rsid w:val="004503BB"/>
    <w:rsid w:val="00450C92"/>
    <w:rsid w:val="00451278"/>
    <w:rsid w:val="00451B4D"/>
    <w:rsid w:val="00457C35"/>
    <w:rsid w:val="00460C69"/>
    <w:rsid w:val="00460C93"/>
    <w:rsid w:val="004612C5"/>
    <w:rsid w:val="00461FFE"/>
    <w:rsid w:val="0046219C"/>
    <w:rsid w:val="004623E9"/>
    <w:rsid w:val="00462FC3"/>
    <w:rsid w:val="00463F55"/>
    <w:rsid w:val="00464CE4"/>
    <w:rsid w:val="00465713"/>
    <w:rsid w:val="0046770C"/>
    <w:rsid w:val="004677CF"/>
    <w:rsid w:val="004700C5"/>
    <w:rsid w:val="004705CF"/>
    <w:rsid w:val="00470DA1"/>
    <w:rsid w:val="00470F7B"/>
    <w:rsid w:val="00472524"/>
    <w:rsid w:val="00472690"/>
    <w:rsid w:val="00472944"/>
    <w:rsid w:val="00473216"/>
    <w:rsid w:val="004736D8"/>
    <w:rsid w:val="004743A3"/>
    <w:rsid w:val="00475325"/>
    <w:rsid w:val="004756DD"/>
    <w:rsid w:val="004804B5"/>
    <w:rsid w:val="00480E34"/>
    <w:rsid w:val="004817F5"/>
    <w:rsid w:val="00481A6F"/>
    <w:rsid w:val="00481B94"/>
    <w:rsid w:val="0048353B"/>
    <w:rsid w:val="004837A7"/>
    <w:rsid w:val="00484111"/>
    <w:rsid w:val="00484972"/>
    <w:rsid w:val="00484A84"/>
    <w:rsid w:val="00485601"/>
    <w:rsid w:val="00487131"/>
    <w:rsid w:val="004873A9"/>
    <w:rsid w:val="00487648"/>
    <w:rsid w:val="004878AB"/>
    <w:rsid w:val="00487F02"/>
    <w:rsid w:val="00490033"/>
    <w:rsid w:val="00490B46"/>
    <w:rsid w:val="0049120C"/>
    <w:rsid w:val="004916E6"/>
    <w:rsid w:val="00492A7D"/>
    <w:rsid w:val="00492D1D"/>
    <w:rsid w:val="00492F98"/>
    <w:rsid w:val="00494949"/>
    <w:rsid w:val="00494B25"/>
    <w:rsid w:val="004954AE"/>
    <w:rsid w:val="00496052"/>
    <w:rsid w:val="004964B0"/>
    <w:rsid w:val="00497FBA"/>
    <w:rsid w:val="004A14DA"/>
    <w:rsid w:val="004A2007"/>
    <w:rsid w:val="004A3B05"/>
    <w:rsid w:val="004A3C33"/>
    <w:rsid w:val="004A47E1"/>
    <w:rsid w:val="004A5871"/>
    <w:rsid w:val="004A5CE1"/>
    <w:rsid w:val="004A6D60"/>
    <w:rsid w:val="004A71A7"/>
    <w:rsid w:val="004A7E3A"/>
    <w:rsid w:val="004B00E1"/>
    <w:rsid w:val="004B0F03"/>
    <w:rsid w:val="004B2041"/>
    <w:rsid w:val="004B25F8"/>
    <w:rsid w:val="004B270B"/>
    <w:rsid w:val="004B2DC8"/>
    <w:rsid w:val="004B43CB"/>
    <w:rsid w:val="004B6E50"/>
    <w:rsid w:val="004B770C"/>
    <w:rsid w:val="004C0CF3"/>
    <w:rsid w:val="004C14A5"/>
    <w:rsid w:val="004C31A8"/>
    <w:rsid w:val="004C37BF"/>
    <w:rsid w:val="004C3E2C"/>
    <w:rsid w:val="004C3F34"/>
    <w:rsid w:val="004C587D"/>
    <w:rsid w:val="004C5F87"/>
    <w:rsid w:val="004C6E93"/>
    <w:rsid w:val="004D0558"/>
    <w:rsid w:val="004D0C36"/>
    <w:rsid w:val="004D0CD2"/>
    <w:rsid w:val="004D21A3"/>
    <w:rsid w:val="004D2DB5"/>
    <w:rsid w:val="004D3614"/>
    <w:rsid w:val="004D3DF7"/>
    <w:rsid w:val="004D6FF7"/>
    <w:rsid w:val="004D76E4"/>
    <w:rsid w:val="004D7B0B"/>
    <w:rsid w:val="004E076B"/>
    <w:rsid w:val="004E17DF"/>
    <w:rsid w:val="004E1E2E"/>
    <w:rsid w:val="004E211C"/>
    <w:rsid w:val="004E272D"/>
    <w:rsid w:val="004E2A26"/>
    <w:rsid w:val="004E4088"/>
    <w:rsid w:val="004E4C30"/>
    <w:rsid w:val="004E5B73"/>
    <w:rsid w:val="004E6F88"/>
    <w:rsid w:val="004E6FBD"/>
    <w:rsid w:val="004E74BA"/>
    <w:rsid w:val="004E76F5"/>
    <w:rsid w:val="004F0913"/>
    <w:rsid w:val="004F0E41"/>
    <w:rsid w:val="004F2FAC"/>
    <w:rsid w:val="004F54E4"/>
    <w:rsid w:val="004F5E68"/>
    <w:rsid w:val="004F744D"/>
    <w:rsid w:val="004F7A83"/>
    <w:rsid w:val="005009F5"/>
    <w:rsid w:val="00502F03"/>
    <w:rsid w:val="00502FD4"/>
    <w:rsid w:val="00503DAA"/>
    <w:rsid w:val="00505A31"/>
    <w:rsid w:val="00505D4E"/>
    <w:rsid w:val="005068CE"/>
    <w:rsid w:val="00506B5F"/>
    <w:rsid w:val="00507711"/>
    <w:rsid w:val="00510259"/>
    <w:rsid w:val="005110F4"/>
    <w:rsid w:val="00512584"/>
    <w:rsid w:val="00513E59"/>
    <w:rsid w:val="00514156"/>
    <w:rsid w:val="00514700"/>
    <w:rsid w:val="0051483E"/>
    <w:rsid w:val="005166AA"/>
    <w:rsid w:val="00517181"/>
    <w:rsid w:val="005177BB"/>
    <w:rsid w:val="00521286"/>
    <w:rsid w:val="005216B9"/>
    <w:rsid w:val="00524055"/>
    <w:rsid w:val="0052465B"/>
    <w:rsid w:val="00524B6E"/>
    <w:rsid w:val="00524E38"/>
    <w:rsid w:val="0052527F"/>
    <w:rsid w:val="00525F9A"/>
    <w:rsid w:val="00526626"/>
    <w:rsid w:val="00527BEE"/>
    <w:rsid w:val="0053055C"/>
    <w:rsid w:val="00530BF4"/>
    <w:rsid w:val="00530DE6"/>
    <w:rsid w:val="005314E0"/>
    <w:rsid w:val="005317FA"/>
    <w:rsid w:val="00532134"/>
    <w:rsid w:val="005323FD"/>
    <w:rsid w:val="005324F5"/>
    <w:rsid w:val="005325D8"/>
    <w:rsid w:val="00532B81"/>
    <w:rsid w:val="00536FEF"/>
    <w:rsid w:val="005409D3"/>
    <w:rsid w:val="00541725"/>
    <w:rsid w:val="00543154"/>
    <w:rsid w:val="00545648"/>
    <w:rsid w:val="00545C00"/>
    <w:rsid w:val="005461C8"/>
    <w:rsid w:val="00547640"/>
    <w:rsid w:val="00550E7D"/>
    <w:rsid w:val="00550F0A"/>
    <w:rsid w:val="005517F9"/>
    <w:rsid w:val="005553C5"/>
    <w:rsid w:val="00556F8A"/>
    <w:rsid w:val="005578E9"/>
    <w:rsid w:val="00557ECB"/>
    <w:rsid w:val="00560504"/>
    <w:rsid w:val="00560A58"/>
    <w:rsid w:val="00560E1C"/>
    <w:rsid w:val="00561496"/>
    <w:rsid w:val="0056235A"/>
    <w:rsid w:val="005626B6"/>
    <w:rsid w:val="0056357E"/>
    <w:rsid w:val="005658B0"/>
    <w:rsid w:val="00566D17"/>
    <w:rsid w:val="005670B8"/>
    <w:rsid w:val="00572D5D"/>
    <w:rsid w:val="005731B9"/>
    <w:rsid w:val="00573A2D"/>
    <w:rsid w:val="00574885"/>
    <w:rsid w:val="005754DA"/>
    <w:rsid w:val="005755AC"/>
    <w:rsid w:val="00577749"/>
    <w:rsid w:val="00580B4A"/>
    <w:rsid w:val="00581DDB"/>
    <w:rsid w:val="005823C3"/>
    <w:rsid w:val="00583BD9"/>
    <w:rsid w:val="00584EB1"/>
    <w:rsid w:val="00586256"/>
    <w:rsid w:val="005874CD"/>
    <w:rsid w:val="005907AA"/>
    <w:rsid w:val="00591916"/>
    <w:rsid w:val="00592638"/>
    <w:rsid w:val="005939D2"/>
    <w:rsid w:val="00593EB6"/>
    <w:rsid w:val="0059528E"/>
    <w:rsid w:val="00595A00"/>
    <w:rsid w:val="0059737A"/>
    <w:rsid w:val="0059776D"/>
    <w:rsid w:val="005A12E0"/>
    <w:rsid w:val="005A1D78"/>
    <w:rsid w:val="005A2196"/>
    <w:rsid w:val="005A368B"/>
    <w:rsid w:val="005A4D7D"/>
    <w:rsid w:val="005A587C"/>
    <w:rsid w:val="005A7BC9"/>
    <w:rsid w:val="005B072B"/>
    <w:rsid w:val="005B1D2C"/>
    <w:rsid w:val="005B2B5E"/>
    <w:rsid w:val="005B34D9"/>
    <w:rsid w:val="005B37CE"/>
    <w:rsid w:val="005B4CEB"/>
    <w:rsid w:val="005B6ACB"/>
    <w:rsid w:val="005B6D84"/>
    <w:rsid w:val="005C0BD8"/>
    <w:rsid w:val="005C21CC"/>
    <w:rsid w:val="005C3103"/>
    <w:rsid w:val="005C3FCF"/>
    <w:rsid w:val="005C4282"/>
    <w:rsid w:val="005C4893"/>
    <w:rsid w:val="005C5F93"/>
    <w:rsid w:val="005C7B76"/>
    <w:rsid w:val="005D4032"/>
    <w:rsid w:val="005D4EE4"/>
    <w:rsid w:val="005D5692"/>
    <w:rsid w:val="005E113E"/>
    <w:rsid w:val="005E2D64"/>
    <w:rsid w:val="005E59F3"/>
    <w:rsid w:val="005E6002"/>
    <w:rsid w:val="005E606C"/>
    <w:rsid w:val="005E6E5D"/>
    <w:rsid w:val="005F015C"/>
    <w:rsid w:val="005F037A"/>
    <w:rsid w:val="005F06E5"/>
    <w:rsid w:val="005F3C7B"/>
    <w:rsid w:val="005F5075"/>
    <w:rsid w:val="005F535A"/>
    <w:rsid w:val="005F6460"/>
    <w:rsid w:val="005F6DA2"/>
    <w:rsid w:val="005F705E"/>
    <w:rsid w:val="005F7BFB"/>
    <w:rsid w:val="00600104"/>
    <w:rsid w:val="00602006"/>
    <w:rsid w:val="006031AD"/>
    <w:rsid w:val="00603967"/>
    <w:rsid w:val="0060405E"/>
    <w:rsid w:val="00605276"/>
    <w:rsid w:val="006053EF"/>
    <w:rsid w:val="00605B08"/>
    <w:rsid w:val="0060636C"/>
    <w:rsid w:val="006065D4"/>
    <w:rsid w:val="00606B15"/>
    <w:rsid w:val="00612B91"/>
    <w:rsid w:val="00613A65"/>
    <w:rsid w:val="006142A8"/>
    <w:rsid w:val="00614F23"/>
    <w:rsid w:val="006157AD"/>
    <w:rsid w:val="00615A7E"/>
    <w:rsid w:val="00620345"/>
    <w:rsid w:val="00620A26"/>
    <w:rsid w:val="00622793"/>
    <w:rsid w:val="006231BB"/>
    <w:rsid w:val="00624953"/>
    <w:rsid w:val="006263AE"/>
    <w:rsid w:val="00626DBB"/>
    <w:rsid w:val="00627C74"/>
    <w:rsid w:val="00630BFE"/>
    <w:rsid w:val="006316A7"/>
    <w:rsid w:val="00631EB6"/>
    <w:rsid w:val="006326C2"/>
    <w:rsid w:val="00632ACA"/>
    <w:rsid w:val="00633BAF"/>
    <w:rsid w:val="00633F37"/>
    <w:rsid w:val="00635FFB"/>
    <w:rsid w:val="00636E92"/>
    <w:rsid w:val="00642755"/>
    <w:rsid w:val="00642F14"/>
    <w:rsid w:val="00644A58"/>
    <w:rsid w:val="00645E05"/>
    <w:rsid w:val="00645ED8"/>
    <w:rsid w:val="006468F6"/>
    <w:rsid w:val="006473C9"/>
    <w:rsid w:val="006476B6"/>
    <w:rsid w:val="00651C85"/>
    <w:rsid w:val="00652053"/>
    <w:rsid w:val="006547B5"/>
    <w:rsid w:val="006558E7"/>
    <w:rsid w:val="00656BBA"/>
    <w:rsid w:val="006604D5"/>
    <w:rsid w:val="006606D3"/>
    <w:rsid w:val="00663E2B"/>
    <w:rsid w:val="00665227"/>
    <w:rsid w:val="00666E7B"/>
    <w:rsid w:val="00670A77"/>
    <w:rsid w:val="0067178C"/>
    <w:rsid w:val="00673F36"/>
    <w:rsid w:val="00674653"/>
    <w:rsid w:val="006751C1"/>
    <w:rsid w:val="0067549E"/>
    <w:rsid w:val="00675594"/>
    <w:rsid w:val="00675954"/>
    <w:rsid w:val="006766A4"/>
    <w:rsid w:val="00676870"/>
    <w:rsid w:val="00676AAB"/>
    <w:rsid w:val="00677C9E"/>
    <w:rsid w:val="00683214"/>
    <w:rsid w:val="006867EE"/>
    <w:rsid w:val="00687016"/>
    <w:rsid w:val="0069149A"/>
    <w:rsid w:val="00693581"/>
    <w:rsid w:val="0069360A"/>
    <w:rsid w:val="0069387E"/>
    <w:rsid w:val="00694DC8"/>
    <w:rsid w:val="0069587A"/>
    <w:rsid w:val="00695A47"/>
    <w:rsid w:val="00696935"/>
    <w:rsid w:val="00697411"/>
    <w:rsid w:val="006A005F"/>
    <w:rsid w:val="006A155C"/>
    <w:rsid w:val="006A2B23"/>
    <w:rsid w:val="006A2D2C"/>
    <w:rsid w:val="006A391D"/>
    <w:rsid w:val="006A3B40"/>
    <w:rsid w:val="006A4021"/>
    <w:rsid w:val="006A5110"/>
    <w:rsid w:val="006A59F0"/>
    <w:rsid w:val="006A6B5A"/>
    <w:rsid w:val="006B024E"/>
    <w:rsid w:val="006B0877"/>
    <w:rsid w:val="006B0D6C"/>
    <w:rsid w:val="006B0F68"/>
    <w:rsid w:val="006B26FA"/>
    <w:rsid w:val="006B3880"/>
    <w:rsid w:val="006B3D99"/>
    <w:rsid w:val="006B4466"/>
    <w:rsid w:val="006B5FDB"/>
    <w:rsid w:val="006B6694"/>
    <w:rsid w:val="006B7840"/>
    <w:rsid w:val="006B797F"/>
    <w:rsid w:val="006B7FA2"/>
    <w:rsid w:val="006C0A7B"/>
    <w:rsid w:val="006C1907"/>
    <w:rsid w:val="006C1BFE"/>
    <w:rsid w:val="006C267F"/>
    <w:rsid w:val="006C2E85"/>
    <w:rsid w:val="006C36AD"/>
    <w:rsid w:val="006C5B67"/>
    <w:rsid w:val="006C613B"/>
    <w:rsid w:val="006C636E"/>
    <w:rsid w:val="006C6AB3"/>
    <w:rsid w:val="006D0C95"/>
    <w:rsid w:val="006D11A1"/>
    <w:rsid w:val="006D2489"/>
    <w:rsid w:val="006D25A9"/>
    <w:rsid w:val="006D2ACE"/>
    <w:rsid w:val="006D37C0"/>
    <w:rsid w:val="006D4BAC"/>
    <w:rsid w:val="006D5330"/>
    <w:rsid w:val="006D6DB1"/>
    <w:rsid w:val="006D7091"/>
    <w:rsid w:val="006D7CB9"/>
    <w:rsid w:val="006E2B0D"/>
    <w:rsid w:val="006E30D6"/>
    <w:rsid w:val="006E35EB"/>
    <w:rsid w:val="006E38C0"/>
    <w:rsid w:val="006E4181"/>
    <w:rsid w:val="006E49E9"/>
    <w:rsid w:val="006E5BE6"/>
    <w:rsid w:val="006E5D13"/>
    <w:rsid w:val="006E6003"/>
    <w:rsid w:val="006E657B"/>
    <w:rsid w:val="006E72F7"/>
    <w:rsid w:val="006E7E92"/>
    <w:rsid w:val="006F029B"/>
    <w:rsid w:val="006F04C4"/>
    <w:rsid w:val="006F3022"/>
    <w:rsid w:val="006F3310"/>
    <w:rsid w:val="006F6007"/>
    <w:rsid w:val="006F6DDC"/>
    <w:rsid w:val="00700499"/>
    <w:rsid w:val="00702151"/>
    <w:rsid w:val="00703495"/>
    <w:rsid w:val="00703D64"/>
    <w:rsid w:val="007049E2"/>
    <w:rsid w:val="00704BAA"/>
    <w:rsid w:val="00707135"/>
    <w:rsid w:val="007077B5"/>
    <w:rsid w:val="00707810"/>
    <w:rsid w:val="00710865"/>
    <w:rsid w:val="00713EE6"/>
    <w:rsid w:val="00715D0C"/>
    <w:rsid w:val="007169E0"/>
    <w:rsid w:val="00720FFF"/>
    <w:rsid w:val="0072179C"/>
    <w:rsid w:val="00721D6A"/>
    <w:rsid w:val="0072224B"/>
    <w:rsid w:val="00722D14"/>
    <w:rsid w:val="00722E36"/>
    <w:rsid w:val="0072382E"/>
    <w:rsid w:val="00724686"/>
    <w:rsid w:val="00725FC5"/>
    <w:rsid w:val="007263C4"/>
    <w:rsid w:val="007273BD"/>
    <w:rsid w:val="0073026A"/>
    <w:rsid w:val="00730530"/>
    <w:rsid w:val="00730BA1"/>
    <w:rsid w:val="00731675"/>
    <w:rsid w:val="00733942"/>
    <w:rsid w:val="00733EB8"/>
    <w:rsid w:val="00734674"/>
    <w:rsid w:val="00735B8D"/>
    <w:rsid w:val="00735CCA"/>
    <w:rsid w:val="00736AD9"/>
    <w:rsid w:val="00737853"/>
    <w:rsid w:val="0074163B"/>
    <w:rsid w:val="00742C0B"/>
    <w:rsid w:val="00742E78"/>
    <w:rsid w:val="00744230"/>
    <w:rsid w:val="007462E2"/>
    <w:rsid w:val="00746780"/>
    <w:rsid w:val="00747817"/>
    <w:rsid w:val="00750143"/>
    <w:rsid w:val="00751095"/>
    <w:rsid w:val="00751A33"/>
    <w:rsid w:val="0075235B"/>
    <w:rsid w:val="00752679"/>
    <w:rsid w:val="00752FCD"/>
    <w:rsid w:val="0075385D"/>
    <w:rsid w:val="007557C2"/>
    <w:rsid w:val="00756310"/>
    <w:rsid w:val="007607C2"/>
    <w:rsid w:val="00760D54"/>
    <w:rsid w:val="0076136C"/>
    <w:rsid w:val="00761F4F"/>
    <w:rsid w:val="00764F41"/>
    <w:rsid w:val="00765DB6"/>
    <w:rsid w:val="0076612D"/>
    <w:rsid w:val="007668B6"/>
    <w:rsid w:val="00766E43"/>
    <w:rsid w:val="00767487"/>
    <w:rsid w:val="00772CFB"/>
    <w:rsid w:val="0077355E"/>
    <w:rsid w:val="00773B81"/>
    <w:rsid w:val="00773D43"/>
    <w:rsid w:val="007742FD"/>
    <w:rsid w:val="00774AF2"/>
    <w:rsid w:val="0077512C"/>
    <w:rsid w:val="007752FD"/>
    <w:rsid w:val="00775630"/>
    <w:rsid w:val="007757B4"/>
    <w:rsid w:val="00775DD9"/>
    <w:rsid w:val="007768F0"/>
    <w:rsid w:val="007774DA"/>
    <w:rsid w:val="0078051D"/>
    <w:rsid w:val="00780A7B"/>
    <w:rsid w:val="007813C9"/>
    <w:rsid w:val="0078302B"/>
    <w:rsid w:val="00784222"/>
    <w:rsid w:val="007843D3"/>
    <w:rsid w:val="00785459"/>
    <w:rsid w:val="00785519"/>
    <w:rsid w:val="007860D0"/>
    <w:rsid w:val="0078701B"/>
    <w:rsid w:val="00790AEA"/>
    <w:rsid w:val="00790DB9"/>
    <w:rsid w:val="00791BDF"/>
    <w:rsid w:val="007926B7"/>
    <w:rsid w:val="007A00C7"/>
    <w:rsid w:val="007A0CE2"/>
    <w:rsid w:val="007A1154"/>
    <w:rsid w:val="007A279A"/>
    <w:rsid w:val="007A3BE5"/>
    <w:rsid w:val="007A5CB7"/>
    <w:rsid w:val="007A6326"/>
    <w:rsid w:val="007A65E0"/>
    <w:rsid w:val="007A784C"/>
    <w:rsid w:val="007B0A2D"/>
    <w:rsid w:val="007B1085"/>
    <w:rsid w:val="007B11B7"/>
    <w:rsid w:val="007B1920"/>
    <w:rsid w:val="007B2576"/>
    <w:rsid w:val="007B2997"/>
    <w:rsid w:val="007B2DE0"/>
    <w:rsid w:val="007B3463"/>
    <w:rsid w:val="007B3722"/>
    <w:rsid w:val="007B3FCA"/>
    <w:rsid w:val="007B4064"/>
    <w:rsid w:val="007B4637"/>
    <w:rsid w:val="007B6081"/>
    <w:rsid w:val="007B6FB5"/>
    <w:rsid w:val="007C00FD"/>
    <w:rsid w:val="007C1760"/>
    <w:rsid w:val="007C2448"/>
    <w:rsid w:val="007C26C6"/>
    <w:rsid w:val="007C421A"/>
    <w:rsid w:val="007C4357"/>
    <w:rsid w:val="007C5183"/>
    <w:rsid w:val="007C560A"/>
    <w:rsid w:val="007C6020"/>
    <w:rsid w:val="007C61E7"/>
    <w:rsid w:val="007C7538"/>
    <w:rsid w:val="007D215C"/>
    <w:rsid w:val="007D3AFA"/>
    <w:rsid w:val="007D4671"/>
    <w:rsid w:val="007D4A52"/>
    <w:rsid w:val="007D7240"/>
    <w:rsid w:val="007D7590"/>
    <w:rsid w:val="007E0E3F"/>
    <w:rsid w:val="007E0E89"/>
    <w:rsid w:val="007E1A6E"/>
    <w:rsid w:val="007E5477"/>
    <w:rsid w:val="007F0319"/>
    <w:rsid w:val="007F0C91"/>
    <w:rsid w:val="007F1510"/>
    <w:rsid w:val="007F3A45"/>
    <w:rsid w:val="007F4E8A"/>
    <w:rsid w:val="007F4F23"/>
    <w:rsid w:val="007F6155"/>
    <w:rsid w:val="007F6264"/>
    <w:rsid w:val="007F717B"/>
    <w:rsid w:val="007F7EDC"/>
    <w:rsid w:val="007F7FED"/>
    <w:rsid w:val="0080034E"/>
    <w:rsid w:val="00800FD3"/>
    <w:rsid w:val="008018A2"/>
    <w:rsid w:val="00805F7C"/>
    <w:rsid w:val="00806DCD"/>
    <w:rsid w:val="008077C2"/>
    <w:rsid w:val="00807C9E"/>
    <w:rsid w:val="00807E67"/>
    <w:rsid w:val="00811002"/>
    <w:rsid w:val="00811244"/>
    <w:rsid w:val="00811F8B"/>
    <w:rsid w:val="00812566"/>
    <w:rsid w:val="00812C85"/>
    <w:rsid w:val="008130FC"/>
    <w:rsid w:val="00813902"/>
    <w:rsid w:val="00813C9E"/>
    <w:rsid w:val="00817820"/>
    <w:rsid w:val="00817D75"/>
    <w:rsid w:val="008202F2"/>
    <w:rsid w:val="00821E75"/>
    <w:rsid w:val="00822EB9"/>
    <w:rsid w:val="00826222"/>
    <w:rsid w:val="008264C0"/>
    <w:rsid w:val="00826CA7"/>
    <w:rsid w:val="00826E0E"/>
    <w:rsid w:val="00827599"/>
    <w:rsid w:val="00827624"/>
    <w:rsid w:val="00831896"/>
    <w:rsid w:val="0083327C"/>
    <w:rsid w:val="00833621"/>
    <w:rsid w:val="00833DD3"/>
    <w:rsid w:val="008344E0"/>
    <w:rsid w:val="00834C0C"/>
    <w:rsid w:val="00836859"/>
    <w:rsid w:val="00836DD5"/>
    <w:rsid w:val="00836DDB"/>
    <w:rsid w:val="0084114D"/>
    <w:rsid w:val="00842403"/>
    <w:rsid w:val="008425FD"/>
    <w:rsid w:val="00842CA0"/>
    <w:rsid w:val="00843C23"/>
    <w:rsid w:val="008457A9"/>
    <w:rsid w:val="00847549"/>
    <w:rsid w:val="00850767"/>
    <w:rsid w:val="00850EDB"/>
    <w:rsid w:val="0085293F"/>
    <w:rsid w:val="00852B5A"/>
    <w:rsid w:val="00853C8F"/>
    <w:rsid w:val="00854741"/>
    <w:rsid w:val="00854C5F"/>
    <w:rsid w:val="00860216"/>
    <w:rsid w:val="00860F8F"/>
    <w:rsid w:val="00861D26"/>
    <w:rsid w:val="00861E73"/>
    <w:rsid w:val="008621A3"/>
    <w:rsid w:val="008633BE"/>
    <w:rsid w:val="008634E0"/>
    <w:rsid w:val="00863B92"/>
    <w:rsid w:val="00864E5A"/>
    <w:rsid w:val="00865342"/>
    <w:rsid w:val="00870C1C"/>
    <w:rsid w:val="00870EAB"/>
    <w:rsid w:val="00872CE0"/>
    <w:rsid w:val="008737AF"/>
    <w:rsid w:val="00873C53"/>
    <w:rsid w:val="0087410F"/>
    <w:rsid w:val="008754C1"/>
    <w:rsid w:val="00875756"/>
    <w:rsid w:val="0087726E"/>
    <w:rsid w:val="008779B8"/>
    <w:rsid w:val="00881327"/>
    <w:rsid w:val="0088185C"/>
    <w:rsid w:val="00882E92"/>
    <w:rsid w:val="0088315A"/>
    <w:rsid w:val="00884047"/>
    <w:rsid w:val="00885481"/>
    <w:rsid w:val="00886F6F"/>
    <w:rsid w:val="00887C2F"/>
    <w:rsid w:val="00887F6D"/>
    <w:rsid w:val="008905DD"/>
    <w:rsid w:val="00890B12"/>
    <w:rsid w:val="00890E8C"/>
    <w:rsid w:val="0089163F"/>
    <w:rsid w:val="0089192E"/>
    <w:rsid w:val="00892703"/>
    <w:rsid w:val="00892A9D"/>
    <w:rsid w:val="008933DC"/>
    <w:rsid w:val="00893C71"/>
    <w:rsid w:val="00893E5E"/>
    <w:rsid w:val="00894239"/>
    <w:rsid w:val="0089567F"/>
    <w:rsid w:val="00897759"/>
    <w:rsid w:val="00897AB6"/>
    <w:rsid w:val="008A1375"/>
    <w:rsid w:val="008A1974"/>
    <w:rsid w:val="008A19E9"/>
    <w:rsid w:val="008A48DA"/>
    <w:rsid w:val="008A49DD"/>
    <w:rsid w:val="008A665A"/>
    <w:rsid w:val="008A67C6"/>
    <w:rsid w:val="008A7FCC"/>
    <w:rsid w:val="008B00EF"/>
    <w:rsid w:val="008B014A"/>
    <w:rsid w:val="008B0285"/>
    <w:rsid w:val="008B1DC6"/>
    <w:rsid w:val="008B537B"/>
    <w:rsid w:val="008B65C4"/>
    <w:rsid w:val="008B6750"/>
    <w:rsid w:val="008C4012"/>
    <w:rsid w:val="008C538E"/>
    <w:rsid w:val="008C5CD8"/>
    <w:rsid w:val="008D1DEB"/>
    <w:rsid w:val="008D2F3D"/>
    <w:rsid w:val="008D31F7"/>
    <w:rsid w:val="008D4105"/>
    <w:rsid w:val="008D613A"/>
    <w:rsid w:val="008D7979"/>
    <w:rsid w:val="008E0369"/>
    <w:rsid w:val="008E0AAB"/>
    <w:rsid w:val="008E17AB"/>
    <w:rsid w:val="008E1C3B"/>
    <w:rsid w:val="008E27D0"/>
    <w:rsid w:val="008E2C37"/>
    <w:rsid w:val="008E34C8"/>
    <w:rsid w:val="008E47EF"/>
    <w:rsid w:val="008E54D0"/>
    <w:rsid w:val="008E5655"/>
    <w:rsid w:val="008E5B38"/>
    <w:rsid w:val="008E61A5"/>
    <w:rsid w:val="008E64D7"/>
    <w:rsid w:val="008E788F"/>
    <w:rsid w:val="008E7CC9"/>
    <w:rsid w:val="008F017E"/>
    <w:rsid w:val="008F088A"/>
    <w:rsid w:val="008F1671"/>
    <w:rsid w:val="008F2796"/>
    <w:rsid w:val="008F41CA"/>
    <w:rsid w:val="008F4324"/>
    <w:rsid w:val="008F5246"/>
    <w:rsid w:val="008F57B0"/>
    <w:rsid w:val="008F6570"/>
    <w:rsid w:val="008F7712"/>
    <w:rsid w:val="008F7F62"/>
    <w:rsid w:val="00901BE6"/>
    <w:rsid w:val="0090221E"/>
    <w:rsid w:val="009030F5"/>
    <w:rsid w:val="0090574D"/>
    <w:rsid w:val="00905E7B"/>
    <w:rsid w:val="009067BA"/>
    <w:rsid w:val="00910B8E"/>
    <w:rsid w:val="00911181"/>
    <w:rsid w:val="009117EA"/>
    <w:rsid w:val="00911CA1"/>
    <w:rsid w:val="00912725"/>
    <w:rsid w:val="0091383D"/>
    <w:rsid w:val="00914D51"/>
    <w:rsid w:val="009161DA"/>
    <w:rsid w:val="009165B3"/>
    <w:rsid w:val="009170B0"/>
    <w:rsid w:val="00920A1E"/>
    <w:rsid w:val="00921038"/>
    <w:rsid w:val="00922366"/>
    <w:rsid w:val="00923BBD"/>
    <w:rsid w:val="009248D5"/>
    <w:rsid w:val="00924A69"/>
    <w:rsid w:val="00924D7C"/>
    <w:rsid w:val="00925203"/>
    <w:rsid w:val="00925586"/>
    <w:rsid w:val="009279C0"/>
    <w:rsid w:val="00930E10"/>
    <w:rsid w:val="0093328C"/>
    <w:rsid w:val="009332D6"/>
    <w:rsid w:val="00933633"/>
    <w:rsid w:val="009338E9"/>
    <w:rsid w:val="009355EB"/>
    <w:rsid w:val="00937F68"/>
    <w:rsid w:val="00940EE1"/>
    <w:rsid w:val="009421BC"/>
    <w:rsid w:val="0094580F"/>
    <w:rsid w:val="00945AA5"/>
    <w:rsid w:val="0094712B"/>
    <w:rsid w:val="0094737A"/>
    <w:rsid w:val="00947DCE"/>
    <w:rsid w:val="009500CE"/>
    <w:rsid w:val="00950357"/>
    <w:rsid w:val="0095199F"/>
    <w:rsid w:val="00952C03"/>
    <w:rsid w:val="00954A24"/>
    <w:rsid w:val="00954B12"/>
    <w:rsid w:val="00957FBE"/>
    <w:rsid w:val="00960AD1"/>
    <w:rsid w:val="009621D8"/>
    <w:rsid w:val="0096249F"/>
    <w:rsid w:val="00964FCC"/>
    <w:rsid w:val="00966143"/>
    <w:rsid w:val="00967489"/>
    <w:rsid w:val="00970024"/>
    <w:rsid w:val="00970C10"/>
    <w:rsid w:val="00971336"/>
    <w:rsid w:val="00971A62"/>
    <w:rsid w:val="00973866"/>
    <w:rsid w:val="0097530A"/>
    <w:rsid w:val="0097533F"/>
    <w:rsid w:val="00977403"/>
    <w:rsid w:val="009805F9"/>
    <w:rsid w:val="009806E7"/>
    <w:rsid w:val="00980DE7"/>
    <w:rsid w:val="00980E30"/>
    <w:rsid w:val="00981766"/>
    <w:rsid w:val="00981C63"/>
    <w:rsid w:val="00982497"/>
    <w:rsid w:val="009824EB"/>
    <w:rsid w:val="0098270B"/>
    <w:rsid w:val="009828FC"/>
    <w:rsid w:val="009837EB"/>
    <w:rsid w:val="00984386"/>
    <w:rsid w:val="009849BC"/>
    <w:rsid w:val="0098588B"/>
    <w:rsid w:val="00985BE9"/>
    <w:rsid w:val="0098657B"/>
    <w:rsid w:val="00986D9F"/>
    <w:rsid w:val="00990639"/>
    <w:rsid w:val="00991CB0"/>
    <w:rsid w:val="00993577"/>
    <w:rsid w:val="00993F02"/>
    <w:rsid w:val="009958B1"/>
    <w:rsid w:val="00996114"/>
    <w:rsid w:val="009963AD"/>
    <w:rsid w:val="009975DC"/>
    <w:rsid w:val="009A2083"/>
    <w:rsid w:val="009A2090"/>
    <w:rsid w:val="009A3758"/>
    <w:rsid w:val="009A5379"/>
    <w:rsid w:val="009A59F4"/>
    <w:rsid w:val="009A5B88"/>
    <w:rsid w:val="009A5FDA"/>
    <w:rsid w:val="009A6AAA"/>
    <w:rsid w:val="009A6D02"/>
    <w:rsid w:val="009B1258"/>
    <w:rsid w:val="009B1A08"/>
    <w:rsid w:val="009B1D1D"/>
    <w:rsid w:val="009B1D57"/>
    <w:rsid w:val="009B4411"/>
    <w:rsid w:val="009B5127"/>
    <w:rsid w:val="009B5361"/>
    <w:rsid w:val="009B54C8"/>
    <w:rsid w:val="009B6637"/>
    <w:rsid w:val="009C1042"/>
    <w:rsid w:val="009C156A"/>
    <w:rsid w:val="009C2903"/>
    <w:rsid w:val="009C3314"/>
    <w:rsid w:val="009C36DB"/>
    <w:rsid w:val="009C573E"/>
    <w:rsid w:val="009C6FCE"/>
    <w:rsid w:val="009D012E"/>
    <w:rsid w:val="009D0728"/>
    <w:rsid w:val="009D2427"/>
    <w:rsid w:val="009D2E88"/>
    <w:rsid w:val="009D4A69"/>
    <w:rsid w:val="009D51C1"/>
    <w:rsid w:val="009D5350"/>
    <w:rsid w:val="009D5929"/>
    <w:rsid w:val="009D7C35"/>
    <w:rsid w:val="009E03BD"/>
    <w:rsid w:val="009E097D"/>
    <w:rsid w:val="009E1321"/>
    <w:rsid w:val="009E1A58"/>
    <w:rsid w:val="009E46DE"/>
    <w:rsid w:val="009E4911"/>
    <w:rsid w:val="009E519F"/>
    <w:rsid w:val="009E528B"/>
    <w:rsid w:val="009E5941"/>
    <w:rsid w:val="009E6151"/>
    <w:rsid w:val="009E6342"/>
    <w:rsid w:val="009E63A3"/>
    <w:rsid w:val="009E643B"/>
    <w:rsid w:val="009E67F7"/>
    <w:rsid w:val="009E6DBC"/>
    <w:rsid w:val="009E77E6"/>
    <w:rsid w:val="009F1BF5"/>
    <w:rsid w:val="009F20F7"/>
    <w:rsid w:val="009F219D"/>
    <w:rsid w:val="009F28C9"/>
    <w:rsid w:val="009F2C36"/>
    <w:rsid w:val="009F2D31"/>
    <w:rsid w:val="009F3B88"/>
    <w:rsid w:val="009F3C5A"/>
    <w:rsid w:val="009F3C5D"/>
    <w:rsid w:val="009F5E6A"/>
    <w:rsid w:val="009F61E3"/>
    <w:rsid w:val="009F6549"/>
    <w:rsid w:val="009F753F"/>
    <w:rsid w:val="00A00542"/>
    <w:rsid w:val="00A00E9D"/>
    <w:rsid w:val="00A01A6F"/>
    <w:rsid w:val="00A0632F"/>
    <w:rsid w:val="00A0721A"/>
    <w:rsid w:val="00A073FB"/>
    <w:rsid w:val="00A07426"/>
    <w:rsid w:val="00A10A91"/>
    <w:rsid w:val="00A10F3A"/>
    <w:rsid w:val="00A11849"/>
    <w:rsid w:val="00A1187D"/>
    <w:rsid w:val="00A11D8C"/>
    <w:rsid w:val="00A12CDC"/>
    <w:rsid w:val="00A13CD7"/>
    <w:rsid w:val="00A13E0B"/>
    <w:rsid w:val="00A13FE6"/>
    <w:rsid w:val="00A14C11"/>
    <w:rsid w:val="00A15516"/>
    <w:rsid w:val="00A16C59"/>
    <w:rsid w:val="00A21CAB"/>
    <w:rsid w:val="00A24288"/>
    <w:rsid w:val="00A25C98"/>
    <w:rsid w:val="00A267CE"/>
    <w:rsid w:val="00A27A76"/>
    <w:rsid w:val="00A32649"/>
    <w:rsid w:val="00A34922"/>
    <w:rsid w:val="00A34A9E"/>
    <w:rsid w:val="00A34C72"/>
    <w:rsid w:val="00A34F49"/>
    <w:rsid w:val="00A3753C"/>
    <w:rsid w:val="00A375E2"/>
    <w:rsid w:val="00A43132"/>
    <w:rsid w:val="00A436E2"/>
    <w:rsid w:val="00A45F63"/>
    <w:rsid w:val="00A464FF"/>
    <w:rsid w:val="00A468BA"/>
    <w:rsid w:val="00A46CE0"/>
    <w:rsid w:val="00A47CD0"/>
    <w:rsid w:val="00A501DA"/>
    <w:rsid w:val="00A505B6"/>
    <w:rsid w:val="00A507BB"/>
    <w:rsid w:val="00A50A0D"/>
    <w:rsid w:val="00A52092"/>
    <w:rsid w:val="00A52B6F"/>
    <w:rsid w:val="00A532E4"/>
    <w:rsid w:val="00A533A8"/>
    <w:rsid w:val="00A535FB"/>
    <w:rsid w:val="00A535FC"/>
    <w:rsid w:val="00A5368B"/>
    <w:rsid w:val="00A55F08"/>
    <w:rsid w:val="00A57713"/>
    <w:rsid w:val="00A5796A"/>
    <w:rsid w:val="00A602ED"/>
    <w:rsid w:val="00A60B4F"/>
    <w:rsid w:val="00A60B9B"/>
    <w:rsid w:val="00A62A7E"/>
    <w:rsid w:val="00A63862"/>
    <w:rsid w:val="00A647FF"/>
    <w:rsid w:val="00A65228"/>
    <w:rsid w:val="00A6534F"/>
    <w:rsid w:val="00A66006"/>
    <w:rsid w:val="00A67269"/>
    <w:rsid w:val="00A67ABE"/>
    <w:rsid w:val="00A7103C"/>
    <w:rsid w:val="00A71AA5"/>
    <w:rsid w:val="00A7260E"/>
    <w:rsid w:val="00A73304"/>
    <w:rsid w:val="00A7435A"/>
    <w:rsid w:val="00A74394"/>
    <w:rsid w:val="00A747B3"/>
    <w:rsid w:val="00A74F15"/>
    <w:rsid w:val="00A7550C"/>
    <w:rsid w:val="00A75E19"/>
    <w:rsid w:val="00A76961"/>
    <w:rsid w:val="00A773D4"/>
    <w:rsid w:val="00A77940"/>
    <w:rsid w:val="00A80887"/>
    <w:rsid w:val="00A8236E"/>
    <w:rsid w:val="00A90FB8"/>
    <w:rsid w:val="00A936B8"/>
    <w:rsid w:val="00A93B07"/>
    <w:rsid w:val="00A94243"/>
    <w:rsid w:val="00A95FB1"/>
    <w:rsid w:val="00A9628D"/>
    <w:rsid w:val="00A9645A"/>
    <w:rsid w:val="00A97820"/>
    <w:rsid w:val="00AA060B"/>
    <w:rsid w:val="00AA0E72"/>
    <w:rsid w:val="00AA297A"/>
    <w:rsid w:val="00AA44BB"/>
    <w:rsid w:val="00AA5D7D"/>
    <w:rsid w:val="00AA5EDC"/>
    <w:rsid w:val="00AA758F"/>
    <w:rsid w:val="00AB1010"/>
    <w:rsid w:val="00AB3C7C"/>
    <w:rsid w:val="00AB47DA"/>
    <w:rsid w:val="00AB4908"/>
    <w:rsid w:val="00AB4CDA"/>
    <w:rsid w:val="00AB4FEE"/>
    <w:rsid w:val="00AB5225"/>
    <w:rsid w:val="00AB5B7D"/>
    <w:rsid w:val="00AB6021"/>
    <w:rsid w:val="00AB67D1"/>
    <w:rsid w:val="00AB696E"/>
    <w:rsid w:val="00AB7F8F"/>
    <w:rsid w:val="00AC2A97"/>
    <w:rsid w:val="00AC39C3"/>
    <w:rsid w:val="00AC5D54"/>
    <w:rsid w:val="00AC5E7F"/>
    <w:rsid w:val="00AC6E03"/>
    <w:rsid w:val="00AC6F00"/>
    <w:rsid w:val="00AD0AA7"/>
    <w:rsid w:val="00AD0EB9"/>
    <w:rsid w:val="00AD0FDA"/>
    <w:rsid w:val="00AD2E9F"/>
    <w:rsid w:val="00AD2F38"/>
    <w:rsid w:val="00AD56F4"/>
    <w:rsid w:val="00AD6452"/>
    <w:rsid w:val="00AD66F0"/>
    <w:rsid w:val="00AD69C4"/>
    <w:rsid w:val="00AD7299"/>
    <w:rsid w:val="00AD76FD"/>
    <w:rsid w:val="00AD7D74"/>
    <w:rsid w:val="00AE0170"/>
    <w:rsid w:val="00AE1E58"/>
    <w:rsid w:val="00AE20FB"/>
    <w:rsid w:val="00AE2D15"/>
    <w:rsid w:val="00AE41B9"/>
    <w:rsid w:val="00AE5171"/>
    <w:rsid w:val="00AE6B1D"/>
    <w:rsid w:val="00AF0757"/>
    <w:rsid w:val="00AF0860"/>
    <w:rsid w:val="00AF241F"/>
    <w:rsid w:val="00AF2838"/>
    <w:rsid w:val="00AF30EB"/>
    <w:rsid w:val="00AF3170"/>
    <w:rsid w:val="00AF35A0"/>
    <w:rsid w:val="00AF6B84"/>
    <w:rsid w:val="00AF7FF9"/>
    <w:rsid w:val="00B00BA8"/>
    <w:rsid w:val="00B00D6F"/>
    <w:rsid w:val="00B00E2B"/>
    <w:rsid w:val="00B00EB7"/>
    <w:rsid w:val="00B02AE8"/>
    <w:rsid w:val="00B02C87"/>
    <w:rsid w:val="00B03ECA"/>
    <w:rsid w:val="00B04A2C"/>
    <w:rsid w:val="00B05E20"/>
    <w:rsid w:val="00B05E35"/>
    <w:rsid w:val="00B05F1C"/>
    <w:rsid w:val="00B077B7"/>
    <w:rsid w:val="00B11D8F"/>
    <w:rsid w:val="00B1266B"/>
    <w:rsid w:val="00B13617"/>
    <w:rsid w:val="00B13EB1"/>
    <w:rsid w:val="00B14115"/>
    <w:rsid w:val="00B141A0"/>
    <w:rsid w:val="00B14823"/>
    <w:rsid w:val="00B14BFA"/>
    <w:rsid w:val="00B15972"/>
    <w:rsid w:val="00B15C07"/>
    <w:rsid w:val="00B1655C"/>
    <w:rsid w:val="00B2077B"/>
    <w:rsid w:val="00B21A80"/>
    <w:rsid w:val="00B21D92"/>
    <w:rsid w:val="00B22371"/>
    <w:rsid w:val="00B22E44"/>
    <w:rsid w:val="00B2387E"/>
    <w:rsid w:val="00B25A9A"/>
    <w:rsid w:val="00B26EB3"/>
    <w:rsid w:val="00B30476"/>
    <w:rsid w:val="00B30CA3"/>
    <w:rsid w:val="00B30F98"/>
    <w:rsid w:val="00B3320D"/>
    <w:rsid w:val="00B35465"/>
    <w:rsid w:val="00B36C2A"/>
    <w:rsid w:val="00B36CE3"/>
    <w:rsid w:val="00B377A6"/>
    <w:rsid w:val="00B37975"/>
    <w:rsid w:val="00B407E3"/>
    <w:rsid w:val="00B42D23"/>
    <w:rsid w:val="00B433B6"/>
    <w:rsid w:val="00B435CC"/>
    <w:rsid w:val="00B441A8"/>
    <w:rsid w:val="00B44542"/>
    <w:rsid w:val="00B44AF1"/>
    <w:rsid w:val="00B44E57"/>
    <w:rsid w:val="00B44F03"/>
    <w:rsid w:val="00B510E7"/>
    <w:rsid w:val="00B52CA5"/>
    <w:rsid w:val="00B53136"/>
    <w:rsid w:val="00B5365A"/>
    <w:rsid w:val="00B53998"/>
    <w:rsid w:val="00B556CF"/>
    <w:rsid w:val="00B56C75"/>
    <w:rsid w:val="00B6361B"/>
    <w:rsid w:val="00B636CD"/>
    <w:rsid w:val="00B63753"/>
    <w:rsid w:val="00B64249"/>
    <w:rsid w:val="00B64D87"/>
    <w:rsid w:val="00B651C8"/>
    <w:rsid w:val="00B65816"/>
    <w:rsid w:val="00B7151D"/>
    <w:rsid w:val="00B715C5"/>
    <w:rsid w:val="00B71628"/>
    <w:rsid w:val="00B7176F"/>
    <w:rsid w:val="00B71A78"/>
    <w:rsid w:val="00B723C9"/>
    <w:rsid w:val="00B7254D"/>
    <w:rsid w:val="00B72785"/>
    <w:rsid w:val="00B72A84"/>
    <w:rsid w:val="00B73857"/>
    <w:rsid w:val="00B73A32"/>
    <w:rsid w:val="00B73E11"/>
    <w:rsid w:val="00B75170"/>
    <w:rsid w:val="00B7586C"/>
    <w:rsid w:val="00B76420"/>
    <w:rsid w:val="00B767EC"/>
    <w:rsid w:val="00B7744F"/>
    <w:rsid w:val="00B80471"/>
    <w:rsid w:val="00B81475"/>
    <w:rsid w:val="00B82049"/>
    <w:rsid w:val="00B839C1"/>
    <w:rsid w:val="00B85406"/>
    <w:rsid w:val="00B85940"/>
    <w:rsid w:val="00B865DF"/>
    <w:rsid w:val="00B868B2"/>
    <w:rsid w:val="00B90A39"/>
    <w:rsid w:val="00B90A3B"/>
    <w:rsid w:val="00B90D91"/>
    <w:rsid w:val="00B90EBF"/>
    <w:rsid w:val="00B913A3"/>
    <w:rsid w:val="00B93314"/>
    <w:rsid w:val="00B9410F"/>
    <w:rsid w:val="00B951AB"/>
    <w:rsid w:val="00B962CB"/>
    <w:rsid w:val="00B967B6"/>
    <w:rsid w:val="00B96A6C"/>
    <w:rsid w:val="00B9778E"/>
    <w:rsid w:val="00B97AB9"/>
    <w:rsid w:val="00BA08DA"/>
    <w:rsid w:val="00BA10DB"/>
    <w:rsid w:val="00BA3386"/>
    <w:rsid w:val="00BA3EA9"/>
    <w:rsid w:val="00BA4E6F"/>
    <w:rsid w:val="00BA5260"/>
    <w:rsid w:val="00BA5549"/>
    <w:rsid w:val="00BA6682"/>
    <w:rsid w:val="00BA6D28"/>
    <w:rsid w:val="00BA700B"/>
    <w:rsid w:val="00BA7186"/>
    <w:rsid w:val="00BA7207"/>
    <w:rsid w:val="00BA745C"/>
    <w:rsid w:val="00BB05E7"/>
    <w:rsid w:val="00BB1365"/>
    <w:rsid w:val="00BB472E"/>
    <w:rsid w:val="00BB478F"/>
    <w:rsid w:val="00BB5C9A"/>
    <w:rsid w:val="00BB723C"/>
    <w:rsid w:val="00BB77C9"/>
    <w:rsid w:val="00BC06D2"/>
    <w:rsid w:val="00BC22E3"/>
    <w:rsid w:val="00BC26EB"/>
    <w:rsid w:val="00BC489E"/>
    <w:rsid w:val="00BC4F63"/>
    <w:rsid w:val="00BC5101"/>
    <w:rsid w:val="00BC52AE"/>
    <w:rsid w:val="00BC6BBD"/>
    <w:rsid w:val="00BC7775"/>
    <w:rsid w:val="00BC7B44"/>
    <w:rsid w:val="00BD00D9"/>
    <w:rsid w:val="00BD0103"/>
    <w:rsid w:val="00BD155F"/>
    <w:rsid w:val="00BD1652"/>
    <w:rsid w:val="00BD16B2"/>
    <w:rsid w:val="00BD1B76"/>
    <w:rsid w:val="00BD200D"/>
    <w:rsid w:val="00BD486D"/>
    <w:rsid w:val="00BD53D7"/>
    <w:rsid w:val="00BD5F8A"/>
    <w:rsid w:val="00BE08A5"/>
    <w:rsid w:val="00BE2326"/>
    <w:rsid w:val="00BE3C5F"/>
    <w:rsid w:val="00BE4989"/>
    <w:rsid w:val="00BE628A"/>
    <w:rsid w:val="00BE65B5"/>
    <w:rsid w:val="00BE7E04"/>
    <w:rsid w:val="00BF09AB"/>
    <w:rsid w:val="00BF2A5F"/>
    <w:rsid w:val="00BF50C5"/>
    <w:rsid w:val="00BF5282"/>
    <w:rsid w:val="00BF54B6"/>
    <w:rsid w:val="00BF5A67"/>
    <w:rsid w:val="00C01E63"/>
    <w:rsid w:val="00C01F71"/>
    <w:rsid w:val="00C02DDD"/>
    <w:rsid w:val="00C03509"/>
    <w:rsid w:val="00C03684"/>
    <w:rsid w:val="00C06102"/>
    <w:rsid w:val="00C117B5"/>
    <w:rsid w:val="00C11F4C"/>
    <w:rsid w:val="00C12AD9"/>
    <w:rsid w:val="00C12C8D"/>
    <w:rsid w:val="00C14546"/>
    <w:rsid w:val="00C1476B"/>
    <w:rsid w:val="00C14D1D"/>
    <w:rsid w:val="00C1705B"/>
    <w:rsid w:val="00C17A72"/>
    <w:rsid w:val="00C2023B"/>
    <w:rsid w:val="00C22519"/>
    <w:rsid w:val="00C23BB0"/>
    <w:rsid w:val="00C243B2"/>
    <w:rsid w:val="00C244D1"/>
    <w:rsid w:val="00C24E55"/>
    <w:rsid w:val="00C253AB"/>
    <w:rsid w:val="00C25E4D"/>
    <w:rsid w:val="00C2795F"/>
    <w:rsid w:val="00C27BD2"/>
    <w:rsid w:val="00C27FE7"/>
    <w:rsid w:val="00C30A8C"/>
    <w:rsid w:val="00C30F08"/>
    <w:rsid w:val="00C31110"/>
    <w:rsid w:val="00C314D7"/>
    <w:rsid w:val="00C31F8A"/>
    <w:rsid w:val="00C3218C"/>
    <w:rsid w:val="00C328AA"/>
    <w:rsid w:val="00C35CA7"/>
    <w:rsid w:val="00C37607"/>
    <w:rsid w:val="00C411CE"/>
    <w:rsid w:val="00C4197E"/>
    <w:rsid w:val="00C437B5"/>
    <w:rsid w:val="00C43D64"/>
    <w:rsid w:val="00C453FF"/>
    <w:rsid w:val="00C4651C"/>
    <w:rsid w:val="00C46F78"/>
    <w:rsid w:val="00C5023A"/>
    <w:rsid w:val="00C510A3"/>
    <w:rsid w:val="00C51162"/>
    <w:rsid w:val="00C51F7C"/>
    <w:rsid w:val="00C52A0C"/>
    <w:rsid w:val="00C53965"/>
    <w:rsid w:val="00C55B51"/>
    <w:rsid w:val="00C56929"/>
    <w:rsid w:val="00C5696A"/>
    <w:rsid w:val="00C56E56"/>
    <w:rsid w:val="00C57334"/>
    <w:rsid w:val="00C573C1"/>
    <w:rsid w:val="00C60535"/>
    <w:rsid w:val="00C609FB"/>
    <w:rsid w:val="00C61161"/>
    <w:rsid w:val="00C61816"/>
    <w:rsid w:val="00C61A56"/>
    <w:rsid w:val="00C61CD4"/>
    <w:rsid w:val="00C62656"/>
    <w:rsid w:val="00C6427B"/>
    <w:rsid w:val="00C6430A"/>
    <w:rsid w:val="00C65125"/>
    <w:rsid w:val="00C67582"/>
    <w:rsid w:val="00C67CC9"/>
    <w:rsid w:val="00C67DFC"/>
    <w:rsid w:val="00C7109B"/>
    <w:rsid w:val="00C712F9"/>
    <w:rsid w:val="00C71CE6"/>
    <w:rsid w:val="00C72770"/>
    <w:rsid w:val="00C72EF9"/>
    <w:rsid w:val="00C73197"/>
    <w:rsid w:val="00C74A92"/>
    <w:rsid w:val="00C75BEE"/>
    <w:rsid w:val="00C76886"/>
    <w:rsid w:val="00C77047"/>
    <w:rsid w:val="00C80150"/>
    <w:rsid w:val="00C81814"/>
    <w:rsid w:val="00C82A67"/>
    <w:rsid w:val="00C83E11"/>
    <w:rsid w:val="00C844B9"/>
    <w:rsid w:val="00C8550C"/>
    <w:rsid w:val="00C90FB6"/>
    <w:rsid w:val="00C92DA0"/>
    <w:rsid w:val="00C92FC5"/>
    <w:rsid w:val="00C9358A"/>
    <w:rsid w:val="00C95A79"/>
    <w:rsid w:val="00C963AF"/>
    <w:rsid w:val="00C974F3"/>
    <w:rsid w:val="00C9762D"/>
    <w:rsid w:val="00C97C95"/>
    <w:rsid w:val="00C97D19"/>
    <w:rsid w:val="00CA1161"/>
    <w:rsid w:val="00CA2945"/>
    <w:rsid w:val="00CA32F8"/>
    <w:rsid w:val="00CA3533"/>
    <w:rsid w:val="00CA3D9D"/>
    <w:rsid w:val="00CA4419"/>
    <w:rsid w:val="00CA7EEF"/>
    <w:rsid w:val="00CB16E5"/>
    <w:rsid w:val="00CB207E"/>
    <w:rsid w:val="00CB3D1B"/>
    <w:rsid w:val="00CB4375"/>
    <w:rsid w:val="00CB5103"/>
    <w:rsid w:val="00CB59D3"/>
    <w:rsid w:val="00CC005F"/>
    <w:rsid w:val="00CC0265"/>
    <w:rsid w:val="00CC122E"/>
    <w:rsid w:val="00CC1270"/>
    <w:rsid w:val="00CC135A"/>
    <w:rsid w:val="00CC2E68"/>
    <w:rsid w:val="00CC3F29"/>
    <w:rsid w:val="00CC4335"/>
    <w:rsid w:val="00CC43A1"/>
    <w:rsid w:val="00CC46D9"/>
    <w:rsid w:val="00CC5617"/>
    <w:rsid w:val="00CC66A0"/>
    <w:rsid w:val="00CC6978"/>
    <w:rsid w:val="00CD1592"/>
    <w:rsid w:val="00CD1A8C"/>
    <w:rsid w:val="00CD1BD9"/>
    <w:rsid w:val="00CD34A4"/>
    <w:rsid w:val="00CD41BF"/>
    <w:rsid w:val="00CD51B2"/>
    <w:rsid w:val="00CD624F"/>
    <w:rsid w:val="00CD6680"/>
    <w:rsid w:val="00CD6C4B"/>
    <w:rsid w:val="00CD7C74"/>
    <w:rsid w:val="00CE013B"/>
    <w:rsid w:val="00CE0484"/>
    <w:rsid w:val="00CE10F1"/>
    <w:rsid w:val="00CE16CA"/>
    <w:rsid w:val="00CE1D98"/>
    <w:rsid w:val="00CE205B"/>
    <w:rsid w:val="00CE34CF"/>
    <w:rsid w:val="00CE3FE6"/>
    <w:rsid w:val="00CE448F"/>
    <w:rsid w:val="00CE496C"/>
    <w:rsid w:val="00CE576B"/>
    <w:rsid w:val="00CE7568"/>
    <w:rsid w:val="00CF03A7"/>
    <w:rsid w:val="00CF11F0"/>
    <w:rsid w:val="00CF1502"/>
    <w:rsid w:val="00CF1BB1"/>
    <w:rsid w:val="00CF4485"/>
    <w:rsid w:val="00CF4D95"/>
    <w:rsid w:val="00CF7FA8"/>
    <w:rsid w:val="00D000B8"/>
    <w:rsid w:val="00D00AA0"/>
    <w:rsid w:val="00D03E06"/>
    <w:rsid w:val="00D06E99"/>
    <w:rsid w:val="00D073BC"/>
    <w:rsid w:val="00D100CD"/>
    <w:rsid w:val="00D10361"/>
    <w:rsid w:val="00D10A95"/>
    <w:rsid w:val="00D11087"/>
    <w:rsid w:val="00D11110"/>
    <w:rsid w:val="00D13277"/>
    <w:rsid w:val="00D1655E"/>
    <w:rsid w:val="00D17555"/>
    <w:rsid w:val="00D17E6B"/>
    <w:rsid w:val="00D204A2"/>
    <w:rsid w:val="00D204DD"/>
    <w:rsid w:val="00D218B8"/>
    <w:rsid w:val="00D22A2D"/>
    <w:rsid w:val="00D2395D"/>
    <w:rsid w:val="00D24A10"/>
    <w:rsid w:val="00D25238"/>
    <w:rsid w:val="00D25816"/>
    <w:rsid w:val="00D25B4C"/>
    <w:rsid w:val="00D27197"/>
    <w:rsid w:val="00D27AAA"/>
    <w:rsid w:val="00D27D55"/>
    <w:rsid w:val="00D324E6"/>
    <w:rsid w:val="00D33436"/>
    <w:rsid w:val="00D33B18"/>
    <w:rsid w:val="00D34282"/>
    <w:rsid w:val="00D357DC"/>
    <w:rsid w:val="00D374C2"/>
    <w:rsid w:val="00D37891"/>
    <w:rsid w:val="00D41610"/>
    <w:rsid w:val="00D41653"/>
    <w:rsid w:val="00D41E96"/>
    <w:rsid w:val="00D42F04"/>
    <w:rsid w:val="00D4313C"/>
    <w:rsid w:val="00D44179"/>
    <w:rsid w:val="00D45404"/>
    <w:rsid w:val="00D462E6"/>
    <w:rsid w:val="00D464F7"/>
    <w:rsid w:val="00D51365"/>
    <w:rsid w:val="00D51454"/>
    <w:rsid w:val="00D522BD"/>
    <w:rsid w:val="00D53735"/>
    <w:rsid w:val="00D541D7"/>
    <w:rsid w:val="00D55E22"/>
    <w:rsid w:val="00D565CE"/>
    <w:rsid w:val="00D56662"/>
    <w:rsid w:val="00D573FB"/>
    <w:rsid w:val="00D60EF8"/>
    <w:rsid w:val="00D6155F"/>
    <w:rsid w:val="00D61EE3"/>
    <w:rsid w:val="00D6271F"/>
    <w:rsid w:val="00D62A97"/>
    <w:rsid w:val="00D65E8B"/>
    <w:rsid w:val="00D66345"/>
    <w:rsid w:val="00D66A32"/>
    <w:rsid w:val="00D66E1F"/>
    <w:rsid w:val="00D67191"/>
    <w:rsid w:val="00D70594"/>
    <w:rsid w:val="00D7105E"/>
    <w:rsid w:val="00D71B4F"/>
    <w:rsid w:val="00D73478"/>
    <w:rsid w:val="00D747AD"/>
    <w:rsid w:val="00D7494A"/>
    <w:rsid w:val="00D77484"/>
    <w:rsid w:val="00D77847"/>
    <w:rsid w:val="00D80E08"/>
    <w:rsid w:val="00D81E80"/>
    <w:rsid w:val="00D82FCA"/>
    <w:rsid w:val="00D83334"/>
    <w:rsid w:val="00D86598"/>
    <w:rsid w:val="00D86CE8"/>
    <w:rsid w:val="00D9028C"/>
    <w:rsid w:val="00D90C73"/>
    <w:rsid w:val="00D928C5"/>
    <w:rsid w:val="00D92A80"/>
    <w:rsid w:val="00D93CE2"/>
    <w:rsid w:val="00D93DDD"/>
    <w:rsid w:val="00D9414E"/>
    <w:rsid w:val="00D942C9"/>
    <w:rsid w:val="00D949A5"/>
    <w:rsid w:val="00D97050"/>
    <w:rsid w:val="00DA1117"/>
    <w:rsid w:val="00DA135B"/>
    <w:rsid w:val="00DA1C21"/>
    <w:rsid w:val="00DA33E6"/>
    <w:rsid w:val="00DA3664"/>
    <w:rsid w:val="00DA5784"/>
    <w:rsid w:val="00DA6BFE"/>
    <w:rsid w:val="00DA6CFE"/>
    <w:rsid w:val="00DA77EB"/>
    <w:rsid w:val="00DA7B47"/>
    <w:rsid w:val="00DB0BCC"/>
    <w:rsid w:val="00DB3268"/>
    <w:rsid w:val="00DB4885"/>
    <w:rsid w:val="00DB4D9A"/>
    <w:rsid w:val="00DB4F23"/>
    <w:rsid w:val="00DB6936"/>
    <w:rsid w:val="00DB6C62"/>
    <w:rsid w:val="00DC025D"/>
    <w:rsid w:val="00DC1B32"/>
    <w:rsid w:val="00DC39D8"/>
    <w:rsid w:val="00DC3CD4"/>
    <w:rsid w:val="00DC4BD8"/>
    <w:rsid w:val="00DC5316"/>
    <w:rsid w:val="00DC57DC"/>
    <w:rsid w:val="00DC6679"/>
    <w:rsid w:val="00DD067B"/>
    <w:rsid w:val="00DD0876"/>
    <w:rsid w:val="00DD1311"/>
    <w:rsid w:val="00DD1338"/>
    <w:rsid w:val="00DD1EF7"/>
    <w:rsid w:val="00DD2955"/>
    <w:rsid w:val="00DD373C"/>
    <w:rsid w:val="00DD3F02"/>
    <w:rsid w:val="00DD49C9"/>
    <w:rsid w:val="00DD70BD"/>
    <w:rsid w:val="00DD79D4"/>
    <w:rsid w:val="00DD7D1B"/>
    <w:rsid w:val="00DE1DC7"/>
    <w:rsid w:val="00DE2C25"/>
    <w:rsid w:val="00DE36B3"/>
    <w:rsid w:val="00DE3808"/>
    <w:rsid w:val="00DE49BF"/>
    <w:rsid w:val="00DE4B64"/>
    <w:rsid w:val="00DE5324"/>
    <w:rsid w:val="00DE5D74"/>
    <w:rsid w:val="00DE78D6"/>
    <w:rsid w:val="00DF1036"/>
    <w:rsid w:val="00DF113B"/>
    <w:rsid w:val="00DF1480"/>
    <w:rsid w:val="00DF2175"/>
    <w:rsid w:val="00DF312A"/>
    <w:rsid w:val="00DF36C0"/>
    <w:rsid w:val="00DF421E"/>
    <w:rsid w:val="00DF5BFD"/>
    <w:rsid w:val="00DF6473"/>
    <w:rsid w:val="00DF729C"/>
    <w:rsid w:val="00DF75DA"/>
    <w:rsid w:val="00E001FE"/>
    <w:rsid w:val="00E02713"/>
    <w:rsid w:val="00E04910"/>
    <w:rsid w:val="00E04F3A"/>
    <w:rsid w:val="00E0615C"/>
    <w:rsid w:val="00E10A14"/>
    <w:rsid w:val="00E10DB5"/>
    <w:rsid w:val="00E1397C"/>
    <w:rsid w:val="00E13DB7"/>
    <w:rsid w:val="00E149F1"/>
    <w:rsid w:val="00E15486"/>
    <w:rsid w:val="00E161B6"/>
    <w:rsid w:val="00E16373"/>
    <w:rsid w:val="00E165AA"/>
    <w:rsid w:val="00E16D21"/>
    <w:rsid w:val="00E16E4F"/>
    <w:rsid w:val="00E2025D"/>
    <w:rsid w:val="00E20C95"/>
    <w:rsid w:val="00E20E7F"/>
    <w:rsid w:val="00E212F2"/>
    <w:rsid w:val="00E2170C"/>
    <w:rsid w:val="00E21ACD"/>
    <w:rsid w:val="00E23DC5"/>
    <w:rsid w:val="00E25B03"/>
    <w:rsid w:val="00E26A3D"/>
    <w:rsid w:val="00E30BEC"/>
    <w:rsid w:val="00E31470"/>
    <w:rsid w:val="00E3223D"/>
    <w:rsid w:val="00E3402F"/>
    <w:rsid w:val="00E348E3"/>
    <w:rsid w:val="00E36AA8"/>
    <w:rsid w:val="00E42B15"/>
    <w:rsid w:val="00E43081"/>
    <w:rsid w:val="00E44482"/>
    <w:rsid w:val="00E45142"/>
    <w:rsid w:val="00E468EB"/>
    <w:rsid w:val="00E46B51"/>
    <w:rsid w:val="00E47338"/>
    <w:rsid w:val="00E504C3"/>
    <w:rsid w:val="00E50C68"/>
    <w:rsid w:val="00E50F56"/>
    <w:rsid w:val="00E511CD"/>
    <w:rsid w:val="00E52566"/>
    <w:rsid w:val="00E525CD"/>
    <w:rsid w:val="00E52E33"/>
    <w:rsid w:val="00E52F5F"/>
    <w:rsid w:val="00E539C9"/>
    <w:rsid w:val="00E53B0B"/>
    <w:rsid w:val="00E547BF"/>
    <w:rsid w:val="00E55F02"/>
    <w:rsid w:val="00E6105B"/>
    <w:rsid w:val="00E614E2"/>
    <w:rsid w:val="00E66647"/>
    <w:rsid w:val="00E6713F"/>
    <w:rsid w:val="00E702BD"/>
    <w:rsid w:val="00E70CE2"/>
    <w:rsid w:val="00E72424"/>
    <w:rsid w:val="00E74447"/>
    <w:rsid w:val="00E74AF8"/>
    <w:rsid w:val="00E75D1F"/>
    <w:rsid w:val="00E7717A"/>
    <w:rsid w:val="00E81530"/>
    <w:rsid w:val="00E8251C"/>
    <w:rsid w:val="00E82E34"/>
    <w:rsid w:val="00E8542F"/>
    <w:rsid w:val="00E91BFF"/>
    <w:rsid w:val="00E91FAE"/>
    <w:rsid w:val="00E92006"/>
    <w:rsid w:val="00E97025"/>
    <w:rsid w:val="00E977C6"/>
    <w:rsid w:val="00EA024C"/>
    <w:rsid w:val="00EA0862"/>
    <w:rsid w:val="00EA0E3D"/>
    <w:rsid w:val="00EA1AE5"/>
    <w:rsid w:val="00EA1CEC"/>
    <w:rsid w:val="00EA37AD"/>
    <w:rsid w:val="00EA39B8"/>
    <w:rsid w:val="00EA5123"/>
    <w:rsid w:val="00EA51AF"/>
    <w:rsid w:val="00EA767E"/>
    <w:rsid w:val="00EA768F"/>
    <w:rsid w:val="00EB0913"/>
    <w:rsid w:val="00EB108F"/>
    <w:rsid w:val="00EB1C9A"/>
    <w:rsid w:val="00EB2227"/>
    <w:rsid w:val="00EB343C"/>
    <w:rsid w:val="00EB4D56"/>
    <w:rsid w:val="00EB6A54"/>
    <w:rsid w:val="00EB6A9B"/>
    <w:rsid w:val="00EB71DD"/>
    <w:rsid w:val="00EB78BF"/>
    <w:rsid w:val="00EC19CC"/>
    <w:rsid w:val="00EC1D77"/>
    <w:rsid w:val="00EC2F8E"/>
    <w:rsid w:val="00EC41E8"/>
    <w:rsid w:val="00EC544A"/>
    <w:rsid w:val="00EC56EF"/>
    <w:rsid w:val="00EC661B"/>
    <w:rsid w:val="00ED0C91"/>
    <w:rsid w:val="00ED19DB"/>
    <w:rsid w:val="00ED272C"/>
    <w:rsid w:val="00ED3A53"/>
    <w:rsid w:val="00ED4A73"/>
    <w:rsid w:val="00ED4FC6"/>
    <w:rsid w:val="00ED5BE7"/>
    <w:rsid w:val="00ED654E"/>
    <w:rsid w:val="00ED7F6F"/>
    <w:rsid w:val="00EE13CE"/>
    <w:rsid w:val="00EE173E"/>
    <w:rsid w:val="00EE2309"/>
    <w:rsid w:val="00EE39E5"/>
    <w:rsid w:val="00EE4429"/>
    <w:rsid w:val="00EE4F8E"/>
    <w:rsid w:val="00EE5920"/>
    <w:rsid w:val="00EE59EB"/>
    <w:rsid w:val="00EE65F4"/>
    <w:rsid w:val="00EE6F53"/>
    <w:rsid w:val="00EE76EF"/>
    <w:rsid w:val="00EE7CDA"/>
    <w:rsid w:val="00EE7EA4"/>
    <w:rsid w:val="00EF0B87"/>
    <w:rsid w:val="00EF11CB"/>
    <w:rsid w:val="00EF298A"/>
    <w:rsid w:val="00EF2C7B"/>
    <w:rsid w:val="00EF2DF1"/>
    <w:rsid w:val="00EF33FB"/>
    <w:rsid w:val="00EF37AB"/>
    <w:rsid w:val="00EF417F"/>
    <w:rsid w:val="00EF4CA3"/>
    <w:rsid w:val="00EF61B2"/>
    <w:rsid w:val="00EF74CE"/>
    <w:rsid w:val="00EF788F"/>
    <w:rsid w:val="00F021B9"/>
    <w:rsid w:val="00F02372"/>
    <w:rsid w:val="00F0296F"/>
    <w:rsid w:val="00F03639"/>
    <w:rsid w:val="00F03B82"/>
    <w:rsid w:val="00F03CBC"/>
    <w:rsid w:val="00F07CEB"/>
    <w:rsid w:val="00F10ED6"/>
    <w:rsid w:val="00F11209"/>
    <w:rsid w:val="00F113E4"/>
    <w:rsid w:val="00F11B64"/>
    <w:rsid w:val="00F11F06"/>
    <w:rsid w:val="00F13411"/>
    <w:rsid w:val="00F200E9"/>
    <w:rsid w:val="00F20188"/>
    <w:rsid w:val="00F210AD"/>
    <w:rsid w:val="00F23A25"/>
    <w:rsid w:val="00F23C8E"/>
    <w:rsid w:val="00F25B94"/>
    <w:rsid w:val="00F26B59"/>
    <w:rsid w:val="00F2712D"/>
    <w:rsid w:val="00F34101"/>
    <w:rsid w:val="00F3429F"/>
    <w:rsid w:val="00F3460F"/>
    <w:rsid w:val="00F34C53"/>
    <w:rsid w:val="00F364F6"/>
    <w:rsid w:val="00F36F88"/>
    <w:rsid w:val="00F37CC1"/>
    <w:rsid w:val="00F37FC2"/>
    <w:rsid w:val="00F4099E"/>
    <w:rsid w:val="00F4113E"/>
    <w:rsid w:val="00F417AF"/>
    <w:rsid w:val="00F42889"/>
    <w:rsid w:val="00F4299D"/>
    <w:rsid w:val="00F42B18"/>
    <w:rsid w:val="00F43CC9"/>
    <w:rsid w:val="00F44AC8"/>
    <w:rsid w:val="00F44DF0"/>
    <w:rsid w:val="00F45073"/>
    <w:rsid w:val="00F4529F"/>
    <w:rsid w:val="00F4530D"/>
    <w:rsid w:val="00F47892"/>
    <w:rsid w:val="00F47C28"/>
    <w:rsid w:val="00F5070A"/>
    <w:rsid w:val="00F5167C"/>
    <w:rsid w:val="00F5357B"/>
    <w:rsid w:val="00F53DD6"/>
    <w:rsid w:val="00F5410E"/>
    <w:rsid w:val="00F55AAB"/>
    <w:rsid w:val="00F56970"/>
    <w:rsid w:val="00F61377"/>
    <w:rsid w:val="00F61FA3"/>
    <w:rsid w:val="00F622D5"/>
    <w:rsid w:val="00F62C7C"/>
    <w:rsid w:val="00F639FB"/>
    <w:rsid w:val="00F64C2A"/>
    <w:rsid w:val="00F65843"/>
    <w:rsid w:val="00F7019F"/>
    <w:rsid w:val="00F70E69"/>
    <w:rsid w:val="00F71B98"/>
    <w:rsid w:val="00F75B0C"/>
    <w:rsid w:val="00F75FC6"/>
    <w:rsid w:val="00F766DE"/>
    <w:rsid w:val="00F77C07"/>
    <w:rsid w:val="00F801A9"/>
    <w:rsid w:val="00F8062F"/>
    <w:rsid w:val="00F80A69"/>
    <w:rsid w:val="00F82CD2"/>
    <w:rsid w:val="00F83F8E"/>
    <w:rsid w:val="00F848D0"/>
    <w:rsid w:val="00F86206"/>
    <w:rsid w:val="00F862B7"/>
    <w:rsid w:val="00F86380"/>
    <w:rsid w:val="00F87258"/>
    <w:rsid w:val="00F90600"/>
    <w:rsid w:val="00F91283"/>
    <w:rsid w:val="00F9206D"/>
    <w:rsid w:val="00F927C6"/>
    <w:rsid w:val="00F94EB3"/>
    <w:rsid w:val="00F95CD6"/>
    <w:rsid w:val="00F96109"/>
    <w:rsid w:val="00F9655C"/>
    <w:rsid w:val="00F968B5"/>
    <w:rsid w:val="00F9763C"/>
    <w:rsid w:val="00FA0CA7"/>
    <w:rsid w:val="00FA20FE"/>
    <w:rsid w:val="00FA22BB"/>
    <w:rsid w:val="00FA2B2A"/>
    <w:rsid w:val="00FA2B89"/>
    <w:rsid w:val="00FA51A4"/>
    <w:rsid w:val="00FA646C"/>
    <w:rsid w:val="00FB0318"/>
    <w:rsid w:val="00FB0C8A"/>
    <w:rsid w:val="00FB0E49"/>
    <w:rsid w:val="00FB0FC5"/>
    <w:rsid w:val="00FB1148"/>
    <w:rsid w:val="00FB29E2"/>
    <w:rsid w:val="00FB2BB1"/>
    <w:rsid w:val="00FB49F9"/>
    <w:rsid w:val="00FB5150"/>
    <w:rsid w:val="00FB576B"/>
    <w:rsid w:val="00FB5B20"/>
    <w:rsid w:val="00FB6A2F"/>
    <w:rsid w:val="00FB79B3"/>
    <w:rsid w:val="00FC007F"/>
    <w:rsid w:val="00FC0F7D"/>
    <w:rsid w:val="00FC1966"/>
    <w:rsid w:val="00FC5733"/>
    <w:rsid w:val="00FC5A0F"/>
    <w:rsid w:val="00FC7CBD"/>
    <w:rsid w:val="00FD054C"/>
    <w:rsid w:val="00FD1425"/>
    <w:rsid w:val="00FD2A24"/>
    <w:rsid w:val="00FD40C6"/>
    <w:rsid w:val="00FE1CFA"/>
    <w:rsid w:val="00FE2904"/>
    <w:rsid w:val="00FE3F30"/>
    <w:rsid w:val="00FE41A6"/>
    <w:rsid w:val="00FE6BCF"/>
    <w:rsid w:val="00FE7256"/>
    <w:rsid w:val="00FF00E6"/>
    <w:rsid w:val="00FF02FE"/>
    <w:rsid w:val="00FF05A1"/>
    <w:rsid w:val="00FF09B2"/>
    <w:rsid w:val="00FF1625"/>
    <w:rsid w:val="00FF1851"/>
    <w:rsid w:val="00FF34FC"/>
    <w:rsid w:val="00FF6642"/>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link w:val="LijstopsomtekenChar"/>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link w:val="Lijstopsomteken2Char"/>
    <w:autoRedefine/>
    <w:pPr>
      <w:numPr>
        <w:numId w:val="8"/>
      </w:numPr>
    </w:pPr>
  </w:style>
  <w:style w:type="paragraph" w:styleId="Lijstopsomteken3">
    <w:name w:val="List Bullet 3"/>
    <w:basedOn w:val="Standaard"/>
    <w:link w:val="Lijstopsomteken3Char"/>
    <w:autoRedefine/>
    <w:pPr>
      <w:numPr>
        <w:numId w:val="9"/>
      </w:numPr>
    </w:pPr>
  </w:style>
  <w:style w:type="paragraph" w:styleId="Lijstvoortzetting">
    <w:name w:val="List Continue"/>
    <w:basedOn w:val="Standaard"/>
    <w:link w:val="LijstvoortzettingChar"/>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link w:val="Lijstvoortzetting3Char"/>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numbering" w:customStyle="1" w:styleId="Geenlijst1">
    <w:name w:val="Geen lijst1"/>
    <w:next w:val="Geenlijst"/>
    <w:uiPriority w:val="99"/>
    <w:semiHidden/>
    <w:unhideWhenUsed/>
    <w:rsid w:val="00397897"/>
  </w:style>
  <w:style w:type="paragraph" w:styleId="Bronvermelding">
    <w:name w:val="table of authorities"/>
    <w:basedOn w:val="Standaard"/>
    <w:next w:val="Standaard"/>
    <w:rsid w:val="00397897"/>
    <w:pPr>
      <w:spacing w:before="120"/>
    </w:pPr>
    <w:rPr>
      <w:rFonts w:ascii="Lucida Sans Unicode" w:hAnsi="Lucida Sans Unicode"/>
      <w:i/>
      <w:spacing w:val="0"/>
    </w:rPr>
  </w:style>
  <w:style w:type="paragraph" w:styleId="Eindnoottekst">
    <w:name w:val="endnote text"/>
    <w:basedOn w:val="Standaard"/>
    <w:link w:val="EindnoottekstChar"/>
    <w:rsid w:val="00397897"/>
    <w:rPr>
      <w:rFonts w:ascii="Lucida Sans Unicode" w:hAnsi="Lucida Sans Unicode"/>
      <w:spacing w:val="6"/>
    </w:rPr>
  </w:style>
  <w:style w:type="character" w:customStyle="1" w:styleId="EindnoottekstChar">
    <w:name w:val="Eindnoottekst Char"/>
    <w:basedOn w:val="Standaardalinea-lettertype"/>
    <w:link w:val="Eindnoottekst"/>
    <w:rsid w:val="00397897"/>
    <w:rPr>
      <w:rFonts w:ascii="Lucida Sans Unicode" w:hAnsi="Lucida Sans Unicode"/>
      <w:spacing w:val="6"/>
      <w:sz w:val="18"/>
    </w:rPr>
  </w:style>
  <w:style w:type="paragraph" w:customStyle="1" w:styleId="KT">
    <w:name w:val="KT"/>
    <w:rsid w:val="00397897"/>
  </w:style>
  <w:style w:type="paragraph" w:styleId="Lijstopsomteken4">
    <w:name w:val="List Bullet 4"/>
    <w:basedOn w:val="Lijstopsomteken"/>
    <w:autoRedefine/>
    <w:rsid w:val="00397897"/>
    <w:pPr>
      <w:tabs>
        <w:tab w:val="clear" w:pos="2268"/>
      </w:tabs>
    </w:pPr>
    <w:rPr>
      <w:rFonts w:ascii="Lucida Sans Unicode" w:hAnsi="Lucida Sans Unicode"/>
      <w:spacing w:val="0"/>
    </w:rPr>
  </w:style>
  <w:style w:type="paragraph" w:styleId="Lijstopsomteken5">
    <w:name w:val="List Bullet 5"/>
    <w:basedOn w:val="Lijstopsomteken"/>
    <w:autoRedefine/>
    <w:rsid w:val="00397897"/>
    <w:pPr>
      <w:tabs>
        <w:tab w:val="clear" w:pos="2268"/>
      </w:tabs>
    </w:pPr>
    <w:rPr>
      <w:rFonts w:ascii="Lucida Sans Unicode" w:hAnsi="Lucida Sans Unicode"/>
      <w:spacing w:val="0"/>
    </w:rPr>
  </w:style>
  <w:style w:type="paragraph" w:customStyle="1" w:styleId="Lijstspeciaal">
    <w:name w:val="Lijst speciaal"/>
    <w:basedOn w:val="Standaard"/>
    <w:rsid w:val="00397897"/>
    <w:pPr>
      <w:ind w:left="567" w:hanging="567"/>
    </w:pPr>
    <w:rPr>
      <w:rFonts w:ascii="Lucida Sans Unicode" w:hAnsi="Lucida Sans Unicode"/>
      <w:spacing w:val="0"/>
    </w:rPr>
  </w:style>
  <w:style w:type="paragraph" w:customStyle="1" w:styleId="Lijstspeciaal2">
    <w:name w:val="Lijst speciaal 2"/>
    <w:basedOn w:val="Lijstspeciaal"/>
    <w:rsid w:val="00397897"/>
    <w:pPr>
      <w:ind w:left="851"/>
    </w:pPr>
  </w:style>
  <w:style w:type="paragraph" w:customStyle="1" w:styleId="Lijstspeciaal3">
    <w:name w:val="Lijst speciaal 3"/>
    <w:basedOn w:val="Lijstspeciaal"/>
    <w:rsid w:val="00397897"/>
    <w:pPr>
      <w:ind w:left="1134"/>
    </w:pPr>
  </w:style>
  <w:style w:type="paragraph" w:customStyle="1" w:styleId="Lijstspeciaal4">
    <w:name w:val="Lijst speciaal 4"/>
    <w:basedOn w:val="Lijstspeciaal"/>
    <w:rsid w:val="00397897"/>
    <w:pPr>
      <w:ind w:left="1418"/>
    </w:pPr>
  </w:style>
  <w:style w:type="paragraph" w:customStyle="1" w:styleId="Lijstspeciaal5">
    <w:name w:val="Lijst speciaal 5"/>
    <w:basedOn w:val="Lijstspeciaal"/>
    <w:rsid w:val="00397897"/>
    <w:pPr>
      <w:ind w:left="1701"/>
    </w:pPr>
  </w:style>
  <w:style w:type="paragraph" w:styleId="Lijstnummering">
    <w:name w:val="List Number"/>
    <w:basedOn w:val="Standaard"/>
    <w:rsid w:val="00397897"/>
    <w:pPr>
      <w:ind w:left="284" w:hanging="284"/>
    </w:pPr>
    <w:rPr>
      <w:rFonts w:ascii="Lucida Sans Unicode" w:hAnsi="Lucida Sans Unicode"/>
      <w:spacing w:val="0"/>
    </w:rPr>
  </w:style>
  <w:style w:type="paragraph" w:styleId="Lijstnummering2">
    <w:name w:val="List Number 2"/>
    <w:basedOn w:val="Lijstnummering"/>
    <w:rsid w:val="00397897"/>
    <w:pPr>
      <w:ind w:left="566"/>
    </w:pPr>
  </w:style>
  <w:style w:type="paragraph" w:styleId="Lijstnummering3">
    <w:name w:val="List Number 3"/>
    <w:basedOn w:val="Lijstnummering"/>
    <w:rsid w:val="00397897"/>
    <w:pPr>
      <w:ind w:left="849"/>
    </w:pPr>
  </w:style>
  <w:style w:type="paragraph" w:styleId="Lijstnummering4">
    <w:name w:val="List Number 4"/>
    <w:basedOn w:val="Lijstnummering"/>
    <w:rsid w:val="00397897"/>
    <w:pPr>
      <w:ind w:left="1132"/>
    </w:pPr>
  </w:style>
  <w:style w:type="paragraph" w:styleId="Lijstnummering5">
    <w:name w:val="List Number 5"/>
    <w:basedOn w:val="Lijstnummering"/>
    <w:rsid w:val="00397897"/>
    <w:pPr>
      <w:ind w:left="1418"/>
    </w:pPr>
  </w:style>
  <w:style w:type="paragraph" w:styleId="Macrotekst">
    <w:name w:val="macro"/>
    <w:link w:val="MacrotekstChar"/>
    <w:rsid w:val="0039789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customStyle="1" w:styleId="MacrotekstChar">
    <w:name w:val="Macrotekst Char"/>
    <w:basedOn w:val="Standaardalinea-lettertype"/>
    <w:link w:val="Macrotekst"/>
    <w:rsid w:val="00397897"/>
    <w:rPr>
      <w:rFonts w:ascii="Lucida Sans Unicode" w:hAnsi="Lucida Sans Unicode"/>
      <w:sz w:val="18"/>
    </w:rPr>
  </w:style>
  <w:style w:type="paragraph" w:customStyle="1" w:styleId="Opsommingbijz">
    <w:name w:val="Opsomming bijz."/>
    <w:basedOn w:val="Standaard"/>
    <w:next w:val="Standaard"/>
    <w:rsid w:val="00397897"/>
    <w:pPr>
      <w:ind w:left="1134" w:hanging="1134"/>
    </w:pPr>
    <w:rPr>
      <w:rFonts w:ascii="Lucida Sans Unicode" w:hAnsi="Lucida Sans Unicode"/>
      <w:spacing w:val="0"/>
    </w:rPr>
  </w:style>
  <w:style w:type="paragraph" w:customStyle="1" w:styleId="Opsomminggenummerd">
    <w:name w:val="Opsomming genummerd"/>
    <w:basedOn w:val="Standaard"/>
    <w:next w:val="Standaard"/>
    <w:rsid w:val="00397897"/>
    <w:pPr>
      <w:keepLines/>
      <w:ind w:left="567" w:hanging="567"/>
    </w:pPr>
    <w:rPr>
      <w:rFonts w:ascii="Lucida Sans Unicode" w:hAnsi="Lucida Sans Unicode"/>
      <w:spacing w:val="0"/>
    </w:rPr>
  </w:style>
  <w:style w:type="paragraph" w:customStyle="1" w:styleId="RapportKop1">
    <w:name w:val="Rapport Kop1"/>
    <w:basedOn w:val="Kop1"/>
    <w:rsid w:val="00397897"/>
    <w:pPr>
      <w:keepNext/>
      <w:keepLines/>
      <w:tabs>
        <w:tab w:val="num" w:pos="360"/>
        <w:tab w:val="left" w:pos="851"/>
      </w:tabs>
      <w:spacing w:before="0" w:after="240" w:line="480" w:lineRule="exact"/>
      <w:ind w:left="0"/>
    </w:pPr>
    <w:rPr>
      <w:rFonts w:ascii="Lucida Sans Unicode" w:hAnsi="Lucida Sans Unicode"/>
      <w:b w:val="0"/>
      <w:noProof w:val="0"/>
      <w:kern w:val="48"/>
      <w:sz w:val="36"/>
    </w:rPr>
  </w:style>
  <w:style w:type="paragraph" w:customStyle="1" w:styleId="Rapportkop2">
    <w:name w:val="Rapport kop2"/>
    <w:basedOn w:val="Kop2"/>
    <w:rsid w:val="00397897"/>
    <w:pPr>
      <w:keepLines/>
      <w:pBdr>
        <w:bottom w:val="single" w:sz="4" w:space="1" w:color="auto"/>
      </w:pBdr>
      <w:tabs>
        <w:tab w:val="clear" w:pos="993"/>
        <w:tab w:val="num" w:pos="0"/>
        <w:tab w:val="left" w:pos="851"/>
      </w:tabs>
      <w:spacing w:before="480"/>
      <w:ind w:left="0"/>
    </w:pPr>
    <w:rPr>
      <w:rFonts w:ascii="Lucida Sans Unicode" w:hAnsi="Lucida Sans Unicode"/>
      <w:b w:val="0"/>
      <w:spacing w:val="0"/>
      <w:sz w:val="18"/>
    </w:rPr>
  </w:style>
  <w:style w:type="paragraph" w:customStyle="1" w:styleId="RapportKop3">
    <w:name w:val="Rapport Kop3"/>
    <w:basedOn w:val="Kop3"/>
    <w:rsid w:val="00397897"/>
    <w:pPr>
      <w:keepLines/>
      <w:numPr>
        <w:numId w:val="6"/>
      </w:numPr>
      <w:spacing w:after="0"/>
    </w:pPr>
    <w:rPr>
      <w:rFonts w:ascii="Lucida Sans Unicode" w:hAnsi="Lucida Sans Unicode"/>
      <w:noProof w:val="0"/>
      <w:spacing w:val="0"/>
    </w:rPr>
  </w:style>
  <w:style w:type="paragraph" w:customStyle="1" w:styleId="RapportKop4">
    <w:name w:val="Rapport Kop4"/>
    <w:basedOn w:val="Kop4"/>
    <w:rsid w:val="00397897"/>
    <w:pPr>
      <w:keepLines/>
      <w:tabs>
        <w:tab w:val="clear" w:pos="3828"/>
        <w:tab w:val="num" w:pos="0"/>
      </w:tabs>
      <w:spacing w:after="0"/>
      <w:ind w:hanging="862"/>
      <w:jc w:val="both"/>
    </w:pPr>
    <w:rPr>
      <w:rFonts w:ascii="Lucida Sans Unicode" w:hAnsi="Lucida Sans Unicode"/>
      <w:noProof w:val="0"/>
      <w:spacing w:val="0"/>
      <w:sz w:val="28"/>
    </w:rPr>
  </w:style>
  <w:style w:type="paragraph" w:customStyle="1" w:styleId="RapportKop5">
    <w:name w:val="Rapport Kop5"/>
    <w:basedOn w:val="Kop5"/>
    <w:rsid w:val="00397897"/>
    <w:pPr>
      <w:numPr>
        <w:ilvl w:val="4"/>
        <w:numId w:val="6"/>
      </w:numPr>
      <w:spacing w:before="120"/>
    </w:pPr>
    <w:rPr>
      <w:rFonts w:ascii="Lucida Sans Unicode" w:hAnsi="Lucida Sans Unicode"/>
      <w:b w:val="0"/>
      <w:spacing w:val="0"/>
    </w:rPr>
  </w:style>
  <w:style w:type="paragraph" w:customStyle="1" w:styleId="RapportKop8">
    <w:name w:val="Rapport Kop8"/>
    <w:basedOn w:val="Kop8"/>
    <w:rsid w:val="00397897"/>
    <w:pPr>
      <w:numPr>
        <w:ilvl w:val="7"/>
        <w:numId w:val="6"/>
      </w:numPr>
      <w:tabs>
        <w:tab w:val="left" w:pos="1985"/>
      </w:tabs>
      <w:ind w:hanging="1702"/>
    </w:pPr>
    <w:rPr>
      <w:rFonts w:ascii="Lucida Sans Unicode" w:hAnsi="Lucida Sans Unicode"/>
      <w:b/>
      <w:bCs/>
      <w:i w:val="0"/>
      <w:spacing w:val="0"/>
      <w:sz w:val="26"/>
      <w:szCs w:val="26"/>
    </w:rPr>
  </w:style>
  <w:style w:type="character" w:styleId="Regelnummer">
    <w:name w:val="line number"/>
    <w:rsid w:val="00397897"/>
    <w:rPr>
      <w:rFonts w:ascii="Lucida Sans Unicode" w:hAnsi="Lucida Sans Unicode"/>
    </w:rPr>
  </w:style>
  <w:style w:type="paragraph" w:customStyle="1" w:styleId="Speciaal1">
    <w:name w:val="Speciaal 1"/>
    <w:basedOn w:val="Standaard"/>
    <w:next w:val="Standaard"/>
    <w:rsid w:val="00397897"/>
    <w:rPr>
      <w:rFonts w:ascii="Lucida Sans Unicode" w:hAnsi="Lucida Sans Unicode"/>
      <w:spacing w:val="0"/>
      <w:sz w:val="16"/>
    </w:rPr>
  </w:style>
  <w:style w:type="paragraph" w:customStyle="1" w:styleId="Speciaal2">
    <w:name w:val="Speciaal 2"/>
    <w:basedOn w:val="Standaard"/>
    <w:next w:val="Standaard"/>
    <w:rsid w:val="00397897"/>
    <w:rPr>
      <w:rFonts w:ascii="Lucida Sans Unicode" w:hAnsi="Lucida Sans Unicode"/>
      <w:spacing w:val="0"/>
      <w:sz w:val="16"/>
    </w:rPr>
  </w:style>
  <w:style w:type="paragraph" w:customStyle="1" w:styleId="Tabel">
    <w:name w:val="Tabel"/>
    <w:basedOn w:val="Standaard"/>
    <w:rsid w:val="00397897"/>
    <w:pPr>
      <w:keepLines/>
      <w:spacing w:before="60" w:after="60"/>
    </w:pPr>
    <w:rPr>
      <w:rFonts w:ascii="Lucida Sans Unicode" w:hAnsi="Lucida Sans Unicode"/>
      <w:spacing w:val="6"/>
    </w:rPr>
  </w:style>
  <w:style w:type="paragraph" w:customStyle="1" w:styleId="Tabel2">
    <w:name w:val="Tabel 2"/>
    <w:basedOn w:val="Standaard"/>
    <w:rsid w:val="00397897"/>
    <w:rPr>
      <w:rFonts w:ascii="Lucida Sans Unicode" w:hAnsi="Lucida Sans Unicode"/>
      <w:spacing w:val="0"/>
    </w:rPr>
  </w:style>
  <w:style w:type="paragraph" w:customStyle="1" w:styleId="Tabelkop">
    <w:name w:val="Tabel kop"/>
    <w:basedOn w:val="Tabel"/>
    <w:rsid w:val="00397897"/>
    <w:rPr>
      <w:b/>
    </w:rPr>
  </w:style>
  <w:style w:type="paragraph" w:customStyle="1" w:styleId="Tabelkop2">
    <w:name w:val="Tabel kop 2"/>
    <w:basedOn w:val="Tabel2"/>
    <w:rsid w:val="00397897"/>
    <w:rPr>
      <w:b/>
    </w:rPr>
  </w:style>
  <w:style w:type="paragraph" w:customStyle="1" w:styleId="Toelichting">
    <w:name w:val="Toelichting"/>
    <w:basedOn w:val="Standaard"/>
    <w:rsid w:val="00397897"/>
    <w:rPr>
      <w:rFonts w:ascii="Lucida Sans Unicode" w:hAnsi="Lucida Sans Unicode"/>
      <w:vanish/>
      <w:color w:val="FF00FF"/>
      <w:spacing w:val="0"/>
    </w:rPr>
  </w:style>
  <w:style w:type="paragraph" w:customStyle="1" w:styleId="CM1">
    <w:name w:val="CM1"/>
    <w:basedOn w:val="Standaard"/>
    <w:next w:val="Standaard"/>
    <w:rsid w:val="00397897"/>
    <w:pPr>
      <w:widowControl w:val="0"/>
      <w:autoSpaceDE w:val="0"/>
      <w:autoSpaceDN w:val="0"/>
      <w:adjustRightInd w:val="0"/>
      <w:spacing w:line="246" w:lineRule="atLeast"/>
    </w:pPr>
    <w:rPr>
      <w:rFonts w:ascii="NAUEI Z+ Helvetica" w:hAnsi="NAUEI Z+ Helvetica"/>
      <w:spacing w:val="0"/>
      <w:sz w:val="24"/>
      <w:szCs w:val="24"/>
    </w:rPr>
  </w:style>
  <w:style w:type="paragraph" w:styleId="Index2">
    <w:name w:val="index 2"/>
    <w:basedOn w:val="Standaard"/>
    <w:next w:val="Standaard"/>
    <w:autoRedefine/>
    <w:rsid w:val="00397897"/>
    <w:pPr>
      <w:ind w:left="283"/>
    </w:pPr>
    <w:rPr>
      <w:rFonts w:ascii="Lucida Sans Unicode" w:hAnsi="Lucida Sans Unicode"/>
      <w:spacing w:val="0"/>
    </w:rPr>
  </w:style>
  <w:style w:type="paragraph" w:styleId="Index3">
    <w:name w:val="index 3"/>
    <w:basedOn w:val="Standaard"/>
    <w:next w:val="Standaard"/>
    <w:autoRedefine/>
    <w:rsid w:val="00397897"/>
    <w:pPr>
      <w:ind w:left="566"/>
    </w:pPr>
    <w:rPr>
      <w:rFonts w:ascii="Lucida Sans Unicode" w:hAnsi="Lucida Sans Unicode"/>
      <w:spacing w:val="0"/>
    </w:rPr>
  </w:style>
  <w:style w:type="paragraph" w:styleId="Index4">
    <w:name w:val="index 4"/>
    <w:basedOn w:val="Standaard"/>
    <w:next w:val="Standaard"/>
    <w:autoRedefine/>
    <w:rsid w:val="00397897"/>
    <w:pPr>
      <w:ind w:left="849"/>
    </w:pPr>
    <w:rPr>
      <w:rFonts w:ascii="Lucida Sans Unicode" w:hAnsi="Lucida Sans Unicode"/>
      <w:spacing w:val="0"/>
    </w:rPr>
  </w:style>
  <w:style w:type="paragraph" w:styleId="Index5">
    <w:name w:val="index 5"/>
    <w:basedOn w:val="Standaard"/>
    <w:next w:val="Standaard"/>
    <w:autoRedefine/>
    <w:rsid w:val="00397897"/>
    <w:pPr>
      <w:ind w:left="1132"/>
    </w:pPr>
    <w:rPr>
      <w:rFonts w:ascii="Lucida Sans Unicode" w:hAnsi="Lucida Sans Unicode"/>
      <w:spacing w:val="0"/>
    </w:rPr>
  </w:style>
  <w:style w:type="paragraph" w:styleId="Index6">
    <w:name w:val="index 6"/>
    <w:basedOn w:val="Standaard"/>
    <w:next w:val="Standaard"/>
    <w:autoRedefine/>
    <w:rsid w:val="00397897"/>
    <w:pPr>
      <w:ind w:left="1415"/>
    </w:pPr>
    <w:rPr>
      <w:rFonts w:ascii="Lucida Sans Unicode" w:hAnsi="Lucida Sans Unicode"/>
      <w:spacing w:val="0"/>
    </w:rPr>
  </w:style>
  <w:style w:type="paragraph" w:styleId="Index7">
    <w:name w:val="index 7"/>
    <w:basedOn w:val="Standaard"/>
    <w:next w:val="Standaard"/>
    <w:autoRedefine/>
    <w:rsid w:val="00397897"/>
    <w:pPr>
      <w:ind w:left="1698"/>
    </w:pPr>
    <w:rPr>
      <w:rFonts w:ascii="Lucida Sans Unicode" w:hAnsi="Lucida Sans Unicode"/>
      <w:spacing w:val="0"/>
    </w:rPr>
  </w:style>
  <w:style w:type="paragraph" w:styleId="Kopbronvermelding">
    <w:name w:val="toa heading"/>
    <w:basedOn w:val="Standaard"/>
    <w:next w:val="Standaard"/>
    <w:rsid w:val="00397897"/>
    <w:pPr>
      <w:spacing w:before="120"/>
    </w:pPr>
    <w:rPr>
      <w:rFonts w:ascii="Lucida Sans Unicode" w:hAnsi="Lucida Sans Unicode"/>
      <w:b/>
      <w:spacing w:val="0"/>
      <w:sz w:val="24"/>
    </w:rPr>
  </w:style>
  <w:style w:type="character" w:customStyle="1" w:styleId="LijstopsomtekenChar">
    <w:name w:val="Lijst opsom.teken Char"/>
    <w:link w:val="Lijstopsomteken"/>
    <w:rsid w:val="00397897"/>
    <w:rPr>
      <w:rFonts w:ascii="Verdana" w:hAnsi="Verdana"/>
      <w:spacing w:val="5"/>
      <w:sz w:val="18"/>
    </w:rPr>
  </w:style>
  <w:style w:type="character" w:customStyle="1" w:styleId="Lijstopsomteken2Char">
    <w:name w:val="Lijst opsom.teken 2 Char"/>
    <w:basedOn w:val="LijstopsomtekenChar"/>
    <w:link w:val="Lijstopsomteken2"/>
    <w:rsid w:val="00397897"/>
    <w:rPr>
      <w:rFonts w:ascii="Verdana" w:hAnsi="Verdana"/>
      <w:spacing w:val="5"/>
      <w:sz w:val="18"/>
    </w:rPr>
  </w:style>
  <w:style w:type="character" w:customStyle="1" w:styleId="Lijstopsomteken3Char">
    <w:name w:val="Lijst opsom.teken 3 Char"/>
    <w:basedOn w:val="LijstopsomtekenChar"/>
    <w:link w:val="Lijstopsomteken3"/>
    <w:rsid w:val="00397897"/>
    <w:rPr>
      <w:rFonts w:ascii="Verdana" w:hAnsi="Verdana"/>
      <w:spacing w:val="5"/>
      <w:sz w:val="18"/>
    </w:rPr>
  </w:style>
  <w:style w:type="character" w:customStyle="1" w:styleId="LijstvoortzettingChar">
    <w:name w:val="Lijstvoortzetting Char"/>
    <w:link w:val="Lijstvoortzetting"/>
    <w:rsid w:val="00397897"/>
    <w:rPr>
      <w:rFonts w:ascii="Verdana" w:hAnsi="Verdana"/>
      <w:spacing w:val="5"/>
      <w:sz w:val="18"/>
    </w:rPr>
  </w:style>
  <w:style w:type="character" w:customStyle="1" w:styleId="Lijstvoortzetting3Char">
    <w:name w:val="Lijstvoortzetting 3 Char"/>
    <w:basedOn w:val="LijstvoortzettingChar"/>
    <w:link w:val="Lijstvoortzetting3"/>
    <w:rsid w:val="00397897"/>
    <w:rPr>
      <w:rFonts w:ascii="Verdana" w:hAnsi="Verdana"/>
      <w:spacing w:val="5"/>
      <w:sz w:val="18"/>
    </w:rPr>
  </w:style>
  <w:style w:type="character" w:styleId="Nadruk">
    <w:name w:val="Emphasis"/>
    <w:qFormat/>
    <w:rsid w:val="00397897"/>
    <w:rPr>
      <w:rFonts w:ascii="Lucida Sans Unicode" w:hAnsi="Lucida Sans Unicode"/>
    </w:rPr>
  </w:style>
  <w:style w:type="paragraph" w:customStyle="1" w:styleId="OpmaakprofielLijstvoortzetting3ArialZwart">
    <w:name w:val="Opmaakprofiel Lijstvoortzetting 3 + Arial Zwart"/>
    <w:basedOn w:val="Lijstvoortzetting3"/>
    <w:link w:val="OpmaakprofielLijstvoortzetting3ArialZwartChar"/>
    <w:rsid w:val="00397897"/>
    <w:pPr>
      <w:spacing w:after="0"/>
      <w:ind w:left="850" w:hanging="284"/>
    </w:pPr>
    <w:rPr>
      <w:rFonts w:ascii="Lucida Sans Unicode" w:hAnsi="Lucida Sans Unicode"/>
      <w:color w:val="000000"/>
      <w:spacing w:val="0"/>
    </w:rPr>
  </w:style>
  <w:style w:type="character" w:customStyle="1" w:styleId="OpmaakprofielLijstvoortzetting3ArialZwartChar">
    <w:name w:val="Opmaakprofiel Lijstvoortzetting 3 + Arial Zwart Char"/>
    <w:link w:val="OpmaakprofielLijstvoortzetting3ArialZwart"/>
    <w:rsid w:val="00397897"/>
    <w:rPr>
      <w:rFonts w:ascii="Lucida Sans Unicode" w:hAnsi="Lucida Sans Unicode"/>
      <w:color w:val="000000"/>
      <w:sz w:val="18"/>
    </w:rPr>
  </w:style>
  <w:style w:type="paragraph" w:customStyle="1" w:styleId="OpmaakprofielOpmaakprofielVetNietVet">
    <w:name w:val="Opmaakprofiel Opmaakprofiel Vet + Niet Vet"/>
    <w:basedOn w:val="Standaard"/>
    <w:autoRedefine/>
    <w:rsid w:val="00397897"/>
    <w:pPr>
      <w:keepNext/>
      <w:keepLines/>
      <w:tabs>
        <w:tab w:val="num" w:pos="0"/>
      </w:tabs>
      <w:spacing w:before="240"/>
      <w:outlineLvl w:val="1"/>
    </w:pPr>
    <w:rPr>
      <w:rFonts w:ascii="Lucida Sans Unicode" w:hAnsi="Lucida Sans Unicode"/>
      <w:b/>
      <w:spacing w:val="0"/>
    </w:rPr>
  </w:style>
  <w:style w:type="character" w:customStyle="1" w:styleId="i">
    <w:name w:val="i"/>
    <w:rsid w:val="00397897"/>
    <w:rPr>
      <w:rFonts w:ascii="Courier New" w:hAnsi="Courier New"/>
      <w:b/>
      <w:vanish/>
      <w:color w:val="0000FF"/>
      <w:sz w:val="18"/>
    </w:rPr>
  </w:style>
  <w:style w:type="paragraph" w:customStyle="1" w:styleId="payoff">
    <w:name w:val="payoff"/>
    <w:basedOn w:val="Voettekst"/>
    <w:rsid w:val="00397897"/>
    <w:pPr>
      <w:tabs>
        <w:tab w:val="clear" w:pos="4536"/>
        <w:tab w:val="center" w:pos="4153"/>
        <w:tab w:val="right" w:pos="8306"/>
      </w:tabs>
      <w:spacing w:before="120"/>
    </w:pPr>
    <w:rPr>
      <w:rFonts w:ascii="Univers" w:hAnsi="Univers"/>
      <w:i/>
      <w:noProof w:val="0"/>
      <w:spacing w:val="0"/>
    </w:rPr>
  </w:style>
  <w:style w:type="character" w:customStyle="1" w:styleId="r">
    <w:name w:val="r"/>
    <w:rsid w:val="00397897"/>
    <w:rPr>
      <w:color w:val="FF0000"/>
    </w:rPr>
  </w:style>
  <w:style w:type="paragraph" w:customStyle="1" w:styleId="st">
    <w:name w:val="st"/>
    <w:basedOn w:val="Kop2"/>
    <w:rsid w:val="00397897"/>
    <w:pPr>
      <w:keepLines/>
      <w:numPr>
        <w:ilvl w:val="0"/>
        <w:numId w:val="0"/>
      </w:numPr>
      <w:pBdr>
        <w:bottom w:val="single" w:sz="4" w:space="1" w:color="auto"/>
      </w:pBdr>
      <w:tabs>
        <w:tab w:val="clear" w:pos="993"/>
        <w:tab w:val="left" w:pos="851"/>
      </w:tabs>
      <w:spacing w:before="480"/>
    </w:pPr>
    <w:rPr>
      <w:rFonts w:ascii="Lucida Sans Unicode" w:hAnsi="Lucida Sans Unicode"/>
      <w:b w:val="0"/>
      <w:spacing w:val="0"/>
      <w:sz w:val="18"/>
    </w:rPr>
  </w:style>
  <w:style w:type="paragraph" w:customStyle="1" w:styleId="Standaardv">
    <w:name w:val="Standaard v___"/>
    <w:basedOn w:val="Standaard"/>
    <w:next w:val="Standaard"/>
    <w:rsid w:val="00397897"/>
    <w:rPr>
      <w:rFonts w:ascii="Lucida Sans Unicode" w:hAnsi="Lucida Sans Unicode"/>
      <w:spacing w:val="0"/>
      <w:sz w:val="16"/>
    </w:rPr>
  </w:style>
  <w:style w:type="paragraph" w:customStyle="1" w:styleId="Standaardvast">
    <w:name w:val="Standaard vast"/>
    <w:basedOn w:val="Standaard"/>
    <w:next w:val="Standaard"/>
    <w:rsid w:val="00397897"/>
    <w:rPr>
      <w:rFonts w:ascii="Lucida Sans Unicode" w:hAnsi="Lucida Sans Unicode"/>
      <w:b/>
      <w:spacing w:val="0"/>
      <w:sz w:val="16"/>
    </w:rPr>
  </w:style>
  <w:style w:type="paragraph" w:customStyle="1" w:styleId="VraagF10">
    <w:name w:val="VraagF10"/>
    <w:rsid w:val="00397897"/>
  </w:style>
  <w:style w:type="paragraph" w:customStyle="1" w:styleId="VraagJa">
    <w:name w:val="VraagJa"/>
    <w:rsid w:val="00397897"/>
  </w:style>
  <w:style w:type="paragraph" w:customStyle="1" w:styleId="VraagNee">
    <w:name w:val="VraagNee"/>
    <w:rsid w:val="00397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link w:val="LijstopsomtekenChar"/>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link w:val="Lijstopsomteken2Char"/>
    <w:autoRedefine/>
    <w:pPr>
      <w:numPr>
        <w:numId w:val="8"/>
      </w:numPr>
    </w:pPr>
  </w:style>
  <w:style w:type="paragraph" w:styleId="Lijstopsomteken3">
    <w:name w:val="List Bullet 3"/>
    <w:basedOn w:val="Standaard"/>
    <w:link w:val="Lijstopsomteken3Char"/>
    <w:autoRedefine/>
    <w:pPr>
      <w:numPr>
        <w:numId w:val="9"/>
      </w:numPr>
    </w:pPr>
  </w:style>
  <w:style w:type="paragraph" w:styleId="Lijstvoortzetting">
    <w:name w:val="List Continue"/>
    <w:basedOn w:val="Standaard"/>
    <w:link w:val="LijstvoortzettingChar"/>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link w:val="Lijstvoortzetting3Char"/>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numbering" w:customStyle="1" w:styleId="Geenlijst1">
    <w:name w:val="Geen lijst1"/>
    <w:next w:val="Geenlijst"/>
    <w:uiPriority w:val="99"/>
    <w:semiHidden/>
    <w:unhideWhenUsed/>
    <w:rsid w:val="00397897"/>
  </w:style>
  <w:style w:type="paragraph" w:styleId="Bronvermelding">
    <w:name w:val="table of authorities"/>
    <w:basedOn w:val="Standaard"/>
    <w:next w:val="Standaard"/>
    <w:rsid w:val="00397897"/>
    <w:pPr>
      <w:spacing w:before="120"/>
    </w:pPr>
    <w:rPr>
      <w:rFonts w:ascii="Lucida Sans Unicode" w:hAnsi="Lucida Sans Unicode"/>
      <w:i/>
      <w:spacing w:val="0"/>
    </w:rPr>
  </w:style>
  <w:style w:type="paragraph" w:styleId="Eindnoottekst">
    <w:name w:val="endnote text"/>
    <w:basedOn w:val="Standaard"/>
    <w:link w:val="EindnoottekstChar"/>
    <w:rsid w:val="00397897"/>
    <w:rPr>
      <w:rFonts w:ascii="Lucida Sans Unicode" w:hAnsi="Lucida Sans Unicode"/>
      <w:spacing w:val="6"/>
    </w:rPr>
  </w:style>
  <w:style w:type="character" w:customStyle="1" w:styleId="EindnoottekstChar">
    <w:name w:val="Eindnoottekst Char"/>
    <w:basedOn w:val="Standaardalinea-lettertype"/>
    <w:link w:val="Eindnoottekst"/>
    <w:rsid w:val="00397897"/>
    <w:rPr>
      <w:rFonts w:ascii="Lucida Sans Unicode" w:hAnsi="Lucida Sans Unicode"/>
      <w:spacing w:val="6"/>
      <w:sz w:val="18"/>
    </w:rPr>
  </w:style>
  <w:style w:type="paragraph" w:customStyle="1" w:styleId="KT">
    <w:name w:val="KT"/>
    <w:rsid w:val="00397897"/>
  </w:style>
  <w:style w:type="paragraph" w:styleId="Lijstopsomteken4">
    <w:name w:val="List Bullet 4"/>
    <w:basedOn w:val="Lijstopsomteken"/>
    <w:autoRedefine/>
    <w:rsid w:val="00397897"/>
    <w:pPr>
      <w:tabs>
        <w:tab w:val="clear" w:pos="2268"/>
      </w:tabs>
    </w:pPr>
    <w:rPr>
      <w:rFonts w:ascii="Lucida Sans Unicode" w:hAnsi="Lucida Sans Unicode"/>
      <w:spacing w:val="0"/>
    </w:rPr>
  </w:style>
  <w:style w:type="paragraph" w:styleId="Lijstopsomteken5">
    <w:name w:val="List Bullet 5"/>
    <w:basedOn w:val="Lijstopsomteken"/>
    <w:autoRedefine/>
    <w:rsid w:val="00397897"/>
    <w:pPr>
      <w:tabs>
        <w:tab w:val="clear" w:pos="2268"/>
      </w:tabs>
    </w:pPr>
    <w:rPr>
      <w:rFonts w:ascii="Lucida Sans Unicode" w:hAnsi="Lucida Sans Unicode"/>
      <w:spacing w:val="0"/>
    </w:rPr>
  </w:style>
  <w:style w:type="paragraph" w:customStyle="1" w:styleId="Lijstspeciaal">
    <w:name w:val="Lijst speciaal"/>
    <w:basedOn w:val="Standaard"/>
    <w:rsid w:val="00397897"/>
    <w:pPr>
      <w:ind w:left="567" w:hanging="567"/>
    </w:pPr>
    <w:rPr>
      <w:rFonts w:ascii="Lucida Sans Unicode" w:hAnsi="Lucida Sans Unicode"/>
      <w:spacing w:val="0"/>
    </w:rPr>
  </w:style>
  <w:style w:type="paragraph" w:customStyle="1" w:styleId="Lijstspeciaal2">
    <w:name w:val="Lijst speciaal 2"/>
    <w:basedOn w:val="Lijstspeciaal"/>
    <w:rsid w:val="00397897"/>
    <w:pPr>
      <w:ind w:left="851"/>
    </w:pPr>
  </w:style>
  <w:style w:type="paragraph" w:customStyle="1" w:styleId="Lijstspeciaal3">
    <w:name w:val="Lijst speciaal 3"/>
    <w:basedOn w:val="Lijstspeciaal"/>
    <w:rsid w:val="00397897"/>
    <w:pPr>
      <w:ind w:left="1134"/>
    </w:pPr>
  </w:style>
  <w:style w:type="paragraph" w:customStyle="1" w:styleId="Lijstspeciaal4">
    <w:name w:val="Lijst speciaal 4"/>
    <w:basedOn w:val="Lijstspeciaal"/>
    <w:rsid w:val="00397897"/>
    <w:pPr>
      <w:ind w:left="1418"/>
    </w:pPr>
  </w:style>
  <w:style w:type="paragraph" w:customStyle="1" w:styleId="Lijstspeciaal5">
    <w:name w:val="Lijst speciaal 5"/>
    <w:basedOn w:val="Lijstspeciaal"/>
    <w:rsid w:val="00397897"/>
    <w:pPr>
      <w:ind w:left="1701"/>
    </w:pPr>
  </w:style>
  <w:style w:type="paragraph" w:styleId="Lijstnummering">
    <w:name w:val="List Number"/>
    <w:basedOn w:val="Standaard"/>
    <w:rsid w:val="00397897"/>
    <w:pPr>
      <w:ind w:left="284" w:hanging="284"/>
    </w:pPr>
    <w:rPr>
      <w:rFonts w:ascii="Lucida Sans Unicode" w:hAnsi="Lucida Sans Unicode"/>
      <w:spacing w:val="0"/>
    </w:rPr>
  </w:style>
  <w:style w:type="paragraph" w:styleId="Lijstnummering2">
    <w:name w:val="List Number 2"/>
    <w:basedOn w:val="Lijstnummering"/>
    <w:rsid w:val="00397897"/>
    <w:pPr>
      <w:ind w:left="566"/>
    </w:pPr>
  </w:style>
  <w:style w:type="paragraph" w:styleId="Lijstnummering3">
    <w:name w:val="List Number 3"/>
    <w:basedOn w:val="Lijstnummering"/>
    <w:rsid w:val="00397897"/>
    <w:pPr>
      <w:ind w:left="849"/>
    </w:pPr>
  </w:style>
  <w:style w:type="paragraph" w:styleId="Lijstnummering4">
    <w:name w:val="List Number 4"/>
    <w:basedOn w:val="Lijstnummering"/>
    <w:rsid w:val="00397897"/>
    <w:pPr>
      <w:ind w:left="1132"/>
    </w:pPr>
  </w:style>
  <w:style w:type="paragraph" w:styleId="Lijstnummering5">
    <w:name w:val="List Number 5"/>
    <w:basedOn w:val="Lijstnummering"/>
    <w:rsid w:val="00397897"/>
    <w:pPr>
      <w:ind w:left="1418"/>
    </w:pPr>
  </w:style>
  <w:style w:type="paragraph" w:styleId="Macrotekst">
    <w:name w:val="macro"/>
    <w:link w:val="MacrotekstChar"/>
    <w:rsid w:val="0039789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customStyle="1" w:styleId="MacrotekstChar">
    <w:name w:val="Macrotekst Char"/>
    <w:basedOn w:val="Standaardalinea-lettertype"/>
    <w:link w:val="Macrotekst"/>
    <w:rsid w:val="00397897"/>
    <w:rPr>
      <w:rFonts w:ascii="Lucida Sans Unicode" w:hAnsi="Lucida Sans Unicode"/>
      <w:sz w:val="18"/>
    </w:rPr>
  </w:style>
  <w:style w:type="paragraph" w:customStyle="1" w:styleId="Opsommingbijz">
    <w:name w:val="Opsomming bijz."/>
    <w:basedOn w:val="Standaard"/>
    <w:next w:val="Standaard"/>
    <w:rsid w:val="00397897"/>
    <w:pPr>
      <w:ind w:left="1134" w:hanging="1134"/>
    </w:pPr>
    <w:rPr>
      <w:rFonts w:ascii="Lucida Sans Unicode" w:hAnsi="Lucida Sans Unicode"/>
      <w:spacing w:val="0"/>
    </w:rPr>
  </w:style>
  <w:style w:type="paragraph" w:customStyle="1" w:styleId="Opsomminggenummerd">
    <w:name w:val="Opsomming genummerd"/>
    <w:basedOn w:val="Standaard"/>
    <w:next w:val="Standaard"/>
    <w:rsid w:val="00397897"/>
    <w:pPr>
      <w:keepLines/>
      <w:ind w:left="567" w:hanging="567"/>
    </w:pPr>
    <w:rPr>
      <w:rFonts w:ascii="Lucida Sans Unicode" w:hAnsi="Lucida Sans Unicode"/>
      <w:spacing w:val="0"/>
    </w:rPr>
  </w:style>
  <w:style w:type="paragraph" w:customStyle="1" w:styleId="RapportKop1">
    <w:name w:val="Rapport Kop1"/>
    <w:basedOn w:val="Kop1"/>
    <w:rsid w:val="00397897"/>
    <w:pPr>
      <w:keepNext/>
      <w:keepLines/>
      <w:tabs>
        <w:tab w:val="num" w:pos="360"/>
        <w:tab w:val="left" w:pos="851"/>
      </w:tabs>
      <w:spacing w:before="0" w:after="240" w:line="480" w:lineRule="exact"/>
      <w:ind w:left="0"/>
    </w:pPr>
    <w:rPr>
      <w:rFonts w:ascii="Lucida Sans Unicode" w:hAnsi="Lucida Sans Unicode"/>
      <w:b w:val="0"/>
      <w:noProof w:val="0"/>
      <w:kern w:val="48"/>
      <w:sz w:val="36"/>
    </w:rPr>
  </w:style>
  <w:style w:type="paragraph" w:customStyle="1" w:styleId="Rapportkop2">
    <w:name w:val="Rapport kop2"/>
    <w:basedOn w:val="Kop2"/>
    <w:rsid w:val="00397897"/>
    <w:pPr>
      <w:keepLines/>
      <w:pBdr>
        <w:bottom w:val="single" w:sz="4" w:space="1" w:color="auto"/>
      </w:pBdr>
      <w:tabs>
        <w:tab w:val="clear" w:pos="993"/>
        <w:tab w:val="num" w:pos="0"/>
        <w:tab w:val="left" w:pos="851"/>
      </w:tabs>
      <w:spacing w:before="480"/>
      <w:ind w:left="0"/>
    </w:pPr>
    <w:rPr>
      <w:rFonts w:ascii="Lucida Sans Unicode" w:hAnsi="Lucida Sans Unicode"/>
      <w:b w:val="0"/>
      <w:spacing w:val="0"/>
      <w:sz w:val="18"/>
    </w:rPr>
  </w:style>
  <w:style w:type="paragraph" w:customStyle="1" w:styleId="RapportKop3">
    <w:name w:val="Rapport Kop3"/>
    <w:basedOn w:val="Kop3"/>
    <w:rsid w:val="00397897"/>
    <w:pPr>
      <w:keepLines/>
      <w:numPr>
        <w:numId w:val="6"/>
      </w:numPr>
      <w:spacing w:after="0"/>
    </w:pPr>
    <w:rPr>
      <w:rFonts w:ascii="Lucida Sans Unicode" w:hAnsi="Lucida Sans Unicode"/>
      <w:noProof w:val="0"/>
      <w:spacing w:val="0"/>
    </w:rPr>
  </w:style>
  <w:style w:type="paragraph" w:customStyle="1" w:styleId="RapportKop4">
    <w:name w:val="Rapport Kop4"/>
    <w:basedOn w:val="Kop4"/>
    <w:rsid w:val="00397897"/>
    <w:pPr>
      <w:keepLines/>
      <w:tabs>
        <w:tab w:val="clear" w:pos="3828"/>
        <w:tab w:val="num" w:pos="0"/>
      </w:tabs>
      <w:spacing w:after="0"/>
      <w:ind w:hanging="862"/>
      <w:jc w:val="both"/>
    </w:pPr>
    <w:rPr>
      <w:rFonts w:ascii="Lucida Sans Unicode" w:hAnsi="Lucida Sans Unicode"/>
      <w:noProof w:val="0"/>
      <w:spacing w:val="0"/>
      <w:sz w:val="28"/>
    </w:rPr>
  </w:style>
  <w:style w:type="paragraph" w:customStyle="1" w:styleId="RapportKop5">
    <w:name w:val="Rapport Kop5"/>
    <w:basedOn w:val="Kop5"/>
    <w:rsid w:val="00397897"/>
    <w:pPr>
      <w:numPr>
        <w:ilvl w:val="4"/>
        <w:numId w:val="6"/>
      </w:numPr>
      <w:spacing w:before="120"/>
    </w:pPr>
    <w:rPr>
      <w:rFonts w:ascii="Lucida Sans Unicode" w:hAnsi="Lucida Sans Unicode"/>
      <w:b w:val="0"/>
      <w:spacing w:val="0"/>
    </w:rPr>
  </w:style>
  <w:style w:type="paragraph" w:customStyle="1" w:styleId="RapportKop8">
    <w:name w:val="Rapport Kop8"/>
    <w:basedOn w:val="Kop8"/>
    <w:rsid w:val="00397897"/>
    <w:pPr>
      <w:numPr>
        <w:ilvl w:val="7"/>
        <w:numId w:val="6"/>
      </w:numPr>
      <w:tabs>
        <w:tab w:val="left" w:pos="1985"/>
      </w:tabs>
      <w:ind w:hanging="1702"/>
    </w:pPr>
    <w:rPr>
      <w:rFonts w:ascii="Lucida Sans Unicode" w:hAnsi="Lucida Sans Unicode"/>
      <w:b/>
      <w:bCs/>
      <w:i w:val="0"/>
      <w:spacing w:val="0"/>
      <w:sz w:val="26"/>
      <w:szCs w:val="26"/>
    </w:rPr>
  </w:style>
  <w:style w:type="character" w:styleId="Regelnummer">
    <w:name w:val="line number"/>
    <w:rsid w:val="00397897"/>
    <w:rPr>
      <w:rFonts w:ascii="Lucida Sans Unicode" w:hAnsi="Lucida Sans Unicode"/>
    </w:rPr>
  </w:style>
  <w:style w:type="paragraph" w:customStyle="1" w:styleId="Speciaal1">
    <w:name w:val="Speciaal 1"/>
    <w:basedOn w:val="Standaard"/>
    <w:next w:val="Standaard"/>
    <w:rsid w:val="00397897"/>
    <w:rPr>
      <w:rFonts w:ascii="Lucida Sans Unicode" w:hAnsi="Lucida Sans Unicode"/>
      <w:spacing w:val="0"/>
      <w:sz w:val="16"/>
    </w:rPr>
  </w:style>
  <w:style w:type="paragraph" w:customStyle="1" w:styleId="Speciaal2">
    <w:name w:val="Speciaal 2"/>
    <w:basedOn w:val="Standaard"/>
    <w:next w:val="Standaard"/>
    <w:rsid w:val="00397897"/>
    <w:rPr>
      <w:rFonts w:ascii="Lucida Sans Unicode" w:hAnsi="Lucida Sans Unicode"/>
      <w:spacing w:val="0"/>
      <w:sz w:val="16"/>
    </w:rPr>
  </w:style>
  <w:style w:type="paragraph" w:customStyle="1" w:styleId="Tabel">
    <w:name w:val="Tabel"/>
    <w:basedOn w:val="Standaard"/>
    <w:rsid w:val="00397897"/>
    <w:pPr>
      <w:keepLines/>
      <w:spacing w:before="60" w:after="60"/>
    </w:pPr>
    <w:rPr>
      <w:rFonts w:ascii="Lucida Sans Unicode" w:hAnsi="Lucida Sans Unicode"/>
      <w:spacing w:val="6"/>
    </w:rPr>
  </w:style>
  <w:style w:type="paragraph" w:customStyle="1" w:styleId="Tabel2">
    <w:name w:val="Tabel 2"/>
    <w:basedOn w:val="Standaard"/>
    <w:rsid w:val="00397897"/>
    <w:rPr>
      <w:rFonts w:ascii="Lucida Sans Unicode" w:hAnsi="Lucida Sans Unicode"/>
      <w:spacing w:val="0"/>
    </w:rPr>
  </w:style>
  <w:style w:type="paragraph" w:customStyle="1" w:styleId="Tabelkop">
    <w:name w:val="Tabel kop"/>
    <w:basedOn w:val="Tabel"/>
    <w:rsid w:val="00397897"/>
    <w:rPr>
      <w:b/>
    </w:rPr>
  </w:style>
  <w:style w:type="paragraph" w:customStyle="1" w:styleId="Tabelkop2">
    <w:name w:val="Tabel kop 2"/>
    <w:basedOn w:val="Tabel2"/>
    <w:rsid w:val="00397897"/>
    <w:rPr>
      <w:b/>
    </w:rPr>
  </w:style>
  <w:style w:type="paragraph" w:customStyle="1" w:styleId="Toelichting">
    <w:name w:val="Toelichting"/>
    <w:basedOn w:val="Standaard"/>
    <w:rsid w:val="00397897"/>
    <w:rPr>
      <w:rFonts w:ascii="Lucida Sans Unicode" w:hAnsi="Lucida Sans Unicode"/>
      <w:vanish/>
      <w:color w:val="FF00FF"/>
      <w:spacing w:val="0"/>
    </w:rPr>
  </w:style>
  <w:style w:type="paragraph" w:customStyle="1" w:styleId="CM1">
    <w:name w:val="CM1"/>
    <w:basedOn w:val="Standaard"/>
    <w:next w:val="Standaard"/>
    <w:rsid w:val="00397897"/>
    <w:pPr>
      <w:widowControl w:val="0"/>
      <w:autoSpaceDE w:val="0"/>
      <w:autoSpaceDN w:val="0"/>
      <w:adjustRightInd w:val="0"/>
      <w:spacing w:line="246" w:lineRule="atLeast"/>
    </w:pPr>
    <w:rPr>
      <w:rFonts w:ascii="NAUEI Z+ Helvetica" w:hAnsi="NAUEI Z+ Helvetica"/>
      <w:spacing w:val="0"/>
      <w:sz w:val="24"/>
      <w:szCs w:val="24"/>
    </w:rPr>
  </w:style>
  <w:style w:type="paragraph" w:styleId="Index2">
    <w:name w:val="index 2"/>
    <w:basedOn w:val="Standaard"/>
    <w:next w:val="Standaard"/>
    <w:autoRedefine/>
    <w:rsid w:val="00397897"/>
    <w:pPr>
      <w:ind w:left="283"/>
    </w:pPr>
    <w:rPr>
      <w:rFonts w:ascii="Lucida Sans Unicode" w:hAnsi="Lucida Sans Unicode"/>
      <w:spacing w:val="0"/>
    </w:rPr>
  </w:style>
  <w:style w:type="paragraph" w:styleId="Index3">
    <w:name w:val="index 3"/>
    <w:basedOn w:val="Standaard"/>
    <w:next w:val="Standaard"/>
    <w:autoRedefine/>
    <w:rsid w:val="00397897"/>
    <w:pPr>
      <w:ind w:left="566"/>
    </w:pPr>
    <w:rPr>
      <w:rFonts w:ascii="Lucida Sans Unicode" w:hAnsi="Lucida Sans Unicode"/>
      <w:spacing w:val="0"/>
    </w:rPr>
  </w:style>
  <w:style w:type="paragraph" w:styleId="Index4">
    <w:name w:val="index 4"/>
    <w:basedOn w:val="Standaard"/>
    <w:next w:val="Standaard"/>
    <w:autoRedefine/>
    <w:rsid w:val="00397897"/>
    <w:pPr>
      <w:ind w:left="849"/>
    </w:pPr>
    <w:rPr>
      <w:rFonts w:ascii="Lucida Sans Unicode" w:hAnsi="Lucida Sans Unicode"/>
      <w:spacing w:val="0"/>
    </w:rPr>
  </w:style>
  <w:style w:type="paragraph" w:styleId="Index5">
    <w:name w:val="index 5"/>
    <w:basedOn w:val="Standaard"/>
    <w:next w:val="Standaard"/>
    <w:autoRedefine/>
    <w:rsid w:val="00397897"/>
    <w:pPr>
      <w:ind w:left="1132"/>
    </w:pPr>
    <w:rPr>
      <w:rFonts w:ascii="Lucida Sans Unicode" w:hAnsi="Lucida Sans Unicode"/>
      <w:spacing w:val="0"/>
    </w:rPr>
  </w:style>
  <w:style w:type="paragraph" w:styleId="Index6">
    <w:name w:val="index 6"/>
    <w:basedOn w:val="Standaard"/>
    <w:next w:val="Standaard"/>
    <w:autoRedefine/>
    <w:rsid w:val="00397897"/>
    <w:pPr>
      <w:ind w:left="1415"/>
    </w:pPr>
    <w:rPr>
      <w:rFonts w:ascii="Lucida Sans Unicode" w:hAnsi="Lucida Sans Unicode"/>
      <w:spacing w:val="0"/>
    </w:rPr>
  </w:style>
  <w:style w:type="paragraph" w:styleId="Index7">
    <w:name w:val="index 7"/>
    <w:basedOn w:val="Standaard"/>
    <w:next w:val="Standaard"/>
    <w:autoRedefine/>
    <w:rsid w:val="00397897"/>
    <w:pPr>
      <w:ind w:left="1698"/>
    </w:pPr>
    <w:rPr>
      <w:rFonts w:ascii="Lucida Sans Unicode" w:hAnsi="Lucida Sans Unicode"/>
      <w:spacing w:val="0"/>
    </w:rPr>
  </w:style>
  <w:style w:type="paragraph" w:styleId="Kopbronvermelding">
    <w:name w:val="toa heading"/>
    <w:basedOn w:val="Standaard"/>
    <w:next w:val="Standaard"/>
    <w:rsid w:val="00397897"/>
    <w:pPr>
      <w:spacing w:before="120"/>
    </w:pPr>
    <w:rPr>
      <w:rFonts w:ascii="Lucida Sans Unicode" w:hAnsi="Lucida Sans Unicode"/>
      <w:b/>
      <w:spacing w:val="0"/>
      <w:sz w:val="24"/>
    </w:rPr>
  </w:style>
  <w:style w:type="character" w:customStyle="1" w:styleId="LijstopsomtekenChar">
    <w:name w:val="Lijst opsom.teken Char"/>
    <w:link w:val="Lijstopsomteken"/>
    <w:rsid w:val="00397897"/>
    <w:rPr>
      <w:rFonts w:ascii="Verdana" w:hAnsi="Verdana"/>
      <w:spacing w:val="5"/>
      <w:sz w:val="18"/>
    </w:rPr>
  </w:style>
  <w:style w:type="character" w:customStyle="1" w:styleId="Lijstopsomteken2Char">
    <w:name w:val="Lijst opsom.teken 2 Char"/>
    <w:basedOn w:val="LijstopsomtekenChar"/>
    <w:link w:val="Lijstopsomteken2"/>
    <w:rsid w:val="00397897"/>
    <w:rPr>
      <w:rFonts w:ascii="Verdana" w:hAnsi="Verdana"/>
      <w:spacing w:val="5"/>
      <w:sz w:val="18"/>
    </w:rPr>
  </w:style>
  <w:style w:type="character" w:customStyle="1" w:styleId="Lijstopsomteken3Char">
    <w:name w:val="Lijst opsom.teken 3 Char"/>
    <w:basedOn w:val="LijstopsomtekenChar"/>
    <w:link w:val="Lijstopsomteken3"/>
    <w:rsid w:val="00397897"/>
    <w:rPr>
      <w:rFonts w:ascii="Verdana" w:hAnsi="Verdana"/>
      <w:spacing w:val="5"/>
      <w:sz w:val="18"/>
    </w:rPr>
  </w:style>
  <w:style w:type="character" w:customStyle="1" w:styleId="LijstvoortzettingChar">
    <w:name w:val="Lijstvoortzetting Char"/>
    <w:link w:val="Lijstvoortzetting"/>
    <w:rsid w:val="00397897"/>
    <w:rPr>
      <w:rFonts w:ascii="Verdana" w:hAnsi="Verdana"/>
      <w:spacing w:val="5"/>
      <w:sz w:val="18"/>
    </w:rPr>
  </w:style>
  <w:style w:type="character" w:customStyle="1" w:styleId="Lijstvoortzetting3Char">
    <w:name w:val="Lijstvoortzetting 3 Char"/>
    <w:basedOn w:val="LijstvoortzettingChar"/>
    <w:link w:val="Lijstvoortzetting3"/>
    <w:rsid w:val="00397897"/>
    <w:rPr>
      <w:rFonts w:ascii="Verdana" w:hAnsi="Verdana"/>
      <w:spacing w:val="5"/>
      <w:sz w:val="18"/>
    </w:rPr>
  </w:style>
  <w:style w:type="character" w:styleId="Nadruk">
    <w:name w:val="Emphasis"/>
    <w:qFormat/>
    <w:rsid w:val="00397897"/>
    <w:rPr>
      <w:rFonts w:ascii="Lucida Sans Unicode" w:hAnsi="Lucida Sans Unicode"/>
    </w:rPr>
  </w:style>
  <w:style w:type="paragraph" w:customStyle="1" w:styleId="OpmaakprofielLijstvoortzetting3ArialZwart">
    <w:name w:val="Opmaakprofiel Lijstvoortzetting 3 + Arial Zwart"/>
    <w:basedOn w:val="Lijstvoortzetting3"/>
    <w:link w:val="OpmaakprofielLijstvoortzetting3ArialZwartChar"/>
    <w:rsid w:val="00397897"/>
    <w:pPr>
      <w:spacing w:after="0"/>
      <w:ind w:left="850" w:hanging="284"/>
    </w:pPr>
    <w:rPr>
      <w:rFonts w:ascii="Lucida Sans Unicode" w:hAnsi="Lucida Sans Unicode"/>
      <w:color w:val="000000"/>
      <w:spacing w:val="0"/>
    </w:rPr>
  </w:style>
  <w:style w:type="character" w:customStyle="1" w:styleId="OpmaakprofielLijstvoortzetting3ArialZwartChar">
    <w:name w:val="Opmaakprofiel Lijstvoortzetting 3 + Arial Zwart Char"/>
    <w:link w:val="OpmaakprofielLijstvoortzetting3ArialZwart"/>
    <w:rsid w:val="00397897"/>
    <w:rPr>
      <w:rFonts w:ascii="Lucida Sans Unicode" w:hAnsi="Lucida Sans Unicode"/>
      <w:color w:val="000000"/>
      <w:sz w:val="18"/>
    </w:rPr>
  </w:style>
  <w:style w:type="paragraph" w:customStyle="1" w:styleId="OpmaakprofielOpmaakprofielVetNietVet">
    <w:name w:val="Opmaakprofiel Opmaakprofiel Vet + Niet Vet"/>
    <w:basedOn w:val="Standaard"/>
    <w:autoRedefine/>
    <w:rsid w:val="00397897"/>
    <w:pPr>
      <w:keepNext/>
      <w:keepLines/>
      <w:tabs>
        <w:tab w:val="num" w:pos="0"/>
      </w:tabs>
      <w:spacing w:before="240"/>
      <w:outlineLvl w:val="1"/>
    </w:pPr>
    <w:rPr>
      <w:rFonts w:ascii="Lucida Sans Unicode" w:hAnsi="Lucida Sans Unicode"/>
      <w:b/>
      <w:spacing w:val="0"/>
    </w:rPr>
  </w:style>
  <w:style w:type="character" w:customStyle="1" w:styleId="i">
    <w:name w:val="i"/>
    <w:rsid w:val="00397897"/>
    <w:rPr>
      <w:rFonts w:ascii="Courier New" w:hAnsi="Courier New"/>
      <w:b/>
      <w:vanish/>
      <w:color w:val="0000FF"/>
      <w:sz w:val="18"/>
    </w:rPr>
  </w:style>
  <w:style w:type="paragraph" w:customStyle="1" w:styleId="payoff">
    <w:name w:val="payoff"/>
    <w:basedOn w:val="Voettekst"/>
    <w:rsid w:val="00397897"/>
    <w:pPr>
      <w:tabs>
        <w:tab w:val="clear" w:pos="4536"/>
        <w:tab w:val="center" w:pos="4153"/>
        <w:tab w:val="right" w:pos="8306"/>
      </w:tabs>
      <w:spacing w:before="120"/>
    </w:pPr>
    <w:rPr>
      <w:rFonts w:ascii="Univers" w:hAnsi="Univers"/>
      <w:i/>
      <w:noProof w:val="0"/>
      <w:spacing w:val="0"/>
    </w:rPr>
  </w:style>
  <w:style w:type="character" w:customStyle="1" w:styleId="r">
    <w:name w:val="r"/>
    <w:rsid w:val="00397897"/>
    <w:rPr>
      <w:color w:val="FF0000"/>
    </w:rPr>
  </w:style>
  <w:style w:type="paragraph" w:customStyle="1" w:styleId="st">
    <w:name w:val="st"/>
    <w:basedOn w:val="Kop2"/>
    <w:rsid w:val="00397897"/>
    <w:pPr>
      <w:keepLines/>
      <w:numPr>
        <w:ilvl w:val="0"/>
        <w:numId w:val="0"/>
      </w:numPr>
      <w:pBdr>
        <w:bottom w:val="single" w:sz="4" w:space="1" w:color="auto"/>
      </w:pBdr>
      <w:tabs>
        <w:tab w:val="clear" w:pos="993"/>
        <w:tab w:val="left" w:pos="851"/>
      </w:tabs>
      <w:spacing w:before="480"/>
    </w:pPr>
    <w:rPr>
      <w:rFonts w:ascii="Lucida Sans Unicode" w:hAnsi="Lucida Sans Unicode"/>
      <w:b w:val="0"/>
      <w:spacing w:val="0"/>
      <w:sz w:val="18"/>
    </w:rPr>
  </w:style>
  <w:style w:type="paragraph" w:customStyle="1" w:styleId="Standaardv">
    <w:name w:val="Standaard v___"/>
    <w:basedOn w:val="Standaard"/>
    <w:next w:val="Standaard"/>
    <w:rsid w:val="00397897"/>
    <w:rPr>
      <w:rFonts w:ascii="Lucida Sans Unicode" w:hAnsi="Lucida Sans Unicode"/>
      <w:spacing w:val="0"/>
      <w:sz w:val="16"/>
    </w:rPr>
  </w:style>
  <w:style w:type="paragraph" w:customStyle="1" w:styleId="Standaardvast">
    <w:name w:val="Standaard vast"/>
    <w:basedOn w:val="Standaard"/>
    <w:next w:val="Standaard"/>
    <w:rsid w:val="00397897"/>
    <w:rPr>
      <w:rFonts w:ascii="Lucida Sans Unicode" w:hAnsi="Lucida Sans Unicode"/>
      <w:b/>
      <w:spacing w:val="0"/>
      <w:sz w:val="16"/>
    </w:rPr>
  </w:style>
  <w:style w:type="paragraph" w:customStyle="1" w:styleId="VraagF10">
    <w:name w:val="VraagF10"/>
    <w:rsid w:val="00397897"/>
  </w:style>
  <w:style w:type="paragraph" w:customStyle="1" w:styleId="VraagJa">
    <w:name w:val="VraagJa"/>
    <w:rsid w:val="00397897"/>
  </w:style>
  <w:style w:type="paragraph" w:customStyle="1" w:styleId="VraagNee">
    <w:name w:val="VraagNee"/>
    <w:rsid w:val="0039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78202319">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nderned.nl" TargetMode="External"/><Relationship Id="rId18" Type="http://schemas.openxmlformats.org/officeDocument/2006/relationships/image" Target="media/image2.JPG"/><Relationship Id="rId26" Type="http://schemas.openxmlformats.org/officeDocument/2006/relationships/hyperlink" Target="https://www.werk.nl/portal/page/portal/wsp/utrecht-midden/home/" TargetMode="External"/><Relationship Id="rId39" Type="http://schemas.openxmlformats.org/officeDocument/2006/relationships/hyperlink" Target="mailto:infomidden@iwnl.nl" TargetMode="External"/><Relationship Id="rId21" Type="http://schemas.openxmlformats.org/officeDocument/2006/relationships/hyperlink" Target="mailto:facturen@provincie-utrecht.nl" TargetMode="External"/><Relationship Id="rId34" Type="http://schemas.openxmlformats.org/officeDocument/2006/relationships/hyperlink" Target="http://www.bureaudagloon.nl" TargetMode="External"/><Relationship Id="rId42" Type="http://schemas.openxmlformats.org/officeDocument/2006/relationships/hyperlink" Target="http://www.spgmn.nl" TargetMode="External"/><Relationship Id="rId47" Type="http://schemas.openxmlformats.org/officeDocument/2006/relationships/hyperlink" Target="http://www.stichtsevecht.nl/inwoners/onderwerpen-a-z_42435/product/werkgeversservicepunt-wgsp_959.html" TargetMode="External"/><Relationship Id="rId50" Type="http://schemas.openxmlformats.org/officeDocument/2006/relationships/hyperlink" Target="http://www.socialimpactfactory.com/" TargetMode="External"/><Relationship Id="rId55"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provincie-utrecht.nl" TargetMode="External"/><Relationship Id="rId25" Type="http://schemas.openxmlformats.org/officeDocument/2006/relationships/hyperlink" Target="mailto:werkgeversservicepunt-utrecht-midden@uwv.nl" TargetMode="External"/><Relationship Id="rId33" Type="http://schemas.openxmlformats.org/officeDocument/2006/relationships/hyperlink" Target="mailto:bureaudagloon@stichtinggids.nl" TargetMode="External"/><Relationship Id="rId38" Type="http://schemas.openxmlformats.org/officeDocument/2006/relationships/hyperlink" Target="http://www.stichtingbouwloods.nl" TargetMode="External"/><Relationship Id="rId46" Type="http://schemas.openxmlformats.org/officeDocument/2006/relationships/hyperlink" Target="http://www.wspregioamersfoort.nl/" TargetMode="External"/><Relationship Id="rId2" Type="http://schemas.openxmlformats.org/officeDocument/2006/relationships/customXml" Target="../customXml/item2.xml"/><Relationship Id="rId16" Type="http://schemas.openxmlformats.org/officeDocument/2006/relationships/hyperlink" Target="mailto:inkoop@provincie-utrecht.nl" TargetMode="External"/><Relationship Id="rId20" Type="http://schemas.openxmlformats.org/officeDocument/2006/relationships/hyperlink" Target="http://www.provincie-utrecht.nl/actueel/aanbestedingen/inkoopvoorwaarden-0" TargetMode="External"/><Relationship Id="rId29" Type="http://schemas.openxmlformats.org/officeDocument/2006/relationships/hyperlink" Target="http://www.uw.nl" TargetMode="External"/><Relationship Id="rId41" Type="http://schemas.openxmlformats.org/officeDocument/2006/relationships/hyperlink" Target="mailto:info@spgmn.n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pso-nederland.nl" TargetMode="External"/><Relationship Id="rId32" Type="http://schemas.openxmlformats.org/officeDocument/2006/relationships/hyperlink" Target="http://www.ampliar.nl" TargetMode="External"/><Relationship Id="rId37" Type="http://schemas.openxmlformats.org/officeDocument/2006/relationships/hyperlink" Target="mailto:info@stichtingbouwloods.nl" TargetMode="External"/><Relationship Id="rId40" Type="http://schemas.openxmlformats.org/officeDocument/2006/relationships/hyperlink" Target="http://www.iwnederland.nl/midden" TargetMode="External"/><Relationship Id="rId45" Type="http://schemas.openxmlformats.org/officeDocument/2006/relationships/hyperlink" Target="mailto:PAJM.Rath@Amersfoort.nl" TargetMode="External"/><Relationship Id="rId53"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servicedesk@TenderNed.nl" TargetMode="External"/><Relationship Id="rId23" Type="http://schemas.openxmlformats.org/officeDocument/2006/relationships/hyperlink" Target="mailto:socialreturn@provincie-utrecht.nl" TargetMode="External"/><Relationship Id="rId28" Type="http://schemas.openxmlformats.org/officeDocument/2006/relationships/hyperlink" Target="http://www.iw4.nl/" TargetMode="External"/><Relationship Id="rId36" Type="http://schemas.openxmlformats.org/officeDocument/2006/relationships/hyperlink" Target="http://www.nedwerkt.org" TargetMode="External"/><Relationship Id="rId49" Type="http://schemas.openxmlformats.org/officeDocument/2006/relationships/hyperlink" Target="http://www.amfors.nl/" TargetMode="External"/><Relationship Id="rId57"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klachtenmeldpunt@provincie-utrecht.nl" TargetMode="External"/><Relationship Id="rId31" Type="http://schemas.openxmlformats.org/officeDocument/2006/relationships/hyperlink" Target="http://www.pauwbedrijven.nl" TargetMode="External"/><Relationship Id="rId44" Type="http://schemas.openxmlformats.org/officeDocument/2006/relationships/hyperlink" Target="http://www.werkartaal.nl" TargetMode="External"/><Relationship Id="rId52" Type="http://schemas.openxmlformats.org/officeDocument/2006/relationships/hyperlink" Target="http://www.socialimpactfactory.com/socialretur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enderned.nl" TargetMode="External"/><Relationship Id="rId22" Type="http://schemas.openxmlformats.org/officeDocument/2006/relationships/hyperlink" Target="mailto:inkoop@provincie-utrecht.nl" TargetMode="External"/><Relationship Id="rId27" Type="http://schemas.openxmlformats.org/officeDocument/2006/relationships/hyperlink" Target="mailto:info@iw4.nl" TargetMode="External"/><Relationship Id="rId30" Type="http://schemas.openxmlformats.org/officeDocument/2006/relationships/hyperlink" Target="mailto:info@pauwbedrijven.nl" TargetMode="External"/><Relationship Id="rId35" Type="http://schemas.openxmlformats.org/officeDocument/2006/relationships/hyperlink" Target="mailto:info@nedwerkt.org" TargetMode="External"/><Relationship Id="rId43" Type="http://schemas.openxmlformats.org/officeDocument/2006/relationships/hyperlink" Target="mailto:info@werkartaal.nl" TargetMode="External"/><Relationship Id="rId48" Type="http://schemas.openxmlformats.org/officeDocument/2006/relationships/hyperlink" Target="mailto:m.barten@rsdkrh.nl"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mailto:socialreturn@socialimpactfactory.com" TargetMode="Externa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www.pso-nederland.nl/wat-is-de-pso/handleiding.html" TargetMode="External"/><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49CC-21AE-4137-A0A2-C780AC394A0D}">
  <ds:schemaRefs>
    <ds:schemaRef ds:uri="http://schemas.openxmlformats.org/officeDocument/2006/bibliography"/>
  </ds:schemaRefs>
</ds:datastoreItem>
</file>

<file path=customXml/itemProps2.xml><?xml version="1.0" encoding="utf-8"?>
<ds:datastoreItem xmlns:ds="http://schemas.openxmlformats.org/officeDocument/2006/customXml" ds:itemID="{63341878-321C-4B01-A867-8B821476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114</TotalTime>
  <Pages>43</Pages>
  <Words>20702</Words>
  <Characters>113862</Characters>
  <Application>Microsoft Office Word</Application>
  <DocSecurity>0</DocSecurity>
  <Lines>948</Lines>
  <Paragraphs>268</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134296</CharactersWithSpaces>
  <SharedDoc>false</SharedDoc>
  <HLinks>
    <vt:vector size="234" baseType="variant">
      <vt:variant>
        <vt:i4>4587626</vt:i4>
      </vt:variant>
      <vt:variant>
        <vt:i4>210</vt:i4>
      </vt:variant>
      <vt:variant>
        <vt:i4>0</vt:i4>
      </vt:variant>
      <vt:variant>
        <vt:i4>5</vt:i4>
      </vt:variant>
      <vt:variant>
        <vt:lpwstr>mailto:ea@pro10.nl</vt:lpwstr>
      </vt:variant>
      <vt:variant>
        <vt:lpwstr/>
      </vt:variant>
      <vt:variant>
        <vt:i4>4587626</vt:i4>
      </vt:variant>
      <vt:variant>
        <vt:i4>204</vt:i4>
      </vt:variant>
      <vt:variant>
        <vt:i4>0</vt:i4>
      </vt:variant>
      <vt:variant>
        <vt:i4>5</vt:i4>
      </vt:variant>
      <vt:variant>
        <vt:lpwstr>mailto:ea@pro10.nl</vt:lpwstr>
      </vt:variant>
      <vt:variant>
        <vt:lpwstr/>
      </vt:variant>
      <vt:variant>
        <vt:i4>2031621</vt:i4>
      </vt:variant>
      <vt:variant>
        <vt:i4>201</vt:i4>
      </vt:variant>
      <vt:variant>
        <vt:i4>0</vt:i4>
      </vt:variant>
      <vt:variant>
        <vt:i4>5</vt:i4>
      </vt:variant>
      <vt:variant>
        <vt:lpwstr>http://www.aanbestedingskalender.nl/</vt:lpwstr>
      </vt:variant>
      <vt:variant>
        <vt:lpwstr/>
      </vt:variant>
      <vt:variant>
        <vt:i4>1048588</vt:i4>
      </vt:variant>
      <vt:variant>
        <vt:i4>198</vt:i4>
      </vt:variant>
      <vt:variant>
        <vt:i4>0</vt:i4>
      </vt:variant>
      <vt:variant>
        <vt:i4>5</vt:i4>
      </vt:variant>
      <vt:variant>
        <vt:lpwstr>http://www.aquon.nl/</vt:lpwstr>
      </vt:variant>
      <vt:variant>
        <vt:lpwstr/>
      </vt:variant>
      <vt:variant>
        <vt:i4>4587626</vt:i4>
      </vt:variant>
      <vt:variant>
        <vt:i4>195</vt:i4>
      </vt:variant>
      <vt:variant>
        <vt:i4>0</vt:i4>
      </vt:variant>
      <vt:variant>
        <vt:i4>5</vt:i4>
      </vt:variant>
      <vt:variant>
        <vt:lpwstr>mailto:ea@pro10.nl</vt:lpwstr>
      </vt:variant>
      <vt:variant>
        <vt:lpwstr/>
      </vt:variant>
      <vt:variant>
        <vt:i4>2031621</vt:i4>
      </vt:variant>
      <vt:variant>
        <vt:i4>192</vt:i4>
      </vt:variant>
      <vt:variant>
        <vt:i4>0</vt:i4>
      </vt:variant>
      <vt:variant>
        <vt:i4>5</vt:i4>
      </vt:variant>
      <vt:variant>
        <vt:lpwstr>http://www.aanbestedingskalender.nl/</vt:lpwstr>
      </vt:variant>
      <vt:variant>
        <vt:lpwstr/>
      </vt:variant>
      <vt:variant>
        <vt:i4>2031621</vt:i4>
      </vt:variant>
      <vt:variant>
        <vt:i4>189</vt:i4>
      </vt:variant>
      <vt:variant>
        <vt:i4>0</vt:i4>
      </vt:variant>
      <vt:variant>
        <vt:i4>5</vt:i4>
      </vt:variant>
      <vt:variant>
        <vt:lpwstr>http://www.aanbestedingskalender.nl/</vt:lpwstr>
      </vt:variant>
      <vt:variant>
        <vt:lpwstr/>
      </vt:variant>
      <vt:variant>
        <vt:i4>1441849</vt:i4>
      </vt:variant>
      <vt:variant>
        <vt:i4>182</vt:i4>
      </vt:variant>
      <vt:variant>
        <vt:i4>0</vt:i4>
      </vt:variant>
      <vt:variant>
        <vt:i4>5</vt:i4>
      </vt:variant>
      <vt:variant>
        <vt:lpwstr/>
      </vt:variant>
      <vt:variant>
        <vt:lpwstr>_Toc313283110</vt:lpwstr>
      </vt:variant>
      <vt:variant>
        <vt:i4>1507385</vt:i4>
      </vt:variant>
      <vt:variant>
        <vt:i4>176</vt:i4>
      </vt:variant>
      <vt:variant>
        <vt:i4>0</vt:i4>
      </vt:variant>
      <vt:variant>
        <vt:i4>5</vt:i4>
      </vt:variant>
      <vt:variant>
        <vt:lpwstr/>
      </vt:variant>
      <vt:variant>
        <vt:lpwstr>_Toc313283109</vt:lpwstr>
      </vt:variant>
      <vt:variant>
        <vt:i4>1507385</vt:i4>
      </vt:variant>
      <vt:variant>
        <vt:i4>170</vt:i4>
      </vt:variant>
      <vt:variant>
        <vt:i4>0</vt:i4>
      </vt:variant>
      <vt:variant>
        <vt:i4>5</vt:i4>
      </vt:variant>
      <vt:variant>
        <vt:lpwstr/>
      </vt:variant>
      <vt:variant>
        <vt:lpwstr>_Toc313283108</vt:lpwstr>
      </vt:variant>
      <vt:variant>
        <vt:i4>1507385</vt:i4>
      </vt:variant>
      <vt:variant>
        <vt:i4>164</vt:i4>
      </vt:variant>
      <vt:variant>
        <vt:i4>0</vt:i4>
      </vt:variant>
      <vt:variant>
        <vt:i4>5</vt:i4>
      </vt:variant>
      <vt:variant>
        <vt:lpwstr/>
      </vt:variant>
      <vt:variant>
        <vt:lpwstr>_Toc313283107</vt:lpwstr>
      </vt:variant>
      <vt:variant>
        <vt:i4>1507385</vt:i4>
      </vt:variant>
      <vt:variant>
        <vt:i4>158</vt:i4>
      </vt:variant>
      <vt:variant>
        <vt:i4>0</vt:i4>
      </vt:variant>
      <vt:variant>
        <vt:i4>5</vt:i4>
      </vt:variant>
      <vt:variant>
        <vt:lpwstr/>
      </vt:variant>
      <vt:variant>
        <vt:lpwstr>_Toc313283106</vt:lpwstr>
      </vt:variant>
      <vt:variant>
        <vt:i4>1507385</vt:i4>
      </vt:variant>
      <vt:variant>
        <vt:i4>152</vt:i4>
      </vt:variant>
      <vt:variant>
        <vt:i4>0</vt:i4>
      </vt:variant>
      <vt:variant>
        <vt:i4>5</vt:i4>
      </vt:variant>
      <vt:variant>
        <vt:lpwstr/>
      </vt:variant>
      <vt:variant>
        <vt:lpwstr>_Toc313283105</vt:lpwstr>
      </vt:variant>
      <vt:variant>
        <vt:i4>1507385</vt:i4>
      </vt:variant>
      <vt:variant>
        <vt:i4>146</vt:i4>
      </vt:variant>
      <vt:variant>
        <vt:i4>0</vt:i4>
      </vt:variant>
      <vt:variant>
        <vt:i4>5</vt:i4>
      </vt:variant>
      <vt:variant>
        <vt:lpwstr/>
      </vt:variant>
      <vt:variant>
        <vt:lpwstr>_Toc313283104</vt:lpwstr>
      </vt:variant>
      <vt:variant>
        <vt:i4>1507385</vt:i4>
      </vt:variant>
      <vt:variant>
        <vt:i4>140</vt:i4>
      </vt:variant>
      <vt:variant>
        <vt:i4>0</vt:i4>
      </vt:variant>
      <vt:variant>
        <vt:i4>5</vt:i4>
      </vt:variant>
      <vt:variant>
        <vt:lpwstr/>
      </vt:variant>
      <vt:variant>
        <vt:lpwstr>_Toc313283103</vt:lpwstr>
      </vt:variant>
      <vt:variant>
        <vt:i4>1507385</vt:i4>
      </vt:variant>
      <vt:variant>
        <vt:i4>134</vt:i4>
      </vt:variant>
      <vt:variant>
        <vt:i4>0</vt:i4>
      </vt:variant>
      <vt:variant>
        <vt:i4>5</vt:i4>
      </vt:variant>
      <vt:variant>
        <vt:lpwstr/>
      </vt:variant>
      <vt:variant>
        <vt:lpwstr>_Toc313283102</vt:lpwstr>
      </vt:variant>
      <vt:variant>
        <vt:i4>1507385</vt:i4>
      </vt:variant>
      <vt:variant>
        <vt:i4>128</vt:i4>
      </vt:variant>
      <vt:variant>
        <vt:i4>0</vt:i4>
      </vt:variant>
      <vt:variant>
        <vt:i4>5</vt:i4>
      </vt:variant>
      <vt:variant>
        <vt:lpwstr/>
      </vt:variant>
      <vt:variant>
        <vt:lpwstr>_Toc313283101</vt:lpwstr>
      </vt:variant>
      <vt:variant>
        <vt:i4>1507385</vt:i4>
      </vt:variant>
      <vt:variant>
        <vt:i4>122</vt:i4>
      </vt:variant>
      <vt:variant>
        <vt:i4>0</vt:i4>
      </vt:variant>
      <vt:variant>
        <vt:i4>5</vt:i4>
      </vt:variant>
      <vt:variant>
        <vt:lpwstr/>
      </vt:variant>
      <vt:variant>
        <vt:lpwstr>_Toc313283100</vt:lpwstr>
      </vt:variant>
      <vt:variant>
        <vt:i4>1966136</vt:i4>
      </vt:variant>
      <vt:variant>
        <vt:i4>116</vt:i4>
      </vt:variant>
      <vt:variant>
        <vt:i4>0</vt:i4>
      </vt:variant>
      <vt:variant>
        <vt:i4>5</vt:i4>
      </vt:variant>
      <vt:variant>
        <vt:lpwstr/>
      </vt:variant>
      <vt:variant>
        <vt:lpwstr>_Toc313283099</vt:lpwstr>
      </vt:variant>
      <vt:variant>
        <vt:i4>1966136</vt:i4>
      </vt:variant>
      <vt:variant>
        <vt:i4>110</vt:i4>
      </vt:variant>
      <vt:variant>
        <vt:i4>0</vt:i4>
      </vt:variant>
      <vt:variant>
        <vt:i4>5</vt:i4>
      </vt:variant>
      <vt:variant>
        <vt:lpwstr/>
      </vt:variant>
      <vt:variant>
        <vt:lpwstr>_Toc313283098</vt:lpwstr>
      </vt:variant>
      <vt:variant>
        <vt:i4>1966136</vt:i4>
      </vt:variant>
      <vt:variant>
        <vt:i4>104</vt:i4>
      </vt:variant>
      <vt:variant>
        <vt:i4>0</vt:i4>
      </vt:variant>
      <vt:variant>
        <vt:i4>5</vt:i4>
      </vt:variant>
      <vt:variant>
        <vt:lpwstr/>
      </vt:variant>
      <vt:variant>
        <vt:lpwstr>_Toc313283097</vt:lpwstr>
      </vt:variant>
      <vt:variant>
        <vt:i4>1966136</vt:i4>
      </vt:variant>
      <vt:variant>
        <vt:i4>98</vt:i4>
      </vt:variant>
      <vt:variant>
        <vt:i4>0</vt:i4>
      </vt:variant>
      <vt:variant>
        <vt:i4>5</vt:i4>
      </vt:variant>
      <vt:variant>
        <vt:lpwstr/>
      </vt:variant>
      <vt:variant>
        <vt:lpwstr>_Toc313283096</vt:lpwstr>
      </vt:variant>
      <vt:variant>
        <vt:i4>1966136</vt:i4>
      </vt:variant>
      <vt:variant>
        <vt:i4>92</vt:i4>
      </vt:variant>
      <vt:variant>
        <vt:i4>0</vt:i4>
      </vt:variant>
      <vt:variant>
        <vt:i4>5</vt:i4>
      </vt:variant>
      <vt:variant>
        <vt:lpwstr/>
      </vt:variant>
      <vt:variant>
        <vt:lpwstr>_Toc313283095</vt:lpwstr>
      </vt:variant>
      <vt:variant>
        <vt:i4>1966136</vt:i4>
      </vt:variant>
      <vt:variant>
        <vt:i4>86</vt:i4>
      </vt:variant>
      <vt:variant>
        <vt:i4>0</vt:i4>
      </vt:variant>
      <vt:variant>
        <vt:i4>5</vt:i4>
      </vt:variant>
      <vt:variant>
        <vt:lpwstr/>
      </vt:variant>
      <vt:variant>
        <vt:lpwstr>_Toc313283094</vt:lpwstr>
      </vt:variant>
      <vt:variant>
        <vt:i4>1966136</vt:i4>
      </vt:variant>
      <vt:variant>
        <vt:i4>80</vt:i4>
      </vt:variant>
      <vt:variant>
        <vt:i4>0</vt:i4>
      </vt:variant>
      <vt:variant>
        <vt:i4>5</vt:i4>
      </vt:variant>
      <vt:variant>
        <vt:lpwstr/>
      </vt:variant>
      <vt:variant>
        <vt:lpwstr>_Toc313283093</vt:lpwstr>
      </vt:variant>
      <vt:variant>
        <vt:i4>1966136</vt:i4>
      </vt:variant>
      <vt:variant>
        <vt:i4>74</vt:i4>
      </vt:variant>
      <vt:variant>
        <vt:i4>0</vt:i4>
      </vt:variant>
      <vt:variant>
        <vt:i4>5</vt:i4>
      </vt:variant>
      <vt:variant>
        <vt:lpwstr/>
      </vt:variant>
      <vt:variant>
        <vt:lpwstr>_Toc313283092</vt:lpwstr>
      </vt:variant>
      <vt:variant>
        <vt:i4>1966136</vt:i4>
      </vt:variant>
      <vt:variant>
        <vt:i4>68</vt:i4>
      </vt:variant>
      <vt:variant>
        <vt:i4>0</vt:i4>
      </vt:variant>
      <vt:variant>
        <vt:i4>5</vt:i4>
      </vt:variant>
      <vt:variant>
        <vt:lpwstr/>
      </vt:variant>
      <vt:variant>
        <vt:lpwstr>_Toc313283091</vt:lpwstr>
      </vt:variant>
      <vt:variant>
        <vt:i4>1966136</vt:i4>
      </vt:variant>
      <vt:variant>
        <vt:i4>62</vt:i4>
      </vt:variant>
      <vt:variant>
        <vt:i4>0</vt:i4>
      </vt:variant>
      <vt:variant>
        <vt:i4>5</vt:i4>
      </vt:variant>
      <vt:variant>
        <vt:lpwstr/>
      </vt:variant>
      <vt:variant>
        <vt:lpwstr>_Toc313283090</vt:lpwstr>
      </vt:variant>
      <vt:variant>
        <vt:i4>2031672</vt:i4>
      </vt:variant>
      <vt:variant>
        <vt:i4>56</vt:i4>
      </vt:variant>
      <vt:variant>
        <vt:i4>0</vt:i4>
      </vt:variant>
      <vt:variant>
        <vt:i4>5</vt:i4>
      </vt:variant>
      <vt:variant>
        <vt:lpwstr/>
      </vt:variant>
      <vt:variant>
        <vt:lpwstr>_Toc313283089</vt:lpwstr>
      </vt:variant>
      <vt:variant>
        <vt:i4>2031672</vt:i4>
      </vt:variant>
      <vt:variant>
        <vt:i4>50</vt:i4>
      </vt:variant>
      <vt:variant>
        <vt:i4>0</vt:i4>
      </vt:variant>
      <vt:variant>
        <vt:i4>5</vt:i4>
      </vt:variant>
      <vt:variant>
        <vt:lpwstr/>
      </vt:variant>
      <vt:variant>
        <vt:lpwstr>_Toc313283088</vt:lpwstr>
      </vt:variant>
      <vt:variant>
        <vt:i4>2031672</vt:i4>
      </vt:variant>
      <vt:variant>
        <vt:i4>44</vt:i4>
      </vt:variant>
      <vt:variant>
        <vt:i4>0</vt:i4>
      </vt:variant>
      <vt:variant>
        <vt:i4>5</vt:i4>
      </vt:variant>
      <vt:variant>
        <vt:lpwstr/>
      </vt:variant>
      <vt:variant>
        <vt:lpwstr>_Toc313283087</vt:lpwstr>
      </vt:variant>
      <vt:variant>
        <vt:i4>2031672</vt:i4>
      </vt:variant>
      <vt:variant>
        <vt:i4>38</vt:i4>
      </vt:variant>
      <vt:variant>
        <vt:i4>0</vt:i4>
      </vt:variant>
      <vt:variant>
        <vt:i4>5</vt:i4>
      </vt:variant>
      <vt:variant>
        <vt:lpwstr/>
      </vt:variant>
      <vt:variant>
        <vt:lpwstr>_Toc313283086</vt:lpwstr>
      </vt:variant>
      <vt:variant>
        <vt:i4>2031672</vt:i4>
      </vt:variant>
      <vt:variant>
        <vt:i4>32</vt:i4>
      </vt:variant>
      <vt:variant>
        <vt:i4>0</vt:i4>
      </vt:variant>
      <vt:variant>
        <vt:i4>5</vt:i4>
      </vt:variant>
      <vt:variant>
        <vt:lpwstr/>
      </vt:variant>
      <vt:variant>
        <vt:lpwstr>_Toc313283085</vt:lpwstr>
      </vt:variant>
      <vt:variant>
        <vt:i4>2031672</vt:i4>
      </vt:variant>
      <vt:variant>
        <vt:i4>26</vt:i4>
      </vt:variant>
      <vt:variant>
        <vt:i4>0</vt:i4>
      </vt:variant>
      <vt:variant>
        <vt:i4>5</vt:i4>
      </vt:variant>
      <vt:variant>
        <vt:lpwstr/>
      </vt:variant>
      <vt:variant>
        <vt:lpwstr>_Toc313283084</vt:lpwstr>
      </vt:variant>
      <vt:variant>
        <vt:i4>2031672</vt:i4>
      </vt:variant>
      <vt:variant>
        <vt:i4>20</vt:i4>
      </vt:variant>
      <vt:variant>
        <vt:i4>0</vt:i4>
      </vt:variant>
      <vt:variant>
        <vt:i4>5</vt:i4>
      </vt:variant>
      <vt:variant>
        <vt:lpwstr/>
      </vt:variant>
      <vt:variant>
        <vt:lpwstr>_Toc313283083</vt:lpwstr>
      </vt:variant>
      <vt:variant>
        <vt:i4>2031672</vt:i4>
      </vt:variant>
      <vt:variant>
        <vt:i4>14</vt:i4>
      </vt:variant>
      <vt:variant>
        <vt:i4>0</vt:i4>
      </vt:variant>
      <vt:variant>
        <vt:i4>5</vt:i4>
      </vt:variant>
      <vt:variant>
        <vt:lpwstr/>
      </vt:variant>
      <vt:variant>
        <vt:lpwstr>_Toc313283082</vt:lpwstr>
      </vt:variant>
      <vt:variant>
        <vt:i4>2031672</vt:i4>
      </vt:variant>
      <vt:variant>
        <vt:i4>8</vt:i4>
      </vt:variant>
      <vt:variant>
        <vt:i4>0</vt:i4>
      </vt:variant>
      <vt:variant>
        <vt:i4>5</vt:i4>
      </vt:variant>
      <vt:variant>
        <vt:lpwstr/>
      </vt:variant>
      <vt:variant>
        <vt:lpwstr>_Toc313283081</vt:lpwstr>
      </vt:variant>
      <vt:variant>
        <vt:i4>4587626</vt:i4>
      </vt:variant>
      <vt:variant>
        <vt:i4>3</vt:i4>
      </vt:variant>
      <vt:variant>
        <vt:i4>0</vt:i4>
      </vt:variant>
      <vt:variant>
        <vt:i4>5</vt:i4>
      </vt:variant>
      <vt:variant>
        <vt:lpwstr>mailto:ea@pro10.nl</vt:lpwstr>
      </vt:variant>
      <vt:variant>
        <vt:lpwstr/>
      </vt:variant>
      <vt:variant>
        <vt:i4>4522065</vt:i4>
      </vt:variant>
      <vt:variant>
        <vt:i4>0</vt:i4>
      </vt:variant>
      <vt:variant>
        <vt:i4>0</vt:i4>
      </vt:variant>
      <vt:variant>
        <vt:i4>5</vt:i4>
      </vt:variant>
      <vt:variant>
        <vt:lpwstr>http://www.pro10.nl/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Stelt, Teus van der</cp:lastModifiedBy>
  <cp:revision>8</cp:revision>
  <cp:lastPrinted>2016-03-29T08:09:00Z</cp:lastPrinted>
  <dcterms:created xsi:type="dcterms:W3CDTF">2018-09-11T13:56:00Z</dcterms:created>
  <dcterms:modified xsi:type="dcterms:W3CDTF">2018-09-12T06:59:00Z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_AdHocReviewCycleID">
    <vt:i4>-1689870154</vt:i4>
  </property>
  <property fmtid="{D5CDD505-2E9C-101B-9397-08002B2CF9AE}" pid="18" name="_EmailSubject">
    <vt:lpwstr>EA openbaar sjabloon</vt:lpwstr>
  </property>
  <property fmtid="{D5CDD505-2E9C-101B-9397-08002B2CF9AE}" pid="19" name="_AuthorEmail">
    <vt:lpwstr>dennis.veneklaas@provincie-utrecht.nl</vt:lpwstr>
  </property>
  <property fmtid="{D5CDD505-2E9C-101B-9397-08002B2CF9AE}" pid="20" name="_AuthorEmailDisplayName">
    <vt:lpwstr>Veneklaas, Dennis</vt:lpwstr>
  </property>
  <property fmtid="{D5CDD505-2E9C-101B-9397-08002B2CF9AE}" pid="21" name="_ReviewingToolsShownOnce">
    <vt:lpwstr/>
  </property>
</Properties>
</file>