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701" w:rsidRPr="007C5701" w:rsidRDefault="007C5701" w:rsidP="007C5701">
      <w:pPr>
        <w:spacing w:line="276" w:lineRule="auto"/>
        <w:rPr>
          <w:b/>
          <w:color w:val="0070C0"/>
          <w:sz w:val="28"/>
          <w:szCs w:val="28"/>
        </w:rPr>
      </w:pPr>
      <w:r w:rsidRPr="007C5701">
        <w:rPr>
          <w:rFonts w:cs="Times New Roman"/>
          <w:b/>
          <w:color w:val="0070C0"/>
          <w:sz w:val="28"/>
          <w:szCs w:val="28"/>
        </w:rPr>
        <w:t xml:space="preserve">Toelichting </w:t>
      </w:r>
      <w:r>
        <w:rPr>
          <w:rFonts w:cs="Times New Roman"/>
          <w:b/>
          <w:color w:val="0070C0"/>
          <w:sz w:val="28"/>
          <w:szCs w:val="28"/>
        </w:rPr>
        <w:t xml:space="preserve">op </w:t>
      </w:r>
      <w:r w:rsidRPr="007C5701">
        <w:rPr>
          <w:rFonts w:cs="Times New Roman"/>
          <w:b/>
          <w:color w:val="0070C0"/>
          <w:sz w:val="28"/>
          <w:szCs w:val="28"/>
        </w:rPr>
        <w:t xml:space="preserve">motivering </w:t>
      </w:r>
      <w:r>
        <w:rPr>
          <w:rFonts w:cs="Times New Roman"/>
          <w:b/>
          <w:color w:val="0070C0"/>
          <w:sz w:val="28"/>
          <w:szCs w:val="28"/>
        </w:rPr>
        <w:t>voor ‘</w:t>
      </w:r>
      <w:r w:rsidRPr="007C5701">
        <w:rPr>
          <w:b/>
          <w:color w:val="0070C0"/>
          <w:sz w:val="28"/>
          <w:szCs w:val="28"/>
        </w:rPr>
        <w:t>Aankondiging in geval van  vrijwillige transparantie</w:t>
      </w:r>
      <w:r>
        <w:rPr>
          <w:b/>
          <w:color w:val="0070C0"/>
          <w:sz w:val="28"/>
          <w:szCs w:val="28"/>
        </w:rPr>
        <w:t>’</w:t>
      </w:r>
    </w:p>
    <w:p w:rsidR="007C5701" w:rsidRPr="007C5701" w:rsidRDefault="007C5701" w:rsidP="00872094">
      <w:pPr>
        <w:autoSpaceDE w:val="0"/>
        <w:autoSpaceDN w:val="0"/>
        <w:adjustRightInd w:val="0"/>
        <w:spacing w:after="0" w:line="240" w:lineRule="auto"/>
        <w:rPr>
          <w:rFonts w:cs="Times New Roman"/>
          <w:b/>
          <w:color w:val="0070C0"/>
          <w:sz w:val="28"/>
          <w:szCs w:val="28"/>
        </w:rPr>
      </w:pPr>
      <w:r w:rsidRPr="007C5701">
        <w:rPr>
          <w:rFonts w:cs="Times New Roman"/>
          <w:b/>
          <w:color w:val="0070C0"/>
          <w:sz w:val="28"/>
          <w:szCs w:val="28"/>
        </w:rPr>
        <w:t>Enterprise search- Contentintegratie</w:t>
      </w:r>
      <w:r w:rsidR="0063358B">
        <w:rPr>
          <w:rFonts w:cs="Times New Roman"/>
          <w:b/>
          <w:color w:val="0070C0"/>
          <w:sz w:val="28"/>
          <w:szCs w:val="28"/>
        </w:rPr>
        <w:t xml:space="preserve"> Dimpact</w:t>
      </w:r>
      <w:bookmarkStart w:id="0" w:name="_GoBack"/>
      <w:bookmarkEnd w:id="0"/>
    </w:p>
    <w:p w:rsidR="007C5701" w:rsidRDefault="007C5701" w:rsidP="00872094">
      <w:pPr>
        <w:autoSpaceDE w:val="0"/>
        <w:autoSpaceDN w:val="0"/>
        <w:adjustRightInd w:val="0"/>
        <w:spacing w:after="0" w:line="240" w:lineRule="auto"/>
        <w:rPr>
          <w:rFonts w:cs="Times New Roman"/>
          <w:b/>
          <w:color w:val="000000"/>
        </w:rPr>
      </w:pPr>
    </w:p>
    <w:p w:rsidR="00872094" w:rsidRPr="00C919D1" w:rsidRDefault="00872094" w:rsidP="00872094">
      <w:pPr>
        <w:autoSpaceDE w:val="0"/>
        <w:autoSpaceDN w:val="0"/>
        <w:adjustRightInd w:val="0"/>
        <w:spacing w:after="0" w:line="240" w:lineRule="auto"/>
        <w:rPr>
          <w:rFonts w:cs="Times New Roman"/>
          <w:b/>
          <w:color w:val="000000"/>
        </w:rPr>
      </w:pPr>
      <w:r w:rsidRPr="00C919D1">
        <w:rPr>
          <w:rFonts w:cs="Times New Roman"/>
          <w:b/>
          <w:color w:val="000000"/>
        </w:rPr>
        <w:t>Marktonderzoek:</w:t>
      </w:r>
    </w:p>
    <w:p w:rsidR="00872094" w:rsidRPr="00C919D1" w:rsidRDefault="00872094" w:rsidP="00872094">
      <w:pPr>
        <w:autoSpaceDE w:val="0"/>
        <w:autoSpaceDN w:val="0"/>
        <w:adjustRightInd w:val="0"/>
        <w:spacing w:after="0" w:line="240" w:lineRule="auto"/>
        <w:rPr>
          <w:rFonts w:cs="Times New Roman"/>
          <w:color w:val="000000"/>
        </w:rPr>
      </w:pPr>
      <w:r w:rsidRPr="00C919D1">
        <w:rPr>
          <w:rFonts w:cs="Times New Roman"/>
          <w:color w:val="000000"/>
        </w:rPr>
        <w:t xml:space="preserve">Uit eigen marktonderzoek van Dimpact is gebleken dat er momenteel geen leverancier is die direct (out-of-the-box) de gevraagde functionaliteit kan leveren en daarbij ook direct een groot aantal externe en interne bronnen (met het gemeenschappelijk zaaksysteem ‘eSuite’ voorop) kan ontsluiten. </w:t>
      </w:r>
    </w:p>
    <w:p w:rsidR="00872094" w:rsidRPr="00C919D1" w:rsidRDefault="00872094" w:rsidP="00872094">
      <w:pPr>
        <w:autoSpaceDE w:val="0"/>
        <w:autoSpaceDN w:val="0"/>
        <w:adjustRightInd w:val="0"/>
        <w:spacing w:after="0" w:line="240" w:lineRule="auto"/>
        <w:rPr>
          <w:rFonts w:cs="Times New Roman"/>
          <w:color w:val="000000"/>
        </w:rPr>
      </w:pPr>
      <w:r>
        <w:rPr>
          <w:rFonts w:cs="Times New Roman"/>
          <w:color w:val="000000"/>
        </w:rPr>
        <w:t>S</w:t>
      </w:r>
      <w:r w:rsidRPr="00C919D1">
        <w:rPr>
          <w:rFonts w:cs="Times New Roman"/>
          <w:color w:val="000000"/>
        </w:rPr>
        <w:t>nelle beschikbaarheid, op maat geconfigureerd, vele bronnen ontsloten en ervaring in de Nederlandse gemeentemarkt. Die combinatie hebben we niet aangetroffen. Deze conclusie is ook ondersteund door onderzoek van enkele Dimpactleden.</w:t>
      </w:r>
    </w:p>
    <w:p w:rsidR="00872094" w:rsidRPr="00C919D1" w:rsidRDefault="00872094" w:rsidP="00872094">
      <w:pPr>
        <w:autoSpaceDE w:val="0"/>
        <w:autoSpaceDN w:val="0"/>
        <w:adjustRightInd w:val="0"/>
        <w:spacing w:after="0" w:line="240" w:lineRule="auto"/>
        <w:rPr>
          <w:rFonts w:cs="Times New Roman"/>
          <w:color w:val="000000"/>
        </w:rPr>
      </w:pPr>
    </w:p>
    <w:p w:rsidR="00872094" w:rsidRPr="00C919D1" w:rsidRDefault="00872094" w:rsidP="00872094">
      <w:pPr>
        <w:autoSpaceDE w:val="0"/>
        <w:autoSpaceDN w:val="0"/>
        <w:adjustRightInd w:val="0"/>
        <w:spacing w:after="0" w:line="240" w:lineRule="auto"/>
        <w:rPr>
          <w:rFonts w:cs="Times New Roman"/>
          <w:color w:val="000000"/>
        </w:rPr>
      </w:pPr>
      <w:r w:rsidRPr="00C919D1">
        <w:rPr>
          <w:rFonts w:cs="Times New Roman"/>
          <w:color w:val="000000"/>
        </w:rPr>
        <w:t>Daarnaast zijn door een tweetal gemeenten al eerder een dergelijke aankondiging gedaan en daaruit zijn geen andere leveranciers uitgekomen die deze dienstverlening konden aanbieden. Dimpact hanteert dit als ondersteunend argument naast het eigen marktonderzoek.</w:t>
      </w:r>
    </w:p>
    <w:p w:rsidR="00872094" w:rsidRPr="00C919D1" w:rsidRDefault="00872094" w:rsidP="00872094">
      <w:pPr>
        <w:autoSpaceDE w:val="0"/>
        <w:autoSpaceDN w:val="0"/>
        <w:adjustRightInd w:val="0"/>
        <w:spacing w:after="0" w:line="240" w:lineRule="auto"/>
        <w:rPr>
          <w:rFonts w:cs="Times New Roman"/>
          <w:color w:val="000000"/>
        </w:rPr>
      </w:pPr>
    </w:p>
    <w:p w:rsidR="00872094" w:rsidRPr="00C919D1" w:rsidRDefault="00872094" w:rsidP="00872094">
      <w:pPr>
        <w:autoSpaceDE w:val="0"/>
        <w:autoSpaceDN w:val="0"/>
        <w:adjustRightInd w:val="0"/>
        <w:spacing w:after="0" w:line="240" w:lineRule="auto"/>
        <w:rPr>
          <w:rFonts w:cs="Times New Roman"/>
          <w:b/>
          <w:color w:val="000000"/>
        </w:rPr>
      </w:pPr>
      <w:r w:rsidRPr="00C919D1">
        <w:rPr>
          <w:rFonts w:cs="Times New Roman"/>
          <w:b/>
          <w:color w:val="000000"/>
        </w:rPr>
        <w:t>Inhoud van de opdracht:</w:t>
      </w:r>
    </w:p>
    <w:p w:rsidR="00872094" w:rsidRPr="00C919D1" w:rsidRDefault="00872094" w:rsidP="00872094">
      <w:pPr>
        <w:autoSpaceDE w:val="0"/>
        <w:autoSpaceDN w:val="0"/>
        <w:adjustRightInd w:val="0"/>
        <w:spacing w:after="0" w:line="240" w:lineRule="auto"/>
        <w:rPr>
          <w:rFonts w:cs="Times New Roman"/>
          <w:color w:val="000000"/>
        </w:rPr>
      </w:pPr>
      <w:r w:rsidRPr="00C919D1">
        <w:rPr>
          <w:rFonts w:cs="Times New Roman"/>
          <w:color w:val="000000"/>
        </w:rPr>
        <w:t xml:space="preserve">Contentintegratie (ook wel aangeduid als </w:t>
      </w:r>
      <w:proofErr w:type="spellStart"/>
      <w:r w:rsidRPr="00C919D1">
        <w:rPr>
          <w:rFonts w:cs="Times New Roman"/>
          <w:color w:val="000000"/>
        </w:rPr>
        <w:t>enterprise</w:t>
      </w:r>
      <w:proofErr w:type="spellEnd"/>
      <w:r w:rsidRPr="00C919D1">
        <w:rPr>
          <w:rFonts w:cs="Times New Roman"/>
          <w:color w:val="000000"/>
        </w:rPr>
        <w:t xml:space="preserve"> search) is een generieke functionaliteit. Een dergelijke functionaliteit kan eenmaal aangeschaft worden en dan op vele plaatsen in de gemeentelijke informatiehuishouding ingezet worden. Het aantal toepassingen is dan ook legio. Hieronder vermelden we een aantal toepassingen, die binnen de Dimpactvereniging nu aan de orde zijn. M.a.w. </w:t>
      </w:r>
      <w:proofErr w:type="spellStart"/>
      <w:r w:rsidRPr="00C919D1">
        <w:rPr>
          <w:rFonts w:cs="Times New Roman"/>
          <w:color w:val="000000"/>
        </w:rPr>
        <w:t>contentintegratie</w:t>
      </w:r>
      <w:proofErr w:type="spellEnd"/>
      <w:r w:rsidRPr="00C919D1">
        <w:rPr>
          <w:rFonts w:cs="Times New Roman"/>
          <w:color w:val="000000"/>
        </w:rPr>
        <w:t xml:space="preserve"> wordt hiervoor al ingezet of de inzet wordt beoogd. We geven hiermee geen uitputtende opsomming van de mogelijke toepassingen. Hier beperken we ons tot een korte opsomming. </w:t>
      </w:r>
    </w:p>
    <w:p w:rsidR="00872094" w:rsidRPr="00C919D1" w:rsidRDefault="00872094" w:rsidP="00872094">
      <w:pPr>
        <w:pStyle w:val="Lijstalinea"/>
        <w:numPr>
          <w:ilvl w:val="0"/>
          <w:numId w:val="1"/>
        </w:numPr>
        <w:autoSpaceDE w:val="0"/>
        <w:autoSpaceDN w:val="0"/>
        <w:adjustRightInd w:val="0"/>
        <w:spacing w:after="0" w:line="240" w:lineRule="auto"/>
        <w:rPr>
          <w:rFonts w:cs="Times New Roman"/>
          <w:color w:val="000000"/>
        </w:rPr>
      </w:pPr>
      <w:r w:rsidRPr="00C919D1">
        <w:rPr>
          <w:rFonts w:cs="Times New Roman"/>
          <w:color w:val="000000"/>
        </w:rPr>
        <w:t>Informatie snel en op maat via het KCC;</w:t>
      </w:r>
    </w:p>
    <w:p w:rsidR="00872094" w:rsidRPr="00C919D1" w:rsidRDefault="00872094" w:rsidP="00872094">
      <w:pPr>
        <w:pStyle w:val="Lijstalinea"/>
        <w:numPr>
          <w:ilvl w:val="0"/>
          <w:numId w:val="1"/>
        </w:numPr>
        <w:autoSpaceDE w:val="0"/>
        <w:autoSpaceDN w:val="0"/>
        <w:adjustRightInd w:val="0"/>
        <w:spacing w:after="0" w:line="240" w:lineRule="auto"/>
        <w:rPr>
          <w:rFonts w:cs="Times New Roman"/>
          <w:color w:val="000000"/>
        </w:rPr>
      </w:pPr>
      <w:r w:rsidRPr="00C919D1">
        <w:rPr>
          <w:rFonts w:cs="Times New Roman"/>
          <w:color w:val="000000"/>
        </w:rPr>
        <w:t xml:space="preserve">De kenniswerker/ beleidsmedewerker voor wie informatieverwerking </w:t>
      </w:r>
      <w:proofErr w:type="spellStart"/>
      <w:r w:rsidRPr="00C919D1">
        <w:rPr>
          <w:rFonts w:cs="Times New Roman"/>
          <w:color w:val="000000"/>
        </w:rPr>
        <w:t>core</w:t>
      </w:r>
      <w:proofErr w:type="spellEnd"/>
      <w:r w:rsidRPr="00C919D1">
        <w:rPr>
          <w:rFonts w:cs="Times New Roman"/>
          <w:color w:val="000000"/>
        </w:rPr>
        <w:t xml:space="preserve"> business is;</w:t>
      </w:r>
    </w:p>
    <w:p w:rsidR="00872094" w:rsidRPr="00C919D1" w:rsidRDefault="00872094" w:rsidP="00872094">
      <w:pPr>
        <w:pStyle w:val="Lijstalinea"/>
        <w:numPr>
          <w:ilvl w:val="0"/>
          <w:numId w:val="1"/>
        </w:numPr>
        <w:autoSpaceDE w:val="0"/>
        <w:autoSpaceDN w:val="0"/>
        <w:adjustRightInd w:val="0"/>
        <w:spacing w:after="0" w:line="240" w:lineRule="auto"/>
        <w:rPr>
          <w:rFonts w:cs="Times New Roman"/>
          <w:color w:val="000000"/>
        </w:rPr>
      </w:pPr>
      <w:r w:rsidRPr="00C919D1">
        <w:rPr>
          <w:rFonts w:cs="Times New Roman"/>
          <w:color w:val="000000"/>
        </w:rPr>
        <w:t>Locatie gebonden informatie, die voor iedereen toegankelijk is (een vereiste uit de Omgevingswet);</w:t>
      </w:r>
    </w:p>
    <w:p w:rsidR="00872094" w:rsidRPr="00C919D1" w:rsidRDefault="00872094" w:rsidP="00872094">
      <w:pPr>
        <w:pStyle w:val="Lijstalinea"/>
        <w:numPr>
          <w:ilvl w:val="0"/>
          <w:numId w:val="1"/>
        </w:numPr>
        <w:autoSpaceDE w:val="0"/>
        <w:autoSpaceDN w:val="0"/>
        <w:adjustRightInd w:val="0"/>
        <w:spacing w:after="0" w:line="240" w:lineRule="auto"/>
        <w:rPr>
          <w:rFonts w:cs="Times New Roman"/>
          <w:color w:val="000000"/>
        </w:rPr>
      </w:pPr>
      <w:r w:rsidRPr="00C919D1">
        <w:rPr>
          <w:rFonts w:cs="Times New Roman"/>
          <w:color w:val="000000"/>
        </w:rPr>
        <w:t xml:space="preserve">Voor toezicht en handhaving is een compleet en actueel beeld van de situatie/bedrijf/ inwoner zelf van belang, maar er moet ook snel inzicht verkregen worden in de bredere context en/of relevante regelgeving; </w:t>
      </w:r>
    </w:p>
    <w:p w:rsidR="00872094" w:rsidRPr="00C919D1" w:rsidRDefault="00872094" w:rsidP="00872094">
      <w:pPr>
        <w:pStyle w:val="Lijstalinea"/>
        <w:numPr>
          <w:ilvl w:val="0"/>
          <w:numId w:val="1"/>
        </w:numPr>
        <w:autoSpaceDE w:val="0"/>
        <w:autoSpaceDN w:val="0"/>
        <w:adjustRightInd w:val="0"/>
        <w:spacing w:after="0" w:line="240" w:lineRule="auto"/>
        <w:rPr>
          <w:rFonts w:cs="Times New Roman"/>
          <w:color w:val="000000"/>
        </w:rPr>
      </w:pPr>
      <w:r w:rsidRPr="00C919D1">
        <w:rPr>
          <w:rFonts w:cs="Times New Roman"/>
          <w:color w:val="000000"/>
        </w:rPr>
        <w:t>Aan de keukentafel: ondersteuning op maat door overzicht van alle (gecontracteerde) diensten;</w:t>
      </w:r>
    </w:p>
    <w:p w:rsidR="00872094" w:rsidRPr="00C919D1" w:rsidRDefault="00872094" w:rsidP="00872094">
      <w:pPr>
        <w:pStyle w:val="Lijstalinea"/>
        <w:numPr>
          <w:ilvl w:val="0"/>
          <w:numId w:val="1"/>
        </w:numPr>
        <w:autoSpaceDE w:val="0"/>
        <w:autoSpaceDN w:val="0"/>
        <w:adjustRightInd w:val="0"/>
        <w:spacing w:after="0" w:line="240" w:lineRule="auto"/>
        <w:rPr>
          <w:rFonts w:cs="Times New Roman"/>
          <w:color w:val="000000"/>
        </w:rPr>
      </w:pPr>
      <w:r w:rsidRPr="00C919D1">
        <w:rPr>
          <w:rFonts w:cs="Times New Roman"/>
          <w:color w:val="000000"/>
        </w:rPr>
        <w:t xml:space="preserve">De mobiele medewerker beschikt op z’n tablet en smartphone over </w:t>
      </w:r>
      <w:proofErr w:type="spellStart"/>
      <w:r w:rsidRPr="00C919D1">
        <w:rPr>
          <w:rFonts w:cs="Times New Roman"/>
          <w:color w:val="000000"/>
        </w:rPr>
        <w:t>contentintegratie</w:t>
      </w:r>
      <w:proofErr w:type="spellEnd"/>
      <w:r w:rsidRPr="00C919D1">
        <w:rPr>
          <w:rFonts w:cs="Times New Roman"/>
          <w:color w:val="000000"/>
        </w:rPr>
        <w:t>;</w:t>
      </w:r>
    </w:p>
    <w:p w:rsidR="00872094" w:rsidRPr="00C919D1" w:rsidRDefault="00872094" w:rsidP="00872094">
      <w:pPr>
        <w:pStyle w:val="Lijstalinea"/>
        <w:numPr>
          <w:ilvl w:val="0"/>
          <w:numId w:val="1"/>
        </w:numPr>
        <w:autoSpaceDE w:val="0"/>
        <w:autoSpaceDN w:val="0"/>
        <w:adjustRightInd w:val="0"/>
        <w:spacing w:after="0" w:line="240" w:lineRule="auto"/>
        <w:rPr>
          <w:rFonts w:cs="Times New Roman"/>
          <w:color w:val="000000"/>
        </w:rPr>
      </w:pPr>
      <w:r w:rsidRPr="00C919D1">
        <w:rPr>
          <w:rFonts w:cs="Times New Roman"/>
          <w:color w:val="000000"/>
        </w:rPr>
        <w:t xml:space="preserve">De digitale werkplek: </w:t>
      </w:r>
      <w:proofErr w:type="spellStart"/>
      <w:r w:rsidRPr="00C919D1">
        <w:rPr>
          <w:rFonts w:cs="Times New Roman"/>
          <w:color w:val="000000"/>
        </w:rPr>
        <w:t>contentintegratie</w:t>
      </w:r>
      <w:proofErr w:type="spellEnd"/>
      <w:r w:rsidRPr="00C919D1">
        <w:rPr>
          <w:rFonts w:cs="Times New Roman"/>
          <w:color w:val="000000"/>
        </w:rPr>
        <w:t xml:space="preserve"> brengt informatie op maat bij elkaar;</w:t>
      </w:r>
    </w:p>
    <w:p w:rsidR="00872094" w:rsidRPr="00C919D1" w:rsidRDefault="00872094" w:rsidP="00872094">
      <w:pPr>
        <w:pStyle w:val="Lijstalinea"/>
        <w:numPr>
          <w:ilvl w:val="0"/>
          <w:numId w:val="1"/>
        </w:numPr>
        <w:autoSpaceDE w:val="0"/>
        <w:autoSpaceDN w:val="0"/>
        <w:adjustRightInd w:val="0"/>
        <w:spacing w:after="0" w:line="240" w:lineRule="auto"/>
        <w:rPr>
          <w:rFonts w:cs="Times New Roman"/>
          <w:color w:val="000000"/>
        </w:rPr>
      </w:pPr>
      <w:r w:rsidRPr="00C919D1">
        <w:rPr>
          <w:rFonts w:cs="Times New Roman"/>
          <w:color w:val="000000"/>
        </w:rPr>
        <w:t>De externe gebruiker (inwoner), die met enkele muisklikken de juiste informatie krijgt gepresenteerd.</w:t>
      </w:r>
    </w:p>
    <w:p w:rsidR="00872094" w:rsidRPr="00C919D1" w:rsidRDefault="00872094" w:rsidP="00872094">
      <w:pPr>
        <w:autoSpaceDE w:val="0"/>
        <w:autoSpaceDN w:val="0"/>
        <w:adjustRightInd w:val="0"/>
        <w:spacing w:after="0" w:line="240" w:lineRule="auto"/>
        <w:rPr>
          <w:rFonts w:cs="Times New Roman"/>
          <w:color w:val="000000"/>
        </w:rPr>
      </w:pPr>
      <w:r w:rsidRPr="00C919D1">
        <w:rPr>
          <w:rFonts w:cs="Times New Roman"/>
          <w:color w:val="000000"/>
        </w:rPr>
        <w:t xml:space="preserve">Dimpact beoogt een geïntegreerde totaaloplossing voor </w:t>
      </w:r>
      <w:proofErr w:type="spellStart"/>
      <w:r w:rsidRPr="00C919D1">
        <w:rPr>
          <w:rFonts w:cs="Times New Roman"/>
          <w:color w:val="000000"/>
        </w:rPr>
        <w:t>contentintegratie</w:t>
      </w:r>
      <w:proofErr w:type="spellEnd"/>
      <w:r w:rsidRPr="00C919D1">
        <w:rPr>
          <w:rFonts w:cs="Times New Roman"/>
          <w:color w:val="000000"/>
        </w:rPr>
        <w:t>.</w:t>
      </w:r>
      <w:r>
        <w:rPr>
          <w:rFonts w:cs="Times New Roman"/>
          <w:color w:val="000000"/>
        </w:rPr>
        <w:t xml:space="preserve"> De gekozen oplossing heeft bewezen in een groot aantal, diverse implementaties de genoemde toepassingen te ondersteunen. </w:t>
      </w:r>
      <w:r w:rsidRPr="00C919D1">
        <w:rPr>
          <w:rFonts w:cs="Times New Roman"/>
          <w:color w:val="000000"/>
        </w:rPr>
        <w:t xml:space="preserve">  </w:t>
      </w:r>
      <w:r w:rsidR="007C5701">
        <w:rPr>
          <w:rFonts w:cs="Times New Roman"/>
          <w:color w:val="000000"/>
        </w:rPr>
        <w:t>Zie verder Bijlage 1.</w:t>
      </w:r>
    </w:p>
    <w:p w:rsidR="00872094" w:rsidRPr="00C919D1" w:rsidRDefault="00872094" w:rsidP="00872094">
      <w:pPr>
        <w:autoSpaceDE w:val="0"/>
        <w:autoSpaceDN w:val="0"/>
        <w:adjustRightInd w:val="0"/>
        <w:spacing w:after="0" w:line="240" w:lineRule="auto"/>
        <w:rPr>
          <w:rFonts w:cs="Times New Roman"/>
          <w:color w:val="000000"/>
        </w:rPr>
      </w:pPr>
    </w:p>
    <w:p w:rsidR="00872094" w:rsidRPr="00C919D1" w:rsidRDefault="00872094" w:rsidP="00872094">
      <w:pPr>
        <w:autoSpaceDE w:val="0"/>
        <w:autoSpaceDN w:val="0"/>
        <w:adjustRightInd w:val="0"/>
        <w:spacing w:after="0" w:line="240" w:lineRule="auto"/>
        <w:rPr>
          <w:rFonts w:cs="Times New Roman"/>
          <w:b/>
          <w:color w:val="000000"/>
        </w:rPr>
      </w:pPr>
      <w:r w:rsidRPr="00C919D1">
        <w:rPr>
          <w:rFonts w:cs="Times New Roman"/>
          <w:b/>
          <w:color w:val="000000"/>
        </w:rPr>
        <w:t>Licentie(s)</w:t>
      </w:r>
    </w:p>
    <w:p w:rsidR="00872094" w:rsidRPr="00C919D1" w:rsidRDefault="00872094" w:rsidP="00872094">
      <w:pPr>
        <w:autoSpaceDE w:val="0"/>
        <w:autoSpaceDN w:val="0"/>
        <w:adjustRightInd w:val="0"/>
        <w:spacing w:after="0" w:line="240" w:lineRule="auto"/>
        <w:rPr>
          <w:rFonts w:cs="Times New Roman"/>
          <w:color w:val="000000"/>
        </w:rPr>
      </w:pPr>
      <w:r w:rsidRPr="00C919D1">
        <w:rPr>
          <w:rFonts w:cs="Times New Roman"/>
          <w:color w:val="000000"/>
        </w:rPr>
        <w:t xml:space="preserve">De licentie omvat niet alleen het gebruiksrecht, maar ook hosting en beheer, nieuwe releases en versies, toegang tot een (telefonische) helpdesk, toegang tot een E-Learning tool. </w:t>
      </w:r>
      <w:r>
        <w:rPr>
          <w:rFonts w:cs="Times New Roman"/>
          <w:color w:val="000000"/>
        </w:rPr>
        <w:t xml:space="preserve">Dimpact vraagt om een complete oplossing voor </w:t>
      </w:r>
      <w:proofErr w:type="spellStart"/>
      <w:r>
        <w:rPr>
          <w:rFonts w:cs="Times New Roman"/>
          <w:color w:val="000000"/>
        </w:rPr>
        <w:t>enterprise</w:t>
      </w:r>
      <w:proofErr w:type="spellEnd"/>
      <w:r>
        <w:rPr>
          <w:rFonts w:cs="Times New Roman"/>
          <w:color w:val="000000"/>
        </w:rPr>
        <w:t xml:space="preserve"> search/</w:t>
      </w:r>
      <w:proofErr w:type="spellStart"/>
      <w:r>
        <w:rPr>
          <w:rFonts w:cs="Times New Roman"/>
          <w:color w:val="000000"/>
        </w:rPr>
        <w:t>contentintegratie</w:t>
      </w:r>
      <w:proofErr w:type="spellEnd"/>
      <w:r>
        <w:rPr>
          <w:rFonts w:cs="Times New Roman"/>
          <w:color w:val="000000"/>
        </w:rPr>
        <w:t xml:space="preserve"> uit één hand.</w:t>
      </w:r>
    </w:p>
    <w:p w:rsidR="00872094" w:rsidRPr="00C919D1" w:rsidRDefault="00872094" w:rsidP="00872094">
      <w:pPr>
        <w:autoSpaceDE w:val="0"/>
        <w:autoSpaceDN w:val="0"/>
        <w:adjustRightInd w:val="0"/>
        <w:spacing w:after="0" w:line="240" w:lineRule="auto"/>
        <w:rPr>
          <w:rFonts w:cs="Times New Roman"/>
          <w:color w:val="000000"/>
        </w:rPr>
      </w:pPr>
    </w:p>
    <w:p w:rsidR="00872094" w:rsidRPr="006504F7" w:rsidRDefault="00872094" w:rsidP="00872094">
      <w:pPr>
        <w:autoSpaceDE w:val="0"/>
        <w:autoSpaceDN w:val="0"/>
        <w:adjustRightInd w:val="0"/>
        <w:spacing w:after="0" w:line="240" w:lineRule="auto"/>
        <w:rPr>
          <w:rFonts w:cs="Times New Roman"/>
          <w:b/>
          <w:color w:val="000000"/>
        </w:rPr>
      </w:pPr>
      <w:r w:rsidRPr="006504F7">
        <w:rPr>
          <w:rFonts w:cs="Times New Roman"/>
          <w:b/>
          <w:color w:val="000000"/>
        </w:rPr>
        <w:t>Een innovatieve en deskundige partij</w:t>
      </w:r>
    </w:p>
    <w:p w:rsidR="00872094" w:rsidRPr="00C919D1" w:rsidRDefault="00872094" w:rsidP="00872094">
      <w:pPr>
        <w:autoSpaceDE w:val="0"/>
        <w:autoSpaceDN w:val="0"/>
        <w:adjustRightInd w:val="0"/>
        <w:spacing w:after="0" w:line="240" w:lineRule="auto"/>
        <w:rPr>
          <w:rFonts w:cs="Times New Roman"/>
          <w:color w:val="000000"/>
        </w:rPr>
      </w:pPr>
      <w:r w:rsidRPr="00C919D1">
        <w:rPr>
          <w:rFonts w:cs="Times New Roman"/>
          <w:color w:val="000000"/>
        </w:rPr>
        <w:t xml:space="preserve">Dimpact verwacht een partner met de onderstaande eigenschappen. Voor Dimpact is het van groot belang dat samenwerking tussen de leden tastbaar resultaat oplevert. We verwachten dat de </w:t>
      </w:r>
      <w:r w:rsidRPr="00C919D1">
        <w:rPr>
          <w:rFonts w:cs="Times New Roman"/>
          <w:color w:val="000000"/>
        </w:rPr>
        <w:lastRenderedPageBreak/>
        <w:t>leverancier met ons meedenkt en dat we elkaar vinden in het benutten van aanwezige mogelijkheden en het samen verkennen van nieuwe oplossingen en toepassingen.</w:t>
      </w:r>
    </w:p>
    <w:p w:rsidR="00872094" w:rsidRPr="00C919D1" w:rsidRDefault="00872094" w:rsidP="00872094">
      <w:pPr>
        <w:autoSpaceDE w:val="0"/>
        <w:autoSpaceDN w:val="0"/>
        <w:adjustRightInd w:val="0"/>
        <w:spacing w:after="0" w:line="240" w:lineRule="auto"/>
        <w:ind w:left="426" w:hanging="426"/>
        <w:rPr>
          <w:rFonts w:cs="Times New Roman"/>
          <w:color w:val="000000"/>
        </w:rPr>
      </w:pPr>
      <w:r w:rsidRPr="00C919D1">
        <w:rPr>
          <w:rFonts w:cs="Times New Roman"/>
          <w:color w:val="000000"/>
        </w:rPr>
        <w:t>•</w:t>
      </w:r>
      <w:r w:rsidRPr="00C919D1">
        <w:rPr>
          <w:rFonts w:cs="Times New Roman"/>
          <w:color w:val="000000"/>
        </w:rPr>
        <w:tab/>
        <w:t>competitieve prijzen en condities;</w:t>
      </w:r>
    </w:p>
    <w:p w:rsidR="00872094" w:rsidRPr="00C919D1" w:rsidRDefault="00872094" w:rsidP="00872094">
      <w:pPr>
        <w:autoSpaceDE w:val="0"/>
        <w:autoSpaceDN w:val="0"/>
        <w:adjustRightInd w:val="0"/>
        <w:spacing w:after="0" w:line="240" w:lineRule="auto"/>
        <w:ind w:left="426" w:hanging="426"/>
        <w:rPr>
          <w:rFonts w:cs="Times New Roman"/>
          <w:color w:val="000000"/>
        </w:rPr>
      </w:pPr>
      <w:r w:rsidRPr="00C919D1">
        <w:rPr>
          <w:rFonts w:cs="Times New Roman"/>
          <w:color w:val="000000"/>
        </w:rPr>
        <w:t>•</w:t>
      </w:r>
      <w:r w:rsidRPr="00C919D1">
        <w:rPr>
          <w:rFonts w:cs="Times New Roman"/>
          <w:color w:val="000000"/>
        </w:rPr>
        <w:tab/>
        <w:t>nakomen van afspraken;</w:t>
      </w:r>
    </w:p>
    <w:p w:rsidR="00872094" w:rsidRPr="00C919D1" w:rsidRDefault="00872094" w:rsidP="00872094">
      <w:pPr>
        <w:autoSpaceDE w:val="0"/>
        <w:autoSpaceDN w:val="0"/>
        <w:adjustRightInd w:val="0"/>
        <w:spacing w:after="0" w:line="240" w:lineRule="auto"/>
        <w:ind w:left="426" w:hanging="426"/>
        <w:rPr>
          <w:rFonts w:cs="Times New Roman"/>
          <w:color w:val="000000"/>
        </w:rPr>
      </w:pPr>
      <w:r w:rsidRPr="00C919D1">
        <w:rPr>
          <w:rFonts w:cs="Times New Roman"/>
          <w:color w:val="000000"/>
        </w:rPr>
        <w:t>•</w:t>
      </w:r>
      <w:r w:rsidRPr="00C919D1">
        <w:rPr>
          <w:rFonts w:cs="Times New Roman"/>
          <w:color w:val="000000"/>
        </w:rPr>
        <w:tab/>
        <w:t>goede communicatie en overleg;</w:t>
      </w:r>
    </w:p>
    <w:p w:rsidR="00872094" w:rsidRPr="00C919D1" w:rsidRDefault="00872094" w:rsidP="00872094">
      <w:pPr>
        <w:autoSpaceDE w:val="0"/>
        <w:autoSpaceDN w:val="0"/>
        <w:adjustRightInd w:val="0"/>
        <w:spacing w:after="0" w:line="240" w:lineRule="auto"/>
        <w:ind w:left="426" w:hanging="426"/>
        <w:rPr>
          <w:rFonts w:cs="Times New Roman"/>
          <w:color w:val="000000"/>
        </w:rPr>
      </w:pPr>
      <w:r w:rsidRPr="00C919D1">
        <w:rPr>
          <w:rFonts w:cs="Times New Roman"/>
          <w:color w:val="000000"/>
        </w:rPr>
        <w:t>•</w:t>
      </w:r>
      <w:r w:rsidRPr="00C919D1">
        <w:rPr>
          <w:rFonts w:cs="Times New Roman"/>
          <w:color w:val="000000"/>
        </w:rPr>
        <w:tab/>
        <w:t>korte responstijden;</w:t>
      </w:r>
    </w:p>
    <w:p w:rsidR="00872094" w:rsidRPr="00C919D1" w:rsidRDefault="00872094" w:rsidP="00872094">
      <w:pPr>
        <w:autoSpaceDE w:val="0"/>
        <w:autoSpaceDN w:val="0"/>
        <w:adjustRightInd w:val="0"/>
        <w:spacing w:after="0" w:line="240" w:lineRule="auto"/>
        <w:ind w:left="426" w:hanging="426"/>
        <w:rPr>
          <w:rFonts w:cs="Times New Roman"/>
          <w:color w:val="000000"/>
        </w:rPr>
      </w:pPr>
      <w:r w:rsidRPr="00C919D1">
        <w:rPr>
          <w:rFonts w:cs="Times New Roman"/>
          <w:color w:val="000000"/>
        </w:rPr>
        <w:t>•</w:t>
      </w:r>
      <w:r w:rsidRPr="00C919D1">
        <w:rPr>
          <w:rFonts w:cs="Times New Roman"/>
          <w:color w:val="000000"/>
        </w:rPr>
        <w:tab/>
        <w:t>innovatief vermogen;</w:t>
      </w:r>
    </w:p>
    <w:p w:rsidR="00872094" w:rsidRPr="00C919D1" w:rsidRDefault="00872094" w:rsidP="00872094">
      <w:pPr>
        <w:autoSpaceDE w:val="0"/>
        <w:autoSpaceDN w:val="0"/>
        <w:adjustRightInd w:val="0"/>
        <w:spacing w:after="0" w:line="240" w:lineRule="auto"/>
        <w:ind w:left="426" w:hanging="426"/>
        <w:rPr>
          <w:rFonts w:cs="Times New Roman"/>
          <w:color w:val="000000"/>
        </w:rPr>
      </w:pPr>
      <w:r w:rsidRPr="00C919D1">
        <w:rPr>
          <w:rFonts w:cs="Times New Roman"/>
          <w:color w:val="000000"/>
        </w:rPr>
        <w:t>•</w:t>
      </w:r>
      <w:r w:rsidRPr="00C919D1">
        <w:rPr>
          <w:rFonts w:cs="Times New Roman"/>
          <w:color w:val="000000"/>
        </w:rPr>
        <w:tab/>
        <w:t>meedenken in oplossingen en processen;</w:t>
      </w:r>
    </w:p>
    <w:p w:rsidR="00872094" w:rsidRPr="00C919D1" w:rsidRDefault="00872094" w:rsidP="00872094">
      <w:pPr>
        <w:autoSpaceDE w:val="0"/>
        <w:autoSpaceDN w:val="0"/>
        <w:adjustRightInd w:val="0"/>
        <w:spacing w:after="0" w:line="240" w:lineRule="auto"/>
        <w:ind w:left="426" w:hanging="426"/>
        <w:rPr>
          <w:rFonts w:cs="Times New Roman"/>
          <w:color w:val="000000"/>
        </w:rPr>
      </w:pPr>
      <w:r w:rsidRPr="00C919D1">
        <w:rPr>
          <w:rFonts w:cs="Times New Roman"/>
          <w:color w:val="000000"/>
        </w:rPr>
        <w:t>•</w:t>
      </w:r>
      <w:r w:rsidRPr="00C919D1">
        <w:rPr>
          <w:rFonts w:cs="Times New Roman"/>
          <w:color w:val="000000"/>
        </w:rPr>
        <w:tab/>
        <w:t>deskundigheid;</w:t>
      </w:r>
    </w:p>
    <w:p w:rsidR="00872094" w:rsidRPr="00C919D1" w:rsidRDefault="00872094" w:rsidP="00872094">
      <w:pPr>
        <w:autoSpaceDE w:val="0"/>
        <w:autoSpaceDN w:val="0"/>
        <w:adjustRightInd w:val="0"/>
        <w:spacing w:after="0" w:line="240" w:lineRule="auto"/>
        <w:ind w:left="426" w:hanging="426"/>
        <w:rPr>
          <w:rFonts w:cs="Times New Roman"/>
          <w:color w:val="000000"/>
        </w:rPr>
      </w:pPr>
      <w:r w:rsidRPr="00C919D1">
        <w:rPr>
          <w:rFonts w:cs="Times New Roman"/>
          <w:color w:val="000000"/>
        </w:rPr>
        <w:t>•</w:t>
      </w:r>
      <w:r w:rsidRPr="00C919D1">
        <w:rPr>
          <w:rFonts w:cs="Times New Roman"/>
          <w:color w:val="000000"/>
        </w:rPr>
        <w:tab/>
        <w:t>het hanteren van zo laag mogelijke kosten;</w:t>
      </w:r>
    </w:p>
    <w:p w:rsidR="00872094" w:rsidRPr="00C919D1" w:rsidRDefault="00872094" w:rsidP="00872094">
      <w:pPr>
        <w:autoSpaceDE w:val="0"/>
        <w:autoSpaceDN w:val="0"/>
        <w:adjustRightInd w:val="0"/>
        <w:spacing w:after="0" w:line="240" w:lineRule="auto"/>
        <w:ind w:left="426" w:hanging="426"/>
        <w:rPr>
          <w:rFonts w:cs="Times New Roman"/>
          <w:color w:val="000000"/>
        </w:rPr>
      </w:pPr>
      <w:r w:rsidRPr="00C919D1">
        <w:rPr>
          <w:rFonts w:cs="Times New Roman"/>
          <w:color w:val="000000"/>
        </w:rPr>
        <w:t>•</w:t>
      </w:r>
      <w:r w:rsidRPr="00C919D1">
        <w:rPr>
          <w:rFonts w:cs="Times New Roman"/>
          <w:color w:val="000000"/>
        </w:rPr>
        <w:tab/>
        <w:t>goede kwaliteit en dienstverlening</w:t>
      </w:r>
    </w:p>
    <w:p w:rsidR="00397A24" w:rsidRDefault="00872094" w:rsidP="00872094">
      <w:pPr>
        <w:rPr>
          <w:rFonts w:cs="Times New Roman"/>
          <w:color w:val="000000"/>
        </w:rPr>
      </w:pPr>
      <w:r w:rsidRPr="00C919D1">
        <w:rPr>
          <w:rFonts w:cs="Times New Roman"/>
          <w:color w:val="000000"/>
        </w:rPr>
        <w:t xml:space="preserve">Dit alles kan samengevat worden als een mix van de juiste stijl en houding met kennis en ervaring van </w:t>
      </w:r>
      <w:proofErr w:type="spellStart"/>
      <w:r w:rsidRPr="00C919D1">
        <w:rPr>
          <w:rFonts w:cs="Times New Roman"/>
          <w:color w:val="000000"/>
        </w:rPr>
        <w:t>contentintegratie</w:t>
      </w:r>
      <w:proofErr w:type="spellEnd"/>
      <w:r w:rsidRPr="00C919D1">
        <w:rPr>
          <w:rFonts w:cs="Times New Roman"/>
          <w:color w:val="000000"/>
        </w:rPr>
        <w:t xml:space="preserve"> en van gemeentelijke organisaties.</w:t>
      </w:r>
    </w:p>
    <w:p w:rsidR="007C5701" w:rsidRDefault="007C5701">
      <w:pPr>
        <w:rPr>
          <w:rFonts w:cs="Times New Roman"/>
          <w:color w:val="000000"/>
        </w:rPr>
      </w:pPr>
      <w:r>
        <w:rPr>
          <w:rFonts w:cs="Times New Roman"/>
          <w:color w:val="000000"/>
        </w:rPr>
        <w:br w:type="page"/>
      </w:r>
    </w:p>
    <w:p w:rsidR="007C5701" w:rsidRPr="00466B99" w:rsidRDefault="007C5701" w:rsidP="007C5701">
      <w:pPr>
        <w:pStyle w:val="Kop2"/>
        <w:ind w:firstLine="0"/>
        <w:rPr>
          <w:sz w:val="22"/>
          <w:szCs w:val="22"/>
        </w:rPr>
      </w:pPr>
      <w:r>
        <w:rPr>
          <w:sz w:val="22"/>
          <w:szCs w:val="22"/>
        </w:rPr>
        <w:lastRenderedPageBreak/>
        <w:t>Bijlage 1</w:t>
      </w:r>
      <w:r w:rsidRPr="00466B99">
        <w:rPr>
          <w:sz w:val="22"/>
          <w:szCs w:val="22"/>
        </w:rPr>
        <w:t>. Toepassingen van contentintegratie</w:t>
      </w:r>
    </w:p>
    <w:p w:rsidR="007C5701" w:rsidRPr="00F62483" w:rsidRDefault="007C5701" w:rsidP="007C5701">
      <w:pPr>
        <w:jc w:val="both"/>
      </w:pPr>
      <w:r>
        <w:t xml:space="preserve">Contentintegratie ook wel aangeduid als </w:t>
      </w:r>
      <w:proofErr w:type="spellStart"/>
      <w:r>
        <w:t>enterprise</w:t>
      </w:r>
      <w:proofErr w:type="spellEnd"/>
      <w:r>
        <w:t xml:space="preserve"> search is een generieke functionaliteit. Een dergelijke functionaliteit kan eenmaal aangeschaft worden en dan op vele plaatsen in de gemeentelijke informatiehuis-houding ingezet worden. Het aantal toepassingen is dan ook legio. Hieronder vermelden we een aantal toepassingen, die binnen de Dimpactvereniging nu aan de orde zijn. M.a.w. </w:t>
      </w:r>
      <w:proofErr w:type="spellStart"/>
      <w:r>
        <w:t>contentintegratie</w:t>
      </w:r>
      <w:proofErr w:type="spellEnd"/>
      <w:r>
        <w:t xml:space="preserve">/ </w:t>
      </w:r>
      <w:proofErr w:type="spellStart"/>
      <w:r>
        <w:t>enterprise</w:t>
      </w:r>
      <w:proofErr w:type="spellEnd"/>
      <w:r>
        <w:t xml:space="preserve"> search wordt hiervoor al ingezet of de inzet wordt beoogd. We geven hiermee geen uitputtende opsomming van de mogelijke toepassingen.</w:t>
      </w:r>
    </w:p>
    <w:p w:rsidR="007C5701" w:rsidRDefault="007C5701" w:rsidP="007C5701">
      <w:pPr>
        <w:spacing w:after="0" w:line="240" w:lineRule="auto"/>
        <w:jc w:val="both"/>
        <w:rPr>
          <w:rFonts w:ascii="Arial" w:hAnsi="Arial" w:cs="Arial"/>
        </w:rPr>
      </w:pPr>
    </w:p>
    <w:p w:rsidR="007C5701" w:rsidRPr="00641835" w:rsidRDefault="007C5701" w:rsidP="007C5701">
      <w:pPr>
        <w:pStyle w:val="Kop3"/>
        <w:numPr>
          <w:ilvl w:val="0"/>
          <w:numId w:val="2"/>
        </w:numPr>
      </w:pPr>
      <w:r w:rsidRPr="00641835">
        <w:rPr>
          <w:noProof/>
          <w:lang w:eastAsia="nl-NL"/>
        </w:rPr>
        <w:drawing>
          <wp:anchor distT="0" distB="0" distL="114300" distR="114300" simplePos="0" relativeHeight="251659264" behindDoc="0" locked="0" layoutInCell="1" allowOverlap="1" wp14:anchorId="312CECE2" wp14:editId="23886050">
            <wp:simplePos x="0" y="0"/>
            <wp:positionH relativeFrom="column">
              <wp:posOffset>-41910</wp:posOffset>
            </wp:positionH>
            <wp:positionV relativeFrom="paragraph">
              <wp:posOffset>540385</wp:posOffset>
            </wp:positionV>
            <wp:extent cx="1796415" cy="89789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96415" cy="897890"/>
                    </a:xfrm>
                    <a:prstGeom prst="rect">
                      <a:avLst/>
                    </a:prstGeom>
                  </pic:spPr>
                </pic:pic>
              </a:graphicData>
            </a:graphic>
          </wp:anchor>
        </w:drawing>
      </w:r>
      <w:r w:rsidRPr="00641835">
        <w:t>KCC-medewerk(st)er</w:t>
      </w:r>
    </w:p>
    <w:p w:rsidR="007C5701" w:rsidRDefault="007C5701" w:rsidP="007C5701">
      <w:pPr>
        <w:spacing w:after="0" w:line="240" w:lineRule="auto"/>
        <w:jc w:val="both"/>
        <w:rPr>
          <w:rFonts w:cs="Arial"/>
        </w:rPr>
      </w:pPr>
      <w:r w:rsidRPr="00641835">
        <w:rPr>
          <w:rFonts w:cs="Arial"/>
        </w:rPr>
        <w:t xml:space="preserve">Veel informatievragen komen telefonisch (en via </w:t>
      </w:r>
      <w:proofErr w:type="spellStart"/>
      <w:r w:rsidRPr="00641835">
        <w:rPr>
          <w:rFonts w:cs="Arial"/>
        </w:rPr>
        <w:t>social</w:t>
      </w:r>
      <w:proofErr w:type="spellEnd"/>
      <w:r w:rsidRPr="00641835">
        <w:rPr>
          <w:rFonts w:cs="Arial"/>
        </w:rPr>
        <w:t xml:space="preserve"> media) binnen. De ambitie is dat het merendeel (&gt; 80%) van deze vragen direct afgehandeld kunnen worden. Snelheid is van groot belang. Informatie moet dan ook met de spreekwoordelijke druk op de knop beschikbaar zijn. Evt. gerelateerde informatie moet ook </w:t>
      </w:r>
      <w:r>
        <w:rPr>
          <w:rFonts w:cs="Arial"/>
        </w:rPr>
        <w:t>gepresenteerd kunnen worden</w:t>
      </w:r>
      <w:r w:rsidRPr="00641835">
        <w:rPr>
          <w:rFonts w:cs="Arial"/>
        </w:rPr>
        <w:t>, zodat  het antwoord waar nodig aangevuld kan worden met extra advies, suggesties.</w:t>
      </w:r>
    </w:p>
    <w:p w:rsidR="007C5701" w:rsidRDefault="007C5701" w:rsidP="007C5701">
      <w:pPr>
        <w:spacing w:after="0" w:line="240" w:lineRule="auto"/>
        <w:jc w:val="both"/>
        <w:rPr>
          <w:rFonts w:cs="Arial"/>
        </w:rPr>
      </w:pPr>
    </w:p>
    <w:p w:rsidR="007C5701" w:rsidRPr="00641835" w:rsidRDefault="007C5701" w:rsidP="007C5701">
      <w:pPr>
        <w:spacing w:after="0" w:line="240" w:lineRule="auto"/>
        <w:jc w:val="both"/>
        <w:rPr>
          <w:rFonts w:cs="Arial"/>
        </w:rPr>
      </w:pPr>
    </w:p>
    <w:p w:rsidR="007C5701" w:rsidRPr="00641835" w:rsidRDefault="007C5701" w:rsidP="007C5701">
      <w:pPr>
        <w:pStyle w:val="Kop3"/>
        <w:numPr>
          <w:ilvl w:val="0"/>
          <w:numId w:val="2"/>
        </w:numPr>
      </w:pPr>
      <w:r w:rsidRPr="00641835">
        <w:rPr>
          <w:noProof/>
          <w:lang w:eastAsia="nl-NL"/>
        </w:rPr>
        <w:drawing>
          <wp:anchor distT="0" distB="0" distL="114300" distR="114300" simplePos="0" relativeHeight="251660288" behindDoc="0" locked="0" layoutInCell="1" allowOverlap="1" wp14:anchorId="41E3981B" wp14:editId="534F22BE">
            <wp:simplePos x="0" y="0"/>
            <wp:positionH relativeFrom="column">
              <wp:posOffset>-2540</wp:posOffset>
            </wp:positionH>
            <wp:positionV relativeFrom="paragraph">
              <wp:posOffset>534670</wp:posOffset>
            </wp:positionV>
            <wp:extent cx="1796415" cy="1197610"/>
            <wp:effectExtent l="0" t="0" r="0" b="254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796415" cy="1197610"/>
                    </a:xfrm>
                    <a:prstGeom prst="rect">
                      <a:avLst/>
                    </a:prstGeom>
                  </pic:spPr>
                </pic:pic>
              </a:graphicData>
            </a:graphic>
            <wp14:sizeRelH relativeFrom="margin">
              <wp14:pctWidth>0</wp14:pctWidth>
            </wp14:sizeRelH>
            <wp14:sizeRelV relativeFrom="margin">
              <wp14:pctHeight>0</wp14:pctHeight>
            </wp14:sizeRelV>
          </wp:anchor>
        </w:drawing>
      </w:r>
      <w:r>
        <w:t>Kenniswerker in de b</w:t>
      </w:r>
      <w:r w:rsidRPr="00641835">
        <w:t>ackoffice</w:t>
      </w:r>
    </w:p>
    <w:p w:rsidR="007C5701" w:rsidRDefault="007C5701" w:rsidP="007C5701">
      <w:pPr>
        <w:spacing w:after="0" w:line="240" w:lineRule="auto"/>
        <w:jc w:val="both"/>
        <w:rPr>
          <w:rFonts w:cs="Arial"/>
        </w:rPr>
      </w:pPr>
      <w:r w:rsidRPr="00641835">
        <w:rPr>
          <w:rFonts w:cs="Arial"/>
        </w:rPr>
        <w:t xml:space="preserve">Voor kenniswerkers is informatieverwerking </w:t>
      </w:r>
      <w:proofErr w:type="spellStart"/>
      <w:r w:rsidRPr="00641835">
        <w:rPr>
          <w:rFonts w:cs="Arial"/>
        </w:rPr>
        <w:t>core</w:t>
      </w:r>
      <w:proofErr w:type="spellEnd"/>
      <w:r w:rsidRPr="00641835">
        <w:rPr>
          <w:rFonts w:cs="Arial"/>
        </w:rPr>
        <w:t xml:space="preserve"> business. Informatie, kennis en ervaring is er wel, m</w:t>
      </w:r>
      <w:r>
        <w:rPr>
          <w:rFonts w:cs="Arial"/>
        </w:rPr>
        <w:t xml:space="preserve">aar </w:t>
      </w:r>
      <w:r w:rsidRPr="00641835">
        <w:rPr>
          <w:rFonts w:cs="Arial"/>
        </w:rPr>
        <w:t xml:space="preserve">is </w:t>
      </w:r>
      <w:r>
        <w:rPr>
          <w:rFonts w:cs="Arial"/>
        </w:rPr>
        <w:t>vaak versnipperd</w:t>
      </w:r>
      <w:r w:rsidRPr="00641835">
        <w:rPr>
          <w:rFonts w:cs="Arial"/>
        </w:rPr>
        <w:t xml:space="preserve"> en </w:t>
      </w:r>
      <w:r>
        <w:rPr>
          <w:rFonts w:cs="Arial"/>
        </w:rPr>
        <w:t>onduidelijk</w:t>
      </w:r>
      <w:r w:rsidRPr="00641835">
        <w:rPr>
          <w:rFonts w:cs="Arial"/>
        </w:rPr>
        <w:t xml:space="preserve"> waar en bij wie te vinden. Bovendien is de toegankelijkheid problematisch (bijv</w:t>
      </w:r>
      <w:r>
        <w:rPr>
          <w:rFonts w:cs="Arial"/>
        </w:rPr>
        <w:t>.</w:t>
      </w:r>
      <w:r w:rsidRPr="00641835">
        <w:rPr>
          <w:rFonts w:cs="Arial"/>
        </w:rPr>
        <w:t xml:space="preserve"> opgeslagen in persoonlijke en/of afdelings</w:t>
      </w:r>
      <w:r>
        <w:rPr>
          <w:rFonts w:cs="Arial"/>
        </w:rPr>
        <w:t>schijven</w:t>
      </w:r>
      <w:r w:rsidRPr="00641835">
        <w:rPr>
          <w:rFonts w:cs="Arial"/>
        </w:rPr>
        <w:t>). Het gevolg is dat er veel onnodige tijd gestoken wordt in het zoeken naar informatie. Internationaal onderzoek toont aan dat kenniswerker</w:t>
      </w:r>
      <w:r>
        <w:rPr>
          <w:rFonts w:cs="Arial"/>
        </w:rPr>
        <w:t>s</w:t>
      </w:r>
      <w:r w:rsidRPr="00641835">
        <w:rPr>
          <w:rFonts w:cs="Arial"/>
        </w:rPr>
        <w:t xml:space="preserve"> ca. 20% van hun tijd kwijt zijn met zoeken en verzamelen van informatie. Dat kan/moet efficiënter. Daarnaast is er ook winst te boeken in het delen van informatie.</w:t>
      </w:r>
    </w:p>
    <w:p w:rsidR="007C5701" w:rsidRDefault="007C5701" w:rsidP="007C5701">
      <w:pPr>
        <w:spacing w:after="0" w:line="240" w:lineRule="auto"/>
        <w:jc w:val="both"/>
        <w:rPr>
          <w:rFonts w:cs="Arial"/>
        </w:rPr>
      </w:pPr>
    </w:p>
    <w:p w:rsidR="007C5701" w:rsidRDefault="007C5701" w:rsidP="007C5701">
      <w:pPr>
        <w:spacing w:after="0" w:line="240" w:lineRule="auto"/>
        <w:jc w:val="both"/>
        <w:rPr>
          <w:rFonts w:cs="Arial"/>
        </w:rPr>
      </w:pPr>
    </w:p>
    <w:p w:rsidR="007C5701" w:rsidRPr="002246D0" w:rsidRDefault="007C5701" w:rsidP="007C5701">
      <w:pPr>
        <w:pStyle w:val="Kop3"/>
        <w:numPr>
          <w:ilvl w:val="0"/>
          <w:numId w:val="2"/>
        </w:numPr>
      </w:pPr>
      <w:r w:rsidRPr="002246D0">
        <w:t>Omgevingswet (informatie over locatie)</w:t>
      </w:r>
    </w:p>
    <w:p w:rsidR="007C5701" w:rsidRDefault="007C5701" w:rsidP="007C5701">
      <w:pPr>
        <w:spacing w:after="0" w:line="240" w:lineRule="auto"/>
        <w:jc w:val="both"/>
      </w:pPr>
      <w:r>
        <w:rPr>
          <w:rFonts w:cs="Arial"/>
          <w:noProof/>
          <w:lang w:eastAsia="nl-NL"/>
        </w:rPr>
        <w:drawing>
          <wp:anchor distT="0" distB="0" distL="114300" distR="114300" simplePos="0" relativeHeight="251661312" behindDoc="0" locked="0" layoutInCell="1" allowOverlap="1" wp14:anchorId="1DF4B22F" wp14:editId="4F6482C6">
            <wp:simplePos x="0" y="0"/>
            <wp:positionH relativeFrom="column">
              <wp:posOffset>-1933</wp:posOffset>
            </wp:positionH>
            <wp:positionV relativeFrom="paragraph">
              <wp:posOffset>-2181</wp:posOffset>
            </wp:positionV>
            <wp:extent cx="1414800" cy="1382400"/>
            <wp:effectExtent l="0" t="0" r="0" b="8255"/>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4800" cy="1382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rPr>
        <w:t>Gemeenten hebben veel locatie gebonden</w:t>
      </w:r>
      <w:r w:rsidRPr="002246D0">
        <w:rPr>
          <w:rFonts w:cs="Arial"/>
        </w:rPr>
        <w:t xml:space="preserve"> informatie. </w:t>
      </w:r>
      <w:r>
        <w:rPr>
          <w:rFonts w:cs="Arial"/>
        </w:rPr>
        <w:t>Een uitgangspunt en doel van de Omgevingswet is een gelijke</w:t>
      </w:r>
      <w:r w:rsidRPr="002246D0">
        <w:rPr>
          <w:rFonts w:cs="Arial"/>
        </w:rPr>
        <w:t xml:space="preserve"> informatiepositie van (geme</w:t>
      </w:r>
      <w:r>
        <w:rPr>
          <w:rFonts w:cs="Arial"/>
        </w:rPr>
        <w:t>entelijke)</w:t>
      </w:r>
      <w:r w:rsidRPr="002246D0">
        <w:rPr>
          <w:rFonts w:cs="Arial"/>
        </w:rPr>
        <w:t xml:space="preserve"> </w:t>
      </w:r>
      <w:r>
        <w:rPr>
          <w:rFonts w:cs="Arial"/>
        </w:rPr>
        <w:t>pr</w:t>
      </w:r>
      <w:r w:rsidRPr="002246D0">
        <w:rPr>
          <w:rFonts w:cs="Arial"/>
        </w:rPr>
        <w:t>ofessionals en inwoners/bedrijven. Dat stelt hoge eisen aan de informatie zelf</w:t>
      </w:r>
      <w:r>
        <w:rPr>
          <w:rFonts w:cs="Arial"/>
        </w:rPr>
        <w:t xml:space="preserve"> (die moet </w:t>
      </w:r>
      <w:proofErr w:type="spellStart"/>
      <w:r w:rsidRPr="002246D0">
        <w:rPr>
          <w:rFonts w:cs="Arial"/>
        </w:rPr>
        <w:t>oa</w:t>
      </w:r>
      <w:proofErr w:type="spellEnd"/>
      <w:r w:rsidRPr="002246D0">
        <w:rPr>
          <w:rFonts w:cs="Arial"/>
        </w:rPr>
        <w:t>. compleet, actueel zijn</w:t>
      </w:r>
      <w:r>
        <w:rPr>
          <w:rFonts w:cs="Arial"/>
        </w:rPr>
        <w:t>)</w:t>
      </w:r>
      <w:r w:rsidRPr="002246D0">
        <w:rPr>
          <w:rFonts w:cs="Arial"/>
        </w:rPr>
        <w:t xml:space="preserve">, maar ook aan de toegankelijkheid. Contentintegratie helpt om alle relevante informatie (vaak uit velerlei interne en externe bronnen) </w:t>
      </w:r>
      <w:r>
        <w:rPr>
          <w:rFonts w:cs="Arial"/>
        </w:rPr>
        <w:t>over</w:t>
      </w:r>
      <w:r w:rsidRPr="002246D0">
        <w:rPr>
          <w:rFonts w:cs="Arial"/>
        </w:rPr>
        <w:t xml:space="preserve"> een object ge</w:t>
      </w:r>
      <w:r>
        <w:rPr>
          <w:rFonts w:cs="Arial"/>
        </w:rPr>
        <w:t>ïntegreerd/</w:t>
      </w:r>
      <w:r w:rsidRPr="002246D0">
        <w:rPr>
          <w:rFonts w:cs="Arial"/>
        </w:rPr>
        <w:t xml:space="preserve"> in samenhang te ontsluiten</w:t>
      </w:r>
      <w:r>
        <w:rPr>
          <w:rFonts w:cs="Arial"/>
        </w:rPr>
        <w:t>.</w:t>
      </w:r>
      <w:r w:rsidRPr="002246D0">
        <w:rPr>
          <w:rFonts w:cs="Arial"/>
        </w:rPr>
        <w:t xml:space="preserve"> </w:t>
      </w:r>
      <w:r>
        <w:t xml:space="preserve"> </w:t>
      </w:r>
    </w:p>
    <w:p w:rsidR="007C5701" w:rsidRDefault="007C5701" w:rsidP="007C5701">
      <w:pPr>
        <w:spacing w:after="0" w:line="240" w:lineRule="auto"/>
      </w:pPr>
      <w:r>
        <w:br w:type="page"/>
      </w:r>
    </w:p>
    <w:p w:rsidR="007C5701" w:rsidRDefault="007C5701" w:rsidP="007C5701">
      <w:pPr>
        <w:pStyle w:val="Kop3"/>
        <w:numPr>
          <w:ilvl w:val="0"/>
          <w:numId w:val="2"/>
        </w:numPr>
      </w:pPr>
      <w:r>
        <w:lastRenderedPageBreak/>
        <w:t>Toezicht en handhaving</w:t>
      </w:r>
    </w:p>
    <w:p w:rsidR="007C5701" w:rsidRDefault="007C5701" w:rsidP="007C5701">
      <w:pPr>
        <w:jc w:val="both"/>
      </w:pPr>
      <w:r w:rsidRPr="0078608A">
        <w:rPr>
          <w:noProof/>
          <w:lang w:eastAsia="nl-NL"/>
        </w:rPr>
        <w:drawing>
          <wp:anchor distT="0" distB="0" distL="114300" distR="114300" simplePos="0" relativeHeight="251665408" behindDoc="0" locked="0" layoutInCell="1" allowOverlap="1" wp14:anchorId="5DF9CDA1" wp14:editId="53528250">
            <wp:simplePos x="0" y="0"/>
            <wp:positionH relativeFrom="column">
              <wp:posOffset>4445</wp:posOffset>
            </wp:positionH>
            <wp:positionV relativeFrom="paragraph">
              <wp:posOffset>-3810</wp:posOffset>
            </wp:positionV>
            <wp:extent cx="1514558" cy="1009650"/>
            <wp:effectExtent l="0" t="0" r="9525" b="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4558" cy="1009650"/>
                    </a:xfrm>
                    <a:prstGeom prst="rect">
                      <a:avLst/>
                    </a:prstGeom>
                  </pic:spPr>
                </pic:pic>
              </a:graphicData>
            </a:graphic>
          </wp:anchor>
        </w:drawing>
      </w:r>
      <w:r>
        <w:t xml:space="preserve">Voor toezicht en handhaving is informatie onmisbaar. Dat kan informatie zijn over een bepaalde locatie of object. Hierbij kan de oplossing, zoals genoemd bij D ook van toepassing zijn. Maar ook bij controleren van bedrijven en particulieren is een compleet en actueel overzicht noodzakelijk. Daarnaast moet er snel </w:t>
      </w:r>
      <w:r w:rsidRPr="00DD65F1">
        <w:t>inzicht verkregen worden in de bredere context en/of relevante regelgeving.</w:t>
      </w:r>
      <w:r>
        <w:t xml:space="preserve"> Wat is er bijvoorbeeld precies aan de hand met een pand: is er sprake van illegale bouw en gebruik? Is er woonfraude, zoals illegale onder- of kamerhuur, of zijn er te veel bewoners in een woning? Is er sprake van slecht onderhoud, onveilige situaties.  Hoe staat het met vergunningen en voldoet men aan de regels? Een snelle check  is gewenst, waarbij extra informatie over de omgeving van nut is.</w:t>
      </w:r>
    </w:p>
    <w:p w:rsidR="007C5701" w:rsidRDefault="007C5701" w:rsidP="007C5701">
      <w:pPr>
        <w:pStyle w:val="Kop3"/>
        <w:numPr>
          <w:ilvl w:val="0"/>
          <w:numId w:val="2"/>
        </w:numPr>
      </w:pPr>
      <w:r>
        <w:t>Aan de keukentafel</w:t>
      </w:r>
    </w:p>
    <w:p w:rsidR="007C5701" w:rsidRDefault="007C5701" w:rsidP="007C5701">
      <w:pPr>
        <w:jc w:val="both"/>
      </w:pPr>
      <w:r w:rsidRPr="00420F23">
        <w:rPr>
          <w:noProof/>
          <w:lang w:eastAsia="nl-NL"/>
        </w:rPr>
        <w:drawing>
          <wp:anchor distT="0" distB="0" distL="114300" distR="114300" simplePos="0" relativeHeight="251662336" behindDoc="0" locked="0" layoutInCell="1" allowOverlap="1" wp14:anchorId="1F5E1553" wp14:editId="7764D7F5">
            <wp:simplePos x="0" y="0"/>
            <wp:positionH relativeFrom="column">
              <wp:posOffset>-41910</wp:posOffset>
            </wp:positionH>
            <wp:positionV relativeFrom="paragraph">
              <wp:posOffset>40640</wp:posOffset>
            </wp:positionV>
            <wp:extent cx="1544320" cy="1470660"/>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44320" cy="1470660"/>
                    </a:xfrm>
                    <a:prstGeom prst="rect">
                      <a:avLst/>
                    </a:prstGeom>
                  </pic:spPr>
                </pic:pic>
              </a:graphicData>
            </a:graphic>
          </wp:anchor>
        </w:drawing>
      </w:r>
      <w:r>
        <w:t xml:space="preserve">Gemeenten hebben een belangrijke rol op het sociaal domein. Het dienstenpallet is omvangrijk. Dat geldt zowel voor de voorliggende diensten als de gecontracteerde diensten. De ambitie is om op maat ondersteuning te bieden. Maar welke dienst is passend? Met </w:t>
      </w:r>
      <w:proofErr w:type="spellStart"/>
      <w:r>
        <w:t>contentintegratie</w:t>
      </w:r>
      <w:proofErr w:type="spellEnd"/>
      <w:r>
        <w:t xml:space="preserve"> kan algemene informatie uit vele betrouwbare bronnen ontsloten worden. Handig voor inwoners en professionals. Het stelt medewerkers ook in staat om snel inzicht te krijgen in het grote aanbod van zorgaanbieders en hun diensten Dit ondersteunt professionals bijvoorbeeld bij de intake (aan de keukentafel).</w:t>
      </w:r>
    </w:p>
    <w:p w:rsidR="007C5701" w:rsidRDefault="007C5701" w:rsidP="007C5701">
      <w:pPr>
        <w:jc w:val="both"/>
      </w:pPr>
    </w:p>
    <w:p w:rsidR="007C5701" w:rsidRPr="007851CF" w:rsidRDefault="007C5701" w:rsidP="007C5701">
      <w:pPr>
        <w:pStyle w:val="Kop3"/>
        <w:numPr>
          <w:ilvl w:val="0"/>
          <w:numId w:val="2"/>
        </w:numPr>
      </w:pPr>
      <w:r w:rsidRPr="007851CF">
        <w:t xml:space="preserve">De mobiele medewerker: anyplace, anywhere, anytime </w:t>
      </w:r>
    </w:p>
    <w:p w:rsidR="007C5701" w:rsidRDefault="007C5701" w:rsidP="007C5701">
      <w:pPr>
        <w:jc w:val="both"/>
      </w:pPr>
      <w:r w:rsidRPr="00420F23">
        <w:rPr>
          <w:noProof/>
          <w:lang w:eastAsia="nl-NL"/>
        </w:rPr>
        <w:drawing>
          <wp:anchor distT="0" distB="0" distL="114300" distR="114300" simplePos="0" relativeHeight="251663360" behindDoc="0" locked="0" layoutInCell="1" allowOverlap="1" wp14:anchorId="72BDC4CB" wp14:editId="75338412">
            <wp:simplePos x="0" y="0"/>
            <wp:positionH relativeFrom="column">
              <wp:posOffset>-1905</wp:posOffset>
            </wp:positionH>
            <wp:positionV relativeFrom="paragraph">
              <wp:posOffset>18939</wp:posOffset>
            </wp:positionV>
            <wp:extent cx="2265045" cy="707390"/>
            <wp:effectExtent l="0" t="0" r="1905"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5045" cy="707390"/>
                    </a:xfrm>
                    <a:prstGeom prst="rect">
                      <a:avLst/>
                    </a:prstGeom>
                  </pic:spPr>
                </pic:pic>
              </a:graphicData>
            </a:graphic>
            <wp14:sizeRelV relativeFrom="margin">
              <wp14:pctHeight>0</wp14:pctHeight>
            </wp14:sizeRelV>
          </wp:anchor>
        </w:drawing>
      </w:r>
      <w:r w:rsidRPr="006D24F2">
        <w:t>De gemeentelijke medewe</w:t>
      </w:r>
      <w:r>
        <w:t>r</w:t>
      </w:r>
      <w:r w:rsidRPr="006D24F2">
        <w:t>ker is steeds meer een mobiele medewerker</w:t>
      </w:r>
      <w:r>
        <w:t xml:space="preserve">. Informatie moet dan ook op mobiele </w:t>
      </w:r>
      <w:proofErr w:type="spellStart"/>
      <w:r>
        <w:t>devices</w:t>
      </w:r>
      <w:proofErr w:type="spellEnd"/>
      <w:r>
        <w:t xml:space="preserve"> (smartphones, tablets) ontsloten worden. De interface moet schaalbaar zijn, </w:t>
      </w:r>
      <w:proofErr w:type="spellStart"/>
      <w:r>
        <w:t>d.w.z</w:t>
      </w:r>
      <w:proofErr w:type="spellEnd"/>
      <w:r>
        <w:t xml:space="preserve"> zich aanpassen aan het device.</w:t>
      </w:r>
    </w:p>
    <w:p w:rsidR="007C5701" w:rsidRDefault="007C5701" w:rsidP="007C5701">
      <w:pPr>
        <w:jc w:val="both"/>
        <w:rPr>
          <w:rFonts w:eastAsiaTheme="minorEastAsia"/>
          <w:b/>
          <w:color w:val="002060"/>
          <w:spacing w:val="10"/>
        </w:rPr>
      </w:pPr>
    </w:p>
    <w:p w:rsidR="007C5701" w:rsidRDefault="007C5701" w:rsidP="007C5701">
      <w:pPr>
        <w:pStyle w:val="Kop3"/>
        <w:numPr>
          <w:ilvl w:val="0"/>
          <w:numId w:val="2"/>
        </w:numPr>
      </w:pPr>
      <w:r>
        <w:t>De digitale werkplek</w:t>
      </w:r>
    </w:p>
    <w:p w:rsidR="007C5701" w:rsidRDefault="007C5701" w:rsidP="007C5701">
      <w:pPr>
        <w:jc w:val="both"/>
      </w:pPr>
      <w:r>
        <w:rPr>
          <w:noProof/>
          <w:lang w:eastAsia="nl-NL"/>
        </w:rPr>
        <w:drawing>
          <wp:anchor distT="0" distB="0" distL="114300" distR="114300" simplePos="0" relativeHeight="251664384" behindDoc="0" locked="0" layoutInCell="1" allowOverlap="1" wp14:anchorId="545EAF22" wp14:editId="4F718A49">
            <wp:simplePos x="0" y="0"/>
            <wp:positionH relativeFrom="column">
              <wp:posOffset>-1933</wp:posOffset>
            </wp:positionH>
            <wp:positionV relativeFrom="paragraph">
              <wp:posOffset>2264</wp:posOffset>
            </wp:positionV>
            <wp:extent cx="2353253" cy="1423283"/>
            <wp:effectExtent l="0" t="0" r="9525" b="5715"/>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3253" cy="1423283"/>
                    </a:xfrm>
                    <a:prstGeom prst="rect">
                      <a:avLst/>
                    </a:prstGeom>
                    <a:noFill/>
                    <a:ln>
                      <a:noFill/>
                    </a:ln>
                  </pic:spPr>
                </pic:pic>
              </a:graphicData>
            </a:graphic>
          </wp:anchor>
        </w:drawing>
      </w:r>
      <w:r>
        <w:t>Medewerkers stellen steeds meer eisen aan hun digitale werkomgeving. Die omgeving moet hen ondersteunen bij: het verkrijgen, delen en toepassen van informatie (</w:t>
      </w:r>
      <w:proofErr w:type="spellStart"/>
      <w:r>
        <w:t>knowledge</w:t>
      </w:r>
      <w:proofErr w:type="spellEnd"/>
      <w:r>
        <w:t>), efficiënt uitvoeren van werkzaamheden (</w:t>
      </w:r>
      <w:proofErr w:type="spellStart"/>
      <w:r>
        <w:t>processes</w:t>
      </w:r>
      <w:proofErr w:type="spellEnd"/>
      <w:r>
        <w:t>), communicatie en interactie (</w:t>
      </w:r>
      <w:proofErr w:type="spellStart"/>
      <w:r>
        <w:t>communication</w:t>
      </w:r>
      <w:proofErr w:type="spellEnd"/>
      <w:r>
        <w:t>) en samenwerking (</w:t>
      </w:r>
      <w:proofErr w:type="spellStart"/>
      <w:r>
        <w:t>collaboration</w:t>
      </w:r>
      <w:proofErr w:type="spellEnd"/>
      <w:r>
        <w:t xml:space="preserve">). Het ideaal beeld is één centrale, </w:t>
      </w:r>
      <w:proofErr w:type="spellStart"/>
      <w:r>
        <w:t>gebruiks-vriendelijke</w:t>
      </w:r>
      <w:proofErr w:type="spellEnd"/>
      <w:r>
        <w:t xml:space="preserve"> ingang, die overzicht biedt van relevante informatie, taken, afspraken, etc. Contact met collega’s kan zo ook snel gelegd worden. Vanuit dit punt kan de gebruiker snel doorschakelen naar achterliggende systemen. Contentintegratie speelt een belangrijke rol in de digitale werkplek, want brengt informatie op maat bij elkaar, zoals de laatste vakinformatie uit externe bronnen, taken uit het zaaksysteem, vergaderingen uit het agendasysteem, etc. </w:t>
      </w:r>
    </w:p>
    <w:sectPr w:rsidR="007C5701">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DCF" w:rsidRDefault="00DA4DCF" w:rsidP="007C5701">
      <w:pPr>
        <w:spacing w:after="0" w:line="240" w:lineRule="auto"/>
      </w:pPr>
      <w:r>
        <w:separator/>
      </w:r>
    </w:p>
  </w:endnote>
  <w:endnote w:type="continuationSeparator" w:id="0">
    <w:p w:rsidR="00DA4DCF" w:rsidRDefault="00DA4DCF" w:rsidP="007C5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746821"/>
      <w:docPartObj>
        <w:docPartGallery w:val="Page Numbers (Bottom of Page)"/>
        <w:docPartUnique/>
      </w:docPartObj>
    </w:sdtPr>
    <w:sdtEndPr/>
    <w:sdtContent>
      <w:sdt>
        <w:sdtPr>
          <w:id w:val="-1769616900"/>
          <w:docPartObj>
            <w:docPartGallery w:val="Page Numbers (Top of Page)"/>
            <w:docPartUnique/>
          </w:docPartObj>
        </w:sdtPr>
        <w:sdtEndPr/>
        <w:sdtContent>
          <w:p w:rsidR="007C5701" w:rsidRDefault="007C5701">
            <w:pPr>
              <w:pStyle w:val="Voettekst"/>
              <w:jc w:val="right"/>
            </w:pPr>
            <w:r w:rsidRPr="007C5701">
              <w:t xml:space="preserve">Pagina </w:t>
            </w:r>
            <w:r w:rsidRPr="007C5701">
              <w:rPr>
                <w:bCs/>
                <w:sz w:val="24"/>
                <w:szCs w:val="24"/>
              </w:rPr>
              <w:fldChar w:fldCharType="begin"/>
            </w:r>
            <w:r w:rsidRPr="007C5701">
              <w:rPr>
                <w:bCs/>
              </w:rPr>
              <w:instrText>PAGE</w:instrText>
            </w:r>
            <w:r w:rsidRPr="007C5701">
              <w:rPr>
                <w:bCs/>
                <w:sz w:val="24"/>
                <w:szCs w:val="24"/>
              </w:rPr>
              <w:fldChar w:fldCharType="separate"/>
            </w:r>
            <w:r w:rsidR="0063358B">
              <w:rPr>
                <w:bCs/>
                <w:noProof/>
              </w:rPr>
              <w:t>3</w:t>
            </w:r>
            <w:r w:rsidRPr="007C5701">
              <w:rPr>
                <w:bCs/>
                <w:sz w:val="24"/>
                <w:szCs w:val="24"/>
              </w:rPr>
              <w:fldChar w:fldCharType="end"/>
            </w:r>
            <w:r w:rsidRPr="007C5701">
              <w:t xml:space="preserve"> van </w:t>
            </w:r>
            <w:r w:rsidRPr="007C5701">
              <w:rPr>
                <w:bCs/>
                <w:sz w:val="24"/>
                <w:szCs w:val="24"/>
              </w:rPr>
              <w:fldChar w:fldCharType="begin"/>
            </w:r>
            <w:r w:rsidRPr="007C5701">
              <w:rPr>
                <w:bCs/>
              </w:rPr>
              <w:instrText>NUMPAGES</w:instrText>
            </w:r>
            <w:r w:rsidRPr="007C5701">
              <w:rPr>
                <w:bCs/>
                <w:sz w:val="24"/>
                <w:szCs w:val="24"/>
              </w:rPr>
              <w:fldChar w:fldCharType="separate"/>
            </w:r>
            <w:r w:rsidR="0063358B">
              <w:rPr>
                <w:bCs/>
                <w:noProof/>
              </w:rPr>
              <w:t>4</w:t>
            </w:r>
            <w:r w:rsidRPr="007C5701">
              <w:rPr>
                <w:bCs/>
                <w:sz w:val="24"/>
                <w:szCs w:val="24"/>
              </w:rPr>
              <w:fldChar w:fldCharType="end"/>
            </w:r>
          </w:p>
        </w:sdtContent>
      </w:sdt>
    </w:sdtContent>
  </w:sdt>
  <w:p w:rsidR="007C5701" w:rsidRDefault="007C570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DCF" w:rsidRDefault="00DA4DCF" w:rsidP="007C5701">
      <w:pPr>
        <w:spacing w:after="0" w:line="240" w:lineRule="auto"/>
      </w:pPr>
      <w:r>
        <w:separator/>
      </w:r>
    </w:p>
  </w:footnote>
  <w:footnote w:type="continuationSeparator" w:id="0">
    <w:p w:rsidR="00DA4DCF" w:rsidRDefault="00DA4DCF" w:rsidP="007C57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701" w:rsidRDefault="007C5701">
    <w:pPr>
      <w:pStyle w:val="Koptekst"/>
    </w:pPr>
    <w:r w:rsidRPr="00E91E36">
      <w:rPr>
        <w:noProof/>
        <w:lang w:eastAsia="nl-NL"/>
      </w:rPr>
      <w:drawing>
        <wp:anchor distT="0" distB="0" distL="114300" distR="114300" simplePos="0" relativeHeight="251659264" behindDoc="0" locked="0" layoutInCell="1" allowOverlap="1" wp14:anchorId="5A9A1AE3" wp14:editId="65064F7A">
          <wp:simplePos x="0" y="0"/>
          <wp:positionH relativeFrom="column">
            <wp:posOffset>4411069</wp:posOffset>
          </wp:positionH>
          <wp:positionV relativeFrom="paragraph">
            <wp:posOffset>-115735</wp:posOffset>
          </wp:positionV>
          <wp:extent cx="1209040" cy="35179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09040" cy="3517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45A99"/>
    <w:multiLevelType w:val="hybridMultilevel"/>
    <w:tmpl w:val="DCCE539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0555ADC"/>
    <w:multiLevelType w:val="hybridMultilevel"/>
    <w:tmpl w:val="E2AEF022"/>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094"/>
    <w:rsid w:val="00397A24"/>
    <w:rsid w:val="0063358B"/>
    <w:rsid w:val="007C5701"/>
    <w:rsid w:val="00872094"/>
    <w:rsid w:val="00935D90"/>
    <w:rsid w:val="00DA4D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4B501-01B1-4675-958F-FD9702BC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2094"/>
  </w:style>
  <w:style w:type="paragraph" w:styleId="Kop2">
    <w:name w:val="heading 2"/>
    <w:basedOn w:val="Standaard"/>
    <w:next w:val="Standaard"/>
    <w:link w:val="Kop2Char"/>
    <w:uiPriority w:val="1"/>
    <w:qFormat/>
    <w:rsid w:val="007C5701"/>
    <w:pPr>
      <w:pBdr>
        <w:top w:val="single" w:sz="24" w:space="0" w:color="7575A9"/>
        <w:left w:val="single" w:sz="24" w:space="0" w:color="7575A9"/>
        <w:bottom w:val="single" w:sz="24" w:space="0" w:color="7575A9"/>
        <w:right w:val="single" w:sz="24" w:space="0" w:color="7575A9"/>
      </w:pBdr>
      <w:shd w:val="clear" w:color="auto" w:fill="7575A9"/>
      <w:spacing w:before="200" w:after="120" w:line="240" w:lineRule="auto"/>
      <w:ind w:firstLine="181"/>
      <w:outlineLvl w:val="1"/>
    </w:pPr>
    <w:rPr>
      <w:rFonts w:eastAsia="Times New Roman" w:cs="Times New Roman"/>
      <w:b/>
      <w:caps/>
      <w:color w:val="FFFFFF" w:themeColor="background1"/>
      <w:spacing w:val="15"/>
      <w:sz w:val="24"/>
      <w:szCs w:val="20"/>
      <w:lang w:eastAsia="nl-NL"/>
    </w:rPr>
  </w:style>
  <w:style w:type="paragraph" w:styleId="Kop3">
    <w:name w:val="heading 3"/>
    <w:basedOn w:val="Standaard"/>
    <w:next w:val="Standaard"/>
    <w:link w:val="Kop3Char"/>
    <w:uiPriority w:val="1"/>
    <w:qFormat/>
    <w:rsid w:val="007C5701"/>
    <w:pPr>
      <w:pBdr>
        <w:top w:val="single" w:sz="24" w:space="0" w:color="CBCBD7"/>
        <w:left w:val="single" w:sz="24" w:space="0" w:color="CBCBD7"/>
        <w:bottom w:val="single" w:sz="24" w:space="0" w:color="CBCBD7"/>
        <w:right w:val="single" w:sz="24" w:space="0" w:color="CBCBD7"/>
      </w:pBdr>
      <w:shd w:val="clear" w:color="auto" w:fill="CBCBD7"/>
      <w:spacing w:before="120" w:after="120" w:line="240" w:lineRule="auto"/>
      <w:ind w:firstLine="181"/>
      <w:contextualSpacing/>
      <w:outlineLvl w:val="2"/>
    </w:pPr>
    <w:rPr>
      <w:rFonts w:eastAsia="Times New Roman" w:cs="Times New Roman"/>
      <w:b/>
      <w:bCs/>
      <w:caps/>
      <w:color w:val="002060"/>
      <w:spacing w:val="1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72094"/>
    <w:pPr>
      <w:ind w:left="720"/>
      <w:contextualSpacing/>
    </w:pPr>
  </w:style>
  <w:style w:type="paragraph" w:styleId="Koptekst">
    <w:name w:val="header"/>
    <w:basedOn w:val="Standaard"/>
    <w:link w:val="KoptekstChar"/>
    <w:uiPriority w:val="99"/>
    <w:unhideWhenUsed/>
    <w:rsid w:val="007C57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5701"/>
  </w:style>
  <w:style w:type="paragraph" w:styleId="Voettekst">
    <w:name w:val="footer"/>
    <w:basedOn w:val="Standaard"/>
    <w:link w:val="VoettekstChar"/>
    <w:uiPriority w:val="99"/>
    <w:unhideWhenUsed/>
    <w:rsid w:val="007C57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5701"/>
  </w:style>
  <w:style w:type="character" w:customStyle="1" w:styleId="Kop2Char">
    <w:name w:val="Kop 2 Char"/>
    <w:basedOn w:val="Standaardalinea-lettertype"/>
    <w:link w:val="Kop2"/>
    <w:uiPriority w:val="1"/>
    <w:rsid w:val="007C5701"/>
    <w:rPr>
      <w:rFonts w:eastAsia="Times New Roman" w:cs="Times New Roman"/>
      <w:b/>
      <w:caps/>
      <w:color w:val="FFFFFF" w:themeColor="background1"/>
      <w:spacing w:val="15"/>
      <w:sz w:val="24"/>
      <w:szCs w:val="20"/>
      <w:shd w:val="clear" w:color="auto" w:fill="7575A9"/>
      <w:lang w:eastAsia="nl-NL"/>
    </w:rPr>
  </w:style>
  <w:style w:type="character" w:customStyle="1" w:styleId="Kop3Char">
    <w:name w:val="Kop 3 Char"/>
    <w:basedOn w:val="Standaardalinea-lettertype"/>
    <w:link w:val="Kop3"/>
    <w:uiPriority w:val="1"/>
    <w:rsid w:val="007C5701"/>
    <w:rPr>
      <w:rFonts w:eastAsia="Times New Roman" w:cs="Times New Roman"/>
      <w:b/>
      <w:bCs/>
      <w:caps/>
      <w:color w:val="002060"/>
      <w:spacing w:val="15"/>
      <w:sz w:val="20"/>
      <w:szCs w:val="20"/>
      <w:shd w:val="clear" w:color="auto" w:fill="CBCBD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1282</Words>
  <Characters>7051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de Bijl</dc:creator>
  <cp:keywords/>
  <dc:description/>
  <cp:lastModifiedBy>Martin de Bijl</cp:lastModifiedBy>
  <cp:revision>2</cp:revision>
  <dcterms:created xsi:type="dcterms:W3CDTF">2018-09-07T19:34:00Z</dcterms:created>
  <dcterms:modified xsi:type="dcterms:W3CDTF">2018-09-10T14:00:00Z</dcterms:modified>
</cp:coreProperties>
</file>