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BFC93" w14:textId="77777777" w:rsidR="007F4E44" w:rsidRPr="00C33C6A" w:rsidRDefault="0058730C" w:rsidP="00D748CE">
      <w:pPr>
        <w:spacing w:line="240" w:lineRule="auto"/>
        <w:jc w:val="center"/>
        <w:rPr>
          <w:rFonts w:asciiTheme="minorHAnsi" w:hAnsiTheme="minorHAnsi"/>
          <w:b/>
          <w:sz w:val="22"/>
          <w:szCs w:val="22"/>
        </w:rPr>
      </w:pPr>
      <w:r w:rsidRPr="00C33C6A">
        <w:rPr>
          <w:rFonts w:asciiTheme="minorHAnsi" w:hAnsiTheme="minorHAnsi"/>
          <w:noProof/>
          <w:sz w:val="22"/>
          <w:szCs w:val="22"/>
        </w:rPr>
        <w:drawing>
          <wp:anchor distT="0" distB="0" distL="114300" distR="114300" simplePos="0" relativeHeight="251658240" behindDoc="0" locked="0" layoutInCell="1" allowOverlap="1" wp14:anchorId="0EF9E9E7" wp14:editId="248EF7BF">
            <wp:simplePos x="0" y="0"/>
            <wp:positionH relativeFrom="column">
              <wp:posOffset>-452120</wp:posOffset>
            </wp:positionH>
            <wp:positionV relativeFrom="paragraph">
              <wp:posOffset>-623570</wp:posOffset>
            </wp:positionV>
            <wp:extent cx="2581275" cy="742327"/>
            <wp:effectExtent l="0" t="0" r="0" b="635"/>
            <wp:wrapNone/>
            <wp:docPr id="2" name="Afbeelding 2" descr="LOGO_HBR_RGB_LC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HBR_RGB_LC_3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7423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54AC7" w14:textId="77777777" w:rsidR="007F4E44" w:rsidRPr="00C33C6A" w:rsidRDefault="007F4E44" w:rsidP="00D748CE">
      <w:pPr>
        <w:spacing w:line="240" w:lineRule="auto"/>
        <w:jc w:val="center"/>
        <w:rPr>
          <w:rFonts w:asciiTheme="minorHAnsi" w:hAnsiTheme="minorHAnsi"/>
          <w:b/>
          <w:sz w:val="22"/>
          <w:szCs w:val="22"/>
        </w:rPr>
      </w:pPr>
    </w:p>
    <w:p w14:paraId="30F270B0" w14:textId="77777777" w:rsidR="007F4E44" w:rsidRPr="00C33C6A" w:rsidRDefault="007F4E44" w:rsidP="00D748CE">
      <w:pPr>
        <w:spacing w:line="240" w:lineRule="auto"/>
        <w:jc w:val="center"/>
        <w:rPr>
          <w:rFonts w:asciiTheme="minorHAnsi" w:hAnsiTheme="minorHAnsi"/>
          <w:b/>
          <w:sz w:val="22"/>
          <w:szCs w:val="22"/>
        </w:rPr>
      </w:pPr>
    </w:p>
    <w:p w14:paraId="5FD9D2D9" w14:textId="77777777" w:rsidR="0058730C" w:rsidRPr="00C33C6A" w:rsidRDefault="0058730C" w:rsidP="00D748CE">
      <w:pPr>
        <w:spacing w:line="240" w:lineRule="auto"/>
        <w:jc w:val="center"/>
        <w:rPr>
          <w:rFonts w:asciiTheme="minorHAnsi" w:hAnsiTheme="minorHAnsi"/>
          <w:b/>
          <w:sz w:val="22"/>
          <w:szCs w:val="22"/>
        </w:rPr>
      </w:pPr>
    </w:p>
    <w:p w14:paraId="427AB08A" w14:textId="77777777" w:rsidR="0058730C" w:rsidRDefault="0058730C" w:rsidP="00D748CE">
      <w:pPr>
        <w:spacing w:line="240" w:lineRule="auto"/>
        <w:jc w:val="center"/>
        <w:rPr>
          <w:rFonts w:asciiTheme="minorHAnsi" w:hAnsiTheme="minorHAnsi"/>
          <w:b/>
          <w:sz w:val="22"/>
          <w:szCs w:val="22"/>
        </w:rPr>
      </w:pPr>
    </w:p>
    <w:p w14:paraId="77D37293" w14:textId="77777777" w:rsidR="00C33C6A" w:rsidRDefault="00C33C6A" w:rsidP="00D748CE">
      <w:pPr>
        <w:spacing w:line="240" w:lineRule="auto"/>
        <w:jc w:val="center"/>
        <w:rPr>
          <w:rFonts w:asciiTheme="minorHAnsi" w:hAnsiTheme="minorHAnsi"/>
          <w:b/>
          <w:sz w:val="22"/>
          <w:szCs w:val="22"/>
        </w:rPr>
      </w:pPr>
    </w:p>
    <w:p w14:paraId="05DF6672" w14:textId="77777777" w:rsidR="00C33C6A" w:rsidRDefault="00C33C6A" w:rsidP="00D748CE">
      <w:pPr>
        <w:spacing w:line="240" w:lineRule="auto"/>
        <w:jc w:val="center"/>
        <w:rPr>
          <w:rFonts w:asciiTheme="minorHAnsi" w:hAnsiTheme="minorHAnsi"/>
          <w:b/>
          <w:sz w:val="22"/>
          <w:szCs w:val="22"/>
        </w:rPr>
      </w:pPr>
    </w:p>
    <w:p w14:paraId="6669CC66" w14:textId="77777777" w:rsidR="00C33C6A" w:rsidRDefault="00C33C6A" w:rsidP="00D748CE">
      <w:pPr>
        <w:spacing w:line="240" w:lineRule="auto"/>
        <w:jc w:val="center"/>
        <w:rPr>
          <w:rFonts w:asciiTheme="minorHAnsi" w:hAnsiTheme="minorHAnsi"/>
          <w:b/>
          <w:sz w:val="22"/>
          <w:szCs w:val="22"/>
        </w:rPr>
      </w:pPr>
    </w:p>
    <w:p w14:paraId="03D34C9C" w14:textId="77777777" w:rsidR="00C33C6A" w:rsidRDefault="00C33C6A" w:rsidP="00D748CE">
      <w:pPr>
        <w:spacing w:line="240" w:lineRule="auto"/>
        <w:jc w:val="center"/>
        <w:rPr>
          <w:rFonts w:asciiTheme="minorHAnsi" w:hAnsiTheme="minorHAnsi"/>
          <w:b/>
          <w:sz w:val="22"/>
          <w:szCs w:val="22"/>
        </w:rPr>
      </w:pPr>
    </w:p>
    <w:p w14:paraId="5C2EB132" w14:textId="77777777" w:rsidR="00C33C6A" w:rsidRPr="00C33C6A" w:rsidRDefault="00C33C6A" w:rsidP="00D748CE">
      <w:pPr>
        <w:spacing w:line="240" w:lineRule="auto"/>
        <w:jc w:val="center"/>
        <w:rPr>
          <w:rFonts w:asciiTheme="minorHAnsi" w:hAnsiTheme="minorHAnsi"/>
          <w:b/>
          <w:sz w:val="22"/>
          <w:szCs w:val="22"/>
        </w:rPr>
      </w:pPr>
    </w:p>
    <w:p w14:paraId="0650B1AB" w14:textId="77777777" w:rsidR="0058730C" w:rsidRPr="00C33C6A" w:rsidRDefault="0058730C" w:rsidP="0058730C">
      <w:pPr>
        <w:jc w:val="center"/>
        <w:rPr>
          <w:rFonts w:asciiTheme="minorHAnsi" w:hAnsiTheme="minorHAnsi" w:cs="Arial"/>
          <w:sz w:val="44"/>
          <w:szCs w:val="44"/>
        </w:rPr>
      </w:pPr>
      <w:r w:rsidRPr="00C33C6A">
        <w:rPr>
          <w:rFonts w:asciiTheme="minorHAnsi" w:hAnsiTheme="minorHAnsi" w:cs="Arial"/>
          <w:sz w:val="44"/>
          <w:szCs w:val="44"/>
        </w:rPr>
        <w:t>Marktconsultatiedocument</w:t>
      </w:r>
    </w:p>
    <w:p w14:paraId="60BCB32D" w14:textId="77777777" w:rsidR="0058730C" w:rsidRPr="00C33C6A" w:rsidRDefault="0058730C" w:rsidP="0058730C">
      <w:pPr>
        <w:jc w:val="center"/>
        <w:rPr>
          <w:rFonts w:asciiTheme="minorHAnsi" w:hAnsiTheme="minorHAnsi" w:cs="Arial"/>
          <w:sz w:val="44"/>
          <w:szCs w:val="44"/>
          <w:lang w:val="nl"/>
        </w:rPr>
      </w:pPr>
      <w:r w:rsidRPr="00C33C6A">
        <w:rPr>
          <w:rFonts w:asciiTheme="minorHAnsi" w:hAnsiTheme="minorHAnsi" w:cs="Arial"/>
          <w:sz w:val="44"/>
          <w:szCs w:val="44"/>
          <w:lang w:val="nl"/>
        </w:rPr>
        <w:t xml:space="preserve">ten behoeve van het project </w:t>
      </w:r>
    </w:p>
    <w:p w14:paraId="4232BF2E" w14:textId="77777777" w:rsidR="0058730C" w:rsidRPr="00C33C6A" w:rsidRDefault="0058730C" w:rsidP="0058730C">
      <w:pPr>
        <w:jc w:val="center"/>
        <w:rPr>
          <w:rFonts w:asciiTheme="minorHAnsi" w:hAnsiTheme="minorHAnsi" w:cs="Arial"/>
          <w:sz w:val="44"/>
          <w:szCs w:val="44"/>
          <w:lang w:val="nl"/>
        </w:rPr>
      </w:pPr>
    </w:p>
    <w:p w14:paraId="2FDD2EE3" w14:textId="77777777" w:rsidR="0058730C" w:rsidRPr="00C33C6A" w:rsidRDefault="00BA3507" w:rsidP="0058730C">
      <w:pPr>
        <w:jc w:val="center"/>
        <w:rPr>
          <w:rFonts w:asciiTheme="minorHAnsi" w:hAnsiTheme="minorHAnsi" w:cs="Arial"/>
          <w:sz w:val="44"/>
          <w:szCs w:val="44"/>
          <w:lang w:val="nl"/>
        </w:rPr>
      </w:pPr>
      <w:r>
        <w:rPr>
          <w:rFonts w:asciiTheme="minorHAnsi" w:hAnsiTheme="minorHAnsi" w:cs="Arial"/>
          <w:sz w:val="44"/>
          <w:szCs w:val="44"/>
          <w:lang w:val="nl"/>
        </w:rPr>
        <w:t>Herbeschouwing MER</w:t>
      </w:r>
    </w:p>
    <w:p w14:paraId="535C98E0" w14:textId="77777777" w:rsidR="0058730C" w:rsidRPr="00C33C6A" w:rsidRDefault="0058730C" w:rsidP="0058730C">
      <w:pPr>
        <w:jc w:val="center"/>
        <w:rPr>
          <w:rFonts w:asciiTheme="minorHAnsi" w:hAnsiTheme="minorHAnsi" w:cs="Arial"/>
          <w:sz w:val="44"/>
          <w:szCs w:val="44"/>
          <w:lang w:val="nl"/>
        </w:rPr>
      </w:pPr>
      <w:r w:rsidRPr="00C33C6A">
        <w:rPr>
          <w:rFonts w:asciiTheme="minorHAnsi" w:hAnsiTheme="minorHAnsi" w:cs="Arial"/>
          <w:sz w:val="44"/>
          <w:szCs w:val="44"/>
          <w:lang w:val="nl"/>
        </w:rPr>
        <w:t>Havenbedrijf Rotterdam N.V.</w:t>
      </w:r>
    </w:p>
    <w:p w14:paraId="22619E1F" w14:textId="77777777" w:rsidR="00D748CE" w:rsidRPr="00C33C6A" w:rsidRDefault="0058730C">
      <w:pPr>
        <w:spacing w:line="240" w:lineRule="auto"/>
        <w:rPr>
          <w:rFonts w:asciiTheme="minorHAnsi" w:hAnsiTheme="minorHAnsi"/>
          <w:b/>
          <w:sz w:val="22"/>
          <w:szCs w:val="22"/>
        </w:rPr>
      </w:pPr>
      <w:r w:rsidRPr="00C33C6A">
        <w:rPr>
          <w:rFonts w:asciiTheme="minorHAnsi" w:hAnsiTheme="minorHAnsi" w:cs="Arial"/>
          <w:noProof/>
          <w:snapToGrid w:val="0"/>
          <w:sz w:val="22"/>
          <w:szCs w:val="22"/>
        </w:rPr>
        <mc:AlternateContent>
          <mc:Choice Requires="wps">
            <w:drawing>
              <wp:anchor distT="0" distB="0" distL="114300" distR="114300" simplePos="0" relativeHeight="251660288" behindDoc="0" locked="0" layoutInCell="1" allowOverlap="1" wp14:anchorId="1BC3100A" wp14:editId="254B0535">
                <wp:simplePos x="0" y="0"/>
                <wp:positionH relativeFrom="column">
                  <wp:posOffset>-442596</wp:posOffset>
                </wp:positionH>
                <wp:positionV relativeFrom="paragraph">
                  <wp:posOffset>3830955</wp:posOffset>
                </wp:positionV>
                <wp:extent cx="6010275" cy="1409700"/>
                <wp:effectExtent l="0" t="0" r="952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9700"/>
                        </a:xfrm>
                        <a:prstGeom prst="rect">
                          <a:avLst/>
                        </a:prstGeom>
                        <a:solidFill>
                          <a:srgbClr val="FFFFFF"/>
                        </a:solidFill>
                        <a:ln w="9525">
                          <a:noFill/>
                          <a:miter lim="800000"/>
                          <a:headEnd/>
                          <a:tailEnd/>
                        </a:ln>
                      </wps:spPr>
                      <wps:txbx>
                        <w:txbxContent>
                          <w:p w14:paraId="7C01FCA1" w14:textId="77777777" w:rsidR="0058730C" w:rsidRPr="0055362C" w:rsidRDefault="0058730C" w:rsidP="0058730C">
                            <w:pPr>
                              <w:rPr>
                                <w:rFonts w:cs="Arial"/>
                                <w:b/>
                              </w:rPr>
                            </w:pPr>
                            <w:r w:rsidRPr="00512D2A">
                              <w:rPr>
                                <w:rFonts w:cs="Arial"/>
                              </w:rPr>
                              <w:t>Datum:</w:t>
                            </w:r>
                            <w:r w:rsidRPr="00512D2A">
                              <w:rPr>
                                <w:rFonts w:cs="Arial"/>
                              </w:rPr>
                              <w:tab/>
                            </w:r>
                            <w:r w:rsidRPr="00512D2A">
                              <w:rPr>
                                <w:rFonts w:cs="Arial"/>
                              </w:rPr>
                              <w:tab/>
                            </w:r>
                            <w:r w:rsidRPr="00512D2A">
                              <w:rPr>
                                <w:rFonts w:cs="Arial"/>
                              </w:rPr>
                              <w:tab/>
                            </w:r>
                            <w:r w:rsidR="003D7EFD">
                              <w:rPr>
                                <w:rFonts w:cs="Arial"/>
                                <w:b/>
                              </w:rPr>
                              <w:t>24</w:t>
                            </w:r>
                            <w:r w:rsidR="00BA3507">
                              <w:rPr>
                                <w:rFonts w:cs="Arial"/>
                                <w:b/>
                              </w:rPr>
                              <w:t>-08-2018</w:t>
                            </w:r>
                          </w:p>
                          <w:p w14:paraId="7345BA06" w14:textId="305636DE" w:rsidR="0058730C" w:rsidRPr="00512D2A" w:rsidRDefault="0058730C" w:rsidP="0058730C">
                            <w:pPr>
                              <w:rPr>
                                <w:rFonts w:cs="Arial"/>
                              </w:rPr>
                            </w:pPr>
                            <w:r w:rsidRPr="00512D2A">
                              <w:rPr>
                                <w:rFonts w:cs="Arial"/>
                              </w:rPr>
                              <w:t>Versie:</w:t>
                            </w:r>
                            <w:r w:rsidRPr="00512D2A">
                              <w:rPr>
                                <w:rFonts w:cs="Arial"/>
                              </w:rPr>
                              <w:tab/>
                            </w:r>
                            <w:r w:rsidRPr="00512D2A">
                              <w:rPr>
                                <w:rFonts w:cs="Arial"/>
                              </w:rPr>
                              <w:tab/>
                            </w:r>
                            <w:r w:rsidRPr="00512D2A">
                              <w:rPr>
                                <w:rFonts w:cs="Arial"/>
                              </w:rPr>
                              <w:tab/>
                            </w:r>
                            <w:r w:rsidR="00A564BD">
                              <w:rPr>
                                <w:rFonts w:cs="Arial"/>
                                <w:b/>
                              </w:rPr>
                              <w:t>1.0</w:t>
                            </w:r>
                          </w:p>
                          <w:p w14:paraId="54FE7D07" w14:textId="77777777" w:rsidR="0058730C" w:rsidRPr="00512D2A" w:rsidRDefault="0058730C" w:rsidP="0058730C">
                            <w:pPr>
                              <w:ind w:left="2124" w:hanging="2124"/>
                              <w:rPr>
                                <w:rFonts w:cs="Arial"/>
                                <w:b/>
                              </w:rPr>
                            </w:pPr>
                            <w:r w:rsidRPr="00512D2A">
                              <w:rPr>
                                <w:rFonts w:cs="Arial"/>
                              </w:rPr>
                              <w:t>Naam:</w:t>
                            </w:r>
                            <w:r w:rsidRPr="00512D2A">
                              <w:rPr>
                                <w:rFonts w:cs="Arial"/>
                              </w:rPr>
                              <w:tab/>
                            </w:r>
                            <w:r w:rsidR="00BA3507">
                              <w:rPr>
                                <w:rFonts w:cs="Arial"/>
                                <w:b/>
                              </w:rPr>
                              <w:t>Ed van Wijngaarden</w:t>
                            </w:r>
                          </w:p>
                          <w:p w14:paraId="420F5155" w14:textId="091089A2" w:rsidR="00B30F43" w:rsidRPr="007F5A8D" w:rsidRDefault="0058730C" w:rsidP="0058730C">
                            <w:pPr>
                              <w:rPr>
                                <w:rFonts w:cs="Arial"/>
                                <w:b/>
                              </w:rPr>
                            </w:pPr>
                            <w:r w:rsidRPr="007F5A8D">
                              <w:rPr>
                                <w:rFonts w:cs="Arial"/>
                              </w:rPr>
                              <w:t>Status:</w:t>
                            </w:r>
                            <w:r w:rsidRPr="007F5A8D">
                              <w:rPr>
                                <w:rFonts w:cs="Arial"/>
                              </w:rPr>
                              <w:tab/>
                            </w:r>
                            <w:r w:rsidRPr="007F5A8D">
                              <w:rPr>
                                <w:rFonts w:cs="Arial"/>
                              </w:rPr>
                              <w:tab/>
                            </w:r>
                            <w:r w:rsidRPr="007F5A8D">
                              <w:rPr>
                                <w:rFonts w:cs="Arial"/>
                              </w:rPr>
                              <w:tab/>
                            </w:r>
                            <w:r w:rsidR="00A564BD" w:rsidRPr="007F5A8D">
                              <w:rPr>
                                <w:rFonts w:cs="Arial"/>
                                <w:b/>
                              </w:rPr>
                              <w:t>Definitief</w:t>
                            </w:r>
                          </w:p>
                          <w:p w14:paraId="60AFF0E9" w14:textId="77777777" w:rsidR="007E3163" w:rsidRPr="007F5A8D" w:rsidRDefault="00B30F43" w:rsidP="0058730C">
                            <w:pPr>
                              <w:rPr>
                                <w:rFonts w:cs="Arial"/>
                                <w:b/>
                              </w:rPr>
                            </w:pPr>
                            <w:r w:rsidRPr="007F5A8D">
                              <w:rPr>
                                <w:rFonts w:cs="Arial"/>
                              </w:rPr>
                              <w:t>Referentienummer:</w:t>
                            </w:r>
                            <w:r w:rsidRPr="007F5A8D">
                              <w:rPr>
                                <w:rFonts w:cs="Arial"/>
                                <w:b/>
                              </w:rPr>
                              <w:tab/>
                            </w:r>
                            <w:r w:rsidR="00BA3507" w:rsidRPr="007F5A8D">
                              <w:rPr>
                                <w:rFonts w:cs="Arial"/>
                                <w:b/>
                              </w:rPr>
                              <w:t>POR-MER-P1</w:t>
                            </w:r>
                          </w:p>
                          <w:p w14:paraId="58B9FBFA" w14:textId="4A3F45FF" w:rsidR="0058730C" w:rsidRPr="007F5A8D" w:rsidRDefault="009018F3">
                            <w:r w:rsidRPr="007F5A8D">
                              <w:rPr>
                                <w:rFonts w:cs="Arial"/>
                              </w:rPr>
                              <w:t>Bijlage:</w:t>
                            </w:r>
                            <w:r w:rsidRPr="007F5A8D">
                              <w:rPr>
                                <w:rFonts w:cs="Arial"/>
                              </w:rPr>
                              <w:tab/>
                            </w:r>
                            <w:r w:rsidRPr="007F5A8D">
                              <w:rPr>
                                <w:rFonts w:cs="Arial"/>
                                <w:b/>
                              </w:rPr>
                              <w:tab/>
                            </w:r>
                            <w:r w:rsidRPr="007F5A8D">
                              <w:rPr>
                                <w:rFonts w:cs="Arial"/>
                                <w:b/>
                              </w:rPr>
                              <w:tab/>
                              <w:t>Programma van Eisen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4.85pt;margin-top:301.65pt;width:473.25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" stroked="f">
                <v:textbox>
                  <w:txbxContent>
                    <w:p w14:paraId="7C01FCA1" w14:textId="77777777" w:rsidR="0058730C" w:rsidRPr="0055362C" w:rsidRDefault="0058730C" w:rsidP="0058730C">
                      <w:pPr>
                        <w:rPr>
                          <w:rFonts w:cs="Arial"/>
                          <w:b/>
                        </w:rPr>
                      </w:pPr>
                      <w:r w:rsidRPr="00512D2A">
                        <w:rPr>
                          <w:rFonts w:cs="Arial"/>
                        </w:rPr>
                        <w:t>Datum:</w:t>
                      </w:r>
                      <w:r w:rsidRPr="00512D2A">
                        <w:rPr>
                          <w:rFonts w:cs="Arial"/>
                        </w:rPr>
                        <w:tab/>
                      </w:r>
                      <w:r w:rsidRPr="00512D2A">
                        <w:rPr>
                          <w:rFonts w:cs="Arial"/>
                        </w:rPr>
                        <w:tab/>
                      </w:r>
                      <w:r w:rsidRPr="00512D2A">
                        <w:rPr>
                          <w:rFonts w:cs="Arial"/>
                        </w:rPr>
                        <w:tab/>
                      </w:r>
                      <w:r w:rsidR="003D7EFD">
                        <w:rPr>
                          <w:rFonts w:cs="Arial"/>
                          <w:b/>
                        </w:rPr>
                        <w:t>24</w:t>
                      </w:r>
                      <w:r w:rsidR="00BA3507">
                        <w:rPr>
                          <w:rFonts w:cs="Arial"/>
                          <w:b/>
                        </w:rPr>
                        <w:t>-08-2018</w:t>
                      </w:r>
                    </w:p>
                    <w:p w14:paraId="7345BA06" w14:textId="305636DE" w:rsidR="0058730C" w:rsidRPr="00512D2A" w:rsidRDefault="0058730C" w:rsidP="0058730C">
                      <w:pPr>
                        <w:rPr>
                          <w:rFonts w:cs="Arial"/>
                        </w:rPr>
                      </w:pPr>
                      <w:r w:rsidRPr="00512D2A">
                        <w:rPr>
                          <w:rFonts w:cs="Arial"/>
                        </w:rPr>
                        <w:t>Versie:</w:t>
                      </w:r>
                      <w:r w:rsidRPr="00512D2A">
                        <w:rPr>
                          <w:rFonts w:cs="Arial"/>
                        </w:rPr>
                        <w:tab/>
                      </w:r>
                      <w:r w:rsidRPr="00512D2A">
                        <w:rPr>
                          <w:rFonts w:cs="Arial"/>
                        </w:rPr>
                        <w:tab/>
                      </w:r>
                      <w:r w:rsidRPr="00512D2A">
                        <w:rPr>
                          <w:rFonts w:cs="Arial"/>
                        </w:rPr>
                        <w:tab/>
                      </w:r>
                      <w:r w:rsidR="00A564BD">
                        <w:rPr>
                          <w:rFonts w:cs="Arial"/>
                          <w:b/>
                        </w:rPr>
                        <w:t>1.0</w:t>
                      </w:r>
                    </w:p>
                    <w:p w14:paraId="54FE7D07" w14:textId="77777777" w:rsidR="0058730C" w:rsidRPr="00512D2A" w:rsidRDefault="0058730C" w:rsidP="0058730C">
                      <w:pPr>
                        <w:ind w:left="2124" w:hanging="2124"/>
                        <w:rPr>
                          <w:rFonts w:cs="Arial"/>
                          <w:b/>
                        </w:rPr>
                      </w:pPr>
                      <w:r w:rsidRPr="00512D2A">
                        <w:rPr>
                          <w:rFonts w:cs="Arial"/>
                        </w:rPr>
                        <w:t>Naam:</w:t>
                      </w:r>
                      <w:r w:rsidRPr="00512D2A">
                        <w:rPr>
                          <w:rFonts w:cs="Arial"/>
                        </w:rPr>
                        <w:tab/>
                      </w:r>
                      <w:r w:rsidR="00BA3507">
                        <w:rPr>
                          <w:rFonts w:cs="Arial"/>
                          <w:b/>
                        </w:rPr>
                        <w:t>Ed van Wijngaarden</w:t>
                      </w:r>
                    </w:p>
                    <w:p w14:paraId="420F5155" w14:textId="091089A2" w:rsidR="00B30F43" w:rsidRPr="00176DF5" w:rsidRDefault="0058730C" w:rsidP="0058730C">
                      <w:pPr>
                        <w:rPr>
                          <w:rFonts w:cs="Arial"/>
                          <w:b/>
                          <w:lang w:val="en-US"/>
                        </w:rPr>
                      </w:pPr>
                      <w:r w:rsidRPr="00176DF5">
                        <w:rPr>
                          <w:rFonts w:cs="Arial"/>
                          <w:lang w:val="en-US"/>
                        </w:rPr>
                        <w:t>Status:</w:t>
                      </w:r>
                      <w:r w:rsidRPr="00176DF5">
                        <w:rPr>
                          <w:rFonts w:cs="Arial"/>
                          <w:lang w:val="en-US"/>
                        </w:rPr>
                        <w:tab/>
                      </w:r>
                      <w:r w:rsidRPr="00176DF5">
                        <w:rPr>
                          <w:rFonts w:cs="Arial"/>
                          <w:lang w:val="en-US"/>
                        </w:rPr>
                        <w:tab/>
                      </w:r>
                      <w:r w:rsidRPr="00176DF5">
                        <w:rPr>
                          <w:rFonts w:cs="Arial"/>
                          <w:lang w:val="en-US"/>
                        </w:rPr>
                        <w:tab/>
                      </w:r>
                      <w:r w:rsidR="00A564BD">
                        <w:rPr>
                          <w:rFonts w:cs="Arial"/>
                          <w:b/>
                          <w:lang w:val="en-US"/>
                        </w:rPr>
                        <w:t>Definitief</w:t>
                      </w:r>
                    </w:p>
                    <w:p w14:paraId="60AFF0E9" w14:textId="77777777" w:rsidR="007E3163" w:rsidRDefault="00B30F43" w:rsidP="0058730C">
                      <w:pPr>
                        <w:rPr>
                          <w:rFonts w:cs="Arial"/>
                          <w:b/>
                          <w:lang w:val="en-US"/>
                        </w:rPr>
                      </w:pPr>
                      <w:r w:rsidRPr="00176DF5">
                        <w:rPr>
                          <w:rFonts w:cs="Arial"/>
                          <w:lang w:val="en-US"/>
                        </w:rPr>
                        <w:t>Referentienummer:</w:t>
                      </w:r>
                      <w:r w:rsidRPr="00176DF5">
                        <w:rPr>
                          <w:rFonts w:cs="Arial"/>
                          <w:b/>
                          <w:lang w:val="en-US"/>
                        </w:rPr>
                        <w:tab/>
                      </w:r>
                      <w:r w:rsidR="00BA3507" w:rsidRPr="00176DF5">
                        <w:rPr>
                          <w:rFonts w:cs="Arial"/>
                          <w:b/>
                          <w:lang w:val="en-US"/>
                        </w:rPr>
                        <w:t>POR-MER-P1</w:t>
                      </w:r>
                    </w:p>
                    <w:p w14:paraId="58B9FBFA" w14:textId="4A3F45FF" w:rsidR="0058730C" w:rsidRPr="00176DF5" w:rsidRDefault="009018F3">
                      <w:pPr>
                        <w:rPr>
                          <w:lang w:val="en-US"/>
                        </w:rPr>
                      </w:pPr>
                      <w:r w:rsidRPr="009018F3">
                        <w:rPr>
                          <w:rFonts w:cs="Arial"/>
                          <w:lang w:val="en-US"/>
                        </w:rPr>
                        <w:t>Bijlage:</w:t>
                      </w:r>
                      <w:r w:rsidRPr="009018F3">
                        <w:rPr>
                          <w:rFonts w:cs="Arial"/>
                          <w:lang w:val="en-US"/>
                        </w:rPr>
                        <w:tab/>
                      </w:r>
                      <w:r>
                        <w:rPr>
                          <w:rFonts w:cs="Arial"/>
                          <w:b/>
                          <w:lang w:val="en-US"/>
                        </w:rPr>
                        <w:tab/>
                      </w:r>
                      <w:r>
                        <w:rPr>
                          <w:rFonts w:cs="Arial"/>
                          <w:b/>
                          <w:lang w:val="en-US"/>
                        </w:rPr>
                        <w:tab/>
                        <w:t>Programma van Eisen</w:t>
                      </w:r>
                    </w:p>
                  </w:txbxContent>
                </v:textbox>
              </v:shape>
            </w:pict>
          </mc:Fallback>
        </mc:AlternateContent>
      </w:r>
      <w:r w:rsidR="00D748CE" w:rsidRPr="00C33C6A">
        <w:rPr>
          <w:rFonts w:asciiTheme="minorHAnsi" w:hAnsiTheme="minorHAnsi"/>
          <w:b/>
          <w:sz w:val="22"/>
          <w:szCs w:val="22"/>
        </w:rPr>
        <w:br w:type="page"/>
      </w:r>
    </w:p>
    <w:p w14:paraId="15FBCF73" w14:textId="77777777" w:rsidR="003E15BD" w:rsidRPr="00C33C6A" w:rsidRDefault="00C95920" w:rsidP="003E15BD">
      <w:pPr>
        <w:pBdr>
          <w:bottom w:val="single" w:sz="12" w:space="1" w:color="auto"/>
        </w:pBdr>
        <w:spacing w:line="284" w:lineRule="atLeast"/>
        <w:rPr>
          <w:rFonts w:asciiTheme="minorHAnsi" w:hAnsiTheme="minorHAnsi"/>
          <w:b/>
          <w:sz w:val="22"/>
          <w:szCs w:val="22"/>
        </w:rPr>
      </w:pPr>
      <w:r w:rsidRPr="00C33C6A">
        <w:rPr>
          <w:rFonts w:asciiTheme="minorHAnsi" w:hAnsiTheme="minorHAnsi"/>
          <w:b/>
          <w:sz w:val="22"/>
          <w:szCs w:val="22"/>
        </w:rPr>
        <w:lastRenderedPageBreak/>
        <w:t>Marktconsultatie</w:t>
      </w:r>
    </w:p>
    <w:p w14:paraId="78522D7D" w14:textId="77777777" w:rsidR="00E212AF" w:rsidRPr="00C33C6A" w:rsidRDefault="00E212AF" w:rsidP="00E212AF">
      <w:pPr>
        <w:spacing w:line="284" w:lineRule="atLeast"/>
        <w:rPr>
          <w:rFonts w:asciiTheme="minorHAnsi" w:hAnsiTheme="minorHAnsi"/>
          <w:b/>
          <w:sz w:val="22"/>
          <w:szCs w:val="22"/>
        </w:rPr>
      </w:pPr>
    </w:p>
    <w:p w14:paraId="03A815E4" w14:textId="77777777" w:rsidR="003E15BD" w:rsidRPr="00C33C6A" w:rsidRDefault="00C95920" w:rsidP="003E15BD">
      <w:pPr>
        <w:spacing w:line="284" w:lineRule="atLeast"/>
        <w:rPr>
          <w:rFonts w:asciiTheme="minorHAnsi" w:hAnsiTheme="minorHAnsi"/>
          <w:b/>
          <w:sz w:val="22"/>
          <w:szCs w:val="22"/>
        </w:rPr>
      </w:pPr>
      <w:r w:rsidRPr="00C33C6A">
        <w:rPr>
          <w:rFonts w:asciiTheme="minorHAnsi" w:hAnsiTheme="minorHAnsi"/>
          <w:b/>
          <w:sz w:val="22"/>
          <w:szCs w:val="22"/>
        </w:rPr>
        <w:t>Inleiding</w:t>
      </w:r>
    </w:p>
    <w:p w14:paraId="625C7A82" w14:textId="77777777" w:rsidR="003E15BD" w:rsidRPr="00C33C6A" w:rsidRDefault="003E15BD" w:rsidP="003E15BD">
      <w:pPr>
        <w:spacing w:line="284" w:lineRule="atLeast"/>
        <w:rPr>
          <w:rFonts w:asciiTheme="minorHAnsi" w:hAnsiTheme="minorHAnsi"/>
          <w:sz w:val="22"/>
          <w:szCs w:val="22"/>
        </w:rPr>
      </w:pPr>
      <w:r w:rsidRPr="00C33C6A">
        <w:rPr>
          <w:rFonts w:asciiTheme="minorHAnsi" w:hAnsiTheme="minorHAnsi"/>
          <w:sz w:val="22"/>
          <w:szCs w:val="22"/>
        </w:rPr>
        <w:t xml:space="preserve">Havenbedrijf Rotterdam N.V. (HbR) faciliteert de ontwikkeling van havengerelateerde bedrijvigheid in haar beheergebied, de Rotterdamse haven. Zij versterkt de concurrentiepositie van de Rotterdamse haven als logistiek knooppunt én industriecomplex van wereldniveau. De kerntaken van HbR zijn de duurzame ontwikkeling, beheer en exploitatie van de haven en het handhaven van de vlotte en veilige afhandeling van de scheepvaart. Samen met haar partners richt HbR zich op een veelzijdige, duurzame, veilige en attractieve haven die voldoet aan hoge maatschappelijke eisen. Voor meer informatie over HbR kunt u op onze website kijken: </w:t>
      </w:r>
      <w:hyperlink r:id="rId13" w:history="1">
        <w:r w:rsidRPr="00C33C6A">
          <w:rPr>
            <w:rStyle w:val="Hyperlink"/>
            <w:rFonts w:asciiTheme="minorHAnsi" w:hAnsiTheme="minorHAnsi"/>
            <w:sz w:val="22"/>
            <w:szCs w:val="22"/>
          </w:rPr>
          <w:t>www.portofrotterdam.com</w:t>
        </w:r>
      </w:hyperlink>
      <w:r w:rsidRPr="00C33C6A">
        <w:rPr>
          <w:rFonts w:asciiTheme="minorHAnsi" w:hAnsiTheme="minorHAnsi"/>
          <w:sz w:val="22"/>
          <w:szCs w:val="22"/>
        </w:rPr>
        <w:t>.</w:t>
      </w:r>
    </w:p>
    <w:p w14:paraId="10D4AD4A" w14:textId="77777777" w:rsidR="003E15BD" w:rsidRPr="00C33C6A" w:rsidRDefault="003E15BD" w:rsidP="00E212AF">
      <w:pPr>
        <w:spacing w:line="284" w:lineRule="atLeast"/>
        <w:rPr>
          <w:rFonts w:asciiTheme="minorHAnsi" w:hAnsiTheme="minorHAnsi"/>
          <w:b/>
          <w:sz w:val="22"/>
          <w:szCs w:val="22"/>
        </w:rPr>
      </w:pPr>
    </w:p>
    <w:p w14:paraId="4A089E1D" w14:textId="77777777" w:rsidR="00C95920" w:rsidRPr="00C33C6A" w:rsidRDefault="00B30F43" w:rsidP="00C95920">
      <w:pPr>
        <w:spacing w:line="284" w:lineRule="atLeast"/>
        <w:rPr>
          <w:rFonts w:asciiTheme="minorHAnsi" w:hAnsiTheme="minorHAnsi"/>
          <w:b/>
          <w:sz w:val="22"/>
          <w:szCs w:val="22"/>
        </w:rPr>
      </w:pPr>
      <w:r w:rsidRPr="00C33C6A">
        <w:rPr>
          <w:rFonts w:asciiTheme="minorHAnsi" w:hAnsiTheme="minorHAnsi"/>
          <w:b/>
          <w:sz w:val="22"/>
          <w:szCs w:val="22"/>
        </w:rPr>
        <w:t>Toelichting Markconsultatie</w:t>
      </w:r>
    </w:p>
    <w:p w14:paraId="47A69B25" w14:textId="77777777" w:rsidR="00C95920" w:rsidRPr="00C33C6A" w:rsidRDefault="00C95920" w:rsidP="00C95920">
      <w:pPr>
        <w:spacing w:line="284" w:lineRule="atLeast"/>
        <w:rPr>
          <w:rFonts w:asciiTheme="minorHAnsi" w:hAnsiTheme="minorHAnsi"/>
          <w:sz w:val="22"/>
          <w:szCs w:val="22"/>
        </w:rPr>
      </w:pPr>
      <w:r w:rsidRPr="00C33C6A">
        <w:rPr>
          <w:rFonts w:asciiTheme="minorHAnsi" w:hAnsiTheme="minorHAnsi"/>
          <w:sz w:val="22"/>
          <w:szCs w:val="22"/>
        </w:rPr>
        <w:t>Een marktconsultatie of marktdialoog stelt HbR in staat om de kennis en ervaring van marktpartijen te verzamelen en te gebruiken bij het doorlopen van een inkoop- of aanbestedingstraject.</w:t>
      </w:r>
    </w:p>
    <w:p w14:paraId="5D9AC7C3" w14:textId="77777777" w:rsidR="00C95920" w:rsidRPr="00C33C6A" w:rsidRDefault="00C95920" w:rsidP="00C95920">
      <w:pPr>
        <w:spacing w:line="284" w:lineRule="atLeast"/>
        <w:rPr>
          <w:rFonts w:asciiTheme="minorHAnsi" w:hAnsiTheme="minorHAnsi"/>
          <w:sz w:val="22"/>
          <w:szCs w:val="22"/>
        </w:rPr>
      </w:pPr>
      <w:r w:rsidRPr="00C33C6A">
        <w:rPr>
          <w:rFonts w:asciiTheme="minorHAnsi" w:hAnsiTheme="minorHAnsi"/>
          <w:sz w:val="22"/>
          <w:szCs w:val="22"/>
        </w:rPr>
        <w:t>In de praktijk betekent dit dat HbR de kennis en kunde van marktpartijen gebruikt om eigen ideeën te toetsen nog voordat de aanbesteding start en dus om de kwaliteit van het bestek of de offerte-aanvraag te verbeteren.</w:t>
      </w:r>
    </w:p>
    <w:p w14:paraId="15EE5E35" w14:textId="77777777" w:rsidR="00C95920" w:rsidRPr="00C33C6A" w:rsidRDefault="00C95920" w:rsidP="00E212AF">
      <w:pPr>
        <w:spacing w:line="284" w:lineRule="atLeast"/>
        <w:rPr>
          <w:rFonts w:asciiTheme="minorHAnsi" w:hAnsiTheme="minorHAnsi"/>
          <w:b/>
          <w:sz w:val="22"/>
          <w:szCs w:val="22"/>
        </w:rPr>
      </w:pPr>
    </w:p>
    <w:p w14:paraId="74A0CCF9" w14:textId="77777777" w:rsidR="00C95920" w:rsidRPr="00C33C6A" w:rsidRDefault="00C95920" w:rsidP="00C95920">
      <w:pPr>
        <w:spacing w:line="284" w:lineRule="atLeast"/>
        <w:rPr>
          <w:rFonts w:asciiTheme="minorHAnsi" w:hAnsiTheme="minorHAnsi"/>
          <w:b/>
          <w:sz w:val="22"/>
          <w:szCs w:val="22"/>
        </w:rPr>
      </w:pPr>
      <w:r w:rsidRPr="00C33C6A">
        <w:rPr>
          <w:rFonts w:asciiTheme="minorHAnsi" w:hAnsiTheme="minorHAnsi"/>
          <w:b/>
          <w:sz w:val="22"/>
          <w:szCs w:val="22"/>
        </w:rPr>
        <w:t>Doel Marktconsultatie</w:t>
      </w:r>
    </w:p>
    <w:p w14:paraId="57E475B9" w14:textId="77777777" w:rsidR="00C95920" w:rsidRPr="00C33C6A" w:rsidRDefault="00C95920" w:rsidP="00C95920">
      <w:pPr>
        <w:spacing w:line="284" w:lineRule="atLeast"/>
        <w:rPr>
          <w:rFonts w:asciiTheme="minorHAnsi" w:hAnsiTheme="minorHAnsi"/>
          <w:sz w:val="22"/>
          <w:szCs w:val="22"/>
        </w:rPr>
      </w:pPr>
      <w:r w:rsidRPr="00C33C6A">
        <w:rPr>
          <w:rFonts w:asciiTheme="minorHAnsi" w:hAnsiTheme="minorHAnsi"/>
          <w:sz w:val="22"/>
          <w:szCs w:val="22"/>
        </w:rPr>
        <w:t>Het doel van deze marktconsultatie is het verkrijgen van inzicht in oplossingsrichtingen die marktpartijen ten aanzien van bovengenoemde bieden.</w:t>
      </w:r>
    </w:p>
    <w:p w14:paraId="7285316A" w14:textId="77777777" w:rsidR="00C95920" w:rsidRPr="00C33C6A" w:rsidRDefault="00C95920" w:rsidP="00C95920">
      <w:pPr>
        <w:spacing w:line="284" w:lineRule="atLeast"/>
        <w:rPr>
          <w:rFonts w:asciiTheme="minorHAnsi" w:hAnsiTheme="minorHAnsi"/>
          <w:sz w:val="22"/>
          <w:szCs w:val="22"/>
        </w:rPr>
      </w:pPr>
      <w:r w:rsidRPr="00C33C6A">
        <w:rPr>
          <w:rFonts w:asciiTheme="minorHAnsi" w:hAnsiTheme="minorHAnsi"/>
          <w:sz w:val="22"/>
          <w:szCs w:val="22"/>
        </w:rPr>
        <w:t>Daarnaast heeft de consultatie tot doel:</w:t>
      </w:r>
    </w:p>
    <w:p w14:paraId="7AC5AF55" w14:textId="77777777" w:rsidR="00C95920" w:rsidRPr="00C33C6A" w:rsidRDefault="00C95920" w:rsidP="00C95920">
      <w:pPr>
        <w:spacing w:line="284" w:lineRule="atLeast"/>
        <w:rPr>
          <w:rFonts w:asciiTheme="minorHAnsi" w:hAnsiTheme="minorHAnsi"/>
          <w:sz w:val="22"/>
          <w:szCs w:val="22"/>
        </w:rPr>
      </w:pPr>
      <w:r w:rsidRPr="00C33C6A">
        <w:rPr>
          <w:rFonts w:asciiTheme="minorHAnsi" w:hAnsiTheme="minorHAnsi"/>
          <w:sz w:val="22"/>
          <w:szCs w:val="22"/>
        </w:rPr>
        <w:t>- Het vaststellen van de juiste inkoop-strategie en –procedure</w:t>
      </w:r>
    </w:p>
    <w:p w14:paraId="0CE44B97" w14:textId="77777777" w:rsidR="00C95920" w:rsidRDefault="00C95920" w:rsidP="00C95920">
      <w:pPr>
        <w:spacing w:line="284" w:lineRule="atLeast"/>
        <w:rPr>
          <w:rFonts w:asciiTheme="minorHAnsi" w:hAnsiTheme="minorHAnsi"/>
          <w:sz w:val="22"/>
          <w:szCs w:val="22"/>
        </w:rPr>
      </w:pPr>
      <w:r w:rsidRPr="00C33C6A">
        <w:rPr>
          <w:rFonts w:asciiTheme="minorHAnsi" w:hAnsiTheme="minorHAnsi"/>
          <w:sz w:val="22"/>
          <w:szCs w:val="22"/>
        </w:rPr>
        <w:t>- Het bepalen van de juiste selectie- en gunning- en beoordelingscriteria</w:t>
      </w:r>
    </w:p>
    <w:p w14:paraId="5132409B" w14:textId="7D67F185" w:rsidR="009018F3" w:rsidRPr="00C33C6A" w:rsidRDefault="009018F3" w:rsidP="00C95920">
      <w:pPr>
        <w:spacing w:line="284" w:lineRule="atLeast"/>
        <w:rPr>
          <w:rFonts w:asciiTheme="minorHAnsi" w:hAnsiTheme="minorHAnsi"/>
          <w:sz w:val="22"/>
          <w:szCs w:val="22"/>
        </w:rPr>
      </w:pPr>
      <w:r>
        <w:rPr>
          <w:rFonts w:asciiTheme="minorHAnsi" w:hAnsiTheme="minorHAnsi"/>
          <w:sz w:val="22"/>
          <w:szCs w:val="22"/>
        </w:rPr>
        <w:t>- Het opstellen van een raming voor het project.</w:t>
      </w:r>
    </w:p>
    <w:p w14:paraId="2D348F23" w14:textId="77777777" w:rsidR="00C95920" w:rsidRPr="00C33C6A" w:rsidRDefault="00C95920" w:rsidP="00C95920">
      <w:pPr>
        <w:spacing w:line="284" w:lineRule="atLeast"/>
        <w:rPr>
          <w:rFonts w:asciiTheme="minorHAnsi" w:hAnsiTheme="minorHAnsi"/>
          <w:sz w:val="22"/>
          <w:szCs w:val="22"/>
        </w:rPr>
      </w:pPr>
    </w:p>
    <w:p w14:paraId="5463FCCB" w14:textId="2E3E1374" w:rsidR="00C95920" w:rsidRPr="00C33C6A" w:rsidRDefault="00C95920" w:rsidP="00C95920">
      <w:pPr>
        <w:spacing w:line="284" w:lineRule="atLeast"/>
        <w:rPr>
          <w:rFonts w:asciiTheme="minorHAnsi" w:hAnsiTheme="minorHAnsi"/>
          <w:sz w:val="22"/>
          <w:szCs w:val="22"/>
        </w:rPr>
      </w:pPr>
      <w:r w:rsidRPr="00C33C6A">
        <w:rPr>
          <w:rFonts w:asciiTheme="minorHAnsi" w:hAnsiTheme="minorHAnsi"/>
          <w:sz w:val="22"/>
          <w:szCs w:val="22"/>
        </w:rPr>
        <w:t xml:space="preserve">Op basis van het verkregen inzicht zal HbR dan de vervolgstappen </w:t>
      </w:r>
      <w:r w:rsidR="00AC1A0F">
        <w:rPr>
          <w:rFonts w:asciiTheme="minorHAnsi" w:hAnsiTheme="minorHAnsi"/>
          <w:sz w:val="22"/>
          <w:szCs w:val="22"/>
        </w:rPr>
        <w:t xml:space="preserve">kunnen </w:t>
      </w:r>
      <w:r w:rsidRPr="00C33C6A">
        <w:rPr>
          <w:rFonts w:asciiTheme="minorHAnsi" w:hAnsiTheme="minorHAnsi"/>
          <w:sz w:val="22"/>
          <w:szCs w:val="22"/>
        </w:rPr>
        <w:t>doen, die zullen bestaan uit het opstellen van een businesscase en het opstarten van een RFP-traject, waarin een leverancier zal worden gekozen.</w:t>
      </w:r>
    </w:p>
    <w:p w14:paraId="1AE5D1BD" w14:textId="77777777" w:rsidR="00C95920" w:rsidRPr="00C33C6A" w:rsidRDefault="00C95920" w:rsidP="00C95920">
      <w:pPr>
        <w:spacing w:line="284" w:lineRule="atLeast"/>
        <w:rPr>
          <w:rFonts w:asciiTheme="minorHAnsi" w:hAnsiTheme="minorHAnsi"/>
          <w:sz w:val="22"/>
          <w:szCs w:val="22"/>
        </w:rPr>
      </w:pPr>
    </w:p>
    <w:p w14:paraId="7DABF8E7" w14:textId="77777777" w:rsidR="00C95920" w:rsidRPr="00C33C6A" w:rsidRDefault="007E3163" w:rsidP="00C95920">
      <w:pPr>
        <w:pBdr>
          <w:bottom w:val="single" w:sz="12" w:space="1" w:color="auto"/>
        </w:pBdr>
        <w:spacing w:line="284" w:lineRule="atLeast"/>
        <w:rPr>
          <w:rFonts w:asciiTheme="minorHAnsi" w:hAnsiTheme="minorHAnsi"/>
          <w:b/>
          <w:sz w:val="22"/>
          <w:szCs w:val="22"/>
        </w:rPr>
      </w:pPr>
      <w:r w:rsidRPr="00C33C6A">
        <w:rPr>
          <w:rFonts w:asciiTheme="minorHAnsi" w:hAnsiTheme="minorHAnsi"/>
          <w:b/>
          <w:sz w:val="22"/>
          <w:szCs w:val="22"/>
        </w:rPr>
        <w:t>Casusbeschrijving</w:t>
      </w:r>
    </w:p>
    <w:p w14:paraId="4978AD6E" w14:textId="77777777" w:rsidR="00C95920" w:rsidRPr="00C33C6A" w:rsidRDefault="00C95920" w:rsidP="00E212AF">
      <w:pPr>
        <w:spacing w:line="284" w:lineRule="atLeast"/>
        <w:rPr>
          <w:rFonts w:asciiTheme="minorHAnsi" w:hAnsiTheme="minorHAnsi"/>
          <w:b/>
          <w:sz w:val="22"/>
          <w:szCs w:val="22"/>
        </w:rPr>
      </w:pPr>
    </w:p>
    <w:p w14:paraId="35A22403" w14:textId="77777777" w:rsidR="003E15BD" w:rsidRPr="00C33C6A" w:rsidRDefault="007E3163" w:rsidP="00E212AF">
      <w:pPr>
        <w:spacing w:line="284" w:lineRule="atLeast"/>
        <w:rPr>
          <w:rFonts w:asciiTheme="minorHAnsi" w:hAnsiTheme="minorHAnsi"/>
          <w:b/>
          <w:sz w:val="22"/>
          <w:szCs w:val="22"/>
        </w:rPr>
      </w:pPr>
      <w:r w:rsidRPr="00C33C6A">
        <w:rPr>
          <w:rFonts w:asciiTheme="minorHAnsi" w:hAnsiTheme="minorHAnsi"/>
          <w:b/>
          <w:sz w:val="22"/>
          <w:szCs w:val="22"/>
        </w:rPr>
        <w:t>Context</w:t>
      </w:r>
    </w:p>
    <w:p w14:paraId="284C52C5" w14:textId="1822FFC6" w:rsidR="00BA3507" w:rsidRPr="00BA3507" w:rsidRDefault="00BA3507" w:rsidP="00176DF5">
      <w:pPr>
        <w:spacing w:line="284" w:lineRule="atLeast"/>
        <w:rPr>
          <w:rFonts w:asciiTheme="minorHAnsi" w:hAnsiTheme="minorHAnsi"/>
          <w:sz w:val="22"/>
          <w:szCs w:val="22"/>
        </w:rPr>
      </w:pPr>
      <w:r>
        <w:rPr>
          <w:rFonts w:asciiTheme="minorHAnsi" w:hAnsiTheme="minorHAnsi"/>
          <w:sz w:val="22"/>
          <w:szCs w:val="22"/>
        </w:rPr>
        <w:t>De centrale computerruimte</w:t>
      </w:r>
      <w:r w:rsidR="001A225F">
        <w:rPr>
          <w:rFonts w:asciiTheme="minorHAnsi" w:hAnsiTheme="minorHAnsi"/>
          <w:sz w:val="22"/>
          <w:szCs w:val="22"/>
        </w:rPr>
        <w:t xml:space="preserve"> (MER)</w:t>
      </w:r>
      <w:r>
        <w:rPr>
          <w:rFonts w:asciiTheme="minorHAnsi" w:hAnsiTheme="minorHAnsi"/>
          <w:sz w:val="22"/>
          <w:szCs w:val="22"/>
        </w:rPr>
        <w:t xml:space="preserve"> </w:t>
      </w:r>
      <w:r w:rsidR="003D7EFD">
        <w:rPr>
          <w:rFonts w:asciiTheme="minorHAnsi" w:hAnsiTheme="minorHAnsi"/>
          <w:sz w:val="22"/>
          <w:szCs w:val="22"/>
        </w:rPr>
        <w:t>dient te worden verplaatst naar een nieuwe toekomst vaste oplossing. HbR kiest ervoor om een zgn. Room-in-Room concept uit te vragen via deze marktconsultatie.</w:t>
      </w:r>
      <w:r>
        <w:rPr>
          <w:rFonts w:asciiTheme="minorHAnsi" w:hAnsiTheme="minorHAnsi"/>
          <w:sz w:val="22"/>
          <w:szCs w:val="22"/>
        </w:rPr>
        <w:t xml:space="preserve"> </w:t>
      </w:r>
      <w:r w:rsidR="00176DF5">
        <w:rPr>
          <w:rFonts w:asciiTheme="minorHAnsi" w:hAnsiTheme="minorHAnsi"/>
          <w:sz w:val="22"/>
          <w:szCs w:val="22"/>
        </w:rPr>
        <w:t xml:space="preserve"> </w:t>
      </w:r>
      <w:r w:rsidR="00185BDF">
        <w:rPr>
          <w:rFonts w:asciiTheme="minorHAnsi" w:hAnsiTheme="minorHAnsi"/>
          <w:sz w:val="22"/>
          <w:szCs w:val="22"/>
        </w:rPr>
        <w:t xml:space="preserve">De definitieve plek van de Room-in-Room kan op dit moment nog niet worden gesteld. We vragen u, naast de </w:t>
      </w:r>
      <w:r w:rsidR="009018F3">
        <w:rPr>
          <w:rFonts w:asciiTheme="minorHAnsi" w:hAnsiTheme="minorHAnsi"/>
          <w:sz w:val="22"/>
          <w:szCs w:val="22"/>
        </w:rPr>
        <w:t>financiële</w:t>
      </w:r>
      <w:r w:rsidR="00185BDF">
        <w:rPr>
          <w:rFonts w:asciiTheme="minorHAnsi" w:hAnsiTheme="minorHAnsi"/>
          <w:sz w:val="22"/>
          <w:szCs w:val="22"/>
        </w:rPr>
        <w:t xml:space="preserve"> indicatie,  om de uiterste dimensies om de Room-in-Room heen aan te geven.</w:t>
      </w:r>
    </w:p>
    <w:p w14:paraId="13101494" w14:textId="77777777" w:rsidR="00BA3507" w:rsidRPr="00C33C6A" w:rsidRDefault="00BA3507" w:rsidP="00BA3507">
      <w:pPr>
        <w:spacing w:line="284" w:lineRule="atLeast"/>
        <w:rPr>
          <w:rFonts w:asciiTheme="minorHAnsi" w:hAnsiTheme="minorHAnsi"/>
          <w:sz w:val="22"/>
          <w:szCs w:val="22"/>
        </w:rPr>
      </w:pPr>
      <w:r w:rsidRPr="00BA3507">
        <w:rPr>
          <w:rFonts w:asciiTheme="minorHAnsi" w:hAnsiTheme="minorHAnsi"/>
          <w:sz w:val="22"/>
          <w:szCs w:val="22"/>
        </w:rPr>
        <w:t>   </w:t>
      </w:r>
    </w:p>
    <w:p w14:paraId="6AF23067" w14:textId="77777777" w:rsidR="001A622B" w:rsidRPr="00C33C6A" w:rsidRDefault="002D3647" w:rsidP="00FB760D">
      <w:pPr>
        <w:spacing w:line="284" w:lineRule="atLeast"/>
        <w:rPr>
          <w:rFonts w:asciiTheme="minorHAnsi" w:hAnsiTheme="minorHAnsi"/>
          <w:b/>
          <w:sz w:val="22"/>
          <w:szCs w:val="22"/>
        </w:rPr>
      </w:pPr>
      <w:r w:rsidRPr="00C33C6A">
        <w:rPr>
          <w:rFonts w:asciiTheme="minorHAnsi" w:hAnsiTheme="minorHAnsi"/>
          <w:b/>
          <w:sz w:val="22"/>
          <w:szCs w:val="22"/>
        </w:rPr>
        <w:t>Doelstelling</w:t>
      </w:r>
      <w:r w:rsidR="007F4E44" w:rsidRPr="00C33C6A">
        <w:rPr>
          <w:rFonts w:asciiTheme="minorHAnsi" w:hAnsiTheme="minorHAnsi"/>
          <w:b/>
          <w:sz w:val="22"/>
          <w:szCs w:val="22"/>
        </w:rPr>
        <w:t xml:space="preserve"> HbR</w:t>
      </w:r>
    </w:p>
    <w:p w14:paraId="6837D9EC" w14:textId="3B6086CA" w:rsidR="00E212AF" w:rsidRPr="00C33C6A" w:rsidRDefault="002D3647" w:rsidP="00E212AF">
      <w:pPr>
        <w:spacing w:line="284" w:lineRule="atLeast"/>
        <w:rPr>
          <w:rFonts w:asciiTheme="minorHAnsi" w:hAnsiTheme="minorHAnsi"/>
          <w:sz w:val="22"/>
          <w:szCs w:val="22"/>
        </w:rPr>
      </w:pPr>
      <w:r w:rsidRPr="00C33C6A">
        <w:rPr>
          <w:rFonts w:asciiTheme="minorHAnsi" w:hAnsiTheme="minorHAnsi"/>
          <w:sz w:val="22"/>
          <w:szCs w:val="22"/>
        </w:rPr>
        <w:t xml:space="preserve">HbR is </w:t>
      </w:r>
      <w:r w:rsidR="00E212AF" w:rsidRPr="00C33C6A">
        <w:rPr>
          <w:rFonts w:asciiTheme="minorHAnsi" w:hAnsiTheme="minorHAnsi"/>
          <w:sz w:val="22"/>
          <w:szCs w:val="22"/>
        </w:rPr>
        <w:t>op zoek naar</w:t>
      </w:r>
      <w:r w:rsidR="00C33C6A">
        <w:rPr>
          <w:rFonts w:asciiTheme="minorHAnsi" w:hAnsiTheme="minorHAnsi"/>
          <w:sz w:val="22"/>
          <w:szCs w:val="22"/>
        </w:rPr>
        <w:t xml:space="preserve"> </w:t>
      </w:r>
      <w:r w:rsidR="00BA3507">
        <w:rPr>
          <w:rFonts w:asciiTheme="minorHAnsi" w:hAnsiTheme="minorHAnsi"/>
          <w:sz w:val="22"/>
          <w:szCs w:val="22"/>
        </w:rPr>
        <w:t>e</w:t>
      </w:r>
      <w:r w:rsidR="008940C8">
        <w:rPr>
          <w:rFonts w:asciiTheme="minorHAnsi" w:hAnsiTheme="minorHAnsi"/>
          <w:sz w:val="22"/>
          <w:szCs w:val="22"/>
        </w:rPr>
        <w:t>e</w:t>
      </w:r>
      <w:r w:rsidR="00BA3507">
        <w:rPr>
          <w:rFonts w:asciiTheme="minorHAnsi" w:hAnsiTheme="minorHAnsi"/>
          <w:sz w:val="22"/>
          <w:szCs w:val="22"/>
        </w:rPr>
        <w:t>n partij die volgens bijgesloten P</w:t>
      </w:r>
      <w:r w:rsidR="009018F3">
        <w:rPr>
          <w:rFonts w:asciiTheme="minorHAnsi" w:hAnsiTheme="minorHAnsi"/>
          <w:sz w:val="22"/>
          <w:szCs w:val="22"/>
        </w:rPr>
        <w:t>rogramma van Eise (PvE)</w:t>
      </w:r>
      <w:r w:rsidR="00BA3507">
        <w:rPr>
          <w:rFonts w:asciiTheme="minorHAnsi" w:hAnsiTheme="minorHAnsi"/>
          <w:sz w:val="22"/>
          <w:szCs w:val="22"/>
        </w:rPr>
        <w:t xml:space="preserve"> een tweetal indicaties kan uitwerken, opdat HbR op basis hiervan een keuze kan maken voor de nadere uitwerking en het te kiezen </w:t>
      </w:r>
      <w:r w:rsidR="008940C8">
        <w:rPr>
          <w:rFonts w:asciiTheme="minorHAnsi" w:hAnsiTheme="minorHAnsi"/>
          <w:sz w:val="22"/>
          <w:szCs w:val="22"/>
        </w:rPr>
        <w:t>bouw</w:t>
      </w:r>
      <w:r w:rsidR="00BA3507">
        <w:rPr>
          <w:rFonts w:asciiTheme="minorHAnsi" w:hAnsiTheme="minorHAnsi"/>
          <w:sz w:val="22"/>
          <w:szCs w:val="22"/>
        </w:rPr>
        <w:t>scenario</w:t>
      </w:r>
      <w:r w:rsidR="00E212AF" w:rsidRPr="00C33C6A">
        <w:rPr>
          <w:rFonts w:asciiTheme="minorHAnsi" w:hAnsiTheme="minorHAnsi"/>
          <w:sz w:val="22"/>
          <w:szCs w:val="22"/>
        </w:rPr>
        <w:t xml:space="preserve">. Wij zien daarom uit naar een reactie wanneer in alle </w:t>
      </w:r>
      <w:r w:rsidR="00BA3507">
        <w:rPr>
          <w:rFonts w:asciiTheme="minorHAnsi" w:hAnsiTheme="minorHAnsi"/>
          <w:sz w:val="22"/>
          <w:szCs w:val="22"/>
        </w:rPr>
        <w:t>in het PvE genoemde</w:t>
      </w:r>
      <w:r w:rsidR="00E212AF" w:rsidRPr="00C33C6A">
        <w:rPr>
          <w:rFonts w:asciiTheme="minorHAnsi" w:hAnsiTheme="minorHAnsi"/>
          <w:sz w:val="22"/>
          <w:szCs w:val="22"/>
        </w:rPr>
        <w:t xml:space="preserve"> behoeften voorzien kan worden.</w:t>
      </w:r>
    </w:p>
    <w:p w14:paraId="41B03256" w14:textId="77777777" w:rsidR="00E212AF" w:rsidRDefault="00E212AF" w:rsidP="00C82045">
      <w:pPr>
        <w:spacing w:line="284" w:lineRule="atLeast"/>
        <w:rPr>
          <w:rFonts w:asciiTheme="minorHAnsi" w:hAnsiTheme="minorHAnsi"/>
          <w:sz w:val="22"/>
          <w:szCs w:val="22"/>
        </w:rPr>
      </w:pPr>
    </w:p>
    <w:p w14:paraId="72AF8C19" w14:textId="77777777" w:rsidR="009018F3" w:rsidRDefault="009018F3" w:rsidP="00C82045">
      <w:pPr>
        <w:spacing w:line="284" w:lineRule="atLeast"/>
        <w:rPr>
          <w:rFonts w:asciiTheme="minorHAnsi" w:hAnsiTheme="minorHAnsi"/>
          <w:sz w:val="22"/>
          <w:szCs w:val="22"/>
        </w:rPr>
      </w:pPr>
    </w:p>
    <w:p w14:paraId="539E9F54" w14:textId="77777777" w:rsidR="009018F3" w:rsidRDefault="009018F3" w:rsidP="00C82045">
      <w:pPr>
        <w:spacing w:line="284" w:lineRule="atLeast"/>
        <w:rPr>
          <w:rFonts w:asciiTheme="minorHAnsi" w:hAnsiTheme="minorHAnsi"/>
          <w:sz w:val="22"/>
          <w:szCs w:val="22"/>
        </w:rPr>
      </w:pPr>
    </w:p>
    <w:p w14:paraId="07534A49" w14:textId="77777777" w:rsidR="009018F3" w:rsidRPr="00C33C6A" w:rsidRDefault="009018F3" w:rsidP="00C82045">
      <w:pPr>
        <w:spacing w:line="284" w:lineRule="atLeast"/>
        <w:rPr>
          <w:rFonts w:asciiTheme="minorHAnsi" w:hAnsiTheme="minorHAnsi"/>
          <w:sz w:val="22"/>
          <w:szCs w:val="22"/>
        </w:rPr>
      </w:pPr>
    </w:p>
    <w:p w14:paraId="1F87F3E5" w14:textId="77777777" w:rsidR="00E212AF" w:rsidRPr="00C33C6A" w:rsidRDefault="00E212AF" w:rsidP="007E3163">
      <w:pPr>
        <w:spacing w:line="284" w:lineRule="atLeast"/>
        <w:rPr>
          <w:rFonts w:asciiTheme="minorHAnsi" w:hAnsiTheme="minorHAnsi"/>
          <w:b/>
          <w:sz w:val="22"/>
          <w:szCs w:val="22"/>
        </w:rPr>
      </w:pPr>
      <w:r w:rsidRPr="00C33C6A">
        <w:rPr>
          <w:rFonts w:asciiTheme="minorHAnsi" w:hAnsiTheme="minorHAnsi"/>
          <w:b/>
          <w:sz w:val="22"/>
          <w:szCs w:val="22"/>
        </w:rPr>
        <w:lastRenderedPageBreak/>
        <w:t>Randvoorwaarden</w:t>
      </w:r>
    </w:p>
    <w:p w14:paraId="3DA46C30" w14:textId="794E5E29" w:rsidR="00E75DC7" w:rsidRDefault="00C55D91" w:rsidP="00185BDF">
      <w:pPr>
        <w:spacing w:line="284" w:lineRule="atLeast"/>
        <w:rPr>
          <w:rFonts w:asciiTheme="minorHAnsi" w:hAnsiTheme="minorHAnsi"/>
          <w:sz w:val="22"/>
          <w:szCs w:val="22"/>
        </w:rPr>
      </w:pPr>
      <w:r w:rsidRPr="00C33C6A">
        <w:rPr>
          <w:rFonts w:asciiTheme="minorHAnsi" w:hAnsiTheme="minorHAnsi"/>
          <w:sz w:val="22"/>
          <w:szCs w:val="22"/>
        </w:rPr>
        <w:t xml:space="preserve">De </w:t>
      </w:r>
      <w:r w:rsidR="003D7EFD">
        <w:rPr>
          <w:rFonts w:asciiTheme="minorHAnsi" w:hAnsiTheme="minorHAnsi"/>
          <w:sz w:val="22"/>
          <w:szCs w:val="22"/>
        </w:rPr>
        <w:t>levering</w:t>
      </w:r>
      <w:r w:rsidR="00E212AF" w:rsidRPr="00C33C6A">
        <w:rPr>
          <w:rFonts w:asciiTheme="minorHAnsi" w:hAnsiTheme="minorHAnsi"/>
          <w:sz w:val="22"/>
          <w:szCs w:val="22"/>
        </w:rPr>
        <w:t xml:space="preserve"> </w:t>
      </w:r>
      <w:r w:rsidR="008940C8">
        <w:rPr>
          <w:rFonts w:asciiTheme="minorHAnsi" w:hAnsiTheme="minorHAnsi"/>
          <w:sz w:val="22"/>
          <w:szCs w:val="22"/>
        </w:rPr>
        <w:t xml:space="preserve">dient </w:t>
      </w:r>
      <w:r w:rsidR="003D7EFD">
        <w:rPr>
          <w:rFonts w:asciiTheme="minorHAnsi" w:hAnsiTheme="minorHAnsi"/>
          <w:sz w:val="22"/>
          <w:szCs w:val="22"/>
        </w:rPr>
        <w:t xml:space="preserve">zoveel mogelijk </w:t>
      </w:r>
      <w:r w:rsidR="008940C8">
        <w:rPr>
          <w:rFonts w:asciiTheme="minorHAnsi" w:hAnsiTheme="minorHAnsi"/>
          <w:sz w:val="22"/>
          <w:szCs w:val="22"/>
        </w:rPr>
        <w:t>volgens de in het PVE gestelde richtlijnen te worden uitgevoerd.</w:t>
      </w:r>
      <w:r w:rsidR="003D7EFD">
        <w:rPr>
          <w:rFonts w:asciiTheme="minorHAnsi" w:hAnsiTheme="minorHAnsi"/>
          <w:sz w:val="22"/>
          <w:szCs w:val="22"/>
        </w:rPr>
        <w:t xml:space="preserve"> Verschillen willen we graag beknopt toegelicht.</w:t>
      </w:r>
      <w:r w:rsidR="00185BDF">
        <w:rPr>
          <w:rFonts w:asciiTheme="minorHAnsi" w:hAnsiTheme="minorHAnsi"/>
          <w:sz w:val="22"/>
          <w:szCs w:val="22"/>
        </w:rPr>
        <w:t xml:space="preserve"> </w:t>
      </w:r>
      <w:r w:rsidR="00FC0ECE" w:rsidRPr="00C33C6A">
        <w:rPr>
          <w:rFonts w:asciiTheme="minorHAnsi" w:hAnsiTheme="minorHAnsi"/>
          <w:sz w:val="22"/>
          <w:szCs w:val="22"/>
        </w:rPr>
        <w:t>Een verdere toelichting op functionele e</w:t>
      </w:r>
      <w:r w:rsidR="009018F3">
        <w:rPr>
          <w:rFonts w:asciiTheme="minorHAnsi" w:hAnsiTheme="minorHAnsi"/>
          <w:sz w:val="22"/>
          <w:szCs w:val="22"/>
        </w:rPr>
        <w:t xml:space="preserve">isen valt te vinden in de bijlage: </w:t>
      </w:r>
      <w:r w:rsidR="00185BDF">
        <w:rPr>
          <w:rFonts w:asciiTheme="minorHAnsi" w:hAnsiTheme="minorHAnsi"/>
          <w:sz w:val="22"/>
          <w:szCs w:val="22"/>
        </w:rPr>
        <w:t>PvE Verbouwing MER POR V24</w:t>
      </w:r>
      <w:r w:rsidR="00FB343E">
        <w:rPr>
          <w:rFonts w:asciiTheme="minorHAnsi" w:hAnsiTheme="minorHAnsi"/>
          <w:sz w:val="22"/>
          <w:szCs w:val="22"/>
        </w:rPr>
        <w:t>-08-20</w:t>
      </w:r>
      <w:r w:rsidR="00A564BD">
        <w:rPr>
          <w:rFonts w:asciiTheme="minorHAnsi" w:hAnsiTheme="minorHAnsi"/>
          <w:sz w:val="22"/>
          <w:szCs w:val="22"/>
        </w:rPr>
        <w:t>18 1.0</w:t>
      </w:r>
    </w:p>
    <w:p w14:paraId="67D738AA" w14:textId="77777777" w:rsidR="00E75DC7" w:rsidRDefault="00E75DC7" w:rsidP="00185BDF">
      <w:pPr>
        <w:spacing w:line="284" w:lineRule="atLeast"/>
        <w:rPr>
          <w:rFonts w:asciiTheme="minorHAnsi" w:hAnsiTheme="minorHAnsi"/>
          <w:sz w:val="22"/>
          <w:szCs w:val="22"/>
        </w:rPr>
      </w:pPr>
      <w:r>
        <w:rPr>
          <w:rFonts w:asciiTheme="minorHAnsi" w:hAnsiTheme="minorHAnsi"/>
          <w:sz w:val="22"/>
          <w:szCs w:val="22"/>
        </w:rPr>
        <w:t>Demarcatie huisvesting:</w:t>
      </w:r>
    </w:p>
    <w:p w14:paraId="46A5B9AF" w14:textId="77777777" w:rsidR="00E75DC7" w:rsidRDefault="00E75DC7" w:rsidP="00185BDF">
      <w:pPr>
        <w:spacing w:line="284" w:lineRule="atLeast"/>
        <w:rPr>
          <w:rFonts w:asciiTheme="minorHAnsi" w:hAnsiTheme="minorHAnsi"/>
          <w:sz w:val="22"/>
          <w:szCs w:val="22"/>
        </w:rPr>
      </w:pPr>
      <w:r>
        <w:rPr>
          <w:rFonts w:asciiTheme="minorHAnsi" w:hAnsiTheme="minorHAnsi"/>
          <w:sz w:val="22"/>
          <w:szCs w:val="22"/>
        </w:rPr>
        <w:t xml:space="preserve">Huisvesting van het pand zal een aantal voorzieningen leveren waarmee de Room-in-Room gevoed gaat worden. </w:t>
      </w:r>
      <w:r w:rsidR="00D4513E">
        <w:rPr>
          <w:rFonts w:asciiTheme="minorHAnsi" w:hAnsiTheme="minorHAnsi"/>
          <w:sz w:val="22"/>
          <w:szCs w:val="22"/>
        </w:rPr>
        <w:t xml:space="preserve">Dit is tevens de demarcatie van de uitvraag. </w:t>
      </w:r>
      <w:r>
        <w:rPr>
          <w:rFonts w:asciiTheme="minorHAnsi" w:hAnsiTheme="minorHAnsi"/>
          <w:sz w:val="22"/>
          <w:szCs w:val="22"/>
        </w:rPr>
        <w:t>Zie hiertoe de onderstaande schematische opstelling.</w:t>
      </w:r>
    </w:p>
    <w:p w14:paraId="5ED145F0" w14:textId="77777777" w:rsidR="00C0258D" w:rsidRDefault="00C0258D" w:rsidP="00185BDF">
      <w:pPr>
        <w:spacing w:line="284" w:lineRule="atLeast"/>
        <w:rPr>
          <w:rFonts w:asciiTheme="minorHAnsi" w:hAnsiTheme="minorHAnsi"/>
          <w:sz w:val="22"/>
          <w:szCs w:val="22"/>
        </w:rPr>
      </w:pPr>
    </w:p>
    <w:p w14:paraId="1D750073" w14:textId="77777777" w:rsidR="009872C5" w:rsidRPr="00C33C6A" w:rsidRDefault="00C0258D" w:rsidP="00185BDF">
      <w:pPr>
        <w:spacing w:line="284" w:lineRule="atLeast"/>
        <w:rPr>
          <w:rFonts w:asciiTheme="minorHAnsi" w:hAnsiTheme="minorHAnsi"/>
          <w:sz w:val="22"/>
          <w:szCs w:val="22"/>
        </w:rPr>
      </w:pPr>
      <w:r>
        <w:rPr>
          <w:rFonts w:asciiTheme="minorHAnsi" w:hAnsiTheme="minorHAnsi"/>
          <w:noProof/>
          <w:sz w:val="22"/>
          <w:szCs w:val="22"/>
        </w:rPr>
        <w:drawing>
          <wp:inline distT="0" distB="0" distL="0" distR="0" wp14:anchorId="4A139739" wp14:editId="6C9D3ECB">
            <wp:extent cx="5972175" cy="27717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75" cy="2771775"/>
                    </a:xfrm>
                    <a:prstGeom prst="rect">
                      <a:avLst/>
                    </a:prstGeom>
                    <a:noFill/>
                    <a:ln>
                      <a:noFill/>
                    </a:ln>
                  </pic:spPr>
                </pic:pic>
              </a:graphicData>
            </a:graphic>
          </wp:inline>
        </w:drawing>
      </w:r>
    </w:p>
    <w:p w14:paraId="2C9F03B6" w14:textId="77777777" w:rsidR="00E212AF" w:rsidRPr="00C33C6A" w:rsidRDefault="003E15BD" w:rsidP="00B30F43">
      <w:pPr>
        <w:pBdr>
          <w:bottom w:val="single" w:sz="12" w:space="1" w:color="auto"/>
        </w:pBdr>
        <w:spacing w:line="284" w:lineRule="atLeast"/>
        <w:rPr>
          <w:rFonts w:asciiTheme="minorHAnsi" w:hAnsiTheme="minorHAnsi"/>
          <w:b/>
          <w:sz w:val="22"/>
          <w:szCs w:val="22"/>
        </w:rPr>
      </w:pPr>
      <w:r w:rsidRPr="00C33C6A">
        <w:rPr>
          <w:rFonts w:asciiTheme="minorHAnsi" w:hAnsiTheme="minorHAnsi"/>
          <w:b/>
          <w:sz w:val="22"/>
          <w:szCs w:val="22"/>
        </w:rPr>
        <w:t>Vragen aan marktpartijen</w:t>
      </w:r>
    </w:p>
    <w:p w14:paraId="6B5E1EFA" w14:textId="77777777" w:rsidR="00E212AF" w:rsidRDefault="00E212AF" w:rsidP="00E212AF">
      <w:pPr>
        <w:spacing w:line="284" w:lineRule="atLeast"/>
        <w:rPr>
          <w:rFonts w:asciiTheme="minorHAnsi" w:hAnsiTheme="minorHAnsi"/>
          <w:sz w:val="22"/>
          <w:szCs w:val="22"/>
        </w:rPr>
      </w:pPr>
    </w:p>
    <w:p w14:paraId="5A7CCC4A" w14:textId="5ECAC0E4" w:rsidR="00A564BD" w:rsidRDefault="00A564BD" w:rsidP="00E212AF">
      <w:pPr>
        <w:spacing w:line="284" w:lineRule="atLeast"/>
        <w:rPr>
          <w:rFonts w:asciiTheme="minorHAnsi" w:hAnsiTheme="minorHAnsi"/>
          <w:sz w:val="22"/>
          <w:szCs w:val="22"/>
        </w:rPr>
      </w:pPr>
      <w:r>
        <w:rPr>
          <w:rFonts w:asciiTheme="minorHAnsi" w:hAnsiTheme="minorHAnsi"/>
          <w:sz w:val="22"/>
          <w:szCs w:val="22"/>
        </w:rPr>
        <w:t>Huisvesting zal de volgende functies aanbieden aan de Room-in-Room (het koppelvlak dient te worden vastgesteld):</w:t>
      </w:r>
    </w:p>
    <w:p w14:paraId="6185A2FD" w14:textId="20AE97B7" w:rsidR="00A564BD" w:rsidRDefault="00A564BD" w:rsidP="00A564BD">
      <w:pPr>
        <w:pStyle w:val="Lijstalinea"/>
        <w:numPr>
          <w:ilvl w:val="0"/>
          <w:numId w:val="23"/>
        </w:numPr>
        <w:spacing w:line="284" w:lineRule="atLeast"/>
        <w:rPr>
          <w:rFonts w:asciiTheme="minorHAnsi" w:hAnsiTheme="minorHAnsi"/>
          <w:sz w:val="22"/>
          <w:szCs w:val="22"/>
        </w:rPr>
      </w:pPr>
      <w:r>
        <w:rPr>
          <w:rFonts w:asciiTheme="minorHAnsi" w:hAnsiTheme="minorHAnsi"/>
          <w:sz w:val="22"/>
          <w:szCs w:val="22"/>
        </w:rPr>
        <w:t>Levering van twee veilige hoofdvoedingen op een A en B aansluiting. Deze voeden de nieuwe schakelkasten in de Room-in-Room;</w:t>
      </w:r>
    </w:p>
    <w:p w14:paraId="29BF084F" w14:textId="0B951C4E" w:rsidR="00A564BD" w:rsidRDefault="00A564BD" w:rsidP="00A564BD">
      <w:pPr>
        <w:pStyle w:val="Lijstalinea"/>
        <w:numPr>
          <w:ilvl w:val="0"/>
          <w:numId w:val="23"/>
        </w:numPr>
        <w:spacing w:line="284" w:lineRule="atLeast"/>
        <w:rPr>
          <w:rFonts w:asciiTheme="minorHAnsi" w:hAnsiTheme="minorHAnsi"/>
          <w:sz w:val="22"/>
          <w:szCs w:val="22"/>
        </w:rPr>
      </w:pPr>
      <w:r>
        <w:rPr>
          <w:rFonts w:asciiTheme="minorHAnsi" w:hAnsiTheme="minorHAnsi"/>
          <w:sz w:val="22"/>
          <w:szCs w:val="22"/>
        </w:rPr>
        <w:t>Het leveren van een veilige aarde. De room-in-room dient hierop te worden aangesloten. De installaties van de Room-in-Room worden hierop aangesloten.</w:t>
      </w:r>
    </w:p>
    <w:p w14:paraId="6E389410" w14:textId="7E89436F" w:rsidR="00A564BD" w:rsidRDefault="00A564BD" w:rsidP="00A564BD">
      <w:pPr>
        <w:pStyle w:val="Lijstalinea"/>
        <w:numPr>
          <w:ilvl w:val="0"/>
          <w:numId w:val="23"/>
        </w:numPr>
        <w:spacing w:line="284" w:lineRule="atLeast"/>
        <w:rPr>
          <w:rFonts w:asciiTheme="minorHAnsi" w:hAnsiTheme="minorHAnsi"/>
          <w:sz w:val="22"/>
          <w:szCs w:val="22"/>
        </w:rPr>
      </w:pPr>
      <w:r>
        <w:rPr>
          <w:rFonts w:asciiTheme="minorHAnsi" w:hAnsiTheme="minorHAnsi"/>
          <w:sz w:val="22"/>
          <w:szCs w:val="22"/>
        </w:rPr>
        <w:t>De nieuwe beveiliging installaties worden gekoppeld aan de bestaande BMC installatie (rood);</w:t>
      </w:r>
    </w:p>
    <w:p w14:paraId="0EA8D893" w14:textId="52F21EC0" w:rsidR="00A564BD" w:rsidRDefault="00A564BD" w:rsidP="00A564BD">
      <w:pPr>
        <w:pStyle w:val="Lijstalinea"/>
        <w:numPr>
          <w:ilvl w:val="0"/>
          <w:numId w:val="23"/>
        </w:numPr>
        <w:spacing w:line="284" w:lineRule="atLeast"/>
        <w:rPr>
          <w:rFonts w:asciiTheme="minorHAnsi" w:hAnsiTheme="minorHAnsi"/>
          <w:sz w:val="22"/>
          <w:szCs w:val="22"/>
        </w:rPr>
      </w:pPr>
      <w:r>
        <w:rPr>
          <w:rFonts w:asciiTheme="minorHAnsi" w:hAnsiTheme="minorHAnsi"/>
          <w:sz w:val="22"/>
          <w:szCs w:val="22"/>
        </w:rPr>
        <w:t>Huisvesting zal warmte en koude leveren waarop de klimaatinstallatie dient te worden aangesloten. Koppelvlakken dien te worden aangegeven.</w:t>
      </w:r>
    </w:p>
    <w:p w14:paraId="07C60673" w14:textId="77777777" w:rsidR="00A564BD" w:rsidRPr="00A564BD" w:rsidRDefault="00A564BD" w:rsidP="00A564BD">
      <w:pPr>
        <w:pStyle w:val="Lijstalinea"/>
        <w:spacing w:line="284" w:lineRule="atLeast"/>
        <w:rPr>
          <w:rFonts w:asciiTheme="minorHAnsi" w:hAnsiTheme="minorHAnsi"/>
          <w:sz w:val="22"/>
          <w:szCs w:val="22"/>
        </w:rPr>
      </w:pPr>
    </w:p>
    <w:p w14:paraId="14D75010" w14:textId="77777777" w:rsidR="00A728D9" w:rsidRDefault="00A728D9" w:rsidP="00A728D9">
      <w:pPr>
        <w:spacing w:line="284" w:lineRule="atLeast"/>
        <w:rPr>
          <w:rFonts w:asciiTheme="minorHAnsi" w:hAnsiTheme="minorHAnsi"/>
          <w:sz w:val="22"/>
          <w:szCs w:val="22"/>
        </w:rPr>
      </w:pPr>
      <w:r w:rsidRPr="00C33C6A">
        <w:rPr>
          <w:rFonts w:asciiTheme="minorHAnsi" w:hAnsiTheme="minorHAnsi"/>
          <w:sz w:val="22"/>
          <w:szCs w:val="22"/>
        </w:rPr>
        <w:t xml:space="preserve">U wordt gevraagd </w:t>
      </w:r>
      <w:r w:rsidR="00FB343E">
        <w:rPr>
          <w:rFonts w:asciiTheme="minorHAnsi" w:hAnsiTheme="minorHAnsi"/>
          <w:sz w:val="22"/>
          <w:szCs w:val="22"/>
        </w:rPr>
        <w:t>om een tweetal aanbiedingen</w:t>
      </w:r>
      <w:r w:rsidR="00185BDF">
        <w:rPr>
          <w:rFonts w:asciiTheme="minorHAnsi" w:hAnsiTheme="minorHAnsi"/>
          <w:sz w:val="22"/>
          <w:szCs w:val="22"/>
        </w:rPr>
        <w:t xml:space="preserve"> (herbruik bestaande klimaat, of levering nieuwe klimaat)</w:t>
      </w:r>
      <w:r w:rsidR="00FB343E">
        <w:rPr>
          <w:rFonts w:asciiTheme="minorHAnsi" w:hAnsiTheme="minorHAnsi"/>
          <w:sz w:val="22"/>
          <w:szCs w:val="22"/>
        </w:rPr>
        <w:t xml:space="preserve"> uit te werken als antwoord</w:t>
      </w:r>
      <w:r w:rsidRPr="00C33C6A">
        <w:rPr>
          <w:rFonts w:asciiTheme="minorHAnsi" w:hAnsiTheme="minorHAnsi"/>
          <w:sz w:val="22"/>
          <w:szCs w:val="22"/>
        </w:rPr>
        <w:t xml:space="preserve"> op de marktconsultatie </w:t>
      </w:r>
      <w:r w:rsidR="00FB343E">
        <w:rPr>
          <w:rFonts w:asciiTheme="minorHAnsi" w:hAnsiTheme="minorHAnsi"/>
          <w:sz w:val="22"/>
          <w:szCs w:val="22"/>
        </w:rPr>
        <w:t xml:space="preserve">en het PVE </w:t>
      </w:r>
      <w:r w:rsidRPr="00C33C6A">
        <w:rPr>
          <w:rFonts w:asciiTheme="minorHAnsi" w:hAnsiTheme="minorHAnsi"/>
          <w:sz w:val="22"/>
          <w:szCs w:val="22"/>
        </w:rPr>
        <w:t xml:space="preserve">te voorzien van antwoorden of </w:t>
      </w:r>
      <w:r w:rsidR="00FB343E">
        <w:rPr>
          <w:rFonts w:asciiTheme="minorHAnsi" w:hAnsiTheme="minorHAnsi"/>
          <w:sz w:val="22"/>
          <w:szCs w:val="22"/>
        </w:rPr>
        <w:t>opmerkingen</w:t>
      </w:r>
      <w:r w:rsidRPr="00C33C6A">
        <w:rPr>
          <w:rFonts w:asciiTheme="minorHAnsi" w:hAnsiTheme="minorHAnsi"/>
          <w:sz w:val="22"/>
          <w:szCs w:val="22"/>
        </w:rPr>
        <w:t xml:space="preserve"> op de </w:t>
      </w:r>
      <w:r w:rsidR="00FB343E">
        <w:rPr>
          <w:rFonts w:asciiTheme="minorHAnsi" w:hAnsiTheme="minorHAnsi"/>
          <w:sz w:val="22"/>
          <w:szCs w:val="22"/>
        </w:rPr>
        <w:t>gestelde eisen</w:t>
      </w:r>
      <w:r w:rsidRPr="00C33C6A">
        <w:rPr>
          <w:rFonts w:asciiTheme="minorHAnsi" w:hAnsiTheme="minorHAnsi"/>
          <w:sz w:val="22"/>
          <w:szCs w:val="22"/>
        </w:rPr>
        <w:t xml:space="preserve"> in </w:t>
      </w:r>
      <w:r w:rsidR="00B30F43" w:rsidRPr="00C33C6A">
        <w:rPr>
          <w:rFonts w:asciiTheme="minorHAnsi" w:hAnsiTheme="minorHAnsi"/>
          <w:sz w:val="22"/>
          <w:szCs w:val="22"/>
        </w:rPr>
        <w:t>de</w:t>
      </w:r>
      <w:r w:rsidRPr="00C33C6A">
        <w:rPr>
          <w:rFonts w:asciiTheme="minorHAnsi" w:hAnsiTheme="minorHAnsi"/>
          <w:sz w:val="22"/>
          <w:szCs w:val="22"/>
        </w:rPr>
        <w:t xml:space="preserve"> </w:t>
      </w:r>
      <w:r w:rsidR="00FB343E">
        <w:rPr>
          <w:rFonts w:asciiTheme="minorHAnsi" w:hAnsiTheme="minorHAnsi"/>
          <w:sz w:val="22"/>
          <w:szCs w:val="22"/>
        </w:rPr>
        <w:t>invulkolommen</w:t>
      </w:r>
      <w:r w:rsidR="00E11C13" w:rsidRPr="00C33C6A">
        <w:rPr>
          <w:rFonts w:asciiTheme="minorHAnsi" w:hAnsiTheme="minorHAnsi"/>
          <w:sz w:val="22"/>
          <w:szCs w:val="22"/>
        </w:rPr>
        <w:t xml:space="preserve"> als opgenomen in </w:t>
      </w:r>
      <w:r w:rsidRPr="00C33C6A">
        <w:rPr>
          <w:rFonts w:asciiTheme="minorHAnsi" w:hAnsiTheme="minorHAnsi"/>
          <w:sz w:val="22"/>
          <w:szCs w:val="22"/>
        </w:rPr>
        <w:t>bijlage</w:t>
      </w:r>
      <w:r w:rsidR="00FB343E">
        <w:rPr>
          <w:rFonts w:asciiTheme="minorHAnsi" w:hAnsiTheme="minorHAnsi"/>
          <w:sz w:val="22"/>
          <w:szCs w:val="22"/>
        </w:rPr>
        <w:t xml:space="preserve"> B</w:t>
      </w:r>
      <w:r w:rsidRPr="00C33C6A">
        <w:rPr>
          <w:rFonts w:asciiTheme="minorHAnsi" w:hAnsiTheme="minorHAnsi"/>
          <w:sz w:val="22"/>
          <w:szCs w:val="22"/>
        </w:rPr>
        <w:t>.</w:t>
      </w:r>
    </w:p>
    <w:p w14:paraId="23273760" w14:textId="77777777" w:rsidR="00FB343E" w:rsidRPr="00C33C6A" w:rsidRDefault="00FB343E" w:rsidP="00A728D9">
      <w:pPr>
        <w:spacing w:line="284" w:lineRule="atLeast"/>
        <w:rPr>
          <w:rFonts w:asciiTheme="minorHAnsi" w:hAnsiTheme="minorHAnsi"/>
          <w:sz w:val="22"/>
          <w:szCs w:val="22"/>
        </w:rPr>
      </w:pPr>
    </w:p>
    <w:p w14:paraId="3284353E" w14:textId="77777777" w:rsidR="007F4E44" w:rsidRPr="00C33C6A" w:rsidRDefault="00A728D9" w:rsidP="00A728D9">
      <w:pPr>
        <w:spacing w:line="284" w:lineRule="atLeast"/>
        <w:rPr>
          <w:rFonts w:asciiTheme="minorHAnsi" w:hAnsiTheme="minorHAnsi"/>
          <w:sz w:val="22"/>
          <w:szCs w:val="22"/>
        </w:rPr>
      </w:pPr>
      <w:r w:rsidRPr="00C33C6A">
        <w:rPr>
          <w:rFonts w:asciiTheme="minorHAnsi" w:hAnsiTheme="minorHAnsi"/>
          <w:sz w:val="22"/>
          <w:szCs w:val="22"/>
        </w:rPr>
        <w:t>Het doel van het beantwoorden van de vragen is onder andere het toetsen van de beoogde technische en financiële kaders in relatie tot de huidige technische (on)mogelijkheden. De mate waarin u volledig, zorgvuldig en waarheidsgetrouw de antwoorden geeft, bepaalt mede het kwaliteitsniveau van de eventueel te initiëren aanbesteding.</w:t>
      </w:r>
    </w:p>
    <w:p w14:paraId="14FB5D6C" w14:textId="77777777" w:rsidR="00A728D9" w:rsidRPr="00C33C6A" w:rsidRDefault="00A728D9" w:rsidP="00A728D9">
      <w:pPr>
        <w:spacing w:line="284" w:lineRule="atLeast"/>
        <w:rPr>
          <w:rFonts w:asciiTheme="minorHAnsi" w:hAnsiTheme="minorHAnsi"/>
          <w:sz w:val="22"/>
          <w:szCs w:val="22"/>
        </w:rPr>
      </w:pPr>
    </w:p>
    <w:p w14:paraId="045F909C" w14:textId="77777777" w:rsidR="009018F3" w:rsidRDefault="009018F3">
      <w:pPr>
        <w:spacing w:line="240" w:lineRule="auto"/>
        <w:rPr>
          <w:rFonts w:asciiTheme="minorHAnsi" w:hAnsiTheme="minorHAnsi"/>
          <w:b/>
          <w:sz w:val="22"/>
          <w:szCs w:val="22"/>
        </w:rPr>
      </w:pPr>
      <w:r>
        <w:rPr>
          <w:rFonts w:asciiTheme="minorHAnsi" w:hAnsiTheme="minorHAnsi"/>
          <w:b/>
          <w:sz w:val="22"/>
          <w:szCs w:val="22"/>
        </w:rPr>
        <w:br w:type="page"/>
      </w:r>
    </w:p>
    <w:p w14:paraId="0A3BC02B" w14:textId="4E7F4AA6" w:rsidR="00A728D9" w:rsidRPr="00C33C6A" w:rsidRDefault="00A728D9" w:rsidP="00A728D9">
      <w:pPr>
        <w:spacing w:line="284" w:lineRule="atLeast"/>
        <w:rPr>
          <w:rFonts w:asciiTheme="minorHAnsi" w:hAnsiTheme="minorHAnsi"/>
          <w:b/>
          <w:sz w:val="22"/>
          <w:szCs w:val="22"/>
        </w:rPr>
      </w:pPr>
      <w:r w:rsidRPr="00C33C6A">
        <w:rPr>
          <w:rFonts w:asciiTheme="minorHAnsi" w:hAnsiTheme="minorHAnsi"/>
          <w:b/>
          <w:sz w:val="22"/>
          <w:szCs w:val="22"/>
        </w:rPr>
        <w:lastRenderedPageBreak/>
        <w:t>A Vragen over interesse in de toekomstige aanbesteding</w:t>
      </w:r>
    </w:p>
    <w:p w14:paraId="3147F37C" w14:textId="77777777" w:rsidR="007F4E44" w:rsidRPr="00C33C6A" w:rsidRDefault="007F4E44" w:rsidP="007F4E44">
      <w:pPr>
        <w:pStyle w:val="Lijstalinea"/>
        <w:numPr>
          <w:ilvl w:val="0"/>
          <w:numId w:val="18"/>
        </w:numPr>
        <w:spacing w:line="284" w:lineRule="atLeast"/>
        <w:rPr>
          <w:rFonts w:asciiTheme="minorHAnsi" w:hAnsiTheme="minorHAnsi"/>
          <w:sz w:val="22"/>
          <w:szCs w:val="22"/>
        </w:rPr>
      </w:pPr>
      <w:r w:rsidRPr="00C33C6A">
        <w:rPr>
          <w:rFonts w:asciiTheme="minorHAnsi" w:hAnsiTheme="minorHAnsi"/>
          <w:sz w:val="22"/>
          <w:szCs w:val="22"/>
        </w:rPr>
        <w:t xml:space="preserve">Kunt u aangeven of u interesse heeft om deel te nemen in een </w:t>
      </w:r>
      <w:r w:rsidR="00432EF8" w:rsidRPr="00C33C6A">
        <w:rPr>
          <w:rFonts w:asciiTheme="minorHAnsi" w:hAnsiTheme="minorHAnsi"/>
          <w:sz w:val="22"/>
          <w:szCs w:val="22"/>
        </w:rPr>
        <w:t xml:space="preserve">eventuele </w:t>
      </w:r>
      <w:r w:rsidRPr="00C33C6A">
        <w:rPr>
          <w:rFonts w:asciiTheme="minorHAnsi" w:hAnsiTheme="minorHAnsi"/>
          <w:sz w:val="22"/>
          <w:szCs w:val="22"/>
        </w:rPr>
        <w:t>toekomstige aanbesteding?</w:t>
      </w:r>
    </w:p>
    <w:p w14:paraId="3054A8ED" w14:textId="77777777" w:rsidR="007F4E44" w:rsidRPr="00C33C6A" w:rsidRDefault="007F4E44" w:rsidP="007F4E44">
      <w:pPr>
        <w:pStyle w:val="Lijstalinea"/>
        <w:numPr>
          <w:ilvl w:val="0"/>
          <w:numId w:val="18"/>
        </w:numPr>
        <w:spacing w:line="284" w:lineRule="atLeast"/>
        <w:rPr>
          <w:rFonts w:asciiTheme="minorHAnsi" w:hAnsiTheme="minorHAnsi"/>
          <w:sz w:val="22"/>
          <w:szCs w:val="22"/>
        </w:rPr>
      </w:pPr>
      <w:r w:rsidRPr="00C33C6A">
        <w:rPr>
          <w:rFonts w:asciiTheme="minorHAnsi" w:hAnsiTheme="minorHAnsi"/>
          <w:sz w:val="22"/>
          <w:szCs w:val="22"/>
        </w:rPr>
        <w:t xml:space="preserve">Kunt u aangeven wat voor u verhinderende </w:t>
      </w:r>
      <w:r w:rsidR="00432EF8" w:rsidRPr="00C33C6A">
        <w:rPr>
          <w:rFonts w:asciiTheme="minorHAnsi" w:hAnsiTheme="minorHAnsi"/>
          <w:sz w:val="22"/>
          <w:szCs w:val="22"/>
        </w:rPr>
        <w:t>redenen zijn om niet deel te nemen aan een eventuele toekomstige aanbesteding</w:t>
      </w:r>
    </w:p>
    <w:p w14:paraId="3AE14D83" w14:textId="77777777" w:rsidR="00432EF8" w:rsidRPr="00C33C6A" w:rsidRDefault="00432EF8" w:rsidP="00432EF8">
      <w:pPr>
        <w:spacing w:line="284" w:lineRule="atLeast"/>
        <w:rPr>
          <w:rFonts w:asciiTheme="minorHAnsi" w:hAnsiTheme="minorHAnsi"/>
          <w:sz w:val="22"/>
          <w:szCs w:val="22"/>
        </w:rPr>
      </w:pPr>
    </w:p>
    <w:p w14:paraId="70676404" w14:textId="77777777" w:rsidR="00432EF8" w:rsidRPr="00C33C6A" w:rsidRDefault="00A728D9" w:rsidP="00432EF8">
      <w:pPr>
        <w:spacing w:line="284" w:lineRule="atLeast"/>
        <w:rPr>
          <w:rFonts w:asciiTheme="minorHAnsi" w:hAnsiTheme="minorHAnsi"/>
          <w:b/>
          <w:sz w:val="22"/>
          <w:szCs w:val="22"/>
        </w:rPr>
      </w:pPr>
      <w:r w:rsidRPr="00C33C6A">
        <w:rPr>
          <w:rFonts w:asciiTheme="minorHAnsi" w:hAnsiTheme="minorHAnsi"/>
          <w:b/>
          <w:sz w:val="22"/>
          <w:szCs w:val="22"/>
        </w:rPr>
        <w:t>B Vragen over het proces en de inhoud van de opdracht</w:t>
      </w:r>
    </w:p>
    <w:p w14:paraId="4974EDF4" w14:textId="77777777" w:rsidR="00A728D9" w:rsidRPr="00C33C6A" w:rsidRDefault="00A728D9" w:rsidP="00A728D9">
      <w:pPr>
        <w:pStyle w:val="Lijstalinea"/>
        <w:numPr>
          <w:ilvl w:val="0"/>
          <w:numId w:val="18"/>
        </w:numPr>
        <w:spacing w:line="284" w:lineRule="atLeast"/>
        <w:rPr>
          <w:rFonts w:asciiTheme="minorHAnsi" w:hAnsiTheme="minorHAnsi"/>
          <w:sz w:val="22"/>
          <w:szCs w:val="22"/>
        </w:rPr>
      </w:pPr>
      <w:r w:rsidRPr="00C33C6A">
        <w:rPr>
          <w:rFonts w:asciiTheme="minorHAnsi" w:hAnsiTheme="minorHAnsi"/>
          <w:sz w:val="22"/>
          <w:szCs w:val="22"/>
        </w:rPr>
        <w:t>Is uw onderneming in staat om een totaaloplossing te bieden ten aanzien van bovenstaande probleemformulering?</w:t>
      </w:r>
    </w:p>
    <w:p w14:paraId="25D99743" w14:textId="77777777" w:rsidR="00E212AF" w:rsidRPr="00C33C6A" w:rsidRDefault="00432EF8" w:rsidP="00D613DB">
      <w:pPr>
        <w:pStyle w:val="Lijstalinea"/>
        <w:numPr>
          <w:ilvl w:val="0"/>
          <w:numId w:val="18"/>
        </w:numPr>
        <w:spacing w:line="284" w:lineRule="atLeast"/>
        <w:rPr>
          <w:rFonts w:asciiTheme="minorHAnsi" w:hAnsiTheme="minorHAnsi"/>
          <w:sz w:val="22"/>
          <w:szCs w:val="22"/>
        </w:rPr>
      </w:pPr>
      <w:r w:rsidRPr="00C33C6A">
        <w:rPr>
          <w:rFonts w:asciiTheme="minorHAnsi" w:hAnsiTheme="minorHAnsi"/>
          <w:sz w:val="22"/>
          <w:szCs w:val="22"/>
        </w:rPr>
        <w:t xml:space="preserve">Kunt u een </w:t>
      </w:r>
      <w:r w:rsidR="00677CEA" w:rsidRPr="00C33C6A">
        <w:rPr>
          <w:rFonts w:asciiTheme="minorHAnsi" w:hAnsiTheme="minorHAnsi"/>
          <w:sz w:val="22"/>
          <w:szCs w:val="22"/>
        </w:rPr>
        <w:t>financiële</w:t>
      </w:r>
      <w:r w:rsidRPr="00C33C6A">
        <w:rPr>
          <w:rFonts w:asciiTheme="minorHAnsi" w:hAnsiTheme="minorHAnsi"/>
          <w:sz w:val="22"/>
          <w:szCs w:val="22"/>
        </w:rPr>
        <w:t xml:space="preserve"> bandbreedte aangev</w:t>
      </w:r>
      <w:r w:rsidR="009872C5" w:rsidRPr="00C33C6A">
        <w:rPr>
          <w:rFonts w:asciiTheme="minorHAnsi" w:hAnsiTheme="minorHAnsi"/>
          <w:sz w:val="22"/>
          <w:szCs w:val="22"/>
        </w:rPr>
        <w:t>en ten aanzien van eventuele oplossingsrichtingen? M</w:t>
      </w:r>
      <w:r w:rsidR="009B229C" w:rsidRPr="00C33C6A">
        <w:rPr>
          <w:rFonts w:asciiTheme="minorHAnsi" w:hAnsiTheme="minorHAnsi"/>
          <w:sz w:val="22"/>
          <w:szCs w:val="22"/>
        </w:rPr>
        <w:t xml:space="preserve">et welke rekeningen/budgetten moeten wij rekening houden </w:t>
      </w:r>
      <w:r w:rsidR="000121B4" w:rsidRPr="00C33C6A">
        <w:rPr>
          <w:rFonts w:asciiTheme="minorHAnsi" w:hAnsiTheme="minorHAnsi"/>
          <w:sz w:val="22"/>
          <w:szCs w:val="22"/>
        </w:rPr>
        <w:t xml:space="preserve">in </w:t>
      </w:r>
      <w:r w:rsidR="009B229C" w:rsidRPr="00C33C6A">
        <w:rPr>
          <w:rFonts w:asciiTheme="minorHAnsi" w:hAnsiTheme="minorHAnsi"/>
          <w:sz w:val="22"/>
          <w:szCs w:val="22"/>
        </w:rPr>
        <w:t>de komende 10 jaar</w:t>
      </w:r>
      <w:r w:rsidR="000121B4" w:rsidRPr="00C33C6A">
        <w:rPr>
          <w:rFonts w:asciiTheme="minorHAnsi" w:hAnsiTheme="minorHAnsi"/>
          <w:sz w:val="22"/>
          <w:szCs w:val="22"/>
        </w:rPr>
        <w:t xml:space="preserve"> en de jaren daarna</w:t>
      </w:r>
      <w:r w:rsidR="009B229C" w:rsidRPr="00C33C6A">
        <w:rPr>
          <w:rFonts w:asciiTheme="minorHAnsi" w:hAnsiTheme="minorHAnsi"/>
          <w:sz w:val="22"/>
          <w:szCs w:val="22"/>
        </w:rPr>
        <w:t>?</w:t>
      </w:r>
      <w:r w:rsidR="009872C5" w:rsidRPr="00C33C6A">
        <w:rPr>
          <w:rFonts w:asciiTheme="minorHAnsi" w:hAnsiTheme="minorHAnsi"/>
          <w:sz w:val="22"/>
          <w:szCs w:val="22"/>
        </w:rPr>
        <w:t xml:space="preserve"> Kunt u een onderscheid maken in </w:t>
      </w:r>
      <w:r w:rsidR="000D0521" w:rsidRPr="00C33C6A">
        <w:rPr>
          <w:rFonts w:asciiTheme="minorHAnsi" w:hAnsiTheme="minorHAnsi"/>
          <w:sz w:val="22"/>
          <w:szCs w:val="22"/>
        </w:rPr>
        <w:t>implementatie en beheer?</w:t>
      </w:r>
      <w:r w:rsidR="00271507">
        <w:rPr>
          <w:rFonts w:asciiTheme="minorHAnsi" w:hAnsiTheme="minorHAnsi"/>
          <w:sz w:val="22"/>
          <w:szCs w:val="22"/>
        </w:rPr>
        <w:t xml:space="preserve"> Kunt u aanbiedingen uitwerken die HbR de vrijheid geeft om zelf nog keuze te maken in de gewenste oplossingsrichting?</w:t>
      </w:r>
    </w:p>
    <w:p w14:paraId="278CB537" w14:textId="77777777" w:rsidR="009872C5" w:rsidRPr="00C33C6A" w:rsidRDefault="009872C5" w:rsidP="009872C5">
      <w:pPr>
        <w:pStyle w:val="Lijstalinea"/>
        <w:numPr>
          <w:ilvl w:val="0"/>
          <w:numId w:val="18"/>
        </w:numPr>
        <w:spacing w:line="284" w:lineRule="atLeast"/>
        <w:rPr>
          <w:rFonts w:asciiTheme="minorHAnsi" w:hAnsiTheme="minorHAnsi"/>
          <w:sz w:val="22"/>
          <w:szCs w:val="22"/>
        </w:rPr>
      </w:pPr>
      <w:r w:rsidRPr="00C33C6A">
        <w:rPr>
          <w:rFonts w:asciiTheme="minorHAnsi" w:hAnsiTheme="minorHAnsi"/>
          <w:sz w:val="22"/>
          <w:szCs w:val="22"/>
        </w:rPr>
        <w:t>Kunt u een indicatie geven van hoe een implementatie van uw oplossing eruit zou kunnen zien? (verschillende deelcomponenten en hun planning, doorlooptijd etc.)</w:t>
      </w:r>
    </w:p>
    <w:p w14:paraId="5C10CA95" w14:textId="2D9295B3" w:rsidR="007E3163" w:rsidRPr="00C33C6A" w:rsidRDefault="007E3163">
      <w:pPr>
        <w:spacing w:line="240" w:lineRule="auto"/>
        <w:rPr>
          <w:rFonts w:asciiTheme="minorHAnsi" w:hAnsiTheme="minorHAnsi"/>
          <w:sz w:val="22"/>
          <w:szCs w:val="22"/>
        </w:rPr>
      </w:pPr>
    </w:p>
    <w:p w14:paraId="0B389A89" w14:textId="77777777" w:rsidR="000D0521" w:rsidRPr="00C33C6A" w:rsidRDefault="007E3163" w:rsidP="00B30F43">
      <w:pPr>
        <w:pBdr>
          <w:bottom w:val="single" w:sz="12" w:space="1" w:color="auto"/>
        </w:pBdr>
        <w:spacing w:line="284" w:lineRule="atLeast"/>
        <w:rPr>
          <w:rFonts w:asciiTheme="minorHAnsi" w:hAnsiTheme="minorHAnsi"/>
          <w:b/>
          <w:sz w:val="22"/>
          <w:szCs w:val="22"/>
        </w:rPr>
      </w:pPr>
      <w:r w:rsidRPr="00C33C6A">
        <w:rPr>
          <w:rFonts w:asciiTheme="minorHAnsi" w:hAnsiTheme="minorHAnsi"/>
          <w:b/>
          <w:sz w:val="22"/>
          <w:szCs w:val="22"/>
        </w:rPr>
        <w:t>Proces</w:t>
      </w:r>
    </w:p>
    <w:p w14:paraId="158D3C89" w14:textId="77777777" w:rsidR="007E3163" w:rsidRPr="00C33C6A" w:rsidRDefault="007E3163">
      <w:pPr>
        <w:spacing w:line="240" w:lineRule="auto"/>
        <w:rPr>
          <w:rFonts w:asciiTheme="minorHAnsi" w:hAnsiTheme="minorHAnsi"/>
          <w:sz w:val="22"/>
          <w:szCs w:val="22"/>
        </w:rPr>
      </w:pPr>
    </w:p>
    <w:p w14:paraId="6658012D" w14:textId="77777777" w:rsidR="007E3163" w:rsidRPr="00C33C6A" w:rsidRDefault="007E3163" w:rsidP="007E3163">
      <w:pPr>
        <w:rPr>
          <w:rFonts w:asciiTheme="minorHAnsi" w:hAnsiTheme="minorHAnsi" w:cs="Arial"/>
          <w:iCs/>
          <w:sz w:val="22"/>
          <w:szCs w:val="22"/>
        </w:rPr>
      </w:pPr>
    </w:p>
    <w:p w14:paraId="5931F808" w14:textId="77777777" w:rsidR="00B30F43" w:rsidRPr="00C33C6A" w:rsidRDefault="00B30F43" w:rsidP="007E3163">
      <w:pPr>
        <w:rPr>
          <w:rFonts w:asciiTheme="minorHAnsi" w:hAnsiTheme="minorHAnsi"/>
          <w:b/>
          <w:sz w:val="22"/>
          <w:szCs w:val="22"/>
        </w:rPr>
      </w:pPr>
      <w:r w:rsidRPr="00C33C6A">
        <w:rPr>
          <w:rFonts w:asciiTheme="minorHAnsi" w:hAnsiTheme="minorHAnsi"/>
          <w:b/>
          <w:sz w:val="22"/>
          <w:szCs w:val="22"/>
        </w:rPr>
        <w:t>Planning</w:t>
      </w:r>
    </w:p>
    <w:p w14:paraId="6D053F31" w14:textId="77777777" w:rsidR="007E3163" w:rsidRPr="00C33C6A" w:rsidRDefault="00B30F43" w:rsidP="007E3163">
      <w:pPr>
        <w:rPr>
          <w:rFonts w:asciiTheme="minorHAnsi" w:hAnsiTheme="minorHAnsi" w:cs="Arial"/>
          <w:iCs/>
          <w:sz w:val="22"/>
          <w:szCs w:val="22"/>
        </w:rPr>
      </w:pPr>
      <w:r w:rsidRPr="00C33C6A">
        <w:rPr>
          <w:rFonts w:asciiTheme="minorHAnsi" w:hAnsiTheme="minorHAnsi" w:cs="Arial"/>
          <w:iCs/>
          <w:sz w:val="22"/>
          <w:szCs w:val="22"/>
        </w:rPr>
        <w:t xml:space="preserve">De volgende peildata worden door </w:t>
      </w:r>
      <w:r w:rsidR="007E3163" w:rsidRPr="00C33C6A">
        <w:rPr>
          <w:rFonts w:asciiTheme="minorHAnsi" w:hAnsiTheme="minorHAnsi" w:cs="Arial"/>
          <w:iCs/>
          <w:sz w:val="22"/>
          <w:szCs w:val="22"/>
        </w:rPr>
        <w:t xml:space="preserve">HbR </w:t>
      </w:r>
      <w:r w:rsidRPr="00C33C6A">
        <w:rPr>
          <w:rFonts w:asciiTheme="minorHAnsi" w:hAnsiTheme="minorHAnsi" w:cs="Arial"/>
          <w:iCs/>
          <w:sz w:val="22"/>
          <w:szCs w:val="22"/>
        </w:rPr>
        <w:t xml:space="preserve">gehanteerd ten aanzien van deze </w:t>
      </w:r>
      <w:r w:rsidR="007E3163" w:rsidRPr="00C33C6A">
        <w:rPr>
          <w:rFonts w:asciiTheme="minorHAnsi" w:hAnsiTheme="minorHAnsi" w:cs="Arial"/>
          <w:iCs/>
          <w:sz w:val="22"/>
          <w:szCs w:val="22"/>
        </w:rPr>
        <w:t>marktconsultatie:</w:t>
      </w:r>
    </w:p>
    <w:p w14:paraId="7D563767" w14:textId="77777777" w:rsidR="007E3163" w:rsidRPr="00C33C6A" w:rsidRDefault="007E3163" w:rsidP="007E3163">
      <w:pPr>
        <w:rPr>
          <w:rFonts w:asciiTheme="minorHAnsi" w:hAnsiTheme="minorHAnsi" w:cs="Arial"/>
          <w:sz w:val="22"/>
          <w:szCs w:val="22"/>
        </w:rPr>
      </w:pPr>
      <w:r w:rsidRPr="00C33C6A">
        <w:rPr>
          <w:rFonts w:asciiTheme="minorHAnsi" w:hAnsiTheme="minorHAnsi" w:cs="Arial"/>
          <w:sz w:val="22"/>
          <w:szCs w:val="22"/>
        </w:rPr>
        <w:t xml:space="preserve"> </w:t>
      </w:r>
    </w:p>
    <w:tbl>
      <w:tblPr>
        <w:tblW w:w="7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49"/>
        <w:gridCol w:w="2049"/>
      </w:tblGrid>
      <w:tr w:rsidR="007E3163" w:rsidRPr="00C33C6A" w14:paraId="24C26ABA" w14:textId="77777777" w:rsidTr="00F52F00">
        <w:tc>
          <w:tcPr>
            <w:tcW w:w="0" w:type="auto"/>
            <w:shd w:val="clear" w:color="auto" w:fill="D9D9D9"/>
          </w:tcPr>
          <w:p w14:paraId="6F986D51" w14:textId="77777777" w:rsidR="007E3163" w:rsidRPr="00C33C6A" w:rsidRDefault="007E3163" w:rsidP="007E3163">
            <w:pPr>
              <w:rPr>
                <w:rFonts w:asciiTheme="minorHAnsi" w:hAnsiTheme="minorHAnsi"/>
                <w:b/>
                <w:sz w:val="22"/>
                <w:szCs w:val="22"/>
              </w:rPr>
            </w:pPr>
            <w:r w:rsidRPr="00C33C6A">
              <w:rPr>
                <w:rFonts w:asciiTheme="minorHAnsi" w:hAnsiTheme="minorHAnsi"/>
                <w:b/>
                <w:sz w:val="22"/>
                <w:szCs w:val="22"/>
              </w:rPr>
              <w:t>Milestones</w:t>
            </w:r>
          </w:p>
        </w:tc>
        <w:tc>
          <w:tcPr>
            <w:tcW w:w="2049" w:type="dxa"/>
            <w:shd w:val="clear" w:color="auto" w:fill="D9D9D9"/>
          </w:tcPr>
          <w:p w14:paraId="45A6A2DA" w14:textId="77777777" w:rsidR="007E3163" w:rsidRPr="00C33C6A" w:rsidRDefault="007E3163" w:rsidP="007E3163">
            <w:pPr>
              <w:rPr>
                <w:rFonts w:asciiTheme="minorHAnsi" w:hAnsiTheme="minorHAnsi"/>
                <w:b/>
                <w:sz w:val="22"/>
                <w:szCs w:val="22"/>
              </w:rPr>
            </w:pPr>
            <w:r w:rsidRPr="00C33C6A">
              <w:rPr>
                <w:rFonts w:asciiTheme="minorHAnsi" w:hAnsiTheme="minorHAnsi"/>
                <w:b/>
                <w:sz w:val="22"/>
                <w:szCs w:val="22"/>
              </w:rPr>
              <w:t>Datum</w:t>
            </w:r>
          </w:p>
        </w:tc>
      </w:tr>
      <w:tr w:rsidR="007E3163" w:rsidRPr="009018F3" w14:paraId="2B23FE69" w14:textId="77777777" w:rsidTr="00F52F00">
        <w:trPr>
          <w:trHeight w:val="407"/>
        </w:trPr>
        <w:tc>
          <w:tcPr>
            <w:tcW w:w="0" w:type="auto"/>
          </w:tcPr>
          <w:p w14:paraId="518519C4" w14:textId="168D1638" w:rsidR="007E3163" w:rsidRPr="009018F3" w:rsidRDefault="007E3163" w:rsidP="007F5A8D">
            <w:pPr>
              <w:rPr>
                <w:rFonts w:asciiTheme="minorHAnsi" w:hAnsiTheme="minorHAnsi"/>
                <w:sz w:val="22"/>
                <w:szCs w:val="22"/>
              </w:rPr>
            </w:pPr>
            <w:r w:rsidRPr="009018F3">
              <w:rPr>
                <w:rFonts w:asciiTheme="minorHAnsi" w:hAnsiTheme="minorHAnsi"/>
                <w:sz w:val="22"/>
                <w:szCs w:val="22"/>
              </w:rPr>
              <w:t xml:space="preserve">Publiceren Marktconsultatiedocument </w:t>
            </w:r>
            <w:r w:rsidR="007F5A8D">
              <w:rPr>
                <w:rFonts w:asciiTheme="minorHAnsi" w:hAnsiTheme="minorHAnsi"/>
                <w:sz w:val="22"/>
                <w:szCs w:val="22"/>
              </w:rPr>
              <w:t>TenderNed</w:t>
            </w:r>
            <w:bookmarkStart w:id="0" w:name="_GoBack"/>
            <w:bookmarkEnd w:id="0"/>
          </w:p>
        </w:tc>
        <w:tc>
          <w:tcPr>
            <w:tcW w:w="2049" w:type="dxa"/>
          </w:tcPr>
          <w:p w14:paraId="7A3A56E1" w14:textId="77777777" w:rsidR="007E3163" w:rsidRPr="009018F3" w:rsidRDefault="00A11CF7" w:rsidP="006842C1">
            <w:pPr>
              <w:tabs>
                <w:tab w:val="center" w:pos="349"/>
              </w:tabs>
              <w:ind w:left="-1134"/>
              <w:rPr>
                <w:rFonts w:asciiTheme="minorHAnsi" w:hAnsiTheme="minorHAnsi"/>
                <w:sz w:val="22"/>
                <w:szCs w:val="22"/>
              </w:rPr>
            </w:pPr>
            <w:r w:rsidRPr="009018F3">
              <w:rPr>
                <w:rFonts w:asciiTheme="minorHAnsi" w:hAnsiTheme="minorHAnsi"/>
                <w:sz w:val="22"/>
                <w:szCs w:val="22"/>
              </w:rPr>
              <w:t>22-08</w:t>
            </w:r>
            <w:r w:rsidRPr="009018F3">
              <w:rPr>
                <w:rFonts w:asciiTheme="minorHAnsi" w:hAnsiTheme="minorHAnsi"/>
                <w:sz w:val="22"/>
                <w:szCs w:val="22"/>
              </w:rPr>
              <w:tab/>
            </w:r>
            <w:r w:rsidR="006842C1" w:rsidRPr="009018F3">
              <w:rPr>
                <w:rFonts w:asciiTheme="minorHAnsi" w:hAnsiTheme="minorHAnsi"/>
                <w:sz w:val="22"/>
                <w:szCs w:val="22"/>
              </w:rPr>
              <w:t>29</w:t>
            </w:r>
            <w:r w:rsidRPr="009018F3">
              <w:rPr>
                <w:rFonts w:asciiTheme="minorHAnsi" w:hAnsiTheme="minorHAnsi"/>
                <w:sz w:val="22"/>
                <w:szCs w:val="22"/>
              </w:rPr>
              <w:t>-08</w:t>
            </w:r>
          </w:p>
        </w:tc>
      </w:tr>
      <w:tr w:rsidR="007E3163" w:rsidRPr="009018F3" w14:paraId="3C57B838" w14:textId="77777777" w:rsidTr="00F52F00">
        <w:tc>
          <w:tcPr>
            <w:tcW w:w="0" w:type="auto"/>
          </w:tcPr>
          <w:p w14:paraId="1EE3C19C" w14:textId="77777777" w:rsidR="007E3163" w:rsidRPr="009018F3" w:rsidRDefault="007E3163" w:rsidP="00F52F00">
            <w:pPr>
              <w:rPr>
                <w:rFonts w:asciiTheme="minorHAnsi" w:hAnsiTheme="minorHAnsi"/>
                <w:sz w:val="22"/>
                <w:szCs w:val="22"/>
              </w:rPr>
            </w:pPr>
            <w:r w:rsidRPr="009018F3">
              <w:rPr>
                <w:rFonts w:asciiTheme="minorHAnsi" w:hAnsiTheme="minorHAnsi"/>
                <w:sz w:val="22"/>
                <w:szCs w:val="22"/>
              </w:rPr>
              <w:t>Uiterste datum tot het stellen van vragen over Marktconsultatiedocument</w:t>
            </w:r>
          </w:p>
        </w:tc>
        <w:tc>
          <w:tcPr>
            <w:tcW w:w="2049" w:type="dxa"/>
          </w:tcPr>
          <w:p w14:paraId="228751BE" w14:textId="77777777" w:rsidR="007E3163" w:rsidRPr="009018F3" w:rsidRDefault="006842C1" w:rsidP="005E23D2">
            <w:pPr>
              <w:rPr>
                <w:rFonts w:asciiTheme="minorHAnsi" w:hAnsiTheme="minorHAnsi"/>
                <w:sz w:val="22"/>
                <w:szCs w:val="22"/>
              </w:rPr>
            </w:pPr>
            <w:r w:rsidRPr="009018F3">
              <w:rPr>
                <w:rFonts w:asciiTheme="minorHAnsi" w:hAnsiTheme="minorHAnsi"/>
                <w:sz w:val="22"/>
                <w:szCs w:val="22"/>
              </w:rPr>
              <w:t>12</w:t>
            </w:r>
            <w:r w:rsidR="00A11CF7" w:rsidRPr="009018F3">
              <w:rPr>
                <w:rFonts w:asciiTheme="minorHAnsi" w:hAnsiTheme="minorHAnsi"/>
                <w:sz w:val="22"/>
                <w:szCs w:val="22"/>
              </w:rPr>
              <w:t>-0</w:t>
            </w:r>
            <w:r w:rsidRPr="009018F3">
              <w:rPr>
                <w:rFonts w:asciiTheme="minorHAnsi" w:hAnsiTheme="minorHAnsi"/>
                <w:sz w:val="22"/>
                <w:szCs w:val="22"/>
              </w:rPr>
              <w:t>9</w:t>
            </w:r>
          </w:p>
        </w:tc>
      </w:tr>
      <w:tr w:rsidR="007E3163" w:rsidRPr="009018F3" w14:paraId="4087AE3C" w14:textId="77777777" w:rsidTr="00F52F00">
        <w:tc>
          <w:tcPr>
            <w:tcW w:w="0" w:type="auto"/>
          </w:tcPr>
          <w:p w14:paraId="0C432027" w14:textId="77777777" w:rsidR="007E3163" w:rsidRPr="009018F3" w:rsidRDefault="007E3163" w:rsidP="00F52F00">
            <w:pPr>
              <w:rPr>
                <w:rFonts w:asciiTheme="minorHAnsi" w:hAnsiTheme="minorHAnsi"/>
                <w:sz w:val="22"/>
                <w:szCs w:val="22"/>
              </w:rPr>
            </w:pPr>
            <w:r w:rsidRPr="009018F3">
              <w:rPr>
                <w:rFonts w:asciiTheme="minorHAnsi" w:hAnsiTheme="minorHAnsi"/>
                <w:sz w:val="22"/>
                <w:szCs w:val="22"/>
              </w:rPr>
              <w:t>Publiceren Nota van Inlichtingen marktconsultatie</w:t>
            </w:r>
          </w:p>
        </w:tc>
        <w:tc>
          <w:tcPr>
            <w:tcW w:w="2049" w:type="dxa"/>
          </w:tcPr>
          <w:p w14:paraId="0635298D" w14:textId="77777777" w:rsidR="007E3163" w:rsidRPr="009018F3" w:rsidRDefault="006842C1" w:rsidP="005E23D2">
            <w:pPr>
              <w:rPr>
                <w:rFonts w:asciiTheme="minorHAnsi" w:hAnsiTheme="minorHAnsi"/>
                <w:sz w:val="22"/>
                <w:szCs w:val="22"/>
              </w:rPr>
            </w:pPr>
            <w:r w:rsidRPr="009018F3">
              <w:rPr>
                <w:rFonts w:asciiTheme="minorHAnsi" w:hAnsiTheme="minorHAnsi"/>
                <w:sz w:val="22"/>
                <w:szCs w:val="22"/>
              </w:rPr>
              <w:t>19</w:t>
            </w:r>
            <w:r w:rsidR="00A11CF7" w:rsidRPr="009018F3">
              <w:rPr>
                <w:rFonts w:asciiTheme="minorHAnsi" w:hAnsiTheme="minorHAnsi"/>
                <w:sz w:val="22"/>
                <w:szCs w:val="22"/>
              </w:rPr>
              <w:t>-09</w:t>
            </w:r>
          </w:p>
        </w:tc>
      </w:tr>
      <w:tr w:rsidR="007E3163" w:rsidRPr="009018F3" w14:paraId="1BD4C513" w14:textId="77777777" w:rsidTr="00F52F00">
        <w:tc>
          <w:tcPr>
            <w:tcW w:w="0" w:type="auto"/>
          </w:tcPr>
          <w:p w14:paraId="30340D7D" w14:textId="77777777" w:rsidR="007E3163" w:rsidRPr="009018F3" w:rsidRDefault="007E3163" w:rsidP="005E23D2">
            <w:pPr>
              <w:rPr>
                <w:rFonts w:asciiTheme="minorHAnsi" w:hAnsiTheme="minorHAnsi"/>
                <w:sz w:val="22"/>
                <w:szCs w:val="22"/>
              </w:rPr>
            </w:pPr>
            <w:r w:rsidRPr="009018F3">
              <w:rPr>
                <w:rFonts w:asciiTheme="minorHAnsi" w:hAnsiTheme="minorHAnsi"/>
                <w:sz w:val="22"/>
                <w:szCs w:val="22"/>
              </w:rPr>
              <w:t xml:space="preserve">Indienen </w:t>
            </w:r>
            <w:r w:rsidR="005E23D2" w:rsidRPr="009018F3">
              <w:rPr>
                <w:rFonts w:asciiTheme="minorHAnsi" w:hAnsiTheme="minorHAnsi"/>
                <w:sz w:val="22"/>
                <w:szCs w:val="22"/>
              </w:rPr>
              <w:t>beantwoording marktconsultatie</w:t>
            </w:r>
          </w:p>
        </w:tc>
        <w:tc>
          <w:tcPr>
            <w:tcW w:w="2049" w:type="dxa"/>
          </w:tcPr>
          <w:p w14:paraId="57F63825" w14:textId="77777777" w:rsidR="007E3163" w:rsidRPr="009018F3" w:rsidRDefault="006842C1" w:rsidP="005E23D2">
            <w:pPr>
              <w:rPr>
                <w:rFonts w:asciiTheme="minorHAnsi" w:hAnsiTheme="minorHAnsi"/>
                <w:sz w:val="22"/>
                <w:szCs w:val="22"/>
              </w:rPr>
            </w:pPr>
            <w:r w:rsidRPr="009018F3">
              <w:rPr>
                <w:rFonts w:asciiTheme="minorHAnsi" w:hAnsiTheme="minorHAnsi"/>
                <w:sz w:val="22"/>
                <w:szCs w:val="22"/>
              </w:rPr>
              <w:t>03</w:t>
            </w:r>
            <w:r w:rsidR="00A11CF7" w:rsidRPr="009018F3">
              <w:rPr>
                <w:rFonts w:asciiTheme="minorHAnsi" w:hAnsiTheme="minorHAnsi"/>
                <w:sz w:val="22"/>
                <w:szCs w:val="22"/>
              </w:rPr>
              <w:t>-</w:t>
            </w:r>
            <w:r w:rsidRPr="009018F3">
              <w:rPr>
                <w:rFonts w:asciiTheme="minorHAnsi" w:hAnsiTheme="minorHAnsi"/>
                <w:sz w:val="22"/>
                <w:szCs w:val="22"/>
              </w:rPr>
              <w:t>10</w:t>
            </w:r>
          </w:p>
        </w:tc>
      </w:tr>
      <w:tr w:rsidR="007E3163" w:rsidRPr="00C33C6A" w14:paraId="4E8DC318" w14:textId="77777777" w:rsidTr="00F52F00">
        <w:tc>
          <w:tcPr>
            <w:tcW w:w="0" w:type="auto"/>
          </w:tcPr>
          <w:p w14:paraId="4C993761" w14:textId="77777777" w:rsidR="007E3163" w:rsidRPr="009018F3" w:rsidRDefault="00B30F43" w:rsidP="00B30F43">
            <w:pPr>
              <w:rPr>
                <w:rFonts w:asciiTheme="minorHAnsi" w:hAnsiTheme="minorHAnsi"/>
                <w:sz w:val="22"/>
                <w:szCs w:val="22"/>
              </w:rPr>
            </w:pPr>
            <w:r w:rsidRPr="009018F3">
              <w:rPr>
                <w:rFonts w:asciiTheme="minorHAnsi" w:hAnsiTheme="minorHAnsi"/>
                <w:sz w:val="22"/>
                <w:szCs w:val="22"/>
              </w:rPr>
              <w:t>Terugkoppeling a</w:t>
            </w:r>
            <w:r w:rsidR="00032C7C" w:rsidRPr="009018F3">
              <w:rPr>
                <w:rFonts w:asciiTheme="minorHAnsi" w:hAnsiTheme="minorHAnsi"/>
                <w:sz w:val="22"/>
                <w:szCs w:val="22"/>
              </w:rPr>
              <w:t>lgehele bevindingen en conclusies</w:t>
            </w:r>
            <w:r w:rsidRPr="009018F3">
              <w:rPr>
                <w:rFonts w:asciiTheme="minorHAnsi" w:hAnsiTheme="minorHAnsi"/>
                <w:sz w:val="22"/>
                <w:szCs w:val="22"/>
              </w:rPr>
              <w:t xml:space="preserve"> HbR</w:t>
            </w:r>
          </w:p>
        </w:tc>
        <w:tc>
          <w:tcPr>
            <w:tcW w:w="2049" w:type="dxa"/>
          </w:tcPr>
          <w:p w14:paraId="2CEE5709" w14:textId="77777777" w:rsidR="007E3163" w:rsidRPr="009018F3" w:rsidRDefault="006842C1" w:rsidP="00F52F00">
            <w:pPr>
              <w:rPr>
                <w:rFonts w:asciiTheme="minorHAnsi" w:hAnsiTheme="minorHAnsi"/>
                <w:sz w:val="22"/>
                <w:szCs w:val="22"/>
              </w:rPr>
            </w:pPr>
            <w:r w:rsidRPr="009018F3">
              <w:rPr>
                <w:rFonts w:asciiTheme="minorHAnsi" w:hAnsiTheme="minorHAnsi"/>
                <w:sz w:val="22"/>
                <w:szCs w:val="22"/>
              </w:rPr>
              <w:t>10</w:t>
            </w:r>
            <w:r w:rsidR="00A11CF7" w:rsidRPr="009018F3">
              <w:rPr>
                <w:rFonts w:asciiTheme="minorHAnsi" w:hAnsiTheme="minorHAnsi"/>
                <w:sz w:val="22"/>
                <w:szCs w:val="22"/>
              </w:rPr>
              <w:t>-</w:t>
            </w:r>
            <w:r w:rsidRPr="009018F3">
              <w:rPr>
                <w:rFonts w:asciiTheme="minorHAnsi" w:hAnsiTheme="minorHAnsi"/>
                <w:sz w:val="22"/>
                <w:szCs w:val="22"/>
              </w:rPr>
              <w:t>10</w:t>
            </w:r>
          </w:p>
        </w:tc>
      </w:tr>
    </w:tbl>
    <w:p w14:paraId="2F824CDB" w14:textId="77777777" w:rsidR="007E3163" w:rsidRPr="00C33C6A" w:rsidRDefault="007E3163" w:rsidP="007E3163">
      <w:pPr>
        <w:rPr>
          <w:rFonts w:asciiTheme="minorHAnsi" w:hAnsiTheme="minorHAnsi" w:cs="Arial"/>
          <w:sz w:val="22"/>
          <w:szCs w:val="22"/>
        </w:rPr>
      </w:pPr>
      <w:r w:rsidRPr="00C33C6A">
        <w:rPr>
          <w:rFonts w:asciiTheme="minorHAnsi" w:hAnsiTheme="minorHAnsi" w:cs="Arial"/>
          <w:sz w:val="22"/>
          <w:szCs w:val="22"/>
        </w:rPr>
        <w:t>Tabel 1: planning marktconsultatie</w:t>
      </w:r>
    </w:p>
    <w:p w14:paraId="34CB3EEF" w14:textId="77777777" w:rsidR="007E3163" w:rsidRPr="00C33C6A" w:rsidRDefault="007E3163" w:rsidP="007E3163">
      <w:pPr>
        <w:rPr>
          <w:rFonts w:asciiTheme="minorHAnsi" w:hAnsiTheme="minorHAnsi" w:cs="Arial"/>
          <w:sz w:val="22"/>
          <w:szCs w:val="22"/>
        </w:rPr>
      </w:pPr>
    </w:p>
    <w:p w14:paraId="743A1456" w14:textId="77777777" w:rsidR="007E3163" w:rsidRPr="00C33C6A" w:rsidRDefault="007E3163" w:rsidP="007E3163">
      <w:pPr>
        <w:rPr>
          <w:rFonts w:asciiTheme="minorHAnsi" w:hAnsiTheme="minorHAnsi" w:cs="Arial"/>
          <w:color w:val="000000"/>
          <w:sz w:val="22"/>
          <w:szCs w:val="22"/>
        </w:rPr>
      </w:pPr>
      <w:r w:rsidRPr="00C33C6A">
        <w:rPr>
          <w:rFonts w:asciiTheme="minorHAnsi" w:hAnsiTheme="minorHAnsi" w:cs="Arial"/>
          <w:color w:val="000000"/>
          <w:sz w:val="22"/>
          <w:szCs w:val="22"/>
        </w:rPr>
        <w:t>Belangstellenden kunnen aan bovenstaande planning geen rechten ontlenen.</w:t>
      </w:r>
      <w:r w:rsidR="00A22213" w:rsidRPr="00C33C6A">
        <w:rPr>
          <w:rFonts w:asciiTheme="minorHAnsi" w:hAnsiTheme="minorHAnsi" w:cs="Arial"/>
          <w:color w:val="000000"/>
          <w:sz w:val="22"/>
          <w:szCs w:val="22"/>
        </w:rPr>
        <w:t xml:space="preserve"> </w:t>
      </w:r>
      <w:r w:rsidRPr="00C33C6A">
        <w:rPr>
          <w:rFonts w:asciiTheme="minorHAnsi" w:hAnsiTheme="minorHAnsi" w:cs="Arial"/>
          <w:color w:val="000000"/>
          <w:sz w:val="22"/>
          <w:szCs w:val="22"/>
        </w:rPr>
        <w:t>HbR behoud</w:t>
      </w:r>
      <w:r w:rsidR="00B30F43" w:rsidRPr="00C33C6A">
        <w:rPr>
          <w:rFonts w:asciiTheme="minorHAnsi" w:hAnsiTheme="minorHAnsi" w:cs="Arial"/>
          <w:color w:val="000000"/>
          <w:sz w:val="22"/>
          <w:szCs w:val="22"/>
        </w:rPr>
        <w:t xml:space="preserve">t </w:t>
      </w:r>
      <w:r w:rsidRPr="00C33C6A">
        <w:rPr>
          <w:rFonts w:asciiTheme="minorHAnsi" w:hAnsiTheme="minorHAnsi" w:cs="Arial"/>
          <w:color w:val="000000"/>
          <w:sz w:val="22"/>
          <w:szCs w:val="22"/>
        </w:rPr>
        <w:t>zich het recht voor de planning te wijzigen. Bovenstaande planning is derhalve indicatief, waarbij de grootst mogelijke zorg in acht wordt genomen om de planning aan te houden.</w:t>
      </w:r>
    </w:p>
    <w:p w14:paraId="732B2C50" w14:textId="77777777" w:rsidR="00A22213" w:rsidRPr="00C33C6A" w:rsidRDefault="00A22213" w:rsidP="007E3163">
      <w:pPr>
        <w:rPr>
          <w:rFonts w:asciiTheme="minorHAnsi" w:hAnsiTheme="minorHAnsi" w:cs="Arial"/>
          <w:sz w:val="22"/>
          <w:szCs w:val="22"/>
        </w:rPr>
      </w:pPr>
    </w:p>
    <w:p w14:paraId="5A4FE9AE" w14:textId="77777777" w:rsidR="007E3163" w:rsidRPr="00C33C6A" w:rsidRDefault="007E3163" w:rsidP="00A22213">
      <w:pPr>
        <w:rPr>
          <w:rFonts w:asciiTheme="minorHAnsi" w:hAnsiTheme="minorHAnsi"/>
          <w:b/>
          <w:iCs/>
          <w:sz w:val="22"/>
          <w:szCs w:val="22"/>
        </w:rPr>
      </w:pPr>
      <w:bookmarkStart w:id="1" w:name="_Toc99952786"/>
      <w:bookmarkStart w:id="2" w:name="_Toc231293641"/>
      <w:bookmarkStart w:id="3" w:name="_Toc231299846"/>
      <w:bookmarkStart w:id="4" w:name="_Toc367171601"/>
      <w:bookmarkStart w:id="5" w:name="_Toc484004601"/>
      <w:bookmarkStart w:id="6" w:name="bwOpmaak_HfstInlichtingenfase"/>
      <w:r w:rsidRPr="00C33C6A">
        <w:rPr>
          <w:rFonts w:asciiTheme="minorHAnsi" w:hAnsiTheme="minorHAnsi"/>
          <w:b/>
          <w:iCs/>
          <w:sz w:val="22"/>
          <w:szCs w:val="22"/>
        </w:rPr>
        <w:t>Inlichtingen</w:t>
      </w:r>
      <w:bookmarkStart w:id="7" w:name="_Toc179604286"/>
      <w:bookmarkStart w:id="8" w:name="_Toc184008429"/>
      <w:bookmarkStart w:id="9" w:name="_Toc184008620"/>
      <w:bookmarkStart w:id="10" w:name="_Toc184019893"/>
      <w:bookmarkStart w:id="11" w:name="_Toc198612192"/>
      <w:bookmarkStart w:id="12" w:name="_Toc200363493"/>
      <w:bookmarkStart w:id="13" w:name="_Toc201655305"/>
      <w:bookmarkStart w:id="14" w:name="_Toc201655506"/>
      <w:bookmarkStart w:id="15" w:name="_Toc201655613"/>
      <w:bookmarkStart w:id="16" w:name="_Toc201655735"/>
      <w:bookmarkStart w:id="17" w:name="_Toc201655825"/>
      <w:bookmarkStart w:id="18" w:name="_Toc201656114"/>
      <w:bookmarkStart w:id="19" w:name="_Toc201658683"/>
      <w:bookmarkStart w:id="20" w:name="_Toc201658903"/>
      <w:bookmarkStart w:id="21" w:name="_Toc202062776"/>
      <w:bookmarkStart w:id="22" w:name="_Toc202063392"/>
      <w:bookmarkStart w:id="23" w:name="_Toc202064621"/>
      <w:bookmarkStart w:id="24" w:name="_Toc202064693"/>
      <w:bookmarkStart w:id="25" w:name="_Toc202064791"/>
      <w:bookmarkStart w:id="26" w:name="_Toc202065073"/>
      <w:bookmarkStart w:id="27" w:name="_Toc202065143"/>
      <w:bookmarkStart w:id="28" w:name="_Toc202066220"/>
      <w:bookmarkStart w:id="29" w:name="_Toc202066372"/>
      <w:bookmarkStart w:id="30" w:name="_Toc202066466"/>
      <w:bookmarkStart w:id="31" w:name="_Toc202067409"/>
      <w:bookmarkStart w:id="32" w:name="_Toc202762149"/>
      <w:bookmarkStart w:id="33" w:name="_Toc202940740"/>
      <w:bookmarkStart w:id="34" w:name="_Toc202940817"/>
      <w:bookmarkStart w:id="35" w:name="_Toc202943350"/>
      <w:bookmarkStart w:id="36" w:name="_Toc202954597"/>
      <w:bookmarkStart w:id="37" w:name="_Toc203298751"/>
      <w:bookmarkStart w:id="38" w:name="_Toc203299123"/>
      <w:bookmarkStart w:id="39" w:name="_Toc203359447"/>
      <w:bookmarkStart w:id="40" w:name="_Toc203359690"/>
      <w:bookmarkStart w:id="41" w:name="_Toc203360051"/>
      <w:bookmarkStart w:id="42" w:name="_Toc203383990"/>
      <w:bookmarkStart w:id="43" w:name="_Toc203534498"/>
      <w:bookmarkStart w:id="44" w:name="_Toc203535051"/>
      <w:bookmarkStart w:id="45" w:name="_Toc203541161"/>
      <w:bookmarkStart w:id="46" w:name="_Toc203541413"/>
      <w:bookmarkStart w:id="47" w:name="_Toc203546852"/>
      <w:bookmarkStart w:id="48" w:name="_Toc203547120"/>
      <w:bookmarkStart w:id="49" w:name="_Toc203547367"/>
      <w:bookmarkStart w:id="50" w:name="_Toc203547538"/>
      <w:bookmarkStart w:id="51" w:name="_Toc203547709"/>
      <w:bookmarkStart w:id="52" w:name="_Toc204595293"/>
      <w:bookmarkStart w:id="53" w:name="_Toc204596202"/>
      <w:bookmarkStart w:id="54" w:name="_Toc204596416"/>
      <w:bookmarkStart w:id="55" w:name="_Toc204596694"/>
      <w:bookmarkStart w:id="56" w:name="_Toc204650180"/>
      <w:bookmarkStart w:id="57" w:name="_Toc204650439"/>
      <w:bookmarkStart w:id="58" w:name="_Toc204659473"/>
      <w:bookmarkStart w:id="59" w:name="_Toc204660411"/>
      <w:bookmarkStart w:id="60" w:name="_Toc204661186"/>
      <w:bookmarkStart w:id="61" w:name="_Toc204661310"/>
      <w:bookmarkStart w:id="62" w:name="_Toc204672069"/>
      <w:bookmarkStart w:id="63" w:name="_Toc205179390"/>
      <w:bookmarkStart w:id="64" w:name="_Toc205185151"/>
      <w:bookmarkStart w:id="65" w:name="_Toc205187542"/>
      <w:bookmarkStart w:id="66" w:name="_Toc205188191"/>
      <w:bookmarkStart w:id="67" w:name="_Toc205188284"/>
      <w:bookmarkStart w:id="68" w:name="_Toc205193080"/>
      <w:bookmarkStart w:id="69" w:name="_Toc205196878"/>
      <w:bookmarkStart w:id="70" w:name="_Toc205199720"/>
      <w:bookmarkStart w:id="71" w:name="_Toc205200006"/>
      <w:bookmarkStart w:id="72" w:name="_Toc205211612"/>
      <w:bookmarkStart w:id="73" w:name="_Toc205260713"/>
      <w:bookmarkStart w:id="74" w:name="_Toc217110205"/>
      <w:bookmarkStart w:id="75" w:name="_Toc217116703"/>
      <w:bookmarkStart w:id="76" w:name="_Toc217117092"/>
      <w:bookmarkStart w:id="77" w:name="_Toc222140085"/>
      <w:bookmarkStart w:id="78" w:name="_Toc222140538"/>
      <w:bookmarkStart w:id="79" w:name="_Toc231299404"/>
      <w:bookmarkStart w:id="80" w:name="_Toc231299449"/>
      <w:bookmarkStart w:id="81" w:name="_Toc231299492"/>
      <w:bookmarkStart w:id="82" w:name="_Toc231299581"/>
      <w:bookmarkStart w:id="83" w:name="_Toc231299626"/>
      <w:bookmarkStart w:id="84" w:name="_Toc231299670"/>
      <w:bookmarkStart w:id="85" w:name="_Toc231299759"/>
      <w:bookmarkEnd w:id="1"/>
      <w:bookmarkEnd w:id="2"/>
      <w:bookmarkEnd w:id="3"/>
      <w:bookmarkEnd w:id="4"/>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6C49259" w14:textId="77777777" w:rsidR="00A22213" w:rsidRPr="00C33C6A" w:rsidRDefault="007E3163" w:rsidP="00A22213">
      <w:pPr>
        <w:rPr>
          <w:rFonts w:asciiTheme="minorHAnsi" w:hAnsiTheme="minorHAnsi"/>
          <w:sz w:val="22"/>
          <w:szCs w:val="22"/>
        </w:rPr>
      </w:pPr>
      <w:bookmarkStart w:id="86" w:name="bwHfstInlichtingenfase"/>
      <w:bookmarkEnd w:id="6"/>
      <w:r w:rsidRPr="00C33C6A">
        <w:rPr>
          <w:rFonts w:asciiTheme="minorHAnsi" w:hAnsiTheme="minorHAnsi"/>
          <w:sz w:val="22"/>
          <w:szCs w:val="22"/>
        </w:rPr>
        <w:t xml:space="preserve">Marktpartijen hebben de gelegenheid vragen te stellen over onduidelijke formuleringen in het marktconsultatiedocument met als doel transparante en eenduidige communicatie. Als partijen vragen hebben over het marktconsultatiedocument, kunnen deze </w:t>
      </w:r>
      <w:r w:rsidR="003E2CFE" w:rsidRPr="00C33C6A">
        <w:rPr>
          <w:rFonts w:asciiTheme="minorHAnsi" w:hAnsiTheme="minorHAnsi"/>
          <w:sz w:val="22"/>
          <w:szCs w:val="22"/>
        </w:rPr>
        <w:t xml:space="preserve">tot </w:t>
      </w:r>
      <w:r w:rsidR="006842C1">
        <w:rPr>
          <w:rFonts w:asciiTheme="minorHAnsi" w:hAnsiTheme="minorHAnsi"/>
          <w:sz w:val="22"/>
          <w:szCs w:val="22"/>
        </w:rPr>
        <w:t>12</w:t>
      </w:r>
      <w:r w:rsidR="003E2CFE" w:rsidRPr="00C33C6A">
        <w:rPr>
          <w:rFonts w:asciiTheme="minorHAnsi" w:hAnsiTheme="minorHAnsi"/>
          <w:sz w:val="22"/>
          <w:szCs w:val="22"/>
        </w:rPr>
        <w:t xml:space="preserve"> </w:t>
      </w:r>
      <w:r w:rsidR="006842C1">
        <w:rPr>
          <w:rFonts w:asciiTheme="minorHAnsi" w:hAnsiTheme="minorHAnsi"/>
          <w:sz w:val="22"/>
          <w:szCs w:val="22"/>
        </w:rPr>
        <w:t>september</w:t>
      </w:r>
      <w:r w:rsidR="00622E50">
        <w:rPr>
          <w:rFonts w:asciiTheme="minorHAnsi" w:hAnsiTheme="minorHAnsi"/>
          <w:sz w:val="22"/>
          <w:szCs w:val="22"/>
        </w:rPr>
        <w:t xml:space="preserve"> 2018</w:t>
      </w:r>
      <w:r w:rsidR="00A22213" w:rsidRPr="00C33C6A">
        <w:rPr>
          <w:rFonts w:asciiTheme="minorHAnsi" w:hAnsiTheme="minorHAnsi"/>
          <w:sz w:val="22"/>
          <w:szCs w:val="22"/>
        </w:rPr>
        <w:t xml:space="preserve"> 12:00 uur </w:t>
      </w:r>
    </w:p>
    <w:p w14:paraId="7E2F4DE0" w14:textId="77777777" w:rsidR="007E3163" w:rsidRPr="00C33C6A" w:rsidRDefault="00461962" w:rsidP="00A22213">
      <w:pPr>
        <w:rPr>
          <w:rFonts w:asciiTheme="minorHAnsi" w:hAnsiTheme="minorHAnsi"/>
          <w:sz w:val="22"/>
          <w:szCs w:val="22"/>
        </w:rPr>
      </w:pPr>
      <w:r>
        <w:rPr>
          <w:rFonts w:asciiTheme="minorHAnsi" w:hAnsiTheme="minorHAnsi"/>
          <w:sz w:val="22"/>
          <w:szCs w:val="22"/>
        </w:rPr>
        <w:t>TenderNed</w:t>
      </w:r>
      <w:r w:rsidR="00A22213" w:rsidRPr="00C33C6A">
        <w:rPr>
          <w:rFonts w:asciiTheme="minorHAnsi" w:hAnsiTheme="minorHAnsi"/>
          <w:sz w:val="22"/>
          <w:szCs w:val="22"/>
        </w:rPr>
        <w:t xml:space="preserve"> </w:t>
      </w:r>
      <w:hyperlink r:id="rId15" w:tooltip="mailto:inkoopcentrum-iv@rws.nl" w:history="1"/>
      <w:r w:rsidR="007E3163" w:rsidRPr="00C33C6A">
        <w:rPr>
          <w:rFonts w:asciiTheme="minorHAnsi" w:hAnsiTheme="minorHAnsi"/>
          <w:sz w:val="22"/>
          <w:szCs w:val="22"/>
        </w:rPr>
        <w:t>worde</w:t>
      </w:r>
      <w:r>
        <w:rPr>
          <w:rFonts w:asciiTheme="minorHAnsi" w:hAnsiTheme="minorHAnsi"/>
          <w:sz w:val="22"/>
          <w:szCs w:val="22"/>
        </w:rPr>
        <w:t>n gesteld.</w:t>
      </w:r>
    </w:p>
    <w:bookmarkEnd w:id="86"/>
    <w:p w14:paraId="77CB79A4" w14:textId="77777777" w:rsidR="007E3163" w:rsidRPr="00C33C6A" w:rsidRDefault="007E3163" w:rsidP="007E3163">
      <w:pPr>
        <w:rPr>
          <w:rFonts w:asciiTheme="minorHAnsi" w:hAnsiTheme="minorHAnsi"/>
          <w:bCs/>
          <w:sz w:val="22"/>
          <w:szCs w:val="22"/>
          <w:lang w:val="nl"/>
        </w:rPr>
      </w:pPr>
    </w:p>
    <w:p w14:paraId="54067EBD" w14:textId="77777777" w:rsidR="00A22213" w:rsidRPr="00C33C6A" w:rsidRDefault="003E2CFE" w:rsidP="007E3163">
      <w:pPr>
        <w:rPr>
          <w:rFonts w:asciiTheme="minorHAnsi" w:hAnsiTheme="minorHAnsi"/>
          <w:b/>
          <w:iCs/>
          <w:sz w:val="22"/>
          <w:szCs w:val="22"/>
        </w:rPr>
      </w:pPr>
      <w:r w:rsidRPr="00C33C6A">
        <w:rPr>
          <w:rFonts w:asciiTheme="minorHAnsi" w:hAnsiTheme="minorHAnsi"/>
          <w:b/>
          <w:iCs/>
          <w:sz w:val="22"/>
          <w:szCs w:val="22"/>
        </w:rPr>
        <w:t>Afronding en terugkoppeling</w:t>
      </w:r>
    </w:p>
    <w:p w14:paraId="183903BC" w14:textId="77777777" w:rsidR="003E2CFE" w:rsidRPr="00C33C6A" w:rsidRDefault="007E3163" w:rsidP="005E23D2">
      <w:pPr>
        <w:rPr>
          <w:rFonts w:asciiTheme="minorHAnsi" w:hAnsiTheme="minorHAnsi"/>
          <w:sz w:val="22"/>
          <w:szCs w:val="22"/>
        </w:rPr>
      </w:pPr>
      <w:r w:rsidRPr="00C33C6A">
        <w:rPr>
          <w:rFonts w:asciiTheme="minorHAnsi" w:hAnsiTheme="minorHAnsi"/>
          <w:sz w:val="22"/>
          <w:szCs w:val="22"/>
        </w:rPr>
        <w:t>Afronding van de mark</w:t>
      </w:r>
      <w:r w:rsidR="003E2CFE" w:rsidRPr="00C33C6A">
        <w:rPr>
          <w:rFonts w:asciiTheme="minorHAnsi" w:hAnsiTheme="minorHAnsi"/>
          <w:sz w:val="22"/>
          <w:szCs w:val="22"/>
        </w:rPr>
        <w:t xml:space="preserve">tconsultatie vindt plaats op  </w:t>
      </w:r>
      <w:r w:rsidR="006842C1">
        <w:rPr>
          <w:rFonts w:asciiTheme="minorHAnsi" w:hAnsiTheme="minorHAnsi"/>
          <w:sz w:val="22"/>
          <w:szCs w:val="22"/>
        </w:rPr>
        <w:t>10</w:t>
      </w:r>
      <w:r w:rsidR="005401AB">
        <w:rPr>
          <w:rFonts w:asciiTheme="minorHAnsi" w:hAnsiTheme="minorHAnsi"/>
          <w:sz w:val="22"/>
          <w:szCs w:val="22"/>
        </w:rPr>
        <w:t xml:space="preserve"> </w:t>
      </w:r>
      <w:r w:rsidR="006842C1">
        <w:rPr>
          <w:rFonts w:asciiTheme="minorHAnsi" w:hAnsiTheme="minorHAnsi"/>
          <w:sz w:val="22"/>
          <w:szCs w:val="22"/>
        </w:rPr>
        <w:t>oktober</w:t>
      </w:r>
      <w:r w:rsidR="005401AB">
        <w:rPr>
          <w:rFonts w:asciiTheme="minorHAnsi" w:hAnsiTheme="minorHAnsi"/>
          <w:sz w:val="22"/>
          <w:szCs w:val="22"/>
        </w:rPr>
        <w:t xml:space="preserve"> 2018</w:t>
      </w:r>
      <w:r w:rsidR="003E2CFE" w:rsidRPr="00C33C6A">
        <w:rPr>
          <w:rFonts w:asciiTheme="minorHAnsi" w:hAnsiTheme="minorHAnsi"/>
          <w:sz w:val="22"/>
          <w:szCs w:val="22"/>
        </w:rPr>
        <w:t xml:space="preserve">. </w:t>
      </w:r>
      <w:r w:rsidR="005E23D2" w:rsidRPr="00C33C6A">
        <w:rPr>
          <w:rFonts w:asciiTheme="minorHAnsi" w:hAnsiTheme="minorHAnsi"/>
          <w:sz w:val="22"/>
          <w:szCs w:val="22"/>
        </w:rPr>
        <w:t>Het projectteam zal de marktconsultatie afronden door een verslag van</w:t>
      </w:r>
      <w:r w:rsidR="00A22213" w:rsidRPr="00C33C6A">
        <w:rPr>
          <w:rFonts w:asciiTheme="minorHAnsi" w:hAnsiTheme="minorHAnsi"/>
          <w:sz w:val="22"/>
          <w:szCs w:val="22"/>
        </w:rPr>
        <w:t xml:space="preserve"> </w:t>
      </w:r>
      <w:r w:rsidR="005E23D2" w:rsidRPr="00C33C6A">
        <w:rPr>
          <w:rFonts w:asciiTheme="minorHAnsi" w:hAnsiTheme="minorHAnsi"/>
          <w:sz w:val="22"/>
          <w:szCs w:val="22"/>
        </w:rPr>
        <w:t xml:space="preserve">de marktconsultatie </w:t>
      </w:r>
      <w:r w:rsidR="005B716D" w:rsidRPr="00C33C6A">
        <w:rPr>
          <w:rFonts w:asciiTheme="minorHAnsi" w:hAnsiTheme="minorHAnsi"/>
          <w:sz w:val="22"/>
          <w:szCs w:val="22"/>
        </w:rPr>
        <w:t>te delen met de deelnemende partijen</w:t>
      </w:r>
      <w:r w:rsidR="005E23D2" w:rsidRPr="00C33C6A">
        <w:rPr>
          <w:rFonts w:asciiTheme="minorHAnsi" w:hAnsiTheme="minorHAnsi"/>
          <w:sz w:val="22"/>
          <w:szCs w:val="22"/>
        </w:rPr>
        <w:t>. In</w:t>
      </w:r>
      <w:r w:rsidR="00A22213" w:rsidRPr="00C33C6A">
        <w:rPr>
          <w:rFonts w:asciiTheme="minorHAnsi" w:hAnsiTheme="minorHAnsi"/>
          <w:sz w:val="22"/>
          <w:szCs w:val="22"/>
        </w:rPr>
        <w:t xml:space="preserve"> </w:t>
      </w:r>
      <w:r w:rsidR="005E23D2" w:rsidRPr="00C33C6A">
        <w:rPr>
          <w:rFonts w:asciiTheme="minorHAnsi" w:hAnsiTheme="minorHAnsi"/>
          <w:sz w:val="22"/>
          <w:szCs w:val="22"/>
        </w:rPr>
        <w:t>het verslag zullen de, naar het oordeel van het projectteam,</w:t>
      </w:r>
      <w:r w:rsidR="00A22213" w:rsidRPr="00C33C6A">
        <w:rPr>
          <w:rFonts w:asciiTheme="minorHAnsi" w:hAnsiTheme="minorHAnsi"/>
          <w:sz w:val="22"/>
          <w:szCs w:val="22"/>
        </w:rPr>
        <w:t xml:space="preserve"> </w:t>
      </w:r>
      <w:r w:rsidR="005E23D2" w:rsidRPr="00C33C6A">
        <w:rPr>
          <w:rFonts w:asciiTheme="minorHAnsi" w:hAnsiTheme="minorHAnsi"/>
          <w:sz w:val="22"/>
          <w:szCs w:val="22"/>
        </w:rPr>
        <w:t>belangrijkste conclusies van de marktconsultatie opgenomen worden.</w:t>
      </w:r>
      <w:r w:rsidR="00A22213" w:rsidRPr="00C33C6A">
        <w:rPr>
          <w:rFonts w:asciiTheme="minorHAnsi" w:hAnsiTheme="minorHAnsi"/>
          <w:sz w:val="22"/>
          <w:szCs w:val="22"/>
        </w:rPr>
        <w:t xml:space="preserve"> </w:t>
      </w:r>
      <w:r w:rsidR="005E23D2" w:rsidRPr="00C33C6A">
        <w:rPr>
          <w:rFonts w:asciiTheme="minorHAnsi" w:hAnsiTheme="minorHAnsi"/>
          <w:sz w:val="22"/>
          <w:szCs w:val="22"/>
        </w:rPr>
        <w:t>In verband met dit verslag wijst het projectteam marktpartijen</w:t>
      </w:r>
      <w:r w:rsidR="00A22213" w:rsidRPr="00C33C6A">
        <w:rPr>
          <w:rFonts w:asciiTheme="minorHAnsi" w:hAnsiTheme="minorHAnsi"/>
          <w:sz w:val="22"/>
          <w:szCs w:val="22"/>
        </w:rPr>
        <w:t xml:space="preserve"> </w:t>
      </w:r>
      <w:r w:rsidR="005E23D2" w:rsidRPr="00C33C6A">
        <w:rPr>
          <w:rFonts w:asciiTheme="minorHAnsi" w:hAnsiTheme="minorHAnsi"/>
          <w:sz w:val="22"/>
          <w:szCs w:val="22"/>
        </w:rPr>
        <w:t>uitdrukkelijk op het volgende:</w:t>
      </w:r>
      <w:r w:rsidR="00A22213" w:rsidRPr="00C33C6A">
        <w:rPr>
          <w:rFonts w:asciiTheme="minorHAnsi" w:hAnsiTheme="minorHAnsi"/>
          <w:sz w:val="22"/>
          <w:szCs w:val="22"/>
        </w:rPr>
        <w:t xml:space="preserve"> </w:t>
      </w:r>
    </w:p>
    <w:p w14:paraId="724C7CFC" w14:textId="64CB5622" w:rsidR="00AC1A0F" w:rsidRPr="00AC1A0F" w:rsidRDefault="003E2CFE" w:rsidP="00AC1A0F">
      <w:pPr>
        <w:pStyle w:val="Lijstalinea"/>
        <w:numPr>
          <w:ilvl w:val="0"/>
          <w:numId w:val="21"/>
        </w:numPr>
        <w:rPr>
          <w:rFonts w:asciiTheme="minorHAnsi" w:hAnsiTheme="minorHAnsi"/>
          <w:sz w:val="22"/>
          <w:szCs w:val="22"/>
        </w:rPr>
      </w:pPr>
      <w:r w:rsidRPr="00C33C6A">
        <w:rPr>
          <w:rFonts w:asciiTheme="minorHAnsi" w:hAnsiTheme="minorHAnsi"/>
          <w:sz w:val="22"/>
          <w:szCs w:val="22"/>
        </w:rPr>
        <w:lastRenderedPageBreak/>
        <w:t xml:space="preserve">Bovengenoemd </w:t>
      </w:r>
      <w:r w:rsidR="005E23D2" w:rsidRPr="00C33C6A">
        <w:rPr>
          <w:rFonts w:asciiTheme="minorHAnsi" w:hAnsiTheme="minorHAnsi"/>
          <w:sz w:val="22"/>
          <w:szCs w:val="22"/>
        </w:rPr>
        <w:t>verslag wordt openbaar gepubliceerd. Marktpartijen verlenen</w:t>
      </w:r>
      <w:r w:rsidR="00A22213" w:rsidRPr="00C33C6A">
        <w:rPr>
          <w:rFonts w:asciiTheme="minorHAnsi" w:hAnsiTheme="minorHAnsi"/>
          <w:sz w:val="22"/>
          <w:szCs w:val="22"/>
        </w:rPr>
        <w:t xml:space="preserve"> </w:t>
      </w:r>
      <w:r w:rsidR="005E23D2" w:rsidRPr="00C33C6A">
        <w:rPr>
          <w:rFonts w:asciiTheme="minorHAnsi" w:hAnsiTheme="minorHAnsi"/>
          <w:sz w:val="22"/>
          <w:szCs w:val="22"/>
        </w:rPr>
        <w:t>toestemming aan het projectteam om hun beantwoording en</w:t>
      </w:r>
      <w:r w:rsidR="00A22213" w:rsidRPr="00C33C6A">
        <w:rPr>
          <w:rFonts w:asciiTheme="minorHAnsi" w:hAnsiTheme="minorHAnsi"/>
          <w:sz w:val="22"/>
          <w:szCs w:val="22"/>
        </w:rPr>
        <w:t xml:space="preserve"> </w:t>
      </w:r>
      <w:r w:rsidR="005E23D2" w:rsidRPr="00C33C6A">
        <w:rPr>
          <w:rFonts w:asciiTheme="minorHAnsi" w:hAnsiTheme="minorHAnsi"/>
          <w:sz w:val="22"/>
          <w:szCs w:val="22"/>
        </w:rPr>
        <w:t>andere door hen verstrekte informatie en/of gegevens te gebruiken</w:t>
      </w:r>
      <w:r w:rsidR="00A22213" w:rsidRPr="00C33C6A">
        <w:rPr>
          <w:rFonts w:asciiTheme="minorHAnsi" w:hAnsiTheme="minorHAnsi"/>
          <w:sz w:val="22"/>
          <w:szCs w:val="22"/>
        </w:rPr>
        <w:t xml:space="preserve"> </w:t>
      </w:r>
      <w:r w:rsidR="00AC1A0F">
        <w:rPr>
          <w:rFonts w:asciiTheme="minorHAnsi" w:hAnsiTheme="minorHAnsi"/>
          <w:sz w:val="22"/>
          <w:szCs w:val="22"/>
        </w:rPr>
        <w:t>in dit verslag;</w:t>
      </w:r>
    </w:p>
    <w:p w14:paraId="66569639" w14:textId="77777777" w:rsidR="003E2CFE" w:rsidRPr="00C33C6A" w:rsidRDefault="005E23D2" w:rsidP="003E2CFE">
      <w:pPr>
        <w:pStyle w:val="Lijstalinea"/>
        <w:numPr>
          <w:ilvl w:val="0"/>
          <w:numId w:val="21"/>
        </w:numPr>
        <w:rPr>
          <w:rFonts w:asciiTheme="minorHAnsi" w:hAnsiTheme="minorHAnsi"/>
          <w:sz w:val="22"/>
          <w:szCs w:val="22"/>
        </w:rPr>
      </w:pPr>
      <w:r w:rsidRPr="00C33C6A">
        <w:rPr>
          <w:rFonts w:asciiTheme="minorHAnsi" w:hAnsiTheme="minorHAnsi"/>
          <w:sz w:val="22"/>
          <w:szCs w:val="22"/>
        </w:rPr>
        <w:t>De beantwoording en andere informatie en/of gegevens zal/zullen</w:t>
      </w:r>
      <w:r w:rsidR="00A22213" w:rsidRPr="00C33C6A">
        <w:rPr>
          <w:rFonts w:asciiTheme="minorHAnsi" w:hAnsiTheme="minorHAnsi"/>
          <w:sz w:val="22"/>
          <w:szCs w:val="22"/>
        </w:rPr>
        <w:t xml:space="preserve"> </w:t>
      </w:r>
      <w:r w:rsidRPr="00C33C6A">
        <w:rPr>
          <w:rFonts w:asciiTheme="minorHAnsi" w:hAnsiTheme="minorHAnsi"/>
          <w:sz w:val="22"/>
          <w:szCs w:val="22"/>
        </w:rPr>
        <w:t xml:space="preserve">geanonimiseerd in </w:t>
      </w:r>
      <w:r w:rsidR="005B716D" w:rsidRPr="00C33C6A">
        <w:rPr>
          <w:rFonts w:asciiTheme="minorHAnsi" w:hAnsiTheme="minorHAnsi"/>
          <w:sz w:val="22"/>
          <w:szCs w:val="22"/>
        </w:rPr>
        <w:t>het verslag worden opgenomen</w:t>
      </w:r>
      <w:r w:rsidRPr="00C33C6A">
        <w:rPr>
          <w:rFonts w:asciiTheme="minorHAnsi" w:hAnsiTheme="minorHAnsi"/>
          <w:sz w:val="22"/>
          <w:szCs w:val="22"/>
        </w:rPr>
        <w:t>;</w:t>
      </w:r>
      <w:r w:rsidR="00A22213" w:rsidRPr="00C33C6A">
        <w:rPr>
          <w:rFonts w:asciiTheme="minorHAnsi" w:hAnsiTheme="minorHAnsi"/>
          <w:sz w:val="22"/>
          <w:szCs w:val="22"/>
        </w:rPr>
        <w:t xml:space="preserve"> </w:t>
      </w:r>
    </w:p>
    <w:p w14:paraId="22CE06BD" w14:textId="77777777" w:rsidR="005E23D2" w:rsidRPr="00C33C6A" w:rsidRDefault="005E23D2" w:rsidP="003E2CFE">
      <w:pPr>
        <w:pStyle w:val="Lijstalinea"/>
        <w:numPr>
          <w:ilvl w:val="0"/>
          <w:numId w:val="21"/>
        </w:numPr>
        <w:rPr>
          <w:rFonts w:asciiTheme="minorHAnsi" w:hAnsiTheme="minorHAnsi"/>
          <w:sz w:val="22"/>
          <w:szCs w:val="22"/>
        </w:rPr>
      </w:pPr>
      <w:r w:rsidRPr="00C33C6A">
        <w:rPr>
          <w:rFonts w:asciiTheme="minorHAnsi" w:hAnsiTheme="minorHAnsi"/>
          <w:sz w:val="22"/>
          <w:szCs w:val="22"/>
        </w:rPr>
        <w:t>Het verslag bevat de conclusies zoals deze door het projectteam</w:t>
      </w:r>
      <w:r w:rsidR="00A22213" w:rsidRPr="00C33C6A">
        <w:rPr>
          <w:rFonts w:asciiTheme="minorHAnsi" w:hAnsiTheme="minorHAnsi"/>
          <w:sz w:val="22"/>
          <w:szCs w:val="22"/>
        </w:rPr>
        <w:t xml:space="preserve"> </w:t>
      </w:r>
      <w:r w:rsidRPr="00C33C6A">
        <w:rPr>
          <w:rFonts w:asciiTheme="minorHAnsi" w:hAnsiTheme="minorHAnsi"/>
          <w:sz w:val="22"/>
          <w:szCs w:val="22"/>
        </w:rPr>
        <w:t>zijn verwoord.</w:t>
      </w:r>
      <w:r w:rsidR="005B716D" w:rsidRPr="00C33C6A">
        <w:rPr>
          <w:rFonts w:asciiTheme="minorHAnsi" w:hAnsiTheme="minorHAnsi"/>
          <w:sz w:val="22"/>
          <w:szCs w:val="22"/>
        </w:rPr>
        <w:t xml:space="preserve"> </w:t>
      </w:r>
      <w:r w:rsidRPr="00C33C6A">
        <w:rPr>
          <w:rFonts w:asciiTheme="minorHAnsi" w:hAnsiTheme="minorHAnsi"/>
          <w:sz w:val="22"/>
          <w:szCs w:val="22"/>
        </w:rPr>
        <w:t>In het verslag</w:t>
      </w:r>
      <w:r w:rsidR="00A22213" w:rsidRPr="00C33C6A">
        <w:rPr>
          <w:rFonts w:asciiTheme="minorHAnsi" w:hAnsiTheme="minorHAnsi"/>
          <w:sz w:val="22"/>
          <w:szCs w:val="22"/>
        </w:rPr>
        <w:t xml:space="preserve"> </w:t>
      </w:r>
      <w:r w:rsidRPr="00C33C6A">
        <w:rPr>
          <w:rFonts w:asciiTheme="minorHAnsi" w:hAnsiTheme="minorHAnsi"/>
          <w:sz w:val="22"/>
          <w:szCs w:val="22"/>
        </w:rPr>
        <w:t>zal wel gemeld worden dat het verslag de weergave van het</w:t>
      </w:r>
      <w:r w:rsidR="003E2CFE" w:rsidRPr="00C33C6A">
        <w:rPr>
          <w:rFonts w:asciiTheme="minorHAnsi" w:hAnsiTheme="minorHAnsi"/>
          <w:sz w:val="22"/>
          <w:szCs w:val="22"/>
        </w:rPr>
        <w:t xml:space="preserve"> </w:t>
      </w:r>
      <w:r w:rsidRPr="00C33C6A">
        <w:rPr>
          <w:rFonts w:asciiTheme="minorHAnsi" w:hAnsiTheme="minorHAnsi"/>
          <w:sz w:val="22"/>
          <w:szCs w:val="22"/>
        </w:rPr>
        <w:t>projectteam behelst en dat dit niet noodzakelijkerwijs gedeeld is</w:t>
      </w:r>
      <w:r w:rsidR="00A22213" w:rsidRPr="00C33C6A">
        <w:rPr>
          <w:rFonts w:asciiTheme="minorHAnsi" w:hAnsiTheme="minorHAnsi"/>
          <w:sz w:val="22"/>
          <w:szCs w:val="22"/>
        </w:rPr>
        <w:t xml:space="preserve"> </w:t>
      </w:r>
      <w:r w:rsidRPr="00C33C6A">
        <w:rPr>
          <w:rFonts w:asciiTheme="minorHAnsi" w:hAnsiTheme="minorHAnsi"/>
          <w:sz w:val="22"/>
          <w:szCs w:val="22"/>
        </w:rPr>
        <w:t>door de deelnemende marktpartijen.</w:t>
      </w:r>
    </w:p>
    <w:p w14:paraId="7B0A91FC" w14:textId="6B85C7B8" w:rsidR="003E2CFE" w:rsidRPr="00C33C6A" w:rsidRDefault="003E2CFE">
      <w:pPr>
        <w:spacing w:line="240" w:lineRule="auto"/>
        <w:rPr>
          <w:rFonts w:asciiTheme="minorHAnsi" w:hAnsiTheme="minorHAnsi"/>
          <w:b/>
          <w:iCs/>
          <w:sz w:val="22"/>
          <w:szCs w:val="22"/>
        </w:rPr>
      </w:pPr>
      <w:bookmarkStart w:id="87" w:name="_Toc99952791"/>
      <w:bookmarkStart w:id="88" w:name="_Toc231293647"/>
      <w:bookmarkStart w:id="89" w:name="_Toc231299852"/>
      <w:bookmarkStart w:id="90" w:name="_Toc367171605"/>
      <w:bookmarkStart w:id="91" w:name="_Toc484004605"/>
    </w:p>
    <w:p w14:paraId="5F8F5A45" w14:textId="77777777" w:rsidR="007E3163" w:rsidRPr="00C33C6A" w:rsidRDefault="007E3163" w:rsidP="003E2CFE">
      <w:pPr>
        <w:rPr>
          <w:rFonts w:asciiTheme="minorHAnsi" w:hAnsiTheme="minorHAnsi"/>
          <w:b/>
          <w:iCs/>
          <w:sz w:val="22"/>
          <w:szCs w:val="22"/>
        </w:rPr>
      </w:pPr>
      <w:r w:rsidRPr="00C33C6A">
        <w:rPr>
          <w:rFonts w:asciiTheme="minorHAnsi" w:hAnsiTheme="minorHAnsi"/>
          <w:b/>
          <w:iCs/>
          <w:sz w:val="22"/>
          <w:szCs w:val="22"/>
        </w:rPr>
        <w:t>Vertrouwelijkheid</w:t>
      </w:r>
      <w:bookmarkStart w:id="92" w:name="_Toc231299410"/>
      <w:bookmarkStart w:id="93" w:name="_Toc231299587"/>
      <w:bookmarkStart w:id="94" w:name="_Toc231299632"/>
      <w:bookmarkStart w:id="95" w:name="_Toc231299765"/>
      <w:bookmarkEnd w:id="87"/>
      <w:bookmarkEnd w:id="88"/>
      <w:bookmarkEnd w:id="89"/>
      <w:bookmarkEnd w:id="90"/>
      <w:bookmarkEnd w:id="91"/>
      <w:bookmarkEnd w:id="92"/>
      <w:bookmarkEnd w:id="93"/>
      <w:bookmarkEnd w:id="94"/>
      <w:bookmarkEnd w:id="95"/>
    </w:p>
    <w:p w14:paraId="1986EE4C" w14:textId="4C2B252D" w:rsidR="007E3163" w:rsidRPr="00C33C6A" w:rsidRDefault="007E3163" w:rsidP="007E3163">
      <w:pPr>
        <w:rPr>
          <w:rFonts w:asciiTheme="minorHAnsi" w:hAnsiTheme="minorHAnsi"/>
          <w:sz w:val="22"/>
          <w:szCs w:val="22"/>
        </w:rPr>
      </w:pPr>
      <w:bookmarkStart w:id="96" w:name="bwInschrijvingsfaseH5_tot"/>
      <w:r w:rsidRPr="00C33C6A">
        <w:rPr>
          <w:rFonts w:asciiTheme="minorHAnsi" w:hAnsiTheme="minorHAnsi"/>
          <w:sz w:val="22"/>
          <w:szCs w:val="22"/>
        </w:rPr>
        <w:t>HbR ne</w:t>
      </w:r>
      <w:r w:rsidR="003E2CFE" w:rsidRPr="00C33C6A">
        <w:rPr>
          <w:rFonts w:asciiTheme="minorHAnsi" w:hAnsiTheme="minorHAnsi"/>
          <w:sz w:val="22"/>
          <w:szCs w:val="22"/>
        </w:rPr>
        <w:t>e</w:t>
      </w:r>
      <w:r w:rsidRPr="00C33C6A">
        <w:rPr>
          <w:rFonts w:asciiTheme="minorHAnsi" w:hAnsiTheme="minorHAnsi"/>
          <w:sz w:val="22"/>
          <w:szCs w:val="22"/>
        </w:rPr>
        <w:t>m</w:t>
      </w:r>
      <w:r w:rsidR="003E2CFE" w:rsidRPr="00C33C6A">
        <w:rPr>
          <w:rFonts w:asciiTheme="minorHAnsi" w:hAnsiTheme="minorHAnsi"/>
          <w:sz w:val="22"/>
          <w:szCs w:val="22"/>
        </w:rPr>
        <w:t xml:space="preserve">t </w:t>
      </w:r>
      <w:r w:rsidRPr="00C33C6A">
        <w:rPr>
          <w:rFonts w:asciiTheme="minorHAnsi" w:hAnsiTheme="minorHAnsi"/>
          <w:sz w:val="22"/>
          <w:szCs w:val="22"/>
        </w:rPr>
        <w:t xml:space="preserve">geen specifieke verwijzingen naar deelnemers of </w:t>
      </w:r>
      <w:r w:rsidR="00AC1A0F">
        <w:rPr>
          <w:rFonts w:asciiTheme="minorHAnsi" w:hAnsiTheme="minorHAnsi"/>
          <w:sz w:val="22"/>
          <w:szCs w:val="22"/>
        </w:rPr>
        <w:t xml:space="preserve">- </w:t>
      </w:r>
      <w:r w:rsidRPr="00C33C6A">
        <w:rPr>
          <w:rFonts w:asciiTheme="minorHAnsi" w:hAnsiTheme="minorHAnsi"/>
          <w:sz w:val="22"/>
          <w:szCs w:val="22"/>
        </w:rPr>
        <w:t>voor</w:t>
      </w:r>
      <w:r w:rsidR="00AC1A0F">
        <w:rPr>
          <w:rFonts w:asciiTheme="minorHAnsi" w:hAnsiTheme="minorHAnsi"/>
          <w:sz w:val="22"/>
          <w:szCs w:val="22"/>
        </w:rPr>
        <w:t xml:space="preserve"> </w:t>
      </w:r>
      <w:r w:rsidRPr="00C33C6A">
        <w:rPr>
          <w:rFonts w:asciiTheme="minorHAnsi" w:hAnsiTheme="minorHAnsi"/>
          <w:sz w:val="22"/>
          <w:szCs w:val="22"/>
        </w:rPr>
        <w:t>zover dat  bij onderhavige marktconsultatie al van toepassing is</w:t>
      </w:r>
      <w:r w:rsidR="00AC1A0F">
        <w:rPr>
          <w:rFonts w:asciiTheme="minorHAnsi" w:hAnsiTheme="minorHAnsi"/>
          <w:sz w:val="22"/>
          <w:szCs w:val="22"/>
        </w:rPr>
        <w:t xml:space="preserve"> -</w:t>
      </w:r>
      <w:r w:rsidRPr="00C33C6A">
        <w:rPr>
          <w:rFonts w:asciiTheme="minorHAnsi" w:hAnsiTheme="minorHAnsi"/>
          <w:sz w:val="22"/>
          <w:szCs w:val="22"/>
        </w:rPr>
        <w:t xml:space="preserve"> geen commercieel gevoelige informatie op</w:t>
      </w:r>
      <w:r w:rsidR="003E2CFE" w:rsidRPr="00C33C6A">
        <w:rPr>
          <w:rFonts w:asciiTheme="minorHAnsi" w:hAnsiTheme="minorHAnsi"/>
          <w:sz w:val="22"/>
          <w:szCs w:val="22"/>
        </w:rPr>
        <w:t xml:space="preserve"> in eventueel toekomstige aanbestedingsstukken</w:t>
      </w:r>
      <w:r w:rsidRPr="00C33C6A">
        <w:rPr>
          <w:rFonts w:asciiTheme="minorHAnsi" w:hAnsiTheme="minorHAnsi"/>
          <w:sz w:val="22"/>
          <w:szCs w:val="22"/>
        </w:rPr>
        <w:t>.</w:t>
      </w:r>
    </w:p>
    <w:p w14:paraId="68709C4B" w14:textId="77777777" w:rsidR="003E2CFE" w:rsidRPr="00C33C6A" w:rsidRDefault="003E2CFE" w:rsidP="003E2CFE">
      <w:pPr>
        <w:pStyle w:val="Default"/>
        <w:rPr>
          <w:rFonts w:asciiTheme="minorHAnsi" w:hAnsiTheme="minorHAnsi"/>
          <w:sz w:val="22"/>
          <w:szCs w:val="22"/>
        </w:rPr>
      </w:pPr>
    </w:p>
    <w:p w14:paraId="4328DC69" w14:textId="77777777" w:rsidR="007E3163" w:rsidRPr="00C33C6A" w:rsidRDefault="007E3163" w:rsidP="00FC0ECE">
      <w:pPr>
        <w:rPr>
          <w:rFonts w:asciiTheme="minorHAnsi" w:hAnsiTheme="minorHAnsi"/>
          <w:b/>
          <w:iCs/>
          <w:sz w:val="22"/>
          <w:szCs w:val="22"/>
        </w:rPr>
      </w:pPr>
      <w:bookmarkStart w:id="97" w:name="_Toc484004606"/>
      <w:bookmarkStart w:id="98" w:name="_Toc231293653"/>
      <w:bookmarkStart w:id="99" w:name="_Toc231299858"/>
      <w:bookmarkStart w:id="100" w:name="_Toc367171611"/>
      <w:bookmarkEnd w:id="96"/>
      <w:r w:rsidRPr="00C33C6A">
        <w:rPr>
          <w:rFonts w:asciiTheme="minorHAnsi" w:hAnsiTheme="minorHAnsi"/>
          <w:b/>
          <w:iCs/>
          <w:sz w:val="22"/>
          <w:szCs w:val="22"/>
        </w:rPr>
        <w:t>Overige bepalingen ten aanzien van de marktconsultatie</w:t>
      </w:r>
      <w:bookmarkEnd w:id="97"/>
      <w:r w:rsidRPr="00C33C6A">
        <w:rPr>
          <w:rFonts w:asciiTheme="minorHAnsi" w:hAnsiTheme="minorHAnsi"/>
          <w:b/>
          <w:iCs/>
          <w:sz w:val="22"/>
          <w:szCs w:val="22"/>
        </w:rPr>
        <w:t xml:space="preserve"> </w:t>
      </w:r>
      <w:bookmarkStart w:id="101" w:name="_Toc231299416"/>
      <w:bookmarkStart w:id="102" w:name="_Toc231299460"/>
      <w:bookmarkStart w:id="103" w:name="_Toc231299503"/>
      <w:bookmarkStart w:id="104" w:name="_Toc231299593"/>
      <w:bookmarkStart w:id="105" w:name="_Toc231299638"/>
      <w:bookmarkStart w:id="106" w:name="_Toc231299681"/>
      <w:bookmarkStart w:id="107" w:name="_Toc231299771"/>
      <w:bookmarkEnd w:id="98"/>
      <w:bookmarkEnd w:id="99"/>
      <w:bookmarkEnd w:id="100"/>
      <w:bookmarkEnd w:id="101"/>
      <w:bookmarkEnd w:id="102"/>
      <w:bookmarkEnd w:id="103"/>
      <w:bookmarkEnd w:id="104"/>
      <w:bookmarkEnd w:id="105"/>
      <w:bookmarkEnd w:id="106"/>
      <w:bookmarkEnd w:id="107"/>
    </w:p>
    <w:p w14:paraId="119C88F4" w14:textId="77777777" w:rsidR="007E3163" w:rsidRPr="00C33C6A" w:rsidRDefault="007E3163" w:rsidP="007E3163">
      <w:pPr>
        <w:pStyle w:val="broodtekst"/>
        <w:rPr>
          <w:rFonts w:asciiTheme="minorHAnsi" w:eastAsia="Times New Roman" w:hAnsiTheme="minorHAnsi"/>
          <w:sz w:val="22"/>
          <w:szCs w:val="22"/>
        </w:rPr>
      </w:pPr>
      <w:r w:rsidRPr="00C33C6A">
        <w:rPr>
          <w:rFonts w:asciiTheme="minorHAnsi" w:eastAsia="Times New Roman" w:hAnsiTheme="minorHAnsi"/>
          <w:sz w:val="22"/>
          <w:szCs w:val="22"/>
        </w:rPr>
        <w:t xml:space="preserve">De marktconsultatie maakt geen onderdeel uit van de aanbesteding. Om deelnemers aan de marktconsultatie niet in een bevoordeelde positie te brengen </w:t>
      </w:r>
      <w:r w:rsidR="00A22213" w:rsidRPr="00C33C6A">
        <w:rPr>
          <w:rFonts w:asciiTheme="minorHAnsi" w:eastAsia="Times New Roman" w:hAnsiTheme="minorHAnsi"/>
          <w:sz w:val="22"/>
          <w:szCs w:val="22"/>
        </w:rPr>
        <w:t xml:space="preserve">maakt </w:t>
      </w:r>
      <w:r w:rsidRPr="00C33C6A">
        <w:rPr>
          <w:rFonts w:asciiTheme="minorHAnsi" w:eastAsia="Times New Roman" w:hAnsiTheme="minorHAnsi"/>
          <w:sz w:val="22"/>
          <w:szCs w:val="22"/>
        </w:rPr>
        <w:t xml:space="preserve"> HbR de uitkomsten van de marktconsultatie openbaar. Daa</w:t>
      </w:r>
      <w:r w:rsidR="00FC0ECE" w:rsidRPr="00C33C6A">
        <w:rPr>
          <w:rFonts w:asciiTheme="minorHAnsi" w:eastAsia="Times New Roman" w:hAnsiTheme="minorHAnsi"/>
          <w:sz w:val="22"/>
          <w:szCs w:val="22"/>
        </w:rPr>
        <w:t xml:space="preserve">rnaast zal alle informatie die </w:t>
      </w:r>
      <w:r w:rsidRPr="00C33C6A">
        <w:rPr>
          <w:rFonts w:asciiTheme="minorHAnsi" w:eastAsia="Times New Roman" w:hAnsiTheme="minorHAnsi"/>
          <w:sz w:val="22"/>
          <w:szCs w:val="22"/>
        </w:rPr>
        <w:t>HbR</w:t>
      </w:r>
      <w:r w:rsidR="00FC0ECE" w:rsidRPr="00C33C6A">
        <w:rPr>
          <w:rFonts w:asciiTheme="minorHAnsi" w:eastAsia="Times New Roman" w:hAnsiTheme="minorHAnsi"/>
          <w:sz w:val="22"/>
          <w:szCs w:val="22"/>
        </w:rPr>
        <w:t xml:space="preserve"> deelt tijdens de marktconsultatie</w:t>
      </w:r>
      <w:r w:rsidRPr="00C33C6A">
        <w:rPr>
          <w:rFonts w:asciiTheme="minorHAnsi" w:eastAsia="Times New Roman" w:hAnsiTheme="minorHAnsi"/>
          <w:sz w:val="22"/>
          <w:szCs w:val="22"/>
        </w:rPr>
        <w:t>, onderdeel uitmaken van de aanbestedingsstukken.</w:t>
      </w:r>
    </w:p>
    <w:p w14:paraId="3D3EC631" w14:textId="77777777" w:rsidR="007E3163" w:rsidRPr="00C33C6A" w:rsidRDefault="007E3163" w:rsidP="007E3163">
      <w:pPr>
        <w:pStyle w:val="broodtekst"/>
        <w:rPr>
          <w:rFonts w:asciiTheme="minorHAnsi" w:eastAsia="Times New Roman" w:hAnsiTheme="minorHAnsi"/>
          <w:sz w:val="22"/>
          <w:szCs w:val="22"/>
        </w:rPr>
      </w:pPr>
    </w:p>
    <w:p w14:paraId="2C461F91" w14:textId="77777777" w:rsidR="007E3163" w:rsidRPr="00C33C6A" w:rsidRDefault="007E3163" w:rsidP="007E3163">
      <w:pPr>
        <w:pStyle w:val="broodtekst"/>
        <w:rPr>
          <w:rFonts w:asciiTheme="minorHAnsi" w:eastAsia="Times New Roman" w:hAnsiTheme="minorHAnsi"/>
          <w:sz w:val="22"/>
          <w:szCs w:val="22"/>
        </w:rPr>
      </w:pPr>
      <w:r w:rsidRPr="00C33C6A">
        <w:rPr>
          <w:rFonts w:asciiTheme="minorHAnsi" w:eastAsia="Times New Roman" w:hAnsiTheme="minorHAnsi"/>
          <w:sz w:val="22"/>
          <w:szCs w:val="22"/>
        </w:rPr>
        <w:t xml:space="preserve">Bij de </w:t>
      </w:r>
      <w:r w:rsidR="00FC0ECE" w:rsidRPr="00C33C6A">
        <w:rPr>
          <w:rFonts w:asciiTheme="minorHAnsi" w:eastAsia="Times New Roman" w:hAnsiTheme="minorHAnsi"/>
          <w:sz w:val="22"/>
          <w:szCs w:val="22"/>
        </w:rPr>
        <w:t xml:space="preserve">eventueel toekomstige </w:t>
      </w:r>
      <w:r w:rsidRPr="00C33C6A">
        <w:rPr>
          <w:rFonts w:asciiTheme="minorHAnsi" w:eastAsia="Times New Roman" w:hAnsiTheme="minorHAnsi"/>
          <w:sz w:val="22"/>
          <w:szCs w:val="22"/>
        </w:rPr>
        <w:t>aanbesteding bestaat er geen onderscheid tussen partijen die al dan niet hebben deelgenomen aan de marktconsultatie.</w:t>
      </w:r>
    </w:p>
    <w:p w14:paraId="1935C862" w14:textId="77777777" w:rsidR="007E3163" w:rsidRPr="00C33C6A" w:rsidRDefault="007E3163" w:rsidP="007E3163">
      <w:pPr>
        <w:pStyle w:val="broodtekst"/>
        <w:rPr>
          <w:rFonts w:asciiTheme="minorHAnsi" w:eastAsia="Times New Roman" w:hAnsiTheme="minorHAnsi"/>
          <w:sz w:val="22"/>
          <w:szCs w:val="22"/>
        </w:rPr>
      </w:pPr>
    </w:p>
    <w:p w14:paraId="3F550EC0" w14:textId="77777777" w:rsidR="007E3163" w:rsidRPr="00C33C6A" w:rsidRDefault="007E3163" w:rsidP="007E3163">
      <w:pPr>
        <w:pStyle w:val="broodtekst"/>
        <w:rPr>
          <w:rFonts w:asciiTheme="minorHAnsi" w:eastAsia="Times New Roman" w:hAnsiTheme="minorHAnsi"/>
          <w:sz w:val="22"/>
          <w:szCs w:val="22"/>
        </w:rPr>
      </w:pPr>
      <w:r w:rsidRPr="00C33C6A">
        <w:rPr>
          <w:rFonts w:asciiTheme="minorHAnsi" w:eastAsia="Times New Roman" w:hAnsiTheme="minorHAnsi"/>
          <w:sz w:val="22"/>
          <w:szCs w:val="22"/>
        </w:rPr>
        <w:t>Informatie in deze marktconsultatie kan afwijken van informatie, die later (in het kader van een aanbesteding of ander verwervingstraject) wordt verstrekt. Aan de informatie die in het kader van de marktconsultatie wordt verstrekt kunnen geen rechten worden ontleend. De informatie is indicatief en louter bedoeld om de kwaliteit van de marktconsultatie te verhogen. Indien deze informatie strijdig is met de informatie, die later (in het kader van een aanbesteding of ander verwervingstraject) wordt verstrekt, is de laatstgenoemde leidend.</w:t>
      </w:r>
    </w:p>
    <w:p w14:paraId="3D23A99A" w14:textId="77777777" w:rsidR="007E3163" w:rsidRPr="00C33C6A" w:rsidRDefault="007E3163" w:rsidP="007E3163">
      <w:pPr>
        <w:pStyle w:val="broodtekst"/>
        <w:rPr>
          <w:rFonts w:asciiTheme="minorHAnsi" w:eastAsia="Times New Roman" w:hAnsiTheme="minorHAnsi"/>
          <w:sz w:val="22"/>
          <w:szCs w:val="22"/>
        </w:rPr>
      </w:pPr>
    </w:p>
    <w:p w14:paraId="1C2E4839" w14:textId="77777777" w:rsidR="007E3163" w:rsidRPr="00C33C6A" w:rsidRDefault="007E3163" w:rsidP="007E3163">
      <w:pPr>
        <w:pStyle w:val="broodtekst"/>
        <w:rPr>
          <w:rFonts w:asciiTheme="minorHAnsi" w:eastAsia="Times New Roman" w:hAnsiTheme="minorHAnsi"/>
          <w:sz w:val="22"/>
          <w:szCs w:val="22"/>
        </w:rPr>
      </w:pPr>
      <w:r w:rsidRPr="00C33C6A">
        <w:rPr>
          <w:rFonts w:asciiTheme="minorHAnsi" w:eastAsia="Times New Roman" w:hAnsiTheme="minorHAnsi"/>
          <w:sz w:val="22"/>
          <w:szCs w:val="22"/>
        </w:rPr>
        <w:t>HbR ken</w:t>
      </w:r>
      <w:r w:rsidR="00FC0ECE" w:rsidRPr="00C33C6A">
        <w:rPr>
          <w:rFonts w:asciiTheme="minorHAnsi" w:eastAsia="Times New Roman" w:hAnsiTheme="minorHAnsi"/>
          <w:sz w:val="22"/>
          <w:szCs w:val="22"/>
        </w:rPr>
        <w:t xml:space="preserve">t </w:t>
      </w:r>
      <w:r w:rsidRPr="00C33C6A">
        <w:rPr>
          <w:rFonts w:asciiTheme="minorHAnsi" w:eastAsia="Times New Roman" w:hAnsiTheme="minorHAnsi"/>
          <w:sz w:val="22"/>
          <w:szCs w:val="22"/>
        </w:rPr>
        <w:t>geen vergoeding toe aan deelnemers van de marktconsultatie.</w:t>
      </w:r>
    </w:p>
    <w:p w14:paraId="36956CED" w14:textId="77777777" w:rsidR="00A728D9" w:rsidRPr="00C33C6A" w:rsidRDefault="00A728D9">
      <w:pPr>
        <w:spacing w:line="240" w:lineRule="auto"/>
        <w:rPr>
          <w:rFonts w:asciiTheme="minorHAnsi" w:hAnsiTheme="minorHAnsi"/>
          <w:sz w:val="22"/>
          <w:szCs w:val="22"/>
        </w:rPr>
      </w:pPr>
      <w:r w:rsidRPr="00C33C6A">
        <w:rPr>
          <w:rFonts w:asciiTheme="minorHAnsi" w:hAnsiTheme="minorHAnsi"/>
          <w:sz w:val="22"/>
          <w:szCs w:val="22"/>
        </w:rPr>
        <w:br w:type="page"/>
      </w:r>
    </w:p>
    <w:p w14:paraId="1D809F1C" w14:textId="77777777" w:rsidR="000D0521" w:rsidRPr="00C33C6A" w:rsidRDefault="00A728D9" w:rsidP="009872C5">
      <w:pPr>
        <w:spacing w:line="284" w:lineRule="atLeast"/>
        <w:rPr>
          <w:rFonts w:asciiTheme="minorHAnsi" w:hAnsiTheme="minorHAnsi"/>
          <w:sz w:val="22"/>
          <w:szCs w:val="22"/>
        </w:rPr>
      </w:pPr>
      <w:r w:rsidRPr="00C33C6A">
        <w:rPr>
          <w:rFonts w:asciiTheme="minorHAnsi" w:hAnsiTheme="minorHAnsi"/>
          <w:sz w:val="22"/>
          <w:szCs w:val="22"/>
        </w:rPr>
        <w:lastRenderedPageBreak/>
        <w:t>Bijlage A: Invulformulier</w:t>
      </w:r>
      <w:r w:rsidR="00297AA7" w:rsidRPr="00C33C6A">
        <w:rPr>
          <w:rFonts w:asciiTheme="minorHAnsi" w:hAnsiTheme="minorHAnsi"/>
          <w:sz w:val="22"/>
          <w:szCs w:val="22"/>
        </w:rPr>
        <w:t xml:space="preserve"> Bedrijfsgegevens</w:t>
      </w:r>
    </w:p>
    <w:p w14:paraId="6A64B4EF" w14:textId="77777777" w:rsidR="00A728D9" w:rsidRPr="00C33C6A" w:rsidRDefault="00A728D9" w:rsidP="009872C5">
      <w:pPr>
        <w:spacing w:line="284" w:lineRule="atLeast"/>
        <w:rPr>
          <w:rFonts w:asciiTheme="minorHAnsi" w:hAnsiTheme="minorHAnsi"/>
          <w:sz w:val="22"/>
          <w:szCs w:val="22"/>
        </w:rPr>
      </w:pPr>
    </w:p>
    <w:tbl>
      <w:tblPr>
        <w:tblStyle w:val="Tabelraster"/>
        <w:tblW w:w="0" w:type="auto"/>
        <w:tblLook w:val="04A0" w:firstRow="1" w:lastRow="0" w:firstColumn="1" w:lastColumn="0" w:noHBand="0" w:noVBand="1"/>
      </w:tblPr>
      <w:tblGrid>
        <w:gridCol w:w="2518"/>
        <w:gridCol w:w="5954"/>
      </w:tblGrid>
      <w:tr w:rsidR="00A728D9" w:rsidRPr="00C33C6A" w14:paraId="739B9818" w14:textId="77777777" w:rsidTr="00297AA7">
        <w:tc>
          <w:tcPr>
            <w:tcW w:w="2518" w:type="dxa"/>
            <w:shd w:val="clear" w:color="auto" w:fill="BFBFBF" w:themeFill="background1" w:themeFillShade="BF"/>
          </w:tcPr>
          <w:p w14:paraId="347E24C5" w14:textId="77777777" w:rsidR="00A728D9" w:rsidRPr="00C33C6A" w:rsidRDefault="00A728D9" w:rsidP="009872C5">
            <w:pPr>
              <w:spacing w:line="284" w:lineRule="atLeast"/>
              <w:rPr>
                <w:rFonts w:asciiTheme="minorHAnsi" w:hAnsiTheme="minorHAnsi"/>
                <w:b/>
                <w:sz w:val="22"/>
                <w:szCs w:val="22"/>
              </w:rPr>
            </w:pPr>
            <w:r w:rsidRPr="00C33C6A">
              <w:rPr>
                <w:rFonts w:asciiTheme="minorHAnsi" w:hAnsiTheme="minorHAnsi"/>
                <w:b/>
                <w:sz w:val="22"/>
                <w:szCs w:val="22"/>
              </w:rPr>
              <w:t>Bedrijfsgegevens</w:t>
            </w:r>
          </w:p>
        </w:tc>
        <w:tc>
          <w:tcPr>
            <w:tcW w:w="5954" w:type="dxa"/>
            <w:shd w:val="clear" w:color="auto" w:fill="BFBFBF" w:themeFill="background1" w:themeFillShade="BF"/>
          </w:tcPr>
          <w:p w14:paraId="66555B47" w14:textId="77777777" w:rsidR="00A728D9" w:rsidRPr="00C33C6A" w:rsidRDefault="00A728D9" w:rsidP="009872C5">
            <w:pPr>
              <w:spacing w:line="284" w:lineRule="atLeast"/>
              <w:rPr>
                <w:rFonts w:asciiTheme="minorHAnsi" w:hAnsiTheme="minorHAnsi"/>
                <w:b/>
                <w:sz w:val="22"/>
                <w:szCs w:val="22"/>
              </w:rPr>
            </w:pPr>
          </w:p>
        </w:tc>
      </w:tr>
      <w:tr w:rsidR="00A728D9" w:rsidRPr="00C33C6A" w14:paraId="183A59A9" w14:textId="77777777" w:rsidTr="00297AA7">
        <w:trPr>
          <w:trHeight w:val="551"/>
        </w:trPr>
        <w:tc>
          <w:tcPr>
            <w:tcW w:w="2518" w:type="dxa"/>
          </w:tcPr>
          <w:p w14:paraId="3326C0BD" w14:textId="77777777" w:rsidR="00A728D9" w:rsidRPr="00C33C6A" w:rsidRDefault="00A728D9" w:rsidP="009872C5">
            <w:pPr>
              <w:spacing w:line="284" w:lineRule="atLeast"/>
              <w:rPr>
                <w:rFonts w:asciiTheme="minorHAnsi" w:hAnsiTheme="minorHAnsi"/>
                <w:sz w:val="22"/>
                <w:szCs w:val="22"/>
              </w:rPr>
            </w:pPr>
            <w:r w:rsidRPr="00C33C6A">
              <w:rPr>
                <w:rFonts w:asciiTheme="minorHAnsi" w:hAnsiTheme="minorHAnsi"/>
                <w:sz w:val="22"/>
                <w:szCs w:val="22"/>
              </w:rPr>
              <w:t>Naam deelnemend bedrijf</w:t>
            </w:r>
          </w:p>
        </w:tc>
        <w:tc>
          <w:tcPr>
            <w:tcW w:w="5954" w:type="dxa"/>
          </w:tcPr>
          <w:p w14:paraId="70BCDB6A" w14:textId="77777777" w:rsidR="00A728D9" w:rsidRPr="00C33C6A" w:rsidRDefault="00A728D9" w:rsidP="009872C5">
            <w:pPr>
              <w:spacing w:line="284" w:lineRule="atLeast"/>
              <w:rPr>
                <w:rFonts w:asciiTheme="minorHAnsi" w:hAnsiTheme="minorHAnsi"/>
                <w:sz w:val="22"/>
                <w:szCs w:val="22"/>
              </w:rPr>
            </w:pPr>
          </w:p>
        </w:tc>
      </w:tr>
      <w:tr w:rsidR="00A728D9" w:rsidRPr="00C33C6A" w14:paraId="7305E6D8" w14:textId="77777777" w:rsidTr="00297AA7">
        <w:trPr>
          <w:trHeight w:val="558"/>
        </w:trPr>
        <w:tc>
          <w:tcPr>
            <w:tcW w:w="2518" w:type="dxa"/>
          </w:tcPr>
          <w:p w14:paraId="118E6E75" w14:textId="77777777" w:rsidR="00A728D9" w:rsidRPr="00C33C6A" w:rsidRDefault="00A728D9" w:rsidP="00956C2C">
            <w:pPr>
              <w:rPr>
                <w:rFonts w:asciiTheme="minorHAnsi" w:hAnsiTheme="minorHAnsi"/>
                <w:sz w:val="22"/>
                <w:szCs w:val="22"/>
              </w:rPr>
            </w:pPr>
            <w:r w:rsidRPr="00C33C6A">
              <w:rPr>
                <w:rFonts w:asciiTheme="minorHAnsi" w:hAnsiTheme="minorHAnsi"/>
                <w:sz w:val="22"/>
                <w:szCs w:val="22"/>
              </w:rPr>
              <w:t>Vestigingsadres</w:t>
            </w:r>
          </w:p>
        </w:tc>
        <w:tc>
          <w:tcPr>
            <w:tcW w:w="5954" w:type="dxa"/>
          </w:tcPr>
          <w:p w14:paraId="20302B9D" w14:textId="77777777" w:rsidR="00A728D9" w:rsidRPr="00C33C6A" w:rsidRDefault="00A728D9" w:rsidP="009872C5">
            <w:pPr>
              <w:spacing w:line="284" w:lineRule="atLeast"/>
              <w:rPr>
                <w:rFonts w:asciiTheme="minorHAnsi" w:hAnsiTheme="minorHAnsi"/>
                <w:sz w:val="22"/>
                <w:szCs w:val="22"/>
              </w:rPr>
            </w:pPr>
          </w:p>
        </w:tc>
      </w:tr>
      <w:tr w:rsidR="00A728D9" w:rsidRPr="00C33C6A" w14:paraId="5D419740" w14:textId="77777777" w:rsidTr="00297AA7">
        <w:trPr>
          <w:trHeight w:val="552"/>
        </w:trPr>
        <w:tc>
          <w:tcPr>
            <w:tcW w:w="2518" w:type="dxa"/>
          </w:tcPr>
          <w:p w14:paraId="4475F13E" w14:textId="77777777" w:rsidR="00A728D9" w:rsidRPr="00C33C6A" w:rsidRDefault="00A728D9" w:rsidP="00956C2C">
            <w:pPr>
              <w:rPr>
                <w:rFonts w:asciiTheme="minorHAnsi" w:hAnsiTheme="minorHAnsi"/>
                <w:sz w:val="22"/>
                <w:szCs w:val="22"/>
              </w:rPr>
            </w:pPr>
            <w:r w:rsidRPr="00C33C6A">
              <w:rPr>
                <w:rFonts w:asciiTheme="minorHAnsi" w:hAnsiTheme="minorHAnsi"/>
                <w:sz w:val="22"/>
                <w:szCs w:val="22"/>
              </w:rPr>
              <w:t>Postcode en plaats</w:t>
            </w:r>
          </w:p>
        </w:tc>
        <w:tc>
          <w:tcPr>
            <w:tcW w:w="5954" w:type="dxa"/>
          </w:tcPr>
          <w:p w14:paraId="7BB4AC44" w14:textId="77777777" w:rsidR="00A728D9" w:rsidRPr="00C33C6A" w:rsidRDefault="00A728D9" w:rsidP="009872C5">
            <w:pPr>
              <w:spacing w:line="284" w:lineRule="atLeast"/>
              <w:rPr>
                <w:rFonts w:asciiTheme="minorHAnsi" w:hAnsiTheme="minorHAnsi"/>
                <w:sz w:val="22"/>
                <w:szCs w:val="22"/>
              </w:rPr>
            </w:pPr>
          </w:p>
        </w:tc>
      </w:tr>
      <w:tr w:rsidR="00A728D9" w:rsidRPr="00C33C6A" w14:paraId="7E29254F" w14:textId="77777777" w:rsidTr="00297AA7">
        <w:trPr>
          <w:trHeight w:val="546"/>
        </w:trPr>
        <w:tc>
          <w:tcPr>
            <w:tcW w:w="2518" w:type="dxa"/>
          </w:tcPr>
          <w:p w14:paraId="3854577B" w14:textId="77777777" w:rsidR="00A728D9" w:rsidRPr="00C33C6A" w:rsidRDefault="00A728D9" w:rsidP="00956C2C">
            <w:pPr>
              <w:rPr>
                <w:rFonts w:asciiTheme="minorHAnsi" w:hAnsiTheme="minorHAnsi"/>
                <w:sz w:val="22"/>
                <w:szCs w:val="22"/>
              </w:rPr>
            </w:pPr>
            <w:r w:rsidRPr="00C33C6A">
              <w:rPr>
                <w:rFonts w:asciiTheme="minorHAnsi" w:hAnsiTheme="minorHAnsi"/>
                <w:sz w:val="22"/>
                <w:szCs w:val="22"/>
              </w:rPr>
              <w:t>Postadres</w:t>
            </w:r>
          </w:p>
        </w:tc>
        <w:tc>
          <w:tcPr>
            <w:tcW w:w="5954" w:type="dxa"/>
          </w:tcPr>
          <w:p w14:paraId="16ACCC5F" w14:textId="77777777" w:rsidR="00A728D9" w:rsidRPr="00C33C6A" w:rsidRDefault="00A728D9" w:rsidP="009872C5">
            <w:pPr>
              <w:spacing w:line="284" w:lineRule="atLeast"/>
              <w:rPr>
                <w:rFonts w:asciiTheme="minorHAnsi" w:hAnsiTheme="minorHAnsi"/>
                <w:sz w:val="22"/>
                <w:szCs w:val="22"/>
              </w:rPr>
            </w:pPr>
          </w:p>
        </w:tc>
      </w:tr>
      <w:tr w:rsidR="00A728D9" w:rsidRPr="00C33C6A" w14:paraId="76A10413" w14:textId="77777777" w:rsidTr="00297AA7">
        <w:trPr>
          <w:trHeight w:val="567"/>
        </w:trPr>
        <w:tc>
          <w:tcPr>
            <w:tcW w:w="2518" w:type="dxa"/>
          </w:tcPr>
          <w:p w14:paraId="0B894EE0" w14:textId="77777777" w:rsidR="00A728D9" w:rsidRPr="00C33C6A" w:rsidRDefault="00A728D9" w:rsidP="006A3485">
            <w:pPr>
              <w:rPr>
                <w:rFonts w:asciiTheme="minorHAnsi" w:hAnsiTheme="minorHAnsi"/>
                <w:sz w:val="22"/>
                <w:szCs w:val="22"/>
              </w:rPr>
            </w:pPr>
            <w:r w:rsidRPr="00C33C6A">
              <w:rPr>
                <w:rFonts w:asciiTheme="minorHAnsi" w:hAnsiTheme="minorHAnsi"/>
                <w:sz w:val="22"/>
                <w:szCs w:val="22"/>
              </w:rPr>
              <w:t>Postcode en plaats</w:t>
            </w:r>
          </w:p>
        </w:tc>
        <w:tc>
          <w:tcPr>
            <w:tcW w:w="5954" w:type="dxa"/>
          </w:tcPr>
          <w:p w14:paraId="2DA38E90" w14:textId="77777777" w:rsidR="00A728D9" w:rsidRPr="00C33C6A" w:rsidRDefault="00A728D9" w:rsidP="009872C5">
            <w:pPr>
              <w:spacing w:line="284" w:lineRule="atLeast"/>
              <w:rPr>
                <w:rFonts w:asciiTheme="minorHAnsi" w:hAnsiTheme="minorHAnsi"/>
                <w:sz w:val="22"/>
                <w:szCs w:val="22"/>
              </w:rPr>
            </w:pPr>
          </w:p>
        </w:tc>
      </w:tr>
      <w:tr w:rsidR="00A728D9" w:rsidRPr="00C33C6A" w14:paraId="2F6C5808" w14:textId="77777777" w:rsidTr="00297AA7">
        <w:trPr>
          <w:trHeight w:val="561"/>
        </w:trPr>
        <w:tc>
          <w:tcPr>
            <w:tcW w:w="2518" w:type="dxa"/>
          </w:tcPr>
          <w:p w14:paraId="1A263DF9" w14:textId="77777777" w:rsidR="00A728D9" w:rsidRPr="00C33C6A" w:rsidRDefault="00A728D9" w:rsidP="006A3485">
            <w:pPr>
              <w:rPr>
                <w:rFonts w:asciiTheme="minorHAnsi" w:hAnsiTheme="minorHAnsi"/>
                <w:sz w:val="22"/>
                <w:szCs w:val="22"/>
              </w:rPr>
            </w:pPr>
            <w:r w:rsidRPr="00C33C6A">
              <w:rPr>
                <w:rFonts w:asciiTheme="minorHAnsi" w:hAnsiTheme="minorHAnsi"/>
                <w:sz w:val="22"/>
                <w:szCs w:val="22"/>
              </w:rPr>
              <w:t>Land</w:t>
            </w:r>
          </w:p>
        </w:tc>
        <w:tc>
          <w:tcPr>
            <w:tcW w:w="5954" w:type="dxa"/>
          </w:tcPr>
          <w:p w14:paraId="482430AE" w14:textId="77777777" w:rsidR="00A728D9" w:rsidRPr="00C33C6A" w:rsidRDefault="00A728D9" w:rsidP="009872C5">
            <w:pPr>
              <w:spacing w:line="284" w:lineRule="atLeast"/>
              <w:rPr>
                <w:rFonts w:asciiTheme="minorHAnsi" w:hAnsiTheme="minorHAnsi"/>
                <w:sz w:val="22"/>
                <w:szCs w:val="22"/>
              </w:rPr>
            </w:pPr>
          </w:p>
        </w:tc>
      </w:tr>
      <w:tr w:rsidR="00A728D9" w:rsidRPr="00C33C6A" w14:paraId="5CBB3744" w14:textId="77777777" w:rsidTr="00297AA7">
        <w:trPr>
          <w:trHeight w:val="556"/>
        </w:trPr>
        <w:tc>
          <w:tcPr>
            <w:tcW w:w="2518" w:type="dxa"/>
          </w:tcPr>
          <w:p w14:paraId="6A79F60F" w14:textId="77777777" w:rsidR="00A728D9" w:rsidRPr="00C33C6A" w:rsidRDefault="00A728D9" w:rsidP="006A3485">
            <w:pPr>
              <w:rPr>
                <w:rFonts w:asciiTheme="minorHAnsi" w:hAnsiTheme="minorHAnsi"/>
                <w:sz w:val="22"/>
                <w:szCs w:val="22"/>
              </w:rPr>
            </w:pPr>
            <w:r w:rsidRPr="00C33C6A">
              <w:rPr>
                <w:rFonts w:asciiTheme="minorHAnsi" w:hAnsiTheme="minorHAnsi"/>
                <w:sz w:val="22"/>
                <w:szCs w:val="22"/>
              </w:rPr>
              <w:t>Contactpersoon</w:t>
            </w:r>
          </w:p>
        </w:tc>
        <w:tc>
          <w:tcPr>
            <w:tcW w:w="5954" w:type="dxa"/>
          </w:tcPr>
          <w:p w14:paraId="63E17E68" w14:textId="77777777" w:rsidR="00A728D9" w:rsidRPr="00C33C6A" w:rsidRDefault="00A728D9" w:rsidP="009872C5">
            <w:pPr>
              <w:spacing w:line="284" w:lineRule="atLeast"/>
              <w:rPr>
                <w:rFonts w:asciiTheme="minorHAnsi" w:hAnsiTheme="minorHAnsi"/>
                <w:sz w:val="22"/>
                <w:szCs w:val="22"/>
              </w:rPr>
            </w:pPr>
          </w:p>
        </w:tc>
      </w:tr>
      <w:tr w:rsidR="00A728D9" w:rsidRPr="00C33C6A" w14:paraId="5655642A" w14:textId="77777777" w:rsidTr="00297AA7">
        <w:trPr>
          <w:trHeight w:val="550"/>
        </w:trPr>
        <w:tc>
          <w:tcPr>
            <w:tcW w:w="2518" w:type="dxa"/>
          </w:tcPr>
          <w:p w14:paraId="15442397" w14:textId="77777777" w:rsidR="00A728D9" w:rsidRPr="00C33C6A" w:rsidRDefault="00A728D9" w:rsidP="006A3485">
            <w:pPr>
              <w:rPr>
                <w:rFonts w:asciiTheme="minorHAnsi" w:hAnsiTheme="minorHAnsi"/>
                <w:sz w:val="22"/>
                <w:szCs w:val="22"/>
              </w:rPr>
            </w:pPr>
            <w:r w:rsidRPr="00C33C6A">
              <w:rPr>
                <w:rFonts w:asciiTheme="minorHAnsi" w:hAnsiTheme="minorHAnsi"/>
                <w:sz w:val="22"/>
                <w:szCs w:val="22"/>
              </w:rPr>
              <w:t>Functie contactpersoon</w:t>
            </w:r>
          </w:p>
        </w:tc>
        <w:tc>
          <w:tcPr>
            <w:tcW w:w="5954" w:type="dxa"/>
          </w:tcPr>
          <w:p w14:paraId="7216234E" w14:textId="77777777" w:rsidR="00A728D9" w:rsidRPr="00C33C6A" w:rsidRDefault="00A728D9" w:rsidP="009872C5">
            <w:pPr>
              <w:spacing w:line="284" w:lineRule="atLeast"/>
              <w:rPr>
                <w:rFonts w:asciiTheme="minorHAnsi" w:hAnsiTheme="minorHAnsi"/>
                <w:sz w:val="22"/>
                <w:szCs w:val="22"/>
              </w:rPr>
            </w:pPr>
          </w:p>
        </w:tc>
      </w:tr>
      <w:tr w:rsidR="00A728D9" w:rsidRPr="00C33C6A" w14:paraId="559CCBF4" w14:textId="77777777" w:rsidTr="00297AA7">
        <w:trPr>
          <w:trHeight w:val="571"/>
        </w:trPr>
        <w:tc>
          <w:tcPr>
            <w:tcW w:w="2518" w:type="dxa"/>
          </w:tcPr>
          <w:p w14:paraId="24F090C7" w14:textId="77777777" w:rsidR="00A728D9" w:rsidRPr="00C33C6A" w:rsidRDefault="00A728D9" w:rsidP="006A3485">
            <w:pPr>
              <w:rPr>
                <w:rFonts w:asciiTheme="minorHAnsi" w:hAnsiTheme="minorHAnsi"/>
                <w:sz w:val="22"/>
                <w:szCs w:val="22"/>
              </w:rPr>
            </w:pPr>
            <w:r w:rsidRPr="00C33C6A">
              <w:rPr>
                <w:rFonts w:asciiTheme="minorHAnsi" w:hAnsiTheme="minorHAnsi"/>
                <w:sz w:val="22"/>
                <w:szCs w:val="22"/>
              </w:rPr>
              <w:t>Telefoon contactpersoon</w:t>
            </w:r>
          </w:p>
        </w:tc>
        <w:tc>
          <w:tcPr>
            <w:tcW w:w="5954" w:type="dxa"/>
          </w:tcPr>
          <w:p w14:paraId="3BEEDCE3" w14:textId="77777777" w:rsidR="00A728D9" w:rsidRPr="00C33C6A" w:rsidRDefault="00A728D9" w:rsidP="009872C5">
            <w:pPr>
              <w:spacing w:line="284" w:lineRule="atLeast"/>
              <w:rPr>
                <w:rFonts w:asciiTheme="minorHAnsi" w:hAnsiTheme="minorHAnsi"/>
                <w:sz w:val="22"/>
                <w:szCs w:val="22"/>
              </w:rPr>
            </w:pPr>
          </w:p>
        </w:tc>
      </w:tr>
      <w:tr w:rsidR="00A728D9" w:rsidRPr="00C33C6A" w14:paraId="2F2303A9" w14:textId="77777777" w:rsidTr="00297AA7">
        <w:tc>
          <w:tcPr>
            <w:tcW w:w="2518" w:type="dxa"/>
          </w:tcPr>
          <w:p w14:paraId="7B492129" w14:textId="77777777" w:rsidR="00A728D9" w:rsidRPr="00C33C6A" w:rsidRDefault="00A728D9" w:rsidP="006A3485">
            <w:pPr>
              <w:rPr>
                <w:rFonts w:asciiTheme="minorHAnsi" w:hAnsiTheme="minorHAnsi"/>
                <w:sz w:val="22"/>
                <w:szCs w:val="22"/>
              </w:rPr>
            </w:pPr>
            <w:r w:rsidRPr="00C33C6A">
              <w:rPr>
                <w:rFonts w:asciiTheme="minorHAnsi" w:hAnsiTheme="minorHAnsi"/>
                <w:sz w:val="22"/>
                <w:szCs w:val="22"/>
              </w:rPr>
              <w:t>E-mailadres contactpersoon</w:t>
            </w:r>
          </w:p>
        </w:tc>
        <w:tc>
          <w:tcPr>
            <w:tcW w:w="5954" w:type="dxa"/>
          </w:tcPr>
          <w:p w14:paraId="3F8A13B6" w14:textId="77777777" w:rsidR="00A728D9" w:rsidRPr="00C33C6A" w:rsidRDefault="00A728D9" w:rsidP="009872C5">
            <w:pPr>
              <w:spacing w:line="284" w:lineRule="atLeast"/>
              <w:rPr>
                <w:rFonts w:asciiTheme="minorHAnsi" w:hAnsiTheme="minorHAnsi"/>
                <w:sz w:val="22"/>
                <w:szCs w:val="22"/>
              </w:rPr>
            </w:pPr>
          </w:p>
        </w:tc>
      </w:tr>
      <w:tr w:rsidR="00A728D9" w:rsidRPr="00C33C6A" w14:paraId="461CFD8A" w14:textId="77777777" w:rsidTr="00297AA7">
        <w:trPr>
          <w:trHeight w:val="546"/>
        </w:trPr>
        <w:tc>
          <w:tcPr>
            <w:tcW w:w="2518" w:type="dxa"/>
          </w:tcPr>
          <w:p w14:paraId="6D503C5D" w14:textId="77777777" w:rsidR="00A728D9" w:rsidRPr="00C33C6A" w:rsidRDefault="00A728D9" w:rsidP="006A3485">
            <w:pPr>
              <w:rPr>
                <w:rFonts w:asciiTheme="minorHAnsi" w:hAnsiTheme="minorHAnsi"/>
                <w:sz w:val="22"/>
                <w:szCs w:val="22"/>
              </w:rPr>
            </w:pPr>
            <w:r w:rsidRPr="00C33C6A">
              <w:rPr>
                <w:rFonts w:asciiTheme="minorHAnsi" w:hAnsiTheme="minorHAnsi"/>
                <w:sz w:val="22"/>
                <w:szCs w:val="22"/>
              </w:rPr>
              <w:t>Postcode en plaats</w:t>
            </w:r>
          </w:p>
        </w:tc>
        <w:tc>
          <w:tcPr>
            <w:tcW w:w="5954" w:type="dxa"/>
          </w:tcPr>
          <w:p w14:paraId="3A28B10C" w14:textId="77777777" w:rsidR="00A728D9" w:rsidRPr="00C33C6A" w:rsidRDefault="00A728D9" w:rsidP="009872C5">
            <w:pPr>
              <w:spacing w:line="284" w:lineRule="atLeast"/>
              <w:rPr>
                <w:rFonts w:asciiTheme="minorHAnsi" w:hAnsiTheme="minorHAnsi"/>
                <w:sz w:val="22"/>
                <w:szCs w:val="22"/>
              </w:rPr>
            </w:pPr>
          </w:p>
        </w:tc>
      </w:tr>
      <w:tr w:rsidR="00A728D9" w:rsidRPr="00C33C6A" w14:paraId="70EA0F93" w14:textId="77777777" w:rsidTr="00297AA7">
        <w:trPr>
          <w:trHeight w:val="554"/>
        </w:trPr>
        <w:tc>
          <w:tcPr>
            <w:tcW w:w="2518" w:type="dxa"/>
          </w:tcPr>
          <w:p w14:paraId="61376B5A" w14:textId="77777777" w:rsidR="00A728D9" w:rsidRPr="00C33C6A" w:rsidRDefault="00A728D9" w:rsidP="006A3485">
            <w:pPr>
              <w:rPr>
                <w:rFonts w:asciiTheme="minorHAnsi" w:hAnsiTheme="minorHAnsi"/>
                <w:sz w:val="22"/>
                <w:szCs w:val="22"/>
              </w:rPr>
            </w:pPr>
            <w:r w:rsidRPr="00C33C6A">
              <w:rPr>
                <w:rFonts w:asciiTheme="minorHAnsi" w:hAnsiTheme="minorHAnsi"/>
                <w:sz w:val="22"/>
                <w:szCs w:val="22"/>
              </w:rPr>
              <w:t>Land</w:t>
            </w:r>
          </w:p>
        </w:tc>
        <w:tc>
          <w:tcPr>
            <w:tcW w:w="5954" w:type="dxa"/>
          </w:tcPr>
          <w:p w14:paraId="261E3BD5" w14:textId="77777777" w:rsidR="00A728D9" w:rsidRPr="00C33C6A" w:rsidRDefault="00A728D9" w:rsidP="009872C5">
            <w:pPr>
              <w:spacing w:line="284" w:lineRule="atLeast"/>
              <w:rPr>
                <w:rFonts w:asciiTheme="minorHAnsi" w:hAnsiTheme="minorHAnsi"/>
                <w:sz w:val="22"/>
                <w:szCs w:val="22"/>
              </w:rPr>
            </w:pPr>
          </w:p>
        </w:tc>
      </w:tr>
      <w:tr w:rsidR="00A728D9" w:rsidRPr="00C33C6A" w14:paraId="60F1AD69" w14:textId="77777777" w:rsidTr="00297AA7">
        <w:trPr>
          <w:trHeight w:val="548"/>
        </w:trPr>
        <w:tc>
          <w:tcPr>
            <w:tcW w:w="2518" w:type="dxa"/>
          </w:tcPr>
          <w:p w14:paraId="5E647941" w14:textId="77777777" w:rsidR="00A728D9" w:rsidRPr="00C33C6A" w:rsidRDefault="00A728D9" w:rsidP="006A3485">
            <w:pPr>
              <w:rPr>
                <w:rFonts w:asciiTheme="minorHAnsi" w:hAnsiTheme="minorHAnsi"/>
                <w:sz w:val="22"/>
                <w:szCs w:val="22"/>
              </w:rPr>
            </w:pPr>
            <w:r w:rsidRPr="00C33C6A">
              <w:rPr>
                <w:rFonts w:asciiTheme="minorHAnsi" w:hAnsiTheme="minorHAnsi"/>
                <w:sz w:val="22"/>
                <w:szCs w:val="22"/>
              </w:rPr>
              <w:t>Contactpersoon</w:t>
            </w:r>
          </w:p>
        </w:tc>
        <w:tc>
          <w:tcPr>
            <w:tcW w:w="5954" w:type="dxa"/>
          </w:tcPr>
          <w:p w14:paraId="4F8CA062" w14:textId="77777777" w:rsidR="00A728D9" w:rsidRPr="00C33C6A" w:rsidRDefault="00A728D9" w:rsidP="009872C5">
            <w:pPr>
              <w:spacing w:line="284" w:lineRule="atLeast"/>
              <w:rPr>
                <w:rFonts w:asciiTheme="minorHAnsi" w:hAnsiTheme="minorHAnsi"/>
                <w:sz w:val="22"/>
                <w:szCs w:val="22"/>
              </w:rPr>
            </w:pPr>
          </w:p>
        </w:tc>
      </w:tr>
      <w:tr w:rsidR="00A728D9" w:rsidRPr="00C33C6A" w14:paraId="2A356D8E" w14:textId="77777777" w:rsidTr="00297AA7">
        <w:trPr>
          <w:trHeight w:val="569"/>
        </w:trPr>
        <w:tc>
          <w:tcPr>
            <w:tcW w:w="2518" w:type="dxa"/>
          </w:tcPr>
          <w:p w14:paraId="32967EDF" w14:textId="77777777" w:rsidR="00A728D9" w:rsidRPr="00C33C6A" w:rsidRDefault="00A728D9" w:rsidP="006A3485">
            <w:pPr>
              <w:rPr>
                <w:rFonts w:asciiTheme="minorHAnsi" w:hAnsiTheme="minorHAnsi"/>
                <w:sz w:val="22"/>
                <w:szCs w:val="22"/>
              </w:rPr>
            </w:pPr>
            <w:r w:rsidRPr="00C33C6A">
              <w:rPr>
                <w:rFonts w:asciiTheme="minorHAnsi" w:hAnsiTheme="minorHAnsi"/>
                <w:sz w:val="22"/>
                <w:szCs w:val="22"/>
              </w:rPr>
              <w:t>Functie contactpersoon</w:t>
            </w:r>
          </w:p>
        </w:tc>
        <w:tc>
          <w:tcPr>
            <w:tcW w:w="5954" w:type="dxa"/>
          </w:tcPr>
          <w:p w14:paraId="528DEFCD" w14:textId="77777777" w:rsidR="00A728D9" w:rsidRPr="00C33C6A" w:rsidRDefault="00A728D9" w:rsidP="009872C5">
            <w:pPr>
              <w:spacing w:line="284" w:lineRule="atLeast"/>
              <w:rPr>
                <w:rFonts w:asciiTheme="minorHAnsi" w:hAnsiTheme="minorHAnsi"/>
                <w:sz w:val="22"/>
                <w:szCs w:val="22"/>
              </w:rPr>
            </w:pPr>
          </w:p>
        </w:tc>
      </w:tr>
      <w:tr w:rsidR="00297AA7" w:rsidRPr="00C33C6A" w14:paraId="0C192C78" w14:textId="77777777" w:rsidTr="00297AA7">
        <w:trPr>
          <w:trHeight w:val="550"/>
        </w:trPr>
        <w:tc>
          <w:tcPr>
            <w:tcW w:w="2518" w:type="dxa"/>
          </w:tcPr>
          <w:p w14:paraId="5EB8B182" w14:textId="77777777" w:rsidR="00297AA7" w:rsidRPr="00C33C6A" w:rsidRDefault="00297AA7" w:rsidP="009673D9">
            <w:pPr>
              <w:rPr>
                <w:rFonts w:asciiTheme="minorHAnsi" w:hAnsiTheme="minorHAnsi"/>
                <w:sz w:val="22"/>
                <w:szCs w:val="22"/>
              </w:rPr>
            </w:pPr>
            <w:r w:rsidRPr="00C33C6A">
              <w:rPr>
                <w:rFonts w:asciiTheme="minorHAnsi" w:hAnsiTheme="minorHAnsi"/>
                <w:sz w:val="22"/>
                <w:szCs w:val="22"/>
              </w:rPr>
              <w:t>Telefoon contactpersoon</w:t>
            </w:r>
          </w:p>
        </w:tc>
        <w:tc>
          <w:tcPr>
            <w:tcW w:w="5954" w:type="dxa"/>
          </w:tcPr>
          <w:p w14:paraId="6E7EA8A8" w14:textId="77777777" w:rsidR="00297AA7" w:rsidRPr="00C33C6A" w:rsidRDefault="00297AA7" w:rsidP="009872C5">
            <w:pPr>
              <w:spacing w:line="284" w:lineRule="atLeast"/>
              <w:rPr>
                <w:rFonts w:asciiTheme="minorHAnsi" w:hAnsiTheme="minorHAnsi"/>
                <w:sz w:val="22"/>
                <w:szCs w:val="22"/>
              </w:rPr>
            </w:pPr>
          </w:p>
        </w:tc>
      </w:tr>
      <w:tr w:rsidR="00297AA7" w:rsidRPr="00C33C6A" w14:paraId="4F6251D4" w14:textId="77777777" w:rsidTr="00297AA7">
        <w:tc>
          <w:tcPr>
            <w:tcW w:w="2518" w:type="dxa"/>
          </w:tcPr>
          <w:p w14:paraId="3CCBBFC0" w14:textId="77777777" w:rsidR="00297AA7" w:rsidRPr="00C33C6A" w:rsidRDefault="00297AA7" w:rsidP="009673D9">
            <w:pPr>
              <w:rPr>
                <w:rFonts w:asciiTheme="minorHAnsi" w:hAnsiTheme="minorHAnsi"/>
                <w:sz w:val="22"/>
                <w:szCs w:val="22"/>
              </w:rPr>
            </w:pPr>
            <w:r w:rsidRPr="00C33C6A">
              <w:rPr>
                <w:rFonts w:asciiTheme="minorHAnsi" w:hAnsiTheme="minorHAnsi"/>
                <w:sz w:val="22"/>
                <w:szCs w:val="22"/>
              </w:rPr>
              <w:t>E-mailadres contactpersoon</w:t>
            </w:r>
          </w:p>
        </w:tc>
        <w:tc>
          <w:tcPr>
            <w:tcW w:w="5954" w:type="dxa"/>
          </w:tcPr>
          <w:p w14:paraId="6F87FF84" w14:textId="77777777" w:rsidR="00297AA7" w:rsidRPr="00C33C6A" w:rsidRDefault="00297AA7" w:rsidP="009872C5">
            <w:pPr>
              <w:spacing w:line="284" w:lineRule="atLeast"/>
              <w:rPr>
                <w:rFonts w:asciiTheme="minorHAnsi" w:hAnsiTheme="minorHAnsi"/>
                <w:sz w:val="22"/>
                <w:szCs w:val="22"/>
              </w:rPr>
            </w:pPr>
          </w:p>
        </w:tc>
      </w:tr>
    </w:tbl>
    <w:p w14:paraId="09EA1AFE" w14:textId="77777777" w:rsidR="00297AA7" w:rsidRPr="00C33C6A" w:rsidRDefault="00297AA7" w:rsidP="009872C5">
      <w:pPr>
        <w:spacing w:line="284" w:lineRule="atLeast"/>
        <w:rPr>
          <w:rFonts w:asciiTheme="minorHAnsi" w:hAnsiTheme="minorHAnsi"/>
          <w:sz w:val="22"/>
          <w:szCs w:val="22"/>
        </w:rPr>
      </w:pPr>
    </w:p>
    <w:p w14:paraId="751A481B" w14:textId="77777777" w:rsidR="00297AA7" w:rsidRPr="00C33C6A" w:rsidRDefault="00297AA7">
      <w:pPr>
        <w:spacing w:line="240" w:lineRule="auto"/>
        <w:rPr>
          <w:rFonts w:asciiTheme="minorHAnsi" w:hAnsiTheme="minorHAnsi"/>
          <w:sz w:val="22"/>
          <w:szCs w:val="22"/>
        </w:rPr>
      </w:pPr>
      <w:r w:rsidRPr="00C33C6A">
        <w:rPr>
          <w:rFonts w:asciiTheme="minorHAnsi" w:hAnsiTheme="minorHAnsi"/>
          <w:sz w:val="22"/>
          <w:szCs w:val="22"/>
        </w:rPr>
        <w:br w:type="page"/>
      </w:r>
    </w:p>
    <w:p w14:paraId="0C4D18BE" w14:textId="6A935E24" w:rsidR="00297AA7" w:rsidRDefault="00297AA7" w:rsidP="00297AA7">
      <w:pPr>
        <w:spacing w:line="284" w:lineRule="atLeast"/>
        <w:rPr>
          <w:rFonts w:asciiTheme="minorHAnsi" w:hAnsiTheme="minorHAnsi"/>
          <w:sz w:val="22"/>
          <w:szCs w:val="22"/>
        </w:rPr>
      </w:pPr>
      <w:r w:rsidRPr="00C33C6A">
        <w:rPr>
          <w:rFonts w:asciiTheme="minorHAnsi" w:hAnsiTheme="minorHAnsi"/>
          <w:sz w:val="22"/>
          <w:szCs w:val="22"/>
        </w:rPr>
        <w:lastRenderedPageBreak/>
        <w:t xml:space="preserve">Bijlage B: </w:t>
      </w:r>
      <w:r w:rsidR="005401AB">
        <w:rPr>
          <w:rFonts w:asciiTheme="minorHAnsi" w:hAnsiTheme="minorHAnsi"/>
          <w:sz w:val="22"/>
          <w:szCs w:val="22"/>
        </w:rPr>
        <w:t>Programma van Eisen</w:t>
      </w:r>
      <w:r w:rsidR="0017733D">
        <w:rPr>
          <w:rFonts w:asciiTheme="minorHAnsi" w:hAnsiTheme="minorHAnsi"/>
          <w:sz w:val="22"/>
          <w:szCs w:val="22"/>
        </w:rPr>
        <w:t xml:space="preserve"> (d.d. </w:t>
      </w:r>
      <w:r w:rsidR="006842C1">
        <w:rPr>
          <w:rFonts w:asciiTheme="minorHAnsi" w:hAnsiTheme="minorHAnsi"/>
          <w:sz w:val="22"/>
          <w:szCs w:val="22"/>
        </w:rPr>
        <w:t>24</w:t>
      </w:r>
      <w:r w:rsidR="00A564BD">
        <w:rPr>
          <w:rFonts w:asciiTheme="minorHAnsi" w:hAnsiTheme="minorHAnsi"/>
          <w:sz w:val="22"/>
          <w:szCs w:val="22"/>
        </w:rPr>
        <w:t>-08-2018 1.0)</w:t>
      </w:r>
    </w:p>
    <w:p w14:paraId="04BAD7EA" w14:textId="77777777" w:rsidR="00297AA7" w:rsidRPr="00C33C6A" w:rsidRDefault="00297AA7" w:rsidP="009872C5">
      <w:pPr>
        <w:spacing w:line="284" w:lineRule="atLeast"/>
        <w:rPr>
          <w:rFonts w:asciiTheme="minorHAnsi" w:hAnsiTheme="minorHAnsi"/>
          <w:sz w:val="22"/>
          <w:szCs w:val="22"/>
        </w:rPr>
      </w:pPr>
    </w:p>
    <w:sectPr w:rsidR="00297AA7" w:rsidRPr="00C33C6A" w:rsidSect="00FC0ECE">
      <w:headerReference w:type="default" r:id="rId16"/>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5FD48" w14:textId="77777777" w:rsidR="00E53356" w:rsidRDefault="00E53356" w:rsidP="00FC0ECE">
      <w:pPr>
        <w:spacing w:line="240" w:lineRule="auto"/>
      </w:pPr>
      <w:r>
        <w:separator/>
      </w:r>
    </w:p>
  </w:endnote>
  <w:endnote w:type="continuationSeparator" w:id="0">
    <w:p w14:paraId="7ADA1C49" w14:textId="77777777" w:rsidR="00E53356" w:rsidRDefault="00E53356" w:rsidP="00FC0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NS Sans">
    <w:altName w:val="NS 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37253"/>
      <w:docPartObj>
        <w:docPartGallery w:val="Page Numbers (Bottom of Page)"/>
        <w:docPartUnique/>
      </w:docPartObj>
    </w:sdtPr>
    <w:sdtEndPr/>
    <w:sdtContent>
      <w:sdt>
        <w:sdtPr>
          <w:id w:val="428008093"/>
          <w:docPartObj>
            <w:docPartGallery w:val="Page Numbers (Top of Page)"/>
            <w:docPartUnique/>
          </w:docPartObj>
        </w:sdtPr>
        <w:sdtEndPr/>
        <w:sdtContent>
          <w:p w14:paraId="11169916" w14:textId="77777777" w:rsidR="00C33C6A" w:rsidRDefault="00C33C6A">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7F5A8D">
              <w:rPr>
                <w:b/>
                <w:bCs/>
                <w:noProof/>
              </w:rPr>
              <w:t>4</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7F5A8D">
              <w:rPr>
                <w:b/>
                <w:bCs/>
                <w:noProof/>
              </w:rPr>
              <w:t>7</w:t>
            </w:r>
            <w:r>
              <w:rPr>
                <w:b/>
                <w:bCs/>
                <w:sz w:val="24"/>
                <w:szCs w:val="24"/>
              </w:rPr>
              <w:fldChar w:fldCharType="end"/>
            </w:r>
          </w:p>
        </w:sdtContent>
      </w:sdt>
    </w:sdtContent>
  </w:sdt>
  <w:p w14:paraId="2AFBAE05" w14:textId="77777777" w:rsidR="00C33C6A" w:rsidRDefault="00C33C6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545878"/>
      <w:docPartObj>
        <w:docPartGallery w:val="Page Numbers (Bottom of Page)"/>
        <w:docPartUnique/>
      </w:docPartObj>
    </w:sdtPr>
    <w:sdtEndPr/>
    <w:sdtContent>
      <w:sdt>
        <w:sdtPr>
          <w:id w:val="860082579"/>
          <w:docPartObj>
            <w:docPartGallery w:val="Page Numbers (Top of Page)"/>
            <w:docPartUnique/>
          </w:docPartObj>
        </w:sdtPr>
        <w:sdtEndPr/>
        <w:sdtContent>
          <w:p w14:paraId="534BC3CF" w14:textId="77777777" w:rsidR="00C33C6A" w:rsidRDefault="00C33C6A">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7F5A8D">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7F5A8D">
              <w:rPr>
                <w:b/>
                <w:bCs/>
                <w:noProof/>
              </w:rPr>
              <w:t>7</w:t>
            </w:r>
            <w:r>
              <w:rPr>
                <w:b/>
                <w:bCs/>
                <w:sz w:val="24"/>
                <w:szCs w:val="24"/>
              </w:rPr>
              <w:fldChar w:fldCharType="end"/>
            </w:r>
          </w:p>
        </w:sdtContent>
      </w:sdt>
    </w:sdtContent>
  </w:sdt>
  <w:p w14:paraId="1CA3B717" w14:textId="77777777" w:rsidR="00C33C6A" w:rsidRDefault="00C33C6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BA930" w14:textId="77777777" w:rsidR="00E53356" w:rsidRDefault="00E53356" w:rsidP="00FC0ECE">
      <w:pPr>
        <w:spacing w:line="240" w:lineRule="auto"/>
      </w:pPr>
      <w:r>
        <w:separator/>
      </w:r>
    </w:p>
  </w:footnote>
  <w:footnote w:type="continuationSeparator" w:id="0">
    <w:p w14:paraId="46A0EA61" w14:textId="77777777" w:rsidR="00E53356" w:rsidRDefault="00E53356" w:rsidP="00FC0E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2C532" w14:textId="77777777" w:rsidR="00FC0ECE" w:rsidRDefault="00FC0ECE">
    <w:pPr>
      <w:pStyle w:val="Koptekst"/>
      <w:rPr>
        <w:sz w:val="16"/>
        <w:szCs w:val="16"/>
      </w:rPr>
    </w:pPr>
    <w:r>
      <w:rPr>
        <w:sz w:val="16"/>
        <w:szCs w:val="16"/>
      </w:rPr>
      <w:t xml:space="preserve">Havenbedrijf Rotterdam N.V. </w:t>
    </w:r>
    <w:r w:rsidRPr="00FC0ECE">
      <w:rPr>
        <w:sz w:val="16"/>
        <w:szCs w:val="16"/>
      </w:rPr>
      <w:t xml:space="preserve">Marktconsultatie </w:t>
    </w:r>
    <w:r w:rsidR="00A80CAD">
      <w:rPr>
        <w:sz w:val="16"/>
        <w:szCs w:val="16"/>
      </w:rPr>
      <w:t>Herbeschouwing MER</w:t>
    </w:r>
    <w:r w:rsidR="00C33C6A">
      <w:rPr>
        <w:sz w:val="16"/>
        <w:szCs w:val="16"/>
      </w:rPr>
      <w:tab/>
    </w:r>
    <w:r w:rsidR="00A80CAD">
      <w:rPr>
        <w:sz w:val="16"/>
        <w:szCs w:val="16"/>
      </w:rPr>
      <w:t>Referentienummer: POR-MER-P1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8C26E8"/>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FFFFFF89"/>
    <w:multiLevelType w:val="singleLevel"/>
    <w:tmpl w:val="88883960"/>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FFFFFFFB"/>
    <w:multiLevelType w:val="multilevel"/>
    <w:tmpl w:val="3B62B04E"/>
    <w:lvl w:ilvl="0">
      <w:start w:val="1"/>
      <w:numFmt w:val="decimal"/>
      <w:pStyle w:val="Kop1"/>
      <w:lvlText w:val="%1"/>
      <w:lvlJc w:val="left"/>
      <w:pPr>
        <w:tabs>
          <w:tab w:val="num" w:pos="-274"/>
        </w:tabs>
        <w:ind w:left="720" w:hanging="720"/>
      </w:pPr>
      <w:rPr>
        <w:rFonts w:hint="default"/>
      </w:rPr>
    </w:lvl>
    <w:lvl w:ilvl="1">
      <w:start w:val="1"/>
      <w:numFmt w:val="decimal"/>
      <w:pStyle w:val="Kop2"/>
      <w:lvlText w:val="%1.%2"/>
      <w:lvlJc w:val="left"/>
      <w:pPr>
        <w:tabs>
          <w:tab w:val="num" w:pos="-274"/>
        </w:tabs>
        <w:ind w:left="718" w:hanging="718"/>
      </w:pPr>
      <w:rPr>
        <w:rFonts w:hint="default"/>
      </w:rPr>
    </w:lvl>
    <w:lvl w:ilvl="2">
      <w:start w:val="1"/>
      <w:numFmt w:val="decimal"/>
      <w:pStyle w:val="Kop3"/>
      <w:lvlText w:val="%1.%2.%3"/>
      <w:lvlJc w:val="left"/>
      <w:pPr>
        <w:tabs>
          <w:tab w:val="num" w:pos="-274"/>
        </w:tabs>
        <w:ind w:left="718" w:hanging="718"/>
      </w:pPr>
      <w:rPr>
        <w:rFonts w:hint="default"/>
      </w:rPr>
    </w:lvl>
    <w:lvl w:ilvl="3">
      <w:start w:val="1"/>
      <w:numFmt w:val="none"/>
      <w:pStyle w:val="Kop4"/>
      <w:lvlText w:val="%1.%2.%3%4."/>
      <w:lvlJc w:val="left"/>
      <w:pPr>
        <w:tabs>
          <w:tab w:val="num" w:pos="-274"/>
        </w:tabs>
        <w:ind w:left="2606" w:hanging="2606"/>
      </w:pPr>
      <w:rPr>
        <w:rFonts w:hint="default"/>
      </w:rPr>
    </w:lvl>
    <w:lvl w:ilvl="4">
      <w:start w:val="1"/>
      <w:numFmt w:val="none"/>
      <w:pStyle w:val="Kop5"/>
      <w:lvlText w:val="%1.%2.%3%4.%5."/>
      <w:lvlJc w:val="left"/>
      <w:pPr>
        <w:tabs>
          <w:tab w:val="num" w:pos="-274"/>
        </w:tabs>
        <w:ind w:left="3326" w:hanging="720"/>
      </w:pPr>
      <w:rPr>
        <w:rFonts w:hint="default"/>
      </w:rPr>
    </w:lvl>
    <w:lvl w:ilvl="5">
      <w:start w:val="1"/>
      <w:numFmt w:val="none"/>
      <w:pStyle w:val="Kop6"/>
      <w:lvlText w:val="%1.%2.%3%4.%5.%6."/>
      <w:lvlJc w:val="left"/>
      <w:pPr>
        <w:tabs>
          <w:tab w:val="num" w:pos="-274"/>
        </w:tabs>
        <w:ind w:left="4046" w:hanging="720"/>
      </w:pPr>
      <w:rPr>
        <w:rFonts w:hint="default"/>
      </w:rPr>
    </w:lvl>
    <w:lvl w:ilvl="6">
      <w:start w:val="1"/>
      <w:numFmt w:val="none"/>
      <w:pStyle w:val="Kop7"/>
      <w:lvlText w:val="%1.%2.%3%4.%5.%6.%7."/>
      <w:lvlJc w:val="left"/>
      <w:pPr>
        <w:tabs>
          <w:tab w:val="num" w:pos="-274"/>
        </w:tabs>
        <w:ind w:left="4766" w:hanging="720"/>
      </w:pPr>
      <w:rPr>
        <w:rFonts w:hint="default"/>
      </w:rPr>
    </w:lvl>
    <w:lvl w:ilvl="7">
      <w:start w:val="1"/>
      <w:numFmt w:val="decimal"/>
      <w:pStyle w:val="Kop8"/>
      <w:lvlText w:val="%1.%2.%3%4.%5.%6.%7.%8."/>
      <w:lvlJc w:val="left"/>
      <w:pPr>
        <w:tabs>
          <w:tab w:val="num" w:pos="-274"/>
        </w:tabs>
        <w:ind w:left="5486" w:hanging="720"/>
      </w:pPr>
      <w:rPr>
        <w:rFonts w:hint="default"/>
      </w:rPr>
    </w:lvl>
    <w:lvl w:ilvl="8">
      <w:start w:val="1"/>
      <w:numFmt w:val="none"/>
      <w:pStyle w:val="Kop9"/>
      <w:lvlText w:val="%1.%2.%3%4.%5.%6.%7.%8.%9"/>
      <w:lvlJc w:val="left"/>
      <w:pPr>
        <w:tabs>
          <w:tab w:val="num" w:pos="-274"/>
        </w:tabs>
        <w:ind w:left="6206" w:hanging="720"/>
      </w:pPr>
      <w:rPr>
        <w:rFonts w:hint="default"/>
      </w:rPr>
    </w:lvl>
  </w:abstractNum>
  <w:abstractNum w:abstractNumId="3">
    <w:nsid w:val="0B6F45E1"/>
    <w:multiLevelType w:val="hybridMultilevel"/>
    <w:tmpl w:val="9B4E75A6"/>
    <w:lvl w:ilvl="0" w:tplc="95E8750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956DFF"/>
    <w:multiLevelType w:val="multilevel"/>
    <w:tmpl w:val="45380904"/>
    <w:styleLink w:val="Huidigelijst1"/>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515C92"/>
    <w:multiLevelType w:val="multilevel"/>
    <w:tmpl w:val="5E2427A4"/>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206C7805"/>
    <w:multiLevelType w:val="hybridMultilevel"/>
    <w:tmpl w:val="66229F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A780961"/>
    <w:multiLevelType w:val="hybridMultilevel"/>
    <w:tmpl w:val="E6CCAD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1447FFE"/>
    <w:multiLevelType w:val="multilevel"/>
    <w:tmpl w:val="D5F81824"/>
    <w:lvl w:ilvl="0">
      <w:start w:val="1"/>
      <w:numFmt w:val="bullet"/>
      <w:pStyle w:val="NiveauOpsomming"/>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Times New Roman" w:hAnsi="Times New Roman" w:cs="Times New Roman" w:hint="default"/>
        <w:sz w:val="28"/>
        <w:szCs w:val="28"/>
      </w:rPr>
    </w:lvl>
    <w:lvl w:ilvl="3">
      <w:numFmt w:val="none"/>
      <w:lvlText w:val=""/>
      <w:lvlJc w:val="left"/>
      <w:pPr>
        <w:tabs>
          <w:tab w:val="num" w:pos="360"/>
        </w:tabs>
      </w:p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268"/>
        </w:tabs>
        <w:ind w:left="2268" w:hanging="283"/>
      </w:pPr>
      <w:rPr>
        <w:rFonts w:ascii="Times New Roman" w:hAnsi="Times New Roman" w:cs="Times New Roman" w:hint="default"/>
      </w:rPr>
    </w:lvl>
    <w:lvl w:ilvl="8">
      <w:start w:val="1"/>
      <w:numFmt w:val="bullet"/>
      <w:lvlText w:val="-"/>
      <w:lvlJc w:val="left"/>
      <w:pPr>
        <w:tabs>
          <w:tab w:val="num" w:pos="2552"/>
        </w:tabs>
        <w:ind w:left="2552" w:hanging="284"/>
      </w:pPr>
      <w:rPr>
        <w:rFonts w:ascii="Times New Roman" w:hAnsi="Times New Roman" w:cs="Times New Roman" w:hint="default"/>
      </w:rPr>
    </w:lvl>
  </w:abstractNum>
  <w:abstractNum w:abstractNumId="9">
    <w:nsid w:val="480F2B35"/>
    <w:multiLevelType w:val="hybridMultilevel"/>
    <w:tmpl w:val="AF0CE42E"/>
    <w:lvl w:ilvl="0" w:tplc="6CC8B67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4B001380"/>
    <w:multiLevelType w:val="hybridMultilevel"/>
    <w:tmpl w:val="82EE855C"/>
    <w:lvl w:ilvl="0" w:tplc="97FACA9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CC573A1"/>
    <w:multiLevelType w:val="hybridMultilevel"/>
    <w:tmpl w:val="539ABC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E6E19AD"/>
    <w:multiLevelType w:val="hybridMultilevel"/>
    <w:tmpl w:val="69CE75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1"/>
  </w:num>
  <w:num w:numId="13">
    <w:abstractNumId w:val="0"/>
  </w:num>
  <w:num w:numId="14">
    <w:abstractNumId w:val="0"/>
  </w:num>
  <w:num w:numId="15">
    <w:abstractNumId w:val="8"/>
  </w:num>
  <w:num w:numId="16">
    <w:abstractNumId w:val="7"/>
  </w:num>
  <w:num w:numId="17">
    <w:abstractNumId w:val="10"/>
  </w:num>
  <w:num w:numId="18">
    <w:abstractNumId w:val="6"/>
  </w:num>
  <w:num w:numId="19">
    <w:abstractNumId w:val="9"/>
  </w:num>
  <w:num w:numId="20">
    <w:abstractNumId w:val="5"/>
  </w:num>
  <w:num w:numId="21">
    <w:abstractNumId w:val="11"/>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82"/>
    <w:rsid w:val="000121B4"/>
    <w:rsid w:val="00032C7C"/>
    <w:rsid w:val="000345F1"/>
    <w:rsid w:val="000D0521"/>
    <w:rsid w:val="000E193F"/>
    <w:rsid w:val="0011470F"/>
    <w:rsid w:val="00135596"/>
    <w:rsid w:val="00142431"/>
    <w:rsid w:val="00144A74"/>
    <w:rsid w:val="00176DF5"/>
    <w:rsid w:val="0017733D"/>
    <w:rsid w:val="00185BDF"/>
    <w:rsid w:val="001A225F"/>
    <w:rsid w:val="001A51AF"/>
    <w:rsid w:val="001A622B"/>
    <w:rsid w:val="001C246C"/>
    <w:rsid w:val="001E1E9D"/>
    <w:rsid w:val="00203E2D"/>
    <w:rsid w:val="00205A29"/>
    <w:rsid w:val="00271507"/>
    <w:rsid w:val="00297AA7"/>
    <w:rsid w:val="002D3647"/>
    <w:rsid w:val="002F5E2E"/>
    <w:rsid w:val="0031540B"/>
    <w:rsid w:val="00322E47"/>
    <w:rsid w:val="003D4C82"/>
    <w:rsid w:val="003D7EFD"/>
    <w:rsid w:val="003E15BD"/>
    <w:rsid w:val="003E2CFE"/>
    <w:rsid w:val="00432EF8"/>
    <w:rsid w:val="00461962"/>
    <w:rsid w:val="004B1EA4"/>
    <w:rsid w:val="004B715C"/>
    <w:rsid w:val="004F465B"/>
    <w:rsid w:val="005401AB"/>
    <w:rsid w:val="0057042F"/>
    <w:rsid w:val="0058730C"/>
    <w:rsid w:val="005B716D"/>
    <w:rsid w:val="005E23D2"/>
    <w:rsid w:val="00622E50"/>
    <w:rsid w:val="006467D7"/>
    <w:rsid w:val="00677CEA"/>
    <w:rsid w:val="006842C1"/>
    <w:rsid w:val="006C33E0"/>
    <w:rsid w:val="006C7AB7"/>
    <w:rsid w:val="0077252C"/>
    <w:rsid w:val="007E3163"/>
    <w:rsid w:val="007F4E44"/>
    <w:rsid w:val="007F5A8D"/>
    <w:rsid w:val="00820318"/>
    <w:rsid w:val="00820DDF"/>
    <w:rsid w:val="00876DBB"/>
    <w:rsid w:val="00893747"/>
    <w:rsid w:val="008940C8"/>
    <w:rsid w:val="008C10B8"/>
    <w:rsid w:val="009003C6"/>
    <w:rsid w:val="009018F3"/>
    <w:rsid w:val="00902C92"/>
    <w:rsid w:val="00905568"/>
    <w:rsid w:val="00917080"/>
    <w:rsid w:val="009172D9"/>
    <w:rsid w:val="009872C5"/>
    <w:rsid w:val="009B229C"/>
    <w:rsid w:val="009B724A"/>
    <w:rsid w:val="009F47E3"/>
    <w:rsid w:val="00A11CF7"/>
    <w:rsid w:val="00A22213"/>
    <w:rsid w:val="00A37ABB"/>
    <w:rsid w:val="00A564BD"/>
    <w:rsid w:val="00A728D9"/>
    <w:rsid w:val="00A80CAD"/>
    <w:rsid w:val="00AA5A1C"/>
    <w:rsid w:val="00AC1A0F"/>
    <w:rsid w:val="00AC75DA"/>
    <w:rsid w:val="00B30F43"/>
    <w:rsid w:val="00B46127"/>
    <w:rsid w:val="00BA1280"/>
    <w:rsid w:val="00BA3507"/>
    <w:rsid w:val="00BA71F1"/>
    <w:rsid w:val="00C0258D"/>
    <w:rsid w:val="00C11BEB"/>
    <w:rsid w:val="00C32C44"/>
    <w:rsid w:val="00C33C6A"/>
    <w:rsid w:val="00C34DF2"/>
    <w:rsid w:val="00C55D91"/>
    <w:rsid w:val="00C82045"/>
    <w:rsid w:val="00C909C4"/>
    <w:rsid w:val="00C91811"/>
    <w:rsid w:val="00C95920"/>
    <w:rsid w:val="00CF5989"/>
    <w:rsid w:val="00D221E3"/>
    <w:rsid w:val="00D4513E"/>
    <w:rsid w:val="00D613DB"/>
    <w:rsid w:val="00D748CE"/>
    <w:rsid w:val="00D75876"/>
    <w:rsid w:val="00D95156"/>
    <w:rsid w:val="00DA4F61"/>
    <w:rsid w:val="00DD5E80"/>
    <w:rsid w:val="00DE33F1"/>
    <w:rsid w:val="00E11C13"/>
    <w:rsid w:val="00E212AF"/>
    <w:rsid w:val="00E262BD"/>
    <w:rsid w:val="00E355E3"/>
    <w:rsid w:val="00E44F4D"/>
    <w:rsid w:val="00E53356"/>
    <w:rsid w:val="00E75DC7"/>
    <w:rsid w:val="00E77B11"/>
    <w:rsid w:val="00E77DC3"/>
    <w:rsid w:val="00E82289"/>
    <w:rsid w:val="00E8322B"/>
    <w:rsid w:val="00E939F4"/>
    <w:rsid w:val="00F7103D"/>
    <w:rsid w:val="00F778A8"/>
    <w:rsid w:val="00FB343E"/>
    <w:rsid w:val="00FB760D"/>
    <w:rsid w:val="00FC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D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67D7"/>
    <w:pPr>
      <w:spacing w:line="280" w:lineRule="atLeast"/>
    </w:pPr>
    <w:rPr>
      <w:rFonts w:ascii="Arial" w:hAnsi="Arial"/>
      <w:sz w:val="19"/>
      <w:lang w:val="nl-NL" w:eastAsia="nl-NL"/>
    </w:rPr>
  </w:style>
  <w:style w:type="paragraph" w:styleId="Kop1">
    <w:name w:val="heading 1"/>
    <w:aliases w:val="Hoofdstukkopje"/>
    <w:basedOn w:val="Standaard"/>
    <w:next w:val="Standaard"/>
    <w:qFormat/>
    <w:rsid w:val="006467D7"/>
    <w:pPr>
      <w:keepNext/>
      <w:pageBreakBefore/>
      <w:numPr>
        <w:numId w:val="10"/>
      </w:numPr>
      <w:spacing w:after="560" w:line="560" w:lineRule="exact"/>
      <w:outlineLvl w:val="0"/>
    </w:pPr>
    <w:rPr>
      <w:b/>
      <w:kern w:val="28"/>
      <w:sz w:val="42"/>
      <w:szCs w:val="42"/>
    </w:rPr>
  </w:style>
  <w:style w:type="paragraph" w:styleId="Kop2">
    <w:name w:val="heading 2"/>
    <w:aliases w:val="Paragraafkopje"/>
    <w:basedOn w:val="Standaard"/>
    <w:next w:val="Standaard"/>
    <w:qFormat/>
    <w:rsid w:val="006467D7"/>
    <w:pPr>
      <w:keepNext/>
      <w:numPr>
        <w:ilvl w:val="1"/>
        <w:numId w:val="10"/>
      </w:numPr>
      <w:spacing w:after="280"/>
      <w:outlineLvl w:val="1"/>
    </w:pPr>
    <w:rPr>
      <w:b/>
      <w:sz w:val="24"/>
    </w:rPr>
  </w:style>
  <w:style w:type="paragraph" w:styleId="Kop3">
    <w:name w:val="heading 3"/>
    <w:aliases w:val="Subparagraafkopje"/>
    <w:basedOn w:val="Standaard"/>
    <w:next w:val="Standaard"/>
    <w:qFormat/>
    <w:rsid w:val="006467D7"/>
    <w:pPr>
      <w:keepNext/>
      <w:numPr>
        <w:ilvl w:val="2"/>
        <w:numId w:val="10"/>
      </w:numPr>
      <w:outlineLvl w:val="2"/>
    </w:pPr>
    <w:rPr>
      <w:b/>
    </w:rPr>
  </w:style>
  <w:style w:type="paragraph" w:styleId="Kop4">
    <w:name w:val="heading 4"/>
    <w:basedOn w:val="Standaard"/>
    <w:next w:val="Standaard"/>
    <w:qFormat/>
    <w:rsid w:val="006467D7"/>
    <w:pPr>
      <w:keepNext/>
      <w:numPr>
        <w:ilvl w:val="3"/>
        <w:numId w:val="10"/>
      </w:numPr>
      <w:spacing w:before="240" w:after="60"/>
      <w:outlineLvl w:val="3"/>
    </w:pPr>
    <w:rPr>
      <w:rFonts w:ascii="Times New Roman" w:hAnsi="Times New Roman"/>
      <w:b/>
      <w:i/>
      <w:sz w:val="24"/>
    </w:rPr>
  </w:style>
  <w:style w:type="paragraph" w:styleId="Kop5">
    <w:name w:val="heading 5"/>
    <w:basedOn w:val="Standaard"/>
    <w:next w:val="Standaard"/>
    <w:qFormat/>
    <w:rsid w:val="006467D7"/>
    <w:pPr>
      <w:numPr>
        <w:ilvl w:val="4"/>
        <w:numId w:val="10"/>
      </w:numPr>
      <w:spacing w:before="240" w:after="60"/>
      <w:outlineLvl w:val="4"/>
    </w:pPr>
    <w:rPr>
      <w:sz w:val="22"/>
    </w:rPr>
  </w:style>
  <w:style w:type="paragraph" w:styleId="Kop6">
    <w:name w:val="heading 6"/>
    <w:basedOn w:val="Standaard"/>
    <w:next w:val="Standaard"/>
    <w:qFormat/>
    <w:rsid w:val="006467D7"/>
    <w:pPr>
      <w:numPr>
        <w:ilvl w:val="5"/>
        <w:numId w:val="10"/>
      </w:numPr>
      <w:spacing w:before="240" w:after="60"/>
      <w:outlineLvl w:val="5"/>
    </w:pPr>
    <w:rPr>
      <w:i/>
      <w:sz w:val="22"/>
    </w:rPr>
  </w:style>
  <w:style w:type="paragraph" w:styleId="Kop7">
    <w:name w:val="heading 7"/>
    <w:basedOn w:val="Standaard"/>
    <w:next w:val="Standaard"/>
    <w:qFormat/>
    <w:rsid w:val="006467D7"/>
    <w:pPr>
      <w:numPr>
        <w:ilvl w:val="6"/>
        <w:numId w:val="10"/>
      </w:numPr>
      <w:spacing w:before="240" w:after="60"/>
      <w:outlineLvl w:val="6"/>
    </w:pPr>
    <w:rPr>
      <w:sz w:val="20"/>
    </w:rPr>
  </w:style>
  <w:style w:type="paragraph" w:styleId="Kop8">
    <w:name w:val="heading 8"/>
    <w:basedOn w:val="Standaard"/>
    <w:next w:val="Standaard"/>
    <w:qFormat/>
    <w:rsid w:val="006467D7"/>
    <w:pPr>
      <w:numPr>
        <w:ilvl w:val="7"/>
        <w:numId w:val="10"/>
      </w:numPr>
      <w:spacing w:before="240" w:after="60"/>
      <w:outlineLvl w:val="7"/>
    </w:pPr>
    <w:rPr>
      <w:i/>
      <w:sz w:val="20"/>
    </w:rPr>
  </w:style>
  <w:style w:type="paragraph" w:styleId="Kop9">
    <w:name w:val="heading 9"/>
    <w:basedOn w:val="Standaard"/>
    <w:next w:val="Standaard"/>
    <w:qFormat/>
    <w:rsid w:val="006467D7"/>
    <w:pPr>
      <w:numPr>
        <w:ilvl w:val="8"/>
        <w:numId w:val="10"/>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digelijst1">
    <w:name w:val="Huidige lijst1"/>
    <w:rsid w:val="0057042F"/>
    <w:pPr>
      <w:numPr>
        <w:numId w:val="1"/>
      </w:numPr>
    </w:pPr>
  </w:style>
  <w:style w:type="paragraph" w:customStyle="1" w:styleId="Accenttekst">
    <w:name w:val="Accenttekst"/>
    <w:basedOn w:val="Standaard"/>
    <w:next w:val="Standaard"/>
    <w:rsid w:val="006467D7"/>
    <w:rPr>
      <w:i/>
    </w:rPr>
  </w:style>
  <w:style w:type="paragraph" w:customStyle="1" w:styleId="Afzenderkolom">
    <w:name w:val="Afzenderkolom"/>
    <w:basedOn w:val="Standaard"/>
    <w:rsid w:val="006467D7"/>
    <w:pPr>
      <w:spacing w:line="227" w:lineRule="exact"/>
    </w:pPr>
    <w:rPr>
      <w:sz w:val="15"/>
    </w:rPr>
  </w:style>
  <w:style w:type="paragraph" w:styleId="Ballontekst">
    <w:name w:val="Balloon Text"/>
    <w:basedOn w:val="Standaard"/>
    <w:semiHidden/>
    <w:rsid w:val="006467D7"/>
    <w:rPr>
      <w:rFonts w:ascii="Tahoma" w:hAnsi="Tahoma" w:cs="Tahoma"/>
      <w:sz w:val="16"/>
      <w:szCs w:val="16"/>
    </w:rPr>
  </w:style>
  <w:style w:type="paragraph" w:customStyle="1" w:styleId="Bijlagetitel">
    <w:name w:val="Bijlagetitel"/>
    <w:basedOn w:val="Standaard"/>
    <w:rsid w:val="006467D7"/>
    <w:pPr>
      <w:tabs>
        <w:tab w:val="right" w:pos="8817"/>
      </w:tabs>
      <w:spacing w:after="280"/>
    </w:pPr>
    <w:rPr>
      <w:b/>
      <w:sz w:val="21"/>
    </w:rPr>
  </w:style>
  <w:style w:type="paragraph" w:styleId="Inhopg1">
    <w:name w:val="toc 1"/>
    <w:basedOn w:val="Standaard"/>
    <w:next w:val="Standaard"/>
    <w:semiHidden/>
    <w:rsid w:val="006467D7"/>
    <w:pPr>
      <w:tabs>
        <w:tab w:val="left" w:pos="567"/>
        <w:tab w:val="right" w:pos="8817"/>
      </w:tabs>
      <w:spacing w:before="280"/>
      <w:ind w:left="567" w:hanging="567"/>
    </w:pPr>
    <w:rPr>
      <w:b/>
      <w:sz w:val="21"/>
    </w:rPr>
  </w:style>
  <w:style w:type="paragraph" w:styleId="Inhopg2">
    <w:name w:val="toc 2"/>
    <w:basedOn w:val="Standaard"/>
    <w:next w:val="Standaard"/>
    <w:autoRedefine/>
    <w:semiHidden/>
    <w:rsid w:val="006467D7"/>
    <w:pPr>
      <w:tabs>
        <w:tab w:val="left" w:pos="1134"/>
        <w:tab w:val="right" w:pos="8817"/>
      </w:tabs>
      <w:ind w:left="567"/>
    </w:pPr>
    <w:rPr>
      <w:b/>
    </w:rPr>
  </w:style>
  <w:style w:type="paragraph" w:styleId="Inhopg3">
    <w:name w:val="toc 3"/>
    <w:basedOn w:val="Standaard"/>
    <w:next w:val="Standaard"/>
    <w:semiHidden/>
    <w:rsid w:val="006467D7"/>
    <w:pPr>
      <w:tabs>
        <w:tab w:val="left" w:pos="1080"/>
        <w:tab w:val="left" w:pos="1701"/>
        <w:tab w:val="right" w:pos="8817"/>
      </w:tabs>
      <w:ind w:left="1134"/>
    </w:pPr>
  </w:style>
  <w:style w:type="paragraph" w:styleId="Inhopg4">
    <w:name w:val="toc 4"/>
    <w:basedOn w:val="Standaard"/>
    <w:next w:val="Standaard"/>
    <w:semiHidden/>
    <w:rsid w:val="006467D7"/>
    <w:pPr>
      <w:tabs>
        <w:tab w:val="right" w:pos="8817"/>
      </w:tabs>
      <w:ind w:left="540"/>
    </w:pPr>
    <w:rPr>
      <w:rFonts w:ascii="Times New Roman" w:hAnsi="Times New Roman"/>
      <w:sz w:val="20"/>
    </w:rPr>
  </w:style>
  <w:style w:type="paragraph" w:styleId="Inhopg5">
    <w:name w:val="toc 5"/>
    <w:basedOn w:val="Standaard"/>
    <w:next w:val="Standaard"/>
    <w:semiHidden/>
    <w:rsid w:val="006467D7"/>
    <w:pPr>
      <w:tabs>
        <w:tab w:val="right" w:pos="8817"/>
      </w:tabs>
      <w:ind w:left="720"/>
    </w:pPr>
    <w:rPr>
      <w:rFonts w:ascii="Times New Roman" w:hAnsi="Times New Roman"/>
      <w:sz w:val="20"/>
    </w:rPr>
  </w:style>
  <w:style w:type="paragraph" w:styleId="Inhopg6">
    <w:name w:val="toc 6"/>
    <w:basedOn w:val="Standaard"/>
    <w:next w:val="Standaard"/>
    <w:semiHidden/>
    <w:rsid w:val="006467D7"/>
    <w:pPr>
      <w:tabs>
        <w:tab w:val="right" w:pos="8817"/>
      </w:tabs>
      <w:ind w:left="900"/>
    </w:pPr>
    <w:rPr>
      <w:rFonts w:ascii="Times New Roman" w:hAnsi="Times New Roman"/>
      <w:sz w:val="20"/>
    </w:rPr>
  </w:style>
  <w:style w:type="paragraph" w:styleId="Inhopg7">
    <w:name w:val="toc 7"/>
    <w:basedOn w:val="Standaard"/>
    <w:next w:val="Standaard"/>
    <w:semiHidden/>
    <w:rsid w:val="006467D7"/>
    <w:pPr>
      <w:tabs>
        <w:tab w:val="right" w:pos="8817"/>
      </w:tabs>
      <w:ind w:left="1080"/>
    </w:pPr>
    <w:rPr>
      <w:rFonts w:ascii="Times New Roman" w:hAnsi="Times New Roman"/>
      <w:sz w:val="20"/>
    </w:rPr>
  </w:style>
  <w:style w:type="paragraph" w:styleId="Inhopg8">
    <w:name w:val="toc 8"/>
    <w:basedOn w:val="Standaard"/>
    <w:next w:val="Standaard"/>
    <w:semiHidden/>
    <w:rsid w:val="006467D7"/>
    <w:pPr>
      <w:tabs>
        <w:tab w:val="right" w:pos="8817"/>
      </w:tabs>
      <w:ind w:left="1260"/>
    </w:pPr>
    <w:rPr>
      <w:rFonts w:ascii="Times New Roman" w:hAnsi="Times New Roman"/>
      <w:sz w:val="20"/>
    </w:rPr>
  </w:style>
  <w:style w:type="paragraph" w:styleId="Inhopg9">
    <w:name w:val="toc 9"/>
    <w:basedOn w:val="Standaard"/>
    <w:next w:val="Standaard"/>
    <w:semiHidden/>
    <w:rsid w:val="006467D7"/>
    <w:pPr>
      <w:tabs>
        <w:tab w:val="right" w:pos="8817"/>
      </w:tabs>
      <w:ind w:left="1440"/>
    </w:pPr>
    <w:rPr>
      <w:rFonts w:ascii="Times New Roman" w:hAnsi="Times New Roman"/>
      <w:sz w:val="20"/>
    </w:rPr>
  </w:style>
  <w:style w:type="paragraph" w:styleId="Koptekst">
    <w:name w:val="header"/>
    <w:basedOn w:val="Standaard"/>
    <w:rsid w:val="006467D7"/>
    <w:pPr>
      <w:tabs>
        <w:tab w:val="center" w:pos="4536"/>
        <w:tab w:val="right" w:pos="9072"/>
      </w:tabs>
    </w:pPr>
  </w:style>
  <w:style w:type="paragraph" w:styleId="Lijstopsomteken">
    <w:name w:val="List Bullet"/>
    <w:basedOn w:val="Standaard"/>
    <w:rsid w:val="006467D7"/>
    <w:pPr>
      <w:numPr>
        <w:numId w:val="12"/>
      </w:numPr>
    </w:pPr>
  </w:style>
  <w:style w:type="paragraph" w:styleId="Lijstopsomteken2">
    <w:name w:val="List Bullet 2"/>
    <w:basedOn w:val="Standaard"/>
    <w:autoRedefine/>
    <w:rsid w:val="006467D7"/>
    <w:pPr>
      <w:numPr>
        <w:numId w:val="14"/>
      </w:numPr>
    </w:pPr>
  </w:style>
  <w:style w:type="paragraph" w:customStyle="1" w:styleId="NiveauOpsomming">
    <w:name w:val="NiveauOpsomming"/>
    <w:rsid w:val="006467D7"/>
    <w:pPr>
      <w:numPr>
        <w:numId w:val="15"/>
      </w:numPr>
      <w:spacing w:line="280" w:lineRule="atLeast"/>
    </w:pPr>
    <w:rPr>
      <w:rFonts w:ascii="Arial" w:hAnsi="Arial"/>
      <w:sz w:val="19"/>
      <w:szCs w:val="19"/>
      <w:lang w:val="nl-NL" w:eastAsia="nl-NL"/>
    </w:rPr>
  </w:style>
  <w:style w:type="paragraph" w:customStyle="1" w:styleId="OpmaakprofielInhopg2Links1cm">
    <w:name w:val="Opmaakprofiel Inhopg 2 + Links:  1 cm"/>
    <w:basedOn w:val="Inhopg2"/>
    <w:autoRedefine/>
    <w:rsid w:val="006467D7"/>
    <w:pPr>
      <w:tabs>
        <w:tab w:val="clear" w:pos="8817"/>
        <w:tab w:val="right" w:pos="8789"/>
      </w:tabs>
    </w:pPr>
    <w:rPr>
      <w:bCs/>
    </w:rPr>
  </w:style>
  <w:style w:type="paragraph" w:customStyle="1" w:styleId="OpmaakprofielInhopg2Links1cm1">
    <w:name w:val="Opmaakprofiel Inhopg 2 + Links:  1 cm1"/>
    <w:basedOn w:val="Inhopg2"/>
    <w:autoRedefine/>
    <w:rsid w:val="006467D7"/>
    <w:pPr>
      <w:tabs>
        <w:tab w:val="clear" w:pos="8817"/>
        <w:tab w:val="right" w:pos="8789"/>
      </w:tabs>
    </w:pPr>
    <w:rPr>
      <w:bCs/>
    </w:rPr>
  </w:style>
  <w:style w:type="paragraph" w:customStyle="1" w:styleId="OpmaakprofielKoptekst21ptVet">
    <w:name w:val="Opmaakprofiel Koptekst + 21 pt Vet"/>
    <w:basedOn w:val="Koptekst"/>
    <w:rsid w:val="006467D7"/>
    <w:pPr>
      <w:spacing w:after="280"/>
    </w:pPr>
    <w:rPr>
      <w:b/>
      <w:bCs/>
      <w:sz w:val="42"/>
    </w:rPr>
  </w:style>
  <w:style w:type="character" w:styleId="Zwaar">
    <w:name w:val="Strong"/>
    <w:basedOn w:val="Standaardalinea-lettertype"/>
    <w:qFormat/>
    <w:rsid w:val="006467D7"/>
    <w:rPr>
      <w:b/>
      <w:bCs/>
    </w:rPr>
  </w:style>
  <w:style w:type="character" w:customStyle="1" w:styleId="OpmaakprofielZwaar21ptNietVet">
    <w:name w:val="Opmaakprofiel Zwaar + 21 pt Niet Vet"/>
    <w:basedOn w:val="Zwaar"/>
    <w:rsid w:val="006467D7"/>
    <w:rPr>
      <w:rFonts w:ascii="Arial" w:hAnsi="Arial"/>
      <w:b/>
      <w:bCs/>
      <w:sz w:val="42"/>
      <w:szCs w:val="42"/>
    </w:rPr>
  </w:style>
  <w:style w:type="paragraph" w:styleId="Plattetekst">
    <w:name w:val="Body Text"/>
    <w:basedOn w:val="Standaard"/>
    <w:rsid w:val="006467D7"/>
    <w:pPr>
      <w:spacing w:line="240" w:lineRule="auto"/>
      <w:ind w:left="425"/>
    </w:pPr>
    <w:rPr>
      <w:sz w:val="20"/>
      <w:szCs w:val="24"/>
    </w:rPr>
  </w:style>
  <w:style w:type="table" w:customStyle="1" w:styleId="PMV2">
    <w:name w:val="PMV2"/>
    <w:basedOn w:val="Standaardtabel"/>
    <w:rsid w:val="006467D7"/>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band1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0A0A0"/>
      </w:tcPr>
    </w:tblStylePr>
  </w:style>
  <w:style w:type="table" w:customStyle="1" w:styleId="PMV2b">
    <w:name w:val="PMV2b"/>
    <w:basedOn w:val="Standaardtabel"/>
    <w:rsid w:val="006467D7"/>
    <w:rPr>
      <w:rFonts w:ascii="Arial" w:hAnsi="Arial"/>
      <w:sz w:val="16"/>
      <w:szCs w:val="16"/>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FFFFFF"/>
    </w:tcPr>
    <w:tblStylePr w:type="firstRow">
      <w:tblPr/>
      <w:tcPr>
        <w:shd w:val="clear" w:color="auto" w:fill="A0A0A0"/>
      </w:tcPr>
    </w:tblStylePr>
  </w:style>
  <w:style w:type="paragraph" w:customStyle="1" w:styleId="ReferentieKopje">
    <w:name w:val="ReferentieKopje"/>
    <w:basedOn w:val="Standaard"/>
    <w:next w:val="Standaard"/>
    <w:rsid w:val="006467D7"/>
    <w:rPr>
      <w:sz w:val="14"/>
    </w:rPr>
  </w:style>
  <w:style w:type="character" w:styleId="Regelnummer">
    <w:name w:val="line number"/>
    <w:basedOn w:val="Standaardalinea-lettertype"/>
    <w:rsid w:val="006467D7"/>
  </w:style>
  <w:style w:type="paragraph" w:customStyle="1" w:styleId="Subtitelkopje">
    <w:name w:val="Subtitelkopje"/>
    <w:basedOn w:val="Standaard"/>
    <w:next w:val="Standaard"/>
    <w:rsid w:val="006467D7"/>
    <w:pPr>
      <w:spacing w:line="560" w:lineRule="exact"/>
    </w:pPr>
    <w:rPr>
      <w:b/>
      <w:sz w:val="24"/>
    </w:rPr>
  </w:style>
  <w:style w:type="table" w:styleId="Tabelraster">
    <w:name w:val="Table Grid"/>
    <w:basedOn w:val="Standaardtabel"/>
    <w:rsid w:val="006467D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je">
    <w:name w:val="Titelkopje"/>
    <w:basedOn w:val="Standaard"/>
    <w:next w:val="Standaard"/>
    <w:rsid w:val="006467D7"/>
    <w:pPr>
      <w:spacing w:line="560" w:lineRule="exact"/>
    </w:pPr>
    <w:rPr>
      <w:b/>
      <w:sz w:val="36"/>
    </w:rPr>
  </w:style>
  <w:style w:type="character" w:styleId="Voetnootmarkering">
    <w:name w:val="footnote reference"/>
    <w:basedOn w:val="Standaardalinea-lettertype"/>
    <w:semiHidden/>
    <w:rsid w:val="006467D7"/>
    <w:rPr>
      <w:rFonts w:ascii="Univers" w:hAnsi="Univers"/>
      <w:vertAlign w:val="superscript"/>
    </w:rPr>
  </w:style>
  <w:style w:type="paragraph" w:styleId="Voetnoottekst">
    <w:name w:val="footnote text"/>
    <w:basedOn w:val="Standaard"/>
    <w:semiHidden/>
    <w:rsid w:val="006467D7"/>
    <w:rPr>
      <w:sz w:val="14"/>
    </w:rPr>
  </w:style>
  <w:style w:type="paragraph" w:styleId="Voettekst">
    <w:name w:val="footer"/>
    <w:basedOn w:val="Standaard"/>
    <w:link w:val="VoettekstChar"/>
    <w:uiPriority w:val="99"/>
    <w:rsid w:val="006467D7"/>
    <w:pPr>
      <w:tabs>
        <w:tab w:val="right" w:pos="8789"/>
      </w:tabs>
    </w:pPr>
    <w:rPr>
      <w:sz w:val="14"/>
    </w:rPr>
  </w:style>
  <w:style w:type="table" w:styleId="Webtabel3">
    <w:name w:val="Table Web 3"/>
    <w:basedOn w:val="Standaardtabel"/>
    <w:rsid w:val="006467D7"/>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jstalinea">
    <w:name w:val="List Paragraph"/>
    <w:basedOn w:val="Standaard"/>
    <w:uiPriority w:val="34"/>
    <w:qFormat/>
    <w:rsid w:val="00E212AF"/>
    <w:pPr>
      <w:ind w:left="720"/>
      <w:contextualSpacing/>
    </w:pPr>
  </w:style>
  <w:style w:type="character" w:styleId="Hyperlink">
    <w:name w:val="Hyperlink"/>
    <w:basedOn w:val="Standaardalinea-lettertype"/>
    <w:unhideWhenUsed/>
    <w:rsid w:val="003E15BD"/>
    <w:rPr>
      <w:color w:val="0000FF" w:themeColor="hyperlink"/>
      <w:u w:val="single"/>
    </w:rPr>
  </w:style>
  <w:style w:type="paragraph" w:customStyle="1" w:styleId="Default">
    <w:name w:val="Default"/>
    <w:rsid w:val="00A728D9"/>
    <w:pPr>
      <w:autoSpaceDE w:val="0"/>
      <w:autoSpaceDN w:val="0"/>
      <w:adjustRightInd w:val="0"/>
    </w:pPr>
    <w:rPr>
      <w:rFonts w:ascii="NS Sans" w:hAnsi="NS Sans" w:cs="NS Sans"/>
      <w:color w:val="000000"/>
      <w:sz w:val="24"/>
      <w:szCs w:val="24"/>
      <w:lang w:val="nl-NL"/>
    </w:rPr>
  </w:style>
  <w:style w:type="paragraph" w:customStyle="1" w:styleId="broodtekst">
    <w:name w:val="broodtekst"/>
    <w:basedOn w:val="Standaard"/>
    <w:link w:val="broodtekstChar2"/>
    <w:uiPriority w:val="99"/>
    <w:rsid w:val="007E3163"/>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paragraph" w:customStyle="1" w:styleId="GenummerdHoofdstuk">
    <w:name w:val="GenummerdHoofdstuk"/>
    <w:basedOn w:val="broodtekst"/>
    <w:next w:val="broodtekst"/>
    <w:rsid w:val="007E3163"/>
    <w:pPr>
      <w:pageBreakBefore/>
      <w:numPr>
        <w:numId w:val="20"/>
      </w:numPr>
      <w:tabs>
        <w:tab w:val="clear" w:pos="0"/>
        <w:tab w:val="clear" w:pos="227"/>
        <w:tab w:val="clear" w:pos="454"/>
        <w:tab w:val="clear" w:pos="680"/>
        <w:tab w:val="num" w:pos="360"/>
      </w:tabs>
      <w:spacing w:after="660" w:line="300" w:lineRule="atLeast"/>
      <w:ind w:left="360" w:hanging="360"/>
    </w:pPr>
    <w:rPr>
      <w:sz w:val="24"/>
    </w:rPr>
  </w:style>
  <w:style w:type="paragraph" w:customStyle="1" w:styleId="Paragraaf">
    <w:name w:val="Paragraaf"/>
    <w:basedOn w:val="broodtekst"/>
    <w:next w:val="broodtekst"/>
    <w:rsid w:val="007E3163"/>
    <w:pPr>
      <w:numPr>
        <w:ilvl w:val="1"/>
        <w:numId w:val="20"/>
      </w:numPr>
      <w:tabs>
        <w:tab w:val="clear" w:pos="227"/>
        <w:tab w:val="clear" w:pos="454"/>
        <w:tab w:val="clear" w:pos="680"/>
        <w:tab w:val="clear" w:pos="1134"/>
        <w:tab w:val="left" w:pos="0"/>
        <w:tab w:val="num" w:pos="360"/>
      </w:tabs>
      <w:spacing w:before="240"/>
      <w:ind w:left="1077" w:hanging="2211"/>
    </w:pPr>
    <w:rPr>
      <w:b/>
    </w:rPr>
  </w:style>
  <w:style w:type="paragraph" w:customStyle="1" w:styleId="Subparagraaf">
    <w:name w:val="Subparagraaf"/>
    <w:basedOn w:val="broodtekst"/>
    <w:next w:val="broodtekst"/>
    <w:link w:val="SubparagraafChar"/>
    <w:rsid w:val="007E3163"/>
    <w:pPr>
      <w:numPr>
        <w:ilvl w:val="2"/>
        <w:numId w:val="20"/>
      </w:numPr>
      <w:tabs>
        <w:tab w:val="clear" w:pos="227"/>
        <w:tab w:val="clear" w:pos="454"/>
        <w:tab w:val="clear" w:pos="680"/>
      </w:tabs>
      <w:spacing w:before="240"/>
    </w:pPr>
    <w:rPr>
      <w:i/>
    </w:rPr>
  </w:style>
  <w:style w:type="character" w:customStyle="1" w:styleId="broodtekstChar2">
    <w:name w:val="broodtekst Char2"/>
    <w:link w:val="broodtekst"/>
    <w:uiPriority w:val="99"/>
    <w:rsid w:val="007E3163"/>
    <w:rPr>
      <w:rFonts w:ascii="Verdana" w:eastAsia="MS Mincho" w:hAnsi="Verdana"/>
      <w:sz w:val="18"/>
      <w:szCs w:val="18"/>
      <w:lang w:val="nl-NL" w:eastAsia="nl-NL"/>
    </w:rPr>
  </w:style>
  <w:style w:type="character" w:customStyle="1" w:styleId="SubparagraafChar">
    <w:name w:val="Subparagraaf Char"/>
    <w:link w:val="Subparagraaf"/>
    <w:rsid w:val="007E3163"/>
    <w:rPr>
      <w:rFonts w:ascii="Verdana" w:eastAsia="MS Mincho" w:hAnsi="Verdana"/>
      <w:i/>
      <w:sz w:val="18"/>
      <w:szCs w:val="18"/>
      <w:lang w:val="nl-NL" w:eastAsia="nl-NL"/>
    </w:rPr>
  </w:style>
  <w:style w:type="paragraph" w:customStyle="1" w:styleId="OpmaakprofielSubparagraafZwart1">
    <w:name w:val="Opmaakprofiel Subparagraaf + Zwart1"/>
    <w:basedOn w:val="Subparagraaf"/>
    <w:link w:val="OpmaakprofielSubparagraafZwart1Char"/>
    <w:rsid w:val="007E3163"/>
    <w:pPr>
      <w:tabs>
        <w:tab w:val="clear" w:pos="1134"/>
      </w:tabs>
    </w:pPr>
    <w:rPr>
      <w:iCs/>
      <w:color w:val="000000"/>
    </w:rPr>
  </w:style>
  <w:style w:type="character" w:customStyle="1" w:styleId="OpmaakprofielSubparagraafZwart1Char">
    <w:name w:val="Opmaakprofiel Subparagraaf + Zwart1 Char"/>
    <w:link w:val="OpmaakprofielSubparagraafZwart1"/>
    <w:rsid w:val="007E3163"/>
    <w:rPr>
      <w:rFonts w:ascii="Verdana" w:eastAsia="MS Mincho" w:hAnsi="Verdana"/>
      <w:i/>
      <w:iCs/>
      <w:color w:val="000000"/>
      <w:sz w:val="18"/>
      <w:szCs w:val="18"/>
      <w:lang w:val="nl-NL" w:eastAsia="nl-NL"/>
    </w:rPr>
  </w:style>
  <w:style w:type="character" w:customStyle="1" w:styleId="VoettekstChar">
    <w:name w:val="Voettekst Char"/>
    <w:basedOn w:val="Standaardalinea-lettertype"/>
    <w:link w:val="Voettekst"/>
    <w:uiPriority w:val="99"/>
    <w:rsid w:val="00C33C6A"/>
    <w:rPr>
      <w:rFonts w:ascii="Arial" w:hAnsi="Arial"/>
      <w:sz w:val="14"/>
      <w:lang w:val="nl-NL" w:eastAsia="nl-NL"/>
    </w:rPr>
  </w:style>
  <w:style w:type="character" w:styleId="Verwijzingopmerking">
    <w:name w:val="annotation reference"/>
    <w:basedOn w:val="Standaardalinea-lettertype"/>
    <w:semiHidden/>
    <w:unhideWhenUsed/>
    <w:rsid w:val="00461962"/>
    <w:rPr>
      <w:sz w:val="16"/>
      <w:szCs w:val="16"/>
    </w:rPr>
  </w:style>
  <w:style w:type="paragraph" w:styleId="Tekstopmerking">
    <w:name w:val="annotation text"/>
    <w:basedOn w:val="Standaard"/>
    <w:link w:val="TekstopmerkingChar"/>
    <w:semiHidden/>
    <w:unhideWhenUsed/>
    <w:rsid w:val="00461962"/>
    <w:pPr>
      <w:spacing w:line="240" w:lineRule="auto"/>
    </w:pPr>
    <w:rPr>
      <w:sz w:val="20"/>
    </w:rPr>
  </w:style>
  <w:style w:type="character" w:customStyle="1" w:styleId="TekstopmerkingChar">
    <w:name w:val="Tekst opmerking Char"/>
    <w:basedOn w:val="Standaardalinea-lettertype"/>
    <w:link w:val="Tekstopmerking"/>
    <w:semiHidden/>
    <w:rsid w:val="00461962"/>
    <w:rPr>
      <w:rFonts w:ascii="Arial" w:hAnsi="Arial"/>
      <w:lang w:val="nl-NL" w:eastAsia="nl-NL"/>
    </w:rPr>
  </w:style>
  <w:style w:type="paragraph" w:styleId="Onderwerpvanopmerking">
    <w:name w:val="annotation subject"/>
    <w:basedOn w:val="Tekstopmerking"/>
    <w:next w:val="Tekstopmerking"/>
    <w:link w:val="OnderwerpvanopmerkingChar"/>
    <w:semiHidden/>
    <w:unhideWhenUsed/>
    <w:rsid w:val="00461962"/>
    <w:rPr>
      <w:b/>
      <w:bCs/>
    </w:rPr>
  </w:style>
  <w:style w:type="character" w:customStyle="1" w:styleId="OnderwerpvanopmerkingChar">
    <w:name w:val="Onderwerp van opmerking Char"/>
    <w:basedOn w:val="TekstopmerkingChar"/>
    <w:link w:val="Onderwerpvanopmerking"/>
    <w:semiHidden/>
    <w:rsid w:val="00461962"/>
    <w:rPr>
      <w:rFonts w:ascii="Arial" w:hAnsi="Arial"/>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67D7"/>
    <w:pPr>
      <w:spacing w:line="280" w:lineRule="atLeast"/>
    </w:pPr>
    <w:rPr>
      <w:rFonts w:ascii="Arial" w:hAnsi="Arial"/>
      <w:sz w:val="19"/>
      <w:lang w:val="nl-NL" w:eastAsia="nl-NL"/>
    </w:rPr>
  </w:style>
  <w:style w:type="paragraph" w:styleId="Kop1">
    <w:name w:val="heading 1"/>
    <w:aliases w:val="Hoofdstukkopje"/>
    <w:basedOn w:val="Standaard"/>
    <w:next w:val="Standaard"/>
    <w:qFormat/>
    <w:rsid w:val="006467D7"/>
    <w:pPr>
      <w:keepNext/>
      <w:pageBreakBefore/>
      <w:numPr>
        <w:numId w:val="10"/>
      </w:numPr>
      <w:spacing w:after="560" w:line="560" w:lineRule="exact"/>
      <w:outlineLvl w:val="0"/>
    </w:pPr>
    <w:rPr>
      <w:b/>
      <w:kern w:val="28"/>
      <w:sz w:val="42"/>
      <w:szCs w:val="42"/>
    </w:rPr>
  </w:style>
  <w:style w:type="paragraph" w:styleId="Kop2">
    <w:name w:val="heading 2"/>
    <w:aliases w:val="Paragraafkopje"/>
    <w:basedOn w:val="Standaard"/>
    <w:next w:val="Standaard"/>
    <w:qFormat/>
    <w:rsid w:val="006467D7"/>
    <w:pPr>
      <w:keepNext/>
      <w:numPr>
        <w:ilvl w:val="1"/>
        <w:numId w:val="10"/>
      </w:numPr>
      <w:spacing w:after="280"/>
      <w:outlineLvl w:val="1"/>
    </w:pPr>
    <w:rPr>
      <w:b/>
      <w:sz w:val="24"/>
    </w:rPr>
  </w:style>
  <w:style w:type="paragraph" w:styleId="Kop3">
    <w:name w:val="heading 3"/>
    <w:aliases w:val="Subparagraafkopje"/>
    <w:basedOn w:val="Standaard"/>
    <w:next w:val="Standaard"/>
    <w:qFormat/>
    <w:rsid w:val="006467D7"/>
    <w:pPr>
      <w:keepNext/>
      <w:numPr>
        <w:ilvl w:val="2"/>
        <w:numId w:val="10"/>
      </w:numPr>
      <w:outlineLvl w:val="2"/>
    </w:pPr>
    <w:rPr>
      <w:b/>
    </w:rPr>
  </w:style>
  <w:style w:type="paragraph" w:styleId="Kop4">
    <w:name w:val="heading 4"/>
    <w:basedOn w:val="Standaard"/>
    <w:next w:val="Standaard"/>
    <w:qFormat/>
    <w:rsid w:val="006467D7"/>
    <w:pPr>
      <w:keepNext/>
      <w:numPr>
        <w:ilvl w:val="3"/>
        <w:numId w:val="10"/>
      </w:numPr>
      <w:spacing w:before="240" w:after="60"/>
      <w:outlineLvl w:val="3"/>
    </w:pPr>
    <w:rPr>
      <w:rFonts w:ascii="Times New Roman" w:hAnsi="Times New Roman"/>
      <w:b/>
      <w:i/>
      <w:sz w:val="24"/>
    </w:rPr>
  </w:style>
  <w:style w:type="paragraph" w:styleId="Kop5">
    <w:name w:val="heading 5"/>
    <w:basedOn w:val="Standaard"/>
    <w:next w:val="Standaard"/>
    <w:qFormat/>
    <w:rsid w:val="006467D7"/>
    <w:pPr>
      <w:numPr>
        <w:ilvl w:val="4"/>
        <w:numId w:val="10"/>
      </w:numPr>
      <w:spacing w:before="240" w:after="60"/>
      <w:outlineLvl w:val="4"/>
    </w:pPr>
    <w:rPr>
      <w:sz w:val="22"/>
    </w:rPr>
  </w:style>
  <w:style w:type="paragraph" w:styleId="Kop6">
    <w:name w:val="heading 6"/>
    <w:basedOn w:val="Standaard"/>
    <w:next w:val="Standaard"/>
    <w:qFormat/>
    <w:rsid w:val="006467D7"/>
    <w:pPr>
      <w:numPr>
        <w:ilvl w:val="5"/>
        <w:numId w:val="10"/>
      </w:numPr>
      <w:spacing w:before="240" w:after="60"/>
      <w:outlineLvl w:val="5"/>
    </w:pPr>
    <w:rPr>
      <w:i/>
      <w:sz w:val="22"/>
    </w:rPr>
  </w:style>
  <w:style w:type="paragraph" w:styleId="Kop7">
    <w:name w:val="heading 7"/>
    <w:basedOn w:val="Standaard"/>
    <w:next w:val="Standaard"/>
    <w:qFormat/>
    <w:rsid w:val="006467D7"/>
    <w:pPr>
      <w:numPr>
        <w:ilvl w:val="6"/>
        <w:numId w:val="10"/>
      </w:numPr>
      <w:spacing w:before="240" w:after="60"/>
      <w:outlineLvl w:val="6"/>
    </w:pPr>
    <w:rPr>
      <w:sz w:val="20"/>
    </w:rPr>
  </w:style>
  <w:style w:type="paragraph" w:styleId="Kop8">
    <w:name w:val="heading 8"/>
    <w:basedOn w:val="Standaard"/>
    <w:next w:val="Standaard"/>
    <w:qFormat/>
    <w:rsid w:val="006467D7"/>
    <w:pPr>
      <w:numPr>
        <w:ilvl w:val="7"/>
        <w:numId w:val="10"/>
      </w:numPr>
      <w:spacing w:before="240" w:after="60"/>
      <w:outlineLvl w:val="7"/>
    </w:pPr>
    <w:rPr>
      <w:i/>
      <w:sz w:val="20"/>
    </w:rPr>
  </w:style>
  <w:style w:type="paragraph" w:styleId="Kop9">
    <w:name w:val="heading 9"/>
    <w:basedOn w:val="Standaard"/>
    <w:next w:val="Standaard"/>
    <w:qFormat/>
    <w:rsid w:val="006467D7"/>
    <w:pPr>
      <w:numPr>
        <w:ilvl w:val="8"/>
        <w:numId w:val="10"/>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digelijst1">
    <w:name w:val="Huidige lijst1"/>
    <w:rsid w:val="0057042F"/>
    <w:pPr>
      <w:numPr>
        <w:numId w:val="1"/>
      </w:numPr>
    </w:pPr>
  </w:style>
  <w:style w:type="paragraph" w:customStyle="1" w:styleId="Accenttekst">
    <w:name w:val="Accenttekst"/>
    <w:basedOn w:val="Standaard"/>
    <w:next w:val="Standaard"/>
    <w:rsid w:val="006467D7"/>
    <w:rPr>
      <w:i/>
    </w:rPr>
  </w:style>
  <w:style w:type="paragraph" w:customStyle="1" w:styleId="Afzenderkolom">
    <w:name w:val="Afzenderkolom"/>
    <w:basedOn w:val="Standaard"/>
    <w:rsid w:val="006467D7"/>
    <w:pPr>
      <w:spacing w:line="227" w:lineRule="exact"/>
    </w:pPr>
    <w:rPr>
      <w:sz w:val="15"/>
    </w:rPr>
  </w:style>
  <w:style w:type="paragraph" w:styleId="Ballontekst">
    <w:name w:val="Balloon Text"/>
    <w:basedOn w:val="Standaard"/>
    <w:semiHidden/>
    <w:rsid w:val="006467D7"/>
    <w:rPr>
      <w:rFonts w:ascii="Tahoma" w:hAnsi="Tahoma" w:cs="Tahoma"/>
      <w:sz w:val="16"/>
      <w:szCs w:val="16"/>
    </w:rPr>
  </w:style>
  <w:style w:type="paragraph" w:customStyle="1" w:styleId="Bijlagetitel">
    <w:name w:val="Bijlagetitel"/>
    <w:basedOn w:val="Standaard"/>
    <w:rsid w:val="006467D7"/>
    <w:pPr>
      <w:tabs>
        <w:tab w:val="right" w:pos="8817"/>
      </w:tabs>
      <w:spacing w:after="280"/>
    </w:pPr>
    <w:rPr>
      <w:b/>
      <w:sz w:val="21"/>
    </w:rPr>
  </w:style>
  <w:style w:type="paragraph" w:styleId="Inhopg1">
    <w:name w:val="toc 1"/>
    <w:basedOn w:val="Standaard"/>
    <w:next w:val="Standaard"/>
    <w:semiHidden/>
    <w:rsid w:val="006467D7"/>
    <w:pPr>
      <w:tabs>
        <w:tab w:val="left" w:pos="567"/>
        <w:tab w:val="right" w:pos="8817"/>
      </w:tabs>
      <w:spacing w:before="280"/>
      <w:ind w:left="567" w:hanging="567"/>
    </w:pPr>
    <w:rPr>
      <w:b/>
      <w:sz w:val="21"/>
    </w:rPr>
  </w:style>
  <w:style w:type="paragraph" w:styleId="Inhopg2">
    <w:name w:val="toc 2"/>
    <w:basedOn w:val="Standaard"/>
    <w:next w:val="Standaard"/>
    <w:autoRedefine/>
    <w:semiHidden/>
    <w:rsid w:val="006467D7"/>
    <w:pPr>
      <w:tabs>
        <w:tab w:val="left" w:pos="1134"/>
        <w:tab w:val="right" w:pos="8817"/>
      </w:tabs>
      <w:ind w:left="567"/>
    </w:pPr>
    <w:rPr>
      <w:b/>
    </w:rPr>
  </w:style>
  <w:style w:type="paragraph" w:styleId="Inhopg3">
    <w:name w:val="toc 3"/>
    <w:basedOn w:val="Standaard"/>
    <w:next w:val="Standaard"/>
    <w:semiHidden/>
    <w:rsid w:val="006467D7"/>
    <w:pPr>
      <w:tabs>
        <w:tab w:val="left" w:pos="1080"/>
        <w:tab w:val="left" w:pos="1701"/>
        <w:tab w:val="right" w:pos="8817"/>
      </w:tabs>
      <w:ind w:left="1134"/>
    </w:pPr>
  </w:style>
  <w:style w:type="paragraph" w:styleId="Inhopg4">
    <w:name w:val="toc 4"/>
    <w:basedOn w:val="Standaard"/>
    <w:next w:val="Standaard"/>
    <w:semiHidden/>
    <w:rsid w:val="006467D7"/>
    <w:pPr>
      <w:tabs>
        <w:tab w:val="right" w:pos="8817"/>
      </w:tabs>
      <w:ind w:left="540"/>
    </w:pPr>
    <w:rPr>
      <w:rFonts w:ascii="Times New Roman" w:hAnsi="Times New Roman"/>
      <w:sz w:val="20"/>
    </w:rPr>
  </w:style>
  <w:style w:type="paragraph" w:styleId="Inhopg5">
    <w:name w:val="toc 5"/>
    <w:basedOn w:val="Standaard"/>
    <w:next w:val="Standaard"/>
    <w:semiHidden/>
    <w:rsid w:val="006467D7"/>
    <w:pPr>
      <w:tabs>
        <w:tab w:val="right" w:pos="8817"/>
      </w:tabs>
      <w:ind w:left="720"/>
    </w:pPr>
    <w:rPr>
      <w:rFonts w:ascii="Times New Roman" w:hAnsi="Times New Roman"/>
      <w:sz w:val="20"/>
    </w:rPr>
  </w:style>
  <w:style w:type="paragraph" w:styleId="Inhopg6">
    <w:name w:val="toc 6"/>
    <w:basedOn w:val="Standaard"/>
    <w:next w:val="Standaard"/>
    <w:semiHidden/>
    <w:rsid w:val="006467D7"/>
    <w:pPr>
      <w:tabs>
        <w:tab w:val="right" w:pos="8817"/>
      </w:tabs>
      <w:ind w:left="900"/>
    </w:pPr>
    <w:rPr>
      <w:rFonts w:ascii="Times New Roman" w:hAnsi="Times New Roman"/>
      <w:sz w:val="20"/>
    </w:rPr>
  </w:style>
  <w:style w:type="paragraph" w:styleId="Inhopg7">
    <w:name w:val="toc 7"/>
    <w:basedOn w:val="Standaard"/>
    <w:next w:val="Standaard"/>
    <w:semiHidden/>
    <w:rsid w:val="006467D7"/>
    <w:pPr>
      <w:tabs>
        <w:tab w:val="right" w:pos="8817"/>
      </w:tabs>
      <w:ind w:left="1080"/>
    </w:pPr>
    <w:rPr>
      <w:rFonts w:ascii="Times New Roman" w:hAnsi="Times New Roman"/>
      <w:sz w:val="20"/>
    </w:rPr>
  </w:style>
  <w:style w:type="paragraph" w:styleId="Inhopg8">
    <w:name w:val="toc 8"/>
    <w:basedOn w:val="Standaard"/>
    <w:next w:val="Standaard"/>
    <w:semiHidden/>
    <w:rsid w:val="006467D7"/>
    <w:pPr>
      <w:tabs>
        <w:tab w:val="right" w:pos="8817"/>
      </w:tabs>
      <w:ind w:left="1260"/>
    </w:pPr>
    <w:rPr>
      <w:rFonts w:ascii="Times New Roman" w:hAnsi="Times New Roman"/>
      <w:sz w:val="20"/>
    </w:rPr>
  </w:style>
  <w:style w:type="paragraph" w:styleId="Inhopg9">
    <w:name w:val="toc 9"/>
    <w:basedOn w:val="Standaard"/>
    <w:next w:val="Standaard"/>
    <w:semiHidden/>
    <w:rsid w:val="006467D7"/>
    <w:pPr>
      <w:tabs>
        <w:tab w:val="right" w:pos="8817"/>
      </w:tabs>
      <w:ind w:left="1440"/>
    </w:pPr>
    <w:rPr>
      <w:rFonts w:ascii="Times New Roman" w:hAnsi="Times New Roman"/>
      <w:sz w:val="20"/>
    </w:rPr>
  </w:style>
  <w:style w:type="paragraph" w:styleId="Koptekst">
    <w:name w:val="header"/>
    <w:basedOn w:val="Standaard"/>
    <w:rsid w:val="006467D7"/>
    <w:pPr>
      <w:tabs>
        <w:tab w:val="center" w:pos="4536"/>
        <w:tab w:val="right" w:pos="9072"/>
      </w:tabs>
    </w:pPr>
  </w:style>
  <w:style w:type="paragraph" w:styleId="Lijstopsomteken">
    <w:name w:val="List Bullet"/>
    <w:basedOn w:val="Standaard"/>
    <w:rsid w:val="006467D7"/>
    <w:pPr>
      <w:numPr>
        <w:numId w:val="12"/>
      </w:numPr>
    </w:pPr>
  </w:style>
  <w:style w:type="paragraph" w:styleId="Lijstopsomteken2">
    <w:name w:val="List Bullet 2"/>
    <w:basedOn w:val="Standaard"/>
    <w:autoRedefine/>
    <w:rsid w:val="006467D7"/>
    <w:pPr>
      <w:numPr>
        <w:numId w:val="14"/>
      </w:numPr>
    </w:pPr>
  </w:style>
  <w:style w:type="paragraph" w:customStyle="1" w:styleId="NiveauOpsomming">
    <w:name w:val="NiveauOpsomming"/>
    <w:rsid w:val="006467D7"/>
    <w:pPr>
      <w:numPr>
        <w:numId w:val="15"/>
      </w:numPr>
      <w:spacing w:line="280" w:lineRule="atLeast"/>
    </w:pPr>
    <w:rPr>
      <w:rFonts w:ascii="Arial" w:hAnsi="Arial"/>
      <w:sz w:val="19"/>
      <w:szCs w:val="19"/>
      <w:lang w:val="nl-NL" w:eastAsia="nl-NL"/>
    </w:rPr>
  </w:style>
  <w:style w:type="paragraph" w:customStyle="1" w:styleId="OpmaakprofielInhopg2Links1cm">
    <w:name w:val="Opmaakprofiel Inhopg 2 + Links:  1 cm"/>
    <w:basedOn w:val="Inhopg2"/>
    <w:autoRedefine/>
    <w:rsid w:val="006467D7"/>
    <w:pPr>
      <w:tabs>
        <w:tab w:val="clear" w:pos="8817"/>
        <w:tab w:val="right" w:pos="8789"/>
      </w:tabs>
    </w:pPr>
    <w:rPr>
      <w:bCs/>
    </w:rPr>
  </w:style>
  <w:style w:type="paragraph" w:customStyle="1" w:styleId="OpmaakprofielInhopg2Links1cm1">
    <w:name w:val="Opmaakprofiel Inhopg 2 + Links:  1 cm1"/>
    <w:basedOn w:val="Inhopg2"/>
    <w:autoRedefine/>
    <w:rsid w:val="006467D7"/>
    <w:pPr>
      <w:tabs>
        <w:tab w:val="clear" w:pos="8817"/>
        <w:tab w:val="right" w:pos="8789"/>
      </w:tabs>
    </w:pPr>
    <w:rPr>
      <w:bCs/>
    </w:rPr>
  </w:style>
  <w:style w:type="paragraph" w:customStyle="1" w:styleId="OpmaakprofielKoptekst21ptVet">
    <w:name w:val="Opmaakprofiel Koptekst + 21 pt Vet"/>
    <w:basedOn w:val="Koptekst"/>
    <w:rsid w:val="006467D7"/>
    <w:pPr>
      <w:spacing w:after="280"/>
    </w:pPr>
    <w:rPr>
      <w:b/>
      <w:bCs/>
      <w:sz w:val="42"/>
    </w:rPr>
  </w:style>
  <w:style w:type="character" w:styleId="Zwaar">
    <w:name w:val="Strong"/>
    <w:basedOn w:val="Standaardalinea-lettertype"/>
    <w:qFormat/>
    <w:rsid w:val="006467D7"/>
    <w:rPr>
      <w:b/>
      <w:bCs/>
    </w:rPr>
  </w:style>
  <w:style w:type="character" w:customStyle="1" w:styleId="OpmaakprofielZwaar21ptNietVet">
    <w:name w:val="Opmaakprofiel Zwaar + 21 pt Niet Vet"/>
    <w:basedOn w:val="Zwaar"/>
    <w:rsid w:val="006467D7"/>
    <w:rPr>
      <w:rFonts w:ascii="Arial" w:hAnsi="Arial"/>
      <w:b/>
      <w:bCs/>
      <w:sz w:val="42"/>
      <w:szCs w:val="42"/>
    </w:rPr>
  </w:style>
  <w:style w:type="paragraph" w:styleId="Plattetekst">
    <w:name w:val="Body Text"/>
    <w:basedOn w:val="Standaard"/>
    <w:rsid w:val="006467D7"/>
    <w:pPr>
      <w:spacing w:line="240" w:lineRule="auto"/>
      <w:ind w:left="425"/>
    </w:pPr>
    <w:rPr>
      <w:sz w:val="20"/>
      <w:szCs w:val="24"/>
    </w:rPr>
  </w:style>
  <w:style w:type="table" w:customStyle="1" w:styleId="PMV2">
    <w:name w:val="PMV2"/>
    <w:basedOn w:val="Standaardtabel"/>
    <w:rsid w:val="006467D7"/>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band1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0A0A0"/>
      </w:tcPr>
    </w:tblStylePr>
  </w:style>
  <w:style w:type="table" w:customStyle="1" w:styleId="PMV2b">
    <w:name w:val="PMV2b"/>
    <w:basedOn w:val="Standaardtabel"/>
    <w:rsid w:val="006467D7"/>
    <w:rPr>
      <w:rFonts w:ascii="Arial" w:hAnsi="Arial"/>
      <w:sz w:val="16"/>
      <w:szCs w:val="16"/>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FFFFFF"/>
    </w:tcPr>
    <w:tblStylePr w:type="firstRow">
      <w:tblPr/>
      <w:tcPr>
        <w:shd w:val="clear" w:color="auto" w:fill="A0A0A0"/>
      </w:tcPr>
    </w:tblStylePr>
  </w:style>
  <w:style w:type="paragraph" w:customStyle="1" w:styleId="ReferentieKopje">
    <w:name w:val="ReferentieKopje"/>
    <w:basedOn w:val="Standaard"/>
    <w:next w:val="Standaard"/>
    <w:rsid w:val="006467D7"/>
    <w:rPr>
      <w:sz w:val="14"/>
    </w:rPr>
  </w:style>
  <w:style w:type="character" w:styleId="Regelnummer">
    <w:name w:val="line number"/>
    <w:basedOn w:val="Standaardalinea-lettertype"/>
    <w:rsid w:val="006467D7"/>
  </w:style>
  <w:style w:type="paragraph" w:customStyle="1" w:styleId="Subtitelkopje">
    <w:name w:val="Subtitelkopje"/>
    <w:basedOn w:val="Standaard"/>
    <w:next w:val="Standaard"/>
    <w:rsid w:val="006467D7"/>
    <w:pPr>
      <w:spacing w:line="560" w:lineRule="exact"/>
    </w:pPr>
    <w:rPr>
      <w:b/>
      <w:sz w:val="24"/>
    </w:rPr>
  </w:style>
  <w:style w:type="table" w:styleId="Tabelraster">
    <w:name w:val="Table Grid"/>
    <w:basedOn w:val="Standaardtabel"/>
    <w:rsid w:val="006467D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je">
    <w:name w:val="Titelkopje"/>
    <w:basedOn w:val="Standaard"/>
    <w:next w:val="Standaard"/>
    <w:rsid w:val="006467D7"/>
    <w:pPr>
      <w:spacing w:line="560" w:lineRule="exact"/>
    </w:pPr>
    <w:rPr>
      <w:b/>
      <w:sz w:val="36"/>
    </w:rPr>
  </w:style>
  <w:style w:type="character" w:styleId="Voetnootmarkering">
    <w:name w:val="footnote reference"/>
    <w:basedOn w:val="Standaardalinea-lettertype"/>
    <w:semiHidden/>
    <w:rsid w:val="006467D7"/>
    <w:rPr>
      <w:rFonts w:ascii="Univers" w:hAnsi="Univers"/>
      <w:vertAlign w:val="superscript"/>
    </w:rPr>
  </w:style>
  <w:style w:type="paragraph" w:styleId="Voetnoottekst">
    <w:name w:val="footnote text"/>
    <w:basedOn w:val="Standaard"/>
    <w:semiHidden/>
    <w:rsid w:val="006467D7"/>
    <w:rPr>
      <w:sz w:val="14"/>
    </w:rPr>
  </w:style>
  <w:style w:type="paragraph" w:styleId="Voettekst">
    <w:name w:val="footer"/>
    <w:basedOn w:val="Standaard"/>
    <w:link w:val="VoettekstChar"/>
    <w:uiPriority w:val="99"/>
    <w:rsid w:val="006467D7"/>
    <w:pPr>
      <w:tabs>
        <w:tab w:val="right" w:pos="8789"/>
      </w:tabs>
    </w:pPr>
    <w:rPr>
      <w:sz w:val="14"/>
    </w:rPr>
  </w:style>
  <w:style w:type="table" w:styleId="Webtabel3">
    <w:name w:val="Table Web 3"/>
    <w:basedOn w:val="Standaardtabel"/>
    <w:rsid w:val="006467D7"/>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jstalinea">
    <w:name w:val="List Paragraph"/>
    <w:basedOn w:val="Standaard"/>
    <w:uiPriority w:val="34"/>
    <w:qFormat/>
    <w:rsid w:val="00E212AF"/>
    <w:pPr>
      <w:ind w:left="720"/>
      <w:contextualSpacing/>
    </w:pPr>
  </w:style>
  <w:style w:type="character" w:styleId="Hyperlink">
    <w:name w:val="Hyperlink"/>
    <w:basedOn w:val="Standaardalinea-lettertype"/>
    <w:unhideWhenUsed/>
    <w:rsid w:val="003E15BD"/>
    <w:rPr>
      <w:color w:val="0000FF" w:themeColor="hyperlink"/>
      <w:u w:val="single"/>
    </w:rPr>
  </w:style>
  <w:style w:type="paragraph" w:customStyle="1" w:styleId="Default">
    <w:name w:val="Default"/>
    <w:rsid w:val="00A728D9"/>
    <w:pPr>
      <w:autoSpaceDE w:val="0"/>
      <w:autoSpaceDN w:val="0"/>
      <w:adjustRightInd w:val="0"/>
    </w:pPr>
    <w:rPr>
      <w:rFonts w:ascii="NS Sans" w:hAnsi="NS Sans" w:cs="NS Sans"/>
      <w:color w:val="000000"/>
      <w:sz w:val="24"/>
      <w:szCs w:val="24"/>
      <w:lang w:val="nl-NL"/>
    </w:rPr>
  </w:style>
  <w:style w:type="paragraph" w:customStyle="1" w:styleId="broodtekst">
    <w:name w:val="broodtekst"/>
    <w:basedOn w:val="Standaard"/>
    <w:link w:val="broodtekstChar2"/>
    <w:uiPriority w:val="99"/>
    <w:rsid w:val="007E3163"/>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paragraph" w:customStyle="1" w:styleId="GenummerdHoofdstuk">
    <w:name w:val="GenummerdHoofdstuk"/>
    <w:basedOn w:val="broodtekst"/>
    <w:next w:val="broodtekst"/>
    <w:rsid w:val="007E3163"/>
    <w:pPr>
      <w:pageBreakBefore/>
      <w:numPr>
        <w:numId w:val="20"/>
      </w:numPr>
      <w:tabs>
        <w:tab w:val="clear" w:pos="0"/>
        <w:tab w:val="clear" w:pos="227"/>
        <w:tab w:val="clear" w:pos="454"/>
        <w:tab w:val="clear" w:pos="680"/>
        <w:tab w:val="num" w:pos="360"/>
      </w:tabs>
      <w:spacing w:after="660" w:line="300" w:lineRule="atLeast"/>
      <w:ind w:left="360" w:hanging="360"/>
    </w:pPr>
    <w:rPr>
      <w:sz w:val="24"/>
    </w:rPr>
  </w:style>
  <w:style w:type="paragraph" w:customStyle="1" w:styleId="Paragraaf">
    <w:name w:val="Paragraaf"/>
    <w:basedOn w:val="broodtekst"/>
    <w:next w:val="broodtekst"/>
    <w:rsid w:val="007E3163"/>
    <w:pPr>
      <w:numPr>
        <w:ilvl w:val="1"/>
        <w:numId w:val="20"/>
      </w:numPr>
      <w:tabs>
        <w:tab w:val="clear" w:pos="227"/>
        <w:tab w:val="clear" w:pos="454"/>
        <w:tab w:val="clear" w:pos="680"/>
        <w:tab w:val="clear" w:pos="1134"/>
        <w:tab w:val="left" w:pos="0"/>
        <w:tab w:val="num" w:pos="360"/>
      </w:tabs>
      <w:spacing w:before="240"/>
      <w:ind w:left="1077" w:hanging="2211"/>
    </w:pPr>
    <w:rPr>
      <w:b/>
    </w:rPr>
  </w:style>
  <w:style w:type="paragraph" w:customStyle="1" w:styleId="Subparagraaf">
    <w:name w:val="Subparagraaf"/>
    <w:basedOn w:val="broodtekst"/>
    <w:next w:val="broodtekst"/>
    <w:link w:val="SubparagraafChar"/>
    <w:rsid w:val="007E3163"/>
    <w:pPr>
      <w:numPr>
        <w:ilvl w:val="2"/>
        <w:numId w:val="20"/>
      </w:numPr>
      <w:tabs>
        <w:tab w:val="clear" w:pos="227"/>
        <w:tab w:val="clear" w:pos="454"/>
        <w:tab w:val="clear" w:pos="680"/>
      </w:tabs>
      <w:spacing w:before="240"/>
    </w:pPr>
    <w:rPr>
      <w:i/>
    </w:rPr>
  </w:style>
  <w:style w:type="character" w:customStyle="1" w:styleId="broodtekstChar2">
    <w:name w:val="broodtekst Char2"/>
    <w:link w:val="broodtekst"/>
    <w:uiPriority w:val="99"/>
    <w:rsid w:val="007E3163"/>
    <w:rPr>
      <w:rFonts w:ascii="Verdana" w:eastAsia="MS Mincho" w:hAnsi="Verdana"/>
      <w:sz w:val="18"/>
      <w:szCs w:val="18"/>
      <w:lang w:val="nl-NL" w:eastAsia="nl-NL"/>
    </w:rPr>
  </w:style>
  <w:style w:type="character" w:customStyle="1" w:styleId="SubparagraafChar">
    <w:name w:val="Subparagraaf Char"/>
    <w:link w:val="Subparagraaf"/>
    <w:rsid w:val="007E3163"/>
    <w:rPr>
      <w:rFonts w:ascii="Verdana" w:eastAsia="MS Mincho" w:hAnsi="Verdana"/>
      <w:i/>
      <w:sz w:val="18"/>
      <w:szCs w:val="18"/>
      <w:lang w:val="nl-NL" w:eastAsia="nl-NL"/>
    </w:rPr>
  </w:style>
  <w:style w:type="paragraph" w:customStyle="1" w:styleId="OpmaakprofielSubparagraafZwart1">
    <w:name w:val="Opmaakprofiel Subparagraaf + Zwart1"/>
    <w:basedOn w:val="Subparagraaf"/>
    <w:link w:val="OpmaakprofielSubparagraafZwart1Char"/>
    <w:rsid w:val="007E3163"/>
    <w:pPr>
      <w:tabs>
        <w:tab w:val="clear" w:pos="1134"/>
      </w:tabs>
    </w:pPr>
    <w:rPr>
      <w:iCs/>
      <w:color w:val="000000"/>
    </w:rPr>
  </w:style>
  <w:style w:type="character" w:customStyle="1" w:styleId="OpmaakprofielSubparagraafZwart1Char">
    <w:name w:val="Opmaakprofiel Subparagraaf + Zwart1 Char"/>
    <w:link w:val="OpmaakprofielSubparagraafZwart1"/>
    <w:rsid w:val="007E3163"/>
    <w:rPr>
      <w:rFonts w:ascii="Verdana" w:eastAsia="MS Mincho" w:hAnsi="Verdana"/>
      <w:i/>
      <w:iCs/>
      <w:color w:val="000000"/>
      <w:sz w:val="18"/>
      <w:szCs w:val="18"/>
      <w:lang w:val="nl-NL" w:eastAsia="nl-NL"/>
    </w:rPr>
  </w:style>
  <w:style w:type="character" w:customStyle="1" w:styleId="VoettekstChar">
    <w:name w:val="Voettekst Char"/>
    <w:basedOn w:val="Standaardalinea-lettertype"/>
    <w:link w:val="Voettekst"/>
    <w:uiPriority w:val="99"/>
    <w:rsid w:val="00C33C6A"/>
    <w:rPr>
      <w:rFonts w:ascii="Arial" w:hAnsi="Arial"/>
      <w:sz w:val="14"/>
      <w:lang w:val="nl-NL" w:eastAsia="nl-NL"/>
    </w:rPr>
  </w:style>
  <w:style w:type="character" w:styleId="Verwijzingopmerking">
    <w:name w:val="annotation reference"/>
    <w:basedOn w:val="Standaardalinea-lettertype"/>
    <w:semiHidden/>
    <w:unhideWhenUsed/>
    <w:rsid w:val="00461962"/>
    <w:rPr>
      <w:sz w:val="16"/>
      <w:szCs w:val="16"/>
    </w:rPr>
  </w:style>
  <w:style w:type="paragraph" w:styleId="Tekstopmerking">
    <w:name w:val="annotation text"/>
    <w:basedOn w:val="Standaard"/>
    <w:link w:val="TekstopmerkingChar"/>
    <w:semiHidden/>
    <w:unhideWhenUsed/>
    <w:rsid w:val="00461962"/>
    <w:pPr>
      <w:spacing w:line="240" w:lineRule="auto"/>
    </w:pPr>
    <w:rPr>
      <w:sz w:val="20"/>
    </w:rPr>
  </w:style>
  <w:style w:type="character" w:customStyle="1" w:styleId="TekstopmerkingChar">
    <w:name w:val="Tekst opmerking Char"/>
    <w:basedOn w:val="Standaardalinea-lettertype"/>
    <w:link w:val="Tekstopmerking"/>
    <w:semiHidden/>
    <w:rsid w:val="00461962"/>
    <w:rPr>
      <w:rFonts w:ascii="Arial" w:hAnsi="Arial"/>
      <w:lang w:val="nl-NL" w:eastAsia="nl-NL"/>
    </w:rPr>
  </w:style>
  <w:style w:type="paragraph" w:styleId="Onderwerpvanopmerking">
    <w:name w:val="annotation subject"/>
    <w:basedOn w:val="Tekstopmerking"/>
    <w:next w:val="Tekstopmerking"/>
    <w:link w:val="OnderwerpvanopmerkingChar"/>
    <w:semiHidden/>
    <w:unhideWhenUsed/>
    <w:rsid w:val="00461962"/>
    <w:rPr>
      <w:b/>
      <w:bCs/>
    </w:rPr>
  </w:style>
  <w:style w:type="character" w:customStyle="1" w:styleId="OnderwerpvanopmerkingChar">
    <w:name w:val="Onderwerp van opmerking Char"/>
    <w:basedOn w:val="TekstopmerkingChar"/>
    <w:link w:val="Onderwerpvanopmerking"/>
    <w:semiHidden/>
    <w:rsid w:val="00461962"/>
    <w:rPr>
      <w:rFonts w:ascii="Arial" w:hAnsi="Arial"/>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9160">
      <w:bodyDiv w:val="1"/>
      <w:marLeft w:val="0"/>
      <w:marRight w:val="0"/>
      <w:marTop w:val="0"/>
      <w:marBottom w:val="0"/>
      <w:divBdr>
        <w:top w:val="none" w:sz="0" w:space="0" w:color="auto"/>
        <w:left w:val="none" w:sz="0" w:space="0" w:color="auto"/>
        <w:bottom w:val="none" w:sz="0" w:space="0" w:color="auto"/>
        <w:right w:val="none" w:sz="0" w:space="0" w:color="auto"/>
      </w:divBdr>
    </w:div>
    <w:div w:id="1702433399">
      <w:bodyDiv w:val="1"/>
      <w:marLeft w:val="0"/>
      <w:marRight w:val="0"/>
      <w:marTop w:val="0"/>
      <w:marBottom w:val="0"/>
      <w:divBdr>
        <w:top w:val="none" w:sz="0" w:space="0" w:color="auto"/>
        <w:left w:val="none" w:sz="0" w:space="0" w:color="auto"/>
        <w:bottom w:val="none" w:sz="0" w:space="0" w:color="auto"/>
        <w:right w:val="none" w:sz="0" w:space="0" w:color="auto"/>
      </w:divBdr>
    </w:div>
    <w:div w:id="18328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ortofrotterdam.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nkoopcentrum-iv@rws.n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MSNummer xmlns="03c2a933-e9a9-409b-a51c-6f2e728dfe5c">1</PMSNumm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2F49C9A051744B0088E16CBDC179469C00202ED736577A6942A789A499C06078CB" ma:contentTypeVersion="0" ma:contentTypeDescription="Inhoudstype voor leeg Word Document." ma:contentTypeScope="" ma:versionID="68a5d2b5530263d6bcae19be6abea3f7">
  <xsd:schema xmlns:xsd="http://www.w3.org/2001/XMLSchema" xmlns:xs="http://www.w3.org/2001/XMLSchema" xmlns:p="http://schemas.microsoft.com/office/2006/metadata/properties" xmlns:ns2="03c2a933-e9a9-409b-a51c-6f2e728dfe5c" targetNamespace="http://schemas.microsoft.com/office/2006/metadata/properties" ma:root="true" ma:fieldsID="fd10a721875b8337a6de6bec2823594f" ns2:_="">
    <xsd:import namespace="03c2a933-e9a9-409b-a51c-6f2e728dfe5c"/>
    <xsd:element name="properties">
      <xsd:complexType>
        <xsd:sequence>
          <xsd:element name="documentManagement">
            <xsd:complexType>
              <xsd:all>
                <xsd:element ref="ns2:PMS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2a933-e9a9-409b-a51c-6f2e728dfe5c" elementFormDefault="qualified">
    <xsd:import namespace="http://schemas.microsoft.com/office/2006/documentManagement/types"/>
    <xsd:import namespace="http://schemas.microsoft.com/office/infopath/2007/PartnerControls"/>
    <xsd:element name="PMSNummer" ma:index="8" nillable="true" ma:displayName="PMS Nummer" ma:list="{85E717BA-D4AE-4267-B1A4-3903ED0E7529}" ma:internalName="PMSNummer" ma:showField="Title" ma:we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CD4A6C-ED3E-4E23-A395-D8D993138E02}">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03c2a933-e9a9-409b-a51c-6f2e728dfe5c"/>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02AC975-DB7B-4172-B3EF-E67E511A7561}">
  <ds:schemaRefs>
    <ds:schemaRef ds:uri="http://schemas.microsoft.com/sharepoint/v3/contenttype/forms"/>
  </ds:schemaRefs>
</ds:datastoreItem>
</file>

<file path=customXml/itemProps3.xml><?xml version="1.0" encoding="utf-8"?>
<ds:datastoreItem xmlns:ds="http://schemas.openxmlformats.org/officeDocument/2006/customXml" ds:itemID="{2ACB4184-D55E-4419-BF79-BE88F1B4F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2a933-e9a9-409b-a51c-6f2e728df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DB360-EC47-459C-ADB3-CFCC34A7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1291</Words>
  <Characters>8085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Marktconsultatie Wijzigingen MER HbR</vt:lpstr>
    </vt:vector>
  </TitlesOfParts>
  <Company>Havenbedrijf Rotterdam N.V.</Company>
  <LinksUpToDate>false</LinksUpToDate>
  <CharactersWithSpaces>9358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 Wijzigingen MER HbR</dc:title>
  <dc:creator>Ed van Wijngaarden</dc:creator>
  <cp:lastModifiedBy>Saskia Slabbekoorn</cp:lastModifiedBy>
  <cp:revision>2</cp:revision>
  <dcterms:created xsi:type="dcterms:W3CDTF">2018-08-29T12:31:00Z</dcterms:created>
  <dcterms:modified xsi:type="dcterms:W3CDTF">2018-08-29T12:31:00Z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0x0101002F49C9A051744B0088E16CBDC179469C00202ED736577A6942A789A499C06078CB</vt:lpwstr>
  </property>
</Properties>
</file>