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1B614" w14:textId="2A356637" w:rsidR="0096424A" w:rsidRPr="00663902" w:rsidRDefault="00787195" w:rsidP="00A818BA">
      <w:pPr>
        <w:spacing w:line="260" w:lineRule="atLeast"/>
        <w:rPr>
          <w:rFonts w:ascii="Arial" w:hAnsi="Arial" w:cs="Arial"/>
          <w:b/>
          <w:sz w:val="20"/>
          <w:szCs w:val="20"/>
        </w:rPr>
      </w:pPr>
      <w:r>
        <w:rPr>
          <w:rFonts w:ascii="Arial" w:hAnsi="Arial" w:cs="Arial"/>
          <w:b/>
          <w:sz w:val="20"/>
          <w:szCs w:val="20"/>
        </w:rPr>
        <w:t>Bijlage 1</w:t>
      </w:r>
      <w:r>
        <w:rPr>
          <w:rFonts w:ascii="Arial" w:hAnsi="Arial" w:cs="Arial"/>
          <w:b/>
          <w:sz w:val="20"/>
          <w:szCs w:val="20"/>
        </w:rPr>
        <w:tab/>
        <w:t xml:space="preserve">Concept </w:t>
      </w:r>
      <w:r w:rsidR="00663902" w:rsidRPr="00663902">
        <w:rPr>
          <w:rFonts w:ascii="Arial" w:hAnsi="Arial" w:cs="Arial"/>
          <w:b/>
          <w:sz w:val="20"/>
          <w:szCs w:val="20"/>
        </w:rPr>
        <w:t>Overeenkomst</w:t>
      </w:r>
    </w:p>
    <w:p w14:paraId="7452E8DE" w14:textId="77777777" w:rsidR="00663902" w:rsidRDefault="00663902" w:rsidP="00A818BA">
      <w:pPr>
        <w:spacing w:line="260" w:lineRule="atLeast"/>
        <w:rPr>
          <w:rFonts w:ascii="Arial" w:hAnsi="Arial" w:cs="Arial"/>
          <w:sz w:val="22"/>
          <w:szCs w:val="22"/>
        </w:rPr>
      </w:pPr>
    </w:p>
    <w:p w14:paraId="2BBC710E" w14:textId="77777777" w:rsidR="00663902" w:rsidRDefault="00663902" w:rsidP="00A818BA">
      <w:pPr>
        <w:spacing w:line="260" w:lineRule="atLeast"/>
        <w:rPr>
          <w:rFonts w:ascii="Arial" w:hAnsi="Arial" w:cs="Arial"/>
          <w:sz w:val="22"/>
          <w:szCs w:val="22"/>
        </w:rPr>
      </w:pPr>
    </w:p>
    <w:p w14:paraId="7749E8D8" w14:textId="77777777" w:rsidR="00663902" w:rsidRDefault="00663902" w:rsidP="00A818BA">
      <w:pPr>
        <w:spacing w:line="260" w:lineRule="atLeast"/>
        <w:rPr>
          <w:rFonts w:ascii="Arial" w:hAnsi="Arial" w:cs="Arial"/>
          <w:sz w:val="22"/>
          <w:szCs w:val="22"/>
        </w:rPr>
      </w:pPr>
    </w:p>
    <w:p w14:paraId="6976A09A" w14:textId="77777777" w:rsidR="00663902" w:rsidRPr="0061277C" w:rsidRDefault="00663902" w:rsidP="00A818BA">
      <w:pPr>
        <w:spacing w:line="260" w:lineRule="atLeast"/>
        <w:rPr>
          <w:rFonts w:ascii="Arial" w:hAnsi="Arial" w:cs="Arial"/>
          <w:sz w:val="22"/>
          <w:szCs w:val="22"/>
        </w:rPr>
      </w:pPr>
    </w:p>
    <w:p w14:paraId="06FC10C9" w14:textId="77777777" w:rsidR="00230C6F" w:rsidRPr="00230C6F" w:rsidRDefault="00230C6F" w:rsidP="00A818BA">
      <w:pPr>
        <w:spacing w:line="260" w:lineRule="atLeast"/>
      </w:pPr>
    </w:p>
    <w:p w14:paraId="0F1CA486" w14:textId="77777777" w:rsidR="00230C6F" w:rsidRPr="00230C6F" w:rsidRDefault="00230C6F" w:rsidP="00A818BA">
      <w:pPr>
        <w:spacing w:line="260" w:lineRule="atLeast"/>
      </w:pPr>
    </w:p>
    <w:p w14:paraId="58E05051" w14:textId="7F520630" w:rsidR="0096424A" w:rsidRPr="00A71427" w:rsidRDefault="00375181" w:rsidP="00A818BA">
      <w:pPr>
        <w:pStyle w:val="Kop8"/>
        <w:spacing w:before="0" w:after="0" w:line="260" w:lineRule="atLeast"/>
        <w:jc w:val="center"/>
        <w:rPr>
          <w:rFonts w:ascii="Arial" w:hAnsi="Arial" w:cs="Arial"/>
          <w:b/>
          <w:i w:val="0"/>
          <w:sz w:val="28"/>
          <w:szCs w:val="28"/>
        </w:rPr>
      </w:pPr>
      <w:r w:rsidRPr="00A71427">
        <w:rPr>
          <w:rFonts w:ascii="Arial" w:hAnsi="Arial" w:cs="Arial"/>
          <w:b/>
          <w:i w:val="0"/>
          <w:noProof/>
          <w:sz w:val="28"/>
          <w:szCs w:val="28"/>
          <w:lang w:eastAsia="nl-NL"/>
        </w:rPr>
        <w:t>ALBEDA</w:t>
      </w:r>
    </w:p>
    <w:p w14:paraId="307610A3" w14:textId="77777777" w:rsidR="0096424A" w:rsidRPr="003A6D8E" w:rsidRDefault="0096424A" w:rsidP="00A818BA">
      <w:pPr>
        <w:pStyle w:val="Kop8"/>
        <w:spacing w:before="0" w:after="0" w:line="260" w:lineRule="atLeast"/>
        <w:jc w:val="center"/>
        <w:rPr>
          <w:rFonts w:ascii="Arial" w:hAnsi="Arial" w:cs="Arial"/>
          <w:sz w:val="20"/>
          <w:szCs w:val="20"/>
        </w:rPr>
      </w:pPr>
    </w:p>
    <w:p w14:paraId="3C69158E" w14:textId="77777777" w:rsidR="0096424A" w:rsidRPr="003A6D8E" w:rsidRDefault="0096424A" w:rsidP="00A818BA">
      <w:pPr>
        <w:pStyle w:val="Kop8"/>
        <w:spacing w:before="0" w:after="0" w:line="260" w:lineRule="atLeast"/>
        <w:jc w:val="center"/>
        <w:rPr>
          <w:rFonts w:ascii="Arial" w:hAnsi="Arial" w:cs="Arial"/>
          <w:i w:val="0"/>
          <w:sz w:val="20"/>
          <w:szCs w:val="20"/>
        </w:rPr>
      </w:pPr>
      <w:r w:rsidRPr="003A6D8E">
        <w:rPr>
          <w:rFonts w:ascii="Arial" w:hAnsi="Arial" w:cs="Arial"/>
          <w:i w:val="0"/>
          <w:sz w:val="20"/>
          <w:szCs w:val="20"/>
        </w:rPr>
        <w:t>en</w:t>
      </w:r>
    </w:p>
    <w:p w14:paraId="266CC859" w14:textId="77777777" w:rsidR="002D20EA" w:rsidRPr="003A6D8E" w:rsidRDefault="002D20EA" w:rsidP="00A818BA">
      <w:pPr>
        <w:spacing w:line="260" w:lineRule="atLeast"/>
        <w:jc w:val="center"/>
        <w:rPr>
          <w:rFonts w:ascii="Arial" w:hAnsi="Arial" w:cs="Arial"/>
          <w:sz w:val="20"/>
          <w:szCs w:val="20"/>
        </w:rPr>
      </w:pPr>
    </w:p>
    <w:p w14:paraId="364EB70E" w14:textId="77777777" w:rsidR="003A6D8E" w:rsidRPr="00A71427" w:rsidRDefault="003A6D8E" w:rsidP="00A818BA">
      <w:pPr>
        <w:spacing w:line="260" w:lineRule="atLeast"/>
        <w:jc w:val="center"/>
        <w:rPr>
          <w:rFonts w:ascii="Arial" w:hAnsi="Arial" w:cs="Arial"/>
          <w:b/>
          <w:sz w:val="28"/>
          <w:szCs w:val="28"/>
        </w:rPr>
      </w:pPr>
      <w:r w:rsidRPr="00A71427">
        <w:rPr>
          <w:rFonts w:ascii="Arial" w:hAnsi="Arial" w:cs="Arial"/>
          <w:b/>
          <w:sz w:val="28"/>
          <w:szCs w:val="28"/>
          <w:highlight w:val="yellow"/>
        </w:rPr>
        <w:t>[invullen naam inschrijver]</w:t>
      </w:r>
    </w:p>
    <w:p w14:paraId="04D15AD2" w14:textId="77777777" w:rsidR="003A6D8E" w:rsidRPr="00486945" w:rsidRDefault="003A6D8E" w:rsidP="00A818BA">
      <w:pPr>
        <w:spacing w:line="260" w:lineRule="atLeast"/>
        <w:jc w:val="center"/>
        <w:rPr>
          <w:rFonts w:ascii="Arial" w:hAnsi="Arial" w:cs="Arial"/>
          <w:sz w:val="20"/>
          <w:szCs w:val="20"/>
        </w:rPr>
      </w:pPr>
    </w:p>
    <w:p w14:paraId="6E95EFBF" w14:textId="77777777" w:rsidR="003A6D8E" w:rsidRPr="00486945" w:rsidRDefault="003A6D8E" w:rsidP="00A818BA">
      <w:pPr>
        <w:spacing w:line="260" w:lineRule="atLeast"/>
        <w:jc w:val="center"/>
        <w:rPr>
          <w:rFonts w:ascii="Arial" w:hAnsi="Arial" w:cs="Arial"/>
          <w:sz w:val="20"/>
          <w:szCs w:val="20"/>
        </w:rPr>
      </w:pPr>
    </w:p>
    <w:p w14:paraId="091B5AD7" w14:textId="77777777" w:rsidR="003A6D8E" w:rsidRPr="00486945" w:rsidRDefault="003A6D8E" w:rsidP="00A818BA">
      <w:pPr>
        <w:spacing w:line="260" w:lineRule="atLeast"/>
        <w:jc w:val="center"/>
        <w:rPr>
          <w:rFonts w:ascii="Arial" w:hAnsi="Arial" w:cs="Arial"/>
          <w:sz w:val="20"/>
          <w:szCs w:val="20"/>
        </w:rPr>
      </w:pPr>
      <w:r w:rsidRPr="00486945">
        <w:rPr>
          <w:rFonts w:ascii="Arial" w:hAnsi="Arial" w:cs="Arial"/>
          <w:sz w:val="20"/>
          <w:szCs w:val="20"/>
        </w:rPr>
        <w:t>inzake</w:t>
      </w:r>
    </w:p>
    <w:p w14:paraId="0D581304" w14:textId="64A52581" w:rsidR="009420CE" w:rsidRPr="00AF5A23" w:rsidRDefault="009420CE" w:rsidP="00A818BA">
      <w:pPr>
        <w:spacing w:line="260" w:lineRule="atLeast"/>
        <w:ind w:left="709" w:firstLine="709"/>
        <w:rPr>
          <w:rFonts w:ascii="Arial" w:hAnsi="Arial" w:cs="Arial"/>
          <w:b/>
          <w:sz w:val="28"/>
          <w:szCs w:val="28"/>
        </w:rPr>
      </w:pPr>
      <w:r w:rsidRPr="00AF5A23">
        <w:rPr>
          <w:rFonts w:ascii="Arial" w:hAnsi="Arial" w:cs="Arial"/>
          <w:b/>
          <w:sz w:val="28"/>
          <w:szCs w:val="28"/>
        </w:rPr>
        <w:t xml:space="preserve">Europese Openbare Aanbestedingsprocedure </w:t>
      </w:r>
    </w:p>
    <w:p w14:paraId="06DE3522" w14:textId="77777777" w:rsidR="009420CE" w:rsidRPr="00AF5A23" w:rsidRDefault="009420CE" w:rsidP="00A818BA">
      <w:pPr>
        <w:spacing w:line="260" w:lineRule="atLeast"/>
        <w:ind w:left="1418" w:firstLine="709"/>
        <w:rPr>
          <w:rFonts w:ascii="Arial" w:hAnsi="Arial" w:cs="Arial"/>
          <w:b/>
          <w:sz w:val="28"/>
          <w:szCs w:val="28"/>
        </w:rPr>
      </w:pPr>
      <w:r w:rsidRPr="00AF5A23">
        <w:rPr>
          <w:rFonts w:ascii="Arial" w:hAnsi="Arial" w:cs="Arial"/>
          <w:b/>
          <w:sz w:val="28"/>
          <w:szCs w:val="28"/>
        </w:rPr>
        <w:t>Meubilair en projectinrichting 2018</w:t>
      </w:r>
    </w:p>
    <w:p w14:paraId="32AB4D27" w14:textId="77777777" w:rsidR="002D20EA" w:rsidRPr="003A6D8E" w:rsidRDefault="002D20EA" w:rsidP="00A818BA">
      <w:pPr>
        <w:spacing w:line="260" w:lineRule="atLeast"/>
        <w:jc w:val="center"/>
        <w:rPr>
          <w:rFonts w:ascii="Arial" w:hAnsi="Arial" w:cs="Arial"/>
          <w:sz w:val="20"/>
          <w:szCs w:val="20"/>
        </w:rPr>
      </w:pPr>
    </w:p>
    <w:p w14:paraId="70BB97F9" w14:textId="77777777" w:rsidR="00691BFF" w:rsidRPr="003A6D8E" w:rsidRDefault="00691BFF" w:rsidP="00A818BA">
      <w:pPr>
        <w:spacing w:line="260" w:lineRule="atLeast"/>
        <w:jc w:val="center"/>
        <w:rPr>
          <w:rFonts w:ascii="Arial" w:hAnsi="Arial" w:cs="Arial"/>
          <w:sz w:val="20"/>
          <w:szCs w:val="20"/>
        </w:rPr>
      </w:pPr>
    </w:p>
    <w:p w14:paraId="06A83A82" w14:textId="77777777" w:rsidR="00A71427" w:rsidRDefault="00A71427" w:rsidP="00A818BA">
      <w:pPr>
        <w:spacing w:line="260" w:lineRule="atLeast"/>
        <w:rPr>
          <w:rFonts w:ascii="Arial" w:hAnsi="Arial" w:cs="Arial"/>
          <w:b/>
          <w:sz w:val="22"/>
          <w:szCs w:val="22"/>
        </w:rPr>
      </w:pPr>
    </w:p>
    <w:p w14:paraId="71BAE9B2" w14:textId="77777777" w:rsidR="00A71427" w:rsidRDefault="00A71427" w:rsidP="00A818BA">
      <w:pPr>
        <w:spacing w:line="260" w:lineRule="atLeast"/>
        <w:rPr>
          <w:rFonts w:ascii="Arial" w:hAnsi="Arial" w:cs="Arial"/>
          <w:b/>
          <w:sz w:val="22"/>
          <w:szCs w:val="22"/>
        </w:rPr>
      </w:pPr>
    </w:p>
    <w:p w14:paraId="5E6FFFEF" w14:textId="77777777" w:rsidR="00A71427" w:rsidRDefault="00A71427" w:rsidP="00A818BA">
      <w:pPr>
        <w:spacing w:line="260" w:lineRule="atLeast"/>
        <w:rPr>
          <w:rFonts w:ascii="Arial" w:hAnsi="Arial" w:cs="Arial"/>
          <w:b/>
          <w:sz w:val="22"/>
          <w:szCs w:val="22"/>
        </w:rPr>
      </w:pPr>
    </w:p>
    <w:p w14:paraId="41107D63" w14:textId="77777777" w:rsidR="00A71427" w:rsidRDefault="00A71427" w:rsidP="00A818BA">
      <w:pPr>
        <w:spacing w:line="260" w:lineRule="atLeast"/>
        <w:rPr>
          <w:rFonts w:ascii="Arial" w:hAnsi="Arial" w:cs="Arial"/>
          <w:b/>
          <w:sz w:val="22"/>
          <w:szCs w:val="22"/>
        </w:rPr>
      </w:pPr>
    </w:p>
    <w:p w14:paraId="5D08DF75" w14:textId="77777777" w:rsidR="00A71427" w:rsidRDefault="00A71427" w:rsidP="00A818BA">
      <w:pPr>
        <w:spacing w:line="260" w:lineRule="atLeast"/>
        <w:rPr>
          <w:rFonts w:ascii="Arial" w:hAnsi="Arial" w:cs="Arial"/>
          <w:b/>
          <w:sz w:val="22"/>
          <w:szCs w:val="22"/>
        </w:rPr>
      </w:pPr>
    </w:p>
    <w:p w14:paraId="1556AC9C" w14:textId="77777777" w:rsidR="00A71427" w:rsidRDefault="00A71427" w:rsidP="00A818BA">
      <w:pPr>
        <w:spacing w:line="260" w:lineRule="atLeast"/>
        <w:rPr>
          <w:rFonts w:ascii="Arial" w:hAnsi="Arial" w:cs="Arial"/>
          <w:b/>
          <w:sz w:val="22"/>
          <w:szCs w:val="22"/>
        </w:rPr>
      </w:pPr>
    </w:p>
    <w:p w14:paraId="5469963D" w14:textId="77777777" w:rsidR="00A71427" w:rsidRDefault="00A71427" w:rsidP="00A818BA">
      <w:pPr>
        <w:spacing w:line="260" w:lineRule="atLeast"/>
        <w:rPr>
          <w:rFonts w:ascii="Arial" w:hAnsi="Arial" w:cs="Arial"/>
          <w:b/>
          <w:sz w:val="22"/>
          <w:szCs w:val="22"/>
        </w:rPr>
      </w:pPr>
    </w:p>
    <w:p w14:paraId="456529D9" w14:textId="77777777" w:rsidR="00A71427" w:rsidRDefault="00A71427" w:rsidP="00A818BA">
      <w:pPr>
        <w:spacing w:line="260" w:lineRule="atLeast"/>
        <w:rPr>
          <w:rFonts w:ascii="Arial" w:hAnsi="Arial" w:cs="Arial"/>
          <w:b/>
          <w:sz w:val="22"/>
          <w:szCs w:val="22"/>
        </w:rPr>
      </w:pPr>
    </w:p>
    <w:p w14:paraId="6BF96E12" w14:textId="77777777" w:rsidR="00A71427" w:rsidRDefault="00A71427" w:rsidP="00A818BA">
      <w:pPr>
        <w:spacing w:line="260" w:lineRule="atLeast"/>
        <w:rPr>
          <w:rFonts w:ascii="Arial" w:hAnsi="Arial" w:cs="Arial"/>
          <w:b/>
          <w:sz w:val="22"/>
          <w:szCs w:val="22"/>
        </w:rPr>
      </w:pPr>
    </w:p>
    <w:p w14:paraId="6DF13383" w14:textId="77777777" w:rsidR="00A71427" w:rsidRDefault="00A71427" w:rsidP="00A818BA">
      <w:pPr>
        <w:spacing w:line="260" w:lineRule="atLeast"/>
        <w:rPr>
          <w:rFonts w:ascii="Arial" w:hAnsi="Arial" w:cs="Arial"/>
          <w:b/>
          <w:sz w:val="22"/>
          <w:szCs w:val="22"/>
        </w:rPr>
      </w:pPr>
    </w:p>
    <w:p w14:paraId="479CB572" w14:textId="77777777" w:rsidR="00A71427" w:rsidRDefault="00A71427" w:rsidP="00A818BA">
      <w:pPr>
        <w:spacing w:line="260" w:lineRule="atLeast"/>
        <w:rPr>
          <w:rFonts w:ascii="Arial" w:hAnsi="Arial" w:cs="Arial"/>
          <w:b/>
          <w:sz w:val="22"/>
          <w:szCs w:val="22"/>
        </w:rPr>
      </w:pPr>
    </w:p>
    <w:p w14:paraId="718AC1D3" w14:textId="77777777" w:rsidR="00A71427" w:rsidRDefault="00A71427" w:rsidP="00A818BA">
      <w:pPr>
        <w:spacing w:line="260" w:lineRule="atLeast"/>
        <w:rPr>
          <w:rFonts w:ascii="Arial" w:hAnsi="Arial" w:cs="Arial"/>
          <w:b/>
          <w:sz w:val="22"/>
          <w:szCs w:val="22"/>
        </w:rPr>
      </w:pPr>
    </w:p>
    <w:p w14:paraId="23176FC4" w14:textId="77777777" w:rsidR="00A71427" w:rsidRDefault="00A71427" w:rsidP="00A818BA">
      <w:pPr>
        <w:spacing w:line="260" w:lineRule="atLeast"/>
        <w:rPr>
          <w:rFonts w:ascii="Arial" w:hAnsi="Arial" w:cs="Arial"/>
          <w:b/>
          <w:sz w:val="22"/>
          <w:szCs w:val="22"/>
        </w:rPr>
      </w:pPr>
    </w:p>
    <w:p w14:paraId="1D0F3B38" w14:textId="117ECFD0" w:rsidR="00235F71" w:rsidRDefault="00A71427" w:rsidP="00A818BA">
      <w:pPr>
        <w:spacing w:line="260" w:lineRule="atLeast"/>
        <w:rPr>
          <w:rFonts w:ascii="Arial" w:hAnsi="Arial" w:cs="Arial"/>
          <w:b/>
          <w:i/>
          <w:iCs/>
          <w:sz w:val="22"/>
          <w:szCs w:val="22"/>
        </w:rPr>
      </w:pPr>
      <w:r>
        <w:rPr>
          <w:rFonts w:ascii="Arial" w:hAnsi="Arial" w:cs="Arial"/>
          <w:b/>
          <w:sz w:val="22"/>
          <w:szCs w:val="22"/>
        </w:rPr>
        <w:t>Datum:</w:t>
      </w:r>
      <w:r w:rsidR="00235F71">
        <w:rPr>
          <w:rFonts w:ascii="Arial" w:hAnsi="Arial" w:cs="Arial"/>
          <w:b/>
          <w:sz w:val="22"/>
          <w:szCs w:val="22"/>
        </w:rPr>
        <w:br w:type="page"/>
      </w:r>
    </w:p>
    <w:p w14:paraId="11098960" w14:textId="5C9F5560" w:rsidR="009420CE" w:rsidRPr="00AF5A23" w:rsidRDefault="00F472A9" w:rsidP="00A818BA">
      <w:pPr>
        <w:spacing w:line="260" w:lineRule="atLeast"/>
        <w:rPr>
          <w:b/>
          <w:sz w:val="22"/>
          <w:szCs w:val="22"/>
        </w:rPr>
      </w:pPr>
      <w:r w:rsidRPr="006D7350">
        <w:rPr>
          <w:rFonts w:ascii="Arial" w:hAnsi="Arial" w:cs="Arial"/>
          <w:b/>
          <w:sz w:val="22"/>
          <w:szCs w:val="22"/>
          <w:u w:val="single"/>
        </w:rPr>
        <w:lastRenderedPageBreak/>
        <w:t xml:space="preserve">INHOUDSOPGAVE </w:t>
      </w:r>
      <w:r w:rsidR="00B46C5E" w:rsidRPr="006D7350">
        <w:rPr>
          <w:rFonts w:ascii="Arial" w:hAnsi="Arial" w:cs="Arial"/>
          <w:b/>
          <w:sz w:val="22"/>
          <w:szCs w:val="22"/>
          <w:u w:val="single"/>
        </w:rPr>
        <w:t xml:space="preserve">OVEREENKOMST </w:t>
      </w:r>
      <w:r w:rsidR="009420CE">
        <w:rPr>
          <w:rFonts w:ascii="Arial" w:hAnsi="Arial" w:cs="Arial"/>
          <w:b/>
          <w:sz w:val="22"/>
          <w:szCs w:val="22"/>
          <w:u w:val="single"/>
        </w:rPr>
        <w:t xml:space="preserve">LEVERING </w:t>
      </w:r>
      <w:r w:rsidR="009420CE" w:rsidRPr="00AF5A23">
        <w:rPr>
          <w:rFonts w:ascii="Arial" w:hAnsi="Arial" w:cs="Arial"/>
          <w:b/>
          <w:sz w:val="22"/>
          <w:szCs w:val="22"/>
          <w:u w:val="single"/>
        </w:rPr>
        <w:t>Meubilair en projectinrichting 2018</w:t>
      </w:r>
    </w:p>
    <w:p w14:paraId="6C5F8F22" w14:textId="7334C218" w:rsidR="0096424A" w:rsidRPr="006D7350" w:rsidRDefault="0096424A" w:rsidP="00A818BA">
      <w:pPr>
        <w:pStyle w:val="Kop8"/>
        <w:spacing w:before="0" w:after="0" w:line="260" w:lineRule="atLeast"/>
        <w:rPr>
          <w:rFonts w:ascii="Arial" w:hAnsi="Arial" w:cs="Arial"/>
          <w:b/>
          <w:i w:val="0"/>
          <w:sz w:val="22"/>
          <w:szCs w:val="22"/>
          <w:u w:val="single"/>
        </w:rPr>
      </w:pPr>
    </w:p>
    <w:p w14:paraId="2903099C" w14:textId="77777777" w:rsidR="00F472A9" w:rsidRPr="00F472A9" w:rsidRDefault="00F472A9" w:rsidP="00A818BA">
      <w:pPr>
        <w:spacing w:line="260" w:lineRule="atLeast"/>
      </w:pPr>
    </w:p>
    <w:p w14:paraId="74945BB1" w14:textId="77777777" w:rsidR="0096424A" w:rsidRPr="0061277C" w:rsidRDefault="0096424A" w:rsidP="00A818BA">
      <w:pPr>
        <w:spacing w:line="260" w:lineRule="atLeast"/>
        <w:rPr>
          <w:rFonts w:ascii="Arial" w:hAnsi="Arial" w:cs="Arial"/>
          <w:b/>
          <w:sz w:val="22"/>
          <w:szCs w:val="22"/>
        </w:rPr>
      </w:pPr>
    </w:p>
    <w:p w14:paraId="7A8E9414" w14:textId="77777777" w:rsidR="0096424A" w:rsidRPr="006C5722" w:rsidRDefault="00F472A9" w:rsidP="00A818BA">
      <w:pPr>
        <w:spacing w:line="260" w:lineRule="atLeast"/>
        <w:ind w:right="-158"/>
        <w:rPr>
          <w:rFonts w:ascii="Arial" w:hAnsi="Arial" w:cs="Arial"/>
          <w:sz w:val="20"/>
          <w:szCs w:val="20"/>
        </w:rPr>
      </w:pPr>
      <w:r>
        <w:rPr>
          <w:rFonts w:ascii="Arial" w:hAnsi="Arial" w:cs="Arial"/>
          <w:b/>
          <w:sz w:val="20"/>
          <w:szCs w:val="20"/>
        </w:rPr>
        <w:t xml:space="preserve">Inhoud </w:t>
      </w:r>
      <w:r>
        <w:rPr>
          <w:rFonts w:ascii="Arial" w:hAnsi="Arial" w:cs="Arial"/>
          <w:b/>
          <w:sz w:val="20"/>
          <w:szCs w:val="20"/>
        </w:rPr>
        <w:tab/>
        <w:t xml:space="preserve">  </w:t>
      </w:r>
      <w:r>
        <w:rPr>
          <w:rFonts w:ascii="Arial" w:hAnsi="Arial" w:cs="Arial"/>
          <w:b/>
          <w:sz w:val="20"/>
          <w:szCs w:val="20"/>
        </w:rPr>
        <w:tab/>
      </w:r>
      <w:r w:rsidR="0096424A" w:rsidRPr="00F472A9">
        <w:rPr>
          <w:rFonts w:ascii="Arial" w:hAnsi="Arial" w:cs="Arial"/>
          <w:b/>
          <w:sz w:val="20"/>
          <w:szCs w:val="20"/>
        </w:rPr>
        <w:tab/>
      </w:r>
      <w:r w:rsidR="0096424A" w:rsidRPr="006C5722">
        <w:rPr>
          <w:rFonts w:ascii="Arial" w:hAnsi="Arial" w:cs="Arial"/>
          <w:sz w:val="20"/>
          <w:szCs w:val="20"/>
        </w:rPr>
        <w:tab/>
      </w:r>
      <w:r w:rsidR="0096424A" w:rsidRPr="006C5722">
        <w:rPr>
          <w:rFonts w:ascii="Arial" w:hAnsi="Arial" w:cs="Arial"/>
          <w:sz w:val="20"/>
          <w:szCs w:val="20"/>
        </w:rPr>
        <w:tab/>
      </w:r>
      <w:r w:rsidR="0096424A" w:rsidRPr="006C5722">
        <w:rPr>
          <w:rFonts w:ascii="Arial" w:hAnsi="Arial" w:cs="Arial"/>
          <w:sz w:val="20"/>
          <w:szCs w:val="20"/>
        </w:rPr>
        <w:tab/>
      </w:r>
      <w:r w:rsidR="0096424A" w:rsidRPr="006C5722">
        <w:rPr>
          <w:rFonts w:ascii="Arial" w:hAnsi="Arial" w:cs="Arial"/>
          <w:sz w:val="20"/>
          <w:szCs w:val="20"/>
        </w:rPr>
        <w:tab/>
      </w:r>
      <w:r w:rsidR="0096424A" w:rsidRPr="006C5722">
        <w:rPr>
          <w:rFonts w:ascii="Arial" w:hAnsi="Arial" w:cs="Arial"/>
          <w:sz w:val="20"/>
          <w:szCs w:val="20"/>
        </w:rPr>
        <w:tab/>
      </w:r>
      <w:r w:rsidR="0096424A" w:rsidRPr="006C5722">
        <w:rPr>
          <w:rFonts w:ascii="Arial" w:hAnsi="Arial" w:cs="Arial"/>
          <w:sz w:val="20"/>
          <w:szCs w:val="20"/>
        </w:rPr>
        <w:tab/>
      </w:r>
      <w:r w:rsidR="0096424A" w:rsidRPr="006C5722">
        <w:rPr>
          <w:rFonts w:ascii="Arial" w:hAnsi="Arial" w:cs="Arial"/>
          <w:sz w:val="20"/>
          <w:szCs w:val="20"/>
        </w:rPr>
        <w:tab/>
      </w:r>
      <w:r w:rsidR="0096424A" w:rsidRPr="006C5722">
        <w:rPr>
          <w:rFonts w:ascii="Arial" w:hAnsi="Arial" w:cs="Arial"/>
          <w:sz w:val="20"/>
          <w:szCs w:val="20"/>
        </w:rPr>
        <w:tab/>
      </w:r>
      <w:r w:rsidR="0096424A" w:rsidRPr="00FD42F5">
        <w:rPr>
          <w:rFonts w:ascii="Arial" w:hAnsi="Arial" w:cs="Arial"/>
          <w:b/>
          <w:sz w:val="20"/>
          <w:szCs w:val="20"/>
          <w:highlight w:val="yellow"/>
        </w:rPr>
        <w:t>Pagina</w:t>
      </w:r>
    </w:p>
    <w:p w14:paraId="4AD3A9FE" w14:textId="77777777" w:rsidR="0096424A" w:rsidRPr="006C5722" w:rsidRDefault="0096424A" w:rsidP="00A818BA">
      <w:pPr>
        <w:spacing w:line="260" w:lineRule="atLeast"/>
        <w:rPr>
          <w:rFonts w:ascii="Arial" w:hAnsi="Arial" w:cs="Arial"/>
          <w:sz w:val="20"/>
          <w:szCs w:val="20"/>
        </w:rPr>
      </w:pPr>
    </w:p>
    <w:bookmarkStart w:id="0" w:name="_GoBack"/>
    <w:bookmarkEnd w:id="0"/>
    <w:p w14:paraId="7C1E6788" w14:textId="59157DE3" w:rsidR="00B31BF8" w:rsidRDefault="00CE7070">
      <w:pPr>
        <w:pStyle w:val="Inhopg1"/>
        <w:rPr>
          <w:rFonts w:asciiTheme="minorHAnsi" w:eastAsiaTheme="minorEastAsia" w:hAnsiTheme="minorHAnsi" w:cstheme="minorBidi"/>
          <w:b w:val="0"/>
          <w:noProof/>
          <w:sz w:val="22"/>
          <w:szCs w:val="22"/>
          <w:u w:val="none"/>
          <w:lang w:eastAsia="nl-NL"/>
        </w:rPr>
      </w:pPr>
      <w:r w:rsidRPr="006D7350">
        <w:rPr>
          <w:highlight w:val="yellow"/>
          <w:u w:val="none"/>
        </w:rPr>
        <w:fldChar w:fldCharType="begin"/>
      </w:r>
      <w:r w:rsidR="005673D1" w:rsidRPr="006D7350">
        <w:rPr>
          <w:highlight w:val="yellow"/>
          <w:u w:val="none"/>
        </w:rPr>
        <w:instrText xml:space="preserve"> TOC \o "1-3" \h \z \u </w:instrText>
      </w:r>
      <w:r w:rsidRPr="006D7350">
        <w:rPr>
          <w:highlight w:val="yellow"/>
          <w:u w:val="none"/>
        </w:rPr>
        <w:fldChar w:fldCharType="separate"/>
      </w:r>
      <w:hyperlink w:anchor="_Toc521317674" w:history="1">
        <w:r w:rsidR="00B31BF8" w:rsidRPr="008F1137">
          <w:rPr>
            <w:rStyle w:val="Hyperlink"/>
            <w:noProof/>
          </w:rPr>
          <w:t xml:space="preserve">Artikel 1 </w:t>
        </w:r>
        <w:r w:rsidR="00B31BF8">
          <w:rPr>
            <w:rFonts w:asciiTheme="minorHAnsi" w:eastAsiaTheme="minorEastAsia" w:hAnsiTheme="minorHAnsi" w:cstheme="minorBidi"/>
            <w:b w:val="0"/>
            <w:noProof/>
            <w:sz w:val="22"/>
            <w:szCs w:val="22"/>
            <w:u w:val="none"/>
            <w:lang w:eastAsia="nl-NL"/>
          </w:rPr>
          <w:tab/>
        </w:r>
        <w:r w:rsidR="00B31BF8" w:rsidRPr="008F1137">
          <w:rPr>
            <w:rStyle w:val="Hyperlink"/>
            <w:noProof/>
          </w:rPr>
          <w:t>Begripsbepalingen</w:t>
        </w:r>
        <w:r w:rsidR="00B31BF8">
          <w:rPr>
            <w:noProof/>
            <w:webHidden/>
          </w:rPr>
          <w:tab/>
        </w:r>
        <w:r w:rsidR="00B31BF8">
          <w:rPr>
            <w:noProof/>
            <w:webHidden/>
          </w:rPr>
          <w:fldChar w:fldCharType="begin"/>
        </w:r>
        <w:r w:rsidR="00B31BF8">
          <w:rPr>
            <w:noProof/>
            <w:webHidden/>
          </w:rPr>
          <w:instrText xml:space="preserve"> PAGEREF _Toc521317674 \h </w:instrText>
        </w:r>
        <w:r w:rsidR="00B31BF8">
          <w:rPr>
            <w:noProof/>
            <w:webHidden/>
          </w:rPr>
        </w:r>
        <w:r w:rsidR="00B31BF8">
          <w:rPr>
            <w:noProof/>
            <w:webHidden/>
          </w:rPr>
          <w:fldChar w:fldCharType="separate"/>
        </w:r>
        <w:r w:rsidR="00B31BF8">
          <w:rPr>
            <w:noProof/>
            <w:webHidden/>
          </w:rPr>
          <w:t>4</w:t>
        </w:r>
        <w:r w:rsidR="00B31BF8">
          <w:rPr>
            <w:noProof/>
            <w:webHidden/>
          </w:rPr>
          <w:fldChar w:fldCharType="end"/>
        </w:r>
      </w:hyperlink>
    </w:p>
    <w:p w14:paraId="3576D84C" w14:textId="26ADE063" w:rsidR="00B31BF8" w:rsidRDefault="00B31BF8">
      <w:pPr>
        <w:pStyle w:val="Inhopg1"/>
        <w:rPr>
          <w:rFonts w:asciiTheme="minorHAnsi" w:eastAsiaTheme="minorEastAsia" w:hAnsiTheme="minorHAnsi" w:cstheme="minorBidi"/>
          <w:b w:val="0"/>
          <w:noProof/>
          <w:sz w:val="22"/>
          <w:szCs w:val="22"/>
          <w:u w:val="none"/>
          <w:lang w:eastAsia="nl-NL"/>
        </w:rPr>
      </w:pPr>
      <w:hyperlink w:anchor="_Toc521317675" w:history="1">
        <w:r w:rsidRPr="008F1137">
          <w:rPr>
            <w:rStyle w:val="Hyperlink"/>
            <w:noProof/>
          </w:rPr>
          <w:t>Artikel 2</w:t>
        </w:r>
        <w:r>
          <w:rPr>
            <w:rFonts w:asciiTheme="minorHAnsi" w:eastAsiaTheme="minorEastAsia" w:hAnsiTheme="minorHAnsi" w:cstheme="minorBidi"/>
            <w:b w:val="0"/>
            <w:noProof/>
            <w:sz w:val="22"/>
            <w:szCs w:val="22"/>
            <w:u w:val="none"/>
            <w:lang w:eastAsia="nl-NL"/>
          </w:rPr>
          <w:tab/>
        </w:r>
        <w:r w:rsidRPr="008F1137">
          <w:rPr>
            <w:rStyle w:val="Hyperlink"/>
            <w:noProof/>
          </w:rPr>
          <w:t>Voorwerp van de Overeenkomst</w:t>
        </w:r>
        <w:r>
          <w:rPr>
            <w:noProof/>
            <w:webHidden/>
          </w:rPr>
          <w:tab/>
        </w:r>
        <w:r>
          <w:rPr>
            <w:noProof/>
            <w:webHidden/>
          </w:rPr>
          <w:fldChar w:fldCharType="begin"/>
        </w:r>
        <w:r>
          <w:rPr>
            <w:noProof/>
            <w:webHidden/>
          </w:rPr>
          <w:instrText xml:space="preserve"> PAGEREF _Toc521317675 \h </w:instrText>
        </w:r>
        <w:r>
          <w:rPr>
            <w:noProof/>
            <w:webHidden/>
          </w:rPr>
        </w:r>
        <w:r>
          <w:rPr>
            <w:noProof/>
            <w:webHidden/>
          </w:rPr>
          <w:fldChar w:fldCharType="separate"/>
        </w:r>
        <w:r>
          <w:rPr>
            <w:noProof/>
            <w:webHidden/>
          </w:rPr>
          <w:t>4</w:t>
        </w:r>
        <w:r>
          <w:rPr>
            <w:noProof/>
            <w:webHidden/>
          </w:rPr>
          <w:fldChar w:fldCharType="end"/>
        </w:r>
      </w:hyperlink>
    </w:p>
    <w:p w14:paraId="2B54BA3F" w14:textId="22976165" w:rsidR="00B31BF8" w:rsidRDefault="00B31BF8">
      <w:pPr>
        <w:pStyle w:val="Inhopg1"/>
        <w:rPr>
          <w:rFonts w:asciiTheme="minorHAnsi" w:eastAsiaTheme="minorEastAsia" w:hAnsiTheme="minorHAnsi" w:cstheme="minorBidi"/>
          <w:b w:val="0"/>
          <w:noProof/>
          <w:sz w:val="22"/>
          <w:szCs w:val="22"/>
          <w:u w:val="none"/>
          <w:lang w:eastAsia="nl-NL"/>
        </w:rPr>
      </w:pPr>
      <w:hyperlink w:anchor="_Toc521317676" w:history="1">
        <w:r w:rsidRPr="008F1137">
          <w:rPr>
            <w:rStyle w:val="Hyperlink"/>
            <w:noProof/>
          </w:rPr>
          <w:t>Artikel 3</w:t>
        </w:r>
        <w:r>
          <w:rPr>
            <w:rFonts w:asciiTheme="minorHAnsi" w:eastAsiaTheme="minorEastAsia" w:hAnsiTheme="minorHAnsi" w:cstheme="minorBidi"/>
            <w:b w:val="0"/>
            <w:noProof/>
            <w:sz w:val="22"/>
            <w:szCs w:val="22"/>
            <w:u w:val="none"/>
            <w:lang w:eastAsia="nl-NL"/>
          </w:rPr>
          <w:tab/>
        </w:r>
        <w:r w:rsidRPr="008F1137">
          <w:rPr>
            <w:rStyle w:val="Hyperlink"/>
            <w:noProof/>
          </w:rPr>
          <w:t>Duur en verlenging van de Overeenkomst</w:t>
        </w:r>
        <w:r>
          <w:rPr>
            <w:noProof/>
            <w:webHidden/>
          </w:rPr>
          <w:tab/>
        </w:r>
        <w:r>
          <w:rPr>
            <w:noProof/>
            <w:webHidden/>
          </w:rPr>
          <w:fldChar w:fldCharType="begin"/>
        </w:r>
        <w:r>
          <w:rPr>
            <w:noProof/>
            <w:webHidden/>
          </w:rPr>
          <w:instrText xml:space="preserve"> PAGEREF _Toc521317676 \h </w:instrText>
        </w:r>
        <w:r>
          <w:rPr>
            <w:noProof/>
            <w:webHidden/>
          </w:rPr>
        </w:r>
        <w:r>
          <w:rPr>
            <w:noProof/>
            <w:webHidden/>
          </w:rPr>
          <w:fldChar w:fldCharType="separate"/>
        </w:r>
        <w:r>
          <w:rPr>
            <w:noProof/>
            <w:webHidden/>
          </w:rPr>
          <w:t>5</w:t>
        </w:r>
        <w:r>
          <w:rPr>
            <w:noProof/>
            <w:webHidden/>
          </w:rPr>
          <w:fldChar w:fldCharType="end"/>
        </w:r>
      </w:hyperlink>
    </w:p>
    <w:p w14:paraId="6C79C62C" w14:textId="7D5D7763" w:rsidR="00B31BF8" w:rsidRDefault="00B31BF8">
      <w:pPr>
        <w:pStyle w:val="Inhopg1"/>
        <w:rPr>
          <w:rFonts w:asciiTheme="minorHAnsi" w:eastAsiaTheme="minorEastAsia" w:hAnsiTheme="minorHAnsi" w:cstheme="minorBidi"/>
          <w:b w:val="0"/>
          <w:noProof/>
          <w:sz w:val="22"/>
          <w:szCs w:val="22"/>
          <w:u w:val="none"/>
          <w:lang w:eastAsia="nl-NL"/>
        </w:rPr>
      </w:pPr>
      <w:hyperlink w:anchor="_Toc521317677" w:history="1">
        <w:r w:rsidRPr="008F1137">
          <w:rPr>
            <w:rStyle w:val="Hyperlink"/>
            <w:noProof/>
          </w:rPr>
          <w:t>Artikel 4</w:t>
        </w:r>
        <w:r>
          <w:rPr>
            <w:rFonts w:asciiTheme="minorHAnsi" w:eastAsiaTheme="minorEastAsia" w:hAnsiTheme="minorHAnsi" w:cstheme="minorBidi"/>
            <w:b w:val="0"/>
            <w:noProof/>
            <w:sz w:val="22"/>
            <w:szCs w:val="22"/>
            <w:u w:val="none"/>
            <w:lang w:eastAsia="nl-NL"/>
          </w:rPr>
          <w:tab/>
        </w:r>
        <w:r w:rsidRPr="008F1137">
          <w:rPr>
            <w:rStyle w:val="Hyperlink"/>
            <w:noProof/>
          </w:rPr>
          <w:t>Prijs</w:t>
        </w:r>
        <w:r>
          <w:rPr>
            <w:noProof/>
            <w:webHidden/>
          </w:rPr>
          <w:tab/>
        </w:r>
        <w:r>
          <w:rPr>
            <w:noProof/>
            <w:webHidden/>
          </w:rPr>
          <w:fldChar w:fldCharType="begin"/>
        </w:r>
        <w:r>
          <w:rPr>
            <w:noProof/>
            <w:webHidden/>
          </w:rPr>
          <w:instrText xml:space="preserve"> PAGEREF _Toc521317677 \h </w:instrText>
        </w:r>
        <w:r>
          <w:rPr>
            <w:noProof/>
            <w:webHidden/>
          </w:rPr>
        </w:r>
        <w:r>
          <w:rPr>
            <w:noProof/>
            <w:webHidden/>
          </w:rPr>
          <w:fldChar w:fldCharType="separate"/>
        </w:r>
        <w:r>
          <w:rPr>
            <w:noProof/>
            <w:webHidden/>
          </w:rPr>
          <w:t>6</w:t>
        </w:r>
        <w:r>
          <w:rPr>
            <w:noProof/>
            <w:webHidden/>
          </w:rPr>
          <w:fldChar w:fldCharType="end"/>
        </w:r>
      </w:hyperlink>
    </w:p>
    <w:p w14:paraId="16B4642C" w14:textId="08A0547A" w:rsidR="00B31BF8" w:rsidRDefault="00B31BF8">
      <w:pPr>
        <w:pStyle w:val="Inhopg1"/>
        <w:rPr>
          <w:rFonts w:asciiTheme="minorHAnsi" w:eastAsiaTheme="minorEastAsia" w:hAnsiTheme="minorHAnsi" w:cstheme="minorBidi"/>
          <w:b w:val="0"/>
          <w:noProof/>
          <w:sz w:val="22"/>
          <w:szCs w:val="22"/>
          <w:u w:val="none"/>
          <w:lang w:eastAsia="nl-NL"/>
        </w:rPr>
      </w:pPr>
      <w:hyperlink w:anchor="_Toc521317678" w:history="1">
        <w:r w:rsidRPr="008F1137">
          <w:rPr>
            <w:rStyle w:val="Hyperlink"/>
            <w:noProof/>
          </w:rPr>
          <w:t>Artikel 5</w:t>
        </w:r>
        <w:r>
          <w:rPr>
            <w:rFonts w:asciiTheme="minorHAnsi" w:eastAsiaTheme="minorEastAsia" w:hAnsiTheme="minorHAnsi" w:cstheme="minorBidi"/>
            <w:b w:val="0"/>
            <w:noProof/>
            <w:sz w:val="22"/>
            <w:szCs w:val="22"/>
            <w:u w:val="none"/>
            <w:lang w:eastAsia="nl-NL"/>
          </w:rPr>
          <w:tab/>
        </w:r>
        <w:r w:rsidRPr="008F1137">
          <w:rPr>
            <w:rStyle w:val="Hyperlink"/>
            <w:noProof/>
          </w:rPr>
          <w:t>Afwikkeling na (tussentijdse) beëindiging c.q. ontbinding</w:t>
        </w:r>
        <w:r>
          <w:rPr>
            <w:noProof/>
            <w:webHidden/>
          </w:rPr>
          <w:tab/>
        </w:r>
        <w:r>
          <w:rPr>
            <w:noProof/>
            <w:webHidden/>
          </w:rPr>
          <w:fldChar w:fldCharType="begin"/>
        </w:r>
        <w:r>
          <w:rPr>
            <w:noProof/>
            <w:webHidden/>
          </w:rPr>
          <w:instrText xml:space="preserve"> PAGEREF _Toc521317678 \h </w:instrText>
        </w:r>
        <w:r>
          <w:rPr>
            <w:noProof/>
            <w:webHidden/>
          </w:rPr>
        </w:r>
        <w:r>
          <w:rPr>
            <w:noProof/>
            <w:webHidden/>
          </w:rPr>
          <w:fldChar w:fldCharType="separate"/>
        </w:r>
        <w:r>
          <w:rPr>
            <w:noProof/>
            <w:webHidden/>
          </w:rPr>
          <w:t>6</w:t>
        </w:r>
        <w:r>
          <w:rPr>
            <w:noProof/>
            <w:webHidden/>
          </w:rPr>
          <w:fldChar w:fldCharType="end"/>
        </w:r>
      </w:hyperlink>
    </w:p>
    <w:p w14:paraId="2173ABE7" w14:textId="2D11B481" w:rsidR="00B31BF8" w:rsidRDefault="00B31BF8">
      <w:pPr>
        <w:pStyle w:val="Inhopg1"/>
        <w:rPr>
          <w:rFonts w:asciiTheme="minorHAnsi" w:eastAsiaTheme="minorEastAsia" w:hAnsiTheme="minorHAnsi" w:cstheme="minorBidi"/>
          <w:b w:val="0"/>
          <w:noProof/>
          <w:sz w:val="22"/>
          <w:szCs w:val="22"/>
          <w:u w:val="none"/>
          <w:lang w:eastAsia="nl-NL"/>
        </w:rPr>
      </w:pPr>
      <w:hyperlink w:anchor="_Toc521317679" w:history="1">
        <w:r w:rsidRPr="008F1137">
          <w:rPr>
            <w:rStyle w:val="Hyperlink"/>
            <w:noProof/>
          </w:rPr>
          <w:t>Artikel 6</w:t>
        </w:r>
        <w:r>
          <w:rPr>
            <w:rFonts w:asciiTheme="minorHAnsi" w:eastAsiaTheme="minorEastAsia" w:hAnsiTheme="minorHAnsi" w:cstheme="minorBidi"/>
            <w:b w:val="0"/>
            <w:noProof/>
            <w:sz w:val="22"/>
            <w:szCs w:val="22"/>
            <w:u w:val="none"/>
            <w:lang w:eastAsia="nl-NL"/>
          </w:rPr>
          <w:tab/>
        </w:r>
        <w:r w:rsidRPr="008F1137">
          <w:rPr>
            <w:rStyle w:val="Hyperlink"/>
            <w:noProof/>
          </w:rPr>
          <w:t>Plaats van aflevering / uitvoering</w:t>
        </w:r>
        <w:r>
          <w:rPr>
            <w:noProof/>
            <w:webHidden/>
          </w:rPr>
          <w:tab/>
        </w:r>
        <w:r>
          <w:rPr>
            <w:noProof/>
            <w:webHidden/>
          </w:rPr>
          <w:fldChar w:fldCharType="begin"/>
        </w:r>
        <w:r>
          <w:rPr>
            <w:noProof/>
            <w:webHidden/>
          </w:rPr>
          <w:instrText xml:space="preserve"> PAGEREF _Toc521317679 \h </w:instrText>
        </w:r>
        <w:r>
          <w:rPr>
            <w:noProof/>
            <w:webHidden/>
          </w:rPr>
        </w:r>
        <w:r>
          <w:rPr>
            <w:noProof/>
            <w:webHidden/>
          </w:rPr>
          <w:fldChar w:fldCharType="separate"/>
        </w:r>
        <w:r>
          <w:rPr>
            <w:noProof/>
            <w:webHidden/>
          </w:rPr>
          <w:t>6</w:t>
        </w:r>
        <w:r>
          <w:rPr>
            <w:noProof/>
            <w:webHidden/>
          </w:rPr>
          <w:fldChar w:fldCharType="end"/>
        </w:r>
      </w:hyperlink>
    </w:p>
    <w:p w14:paraId="6D966E12" w14:textId="7E701A02" w:rsidR="00B31BF8" w:rsidRDefault="00B31BF8">
      <w:pPr>
        <w:pStyle w:val="Inhopg1"/>
        <w:rPr>
          <w:rFonts w:asciiTheme="minorHAnsi" w:eastAsiaTheme="minorEastAsia" w:hAnsiTheme="minorHAnsi" w:cstheme="minorBidi"/>
          <w:b w:val="0"/>
          <w:noProof/>
          <w:sz w:val="22"/>
          <w:szCs w:val="22"/>
          <w:u w:val="none"/>
          <w:lang w:eastAsia="nl-NL"/>
        </w:rPr>
      </w:pPr>
      <w:hyperlink w:anchor="_Toc521317680" w:history="1">
        <w:r w:rsidRPr="008F1137">
          <w:rPr>
            <w:rStyle w:val="Hyperlink"/>
            <w:noProof/>
          </w:rPr>
          <w:t>Artikel 7</w:t>
        </w:r>
        <w:r>
          <w:rPr>
            <w:rFonts w:asciiTheme="minorHAnsi" w:eastAsiaTheme="minorEastAsia" w:hAnsiTheme="minorHAnsi" w:cstheme="minorBidi"/>
            <w:b w:val="0"/>
            <w:noProof/>
            <w:sz w:val="22"/>
            <w:szCs w:val="22"/>
            <w:u w:val="none"/>
            <w:lang w:eastAsia="nl-NL"/>
          </w:rPr>
          <w:tab/>
        </w:r>
        <w:r w:rsidRPr="008F1137">
          <w:rPr>
            <w:rStyle w:val="Hyperlink"/>
            <w:noProof/>
          </w:rPr>
          <w:t>Garantie</w:t>
        </w:r>
        <w:r>
          <w:rPr>
            <w:noProof/>
            <w:webHidden/>
          </w:rPr>
          <w:tab/>
        </w:r>
        <w:r>
          <w:rPr>
            <w:noProof/>
            <w:webHidden/>
          </w:rPr>
          <w:fldChar w:fldCharType="begin"/>
        </w:r>
        <w:r>
          <w:rPr>
            <w:noProof/>
            <w:webHidden/>
          </w:rPr>
          <w:instrText xml:space="preserve"> PAGEREF _Toc521317680 \h </w:instrText>
        </w:r>
        <w:r>
          <w:rPr>
            <w:noProof/>
            <w:webHidden/>
          </w:rPr>
        </w:r>
        <w:r>
          <w:rPr>
            <w:noProof/>
            <w:webHidden/>
          </w:rPr>
          <w:fldChar w:fldCharType="separate"/>
        </w:r>
        <w:r>
          <w:rPr>
            <w:noProof/>
            <w:webHidden/>
          </w:rPr>
          <w:t>6</w:t>
        </w:r>
        <w:r>
          <w:rPr>
            <w:noProof/>
            <w:webHidden/>
          </w:rPr>
          <w:fldChar w:fldCharType="end"/>
        </w:r>
      </w:hyperlink>
    </w:p>
    <w:p w14:paraId="3F09885F" w14:textId="4A2650AB" w:rsidR="00B31BF8" w:rsidRDefault="00B31BF8">
      <w:pPr>
        <w:pStyle w:val="Inhopg1"/>
        <w:rPr>
          <w:rFonts w:asciiTheme="minorHAnsi" w:eastAsiaTheme="minorEastAsia" w:hAnsiTheme="minorHAnsi" w:cstheme="minorBidi"/>
          <w:b w:val="0"/>
          <w:noProof/>
          <w:sz w:val="22"/>
          <w:szCs w:val="22"/>
          <w:u w:val="none"/>
          <w:lang w:eastAsia="nl-NL"/>
        </w:rPr>
      </w:pPr>
      <w:hyperlink w:anchor="_Toc521317681" w:history="1">
        <w:r w:rsidRPr="008F1137">
          <w:rPr>
            <w:rStyle w:val="Hyperlink"/>
            <w:noProof/>
          </w:rPr>
          <w:t>Artikel 8</w:t>
        </w:r>
        <w:r>
          <w:rPr>
            <w:rFonts w:asciiTheme="minorHAnsi" w:eastAsiaTheme="minorEastAsia" w:hAnsiTheme="minorHAnsi" w:cstheme="minorBidi"/>
            <w:b w:val="0"/>
            <w:noProof/>
            <w:sz w:val="22"/>
            <w:szCs w:val="22"/>
            <w:u w:val="none"/>
            <w:lang w:eastAsia="nl-NL"/>
          </w:rPr>
          <w:tab/>
        </w:r>
        <w:r w:rsidRPr="008F1137">
          <w:rPr>
            <w:rStyle w:val="Hyperlink"/>
            <w:noProof/>
          </w:rPr>
          <w:t>Verzekering</w:t>
        </w:r>
        <w:r>
          <w:rPr>
            <w:noProof/>
            <w:webHidden/>
          </w:rPr>
          <w:tab/>
        </w:r>
        <w:r>
          <w:rPr>
            <w:noProof/>
            <w:webHidden/>
          </w:rPr>
          <w:fldChar w:fldCharType="begin"/>
        </w:r>
        <w:r>
          <w:rPr>
            <w:noProof/>
            <w:webHidden/>
          </w:rPr>
          <w:instrText xml:space="preserve"> PAGEREF _Toc521317681 \h </w:instrText>
        </w:r>
        <w:r>
          <w:rPr>
            <w:noProof/>
            <w:webHidden/>
          </w:rPr>
        </w:r>
        <w:r>
          <w:rPr>
            <w:noProof/>
            <w:webHidden/>
          </w:rPr>
          <w:fldChar w:fldCharType="separate"/>
        </w:r>
        <w:r>
          <w:rPr>
            <w:noProof/>
            <w:webHidden/>
          </w:rPr>
          <w:t>6</w:t>
        </w:r>
        <w:r>
          <w:rPr>
            <w:noProof/>
            <w:webHidden/>
          </w:rPr>
          <w:fldChar w:fldCharType="end"/>
        </w:r>
      </w:hyperlink>
    </w:p>
    <w:p w14:paraId="6BC18AA3" w14:textId="499A6CA7" w:rsidR="00B31BF8" w:rsidRDefault="00B31BF8">
      <w:pPr>
        <w:pStyle w:val="Inhopg1"/>
        <w:rPr>
          <w:rFonts w:asciiTheme="minorHAnsi" w:eastAsiaTheme="minorEastAsia" w:hAnsiTheme="minorHAnsi" w:cstheme="minorBidi"/>
          <w:b w:val="0"/>
          <w:noProof/>
          <w:sz w:val="22"/>
          <w:szCs w:val="22"/>
          <w:u w:val="none"/>
          <w:lang w:eastAsia="nl-NL"/>
        </w:rPr>
      </w:pPr>
      <w:hyperlink w:anchor="_Toc521317682" w:history="1">
        <w:r w:rsidRPr="008F1137">
          <w:rPr>
            <w:rStyle w:val="Hyperlink"/>
            <w:noProof/>
          </w:rPr>
          <w:t>Artikel 9</w:t>
        </w:r>
        <w:r>
          <w:rPr>
            <w:rFonts w:asciiTheme="minorHAnsi" w:eastAsiaTheme="minorEastAsia" w:hAnsiTheme="minorHAnsi" w:cstheme="minorBidi"/>
            <w:b w:val="0"/>
            <w:noProof/>
            <w:sz w:val="22"/>
            <w:szCs w:val="22"/>
            <w:u w:val="none"/>
            <w:lang w:eastAsia="nl-NL"/>
          </w:rPr>
          <w:tab/>
        </w:r>
        <w:r w:rsidRPr="008F1137">
          <w:rPr>
            <w:rStyle w:val="Hyperlink"/>
            <w:noProof/>
          </w:rPr>
          <w:t>Tarieven en prijswijziging</w:t>
        </w:r>
        <w:r>
          <w:rPr>
            <w:noProof/>
            <w:webHidden/>
          </w:rPr>
          <w:tab/>
        </w:r>
        <w:r>
          <w:rPr>
            <w:noProof/>
            <w:webHidden/>
          </w:rPr>
          <w:fldChar w:fldCharType="begin"/>
        </w:r>
        <w:r>
          <w:rPr>
            <w:noProof/>
            <w:webHidden/>
          </w:rPr>
          <w:instrText xml:space="preserve"> PAGEREF _Toc521317682 \h </w:instrText>
        </w:r>
        <w:r>
          <w:rPr>
            <w:noProof/>
            <w:webHidden/>
          </w:rPr>
        </w:r>
        <w:r>
          <w:rPr>
            <w:noProof/>
            <w:webHidden/>
          </w:rPr>
          <w:fldChar w:fldCharType="separate"/>
        </w:r>
        <w:r>
          <w:rPr>
            <w:noProof/>
            <w:webHidden/>
          </w:rPr>
          <w:t>6</w:t>
        </w:r>
        <w:r>
          <w:rPr>
            <w:noProof/>
            <w:webHidden/>
          </w:rPr>
          <w:fldChar w:fldCharType="end"/>
        </w:r>
      </w:hyperlink>
    </w:p>
    <w:p w14:paraId="7AF07F28" w14:textId="20F413FF" w:rsidR="00B31BF8" w:rsidRDefault="00B31BF8">
      <w:pPr>
        <w:pStyle w:val="Inhopg1"/>
        <w:rPr>
          <w:rFonts w:asciiTheme="minorHAnsi" w:eastAsiaTheme="minorEastAsia" w:hAnsiTheme="minorHAnsi" w:cstheme="minorBidi"/>
          <w:b w:val="0"/>
          <w:noProof/>
          <w:sz w:val="22"/>
          <w:szCs w:val="22"/>
          <w:u w:val="none"/>
          <w:lang w:eastAsia="nl-NL"/>
        </w:rPr>
      </w:pPr>
      <w:hyperlink w:anchor="_Toc521317683" w:history="1">
        <w:r w:rsidRPr="008F1137">
          <w:rPr>
            <w:rStyle w:val="Hyperlink"/>
            <w:noProof/>
          </w:rPr>
          <w:t>Artikel 10</w:t>
        </w:r>
        <w:r>
          <w:rPr>
            <w:rFonts w:asciiTheme="minorHAnsi" w:eastAsiaTheme="minorEastAsia" w:hAnsiTheme="minorHAnsi" w:cstheme="minorBidi"/>
            <w:b w:val="0"/>
            <w:noProof/>
            <w:sz w:val="22"/>
            <w:szCs w:val="22"/>
            <w:u w:val="none"/>
            <w:lang w:eastAsia="nl-NL"/>
          </w:rPr>
          <w:tab/>
        </w:r>
        <w:r w:rsidRPr="008F1137">
          <w:rPr>
            <w:rStyle w:val="Hyperlink"/>
            <w:noProof/>
            <w:spacing w:val="-2"/>
          </w:rPr>
          <w:t>Personeel</w:t>
        </w:r>
        <w:r>
          <w:rPr>
            <w:noProof/>
            <w:webHidden/>
          </w:rPr>
          <w:tab/>
        </w:r>
        <w:r>
          <w:rPr>
            <w:noProof/>
            <w:webHidden/>
          </w:rPr>
          <w:fldChar w:fldCharType="begin"/>
        </w:r>
        <w:r>
          <w:rPr>
            <w:noProof/>
            <w:webHidden/>
          </w:rPr>
          <w:instrText xml:space="preserve"> PAGEREF _Toc521317683 \h </w:instrText>
        </w:r>
        <w:r>
          <w:rPr>
            <w:noProof/>
            <w:webHidden/>
          </w:rPr>
        </w:r>
        <w:r>
          <w:rPr>
            <w:noProof/>
            <w:webHidden/>
          </w:rPr>
          <w:fldChar w:fldCharType="separate"/>
        </w:r>
        <w:r>
          <w:rPr>
            <w:noProof/>
            <w:webHidden/>
          </w:rPr>
          <w:t>6</w:t>
        </w:r>
        <w:r>
          <w:rPr>
            <w:noProof/>
            <w:webHidden/>
          </w:rPr>
          <w:fldChar w:fldCharType="end"/>
        </w:r>
      </w:hyperlink>
    </w:p>
    <w:p w14:paraId="774B09C1" w14:textId="01E24134" w:rsidR="00B31BF8" w:rsidRDefault="00B31BF8">
      <w:pPr>
        <w:pStyle w:val="Inhopg1"/>
        <w:rPr>
          <w:rFonts w:asciiTheme="minorHAnsi" w:eastAsiaTheme="minorEastAsia" w:hAnsiTheme="minorHAnsi" w:cstheme="minorBidi"/>
          <w:b w:val="0"/>
          <w:noProof/>
          <w:sz w:val="22"/>
          <w:szCs w:val="22"/>
          <w:u w:val="none"/>
          <w:lang w:eastAsia="nl-NL"/>
        </w:rPr>
      </w:pPr>
      <w:hyperlink w:anchor="_Toc521317684" w:history="1">
        <w:r w:rsidRPr="008F1137">
          <w:rPr>
            <w:rStyle w:val="Hyperlink"/>
            <w:noProof/>
          </w:rPr>
          <w:t>Artikel 11</w:t>
        </w:r>
        <w:r>
          <w:rPr>
            <w:rFonts w:asciiTheme="minorHAnsi" w:eastAsiaTheme="minorEastAsia" w:hAnsiTheme="minorHAnsi" w:cstheme="minorBidi"/>
            <w:b w:val="0"/>
            <w:noProof/>
            <w:sz w:val="22"/>
            <w:szCs w:val="22"/>
            <w:u w:val="none"/>
            <w:lang w:eastAsia="nl-NL"/>
          </w:rPr>
          <w:tab/>
        </w:r>
        <w:r w:rsidRPr="008F1137">
          <w:rPr>
            <w:rStyle w:val="Hyperlink"/>
            <w:noProof/>
          </w:rPr>
          <w:t>Publiciteit</w:t>
        </w:r>
        <w:r>
          <w:rPr>
            <w:noProof/>
            <w:webHidden/>
          </w:rPr>
          <w:tab/>
        </w:r>
        <w:r>
          <w:rPr>
            <w:noProof/>
            <w:webHidden/>
          </w:rPr>
          <w:fldChar w:fldCharType="begin"/>
        </w:r>
        <w:r>
          <w:rPr>
            <w:noProof/>
            <w:webHidden/>
          </w:rPr>
          <w:instrText xml:space="preserve"> PAGEREF _Toc521317684 \h </w:instrText>
        </w:r>
        <w:r>
          <w:rPr>
            <w:noProof/>
            <w:webHidden/>
          </w:rPr>
        </w:r>
        <w:r>
          <w:rPr>
            <w:noProof/>
            <w:webHidden/>
          </w:rPr>
          <w:fldChar w:fldCharType="separate"/>
        </w:r>
        <w:r>
          <w:rPr>
            <w:noProof/>
            <w:webHidden/>
          </w:rPr>
          <w:t>7</w:t>
        </w:r>
        <w:r>
          <w:rPr>
            <w:noProof/>
            <w:webHidden/>
          </w:rPr>
          <w:fldChar w:fldCharType="end"/>
        </w:r>
      </w:hyperlink>
    </w:p>
    <w:p w14:paraId="14C2246E" w14:textId="1C703C98" w:rsidR="00B31BF8" w:rsidRDefault="00B31BF8">
      <w:pPr>
        <w:pStyle w:val="Inhopg1"/>
        <w:rPr>
          <w:rFonts w:asciiTheme="minorHAnsi" w:eastAsiaTheme="minorEastAsia" w:hAnsiTheme="minorHAnsi" w:cstheme="minorBidi"/>
          <w:b w:val="0"/>
          <w:noProof/>
          <w:sz w:val="22"/>
          <w:szCs w:val="22"/>
          <w:u w:val="none"/>
          <w:lang w:eastAsia="nl-NL"/>
        </w:rPr>
      </w:pPr>
      <w:hyperlink w:anchor="_Toc521317685" w:history="1">
        <w:r w:rsidRPr="008F1137">
          <w:rPr>
            <w:rStyle w:val="Hyperlink"/>
            <w:noProof/>
          </w:rPr>
          <w:t>Artikel 12</w:t>
        </w:r>
        <w:r>
          <w:rPr>
            <w:rFonts w:asciiTheme="minorHAnsi" w:eastAsiaTheme="minorEastAsia" w:hAnsiTheme="minorHAnsi" w:cstheme="minorBidi"/>
            <w:b w:val="0"/>
            <w:noProof/>
            <w:sz w:val="22"/>
            <w:szCs w:val="22"/>
            <w:u w:val="none"/>
            <w:lang w:eastAsia="nl-NL"/>
          </w:rPr>
          <w:tab/>
        </w:r>
        <w:r w:rsidRPr="008F1137">
          <w:rPr>
            <w:rStyle w:val="Hyperlink"/>
            <w:noProof/>
          </w:rPr>
          <w:t>Boetebeding</w:t>
        </w:r>
        <w:r>
          <w:rPr>
            <w:noProof/>
            <w:webHidden/>
          </w:rPr>
          <w:tab/>
        </w:r>
        <w:r>
          <w:rPr>
            <w:noProof/>
            <w:webHidden/>
          </w:rPr>
          <w:fldChar w:fldCharType="begin"/>
        </w:r>
        <w:r>
          <w:rPr>
            <w:noProof/>
            <w:webHidden/>
          </w:rPr>
          <w:instrText xml:space="preserve"> PAGEREF _Toc521317685 \h </w:instrText>
        </w:r>
        <w:r>
          <w:rPr>
            <w:noProof/>
            <w:webHidden/>
          </w:rPr>
        </w:r>
        <w:r>
          <w:rPr>
            <w:noProof/>
            <w:webHidden/>
          </w:rPr>
          <w:fldChar w:fldCharType="separate"/>
        </w:r>
        <w:r>
          <w:rPr>
            <w:noProof/>
            <w:webHidden/>
          </w:rPr>
          <w:t>7</w:t>
        </w:r>
        <w:r>
          <w:rPr>
            <w:noProof/>
            <w:webHidden/>
          </w:rPr>
          <w:fldChar w:fldCharType="end"/>
        </w:r>
      </w:hyperlink>
    </w:p>
    <w:p w14:paraId="76FC586A" w14:textId="7D870735" w:rsidR="00B31BF8" w:rsidRDefault="00B31BF8">
      <w:pPr>
        <w:pStyle w:val="Inhopg1"/>
        <w:rPr>
          <w:rFonts w:asciiTheme="minorHAnsi" w:eastAsiaTheme="minorEastAsia" w:hAnsiTheme="minorHAnsi" w:cstheme="minorBidi"/>
          <w:b w:val="0"/>
          <w:noProof/>
          <w:sz w:val="22"/>
          <w:szCs w:val="22"/>
          <w:u w:val="none"/>
          <w:lang w:eastAsia="nl-NL"/>
        </w:rPr>
      </w:pPr>
      <w:hyperlink w:anchor="_Toc521317686" w:history="1">
        <w:r w:rsidRPr="008F1137">
          <w:rPr>
            <w:rStyle w:val="Hyperlink"/>
            <w:noProof/>
          </w:rPr>
          <w:t>Artikel 13</w:t>
        </w:r>
        <w:r>
          <w:rPr>
            <w:rFonts w:asciiTheme="minorHAnsi" w:eastAsiaTheme="minorEastAsia" w:hAnsiTheme="minorHAnsi" w:cstheme="minorBidi"/>
            <w:b w:val="0"/>
            <w:noProof/>
            <w:sz w:val="22"/>
            <w:szCs w:val="22"/>
            <w:u w:val="none"/>
            <w:lang w:eastAsia="nl-NL"/>
          </w:rPr>
          <w:tab/>
        </w:r>
        <w:r w:rsidRPr="008F1137">
          <w:rPr>
            <w:rStyle w:val="Hyperlink"/>
            <w:noProof/>
          </w:rPr>
          <w:t>Van toepassing zijnde Algemene Inkoopvoorwaarden</w:t>
        </w:r>
        <w:r>
          <w:rPr>
            <w:noProof/>
            <w:webHidden/>
          </w:rPr>
          <w:tab/>
        </w:r>
        <w:r>
          <w:rPr>
            <w:noProof/>
            <w:webHidden/>
          </w:rPr>
          <w:fldChar w:fldCharType="begin"/>
        </w:r>
        <w:r>
          <w:rPr>
            <w:noProof/>
            <w:webHidden/>
          </w:rPr>
          <w:instrText xml:space="preserve"> PAGEREF _Toc521317686 \h </w:instrText>
        </w:r>
        <w:r>
          <w:rPr>
            <w:noProof/>
            <w:webHidden/>
          </w:rPr>
        </w:r>
        <w:r>
          <w:rPr>
            <w:noProof/>
            <w:webHidden/>
          </w:rPr>
          <w:fldChar w:fldCharType="separate"/>
        </w:r>
        <w:r>
          <w:rPr>
            <w:noProof/>
            <w:webHidden/>
          </w:rPr>
          <w:t>7</w:t>
        </w:r>
        <w:r>
          <w:rPr>
            <w:noProof/>
            <w:webHidden/>
          </w:rPr>
          <w:fldChar w:fldCharType="end"/>
        </w:r>
      </w:hyperlink>
    </w:p>
    <w:p w14:paraId="49D8CD26" w14:textId="751CF3AF" w:rsidR="00B31BF8" w:rsidRDefault="00B31BF8">
      <w:pPr>
        <w:pStyle w:val="Inhopg1"/>
        <w:rPr>
          <w:rFonts w:asciiTheme="minorHAnsi" w:eastAsiaTheme="minorEastAsia" w:hAnsiTheme="minorHAnsi" w:cstheme="minorBidi"/>
          <w:b w:val="0"/>
          <w:noProof/>
          <w:sz w:val="22"/>
          <w:szCs w:val="22"/>
          <w:u w:val="none"/>
          <w:lang w:eastAsia="nl-NL"/>
        </w:rPr>
      </w:pPr>
      <w:hyperlink w:anchor="_Toc521317687" w:history="1">
        <w:r w:rsidRPr="008F1137">
          <w:rPr>
            <w:rStyle w:val="Hyperlink"/>
            <w:noProof/>
          </w:rPr>
          <w:t>Artikel 14</w:t>
        </w:r>
        <w:r>
          <w:rPr>
            <w:rFonts w:asciiTheme="minorHAnsi" w:eastAsiaTheme="minorEastAsia" w:hAnsiTheme="minorHAnsi" w:cstheme="minorBidi"/>
            <w:b w:val="0"/>
            <w:noProof/>
            <w:sz w:val="22"/>
            <w:szCs w:val="22"/>
            <w:u w:val="none"/>
            <w:lang w:eastAsia="nl-NL"/>
          </w:rPr>
          <w:tab/>
        </w:r>
        <w:r w:rsidRPr="008F1137">
          <w:rPr>
            <w:rStyle w:val="Hyperlink"/>
            <w:noProof/>
          </w:rPr>
          <w:t>Slotbepalingen</w:t>
        </w:r>
        <w:r>
          <w:rPr>
            <w:noProof/>
            <w:webHidden/>
          </w:rPr>
          <w:tab/>
        </w:r>
        <w:r>
          <w:rPr>
            <w:noProof/>
            <w:webHidden/>
          </w:rPr>
          <w:fldChar w:fldCharType="begin"/>
        </w:r>
        <w:r>
          <w:rPr>
            <w:noProof/>
            <w:webHidden/>
          </w:rPr>
          <w:instrText xml:space="preserve"> PAGEREF _Toc521317687 \h </w:instrText>
        </w:r>
        <w:r>
          <w:rPr>
            <w:noProof/>
            <w:webHidden/>
          </w:rPr>
        </w:r>
        <w:r>
          <w:rPr>
            <w:noProof/>
            <w:webHidden/>
          </w:rPr>
          <w:fldChar w:fldCharType="separate"/>
        </w:r>
        <w:r>
          <w:rPr>
            <w:noProof/>
            <w:webHidden/>
          </w:rPr>
          <w:t>8</w:t>
        </w:r>
        <w:r>
          <w:rPr>
            <w:noProof/>
            <w:webHidden/>
          </w:rPr>
          <w:fldChar w:fldCharType="end"/>
        </w:r>
      </w:hyperlink>
    </w:p>
    <w:p w14:paraId="1D430159" w14:textId="299C80D0" w:rsidR="00B31BF8" w:rsidRDefault="00B31BF8">
      <w:pPr>
        <w:pStyle w:val="Inhopg1"/>
        <w:rPr>
          <w:rFonts w:asciiTheme="minorHAnsi" w:eastAsiaTheme="minorEastAsia" w:hAnsiTheme="minorHAnsi" w:cstheme="minorBidi"/>
          <w:b w:val="0"/>
          <w:noProof/>
          <w:sz w:val="22"/>
          <w:szCs w:val="22"/>
          <w:u w:val="none"/>
          <w:lang w:eastAsia="nl-NL"/>
        </w:rPr>
      </w:pPr>
      <w:hyperlink w:anchor="_Toc521317688" w:history="1">
        <w:r w:rsidRPr="008F1137">
          <w:rPr>
            <w:rStyle w:val="Hyperlink"/>
            <w:noProof/>
          </w:rPr>
          <w:t>14.1</w:t>
        </w:r>
        <w:r>
          <w:rPr>
            <w:rFonts w:asciiTheme="minorHAnsi" w:eastAsiaTheme="minorEastAsia" w:hAnsiTheme="minorHAnsi" w:cstheme="minorBidi"/>
            <w:b w:val="0"/>
            <w:noProof/>
            <w:sz w:val="22"/>
            <w:szCs w:val="22"/>
            <w:u w:val="none"/>
            <w:lang w:eastAsia="nl-NL"/>
          </w:rPr>
          <w:tab/>
        </w:r>
        <w:r w:rsidRPr="008F1137">
          <w:rPr>
            <w:rStyle w:val="Hyperlink"/>
            <w:noProof/>
          </w:rPr>
          <w:t>Nadere afspraken</w:t>
        </w:r>
        <w:r>
          <w:rPr>
            <w:noProof/>
            <w:webHidden/>
          </w:rPr>
          <w:tab/>
        </w:r>
        <w:r>
          <w:rPr>
            <w:noProof/>
            <w:webHidden/>
          </w:rPr>
          <w:fldChar w:fldCharType="begin"/>
        </w:r>
        <w:r>
          <w:rPr>
            <w:noProof/>
            <w:webHidden/>
          </w:rPr>
          <w:instrText xml:space="preserve"> PAGEREF _Toc521317688 \h </w:instrText>
        </w:r>
        <w:r>
          <w:rPr>
            <w:noProof/>
            <w:webHidden/>
          </w:rPr>
        </w:r>
        <w:r>
          <w:rPr>
            <w:noProof/>
            <w:webHidden/>
          </w:rPr>
          <w:fldChar w:fldCharType="separate"/>
        </w:r>
        <w:r>
          <w:rPr>
            <w:noProof/>
            <w:webHidden/>
          </w:rPr>
          <w:t>8</w:t>
        </w:r>
        <w:r>
          <w:rPr>
            <w:noProof/>
            <w:webHidden/>
          </w:rPr>
          <w:fldChar w:fldCharType="end"/>
        </w:r>
      </w:hyperlink>
    </w:p>
    <w:p w14:paraId="2E97854E" w14:textId="328F52C0" w:rsidR="00B31BF8" w:rsidRDefault="00B31BF8">
      <w:pPr>
        <w:pStyle w:val="Inhopg1"/>
        <w:rPr>
          <w:rFonts w:asciiTheme="minorHAnsi" w:eastAsiaTheme="minorEastAsia" w:hAnsiTheme="minorHAnsi" w:cstheme="minorBidi"/>
          <w:b w:val="0"/>
          <w:noProof/>
          <w:sz w:val="22"/>
          <w:szCs w:val="22"/>
          <w:u w:val="none"/>
          <w:lang w:eastAsia="nl-NL"/>
        </w:rPr>
      </w:pPr>
      <w:hyperlink w:anchor="_Toc521317689" w:history="1">
        <w:r w:rsidRPr="008F1137">
          <w:rPr>
            <w:rStyle w:val="Hyperlink"/>
            <w:noProof/>
          </w:rPr>
          <w:t xml:space="preserve">14.2 </w:t>
        </w:r>
        <w:r>
          <w:rPr>
            <w:rFonts w:asciiTheme="minorHAnsi" w:eastAsiaTheme="minorEastAsia" w:hAnsiTheme="minorHAnsi" w:cstheme="minorBidi"/>
            <w:b w:val="0"/>
            <w:noProof/>
            <w:sz w:val="22"/>
            <w:szCs w:val="22"/>
            <w:u w:val="none"/>
            <w:lang w:eastAsia="nl-NL"/>
          </w:rPr>
          <w:tab/>
        </w:r>
        <w:r w:rsidRPr="008F1137">
          <w:rPr>
            <w:rStyle w:val="Hyperlink"/>
            <w:noProof/>
          </w:rPr>
          <w:t>Geschillen</w:t>
        </w:r>
        <w:r>
          <w:rPr>
            <w:noProof/>
            <w:webHidden/>
          </w:rPr>
          <w:tab/>
        </w:r>
        <w:r>
          <w:rPr>
            <w:noProof/>
            <w:webHidden/>
          </w:rPr>
          <w:fldChar w:fldCharType="begin"/>
        </w:r>
        <w:r>
          <w:rPr>
            <w:noProof/>
            <w:webHidden/>
          </w:rPr>
          <w:instrText xml:space="preserve"> PAGEREF _Toc521317689 \h </w:instrText>
        </w:r>
        <w:r>
          <w:rPr>
            <w:noProof/>
            <w:webHidden/>
          </w:rPr>
        </w:r>
        <w:r>
          <w:rPr>
            <w:noProof/>
            <w:webHidden/>
          </w:rPr>
          <w:fldChar w:fldCharType="separate"/>
        </w:r>
        <w:r>
          <w:rPr>
            <w:noProof/>
            <w:webHidden/>
          </w:rPr>
          <w:t>8</w:t>
        </w:r>
        <w:r>
          <w:rPr>
            <w:noProof/>
            <w:webHidden/>
          </w:rPr>
          <w:fldChar w:fldCharType="end"/>
        </w:r>
      </w:hyperlink>
    </w:p>
    <w:p w14:paraId="05E1D03D" w14:textId="7553CE51" w:rsidR="00B31BF8" w:rsidRDefault="00B31BF8">
      <w:pPr>
        <w:pStyle w:val="Inhopg1"/>
        <w:rPr>
          <w:rFonts w:asciiTheme="minorHAnsi" w:eastAsiaTheme="minorEastAsia" w:hAnsiTheme="minorHAnsi" w:cstheme="minorBidi"/>
          <w:b w:val="0"/>
          <w:noProof/>
          <w:sz w:val="22"/>
          <w:szCs w:val="22"/>
          <w:u w:val="none"/>
          <w:lang w:eastAsia="nl-NL"/>
        </w:rPr>
      </w:pPr>
      <w:hyperlink w:anchor="_Toc521317690" w:history="1">
        <w:r w:rsidRPr="008F1137">
          <w:rPr>
            <w:rStyle w:val="Hyperlink"/>
            <w:rFonts w:eastAsia="Times New Roman"/>
            <w:noProof/>
            <w:lang w:eastAsia="nl-NL"/>
          </w:rPr>
          <w:t>14.4</w:t>
        </w:r>
        <w:r>
          <w:rPr>
            <w:rFonts w:asciiTheme="minorHAnsi" w:eastAsiaTheme="minorEastAsia" w:hAnsiTheme="minorHAnsi" w:cstheme="minorBidi"/>
            <w:b w:val="0"/>
            <w:noProof/>
            <w:sz w:val="22"/>
            <w:szCs w:val="22"/>
            <w:u w:val="none"/>
            <w:lang w:eastAsia="nl-NL"/>
          </w:rPr>
          <w:tab/>
        </w:r>
        <w:r w:rsidRPr="008F1137">
          <w:rPr>
            <w:rStyle w:val="Hyperlink"/>
            <w:noProof/>
          </w:rPr>
          <w:t>Nietigheid</w:t>
        </w:r>
        <w:r>
          <w:rPr>
            <w:noProof/>
            <w:webHidden/>
          </w:rPr>
          <w:tab/>
        </w:r>
        <w:r>
          <w:rPr>
            <w:noProof/>
            <w:webHidden/>
          </w:rPr>
          <w:fldChar w:fldCharType="begin"/>
        </w:r>
        <w:r>
          <w:rPr>
            <w:noProof/>
            <w:webHidden/>
          </w:rPr>
          <w:instrText xml:space="preserve"> PAGEREF _Toc521317690 \h </w:instrText>
        </w:r>
        <w:r>
          <w:rPr>
            <w:noProof/>
            <w:webHidden/>
          </w:rPr>
        </w:r>
        <w:r>
          <w:rPr>
            <w:noProof/>
            <w:webHidden/>
          </w:rPr>
          <w:fldChar w:fldCharType="separate"/>
        </w:r>
        <w:r>
          <w:rPr>
            <w:noProof/>
            <w:webHidden/>
          </w:rPr>
          <w:t>8</w:t>
        </w:r>
        <w:r>
          <w:rPr>
            <w:noProof/>
            <w:webHidden/>
          </w:rPr>
          <w:fldChar w:fldCharType="end"/>
        </w:r>
      </w:hyperlink>
    </w:p>
    <w:p w14:paraId="3C7EFCD4" w14:textId="32FBACBC" w:rsidR="00235F71" w:rsidRPr="006D7350" w:rsidRDefault="00CE7070" w:rsidP="00A818BA">
      <w:pPr>
        <w:pStyle w:val="Inhopg1"/>
        <w:spacing w:line="260" w:lineRule="atLeast"/>
        <w:rPr>
          <w:rFonts w:asciiTheme="minorHAnsi" w:eastAsiaTheme="minorEastAsia" w:hAnsiTheme="minorHAnsi" w:cstheme="minorBidi"/>
          <w:noProof/>
          <w:u w:val="none"/>
          <w:lang w:eastAsia="nl-NL"/>
        </w:rPr>
      </w:pPr>
      <w:r w:rsidRPr="006D7350">
        <w:rPr>
          <w:highlight w:val="yellow"/>
          <w:u w:val="none"/>
        </w:rPr>
        <w:fldChar w:fldCharType="end"/>
      </w:r>
    </w:p>
    <w:p w14:paraId="6EB61E7D" w14:textId="77777777" w:rsidR="00235F71" w:rsidRPr="006C5722" w:rsidRDefault="00235F71" w:rsidP="00A818BA">
      <w:pPr>
        <w:spacing w:line="260" w:lineRule="atLeast"/>
        <w:rPr>
          <w:rFonts w:ascii="Arial" w:hAnsi="Arial"/>
          <w:sz w:val="20"/>
          <w:szCs w:val="20"/>
          <w:highlight w:val="yellow"/>
        </w:rPr>
      </w:pPr>
      <w:r w:rsidRPr="006C5722">
        <w:rPr>
          <w:sz w:val="20"/>
          <w:szCs w:val="20"/>
          <w:highlight w:val="yellow"/>
        </w:rPr>
        <w:br w:type="page"/>
      </w:r>
    </w:p>
    <w:p w14:paraId="5BBC9A91" w14:textId="77777777" w:rsidR="00F932B9" w:rsidRPr="009D5810" w:rsidRDefault="00F932B9" w:rsidP="00A818BA">
      <w:pPr>
        <w:pStyle w:val="Inhopg1"/>
        <w:spacing w:line="260" w:lineRule="atLeast"/>
      </w:pPr>
      <w:r w:rsidRPr="009D5810">
        <w:lastRenderedPageBreak/>
        <w:t>BIJLAGEN</w:t>
      </w:r>
    </w:p>
    <w:p w14:paraId="6D82A1F0" w14:textId="77777777" w:rsidR="00F932B9" w:rsidRDefault="00F932B9" w:rsidP="00A818BA">
      <w:pPr>
        <w:tabs>
          <w:tab w:val="left" w:pos="540"/>
          <w:tab w:val="left" w:pos="1800"/>
          <w:tab w:val="left" w:pos="3600"/>
        </w:tabs>
        <w:spacing w:line="260" w:lineRule="atLeast"/>
        <w:jc w:val="both"/>
        <w:rPr>
          <w:rFonts w:ascii="Arial" w:hAnsi="Arial" w:cs="Arial"/>
          <w:b/>
          <w:sz w:val="20"/>
          <w:szCs w:val="20"/>
        </w:rPr>
      </w:pPr>
    </w:p>
    <w:p w14:paraId="478B584B" w14:textId="77777777" w:rsidR="00F932B9" w:rsidRPr="00F65C5F" w:rsidRDefault="00F932B9" w:rsidP="00A818BA">
      <w:pPr>
        <w:spacing w:line="260" w:lineRule="atLeast"/>
        <w:rPr>
          <w:rFonts w:ascii="Arial" w:hAnsi="Arial" w:cs="Arial"/>
          <w:b/>
          <w:sz w:val="20"/>
          <w:szCs w:val="20"/>
        </w:rPr>
      </w:pPr>
    </w:p>
    <w:p w14:paraId="0C9CD0B8" w14:textId="77777777" w:rsidR="00A71427" w:rsidRDefault="00F65C5F" w:rsidP="00A818BA">
      <w:pPr>
        <w:tabs>
          <w:tab w:val="left" w:pos="1701"/>
        </w:tabs>
        <w:spacing w:line="260" w:lineRule="atLeast"/>
        <w:ind w:left="1701" w:hanging="1701"/>
        <w:jc w:val="both"/>
        <w:rPr>
          <w:rFonts w:ascii="Arial" w:hAnsi="Arial" w:cs="Arial"/>
          <w:b/>
          <w:sz w:val="20"/>
          <w:szCs w:val="20"/>
        </w:rPr>
      </w:pPr>
      <w:r w:rsidRPr="00F65C5F">
        <w:rPr>
          <w:rFonts w:ascii="Arial" w:hAnsi="Arial" w:cs="Arial"/>
          <w:b/>
          <w:sz w:val="20"/>
          <w:szCs w:val="20"/>
        </w:rPr>
        <w:t>Bijlage</w:t>
      </w:r>
      <w:r w:rsidR="00F932B9" w:rsidRPr="00F65C5F">
        <w:rPr>
          <w:rFonts w:ascii="Arial" w:hAnsi="Arial" w:cs="Arial"/>
          <w:b/>
          <w:sz w:val="20"/>
          <w:szCs w:val="20"/>
        </w:rPr>
        <w:t xml:space="preserve"> I </w:t>
      </w:r>
      <w:r w:rsidR="00F932B9" w:rsidRPr="00F65C5F">
        <w:rPr>
          <w:rFonts w:ascii="Arial" w:hAnsi="Arial" w:cs="Arial"/>
          <w:b/>
          <w:sz w:val="20"/>
          <w:szCs w:val="20"/>
        </w:rPr>
        <w:tab/>
      </w:r>
      <w:r w:rsidR="00A71427">
        <w:rPr>
          <w:rFonts w:ascii="Arial" w:hAnsi="Arial" w:cs="Arial"/>
          <w:b/>
          <w:sz w:val="20"/>
          <w:szCs w:val="20"/>
        </w:rPr>
        <w:t xml:space="preserve">Algemene Inkoopvoorwaarden </w:t>
      </w:r>
      <w:r w:rsidR="00A71427" w:rsidRPr="00F65C5F">
        <w:rPr>
          <w:rFonts w:ascii="Arial" w:hAnsi="Arial" w:cs="Arial"/>
          <w:b/>
          <w:sz w:val="20"/>
          <w:szCs w:val="20"/>
        </w:rPr>
        <w:t xml:space="preserve">Diensten/Leveringen Albeda </w:t>
      </w:r>
      <w:r w:rsidR="00A71427">
        <w:rPr>
          <w:rFonts w:ascii="Arial" w:hAnsi="Arial" w:cs="Arial"/>
          <w:b/>
          <w:sz w:val="20"/>
          <w:szCs w:val="20"/>
        </w:rPr>
        <w:t xml:space="preserve">2017 </w:t>
      </w:r>
    </w:p>
    <w:p w14:paraId="76FFE813" w14:textId="77777777" w:rsidR="00A71427" w:rsidRPr="00F65C5F" w:rsidRDefault="00A71427" w:rsidP="00A818BA">
      <w:pPr>
        <w:tabs>
          <w:tab w:val="left" w:pos="1701"/>
        </w:tabs>
        <w:spacing w:line="260" w:lineRule="atLeast"/>
        <w:ind w:left="1701" w:hanging="1701"/>
        <w:jc w:val="both"/>
        <w:rPr>
          <w:rFonts w:ascii="Arial" w:hAnsi="Arial" w:cs="Arial"/>
          <w:b/>
          <w:sz w:val="20"/>
          <w:szCs w:val="20"/>
        </w:rPr>
      </w:pPr>
      <w:r>
        <w:rPr>
          <w:rFonts w:ascii="Arial" w:hAnsi="Arial" w:cs="Arial"/>
          <w:b/>
          <w:sz w:val="20"/>
          <w:szCs w:val="20"/>
        </w:rPr>
        <w:tab/>
        <w:t>(hierna ook te noemen: Algemene Inkoopvoorwaarden)</w:t>
      </w:r>
    </w:p>
    <w:p w14:paraId="38B7A664" w14:textId="77777777" w:rsidR="00235F71" w:rsidRPr="00F65C5F" w:rsidRDefault="00235F71" w:rsidP="00A818BA">
      <w:pPr>
        <w:spacing w:line="260" w:lineRule="atLeast"/>
        <w:ind w:left="1701" w:hanging="1701"/>
        <w:rPr>
          <w:rFonts w:ascii="Arial" w:hAnsi="Arial" w:cs="Arial"/>
          <w:b/>
          <w:sz w:val="20"/>
          <w:szCs w:val="20"/>
        </w:rPr>
      </w:pPr>
    </w:p>
    <w:p w14:paraId="6A7FE904" w14:textId="77777777" w:rsidR="008F1112" w:rsidRDefault="00F65C5F" w:rsidP="00A818BA">
      <w:pPr>
        <w:tabs>
          <w:tab w:val="left" w:pos="1950"/>
        </w:tabs>
        <w:spacing w:line="260" w:lineRule="atLeast"/>
        <w:ind w:left="1701" w:hanging="1701"/>
        <w:rPr>
          <w:rFonts w:ascii="Arial" w:hAnsi="Arial" w:cs="Arial"/>
          <w:b/>
          <w:sz w:val="20"/>
          <w:szCs w:val="20"/>
        </w:rPr>
      </w:pPr>
      <w:r w:rsidRPr="00F65C5F">
        <w:rPr>
          <w:rFonts w:ascii="Arial" w:hAnsi="Arial" w:cs="Arial"/>
          <w:b/>
          <w:sz w:val="20"/>
          <w:szCs w:val="20"/>
        </w:rPr>
        <w:t>Bijlage</w:t>
      </w:r>
      <w:r w:rsidR="009F00C4" w:rsidRPr="00F65C5F">
        <w:rPr>
          <w:rFonts w:ascii="Arial" w:hAnsi="Arial" w:cs="Arial"/>
          <w:b/>
          <w:sz w:val="20"/>
          <w:szCs w:val="20"/>
        </w:rPr>
        <w:t xml:space="preserve"> II</w:t>
      </w:r>
      <w:r w:rsidR="00301957" w:rsidRPr="00F65C5F">
        <w:rPr>
          <w:rFonts w:ascii="Arial" w:hAnsi="Arial" w:cs="Arial"/>
          <w:b/>
          <w:sz w:val="20"/>
          <w:szCs w:val="20"/>
        </w:rPr>
        <w:tab/>
      </w:r>
      <w:r w:rsidR="008F1112">
        <w:rPr>
          <w:rFonts w:ascii="Arial" w:hAnsi="Arial" w:cs="Arial"/>
          <w:b/>
          <w:sz w:val="20"/>
          <w:szCs w:val="20"/>
        </w:rPr>
        <w:t>De n</w:t>
      </w:r>
      <w:r w:rsidR="0048105B" w:rsidRPr="00F65C5F">
        <w:rPr>
          <w:rFonts w:ascii="Arial" w:hAnsi="Arial" w:cs="Arial"/>
          <w:b/>
          <w:sz w:val="20"/>
          <w:szCs w:val="20"/>
        </w:rPr>
        <w:t>ota</w:t>
      </w:r>
      <w:r w:rsidR="008160D7" w:rsidRPr="00F65C5F">
        <w:rPr>
          <w:rFonts w:ascii="Arial" w:hAnsi="Arial" w:cs="Arial"/>
          <w:b/>
          <w:sz w:val="20"/>
          <w:szCs w:val="20"/>
        </w:rPr>
        <w:t>’s</w:t>
      </w:r>
      <w:r w:rsidR="0048105B" w:rsidRPr="00F65C5F">
        <w:rPr>
          <w:rFonts w:ascii="Arial" w:hAnsi="Arial" w:cs="Arial"/>
          <w:b/>
          <w:sz w:val="20"/>
          <w:szCs w:val="20"/>
        </w:rPr>
        <w:t xml:space="preserve"> van inlichtingen d.d. </w:t>
      </w:r>
      <w:r w:rsidR="00A454F3" w:rsidRPr="00F65C5F">
        <w:rPr>
          <w:rFonts w:ascii="Arial" w:hAnsi="Arial" w:cs="Arial"/>
          <w:b/>
          <w:sz w:val="20"/>
          <w:szCs w:val="20"/>
          <w:highlight w:val="yellow"/>
        </w:rPr>
        <w:t>[invullen</w:t>
      </w:r>
      <w:r w:rsidR="00A454F3" w:rsidRPr="00F65C5F">
        <w:rPr>
          <w:rFonts w:ascii="Arial" w:hAnsi="Arial" w:cs="Arial"/>
          <w:b/>
          <w:sz w:val="20"/>
          <w:szCs w:val="20"/>
        </w:rPr>
        <w:t>]</w:t>
      </w:r>
      <w:r w:rsidR="008F1112">
        <w:rPr>
          <w:rFonts w:ascii="Arial" w:hAnsi="Arial" w:cs="Arial"/>
          <w:b/>
          <w:sz w:val="20"/>
          <w:szCs w:val="20"/>
        </w:rPr>
        <w:t xml:space="preserve"> </w:t>
      </w:r>
    </w:p>
    <w:p w14:paraId="78772583" w14:textId="659D11E8" w:rsidR="0048105B" w:rsidRPr="00F65C5F" w:rsidRDefault="008F1112" w:rsidP="00A818BA">
      <w:pPr>
        <w:tabs>
          <w:tab w:val="left" w:pos="1950"/>
        </w:tabs>
        <w:spacing w:line="260" w:lineRule="atLeast"/>
        <w:ind w:left="1701" w:hanging="1701"/>
        <w:rPr>
          <w:rFonts w:ascii="Arial" w:hAnsi="Arial" w:cs="Arial"/>
          <w:b/>
          <w:sz w:val="20"/>
          <w:szCs w:val="20"/>
        </w:rPr>
      </w:pPr>
      <w:r>
        <w:rPr>
          <w:rFonts w:ascii="Arial" w:hAnsi="Arial" w:cs="Arial"/>
          <w:b/>
          <w:sz w:val="20"/>
          <w:szCs w:val="20"/>
        </w:rPr>
        <w:tab/>
        <w:t>(hierna ook te noemen: de Nota van Inlichtingen)</w:t>
      </w:r>
    </w:p>
    <w:p w14:paraId="6E2424AE" w14:textId="77777777" w:rsidR="00A71427" w:rsidRDefault="00A71427" w:rsidP="00A818BA">
      <w:pPr>
        <w:spacing w:line="260" w:lineRule="atLeast"/>
        <w:ind w:left="1701" w:hanging="1701"/>
        <w:rPr>
          <w:rFonts w:ascii="Arial" w:hAnsi="Arial" w:cs="Arial"/>
          <w:b/>
          <w:sz w:val="20"/>
          <w:szCs w:val="20"/>
        </w:rPr>
      </w:pPr>
    </w:p>
    <w:p w14:paraId="045E2BAA" w14:textId="0058D384" w:rsidR="00A71427" w:rsidRPr="00F65C5F" w:rsidRDefault="00A71427" w:rsidP="00A818BA">
      <w:pPr>
        <w:spacing w:line="260" w:lineRule="atLeast"/>
        <w:ind w:left="1701" w:hanging="1701"/>
        <w:rPr>
          <w:rFonts w:ascii="Arial" w:hAnsi="Arial" w:cs="Arial"/>
          <w:b/>
          <w:sz w:val="20"/>
          <w:szCs w:val="20"/>
        </w:rPr>
      </w:pPr>
      <w:r>
        <w:rPr>
          <w:rFonts w:ascii="Arial" w:hAnsi="Arial" w:cs="Arial"/>
          <w:b/>
          <w:sz w:val="20"/>
          <w:szCs w:val="20"/>
        </w:rPr>
        <w:t>Bijlage III</w:t>
      </w:r>
      <w:r>
        <w:rPr>
          <w:rFonts w:ascii="Arial" w:hAnsi="Arial" w:cs="Arial"/>
          <w:b/>
          <w:sz w:val="20"/>
          <w:szCs w:val="20"/>
        </w:rPr>
        <w:tab/>
      </w:r>
      <w:r w:rsidR="00C702C9">
        <w:rPr>
          <w:rFonts w:ascii="Arial" w:hAnsi="Arial" w:cs="Arial"/>
          <w:b/>
          <w:sz w:val="20"/>
          <w:szCs w:val="20"/>
        </w:rPr>
        <w:t xml:space="preserve">Het bestek d.d. 6 augustus 2018 inzake </w:t>
      </w:r>
      <w:r>
        <w:rPr>
          <w:rFonts w:ascii="Arial" w:hAnsi="Arial" w:cs="Arial"/>
          <w:b/>
          <w:sz w:val="20"/>
          <w:szCs w:val="20"/>
        </w:rPr>
        <w:t xml:space="preserve">en de </w:t>
      </w:r>
      <w:r w:rsidR="00C702C9">
        <w:rPr>
          <w:rFonts w:ascii="Arial" w:hAnsi="Arial" w:cs="Arial"/>
          <w:b/>
          <w:sz w:val="20"/>
          <w:szCs w:val="20"/>
        </w:rPr>
        <w:t xml:space="preserve">levering van Meubilair en Projectinrichting 2018 en </w:t>
      </w:r>
      <w:r>
        <w:rPr>
          <w:rFonts w:ascii="Arial" w:hAnsi="Arial" w:cs="Arial"/>
          <w:b/>
          <w:sz w:val="20"/>
          <w:szCs w:val="20"/>
        </w:rPr>
        <w:t xml:space="preserve">daarbij behorende bijlagen </w:t>
      </w:r>
      <w:r w:rsidRPr="00F65C5F">
        <w:rPr>
          <w:rFonts w:ascii="Arial" w:hAnsi="Arial" w:cs="Arial"/>
          <w:b/>
          <w:sz w:val="20"/>
          <w:szCs w:val="20"/>
        </w:rPr>
        <w:t>(hierna ook te noemen: het Bestek)</w:t>
      </w:r>
    </w:p>
    <w:p w14:paraId="0DE714F8" w14:textId="77777777" w:rsidR="00235F71" w:rsidRPr="00F65C5F" w:rsidRDefault="00235F71" w:rsidP="00A818BA">
      <w:pPr>
        <w:tabs>
          <w:tab w:val="left" w:pos="1950"/>
        </w:tabs>
        <w:spacing w:line="260" w:lineRule="atLeast"/>
        <w:ind w:left="1701" w:hanging="1701"/>
        <w:rPr>
          <w:rFonts w:ascii="Arial" w:hAnsi="Arial" w:cs="Arial"/>
          <w:b/>
          <w:sz w:val="20"/>
          <w:szCs w:val="20"/>
        </w:rPr>
      </w:pPr>
    </w:p>
    <w:p w14:paraId="03554799" w14:textId="6385C96B" w:rsidR="00F65C5F" w:rsidRPr="005C0BA8" w:rsidRDefault="00F65C5F" w:rsidP="00A818BA">
      <w:pPr>
        <w:tabs>
          <w:tab w:val="left" w:pos="1701"/>
        </w:tabs>
        <w:spacing w:line="260" w:lineRule="atLeast"/>
        <w:ind w:left="1701" w:hanging="1701"/>
        <w:jc w:val="both"/>
        <w:rPr>
          <w:rFonts w:ascii="Arial" w:hAnsi="Arial" w:cs="Arial"/>
          <w:b/>
          <w:sz w:val="20"/>
          <w:szCs w:val="20"/>
        </w:rPr>
      </w:pPr>
      <w:r w:rsidRPr="005C0BA8">
        <w:rPr>
          <w:rFonts w:ascii="Arial" w:hAnsi="Arial" w:cs="Arial"/>
          <w:b/>
          <w:sz w:val="20"/>
          <w:szCs w:val="20"/>
        </w:rPr>
        <w:t xml:space="preserve">Bijlage </w:t>
      </w:r>
      <w:r w:rsidR="00176A86" w:rsidRPr="005C0BA8">
        <w:rPr>
          <w:rFonts w:ascii="Arial" w:hAnsi="Arial" w:cs="Arial"/>
          <w:b/>
          <w:sz w:val="20"/>
          <w:szCs w:val="20"/>
        </w:rPr>
        <w:t>I</w:t>
      </w:r>
      <w:r w:rsidR="009D5810" w:rsidRPr="005C0BA8">
        <w:rPr>
          <w:rFonts w:ascii="Arial" w:hAnsi="Arial" w:cs="Arial"/>
          <w:b/>
          <w:sz w:val="20"/>
          <w:szCs w:val="20"/>
        </w:rPr>
        <w:t>V</w:t>
      </w:r>
      <w:r w:rsidR="009D5810" w:rsidRPr="005C0BA8">
        <w:rPr>
          <w:rFonts w:ascii="Arial" w:hAnsi="Arial" w:cs="Arial"/>
          <w:b/>
          <w:sz w:val="20"/>
          <w:szCs w:val="20"/>
        </w:rPr>
        <w:tab/>
      </w:r>
      <w:r w:rsidR="005C0BA8" w:rsidRPr="005C0BA8">
        <w:rPr>
          <w:rFonts w:ascii="Arial" w:hAnsi="Arial" w:cs="Arial"/>
          <w:b/>
          <w:sz w:val="20"/>
          <w:szCs w:val="20"/>
        </w:rPr>
        <w:t>Service level agreement d.d. [</w:t>
      </w:r>
      <w:r w:rsidR="005C0BA8" w:rsidRPr="005C0BA8">
        <w:rPr>
          <w:rFonts w:ascii="Arial" w:hAnsi="Arial" w:cs="Arial"/>
          <w:b/>
          <w:sz w:val="20"/>
          <w:szCs w:val="20"/>
          <w:highlight w:val="yellow"/>
        </w:rPr>
        <w:t>invullen]</w:t>
      </w:r>
      <w:r w:rsidR="005C0BA8" w:rsidRPr="005C0BA8">
        <w:rPr>
          <w:rFonts w:ascii="Arial" w:hAnsi="Arial" w:cs="Arial"/>
          <w:b/>
          <w:sz w:val="20"/>
          <w:szCs w:val="20"/>
        </w:rPr>
        <w:t xml:space="preserve"> (hierna ook te noemen: SLA)</w:t>
      </w:r>
    </w:p>
    <w:p w14:paraId="4F31D702" w14:textId="34359A1C" w:rsidR="00F65C5F" w:rsidRPr="005C0BA8" w:rsidRDefault="00F65C5F" w:rsidP="00A818BA">
      <w:pPr>
        <w:spacing w:line="260" w:lineRule="atLeast"/>
        <w:rPr>
          <w:rFonts w:ascii="Arial" w:hAnsi="Arial" w:cs="Arial"/>
          <w:b/>
          <w:sz w:val="20"/>
          <w:szCs w:val="20"/>
        </w:rPr>
      </w:pPr>
    </w:p>
    <w:p w14:paraId="53970ED9" w14:textId="7FB08CA0" w:rsidR="00A71427" w:rsidRDefault="00787195" w:rsidP="00A818BA">
      <w:pPr>
        <w:spacing w:line="260" w:lineRule="atLeast"/>
        <w:ind w:left="1701" w:hanging="1701"/>
        <w:rPr>
          <w:rFonts w:ascii="Arial" w:hAnsi="Arial" w:cs="Arial"/>
          <w:b/>
          <w:sz w:val="20"/>
          <w:szCs w:val="20"/>
        </w:rPr>
      </w:pPr>
      <w:r>
        <w:rPr>
          <w:rFonts w:ascii="Arial" w:hAnsi="Arial" w:cs="Arial"/>
          <w:b/>
          <w:sz w:val="20"/>
          <w:szCs w:val="20"/>
        </w:rPr>
        <w:t>Bijlage V</w:t>
      </w:r>
      <w:r>
        <w:rPr>
          <w:rFonts w:ascii="Arial" w:hAnsi="Arial" w:cs="Arial"/>
          <w:b/>
          <w:sz w:val="20"/>
          <w:szCs w:val="20"/>
        </w:rPr>
        <w:tab/>
      </w:r>
      <w:r w:rsidR="00A71427">
        <w:rPr>
          <w:rFonts w:ascii="Arial" w:hAnsi="Arial" w:cs="Arial"/>
          <w:b/>
          <w:sz w:val="20"/>
          <w:szCs w:val="20"/>
        </w:rPr>
        <w:t>D</w:t>
      </w:r>
      <w:r w:rsidR="00A71427" w:rsidRPr="00F65C5F">
        <w:rPr>
          <w:rFonts w:ascii="Arial" w:hAnsi="Arial" w:cs="Arial"/>
          <w:b/>
          <w:sz w:val="20"/>
          <w:szCs w:val="20"/>
        </w:rPr>
        <w:t xml:space="preserve">e inschrijving van </w:t>
      </w:r>
      <w:r w:rsidR="00A71427">
        <w:rPr>
          <w:rFonts w:ascii="Arial" w:hAnsi="Arial" w:cs="Arial"/>
          <w:b/>
          <w:sz w:val="20"/>
          <w:szCs w:val="20"/>
        </w:rPr>
        <w:t>de O</w:t>
      </w:r>
      <w:r w:rsidR="00A71427" w:rsidRPr="00F65C5F">
        <w:rPr>
          <w:rFonts w:ascii="Arial" w:hAnsi="Arial" w:cs="Arial"/>
          <w:b/>
          <w:sz w:val="20"/>
          <w:szCs w:val="20"/>
        </w:rPr>
        <w:t>pdrachtnemer d.d. [i</w:t>
      </w:r>
      <w:r w:rsidR="00A71427" w:rsidRPr="00F65C5F">
        <w:rPr>
          <w:rFonts w:ascii="Arial" w:hAnsi="Arial" w:cs="Arial"/>
          <w:b/>
          <w:sz w:val="20"/>
          <w:szCs w:val="20"/>
          <w:highlight w:val="yellow"/>
        </w:rPr>
        <w:t>nvullen</w:t>
      </w:r>
      <w:r w:rsidR="00A71427" w:rsidRPr="00F65C5F">
        <w:rPr>
          <w:rFonts w:ascii="Arial" w:hAnsi="Arial" w:cs="Arial"/>
          <w:b/>
          <w:sz w:val="20"/>
          <w:szCs w:val="20"/>
        </w:rPr>
        <w:t xml:space="preserve">] </w:t>
      </w:r>
    </w:p>
    <w:p w14:paraId="652177BE" w14:textId="77777777" w:rsidR="00A71427" w:rsidRPr="00F65C5F" w:rsidRDefault="00A71427" w:rsidP="00A818BA">
      <w:pPr>
        <w:spacing w:line="260" w:lineRule="atLeast"/>
        <w:ind w:left="1701"/>
        <w:rPr>
          <w:rFonts w:ascii="Arial" w:hAnsi="Arial" w:cs="Arial"/>
          <w:b/>
          <w:sz w:val="20"/>
          <w:szCs w:val="20"/>
        </w:rPr>
      </w:pPr>
      <w:r w:rsidRPr="00F65C5F">
        <w:rPr>
          <w:rFonts w:ascii="Arial" w:hAnsi="Arial" w:cs="Arial"/>
          <w:b/>
          <w:sz w:val="20"/>
          <w:szCs w:val="20"/>
        </w:rPr>
        <w:t>(hierna ook te noemen: de Inschrijving)</w:t>
      </w:r>
    </w:p>
    <w:p w14:paraId="3FA7E224" w14:textId="2E9E9BFD" w:rsidR="00F932B9" w:rsidRDefault="00F932B9" w:rsidP="00A818BA">
      <w:pPr>
        <w:tabs>
          <w:tab w:val="left" w:pos="540"/>
          <w:tab w:val="left" w:pos="1800"/>
          <w:tab w:val="left" w:pos="3600"/>
        </w:tabs>
        <w:spacing w:line="260" w:lineRule="atLeast"/>
        <w:ind w:left="1701" w:hanging="1701"/>
        <w:jc w:val="both"/>
        <w:rPr>
          <w:rFonts w:ascii="Arial" w:hAnsi="Arial" w:cs="Arial"/>
          <w:b/>
          <w:sz w:val="20"/>
          <w:szCs w:val="20"/>
        </w:rPr>
      </w:pPr>
    </w:p>
    <w:p w14:paraId="15D30C02" w14:textId="691363AE" w:rsidR="004C2A0A" w:rsidRDefault="004C2A0A" w:rsidP="00A818BA">
      <w:pPr>
        <w:tabs>
          <w:tab w:val="left" w:pos="540"/>
          <w:tab w:val="left" w:pos="1800"/>
          <w:tab w:val="left" w:pos="3600"/>
        </w:tabs>
        <w:spacing w:line="260" w:lineRule="atLeast"/>
        <w:ind w:left="1701" w:hanging="1701"/>
        <w:jc w:val="both"/>
        <w:rPr>
          <w:rFonts w:ascii="Arial" w:hAnsi="Arial" w:cs="Arial"/>
          <w:b/>
          <w:sz w:val="20"/>
          <w:szCs w:val="20"/>
        </w:rPr>
      </w:pPr>
      <w:r>
        <w:rPr>
          <w:rFonts w:ascii="Arial" w:hAnsi="Arial" w:cs="Arial"/>
          <w:b/>
          <w:sz w:val="20"/>
          <w:szCs w:val="20"/>
        </w:rPr>
        <w:t xml:space="preserve">Bijlage VI  </w:t>
      </w:r>
      <w:r>
        <w:rPr>
          <w:rFonts w:ascii="Arial" w:hAnsi="Arial" w:cs="Arial"/>
          <w:b/>
          <w:sz w:val="20"/>
          <w:szCs w:val="20"/>
        </w:rPr>
        <w:tab/>
        <w:t>De wachtkamerovereenkomst met de reserve-partij</w:t>
      </w:r>
      <w:r w:rsidR="005C0BA8">
        <w:rPr>
          <w:rFonts w:ascii="Arial" w:hAnsi="Arial" w:cs="Arial"/>
          <w:b/>
          <w:sz w:val="20"/>
          <w:szCs w:val="20"/>
        </w:rPr>
        <w:t xml:space="preserve"> d.d</w:t>
      </w:r>
      <w:r w:rsidR="005C0BA8" w:rsidRPr="005C0BA8">
        <w:rPr>
          <w:rFonts w:ascii="Arial" w:hAnsi="Arial" w:cs="Arial"/>
          <w:b/>
          <w:sz w:val="20"/>
          <w:szCs w:val="20"/>
          <w:highlight w:val="yellow"/>
        </w:rPr>
        <w:t>. [invullen]</w:t>
      </w:r>
    </w:p>
    <w:p w14:paraId="27E3EA6C" w14:textId="5AFE7A1C" w:rsidR="005C0BA8" w:rsidRDefault="005C0BA8" w:rsidP="00A818BA">
      <w:pPr>
        <w:tabs>
          <w:tab w:val="left" w:pos="540"/>
          <w:tab w:val="left" w:pos="1800"/>
          <w:tab w:val="left" w:pos="3600"/>
        </w:tabs>
        <w:spacing w:line="260" w:lineRule="atLeast"/>
        <w:ind w:left="1701" w:hanging="1701"/>
        <w:jc w:val="both"/>
        <w:rPr>
          <w:rFonts w:ascii="Arial" w:hAnsi="Arial" w:cs="Arial"/>
          <w:b/>
          <w:sz w:val="20"/>
          <w:szCs w:val="20"/>
        </w:rPr>
      </w:pPr>
      <w:r>
        <w:rPr>
          <w:rFonts w:ascii="Arial" w:hAnsi="Arial" w:cs="Arial"/>
          <w:b/>
          <w:sz w:val="20"/>
          <w:szCs w:val="20"/>
        </w:rPr>
        <w:tab/>
      </w:r>
      <w:r>
        <w:rPr>
          <w:rFonts w:ascii="Arial" w:hAnsi="Arial" w:cs="Arial"/>
          <w:b/>
          <w:sz w:val="20"/>
          <w:szCs w:val="20"/>
        </w:rPr>
        <w:tab/>
        <w:t>(hierna ook te noemen: de Wachtkamerovereenkomst)</w:t>
      </w:r>
    </w:p>
    <w:p w14:paraId="6F9F6773" w14:textId="7177FD26" w:rsidR="000530CC" w:rsidRDefault="000530CC" w:rsidP="00A818BA">
      <w:pPr>
        <w:tabs>
          <w:tab w:val="left" w:pos="540"/>
          <w:tab w:val="left" w:pos="1800"/>
          <w:tab w:val="left" w:pos="3600"/>
        </w:tabs>
        <w:spacing w:line="260" w:lineRule="atLeast"/>
        <w:ind w:left="1701" w:hanging="1701"/>
        <w:jc w:val="both"/>
        <w:rPr>
          <w:rFonts w:ascii="Arial" w:hAnsi="Arial" w:cs="Arial"/>
          <w:b/>
          <w:sz w:val="20"/>
          <w:szCs w:val="20"/>
        </w:rPr>
      </w:pPr>
    </w:p>
    <w:p w14:paraId="269B6668" w14:textId="125F69FB" w:rsidR="00F932B9" w:rsidRPr="009730AB" w:rsidRDefault="005C0BA8" w:rsidP="00A818BA">
      <w:pPr>
        <w:tabs>
          <w:tab w:val="left" w:pos="540"/>
          <w:tab w:val="left" w:pos="1800"/>
          <w:tab w:val="left" w:pos="3600"/>
        </w:tabs>
        <w:spacing w:line="260" w:lineRule="atLeast"/>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32B469C4" w14:textId="77777777" w:rsidR="00F932B9" w:rsidRPr="009730AB" w:rsidRDefault="00F932B9" w:rsidP="00A818BA">
      <w:pPr>
        <w:tabs>
          <w:tab w:val="left" w:pos="540"/>
          <w:tab w:val="left" w:pos="1620"/>
          <w:tab w:val="left" w:pos="2340"/>
        </w:tabs>
        <w:spacing w:line="260" w:lineRule="atLeast"/>
        <w:jc w:val="both"/>
        <w:rPr>
          <w:rFonts w:ascii="Arial" w:hAnsi="Arial" w:cs="Arial"/>
          <w:sz w:val="22"/>
          <w:szCs w:val="22"/>
        </w:rPr>
      </w:pPr>
    </w:p>
    <w:p w14:paraId="4E4A50B4" w14:textId="77777777" w:rsidR="00F932B9" w:rsidRPr="009730AB" w:rsidRDefault="00F932B9" w:rsidP="00A818BA">
      <w:pPr>
        <w:tabs>
          <w:tab w:val="left" w:pos="540"/>
          <w:tab w:val="left" w:pos="1620"/>
          <w:tab w:val="left" w:pos="2340"/>
        </w:tabs>
        <w:spacing w:line="260" w:lineRule="atLeast"/>
        <w:jc w:val="both"/>
        <w:rPr>
          <w:rFonts w:ascii="Arial" w:hAnsi="Arial" w:cs="Arial"/>
          <w:sz w:val="22"/>
          <w:szCs w:val="22"/>
        </w:rPr>
      </w:pPr>
    </w:p>
    <w:p w14:paraId="1406F4B1" w14:textId="669BE6BC" w:rsidR="00F932B9" w:rsidRPr="004968F2" w:rsidRDefault="00F932B9" w:rsidP="00A818BA">
      <w:pPr>
        <w:spacing w:line="260" w:lineRule="atLeast"/>
        <w:jc w:val="both"/>
        <w:rPr>
          <w:rFonts w:ascii="Arial" w:hAnsi="Arial" w:cs="Arial"/>
          <w:sz w:val="20"/>
          <w:szCs w:val="20"/>
        </w:rPr>
      </w:pPr>
      <w:r w:rsidRPr="004968F2">
        <w:rPr>
          <w:rFonts w:ascii="Arial" w:hAnsi="Arial" w:cs="Arial"/>
          <w:sz w:val="20"/>
          <w:szCs w:val="20"/>
        </w:rPr>
        <w:br w:type="page"/>
      </w:r>
    </w:p>
    <w:p w14:paraId="69E5E1F8" w14:textId="77777777" w:rsidR="0096424A" w:rsidRPr="00B338E7" w:rsidRDefault="00B76AF5" w:rsidP="00A818BA">
      <w:pPr>
        <w:spacing w:line="260" w:lineRule="atLeast"/>
        <w:rPr>
          <w:rFonts w:ascii="Arial" w:hAnsi="Arial" w:cs="Arial"/>
          <w:b/>
          <w:sz w:val="20"/>
          <w:szCs w:val="20"/>
          <w:u w:val="single"/>
        </w:rPr>
      </w:pPr>
      <w:r w:rsidRPr="00B338E7">
        <w:rPr>
          <w:rFonts w:ascii="Arial" w:hAnsi="Arial" w:cs="Arial"/>
          <w:b/>
          <w:sz w:val="20"/>
          <w:szCs w:val="20"/>
          <w:u w:val="single"/>
        </w:rPr>
        <w:lastRenderedPageBreak/>
        <w:t>DE ONDERGETEKENDEN</w:t>
      </w:r>
      <w:r w:rsidR="0096424A" w:rsidRPr="00B338E7">
        <w:rPr>
          <w:rFonts w:ascii="Arial" w:hAnsi="Arial" w:cs="Arial"/>
          <w:b/>
          <w:sz w:val="20"/>
          <w:szCs w:val="20"/>
          <w:u w:val="single"/>
        </w:rPr>
        <w:t>:</w:t>
      </w:r>
    </w:p>
    <w:p w14:paraId="331AE5B9" w14:textId="77777777" w:rsidR="0096424A" w:rsidRPr="00B338E7" w:rsidRDefault="0096424A" w:rsidP="00A818BA">
      <w:pPr>
        <w:spacing w:line="260" w:lineRule="atLeast"/>
        <w:ind w:left="703" w:hanging="703"/>
        <w:rPr>
          <w:rFonts w:ascii="Arial" w:hAnsi="Arial" w:cs="Arial"/>
          <w:b/>
          <w:sz w:val="20"/>
          <w:szCs w:val="20"/>
        </w:rPr>
      </w:pPr>
    </w:p>
    <w:p w14:paraId="29EBC300" w14:textId="6BFC6EC0" w:rsidR="008E2CDA" w:rsidRPr="00B338E7" w:rsidRDefault="00B57FBD" w:rsidP="00A818BA">
      <w:pPr>
        <w:spacing w:line="260" w:lineRule="atLeast"/>
        <w:ind w:left="851" w:hanging="851"/>
        <w:rPr>
          <w:rFonts w:ascii="Arial" w:hAnsi="Arial" w:cs="Arial"/>
          <w:sz w:val="20"/>
          <w:szCs w:val="20"/>
        </w:rPr>
      </w:pPr>
      <w:r>
        <w:rPr>
          <w:rFonts w:ascii="Arial" w:hAnsi="Arial" w:cs="Arial"/>
          <w:b/>
          <w:sz w:val="20"/>
          <w:szCs w:val="20"/>
        </w:rPr>
        <w:t>1.</w:t>
      </w:r>
      <w:r>
        <w:rPr>
          <w:rFonts w:ascii="Arial" w:hAnsi="Arial" w:cs="Arial"/>
          <w:b/>
          <w:sz w:val="20"/>
          <w:szCs w:val="20"/>
        </w:rPr>
        <w:tab/>
      </w:r>
      <w:r w:rsidR="008E2CDA" w:rsidRPr="00B338E7">
        <w:rPr>
          <w:rFonts w:ascii="Arial" w:hAnsi="Arial" w:cs="Arial"/>
          <w:b/>
          <w:sz w:val="20"/>
          <w:szCs w:val="20"/>
        </w:rPr>
        <w:t>De Stichting voor Interconfessioneel Beroeps- en Algemeen Vormend Onderwijs en Volwasseneneducatie voor Rotterdam en omstreken</w:t>
      </w:r>
      <w:r w:rsidR="008E2CDA" w:rsidRPr="00B338E7">
        <w:rPr>
          <w:rFonts w:ascii="Arial" w:hAnsi="Arial" w:cs="Arial"/>
          <w:sz w:val="20"/>
          <w:szCs w:val="20"/>
        </w:rPr>
        <w:t xml:space="preserve">, hierna te noemen </w:t>
      </w:r>
    </w:p>
    <w:p w14:paraId="54A493D7" w14:textId="562D928B" w:rsidR="008E2CDA" w:rsidRPr="00B338E7" w:rsidRDefault="00B57FBD" w:rsidP="00A818BA">
      <w:pPr>
        <w:spacing w:line="260" w:lineRule="atLeast"/>
        <w:ind w:left="851" w:hanging="851"/>
        <w:rPr>
          <w:rFonts w:ascii="Arial" w:hAnsi="Arial" w:cs="Arial"/>
          <w:b/>
          <w:sz w:val="20"/>
          <w:szCs w:val="20"/>
        </w:rPr>
      </w:pPr>
      <w:r>
        <w:rPr>
          <w:rFonts w:ascii="Arial" w:hAnsi="Arial" w:cs="Arial"/>
          <w:sz w:val="20"/>
          <w:szCs w:val="20"/>
        </w:rPr>
        <w:t xml:space="preserve"> </w:t>
      </w:r>
      <w:r>
        <w:rPr>
          <w:rFonts w:ascii="Arial" w:hAnsi="Arial" w:cs="Arial"/>
          <w:sz w:val="20"/>
          <w:szCs w:val="20"/>
        </w:rPr>
        <w:tab/>
      </w:r>
      <w:r w:rsidR="00787195">
        <w:rPr>
          <w:rFonts w:ascii="Arial" w:hAnsi="Arial" w:cs="Arial"/>
          <w:sz w:val="20"/>
          <w:szCs w:val="20"/>
        </w:rPr>
        <w:t>“Albeda</w:t>
      </w:r>
      <w:r w:rsidR="008E2CDA" w:rsidRPr="00B338E7">
        <w:rPr>
          <w:rFonts w:ascii="Arial" w:hAnsi="Arial" w:cs="Arial"/>
          <w:sz w:val="20"/>
          <w:szCs w:val="20"/>
        </w:rPr>
        <w:t>”, statutair gevestigd</w:t>
      </w:r>
      <w:r w:rsidR="00472105">
        <w:rPr>
          <w:rFonts w:ascii="Arial" w:hAnsi="Arial" w:cs="Arial"/>
          <w:sz w:val="20"/>
          <w:szCs w:val="20"/>
        </w:rPr>
        <w:t xml:space="preserve"> te Rotterdam, kantoorhoudende</w:t>
      </w:r>
      <w:r w:rsidR="008E2CDA" w:rsidRPr="00B338E7">
        <w:rPr>
          <w:rFonts w:ascii="Arial" w:hAnsi="Arial" w:cs="Arial"/>
          <w:sz w:val="20"/>
          <w:szCs w:val="20"/>
        </w:rPr>
        <w:t xml:space="preserve"> aan de Rosestraat 1001-1003 te 3071 AL Rotterdam, ten deze rechtsgeldig vertegenwoordigd door</w:t>
      </w:r>
      <w:r w:rsidR="006F08E2" w:rsidRPr="00B338E7">
        <w:rPr>
          <w:rFonts w:ascii="Arial" w:hAnsi="Arial" w:cs="Arial"/>
          <w:sz w:val="20"/>
          <w:szCs w:val="20"/>
        </w:rPr>
        <w:t xml:space="preserve"> </w:t>
      </w:r>
      <w:r w:rsidR="00472105" w:rsidRPr="00472105">
        <w:rPr>
          <w:rFonts w:ascii="Arial" w:hAnsi="Arial" w:cs="Arial"/>
          <w:sz w:val="20"/>
          <w:szCs w:val="20"/>
          <w:highlight w:val="yellow"/>
        </w:rPr>
        <w:t>de</w:t>
      </w:r>
      <w:r w:rsidR="00472105">
        <w:rPr>
          <w:rFonts w:ascii="Arial" w:hAnsi="Arial" w:cs="Arial"/>
          <w:sz w:val="20"/>
          <w:szCs w:val="20"/>
        </w:rPr>
        <w:t xml:space="preserve"> </w:t>
      </w:r>
      <w:r w:rsidR="006F08E2" w:rsidRPr="00B338E7">
        <w:rPr>
          <w:rFonts w:ascii="Arial" w:hAnsi="Arial" w:cs="Arial"/>
          <w:sz w:val="20"/>
          <w:szCs w:val="20"/>
          <w:highlight w:val="yellow"/>
        </w:rPr>
        <w:t>heer/mevrouw [</w:t>
      </w:r>
      <w:r w:rsidR="00D8478D" w:rsidRPr="00B338E7">
        <w:rPr>
          <w:rFonts w:ascii="Arial" w:hAnsi="Arial" w:cs="Arial"/>
          <w:sz w:val="20"/>
          <w:szCs w:val="20"/>
          <w:highlight w:val="yellow"/>
        </w:rPr>
        <w:t xml:space="preserve">titel, </w:t>
      </w:r>
      <w:r w:rsidR="006F08E2" w:rsidRPr="00B338E7">
        <w:rPr>
          <w:rFonts w:ascii="Arial" w:hAnsi="Arial" w:cs="Arial"/>
          <w:sz w:val="20"/>
          <w:szCs w:val="20"/>
          <w:highlight w:val="yellow"/>
        </w:rPr>
        <w:t>voorletters, naam</w:t>
      </w:r>
      <w:r w:rsidR="006F08E2" w:rsidRPr="00B338E7">
        <w:rPr>
          <w:rFonts w:ascii="Arial" w:hAnsi="Arial" w:cs="Arial"/>
          <w:sz w:val="20"/>
          <w:szCs w:val="20"/>
        </w:rPr>
        <w:t>]</w:t>
      </w:r>
      <w:r w:rsidR="00230C6F" w:rsidRPr="00B338E7">
        <w:rPr>
          <w:rFonts w:ascii="Arial" w:hAnsi="Arial" w:cs="Arial"/>
          <w:sz w:val="20"/>
          <w:szCs w:val="20"/>
        </w:rPr>
        <w:t>,</w:t>
      </w:r>
      <w:r w:rsidR="00400A4D" w:rsidRPr="00B338E7">
        <w:rPr>
          <w:rFonts w:ascii="Arial" w:hAnsi="Arial" w:cs="Arial"/>
          <w:sz w:val="20"/>
          <w:szCs w:val="20"/>
        </w:rPr>
        <w:t xml:space="preserve"> in de functie van </w:t>
      </w:r>
      <w:r w:rsidR="006F08E2" w:rsidRPr="00B338E7">
        <w:rPr>
          <w:rFonts w:ascii="Arial" w:hAnsi="Arial" w:cs="Arial"/>
          <w:sz w:val="20"/>
          <w:szCs w:val="20"/>
        </w:rPr>
        <w:t>[</w:t>
      </w:r>
      <w:r w:rsidR="006F08E2" w:rsidRPr="00B338E7">
        <w:rPr>
          <w:rFonts w:ascii="Arial" w:hAnsi="Arial" w:cs="Arial"/>
          <w:sz w:val="20"/>
          <w:szCs w:val="20"/>
          <w:highlight w:val="yellow"/>
        </w:rPr>
        <w:t>invullen]</w:t>
      </w:r>
      <w:r w:rsidR="008E2CDA" w:rsidRPr="00B338E7">
        <w:rPr>
          <w:rFonts w:ascii="Arial" w:hAnsi="Arial" w:cs="Arial"/>
          <w:sz w:val="20"/>
          <w:szCs w:val="20"/>
        </w:rPr>
        <w:t xml:space="preserve"> hierna te noemen: de </w:t>
      </w:r>
      <w:r w:rsidR="008E2CDA" w:rsidRPr="00B338E7">
        <w:rPr>
          <w:rFonts w:ascii="Arial" w:hAnsi="Arial" w:cs="Arial"/>
          <w:b/>
          <w:sz w:val="20"/>
          <w:szCs w:val="20"/>
        </w:rPr>
        <w:t>“Opdrachtgever”</w:t>
      </w:r>
      <w:r w:rsidR="006F08E2" w:rsidRPr="00B338E7">
        <w:rPr>
          <w:rFonts w:ascii="Arial" w:hAnsi="Arial" w:cs="Arial"/>
          <w:b/>
          <w:sz w:val="20"/>
          <w:szCs w:val="20"/>
        </w:rPr>
        <w:t>,</w:t>
      </w:r>
    </w:p>
    <w:p w14:paraId="48C88BD4" w14:textId="77777777" w:rsidR="00EB3C6B" w:rsidRPr="00B338E7" w:rsidRDefault="00EB3C6B" w:rsidP="00A818BA">
      <w:pPr>
        <w:spacing w:line="260" w:lineRule="atLeast"/>
        <w:ind w:left="851" w:hanging="851"/>
        <w:rPr>
          <w:rFonts w:ascii="Arial" w:hAnsi="Arial" w:cs="Arial"/>
          <w:sz w:val="20"/>
          <w:szCs w:val="20"/>
        </w:rPr>
      </w:pPr>
    </w:p>
    <w:p w14:paraId="50A90CFF" w14:textId="77777777" w:rsidR="0096424A" w:rsidRPr="00B338E7" w:rsidRDefault="0096424A" w:rsidP="00A818BA">
      <w:pPr>
        <w:spacing w:line="260" w:lineRule="atLeast"/>
        <w:ind w:left="851" w:hanging="851"/>
        <w:rPr>
          <w:rFonts w:ascii="Arial" w:hAnsi="Arial" w:cs="Arial"/>
          <w:sz w:val="20"/>
          <w:szCs w:val="20"/>
        </w:rPr>
      </w:pPr>
      <w:r w:rsidRPr="00B338E7">
        <w:rPr>
          <w:rFonts w:ascii="Arial" w:hAnsi="Arial" w:cs="Arial"/>
          <w:sz w:val="20"/>
          <w:szCs w:val="20"/>
        </w:rPr>
        <w:t xml:space="preserve">en </w:t>
      </w:r>
    </w:p>
    <w:p w14:paraId="00646955" w14:textId="77777777" w:rsidR="0096424A" w:rsidRPr="00B338E7" w:rsidRDefault="0096424A" w:rsidP="00A818BA">
      <w:pPr>
        <w:spacing w:line="260" w:lineRule="atLeast"/>
        <w:ind w:left="851" w:hanging="851"/>
        <w:rPr>
          <w:rFonts w:ascii="Arial" w:hAnsi="Arial" w:cs="Arial"/>
          <w:sz w:val="20"/>
          <w:szCs w:val="20"/>
        </w:rPr>
      </w:pPr>
    </w:p>
    <w:p w14:paraId="27299B6D" w14:textId="5F923299" w:rsidR="0096424A" w:rsidRPr="00B338E7" w:rsidRDefault="00B57FBD" w:rsidP="00A818BA">
      <w:pPr>
        <w:spacing w:line="260" w:lineRule="atLeast"/>
        <w:ind w:left="851" w:hanging="851"/>
        <w:rPr>
          <w:rFonts w:ascii="Arial" w:hAnsi="Arial" w:cs="Arial"/>
          <w:sz w:val="20"/>
          <w:szCs w:val="20"/>
        </w:rPr>
      </w:pPr>
      <w:r w:rsidRPr="00B57FBD">
        <w:rPr>
          <w:rFonts w:ascii="Arial" w:hAnsi="Arial" w:cs="Arial"/>
          <w:b/>
          <w:sz w:val="20"/>
          <w:szCs w:val="20"/>
        </w:rPr>
        <w:t xml:space="preserve">2.  </w:t>
      </w:r>
      <w:r w:rsidRPr="00B57FBD">
        <w:rPr>
          <w:rFonts w:ascii="Arial" w:hAnsi="Arial" w:cs="Arial"/>
          <w:b/>
          <w:sz w:val="20"/>
          <w:szCs w:val="20"/>
        </w:rPr>
        <w:tab/>
      </w:r>
      <w:r>
        <w:rPr>
          <w:rFonts w:ascii="Arial" w:hAnsi="Arial" w:cs="Arial"/>
          <w:b/>
          <w:sz w:val="20"/>
          <w:szCs w:val="20"/>
          <w:highlight w:val="yellow"/>
        </w:rPr>
        <w:t>[</w:t>
      </w:r>
      <w:r w:rsidR="00D8478D" w:rsidRPr="00B338E7">
        <w:rPr>
          <w:rFonts w:ascii="Arial" w:hAnsi="Arial" w:cs="Arial"/>
          <w:b/>
          <w:sz w:val="20"/>
          <w:szCs w:val="20"/>
          <w:highlight w:val="yellow"/>
        </w:rPr>
        <w:t>naam</w:t>
      </w:r>
      <w:r>
        <w:rPr>
          <w:rFonts w:ascii="Arial" w:hAnsi="Arial" w:cs="Arial"/>
          <w:b/>
          <w:sz w:val="20"/>
          <w:szCs w:val="20"/>
          <w:highlight w:val="yellow"/>
        </w:rPr>
        <w:t xml:space="preserve"> inschrijver</w:t>
      </w:r>
      <w:r w:rsidR="00D8478D" w:rsidRPr="00B338E7">
        <w:rPr>
          <w:rFonts w:ascii="Arial" w:hAnsi="Arial" w:cs="Arial"/>
          <w:b/>
          <w:sz w:val="20"/>
          <w:szCs w:val="20"/>
          <w:highlight w:val="yellow"/>
        </w:rPr>
        <w:t xml:space="preserve"> zoals opgenomen in KvK invullen]</w:t>
      </w:r>
      <w:r w:rsidR="00400A4D" w:rsidRPr="00B338E7">
        <w:rPr>
          <w:rFonts w:ascii="Arial" w:hAnsi="Arial" w:cs="Arial"/>
          <w:sz w:val="20"/>
          <w:szCs w:val="20"/>
          <w:highlight w:val="yellow"/>
        </w:rPr>
        <w:t>,</w:t>
      </w:r>
      <w:r w:rsidR="008902E2" w:rsidRPr="00B338E7">
        <w:rPr>
          <w:rFonts w:ascii="Arial" w:hAnsi="Arial" w:cs="Arial"/>
          <w:sz w:val="20"/>
          <w:szCs w:val="20"/>
        </w:rPr>
        <w:t xml:space="preserve"> statutair gevestigd </w:t>
      </w:r>
      <w:r w:rsidR="00B46C5E" w:rsidRPr="00B338E7">
        <w:rPr>
          <w:rFonts w:ascii="Arial" w:hAnsi="Arial" w:cs="Arial"/>
          <w:sz w:val="20"/>
          <w:szCs w:val="20"/>
        </w:rPr>
        <w:t xml:space="preserve">te </w:t>
      </w:r>
      <w:r w:rsidR="00D8478D" w:rsidRPr="00B338E7">
        <w:rPr>
          <w:rFonts w:ascii="Arial" w:hAnsi="Arial" w:cs="Arial"/>
          <w:sz w:val="20"/>
          <w:szCs w:val="20"/>
        </w:rPr>
        <w:t>[</w:t>
      </w:r>
      <w:r w:rsidR="00D8478D" w:rsidRPr="00B338E7">
        <w:rPr>
          <w:rFonts w:ascii="Arial" w:hAnsi="Arial" w:cs="Arial"/>
          <w:sz w:val="20"/>
          <w:szCs w:val="20"/>
          <w:highlight w:val="yellow"/>
        </w:rPr>
        <w:t>invullen</w:t>
      </w:r>
      <w:r w:rsidR="00D8478D" w:rsidRPr="00B338E7">
        <w:rPr>
          <w:rFonts w:ascii="Arial" w:hAnsi="Arial" w:cs="Arial"/>
          <w:sz w:val="20"/>
          <w:szCs w:val="20"/>
        </w:rPr>
        <w:t xml:space="preserve">] </w:t>
      </w:r>
      <w:r w:rsidR="00B46C5E" w:rsidRPr="00B338E7">
        <w:rPr>
          <w:rFonts w:ascii="Arial" w:hAnsi="Arial" w:cs="Arial"/>
          <w:sz w:val="20"/>
          <w:szCs w:val="20"/>
        </w:rPr>
        <w:t xml:space="preserve">kantoorhoudende </w:t>
      </w:r>
      <w:r w:rsidR="008902E2" w:rsidRPr="00B338E7">
        <w:rPr>
          <w:rFonts w:ascii="Arial" w:hAnsi="Arial" w:cs="Arial"/>
          <w:sz w:val="20"/>
          <w:szCs w:val="20"/>
        </w:rPr>
        <w:t xml:space="preserve">aan de </w:t>
      </w:r>
      <w:r w:rsidR="00D8478D" w:rsidRPr="00B338E7">
        <w:rPr>
          <w:rFonts w:ascii="Arial" w:hAnsi="Arial" w:cs="Arial"/>
          <w:sz w:val="20"/>
          <w:szCs w:val="20"/>
          <w:highlight w:val="yellow"/>
        </w:rPr>
        <w:t xml:space="preserve">[invullen adres] te [invullen </w:t>
      </w:r>
      <w:r w:rsidR="00342397" w:rsidRPr="00B338E7">
        <w:rPr>
          <w:rFonts w:ascii="Arial" w:hAnsi="Arial" w:cs="Arial"/>
          <w:sz w:val="20"/>
          <w:szCs w:val="20"/>
          <w:highlight w:val="yellow"/>
        </w:rPr>
        <w:t>postcode</w:t>
      </w:r>
      <w:r w:rsidR="00D8478D" w:rsidRPr="00B338E7">
        <w:rPr>
          <w:rFonts w:ascii="Arial" w:hAnsi="Arial" w:cs="Arial"/>
          <w:sz w:val="20"/>
          <w:szCs w:val="20"/>
          <w:highlight w:val="yellow"/>
        </w:rPr>
        <w:t xml:space="preserve"> en plaatsnaam], </w:t>
      </w:r>
      <w:r w:rsidR="00342397" w:rsidRPr="00B338E7">
        <w:rPr>
          <w:rFonts w:ascii="Arial" w:hAnsi="Arial" w:cs="Arial"/>
          <w:sz w:val="20"/>
          <w:szCs w:val="20"/>
          <w:highlight w:val="yellow"/>
        </w:rPr>
        <w:t xml:space="preserve"> </w:t>
      </w:r>
    </w:p>
    <w:p w14:paraId="023C6B43" w14:textId="30F2DCA6" w:rsidR="0096424A" w:rsidRPr="00B338E7" w:rsidRDefault="00B57FBD" w:rsidP="00A818BA">
      <w:pPr>
        <w:spacing w:line="260" w:lineRule="atLeast"/>
        <w:ind w:left="851" w:hanging="851"/>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96424A" w:rsidRPr="00B338E7">
        <w:rPr>
          <w:rFonts w:ascii="Arial" w:hAnsi="Arial" w:cs="Arial"/>
          <w:sz w:val="20"/>
          <w:szCs w:val="20"/>
        </w:rPr>
        <w:t>ten deze rechtsgeldig vertegenwoordigd door</w:t>
      </w:r>
      <w:r w:rsidR="008902E2" w:rsidRPr="00B338E7">
        <w:rPr>
          <w:rFonts w:ascii="Arial" w:hAnsi="Arial" w:cs="Arial"/>
          <w:sz w:val="20"/>
          <w:szCs w:val="20"/>
        </w:rPr>
        <w:t xml:space="preserve"> </w:t>
      </w:r>
      <w:r w:rsidR="001E6F32" w:rsidRPr="00472105">
        <w:rPr>
          <w:rFonts w:ascii="Arial" w:hAnsi="Arial" w:cs="Arial"/>
          <w:sz w:val="20"/>
          <w:szCs w:val="20"/>
          <w:highlight w:val="yellow"/>
        </w:rPr>
        <w:t>de h</w:t>
      </w:r>
      <w:r w:rsidR="001E6F32" w:rsidRPr="00B338E7">
        <w:rPr>
          <w:rFonts w:ascii="Arial" w:hAnsi="Arial" w:cs="Arial"/>
          <w:sz w:val="20"/>
          <w:szCs w:val="20"/>
          <w:highlight w:val="yellow"/>
        </w:rPr>
        <w:t>eer</w:t>
      </w:r>
      <w:r w:rsidR="00342397" w:rsidRPr="00B338E7">
        <w:rPr>
          <w:rFonts w:ascii="Arial" w:hAnsi="Arial" w:cs="Arial"/>
          <w:sz w:val="20"/>
          <w:szCs w:val="20"/>
          <w:highlight w:val="yellow"/>
        </w:rPr>
        <w:t>/mevr</w:t>
      </w:r>
      <w:r w:rsidR="00D8478D" w:rsidRPr="00B338E7">
        <w:rPr>
          <w:rFonts w:ascii="Arial" w:hAnsi="Arial" w:cs="Arial"/>
          <w:sz w:val="20"/>
          <w:szCs w:val="20"/>
          <w:highlight w:val="yellow"/>
        </w:rPr>
        <w:t>ouw</w:t>
      </w:r>
      <w:r w:rsidR="00D8478D" w:rsidRPr="00B338E7">
        <w:rPr>
          <w:rFonts w:ascii="Arial" w:hAnsi="Arial" w:cs="Arial"/>
          <w:sz w:val="20"/>
          <w:szCs w:val="20"/>
        </w:rPr>
        <w:t xml:space="preserve"> [</w:t>
      </w:r>
      <w:r w:rsidR="00D8478D" w:rsidRPr="00B338E7">
        <w:rPr>
          <w:rFonts w:ascii="Arial" w:hAnsi="Arial" w:cs="Arial"/>
          <w:sz w:val="20"/>
          <w:szCs w:val="20"/>
          <w:highlight w:val="yellow"/>
        </w:rPr>
        <w:t>titel, voorletters, naam</w:t>
      </w:r>
      <w:r w:rsidR="00D8478D" w:rsidRPr="00B338E7">
        <w:rPr>
          <w:rFonts w:ascii="Arial" w:hAnsi="Arial" w:cs="Arial"/>
          <w:sz w:val="20"/>
          <w:szCs w:val="20"/>
        </w:rPr>
        <w:t>]</w:t>
      </w:r>
      <w:r w:rsidR="006F7671" w:rsidRPr="00B338E7">
        <w:rPr>
          <w:rFonts w:ascii="Arial" w:hAnsi="Arial" w:cs="Arial"/>
          <w:sz w:val="20"/>
          <w:szCs w:val="20"/>
        </w:rPr>
        <w:t>,</w:t>
      </w:r>
      <w:r w:rsidR="00B46C5E" w:rsidRPr="00B338E7">
        <w:rPr>
          <w:rFonts w:ascii="Arial" w:hAnsi="Arial" w:cs="Arial"/>
          <w:sz w:val="20"/>
          <w:szCs w:val="20"/>
        </w:rPr>
        <w:t xml:space="preserve"> in de functie van</w:t>
      </w:r>
      <w:r w:rsidR="006F7671" w:rsidRPr="00B338E7">
        <w:rPr>
          <w:rFonts w:ascii="Arial" w:hAnsi="Arial" w:cs="Arial"/>
          <w:sz w:val="20"/>
          <w:szCs w:val="20"/>
        </w:rPr>
        <w:t xml:space="preserve"> </w:t>
      </w:r>
      <w:r w:rsidR="00D8478D" w:rsidRPr="00B338E7">
        <w:rPr>
          <w:rFonts w:ascii="Arial" w:hAnsi="Arial" w:cs="Arial"/>
          <w:sz w:val="20"/>
          <w:szCs w:val="20"/>
        </w:rPr>
        <w:t>[</w:t>
      </w:r>
      <w:r w:rsidR="00D8478D" w:rsidRPr="00B338E7">
        <w:rPr>
          <w:rFonts w:ascii="Arial" w:hAnsi="Arial" w:cs="Arial"/>
          <w:sz w:val="20"/>
          <w:szCs w:val="20"/>
          <w:highlight w:val="yellow"/>
        </w:rPr>
        <w:t>invullen</w:t>
      </w:r>
      <w:r w:rsidR="00D8478D" w:rsidRPr="00B338E7">
        <w:rPr>
          <w:rFonts w:ascii="Arial" w:hAnsi="Arial" w:cs="Arial"/>
          <w:sz w:val="20"/>
          <w:szCs w:val="20"/>
        </w:rPr>
        <w:t>]</w:t>
      </w:r>
      <w:r w:rsidR="006F7671" w:rsidRPr="00B338E7">
        <w:rPr>
          <w:rFonts w:ascii="Arial" w:hAnsi="Arial" w:cs="Arial"/>
          <w:sz w:val="20"/>
          <w:szCs w:val="20"/>
        </w:rPr>
        <w:t>,</w:t>
      </w:r>
      <w:r w:rsidR="00790EC2" w:rsidRPr="00B338E7">
        <w:rPr>
          <w:rFonts w:ascii="Arial" w:hAnsi="Arial" w:cs="Arial"/>
          <w:sz w:val="20"/>
          <w:szCs w:val="20"/>
        </w:rPr>
        <w:t xml:space="preserve"> </w:t>
      </w:r>
      <w:r w:rsidR="0096424A" w:rsidRPr="00B338E7">
        <w:rPr>
          <w:rFonts w:ascii="Arial" w:hAnsi="Arial" w:cs="Arial"/>
          <w:sz w:val="20"/>
          <w:szCs w:val="20"/>
        </w:rPr>
        <w:t>hierna te noemen</w:t>
      </w:r>
      <w:r w:rsidR="00B76AF5" w:rsidRPr="00B338E7">
        <w:rPr>
          <w:rFonts w:ascii="Arial" w:hAnsi="Arial" w:cs="Arial"/>
          <w:sz w:val="20"/>
          <w:szCs w:val="20"/>
        </w:rPr>
        <w:t>:</w:t>
      </w:r>
      <w:r w:rsidR="0096424A" w:rsidRPr="00B338E7">
        <w:rPr>
          <w:rFonts w:ascii="Arial" w:hAnsi="Arial" w:cs="Arial"/>
          <w:sz w:val="20"/>
          <w:szCs w:val="20"/>
        </w:rPr>
        <w:t xml:space="preserve"> </w:t>
      </w:r>
      <w:r w:rsidR="00B46C5E" w:rsidRPr="00B338E7">
        <w:rPr>
          <w:rFonts w:ascii="Arial" w:hAnsi="Arial" w:cs="Arial"/>
          <w:sz w:val="20"/>
          <w:szCs w:val="20"/>
        </w:rPr>
        <w:t xml:space="preserve">de </w:t>
      </w:r>
      <w:r w:rsidR="0096424A" w:rsidRPr="00B338E7">
        <w:rPr>
          <w:rFonts w:ascii="Arial" w:hAnsi="Arial" w:cs="Arial"/>
          <w:b/>
          <w:sz w:val="20"/>
          <w:szCs w:val="20"/>
        </w:rPr>
        <w:t>“Opdrachtnemer”</w:t>
      </w:r>
      <w:r w:rsidR="00D8478D" w:rsidRPr="00B338E7">
        <w:rPr>
          <w:rFonts w:ascii="Arial" w:hAnsi="Arial" w:cs="Arial"/>
          <w:b/>
          <w:sz w:val="20"/>
          <w:szCs w:val="20"/>
        </w:rPr>
        <w:t>,</w:t>
      </w:r>
    </w:p>
    <w:p w14:paraId="62EB8FDA" w14:textId="77777777" w:rsidR="00FF6257" w:rsidRPr="00B338E7" w:rsidRDefault="00FF6257" w:rsidP="00A818BA">
      <w:pPr>
        <w:spacing w:line="260" w:lineRule="atLeast"/>
        <w:rPr>
          <w:rFonts w:ascii="Arial" w:hAnsi="Arial" w:cs="Arial"/>
          <w:b/>
          <w:sz w:val="20"/>
          <w:szCs w:val="20"/>
        </w:rPr>
      </w:pPr>
    </w:p>
    <w:p w14:paraId="01FA85FA" w14:textId="77777777" w:rsidR="00613A48" w:rsidRPr="00B338E7" w:rsidRDefault="00613A48" w:rsidP="00A818BA">
      <w:pPr>
        <w:spacing w:line="260" w:lineRule="atLeast"/>
        <w:rPr>
          <w:rFonts w:ascii="Arial" w:hAnsi="Arial" w:cs="Arial"/>
          <w:b/>
          <w:sz w:val="20"/>
          <w:szCs w:val="20"/>
        </w:rPr>
      </w:pPr>
    </w:p>
    <w:p w14:paraId="02F281E5" w14:textId="77777777" w:rsidR="0096424A" w:rsidRPr="00B338E7" w:rsidRDefault="003373C2" w:rsidP="00A818BA">
      <w:pPr>
        <w:spacing w:line="260" w:lineRule="atLeast"/>
        <w:rPr>
          <w:rFonts w:ascii="Arial" w:hAnsi="Arial" w:cs="Arial"/>
          <w:b/>
          <w:sz w:val="20"/>
          <w:szCs w:val="20"/>
        </w:rPr>
      </w:pPr>
      <w:r w:rsidRPr="00B338E7">
        <w:rPr>
          <w:rFonts w:ascii="Arial" w:hAnsi="Arial" w:cs="Arial"/>
          <w:b/>
          <w:sz w:val="20"/>
          <w:szCs w:val="20"/>
          <w:u w:val="single"/>
        </w:rPr>
        <w:t>OVERWEGENDE HET VOLGENDE</w:t>
      </w:r>
      <w:r w:rsidR="0096424A" w:rsidRPr="00B338E7">
        <w:rPr>
          <w:rFonts w:ascii="Arial" w:hAnsi="Arial" w:cs="Arial"/>
          <w:b/>
          <w:sz w:val="20"/>
          <w:szCs w:val="20"/>
        </w:rPr>
        <w:t>:</w:t>
      </w:r>
    </w:p>
    <w:p w14:paraId="388A5669" w14:textId="2BC03EC2" w:rsidR="005C0BA8" w:rsidRDefault="005C0BA8" w:rsidP="00A818BA">
      <w:pPr>
        <w:tabs>
          <w:tab w:val="left" w:pos="851"/>
          <w:tab w:val="left" w:pos="1620"/>
          <w:tab w:val="left" w:pos="2340"/>
        </w:tabs>
        <w:spacing w:line="260" w:lineRule="atLeast"/>
        <w:jc w:val="both"/>
      </w:pPr>
    </w:p>
    <w:p w14:paraId="0D26F4ED" w14:textId="10F23FE8" w:rsidR="00B063D8" w:rsidRPr="00B338E7" w:rsidRDefault="003373C2" w:rsidP="006C2AFA">
      <w:pPr>
        <w:pStyle w:val="Lijstalinea"/>
        <w:numPr>
          <w:ilvl w:val="0"/>
          <w:numId w:val="4"/>
        </w:numPr>
        <w:tabs>
          <w:tab w:val="left" w:pos="851"/>
          <w:tab w:val="left" w:pos="1620"/>
          <w:tab w:val="left" w:pos="2340"/>
        </w:tabs>
        <w:spacing w:line="260" w:lineRule="atLeast"/>
        <w:ind w:left="851" w:hanging="851"/>
        <w:jc w:val="both"/>
      </w:pPr>
      <w:r w:rsidRPr="00B338E7">
        <w:t>d</w:t>
      </w:r>
      <w:r w:rsidR="00950F46" w:rsidRPr="00B338E7">
        <w:t>e Opdracht</w:t>
      </w:r>
      <w:r w:rsidR="000A495D" w:rsidRPr="00B338E7">
        <w:t>gever</w:t>
      </w:r>
      <w:r w:rsidR="00950F46" w:rsidRPr="00B338E7">
        <w:t xml:space="preserve"> </w:t>
      </w:r>
      <w:r w:rsidR="00B46C5E" w:rsidRPr="00B338E7">
        <w:t xml:space="preserve">en de Opdrachtnemer gaan deze Overeenkomst aan, waarin is vastgelegd </w:t>
      </w:r>
      <w:r w:rsidR="00492AB1" w:rsidRPr="00492AB1">
        <w:t>de levering meubilair en projectinrichting</w:t>
      </w:r>
      <w:r w:rsidR="00B46C5E" w:rsidRPr="00B338E7">
        <w:t xml:space="preserve"> e.e.a. zoals beschreven in </w:t>
      </w:r>
      <w:r w:rsidR="00472105">
        <w:t>het Bestek (</w:t>
      </w:r>
      <w:r w:rsidR="00472105" w:rsidRPr="00472105">
        <w:rPr>
          <w:b/>
        </w:rPr>
        <w:t>Bijlage I</w:t>
      </w:r>
      <w:r w:rsidR="00A71427">
        <w:rPr>
          <w:b/>
        </w:rPr>
        <w:t>II</w:t>
      </w:r>
      <w:r w:rsidR="00472105">
        <w:t>)</w:t>
      </w:r>
      <w:r w:rsidR="00B46C5E" w:rsidRPr="00B338E7">
        <w:t>.</w:t>
      </w:r>
    </w:p>
    <w:p w14:paraId="2A8EE038" w14:textId="77777777" w:rsidR="00B063D8" w:rsidRPr="00B338E7" w:rsidRDefault="00B063D8" w:rsidP="00A818BA">
      <w:pPr>
        <w:tabs>
          <w:tab w:val="left" w:pos="540"/>
          <w:tab w:val="left" w:pos="1620"/>
          <w:tab w:val="left" w:pos="2340"/>
        </w:tabs>
        <w:spacing w:line="260" w:lineRule="atLeast"/>
        <w:jc w:val="both"/>
        <w:rPr>
          <w:rFonts w:ascii="Arial" w:hAnsi="Arial" w:cs="Arial"/>
          <w:b/>
          <w:sz w:val="20"/>
          <w:szCs w:val="20"/>
          <w:u w:val="single"/>
        </w:rPr>
      </w:pPr>
    </w:p>
    <w:p w14:paraId="463CA00E" w14:textId="77777777" w:rsidR="003373C2" w:rsidRPr="00B338E7" w:rsidRDefault="003373C2" w:rsidP="00A818BA">
      <w:pPr>
        <w:tabs>
          <w:tab w:val="left" w:pos="540"/>
          <w:tab w:val="left" w:pos="1620"/>
          <w:tab w:val="left" w:pos="2340"/>
        </w:tabs>
        <w:spacing w:line="260" w:lineRule="atLeast"/>
        <w:jc w:val="both"/>
        <w:rPr>
          <w:rFonts w:ascii="Arial" w:hAnsi="Arial" w:cs="Arial"/>
          <w:b/>
          <w:sz w:val="20"/>
          <w:szCs w:val="20"/>
          <w:u w:val="single"/>
        </w:rPr>
      </w:pPr>
    </w:p>
    <w:p w14:paraId="1ED51F84" w14:textId="77777777" w:rsidR="0096424A" w:rsidRPr="00B338E7" w:rsidRDefault="0096424A" w:rsidP="00A818BA">
      <w:pPr>
        <w:tabs>
          <w:tab w:val="left" w:pos="540"/>
          <w:tab w:val="left" w:pos="1620"/>
          <w:tab w:val="left" w:pos="2340"/>
        </w:tabs>
        <w:spacing w:line="260" w:lineRule="atLeast"/>
        <w:jc w:val="both"/>
        <w:rPr>
          <w:rFonts w:ascii="Arial" w:hAnsi="Arial" w:cs="Arial"/>
          <w:sz w:val="20"/>
          <w:szCs w:val="20"/>
        </w:rPr>
      </w:pPr>
      <w:r w:rsidRPr="00B338E7">
        <w:rPr>
          <w:rFonts w:ascii="Arial" w:hAnsi="Arial" w:cs="Arial"/>
          <w:b/>
          <w:sz w:val="20"/>
          <w:szCs w:val="20"/>
          <w:u w:val="single"/>
        </w:rPr>
        <w:t>PARTIJEN ZIJN HET VOLGENDE OVEREENGEKOMEN:</w:t>
      </w:r>
      <w:r w:rsidRPr="00B338E7">
        <w:rPr>
          <w:rFonts w:ascii="Arial" w:hAnsi="Arial" w:cs="Arial"/>
          <w:sz w:val="20"/>
          <w:szCs w:val="20"/>
          <w:u w:val="single"/>
        </w:rPr>
        <w:t xml:space="preserve"> </w:t>
      </w:r>
    </w:p>
    <w:p w14:paraId="7126CA0A" w14:textId="77777777" w:rsidR="0096424A" w:rsidRPr="00B338E7" w:rsidRDefault="0096424A" w:rsidP="00A818BA">
      <w:pPr>
        <w:spacing w:line="260" w:lineRule="atLeast"/>
        <w:rPr>
          <w:rFonts w:ascii="Arial" w:hAnsi="Arial" w:cs="Arial"/>
          <w:b/>
          <w:sz w:val="20"/>
          <w:szCs w:val="20"/>
        </w:rPr>
      </w:pPr>
      <w:r w:rsidRPr="00B338E7">
        <w:rPr>
          <w:rFonts w:ascii="Arial" w:hAnsi="Arial" w:cs="Arial"/>
          <w:b/>
          <w:sz w:val="20"/>
          <w:szCs w:val="20"/>
        </w:rPr>
        <w:tab/>
      </w:r>
    </w:p>
    <w:p w14:paraId="7821DF96" w14:textId="48B69663" w:rsidR="00B063D8" w:rsidRPr="00B338E7" w:rsidRDefault="00B063D8" w:rsidP="00A818BA">
      <w:pPr>
        <w:pStyle w:val="Kop1"/>
        <w:spacing w:before="0" w:after="0" w:line="260" w:lineRule="atLeast"/>
        <w:ind w:left="1418" w:hanging="1418"/>
        <w:rPr>
          <w:sz w:val="20"/>
          <w:szCs w:val="20"/>
        </w:rPr>
      </w:pPr>
      <w:bookmarkStart w:id="1" w:name="_Toc321150374"/>
      <w:bookmarkStart w:id="2" w:name="_Toc521317674"/>
      <w:r w:rsidRPr="00B338E7">
        <w:rPr>
          <w:sz w:val="20"/>
          <w:szCs w:val="20"/>
        </w:rPr>
        <w:lastRenderedPageBreak/>
        <w:t xml:space="preserve">Artikel 1 </w:t>
      </w:r>
      <w:r w:rsidRPr="00B338E7">
        <w:rPr>
          <w:sz w:val="20"/>
          <w:szCs w:val="20"/>
        </w:rPr>
        <w:tab/>
      </w:r>
      <w:r w:rsidR="00187AAA">
        <w:rPr>
          <w:sz w:val="20"/>
          <w:szCs w:val="20"/>
        </w:rPr>
        <w:t>Begripsbepalingen</w:t>
      </w:r>
      <w:bookmarkEnd w:id="2"/>
    </w:p>
    <w:p w14:paraId="7574B474" w14:textId="5CB057FA" w:rsidR="000914ED" w:rsidRPr="000914ED" w:rsidRDefault="00B063D8" w:rsidP="006C2AFA">
      <w:pPr>
        <w:pStyle w:val="Lijstalinea"/>
        <w:numPr>
          <w:ilvl w:val="1"/>
          <w:numId w:val="7"/>
        </w:numPr>
        <w:tabs>
          <w:tab w:val="left" w:pos="851"/>
          <w:tab w:val="left" w:pos="1620"/>
          <w:tab w:val="left" w:pos="2340"/>
        </w:tabs>
        <w:spacing w:line="260" w:lineRule="atLeast"/>
        <w:jc w:val="both"/>
      </w:pPr>
      <w:r w:rsidRPr="000914ED">
        <w:t>In deze Overeenkomst (</w:t>
      </w:r>
      <w:r w:rsidR="003373C2" w:rsidRPr="000914ED">
        <w:t>met inbegrip van de considerans en</w:t>
      </w:r>
      <w:r w:rsidR="0078212F">
        <w:t xml:space="preserve"> de B</w:t>
      </w:r>
      <w:r w:rsidRPr="000914ED">
        <w:t>ijlagen) hebben de met een hoofdletter geschreven begrippen de betekenis als hieronder beschreven.</w:t>
      </w:r>
      <w:r w:rsidR="003373C2" w:rsidRPr="000914ED">
        <w:t xml:space="preserve"> </w:t>
      </w:r>
    </w:p>
    <w:p w14:paraId="59F88080" w14:textId="0388219A" w:rsidR="000617C5" w:rsidRPr="000914ED" w:rsidRDefault="00B063D8" w:rsidP="00A818BA">
      <w:pPr>
        <w:pStyle w:val="Lijstalinea"/>
        <w:numPr>
          <w:ilvl w:val="0"/>
          <w:numId w:val="0"/>
        </w:numPr>
        <w:tabs>
          <w:tab w:val="left" w:pos="851"/>
          <w:tab w:val="left" w:pos="1620"/>
          <w:tab w:val="left" w:pos="2340"/>
        </w:tabs>
        <w:spacing w:line="260" w:lineRule="atLeast"/>
        <w:ind w:left="855"/>
        <w:jc w:val="both"/>
      </w:pPr>
      <w:r w:rsidRPr="000914ED">
        <w:t xml:space="preserve">Waar </w:t>
      </w:r>
      <w:r w:rsidR="00C5575F">
        <w:t>begripsbepalingen</w:t>
      </w:r>
      <w:r w:rsidRPr="000914ED">
        <w:t xml:space="preserve"> luiden in het meervoud respectievelijk enkelvoud worden zij geacht ook het enkelvoud respectievelijk meervoud te omvatten, tenzij uitdrukkelijk anders vermeld dan wel uit de context </w:t>
      </w:r>
      <w:r w:rsidR="00C5575F">
        <w:t>anders blijkt en waar begripsbepalingen</w:t>
      </w:r>
      <w:r w:rsidRPr="000914ED">
        <w:t xml:space="preserve"> luiden in het mannelijk respectievelijk vrouwelijk worden zij geacht ook het vrouwelijk respectievelijk mannelijk te omvatten tenzij uitdrukkelijk anders vermeld dan wel uit de</w:t>
      </w:r>
      <w:r w:rsidR="000914ED" w:rsidRPr="000914ED">
        <w:t xml:space="preserve"> context anders blijkt</w:t>
      </w:r>
      <w:r w:rsidR="003373C2" w:rsidRPr="000914ED">
        <w:t>.</w:t>
      </w:r>
    </w:p>
    <w:p w14:paraId="75EA173E" w14:textId="33684CFC" w:rsidR="001C2A21" w:rsidRPr="00B338E7" w:rsidRDefault="008600D0" w:rsidP="006C2AFA">
      <w:pPr>
        <w:pStyle w:val="Lijstalinea"/>
        <w:numPr>
          <w:ilvl w:val="1"/>
          <w:numId w:val="6"/>
        </w:numPr>
        <w:spacing w:line="260" w:lineRule="atLeast"/>
        <w:ind w:left="851" w:hanging="851"/>
      </w:pPr>
      <w:r w:rsidRPr="00B338E7">
        <w:rPr>
          <w:u w:val="single"/>
        </w:rPr>
        <w:t>Overeenkomst</w:t>
      </w:r>
      <w:r w:rsidR="00875ABF" w:rsidRPr="00B338E7">
        <w:rPr>
          <w:u w:val="single"/>
        </w:rPr>
        <w:t>:</w:t>
      </w:r>
      <w:r w:rsidR="00875ABF" w:rsidRPr="00B338E7">
        <w:t xml:space="preserve"> d</w:t>
      </w:r>
      <w:r w:rsidR="00F7500B" w:rsidRPr="00B338E7">
        <w:t xml:space="preserve">e </w:t>
      </w:r>
      <w:r w:rsidR="008D4D91">
        <w:t xml:space="preserve">schriftelijke </w:t>
      </w:r>
      <w:r w:rsidR="00EB2E9E">
        <w:t xml:space="preserve">afspraken tussen de Opdrachtgever en de Opdrachtnemer met betrekking tot leveringen en diensten zoals beschreven in </w:t>
      </w:r>
      <w:r w:rsidR="00875ABF" w:rsidRPr="00492AB1">
        <w:t>o</w:t>
      </w:r>
      <w:r w:rsidR="00B063D8" w:rsidRPr="00492AB1">
        <w:t xml:space="preserve">nderhavige </w:t>
      </w:r>
      <w:r w:rsidR="00492AB1" w:rsidRPr="00492AB1">
        <w:t>o</w:t>
      </w:r>
      <w:r w:rsidR="00B063D8" w:rsidRPr="00492AB1">
        <w:t>vereen</w:t>
      </w:r>
      <w:r w:rsidR="005D5525" w:rsidRPr="00492AB1">
        <w:t>komst</w:t>
      </w:r>
      <w:r w:rsidR="005D5525" w:rsidRPr="00B338E7">
        <w:t xml:space="preserve"> inclusief de considerans en </w:t>
      </w:r>
      <w:r w:rsidR="0078212F">
        <w:t>de B</w:t>
      </w:r>
      <w:r w:rsidR="00B063D8" w:rsidRPr="00B338E7">
        <w:t>ijlagen.</w:t>
      </w:r>
    </w:p>
    <w:p w14:paraId="6C406A13" w14:textId="1DF43697" w:rsidR="000F3C26" w:rsidRPr="00B338E7" w:rsidRDefault="008600D0" w:rsidP="006C2AFA">
      <w:pPr>
        <w:pStyle w:val="Lijstalinea"/>
        <w:numPr>
          <w:ilvl w:val="1"/>
          <w:numId w:val="6"/>
        </w:numPr>
        <w:spacing w:line="260" w:lineRule="atLeast"/>
        <w:ind w:left="851" w:hanging="851"/>
      </w:pPr>
      <w:r w:rsidRPr="00B338E7">
        <w:rPr>
          <w:u w:val="single"/>
        </w:rPr>
        <w:t>Partijen</w:t>
      </w:r>
      <w:r w:rsidR="00875ABF" w:rsidRPr="00B338E7">
        <w:rPr>
          <w:u w:val="single"/>
        </w:rPr>
        <w:t>:</w:t>
      </w:r>
      <w:r w:rsidR="00875ABF" w:rsidRPr="00B338E7">
        <w:t xml:space="preserve"> d</w:t>
      </w:r>
      <w:r w:rsidR="00B063D8" w:rsidRPr="00B338E7">
        <w:t xml:space="preserve">e Opdrachtgever en de Opdrachtnemer gezamenlijk; met "Partij" is bedoeld </w:t>
      </w:r>
      <w:r w:rsidR="00B063D8" w:rsidRPr="00492AB1">
        <w:t>de</w:t>
      </w:r>
      <w:r w:rsidR="00B063D8" w:rsidRPr="00B338E7">
        <w:t xml:space="preserve"> Opdrachtgever en de Opdrachtnemer afzonderlijk.</w:t>
      </w:r>
    </w:p>
    <w:p w14:paraId="09B2F9CA" w14:textId="3C813D89" w:rsidR="00635E64" w:rsidRPr="00B338E7" w:rsidRDefault="00F7500B" w:rsidP="00A818BA">
      <w:pPr>
        <w:pStyle w:val="Lijstalinea"/>
        <w:numPr>
          <w:ilvl w:val="0"/>
          <w:numId w:val="0"/>
        </w:numPr>
        <w:spacing w:line="260" w:lineRule="atLeast"/>
        <w:ind w:left="851" w:hanging="851"/>
      </w:pPr>
      <w:r w:rsidRPr="00B338E7">
        <w:t>1</w:t>
      </w:r>
      <w:r w:rsidR="00B338E7" w:rsidRPr="00B338E7">
        <w:t>.5</w:t>
      </w:r>
      <w:r w:rsidR="00635E64" w:rsidRPr="00B338E7">
        <w:t xml:space="preserve">  </w:t>
      </w:r>
      <w:r w:rsidR="00635E64" w:rsidRPr="00B338E7">
        <w:tab/>
        <w:t xml:space="preserve">De </w:t>
      </w:r>
      <w:r w:rsidR="00875ABF" w:rsidRPr="00B338E7">
        <w:t>begripsbepalingen</w:t>
      </w:r>
      <w:r w:rsidR="00635E64" w:rsidRPr="00B338E7">
        <w:t xml:space="preserve"> zoals opgenomen in de Algemene</w:t>
      </w:r>
      <w:r w:rsidR="00875ABF" w:rsidRPr="00B338E7">
        <w:t xml:space="preserve"> Inkoopvoorwaarden,</w:t>
      </w:r>
      <w:r w:rsidR="00635E64" w:rsidRPr="00B338E7">
        <w:t xml:space="preserve"> wor</w:t>
      </w:r>
      <w:r w:rsidR="00484EF6" w:rsidRPr="00B338E7">
        <w:t>den eveneens in de onderhavige O</w:t>
      </w:r>
      <w:r w:rsidR="00635E64" w:rsidRPr="00B338E7">
        <w:t xml:space="preserve">vereenkomst gebruikt en worden met een hoofdletter aangeduid. </w:t>
      </w:r>
    </w:p>
    <w:p w14:paraId="6114012B" w14:textId="163C71EF" w:rsidR="00B063D8" w:rsidRPr="00B338E7" w:rsidRDefault="00B063D8" w:rsidP="00A818BA">
      <w:pPr>
        <w:tabs>
          <w:tab w:val="left" w:pos="540"/>
          <w:tab w:val="left" w:pos="1620"/>
          <w:tab w:val="left" w:pos="2340"/>
        </w:tabs>
        <w:spacing w:line="260" w:lineRule="atLeast"/>
        <w:jc w:val="both"/>
        <w:rPr>
          <w:rFonts w:ascii="Arial" w:hAnsi="Arial" w:cs="Arial"/>
          <w:sz w:val="20"/>
          <w:szCs w:val="20"/>
        </w:rPr>
      </w:pPr>
    </w:p>
    <w:p w14:paraId="577DC768" w14:textId="77777777" w:rsidR="0096424A" w:rsidRPr="00B338E7" w:rsidRDefault="008600D0" w:rsidP="00A818BA">
      <w:pPr>
        <w:pStyle w:val="Kop1"/>
        <w:spacing w:before="0" w:after="0" w:line="260" w:lineRule="atLeast"/>
        <w:rPr>
          <w:sz w:val="20"/>
          <w:szCs w:val="20"/>
        </w:rPr>
      </w:pPr>
      <w:bookmarkStart w:id="3" w:name="_Toc521317675"/>
      <w:r w:rsidRPr="00B338E7">
        <w:rPr>
          <w:sz w:val="20"/>
          <w:szCs w:val="20"/>
        </w:rPr>
        <w:t>Artikel 2</w:t>
      </w:r>
      <w:r w:rsidRPr="00B338E7">
        <w:rPr>
          <w:sz w:val="20"/>
          <w:szCs w:val="20"/>
        </w:rPr>
        <w:tab/>
      </w:r>
      <w:r w:rsidR="0086767D" w:rsidRPr="00B338E7">
        <w:rPr>
          <w:sz w:val="20"/>
          <w:szCs w:val="20"/>
        </w:rPr>
        <w:t>Voorwerp van de O</w:t>
      </w:r>
      <w:r w:rsidR="0096424A" w:rsidRPr="00B338E7">
        <w:rPr>
          <w:sz w:val="20"/>
          <w:szCs w:val="20"/>
        </w:rPr>
        <w:t>vereenkomst</w:t>
      </w:r>
      <w:bookmarkEnd w:id="1"/>
      <w:bookmarkEnd w:id="3"/>
    </w:p>
    <w:p w14:paraId="327FC45E" w14:textId="3264CE0C" w:rsidR="0096424A" w:rsidRPr="00B338E7" w:rsidRDefault="008600D0" w:rsidP="00A818BA">
      <w:pPr>
        <w:spacing w:line="260" w:lineRule="atLeast"/>
        <w:ind w:left="851" w:hanging="851"/>
        <w:rPr>
          <w:rFonts w:ascii="Arial" w:hAnsi="Arial" w:cs="Arial"/>
          <w:sz w:val="20"/>
          <w:szCs w:val="20"/>
        </w:rPr>
      </w:pPr>
      <w:r w:rsidRPr="00B338E7">
        <w:rPr>
          <w:rFonts w:ascii="Arial" w:hAnsi="Arial" w:cs="Arial"/>
          <w:sz w:val="20"/>
          <w:szCs w:val="20"/>
        </w:rPr>
        <w:t>2</w:t>
      </w:r>
      <w:r w:rsidR="0061277C" w:rsidRPr="00B338E7">
        <w:rPr>
          <w:rFonts w:ascii="Arial" w:hAnsi="Arial" w:cs="Arial"/>
          <w:sz w:val="20"/>
          <w:szCs w:val="20"/>
        </w:rPr>
        <w:t>.1</w:t>
      </w:r>
      <w:r w:rsidR="0061277C" w:rsidRPr="00B338E7">
        <w:rPr>
          <w:rFonts w:ascii="Arial" w:hAnsi="Arial" w:cs="Arial"/>
          <w:sz w:val="20"/>
          <w:szCs w:val="20"/>
        </w:rPr>
        <w:tab/>
      </w:r>
      <w:r w:rsidR="0086767D" w:rsidRPr="00B338E7">
        <w:rPr>
          <w:rFonts w:ascii="Arial" w:hAnsi="Arial" w:cs="Arial"/>
          <w:sz w:val="20"/>
          <w:szCs w:val="20"/>
        </w:rPr>
        <w:t>Deze O</w:t>
      </w:r>
      <w:r w:rsidR="00176A86" w:rsidRPr="00B338E7">
        <w:rPr>
          <w:rFonts w:ascii="Arial" w:hAnsi="Arial" w:cs="Arial"/>
          <w:sz w:val="20"/>
          <w:szCs w:val="20"/>
        </w:rPr>
        <w:t xml:space="preserve">vereenkomst heeft betrekking tot de uitvoering van </w:t>
      </w:r>
      <w:r w:rsidR="00176A86" w:rsidRPr="00492AB1">
        <w:rPr>
          <w:rFonts w:ascii="Arial" w:hAnsi="Arial" w:cs="Arial"/>
          <w:sz w:val="20"/>
          <w:szCs w:val="20"/>
        </w:rPr>
        <w:t>Diensten/Levering van goederen</w:t>
      </w:r>
      <w:r w:rsidR="00F25F72" w:rsidRPr="00B338E7">
        <w:rPr>
          <w:rFonts w:ascii="Arial" w:hAnsi="Arial" w:cs="Arial"/>
          <w:sz w:val="20"/>
          <w:szCs w:val="20"/>
        </w:rPr>
        <w:t>, te weten</w:t>
      </w:r>
      <w:r w:rsidR="00B51060" w:rsidRPr="00B338E7">
        <w:rPr>
          <w:rFonts w:ascii="Arial" w:hAnsi="Arial" w:cs="Arial"/>
          <w:sz w:val="20"/>
          <w:szCs w:val="20"/>
        </w:rPr>
        <w:t xml:space="preserve"> </w:t>
      </w:r>
      <w:r w:rsidR="00492AB1" w:rsidRPr="00492AB1">
        <w:rPr>
          <w:rFonts w:ascii="Arial" w:hAnsi="Arial" w:cs="Arial"/>
          <w:sz w:val="20"/>
          <w:szCs w:val="20"/>
        </w:rPr>
        <w:t>levering meubilair en projectinrichting</w:t>
      </w:r>
      <w:r w:rsidR="00492AB1" w:rsidRPr="00B338E7">
        <w:t xml:space="preserve"> </w:t>
      </w:r>
      <w:r w:rsidR="00885BA5" w:rsidRPr="00B338E7">
        <w:rPr>
          <w:rFonts w:ascii="Arial" w:hAnsi="Arial" w:cs="Arial"/>
          <w:sz w:val="20"/>
          <w:szCs w:val="20"/>
        </w:rPr>
        <w:t xml:space="preserve">een en ander </w:t>
      </w:r>
      <w:r w:rsidR="0051552C" w:rsidRPr="00B338E7">
        <w:rPr>
          <w:rFonts w:ascii="Arial" w:hAnsi="Arial" w:cs="Arial"/>
          <w:sz w:val="20"/>
          <w:szCs w:val="20"/>
        </w:rPr>
        <w:t xml:space="preserve">zoals </w:t>
      </w:r>
      <w:r w:rsidR="00885BA5" w:rsidRPr="00B338E7">
        <w:rPr>
          <w:rFonts w:ascii="Arial" w:hAnsi="Arial" w:cs="Arial"/>
          <w:sz w:val="20"/>
          <w:szCs w:val="20"/>
        </w:rPr>
        <w:t xml:space="preserve">bedoeld in </w:t>
      </w:r>
      <w:r w:rsidR="00C83D5B" w:rsidRPr="00B338E7">
        <w:rPr>
          <w:rFonts w:ascii="Arial" w:hAnsi="Arial" w:cs="Arial"/>
          <w:sz w:val="20"/>
          <w:szCs w:val="20"/>
        </w:rPr>
        <w:t>het B</w:t>
      </w:r>
      <w:r w:rsidR="00885BA5" w:rsidRPr="00B338E7">
        <w:rPr>
          <w:rFonts w:ascii="Arial" w:hAnsi="Arial" w:cs="Arial"/>
          <w:sz w:val="20"/>
          <w:szCs w:val="20"/>
        </w:rPr>
        <w:t xml:space="preserve">estek inzake de </w:t>
      </w:r>
      <w:r w:rsidR="00885BA5" w:rsidRPr="00492AB1">
        <w:rPr>
          <w:rFonts w:ascii="Arial" w:hAnsi="Arial" w:cs="Arial"/>
          <w:sz w:val="20"/>
          <w:szCs w:val="20"/>
        </w:rPr>
        <w:t xml:space="preserve">openbare Europese aanbesteding </w:t>
      </w:r>
      <w:r w:rsidR="00492AB1" w:rsidRPr="00492AB1">
        <w:rPr>
          <w:rFonts w:ascii="Arial" w:hAnsi="Arial" w:cs="Arial"/>
          <w:sz w:val="20"/>
          <w:szCs w:val="20"/>
        </w:rPr>
        <w:t>levering meubilair en projectinrichting</w:t>
      </w:r>
      <w:r w:rsidR="0078212F">
        <w:rPr>
          <w:rFonts w:ascii="Arial" w:hAnsi="Arial" w:cs="Arial"/>
          <w:sz w:val="20"/>
          <w:szCs w:val="20"/>
        </w:rPr>
        <w:t xml:space="preserve"> 2018</w:t>
      </w:r>
      <w:r w:rsidR="00492AB1">
        <w:rPr>
          <w:rFonts w:ascii="Arial" w:hAnsi="Arial" w:cs="Arial"/>
          <w:sz w:val="20"/>
          <w:szCs w:val="20"/>
        </w:rPr>
        <w:t xml:space="preserve"> </w:t>
      </w:r>
      <w:r w:rsidR="000F3C26" w:rsidRPr="00B338E7">
        <w:rPr>
          <w:rFonts w:ascii="Arial" w:hAnsi="Arial" w:cs="Arial"/>
          <w:sz w:val="20"/>
          <w:szCs w:val="20"/>
        </w:rPr>
        <w:t>(hierna ook te noemen: de Opdracht)</w:t>
      </w:r>
      <w:r w:rsidR="00885BA5" w:rsidRPr="00B338E7">
        <w:rPr>
          <w:rFonts w:ascii="Arial" w:hAnsi="Arial" w:cs="Arial"/>
          <w:sz w:val="20"/>
          <w:szCs w:val="20"/>
        </w:rPr>
        <w:t xml:space="preserve">. </w:t>
      </w:r>
    </w:p>
    <w:p w14:paraId="27EDC46E" w14:textId="7A715EA4" w:rsidR="00C83D5B" w:rsidRPr="00B338E7" w:rsidRDefault="008600D0" w:rsidP="006C2AFA">
      <w:pPr>
        <w:pStyle w:val="Lijstalinea"/>
        <w:numPr>
          <w:ilvl w:val="1"/>
          <w:numId w:val="1"/>
        </w:numPr>
        <w:spacing w:line="260" w:lineRule="atLeast"/>
        <w:ind w:left="851" w:hanging="851"/>
      </w:pPr>
      <w:r w:rsidRPr="00B338E7">
        <w:t>De Opdrachtgever draagt hierbij aan de Opdrachtnemer op e</w:t>
      </w:r>
      <w:r w:rsidR="0051552C" w:rsidRPr="00B338E7">
        <w:t xml:space="preserve">n de Opdrachtnemer verbindt zich </w:t>
      </w:r>
      <w:r w:rsidRPr="00B338E7">
        <w:t xml:space="preserve">hierbij jegens de Opdrachtgever om de </w:t>
      </w:r>
      <w:r w:rsidR="000F3C26" w:rsidRPr="00B338E7">
        <w:t>O</w:t>
      </w:r>
      <w:r w:rsidRPr="00B338E7">
        <w:t>pdracht uit te voeren.</w:t>
      </w:r>
    </w:p>
    <w:p w14:paraId="6DC05B8F" w14:textId="405B4490" w:rsidR="00C83D5B" w:rsidRPr="00B338E7" w:rsidRDefault="00C83D5B" w:rsidP="00A818BA">
      <w:pPr>
        <w:tabs>
          <w:tab w:val="left" w:pos="180"/>
        </w:tabs>
        <w:spacing w:line="260" w:lineRule="atLeast"/>
        <w:ind w:left="851" w:hanging="851"/>
        <w:rPr>
          <w:rFonts w:ascii="Arial" w:hAnsi="Arial" w:cs="Arial"/>
          <w:bCs/>
          <w:sz w:val="20"/>
          <w:szCs w:val="20"/>
        </w:rPr>
      </w:pPr>
      <w:r w:rsidRPr="00B338E7">
        <w:rPr>
          <w:rFonts w:ascii="Arial" w:hAnsi="Arial" w:cs="Arial"/>
          <w:sz w:val="20"/>
          <w:szCs w:val="20"/>
        </w:rPr>
        <w:t xml:space="preserve">2.3 </w:t>
      </w:r>
      <w:r w:rsidRPr="00B338E7">
        <w:rPr>
          <w:rFonts w:ascii="Arial" w:hAnsi="Arial" w:cs="Arial"/>
          <w:sz w:val="20"/>
          <w:szCs w:val="20"/>
        </w:rPr>
        <w:tab/>
        <w:t>De Opdrachtnemer heeft zich in voldoende mate op de hoogte gesteld van de doelstellingen van de Opdrachtgever met betrekking tot deze Overeenkomst zoals vastgelegd in het programma van eisen en wensen</w:t>
      </w:r>
      <w:r w:rsidR="00B51060" w:rsidRPr="00B338E7">
        <w:rPr>
          <w:rFonts w:ascii="Arial" w:hAnsi="Arial" w:cs="Arial"/>
          <w:sz w:val="20"/>
          <w:szCs w:val="20"/>
        </w:rPr>
        <w:t xml:space="preserve"> zoals opgenomen in het B</w:t>
      </w:r>
      <w:r w:rsidR="0058365E" w:rsidRPr="00B338E7">
        <w:rPr>
          <w:rFonts w:ascii="Arial" w:hAnsi="Arial" w:cs="Arial"/>
          <w:sz w:val="20"/>
          <w:szCs w:val="20"/>
        </w:rPr>
        <w:t>estek (</w:t>
      </w:r>
      <w:r w:rsidR="0058365E" w:rsidRPr="00B338E7">
        <w:rPr>
          <w:rFonts w:ascii="Arial" w:hAnsi="Arial" w:cs="Arial"/>
          <w:b/>
          <w:sz w:val="20"/>
          <w:szCs w:val="20"/>
        </w:rPr>
        <w:t>Bijlage I</w:t>
      </w:r>
      <w:r w:rsidR="00A71427">
        <w:rPr>
          <w:rFonts w:ascii="Arial" w:hAnsi="Arial" w:cs="Arial"/>
          <w:b/>
          <w:sz w:val="20"/>
          <w:szCs w:val="20"/>
        </w:rPr>
        <w:t>II</w:t>
      </w:r>
      <w:r w:rsidRPr="00B338E7">
        <w:rPr>
          <w:rFonts w:ascii="Arial" w:hAnsi="Arial" w:cs="Arial"/>
          <w:sz w:val="20"/>
          <w:szCs w:val="20"/>
        </w:rPr>
        <w:t>).</w:t>
      </w:r>
    </w:p>
    <w:p w14:paraId="231A0137" w14:textId="37D331AE" w:rsidR="00C83D5B" w:rsidRPr="00B338E7" w:rsidRDefault="00B51060" w:rsidP="00A818BA">
      <w:pPr>
        <w:spacing w:line="260" w:lineRule="atLeast"/>
        <w:ind w:left="851" w:hanging="851"/>
        <w:rPr>
          <w:rFonts w:ascii="Arial" w:hAnsi="Arial" w:cs="Arial"/>
          <w:sz w:val="20"/>
          <w:szCs w:val="20"/>
        </w:rPr>
      </w:pPr>
      <w:r w:rsidRPr="00B338E7">
        <w:rPr>
          <w:rFonts w:ascii="Arial" w:hAnsi="Arial" w:cs="Arial"/>
          <w:sz w:val="20"/>
          <w:szCs w:val="20"/>
        </w:rPr>
        <w:lastRenderedPageBreak/>
        <w:t>2.4</w:t>
      </w:r>
      <w:r w:rsidRPr="00B338E7">
        <w:rPr>
          <w:rFonts w:ascii="Arial" w:hAnsi="Arial" w:cs="Arial"/>
          <w:sz w:val="20"/>
          <w:szCs w:val="20"/>
        </w:rPr>
        <w:tab/>
        <w:t>De O</w:t>
      </w:r>
      <w:r w:rsidR="00C83D5B" w:rsidRPr="00B338E7">
        <w:rPr>
          <w:rFonts w:ascii="Arial" w:hAnsi="Arial" w:cs="Arial"/>
          <w:sz w:val="20"/>
          <w:szCs w:val="20"/>
        </w:rPr>
        <w:t>pdrachtnemer is verplic</w:t>
      </w:r>
      <w:r w:rsidRPr="00B338E7">
        <w:rPr>
          <w:rFonts w:ascii="Arial" w:hAnsi="Arial" w:cs="Arial"/>
          <w:sz w:val="20"/>
          <w:szCs w:val="20"/>
        </w:rPr>
        <w:t>ht om bij de uitvoering van de O</w:t>
      </w:r>
      <w:r w:rsidR="00C83D5B" w:rsidRPr="00B338E7">
        <w:rPr>
          <w:rFonts w:ascii="Arial" w:hAnsi="Arial" w:cs="Arial"/>
          <w:sz w:val="20"/>
          <w:szCs w:val="20"/>
        </w:rPr>
        <w:t>pd</w:t>
      </w:r>
      <w:r w:rsidRPr="00B338E7">
        <w:rPr>
          <w:rFonts w:ascii="Arial" w:hAnsi="Arial" w:cs="Arial"/>
          <w:sz w:val="20"/>
          <w:szCs w:val="20"/>
        </w:rPr>
        <w:t>racht zoals beschreven in deze O</w:t>
      </w:r>
      <w:r w:rsidR="00C83D5B" w:rsidRPr="00B338E7">
        <w:rPr>
          <w:rFonts w:ascii="Arial" w:hAnsi="Arial" w:cs="Arial"/>
          <w:sz w:val="20"/>
          <w:szCs w:val="20"/>
        </w:rPr>
        <w:t>vereenkom</w:t>
      </w:r>
      <w:r w:rsidR="006669BC">
        <w:rPr>
          <w:rFonts w:ascii="Arial" w:hAnsi="Arial" w:cs="Arial"/>
          <w:sz w:val="20"/>
          <w:szCs w:val="20"/>
        </w:rPr>
        <w:t>st te voldoen aan alle door de O</w:t>
      </w:r>
      <w:r w:rsidR="00C83D5B" w:rsidRPr="00B338E7">
        <w:rPr>
          <w:rFonts w:ascii="Arial" w:hAnsi="Arial" w:cs="Arial"/>
          <w:sz w:val="20"/>
          <w:szCs w:val="20"/>
        </w:rPr>
        <w:t>pdrachtgever gestelde (kwaliteits-) eisen. Deze eisen zijn beschreven in het programma van eisen</w:t>
      </w:r>
      <w:r w:rsidRPr="00B338E7">
        <w:rPr>
          <w:rFonts w:ascii="Arial" w:hAnsi="Arial" w:cs="Arial"/>
          <w:sz w:val="20"/>
          <w:szCs w:val="20"/>
        </w:rPr>
        <w:t xml:space="preserve"> zoals opgenomen in het Bestek</w:t>
      </w:r>
      <w:r w:rsidR="0058365E" w:rsidRPr="00B338E7">
        <w:rPr>
          <w:rFonts w:ascii="Arial" w:hAnsi="Arial" w:cs="Arial"/>
          <w:sz w:val="20"/>
          <w:szCs w:val="20"/>
        </w:rPr>
        <w:t xml:space="preserve"> (</w:t>
      </w:r>
      <w:r w:rsidR="0058365E" w:rsidRPr="00B338E7">
        <w:rPr>
          <w:rFonts w:ascii="Arial" w:hAnsi="Arial" w:cs="Arial"/>
          <w:b/>
          <w:sz w:val="20"/>
          <w:szCs w:val="20"/>
        </w:rPr>
        <w:t>B</w:t>
      </w:r>
      <w:r w:rsidR="00C83D5B" w:rsidRPr="00B338E7">
        <w:rPr>
          <w:rFonts w:ascii="Arial" w:hAnsi="Arial" w:cs="Arial"/>
          <w:b/>
          <w:sz w:val="20"/>
          <w:szCs w:val="20"/>
        </w:rPr>
        <w:t xml:space="preserve">ijlage </w:t>
      </w:r>
      <w:r w:rsidR="00A71427">
        <w:rPr>
          <w:rFonts w:ascii="Arial" w:hAnsi="Arial" w:cs="Arial"/>
          <w:b/>
          <w:sz w:val="20"/>
          <w:szCs w:val="20"/>
        </w:rPr>
        <w:t>II</w:t>
      </w:r>
      <w:r w:rsidR="00C83D5B" w:rsidRPr="00B338E7">
        <w:rPr>
          <w:rFonts w:ascii="Arial" w:hAnsi="Arial" w:cs="Arial"/>
          <w:b/>
          <w:sz w:val="20"/>
          <w:szCs w:val="20"/>
        </w:rPr>
        <w:t>I</w:t>
      </w:r>
      <w:r w:rsidR="00C83D5B" w:rsidRPr="00B338E7">
        <w:rPr>
          <w:rFonts w:ascii="Arial" w:hAnsi="Arial" w:cs="Arial"/>
          <w:sz w:val="20"/>
          <w:szCs w:val="20"/>
        </w:rPr>
        <w:t>).</w:t>
      </w:r>
    </w:p>
    <w:p w14:paraId="124266AA" w14:textId="0F8C86D3" w:rsidR="00C83D5B" w:rsidRDefault="00C83D5B" w:rsidP="00A818BA">
      <w:pPr>
        <w:spacing w:line="260" w:lineRule="atLeast"/>
        <w:ind w:left="851" w:hanging="851"/>
        <w:rPr>
          <w:rFonts w:ascii="Arial" w:hAnsi="Arial" w:cs="Arial"/>
          <w:sz w:val="20"/>
          <w:szCs w:val="20"/>
        </w:rPr>
      </w:pPr>
      <w:r w:rsidRPr="00B338E7">
        <w:rPr>
          <w:rFonts w:ascii="Arial" w:hAnsi="Arial" w:cs="Arial"/>
          <w:sz w:val="20"/>
          <w:szCs w:val="20"/>
        </w:rPr>
        <w:t>2</w:t>
      </w:r>
      <w:r w:rsidR="00B51060" w:rsidRPr="00B338E7">
        <w:rPr>
          <w:rFonts w:ascii="Arial" w:hAnsi="Arial" w:cs="Arial"/>
          <w:sz w:val="20"/>
          <w:szCs w:val="20"/>
        </w:rPr>
        <w:t xml:space="preserve">.5      </w:t>
      </w:r>
      <w:r w:rsidR="00B51060" w:rsidRPr="00B338E7">
        <w:rPr>
          <w:rFonts w:ascii="Arial" w:hAnsi="Arial" w:cs="Arial"/>
          <w:sz w:val="20"/>
          <w:szCs w:val="20"/>
        </w:rPr>
        <w:tab/>
        <w:t>De O</w:t>
      </w:r>
      <w:r w:rsidRPr="00B338E7">
        <w:rPr>
          <w:rFonts w:ascii="Arial" w:hAnsi="Arial" w:cs="Arial"/>
          <w:sz w:val="20"/>
          <w:szCs w:val="20"/>
        </w:rPr>
        <w:t>p</w:t>
      </w:r>
      <w:r w:rsidR="00B51060" w:rsidRPr="00B338E7">
        <w:rPr>
          <w:rFonts w:ascii="Arial" w:hAnsi="Arial" w:cs="Arial"/>
          <w:sz w:val="20"/>
          <w:szCs w:val="20"/>
        </w:rPr>
        <w:t>drachtgever en de O</w:t>
      </w:r>
      <w:r w:rsidRPr="00B338E7">
        <w:rPr>
          <w:rFonts w:ascii="Arial" w:hAnsi="Arial" w:cs="Arial"/>
          <w:sz w:val="20"/>
          <w:szCs w:val="20"/>
        </w:rPr>
        <w:t>pdrachtnemer zullen elkaar zo spoedig mogelijk informeren over ontwikkelingen die binnen hun organisatie gaande zijn en relevantie hebben of kunnen hebb</w:t>
      </w:r>
      <w:r w:rsidR="00B51060" w:rsidRPr="00B338E7">
        <w:rPr>
          <w:rFonts w:ascii="Arial" w:hAnsi="Arial" w:cs="Arial"/>
          <w:sz w:val="20"/>
          <w:szCs w:val="20"/>
        </w:rPr>
        <w:t>en voor de uitvoering van deze O</w:t>
      </w:r>
      <w:r w:rsidRPr="00B338E7">
        <w:rPr>
          <w:rFonts w:ascii="Arial" w:hAnsi="Arial" w:cs="Arial"/>
          <w:sz w:val="20"/>
          <w:szCs w:val="20"/>
        </w:rPr>
        <w:t>vereenkomst.</w:t>
      </w:r>
    </w:p>
    <w:p w14:paraId="795400BE" w14:textId="328B74E0" w:rsidR="005C0BA8" w:rsidRDefault="007E1974" w:rsidP="00A818BA">
      <w:pPr>
        <w:spacing w:line="260" w:lineRule="atLeast"/>
        <w:ind w:left="851" w:hanging="851"/>
        <w:rPr>
          <w:rFonts w:ascii="Arial" w:hAnsi="Arial" w:cs="Arial"/>
          <w:sz w:val="20"/>
          <w:szCs w:val="20"/>
        </w:rPr>
      </w:pPr>
      <w:r>
        <w:rPr>
          <w:rFonts w:ascii="Arial" w:hAnsi="Arial" w:cs="Arial"/>
          <w:sz w:val="20"/>
          <w:szCs w:val="20"/>
        </w:rPr>
        <w:t>2.6</w:t>
      </w:r>
      <w:r>
        <w:rPr>
          <w:rFonts w:ascii="Arial" w:hAnsi="Arial" w:cs="Arial"/>
          <w:sz w:val="20"/>
          <w:szCs w:val="20"/>
        </w:rPr>
        <w:tab/>
      </w:r>
      <w:r w:rsidR="006D1CD7">
        <w:rPr>
          <w:rFonts w:ascii="Arial" w:hAnsi="Arial" w:cs="Arial"/>
          <w:sz w:val="20"/>
          <w:szCs w:val="20"/>
        </w:rPr>
        <w:t xml:space="preserve">De navolgende stukken </w:t>
      </w:r>
      <w:r w:rsidRPr="00B338E7">
        <w:rPr>
          <w:rFonts w:ascii="Arial" w:hAnsi="Arial" w:cs="Arial"/>
          <w:sz w:val="20"/>
          <w:szCs w:val="20"/>
        </w:rPr>
        <w:t xml:space="preserve">vormen </w:t>
      </w:r>
      <w:r w:rsidR="006D1CD7">
        <w:rPr>
          <w:rFonts w:ascii="Arial" w:hAnsi="Arial" w:cs="Arial"/>
          <w:sz w:val="20"/>
          <w:szCs w:val="20"/>
        </w:rPr>
        <w:t>gezamenlijk de</w:t>
      </w:r>
      <w:r w:rsidRPr="00B338E7">
        <w:rPr>
          <w:rFonts w:ascii="Arial" w:hAnsi="Arial" w:cs="Arial"/>
          <w:sz w:val="20"/>
          <w:szCs w:val="20"/>
        </w:rPr>
        <w:t xml:space="preserve"> Overeenkomst</w:t>
      </w:r>
      <w:r w:rsidR="006D1CD7">
        <w:rPr>
          <w:rFonts w:ascii="Arial" w:hAnsi="Arial" w:cs="Arial"/>
          <w:sz w:val="20"/>
          <w:szCs w:val="20"/>
        </w:rPr>
        <w:t xml:space="preserve"> en maken integraal deel uit van de Overeenkomst. Voor zover deze stukken met elkaar in tegenspraak zijn, prevaleert het eerder genoemde stuk boven het later genoemde:</w:t>
      </w:r>
    </w:p>
    <w:p w14:paraId="47EF8DF7" w14:textId="61143601" w:rsidR="005E7796" w:rsidRPr="0078212F" w:rsidRDefault="00D52472" w:rsidP="00A818BA">
      <w:pPr>
        <w:spacing w:line="260" w:lineRule="atLeast"/>
        <w:ind w:left="1134" w:hanging="283"/>
        <w:rPr>
          <w:rFonts w:ascii="Arial" w:hAnsi="Arial" w:cs="Arial"/>
          <w:sz w:val="20"/>
          <w:szCs w:val="20"/>
        </w:rPr>
      </w:pPr>
      <w:r>
        <w:rPr>
          <w:rFonts w:ascii="Arial" w:hAnsi="Arial" w:cs="Arial"/>
          <w:sz w:val="20"/>
          <w:szCs w:val="20"/>
        </w:rPr>
        <w:t>1</w:t>
      </w:r>
      <w:r w:rsidRPr="0078212F">
        <w:rPr>
          <w:rFonts w:ascii="Arial" w:hAnsi="Arial" w:cs="Arial"/>
          <w:sz w:val="20"/>
          <w:szCs w:val="20"/>
        </w:rPr>
        <w:t>.</w:t>
      </w:r>
      <w:r w:rsidR="006D1CD7" w:rsidRPr="0078212F">
        <w:rPr>
          <w:rFonts w:ascii="Arial" w:hAnsi="Arial" w:cs="Arial"/>
          <w:sz w:val="20"/>
          <w:szCs w:val="20"/>
        </w:rPr>
        <w:t xml:space="preserve"> </w:t>
      </w:r>
      <w:r w:rsidR="005E7796" w:rsidRPr="0078212F">
        <w:rPr>
          <w:rFonts w:ascii="Arial" w:hAnsi="Arial" w:cs="Arial"/>
          <w:sz w:val="20"/>
          <w:szCs w:val="20"/>
        </w:rPr>
        <w:t xml:space="preserve"> </w:t>
      </w:r>
      <w:r w:rsidR="005E7796" w:rsidRPr="0078212F">
        <w:rPr>
          <w:rFonts w:ascii="Arial" w:hAnsi="Arial" w:cs="Arial"/>
          <w:sz w:val="20"/>
          <w:szCs w:val="20"/>
        </w:rPr>
        <w:tab/>
        <w:t>Deze Overeenkomst</w:t>
      </w:r>
      <w:r w:rsidRPr="0078212F">
        <w:rPr>
          <w:rFonts w:ascii="Arial" w:hAnsi="Arial" w:cs="Arial"/>
          <w:sz w:val="20"/>
          <w:szCs w:val="20"/>
        </w:rPr>
        <w:t>;</w:t>
      </w:r>
      <w:r w:rsidR="005E7796" w:rsidRPr="0078212F">
        <w:rPr>
          <w:rFonts w:ascii="Arial" w:hAnsi="Arial" w:cs="Arial"/>
          <w:sz w:val="20"/>
          <w:szCs w:val="20"/>
        </w:rPr>
        <w:t xml:space="preserve"> </w:t>
      </w:r>
    </w:p>
    <w:p w14:paraId="59A8C283" w14:textId="6D2FEF41" w:rsidR="0078212F" w:rsidRPr="0078212F" w:rsidRDefault="00D52472" w:rsidP="00A818BA">
      <w:pPr>
        <w:tabs>
          <w:tab w:val="left" w:pos="1134"/>
        </w:tabs>
        <w:spacing w:line="260" w:lineRule="atLeast"/>
        <w:ind w:left="1134" w:hanging="283"/>
        <w:rPr>
          <w:rFonts w:ascii="Arial" w:hAnsi="Arial" w:cs="Arial"/>
          <w:sz w:val="20"/>
          <w:szCs w:val="20"/>
        </w:rPr>
      </w:pPr>
      <w:r w:rsidRPr="0078212F">
        <w:rPr>
          <w:rFonts w:ascii="Arial" w:hAnsi="Arial" w:cs="Arial"/>
          <w:sz w:val="20"/>
          <w:szCs w:val="20"/>
        </w:rPr>
        <w:t>2.</w:t>
      </w:r>
      <w:r w:rsidR="005E7796" w:rsidRPr="0078212F">
        <w:rPr>
          <w:rFonts w:ascii="Arial" w:hAnsi="Arial" w:cs="Arial"/>
          <w:sz w:val="20"/>
          <w:szCs w:val="20"/>
        </w:rPr>
        <w:tab/>
      </w:r>
      <w:r w:rsidR="0078212F" w:rsidRPr="0078212F">
        <w:rPr>
          <w:rFonts w:ascii="Arial" w:hAnsi="Arial" w:cs="Arial"/>
          <w:sz w:val="20"/>
          <w:szCs w:val="20"/>
        </w:rPr>
        <w:t>De service level agreement</w:t>
      </w:r>
    </w:p>
    <w:p w14:paraId="3A3AFEF2" w14:textId="77777777" w:rsidR="0078212F" w:rsidRPr="0078212F" w:rsidRDefault="0078212F" w:rsidP="006C2AFA">
      <w:pPr>
        <w:pStyle w:val="Lijstalinea"/>
        <w:numPr>
          <w:ilvl w:val="0"/>
          <w:numId w:val="8"/>
        </w:numPr>
        <w:tabs>
          <w:tab w:val="left" w:pos="1134"/>
        </w:tabs>
        <w:spacing w:line="260" w:lineRule="atLeast"/>
        <w:ind w:left="1134" w:hanging="283"/>
      </w:pPr>
      <w:r w:rsidRPr="0078212F">
        <w:t>De wachtkamerovereenkomst</w:t>
      </w:r>
    </w:p>
    <w:p w14:paraId="15E21113" w14:textId="5D474925" w:rsidR="005C0BA8" w:rsidRPr="0078212F" w:rsidRDefault="005C0BA8" w:rsidP="006C2AFA">
      <w:pPr>
        <w:pStyle w:val="Lijstalinea"/>
        <w:numPr>
          <w:ilvl w:val="0"/>
          <w:numId w:val="8"/>
        </w:numPr>
        <w:spacing w:line="260" w:lineRule="atLeast"/>
        <w:ind w:left="1134" w:hanging="283"/>
      </w:pPr>
      <w:r w:rsidRPr="0078212F">
        <w:t>De nota’s van inlichtingen, waarbij de laatste versie als eerste prevaleert</w:t>
      </w:r>
    </w:p>
    <w:p w14:paraId="76F41665" w14:textId="3A800CA0" w:rsidR="007E1974" w:rsidRPr="0078212F" w:rsidRDefault="005E7796" w:rsidP="006C2AFA">
      <w:pPr>
        <w:pStyle w:val="Lijstalinea"/>
        <w:numPr>
          <w:ilvl w:val="0"/>
          <w:numId w:val="8"/>
        </w:numPr>
        <w:tabs>
          <w:tab w:val="left" w:pos="1134"/>
        </w:tabs>
        <w:spacing w:line="260" w:lineRule="atLeast"/>
        <w:ind w:left="1134" w:hanging="283"/>
      </w:pPr>
      <w:r w:rsidRPr="0078212F">
        <w:t>Het Bestek</w:t>
      </w:r>
      <w:r w:rsidR="005C0BA8" w:rsidRPr="0078212F">
        <w:t xml:space="preserve"> inclusief bijlagen</w:t>
      </w:r>
      <w:r w:rsidR="00D52472" w:rsidRPr="0078212F">
        <w:t>;</w:t>
      </w:r>
    </w:p>
    <w:p w14:paraId="2C29D051" w14:textId="4196981C" w:rsidR="005C0BA8" w:rsidRPr="0078212F" w:rsidRDefault="005C0BA8" w:rsidP="006C2AFA">
      <w:pPr>
        <w:pStyle w:val="Lijstalinea"/>
        <w:numPr>
          <w:ilvl w:val="0"/>
          <w:numId w:val="8"/>
        </w:numPr>
        <w:tabs>
          <w:tab w:val="left" w:pos="1134"/>
        </w:tabs>
        <w:spacing w:line="260" w:lineRule="atLeast"/>
        <w:ind w:left="1134" w:hanging="283"/>
        <w:jc w:val="both"/>
        <w:rPr>
          <w:lang w:val="en-GB"/>
        </w:rPr>
      </w:pPr>
      <w:r w:rsidRPr="0078212F">
        <w:rPr>
          <w:lang w:val="en-GB"/>
        </w:rPr>
        <w:t xml:space="preserve">De Algemene Inkoopvoorwaarden </w:t>
      </w:r>
    </w:p>
    <w:p w14:paraId="69F8CE6B" w14:textId="54BD8D9B" w:rsidR="00D52472" w:rsidRPr="00D52472" w:rsidRDefault="007E1974" w:rsidP="006C2AFA">
      <w:pPr>
        <w:pStyle w:val="Lijstalinea"/>
        <w:numPr>
          <w:ilvl w:val="0"/>
          <w:numId w:val="8"/>
        </w:numPr>
        <w:tabs>
          <w:tab w:val="left" w:pos="1134"/>
        </w:tabs>
        <w:spacing w:line="260" w:lineRule="atLeast"/>
        <w:ind w:left="1134" w:hanging="283"/>
        <w:jc w:val="both"/>
      </w:pPr>
      <w:r w:rsidRPr="0078212F">
        <w:t>De Ins</w:t>
      </w:r>
      <w:r w:rsidR="00D52472" w:rsidRPr="0078212F">
        <w:t>chrijving van de Opdrachtnemer.</w:t>
      </w:r>
      <w:r w:rsidR="00D52472" w:rsidRPr="00D52472">
        <w:t xml:space="preserve"> </w:t>
      </w:r>
      <w:r w:rsidRPr="00D52472">
        <w:tab/>
        <w:t xml:space="preserve"> </w:t>
      </w:r>
      <w:r w:rsidRPr="00D52472">
        <w:tab/>
      </w:r>
    </w:p>
    <w:p w14:paraId="373AC5AE" w14:textId="6679D3EE" w:rsidR="007D3C6E" w:rsidRPr="00B338E7" w:rsidRDefault="007E1974" w:rsidP="00A818BA">
      <w:pPr>
        <w:tabs>
          <w:tab w:val="left" w:pos="1134"/>
        </w:tabs>
        <w:spacing w:line="260" w:lineRule="atLeast"/>
        <w:ind w:left="851"/>
        <w:jc w:val="both"/>
        <w:rPr>
          <w:rFonts w:ascii="Arial" w:hAnsi="Arial" w:cs="Arial"/>
          <w:sz w:val="20"/>
          <w:szCs w:val="20"/>
        </w:rPr>
      </w:pPr>
      <w:r w:rsidRPr="00D52472">
        <w:rPr>
          <w:rFonts w:ascii="Arial" w:hAnsi="Arial" w:cs="Arial"/>
          <w:sz w:val="20"/>
          <w:szCs w:val="20"/>
        </w:rPr>
        <w:t>Wijzigingen, aa</w:t>
      </w:r>
      <w:r w:rsidR="0078212F">
        <w:rPr>
          <w:rFonts w:ascii="Arial" w:hAnsi="Arial" w:cs="Arial"/>
          <w:sz w:val="20"/>
          <w:szCs w:val="20"/>
        </w:rPr>
        <w:t>nvullingen en aanpassingen van B</w:t>
      </w:r>
      <w:r w:rsidRPr="00D52472">
        <w:rPr>
          <w:rFonts w:ascii="Arial" w:hAnsi="Arial" w:cs="Arial"/>
          <w:sz w:val="20"/>
          <w:szCs w:val="20"/>
        </w:rPr>
        <w:t>ijlagen wijzigen niet de bovenstaande rangorde, tenzij de wijziging, aanvulling of aanpassing de rangorde uitdrukkelijk en schriftelijk wijzigt.</w:t>
      </w:r>
    </w:p>
    <w:p w14:paraId="3A94B1C7" w14:textId="77777777" w:rsidR="00C83D5B" w:rsidRPr="00B338E7" w:rsidRDefault="00C83D5B" w:rsidP="00A818BA">
      <w:pPr>
        <w:spacing w:line="260" w:lineRule="atLeast"/>
        <w:rPr>
          <w:rFonts w:ascii="Arial" w:hAnsi="Arial" w:cs="Arial"/>
          <w:sz w:val="20"/>
          <w:szCs w:val="20"/>
        </w:rPr>
      </w:pPr>
    </w:p>
    <w:p w14:paraId="7574E74C" w14:textId="0BD0BE9E" w:rsidR="0096424A" w:rsidRPr="00B338E7" w:rsidRDefault="00E35A69" w:rsidP="00A818BA">
      <w:pPr>
        <w:pStyle w:val="Kop1"/>
        <w:spacing w:before="0" w:after="0" w:line="260" w:lineRule="atLeast"/>
        <w:rPr>
          <w:sz w:val="20"/>
          <w:szCs w:val="20"/>
        </w:rPr>
      </w:pPr>
      <w:bookmarkStart w:id="4" w:name="_Toc321150375"/>
      <w:bookmarkStart w:id="5" w:name="_Toc521317676"/>
      <w:r>
        <w:rPr>
          <w:sz w:val="20"/>
          <w:szCs w:val="20"/>
        </w:rPr>
        <w:t>Artikel 3</w:t>
      </w:r>
      <w:r w:rsidR="005673D1" w:rsidRPr="00B338E7">
        <w:rPr>
          <w:sz w:val="20"/>
          <w:szCs w:val="20"/>
        </w:rPr>
        <w:tab/>
      </w:r>
      <w:r w:rsidR="0096424A" w:rsidRPr="00B338E7">
        <w:rPr>
          <w:sz w:val="20"/>
          <w:szCs w:val="20"/>
        </w:rPr>
        <w:t xml:space="preserve">Duur </w:t>
      </w:r>
      <w:r w:rsidR="00696F58" w:rsidRPr="00B338E7">
        <w:rPr>
          <w:sz w:val="20"/>
          <w:szCs w:val="20"/>
        </w:rPr>
        <w:t xml:space="preserve">en verlenging </w:t>
      </w:r>
      <w:r w:rsidR="0096424A" w:rsidRPr="00B338E7">
        <w:rPr>
          <w:sz w:val="20"/>
          <w:szCs w:val="20"/>
        </w:rPr>
        <w:t>van de</w:t>
      </w:r>
      <w:r w:rsidR="0011557D" w:rsidRPr="00B338E7">
        <w:rPr>
          <w:sz w:val="20"/>
          <w:szCs w:val="20"/>
        </w:rPr>
        <w:t xml:space="preserve"> O</w:t>
      </w:r>
      <w:r w:rsidR="0096424A" w:rsidRPr="00B338E7">
        <w:rPr>
          <w:sz w:val="20"/>
          <w:szCs w:val="20"/>
        </w:rPr>
        <w:t>vereenkomst</w:t>
      </w:r>
      <w:bookmarkEnd w:id="4"/>
      <w:bookmarkEnd w:id="5"/>
    </w:p>
    <w:p w14:paraId="6F81D097" w14:textId="41616C95" w:rsidR="003521C0" w:rsidRPr="00B338E7" w:rsidRDefault="009C5DF0" w:rsidP="006C2AFA">
      <w:pPr>
        <w:pStyle w:val="Lijstalinea"/>
        <w:numPr>
          <w:ilvl w:val="1"/>
          <w:numId w:val="2"/>
        </w:numPr>
        <w:spacing w:line="260" w:lineRule="atLeast"/>
        <w:ind w:left="851" w:hanging="851"/>
        <w:rPr>
          <w:rFonts w:eastAsia="Times New Roman"/>
        </w:rPr>
      </w:pPr>
      <w:r w:rsidRPr="00B338E7">
        <w:t xml:space="preserve">Deze Overeenkomst wordt aangegaan voor </w:t>
      </w:r>
      <w:r w:rsidR="00CE5EF5" w:rsidRPr="00B338E7">
        <w:t xml:space="preserve">een </w:t>
      </w:r>
      <w:r w:rsidRPr="00B338E7">
        <w:t xml:space="preserve">bepaalde </w:t>
      </w:r>
      <w:r w:rsidR="003521C0" w:rsidRPr="00C75C6C">
        <w:rPr>
          <w:rFonts w:eastAsia="Times New Roman"/>
        </w:rPr>
        <w:t xml:space="preserve">periode </w:t>
      </w:r>
      <w:r w:rsidR="00C75C6C" w:rsidRPr="00C75C6C">
        <w:rPr>
          <w:rFonts w:eastAsia="Times New Roman"/>
        </w:rPr>
        <w:t>van drie (3) jaar</w:t>
      </w:r>
      <w:r w:rsidR="003521C0" w:rsidRPr="00C75C6C">
        <w:rPr>
          <w:rFonts w:eastAsia="Times New Roman"/>
        </w:rPr>
        <w:t>.</w:t>
      </w:r>
    </w:p>
    <w:p w14:paraId="50C827C9" w14:textId="1AA7F074" w:rsidR="003521C0" w:rsidRPr="00C75C6C" w:rsidRDefault="003521C0" w:rsidP="00A818BA">
      <w:pPr>
        <w:pStyle w:val="Lijstalinea"/>
        <w:numPr>
          <w:ilvl w:val="0"/>
          <w:numId w:val="0"/>
        </w:numPr>
        <w:spacing w:line="260" w:lineRule="atLeast"/>
        <w:ind w:left="851" w:hanging="851"/>
      </w:pPr>
      <w:r w:rsidRPr="00B338E7">
        <w:t xml:space="preserve">   </w:t>
      </w:r>
      <w:r w:rsidRPr="00B338E7">
        <w:tab/>
        <w:t xml:space="preserve">Ingangsdatum:  </w:t>
      </w:r>
      <w:r w:rsidR="00C75C6C" w:rsidRPr="00C75C6C">
        <w:t>1 januari 2019</w:t>
      </w:r>
      <w:r w:rsidRPr="00C75C6C">
        <w:tab/>
      </w:r>
    </w:p>
    <w:p w14:paraId="24972B97" w14:textId="0F81A1B3" w:rsidR="003521C0" w:rsidRPr="00B338E7" w:rsidRDefault="00596A98" w:rsidP="00A818BA">
      <w:pPr>
        <w:pStyle w:val="Lijstalinea"/>
        <w:numPr>
          <w:ilvl w:val="0"/>
          <w:numId w:val="0"/>
        </w:numPr>
        <w:spacing w:line="260" w:lineRule="atLeast"/>
        <w:ind w:left="851" w:hanging="851"/>
      </w:pPr>
      <w:r w:rsidRPr="00C75C6C">
        <w:t xml:space="preserve">   </w:t>
      </w:r>
      <w:r w:rsidRPr="00C75C6C">
        <w:tab/>
        <w:t>Eind</w:t>
      </w:r>
      <w:r w:rsidR="003521C0" w:rsidRPr="00C75C6C">
        <w:t xml:space="preserve">datum: </w:t>
      </w:r>
      <w:r w:rsidR="00C75C6C" w:rsidRPr="00C75C6C">
        <w:t>1 januari 2022</w:t>
      </w:r>
      <w:r w:rsidR="003521C0" w:rsidRPr="00B338E7">
        <w:tab/>
      </w:r>
    </w:p>
    <w:p w14:paraId="0972721A" w14:textId="4EF26F92" w:rsidR="00226302" w:rsidRPr="00226302" w:rsidRDefault="009C5DF0" w:rsidP="006C2AFA">
      <w:pPr>
        <w:pStyle w:val="Lijstalinea"/>
        <w:numPr>
          <w:ilvl w:val="1"/>
          <w:numId w:val="2"/>
        </w:numPr>
        <w:spacing w:line="260" w:lineRule="atLeast"/>
        <w:ind w:left="851" w:hanging="851"/>
      </w:pPr>
      <w:r w:rsidRPr="00226302">
        <w:t xml:space="preserve">De Opdrachtgever heeft het recht de looptijd van deze Overeenkomst </w:t>
      </w:r>
      <w:r w:rsidR="00C75C6C">
        <w:t>drie</w:t>
      </w:r>
      <w:r w:rsidR="00C75C6C" w:rsidRPr="00303453">
        <w:t>maal</w:t>
      </w:r>
      <w:r w:rsidR="00C75C6C">
        <w:t xml:space="preserve"> (3)</w:t>
      </w:r>
      <w:r w:rsidR="00C75C6C" w:rsidRPr="00303453">
        <w:t xml:space="preserve"> </w:t>
      </w:r>
      <w:r w:rsidRPr="00226302">
        <w:t xml:space="preserve"> te verlengen </w:t>
      </w:r>
      <w:r w:rsidR="00115A54" w:rsidRPr="00226302">
        <w:t xml:space="preserve"> </w:t>
      </w:r>
      <w:r w:rsidRPr="00226302">
        <w:t xml:space="preserve">voor de bepaalde tijd van </w:t>
      </w:r>
      <w:r w:rsidR="00C75C6C">
        <w:rPr>
          <w:b/>
        </w:rPr>
        <w:t>twee (2</w:t>
      </w:r>
      <w:r w:rsidR="00C75C6C" w:rsidRPr="000517FD">
        <w:rPr>
          <w:b/>
        </w:rPr>
        <w:t>) jaar</w:t>
      </w:r>
      <w:r w:rsidRPr="00226302">
        <w:t xml:space="preserve">. Ingeval de Opdrachtgever deze </w:t>
      </w:r>
      <w:r w:rsidR="00115A54" w:rsidRPr="00226302">
        <w:t xml:space="preserve"> </w:t>
      </w:r>
      <w:r w:rsidRPr="00226302">
        <w:t xml:space="preserve">Overeenkomst wenst te verlengen dient hij </w:t>
      </w:r>
      <w:r w:rsidRPr="00226302">
        <w:lastRenderedPageBreak/>
        <w:t xml:space="preserve">dat uiterlijk </w:t>
      </w:r>
      <w:r w:rsidR="00184141" w:rsidRPr="000B69A6">
        <w:rPr>
          <w:b/>
          <w:bCs/>
        </w:rPr>
        <w:t>6</w:t>
      </w:r>
      <w:r w:rsidR="00F104E8" w:rsidRPr="000B69A6">
        <w:rPr>
          <w:b/>
          <w:bCs/>
        </w:rPr>
        <w:t xml:space="preserve"> (zes)</w:t>
      </w:r>
      <w:r w:rsidR="00940C76" w:rsidRPr="000B69A6">
        <w:rPr>
          <w:b/>
          <w:bCs/>
        </w:rPr>
        <w:t xml:space="preserve"> maanden</w:t>
      </w:r>
      <w:r w:rsidRPr="00226302">
        <w:t xml:space="preserve"> voor het verstrijken van de </w:t>
      </w:r>
      <w:r w:rsidR="00115A54" w:rsidRPr="00226302">
        <w:t xml:space="preserve"> </w:t>
      </w:r>
      <w:r w:rsidRPr="00226302">
        <w:t xml:space="preserve">einddatum schriftelijk aan de Opdrachtnemer kenbaar te hebben gemaakt. </w:t>
      </w:r>
    </w:p>
    <w:p w14:paraId="566FF7E7" w14:textId="741D0B47" w:rsidR="009C5DF0" w:rsidRPr="00226302" w:rsidRDefault="00226302" w:rsidP="00A818BA">
      <w:pPr>
        <w:pStyle w:val="Lijstalinea"/>
        <w:numPr>
          <w:ilvl w:val="0"/>
          <w:numId w:val="0"/>
        </w:numPr>
        <w:spacing w:line="260" w:lineRule="atLeast"/>
        <w:ind w:left="851" w:hanging="851"/>
      </w:pPr>
      <w:r>
        <w:t xml:space="preserve"> </w:t>
      </w:r>
      <w:r>
        <w:tab/>
      </w:r>
      <w:r w:rsidR="009C5DF0" w:rsidRPr="00226302">
        <w:t>Aldus eindigt deze Overeenkomst:</w:t>
      </w:r>
    </w:p>
    <w:p w14:paraId="20862DAA" w14:textId="7A33106E" w:rsidR="009C5DF0" w:rsidRDefault="009C5DF0" w:rsidP="006C2AFA">
      <w:pPr>
        <w:numPr>
          <w:ilvl w:val="0"/>
          <w:numId w:val="8"/>
        </w:numPr>
        <w:tabs>
          <w:tab w:val="left" w:pos="1134"/>
        </w:tabs>
        <w:spacing w:line="260" w:lineRule="atLeast"/>
        <w:ind w:left="851" w:firstLine="0"/>
        <w:jc w:val="both"/>
        <w:rPr>
          <w:rFonts w:ascii="Arial" w:hAnsi="Arial" w:cs="Arial"/>
          <w:sz w:val="20"/>
          <w:szCs w:val="20"/>
        </w:rPr>
      </w:pPr>
      <w:r w:rsidRPr="00B338E7">
        <w:rPr>
          <w:rFonts w:ascii="Arial" w:hAnsi="Arial" w:cs="Arial"/>
          <w:sz w:val="20"/>
          <w:szCs w:val="20"/>
        </w:rPr>
        <w:t>hetzij op</w:t>
      </w:r>
      <w:r w:rsidR="00C75C6C">
        <w:rPr>
          <w:rFonts w:ascii="Arial" w:hAnsi="Arial" w:cs="Arial"/>
          <w:sz w:val="20"/>
          <w:szCs w:val="20"/>
        </w:rPr>
        <w:t xml:space="preserve"> </w:t>
      </w:r>
      <w:r w:rsidR="00C75C6C" w:rsidRPr="00C75C6C">
        <w:rPr>
          <w:rFonts w:ascii="Arial" w:hAnsi="Arial" w:cs="Arial"/>
          <w:sz w:val="20"/>
          <w:szCs w:val="20"/>
        </w:rPr>
        <w:t>1 januari 2022</w:t>
      </w:r>
      <w:r w:rsidRPr="00B338E7">
        <w:rPr>
          <w:rFonts w:ascii="Arial" w:hAnsi="Arial" w:cs="Arial"/>
          <w:sz w:val="20"/>
          <w:szCs w:val="20"/>
        </w:rPr>
        <w:t>;</w:t>
      </w:r>
    </w:p>
    <w:p w14:paraId="4CB886D8" w14:textId="24515E89" w:rsidR="00C75C6C" w:rsidRDefault="000B69A6" w:rsidP="006C2AFA">
      <w:pPr>
        <w:numPr>
          <w:ilvl w:val="0"/>
          <w:numId w:val="8"/>
        </w:numPr>
        <w:tabs>
          <w:tab w:val="left" w:pos="1134"/>
        </w:tabs>
        <w:spacing w:line="260" w:lineRule="atLeast"/>
        <w:ind w:left="851" w:firstLine="0"/>
        <w:jc w:val="both"/>
        <w:rPr>
          <w:rFonts w:ascii="Arial" w:hAnsi="Arial" w:cs="Arial"/>
          <w:sz w:val="20"/>
          <w:szCs w:val="20"/>
        </w:rPr>
      </w:pPr>
      <w:r w:rsidRPr="00B338E7">
        <w:rPr>
          <w:rFonts w:ascii="Arial" w:hAnsi="Arial" w:cs="Arial"/>
          <w:sz w:val="20"/>
          <w:szCs w:val="20"/>
        </w:rPr>
        <w:t>hetzij op</w:t>
      </w:r>
      <w:r>
        <w:rPr>
          <w:rFonts w:ascii="Arial" w:hAnsi="Arial" w:cs="Arial"/>
          <w:sz w:val="20"/>
          <w:szCs w:val="20"/>
        </w:rPr>
        <w:t xml:space="preserve"> </w:t>
      </w:r>
      <w:r>
        <w:rPr>
          <w:rFonts w:ascii="Arial" w:hAnsi="Arial" w:cs="Arial"/>
          <w:sz w:val="20"/>
          <w:szCs w:val="20"/>
        </w:rPr>
        <w:t>1 januari 2024;</w:t>
      </w:r>
    </w:p>
    <w:p w14:paraId="60A4868F" w14:textId="61E7E97E" w:rsidR="000B69A6" w:rsidRPr="00B338E7" w:rsidRDefault="000B69A6" w:rsidP="006C2AFA">
      <w:pPr>
        <w:numPr>
          <w:ilvl w:val="0"/>
          <w:numId w:val="8"/>
        </w:numPr>
        <w:tabs>
          <w:tab w:val="left" w:pos="1134"/>
        </w:tabs>
        <w:spacing w:line="260" w:lineRule="atLeast"/>
        <w:ind w:left="851" w:firstLine="0"/>
        <w:jc w:val="both"/>
        <w:rPr>
          <w:rFonts w:ascii="Arial" w:hAnsi="Arial" w:cs="Arial"/>
          <w:sz w:val="20"/>
          <w:szCs w:val="20"/>
        </w:rPr>
      </w:pPr>
      <w:r w:rsidRPr="00B338E7">
        <w:rPr>
          <w:rFonts w:ascii="Arial" w:hAnsi="Arial" w:cs="Arial"/>
          <w:sz w:val="20"/>
          <w:szCs w:val="20"/>
        </w:rPr>
        <w:t>hetzij op</w:t>
      </w:r>
      <w:r>
        <w:rPr>
          <w:rFonts w:ascii="Arial" w:hAnsi="Arial" w:cs="Arial"/>
          <w:sz w:val="20"/>
          <w:szCs w:val="20"/>
        </w:rPr>
        <w:t xml:space="preserve"> </w:t>
      </w:r>
      <w:r>
        <w:rPr>
          <w:rFonts w:ascii="Arial" w:hAnsi="Arial" w:cs="Arial"/>
          <w:sz w:val="20"/>
          <w:szCs w:val="20"/>
        </w:rPr>
        <w:t>1 januari 2026,</w:t>
      </w:r>
    </w:p>
    <w:p w14:paraId="50B580A1" w14:textId="3F498E41" w:rsidR="00596A98" w:rsidRPr="00B338E7" w:rsidRDefault="009C5DF0" w:rsidP="000B69A6">
      <w:pPr>
        <w:tabs>
          <w:tab w:val="left" w:pos="1134"/>
        </w:tabs>
        <w:spacing w:line="260" w:lineRule="atLeast"/>
        <w:ind w:left="851"/>
        <w:jc w:val="both"/>
        <w:rPr>
          <w:rFonts w:ascii="Arial" w:hAnsi="Arial" w:cs="Arial"/>
          <w:sz w:val="20"/>
          <w:szCs w:val="20"/>
        </w:rPr>
      </w:pPr>
      <w:r w:rsidRPr="00B338E7">
        <w:rPr>
          <w:rFonts w:ascii="Arial" w:hAnsi="Arial" w:cs="Arial"/>
          <w:sz w:val="20"/>
          <w:szCs w:val="20"/>
        </w:rPr>
        <w:t xml:space="preserve">indien de Opdrachtgever </w:t>
      </w:r>
      <w:r w:rsidRPr="000B69A6">
        <w:rPr>
          <w:rFonts w:ascii="Arial" w:hAnsi="Arial" w:cs="Arial"/>
          <w:sz w:val="20"/>
          <w:szCs w:val="20"/>
        </w:rPr>
        <w:t xml:space="preserve">uiterlijk </w:t>
      </w:r>
      <w:r w:rsidR="00940C76" w:rsidRPr="000B69A6">
        <w:rPr>
          <w:rFonts w:ascii="Arial" w:hAnsi="Arial" w:cs="Arial"/>
          <w:b/>
          <w:bCs/>
          <w:sz w:val="20"/>
          <w:szCs w:val="20"/>
        </w:rPr>
        <w:t>6</w:t>
      </w:r>
      <w:r w:rsidR="00F104E8" w:rsidRPr="000B69A6">
        <w:rPr>
          <w:rFonts w:ascii="Arial" w:hAnsi="Arial" w:cs="Arial"/>
          <w:b/>
          <w:bCs/>
          <w:sz w:val="20"/>
          <w:szCs w:val="20"/>
        </w:rPr>
        <w:t xml:space="preserve"> (zes)</w:t>
      </w:r>
      <w:r w:rsidR="00940C76" w:rsidRPr="000B69A6">
        <w:rPr>
          <w:rFonts w:ascii="Arial" w:hAnsi="Arial" w:cs="Arial"/>
          <w:b/>
          <w:bCs/>
          <w:sz w:val="20"/>
          <w:szCs w:val="20"/>
        </w:rPr>
        <w:t xml:space="preserve"> maanden</w:t>
      </w:r>
      <w:r w:rsidRPr="00B338E7">
        <w:rPr>
          <w:rFonts w:ascii="Arial" w:hAnsi="Arial" w:cs="Arial"/>
          <w:sz w:val="20"/>
          <w:szCs w:val="20"/>
        </w:rPr>
        <w:t xml:space="preserve"> voor het verstrijken van</w:t>
      </w:r>
      <w:r w:rsidR="00596A98" w:rsidRPr="00B338E7">
        <w:rPr>
          <w:rFonts w:ascii="Arial" w:hAnsi="Arial" w:cs="Arial"/>
          <w:sz w:val="20"/>
          <w:szCs w:val="20"/>
        </w:rPr>
        <w:t xml:space="preserve"> </w:t>
      </w:r>
      <w:r w:rsidR="000B69A6" w:rsidRPr="000B69A6">
        <w:rPr>
          <w:rFonts w:ascii="Arial" w:hAnsi="Arial" w:cs="Arial"/>
          <w:b/>
          <w:bCs/>
          <w:sz w:val="20"/>
          <w:szCs w:val="20"/>
        </w:rPr>
        <w:t xml:space="preserve">1 januari 2026 </w:t>
      </w:r>
      <w:r w:rsidRPr="00B338E7">
        <w:rPr>
          <w:rFonts w:ascii="Arial" w:hAnsi="Arial" w:cs="Arial"/>
          <w:sz w:val="20"/>
          <w:szCs w:val="20"/>
        </w:rPr>
        <w:t xml:space="preserve">heeft aangegeven de Overeenkomst met </w:t>
      </w:r>
      <w:r w:rsidR="000B69A6">
        <w:rPr>
          <w:rFonts w:ascii="Arial" w:hAnsi="Arial" w:cs="Arial"/>
          <w:sz w:val="20"/>
          <w:szCs w:val="20"/>
        </w:rPr>
        <w:t xml:space="preserve">24 </w:t>
      </w:r>
      <w:r w:rsidRPr="00B338E7">
        <w:rPr>
          <w:rFonts w:ascii="Arial" w:hAnsi="Arial" w:cs="Arial"/>
          <w:sz w:val="20"/>
          <w:szCs w:val="20"/>
        </w:rPr>
        <w:t>maanden te verlengen</w:t>
      </w:r>
      <w:r w:rsidR="00F104E8" w:rsidRPr="00B338E7">
        <w:rPr>
          <w:rFonts w:ascii="Arial" w:hAnsi="Arial" w:cs="Arial"/>
          <w:sz w:val="20"/>
          <w:szCs w:val="20"/>
        </w:rPr>
        <w:t>.</w:t>
      </w:r>
    </w:p>
    <w:p w14:paraId="52D697FD" w14:textId="1961E652" w:rsidR="00115A54" w:rsidRPr="00B338E7" w:rsidRDefault="00596A98" w:rsidP="00A818BA">
      <w:pPr>
        <w:tabs>
          <w:tab w:val="left" w:pos="1134"/>
        </w:tabs>
        <w:spacing w:line="260" w:lineRule="atLeast"/>
        <w:ind w:left="851" w:hanging="851"/>
        <w:jc w:val="both"/>
        <w:rPr>
          <w:rFonts w:ascii="Arial" w:hAnsi="Arial" w:cs="Arial"/>
          <w:sz w:val="20"/>
          <w:szCs w:val="20"/>
        </w:rPr>
      </w:pPr>
      <w:r w:rsidRPr="00B338E7">
        <w:rPr>
          <w:rFonts w:ascii="Arial" w:hAnsi="Arial" w:cs="Arial"/>
          <w:sz w:val="20"/>
          <w:szCs w:val="20"/>
        </w:rPr>
        <w:t xml:space="preserve">3.3 </w:t>
      </w:r>
      <w:r w:rsidRPr="00B338E7">
        <w:rPr>
          <w:rFonts w:ascii="Arial" w:hAnsi="Arial" w:cs="Arial"/>
          <w:sz w:val="20"/>
          <w:szCs w:val="20"/>
        </w:rPr>
        <w:tab/>
      </w:r>
      <w:r w:rsidR="00940C76" w:rsidRPr="00B338E7">
        <w:rPr>
          <w:rFonts w:ascii="Arial" w:hAnsi="Arial" w:cs="Arial"/>
          <w:sz w:val="20"/>
          <w:szCs w:val="20"/>
        </w:rPr>
        <w:t xml:space="preserve">Indien de Opdrachtgever niet schriftelijk kenbaar maakt deze Overeenkomst te willen </w:t>
      </w:r>
      <w:r w:rsidR="00115A54" w:rsidRPr="00B338E7">
        <w:rPr>
          <w:rFonts w:ascii="Arial" w:hAnsi="Arial" w:cs="Arial"/>
          <w:sz w:val="20"/>
          <w:szCs w:val="20"/>
        </w:rPr>
        <w:t xml:space="preserve"> </w:t>
      </w:r>
      <w:r w:rsidR="00940C76" w:rsidRPr="00B338E7">
        <w:rPr>
          <w:rFonts w:ascii="Arial" w:hAnsi="Arial" w:cs="Arial"/>
          <w:sz w:val="20"/>
          <w:szCs w:val="20"/>
        </w:rPr>
        <w:t>verlengen, eindigt deze Overeenkomst na het verstrijken van de einddatum van rechtswege.</w:t>
      </w:r>
    </w:p>
    <w:p w14:paraId="7172468C" w14:textId="4074F8AA" w:rsidR="007706A5" w:rsidRPr="00B338E7" w:rsidRDefault="00CE5EF5" w:rsidP="00A818BA">
      <w:pPr>
        <w:tabs>
          <w:tab w:val="left" w:pos="1260"/>
        </w:tabs>
        <w:spacing w:line="260" w:lineRule="atLeast"/>
        <w:ind w:left="851" w:hanging="851"/>
        <w:jc w:val="both"/>
        <w:rPr>
          <w:rFonts w:ascii="Arial" w:hAnsi="Arial" w:cs="Arial"/>
          <w:sz w:val="20"/>
          <w:szCs w:val="20"/>
        </w:rPr>
      </w:pPr>
      <w:r w:rsidRPr="00B338E7">
        <w:rPr>
          <w:rFonts w:ascii="Arial" w:hAnsi="Arial" w:cs="Arial"/>
          <w:sz w:val="20"/>
          <w:szCs w:val="20"/>
        </w:rPr>
        <w:t>3.4</w:t>
      </w:r>
      <w:r w:rsidR="00115A54" w:rsidRPr="00B338E7">
        <w:rPr>
          <w:rFonts w:ascii="Arial" w:hAnsi="Arial" w:cs="Arial"/>
          <w:sz w:val="20"/>
          <w:szCs w:val="20"/>
        </w:rPr>
        <w:tab/>
        <w:t xml:space="preserve">In de gevallen waarin de Opdrachtgever de </w:t>
      </w:r>
      <w:r w:rsidR="00607068" w:rsidRPr="00B338E7">
        <w:rPr>
          <w:rFonts w:ascii="Arial" w:hAnsi="Arial" w:cs="Arial"/>
          <w:sz w:val="20"/>
          <w:szCs w:val="20"/>
        </w:rPr>
        <w:t>contractduur</w:t>
      </w:r>
      <w:r w:rsidR="00115A54" w:rsidRPr="00B338E7">
        <w:rPr>
          <w:rFonts w:ascii="Arial" w:hAnsi="Arial" w:cs="Arial"/>
          <w:sz w:val="20"/>
          <w:szCs w:val="20"/>
        </w:rPr>
        <w:t xml:space="preserve"> wil verlengen en hiervan schriftelijk mededeling aan de Opdrachtnemer heeft gedaan, geeft de Opdrachtnemer </w:t>
      </w:r>
      <w:r w:rsidR="00115A54" w:rsidRPr="000B69A6">
        <w:rPr>
          <w:rFonts w:ascii="Arial" w:hAnsi="Arial" w:cs="Arial"/>
          <w:sz w:val="20"/>
          <w:szCs w:val="20"/>
        </w:rPr>
        <w:t xml:space="preserve">binnen </w:t>
      </w:r>
      <w:r w:rsidR="00115A54" w:rsidRPr="000B69A6">
        <w:rPr>
          <w:rFonts w:ascii="Arial" w:hAnsi="Arial" w:cs="Arial"/>
          <w:b/>
          <w:sz w:val="20"/>
          <w:szCs w:val="20"/>
        </w:rPr>
        <w:t>4</w:t>
      </w:r>
      <w:r w:rsidR="00F104E8" w:rsidRPr="000B69A6">
        <w:rPr>
          <w:rFonts w:ascii="Arial" w:hAnsi="Arial" w:cs="Arial"/>
          <w:b/>
          <w:sz w:val="20"/>
          <w:szCs w:val="20"/>
        </w:rPr>
        <w:t xml:space="preserve"> (vier)</w:t>
      </w:r>
      <w:r w:rsidR="00115A54" w:rsidRPr="000B69A6">
        <w:rPr>
          <w:rFonts w:ascii="Arial" w:hAnsi="Arial" w:cs="Arial"/>
          <w:b/>
          <w:sz w:val="20"/>
          <w:szCs w:val="20"/>
        </w:rPr>
        <w:t xml:space="preserve"> weken</w:t>
      </w:r>
      <w:r w:rsidR="00115A54" w:rsidRPr="000B69A6">
        <w:rPr>
          <w:rFonts w:ascii="Arial" w:hAnsi="Arial" w:cs="Arial"/>
          <w:sz w:val="20"/>
          <w:szCs w:val="20"/>
        </w:rPr>
        <w:t xml:space="preserve"> schriftelijk aan of hij akkoord gaat met de verlenging van de Overeenkomst.</w:t>
      </w:r>
      <w:r w:rsidR="00115A54" w:rsidRPr="00B338E7">
        <w:rPr>
          <w:rFonts w:ascii="Arial" w:hAnsi="Arial" w:cs="Arial"/>
          <w:sz w:val="20"/>
          <w:szCs w:val="20"/>
        </w:rPr>
        <w:t xml:space="preserve"> </w:t>
      </w:r>
    </w:p>
    <w:p w14:paraId="293BFD27" w14:textId="366B6B3B" w:rsidR="009C5DF0" w:rsidRPr="00B338E7" w:rsidRDefault="009C5DF0" w:rsidP="006C2AFA">
      <w:pPr>
        <w:pStyle w:val="Lijstalinea"/>
        <w:numPr>
          <w:ilvl w:val="1"/>
          <w:numId w:val="5"/>
        </w:numPr>
        <w:spacing w:line="260" w:lineRule="atLeast"/>
        <w:ind w:left="851" w:hanging="851"/>
      </w:pPr>
      <w:r w:rsidRPr="00B338E7">
        <w:t>Volledigheidshalve leggen Partijen vast dat het niet mogelijk is</w:t>
      </w:r>
      <w:r w:rsidR="00115A54" w:rsidRPr="00B338E7">
        <w:t xml:space="preserve"> de Overeenkomst tussentijds op </w:t>
      </w:r>
      <w:r w:rsidRPr="00B338E7">
        <w:t>te ze</w:t>
      </w:r>
      <w:r w:rsidR="002F429F" w:rsidRPr="00B338E7">
        <w:t>ggen, onverlet het bepaalde in a</w:t>
      </w:r>
      <w:r w:rsidRPr="00B338E7">
        <w:t xml:space="preserve">rtikel </w:t>
      </w:r>
      <w:r w:rsidR="00E35A69">
        <w:t>24 en 27</w:t>
      </w:r>
      <w:r w:rsidR="007706A5" w:rsidRPr="00B338E7">
        <w:t xml:space="preserve"> van </w:t>
      </w:r>
      <w:r w:rsidR="00E35A69">
        <w:t>de Algemene Inkoopvoorwaarden</w:t>
      </w:r>
      <w:r w:rsidR="002A2087" w:rsidRPr="00B338E7">
        <w:t>.</w:t>
      </w:r>
    </w:p>
    <w:p w14:paraId="7D6B7DDB" w14:textId="4FBDF200" w:rsidR="009C5DF0" w:rsidRDefault="009C5DF0" w:rsidP="006C2AFA">
      <w:pPr>
        <w:numPr>
          <w:ilvl w:val="1"/>
          <w:numId w:val="5"/>
        </w:numPr>
        <w:tabs>
          <w:tab w:val="left" w:pos="1620"/>
          <w:tab w:val="left" w:pos="2340"/>
        </w:tabs>
        <w:spacing w:line="260" w:lineRule="atLeast"/>
        <w:ind w:left="851" w:hanging="851"/>
        <w:jc w:val="both"/>
        <w:rPr>
          <w:rFonts w:ascii="Arial" w:hAnsi="Arial" w:cs="Arial"/>
          <w:sz w:val="20"/>
          <w:szCs w:val="20"/>
        </w:rPr>
      </w:pPr>
      <w:r w:rsidRPr="00B338E7">
        <w:rPr>
          <w:rFonts w:ascii="Arial" w:hAnsi="Arial" w:cs="Arial"/>
          <w:sz w:val="20"/>
          <w:szCs w:val="20"/>
        </w:rPr>
        <w:t xml:space="preserve">Volledigheidshalve leggen Partijen vast dat in geval van een eventuele verlenging van de Overeenkomst de voorwaarden van de Overeenkomst onverkort van toepassing blijven. </w:t>
      </w:r>
    </w:p>
    <w:p w14:paraId="44F9BC92" w14:textId="61902876" w:rsidR="004C2A0A" w:rsidRDefault="004C2A0A" w:rsidP="006C2AFA">
      <w:pPr>
        <w:numPr>
          <w:ilvl w:val="1"/>
          <w:numId w:val="5"/>
        </w:numPr>
        <w:tabs>
          <w:tab w:val="left" w:pos="1620"/>
          <w:tab w:val="left" w:pos="2340"/>
        </w:tabs>
        <w:spacing w:line="260" w:lineRule="atLeast"/>
        <w:ind w:left="851" w:hanging="851"/>
        <w:jc w:val="both"/>
        <w:rPr>
          <w:rFonts w:ascii="Arial" w:hAnsi="Arial" w:cs="Arial"/>
          <w:sz w:val="20"/>
          <w:szCs w:val="20"/>
        </w:rPr>
      </w:pPr>
      <w:r>
        <w:rPr>
          <w:rFonts w:ascii="Arial" w:hAnsi="Arial" w:cs="Arial"/>
          <w:sz w:val="20"/>
          <w:szCs w:val="20"/>
        </w:rPr>
        <w:t>Tot na 12 maanden na ingangsdatum van deze Overeenkomst – zoals bedoeld in lid 1 van dit artikel – neemt de inschrijver die op de tweede plaats is geëindigd bij de Europese aanbesteding Levering Meubilair en Projectinrichting 2018, plaats als reserve-partij in de ‘wachtkamer’. De Opdrachtgever kan gedurende die periode besluiten – indien deze Overeenkomst met de Opdrachtnemer wordt beëindigd – met de reserve-partij een nieuwe overeenkomst aan te gaan op basis van de aanbesteding en zijn inschrijving. De Opdrachtgever is daar niet toe verplicht en kan ook anders besluiten.</w:t>
      </w:r>
    </w:p>
    <w:p w14:paraId="726D101B" w14:textId="19AB23ED" w:rsidR="004C2A0A" w:rsidRPr="00B338E7" w:rsidRDefault="004C2A0A" w:rsidP="006C2AFA">
      <w:pPr>
        <w:numPr>
          <w:ilvl w:val="1"/>
          <w:numId w:val="5"/>
        </w:numPr>
        <w:tabs>
          <w:tab w:val="left" w:pos="1620"/>
          <w:tab w:val="left" w:pos="2340"/>
        </w:tabs>
        <w:spacing w:line="260" w:lineRule="atLeast"/>
        <w:ind w:left="851" w:hanging="851"/>
        <w:jc w:val="both"/>
        <w:rPr>
          <w:rFonts w:ascii="Arial" w:hAnsi="Arial" w:cs="Arial"/>
          <w:sz w:val="20"/>
          <w:szCs w:val="20"/>
        </w:rPr>
      </w:pPr>
      <w:r>
        <w:rPr>
          <w:rFonts w:ascii="Arial" w:hAnsi="Arial" w:cs="Arial"/>
          <w:sz w:val="20"/>
          <w:szCs w:val="20"/>
        </w:rPr>
        <w:t xml:space="preserve">Indien deze Overeenkomst expireert blijven de bepalingen van doorlopende opdrachten en bepalingen uit deze Overeenkomst wiens werking in de toekomst ligt, onverkort van toepassing. Hier kan onder meer gedacht worden aan garantiebepalingen. </w:t>
      </w:r>
    </w:p>
    <w:p w14:paraId="1FC83FB5" w14:textId="77777777" w:rsidR="00CE5EF5" w:rsidRPr="00B338E7" w:rsidRDefault="00CE5EF5" w:rsidP="00A818BA">
      <w:pPr>
        <w:spacing w:line="260" w:lineRule="atLeast"/>
        <w:ind w:left="567" w:hanging="567"/>
        <w:rPr>
          <w:rFonts w:ascii="Arial" w:hAnsi="Arial"/>
          <w:sz w:val="20"/>
        </w:rPr>
      </w:pPr>
    </w:p>
    <w:p w14:paraId="6040D40D" w14:textId="50294E02" w:rsidR="00FD28BC" w:rsidRPr="00B338E7" w:rsidRDefault="00E35A69" w:rsidP="00A818BA">
      <w:pPr>
        <w:pStyle w:val="Kop1"/>
        <w:spacing w:before="0" w:after="0" w:line="260" w:lineRule="atLeast"/>
        <w:rPr>
          <w:sz w:val="20"/>
          <w:szCs w:val="20"/>
        </w:rPr>
      </w:pPr>
      <w:bookmarkStart w:id="6" w:name="_Toc321150376"/>
      <w:bookmarkStart w:id="7" w:name="_Toc521317677"/>
      <w:r>
        <w:rPr>
          <w:sz w:val="20"/>
          <w:szCs w:val="20"/>
        </w:rPr>
        <w:t>Artikel 4</w:t>
      </w:r>
      <w:r w:rsidR="000C7B95">
        <w:rPr>
          <w:sz w:val="20"/>
          <w:szCs w:val="20"/>
        </w:rPr>
        <w:tab/>
      </w:r>
      <w:bookmarkEnd w:id="6"/>
      <w:r w:rsidR="00787195">
        <w:rPr>
          <w:sz w:val="20"/>
          <w:szCs w:val="20"/>
        </w:rPr>
        <w:t>Prijs</w:t>
      </w:r>
      <w:bookmarkEnd w:id="7"/>
    </w:p>
    <w:p w14:paraId="42B7EA42" w14:textId="50179E48" w:rsidR="00875ABF" w:rsidRPr="00E35A69" w:rsidRDefault="00115A54" w:rsidP="00A818BA">
      <w:pPr>
        <w:tabs>
          <w:tab w:val="left" w:pos="1620"/>
          <w:tab w:val="left" w:pos="2340"/>
        </w:tabs>
        <w:spacing w:line="260" w:lineRule="atLeast"/>
        <w:jc w:val="both"/>
        <w:rPr>
          <w:rFonts w:ascii="Arial" w:hAnsi="Arial" w:cs="Arial"/>
          <w:sz w:val="20"/>
          <w:szCs w:val="20"/>
        </w:rPr>
      </w:pPr>
      <w:r w:rsidRPr="00E35A69">
        <w:rPr>
          <w:rFonts w:ascii="Arial" w:hAnsi="Arial" w:cs="Arial"/>
          <w:sz w:val="20"/>
          <w:szCs w:val="20"/>
        </w:rPr>
        <w:t xml:space="preserve">De Opdrachtnemer zal de door de Opdrachtgever op basis van deze Overeenkomst verschuldigde bedragen in rekening brengen zoals vastgelegd in de prijsbijlage zoals opgenomen in de  Inschrijving van de Opdrachtnemer </w:t>
      </w:r>
      <w:r w:rsidR="006B59AA" w:rsidRPr="00E35A69">
        <w:rPr>
          <w:rFonts w:ascii="Arial" w:hAnsi="Arial" w:cs="Arial"/>
          <w:b/>
          <w:sz w:val="20"/>
          <w:szCs w:val="20"/>
        </w:rPr>
        <w:t>(</w:t>
      </w:r>
      <w:r w:rsidR="007706A5" w:rsidRPr="00E35A69">
        <w:rPr>
          <w:rFonts w:ascii="Arial" w:hAnsi="Arial" w:cs="Arial"/>
          <w:b/>
          <w:sz w:val="20"/>
          <w:szCs w:val="20"/>
        </w:rPr>
        <w:t xml:space="preserve">Bijlage </w:t>
      </w:r>
      <w:r w:rsidR="00A71427" w:rsidRPr="00E35A69">
        <w:rPr>
          <w:rFonts w:ascii="Arial" w:hAnsi="Arial" w:cs="Arial"/>
          <w:b/>
          <w:sz w:val="20"/>
          <w:szCs w:val="20"/>
        </w:rPr>
        <w:t>V</w:t>
      </w:r>
      <w:r w:rsidRPr="00E35A69">
        <w:rPr>
          <w:rFonts w:ascii="Arial" w:hAnsi="Arial" w:cs="Arial"/>
          <w:b/>
          <w:sz w:val="20"/>
          <w:szCs w:val="20"/>
        </w:rPr>
        <w:t>)</w:t>
      </w:r>
      <w:r w:rsidRPr="00E35A69">
        <w:rPr>
          <w:rFonts w:ascii="Arial" w:hAnsi="Arial" w:cs="Arial"/>
          <w:sz w:val="20"/>
          <w:szCs w:val="20"/>
        </w:rPr>
        <w:t xml:space="preserve"> en de onderliggende aanbestedingsdocumenten</w:t>
      </w:r>
      <w:r w:rsidR="0058365E" w:rsidRPr="00E35A69">
        <w:rPr>
          <w:rFonts w:ascii="Arial" w:hAnsi="Arial" w:cs="Arial"/>
          <w:sz w:val="20"/>
          <w:szCs w:val="20"/>
        </w:rPr>
        <w:t xml:space="preserve"> (</w:t>
      </w:r>
      <w:r w:rsidR="0058365E" w:rsidRPr="00E35A69">
        <w:rPr>
          <w:rFonts w:ascii="Arial" w:hAnsi="Arial" w:cs="Arial"/>
          <w:b/>
          <w:sz w:val="20"/>
          <w:szCs w:val="20"/>
          <w:highlight w:val="yellow"/>
        </w:rPr>
        <w:t>Bijlage I</w:t>
      </w:r>
      <w:r w:rsidR="00A71427" w:rsidRPr="00E35A69">
        <w:rPr>
          <w:rFonts w:ascii="Arial" w:hAnsi="Arial" w:cs="Arial"/>
          <w:b/>
          <w:sz w:val="20"/>
          <w:szCs w:val="20"/>
          <w:highlight w:val="yellow"/>
        </w:rPr>
        <w:t>I</w:t>
      </w:r>
      <w:r w:rsidR="0058365E" w:rsidRPr="00E35A69">
        <w:rPr>
          <w:rFonts w:ascii="Arial" w:hAnsi="Arial" w:cs="Arial"/>
          <w:b/>
          <w:sz w:val="20"/>
          <w:szCs w:val="20"/>
          <w:highlight w:val="yellow"/>
        </w:rPr>
        <w:t xml:space="preserve"> en I</w:t>
      </w:r>
      <w:r w:rsidR="00A71427" w:rsidRPr="00E35A69">
        <w:rPr>
          <w:rFonts w:ascii="Arial" w:hAnsi="Arial" w:cs="Arial"/>
          <w:b/>
          <w:sz w:val="20"/>
          <w:szCs w:val="20"/>
          <w:highlight w:val="yellow"/>
        </w:rPr>
        <w:t>I</w:t>
      </w:r>
      <w:r w:rsidR="0058365E" w:rsidRPr="00E35A69">
        <w:rPr>
          <w:rFonts w:ascii="Arial" w:hAnsi="Arial" w:cs="Arial"/>
          <w:b/>
          <w:sz w:val="20"/>
          <w:szCs w:val="20"/>
          <w:highlight w:val="yellow"/>
        </w:rPr>
        <w:t>I</w:t>
      </w:r>
      <w:r w:rsidR="0058365E" w:rsidRPr="00E35A69">
        <w:rPr>
          <w:rFonts w:ascii="Arial" w:hAnsi="Arial" w:cs="Arial"/>
          <w:sz w:val="20"/>
          <w:szCs w:val="20"/>
        </w:rPr>
        <w:t>)</w:t>
      </w:r>
      <w:r w:rsidR="009A48B8" w:rsidRPr="00E35A69">
        <w:rPr>
          <w:rFonts w:ascii="Arial" w:hAnsi="Arial" w:cs="Arial"/>
          <w:sz w:val="20"/>
          <w:szCs w:val="20"/>
        </w:rPr>
        <w:t xml:space="preserve"> alsmede expliciet de Algemene  Inkoopvoorwaarden.</w:t>
      </w:r>
    </w:p>
    <w:p w14:paraId="3EA0DC75" w14:textId="22CF7CC8" w:rsidR="0096424A" w:rsidRPr="00B338E7" w:rsidRDefault="0096424A" w:rsidP="00A818BA">
      <w:pPr>
        <w:spacing w:line="260" w:lineRule="atLeast"/>
        <w:rPr>
          <w:rFonts w:ascii="Arial" w:hAnsi="Arial" w:cs="Arial"/>
          <w:b/>
          <w:sz w:val="20"/>
          <w:szCs w:val="20"/>
        </w:rPr>
      </w:pPr>
    </w:p>
    <w:p w14:paraId="3C363731" w14:textId="4C0CA6DA" w:rsidR="0096424A" w:rsidRPr="00B338E7" w:rsidRDefault="005673D1" w:rsidP="00A818BA">
      <w:pPr>
        <w:pStyle w:val="Kop1"/>
        <w:spacing w:before="0" w:after="0" w:line="260" w:lineRule="atLeast"/>
        <w:rPr>
          <w:sz w:val="20"/>
          <w:szCs w:val="20"/>
        </w:rPr>
      </w:pPr>
      <w:bookmarkStart w:id="8" w:name="_Toc321150378"/>
      <w:bookmarkStart w:id="9" w:name="_Toc521317678"/>
      <w:r w:rsidRPr="00B338E7">
        <w:rPr>
          <w:sz w:val="20"/>
          <w:szCs w:val="20"/>
        </w:rPr>
        <w:t xml:space="preserve">Artikel </w:t>
      </w:r>
      <w:r w:rsidR="00E35A69">
        <w:rPr>
          <w:sz w:val="20"/>
          <w:szCs w:val="20"/>
        </w:rPr>
        <w:t>5</w:t>
      </w:r>
      <w:r w:rsidRPr="00B338E7">
        <w:rPr>
          <w:sz w:val="20"/>
          <w:szCs w:val="20"/>
        </w:rPr>
        <w:tab/>
      </w:r>
      <w:r w:rsidR="0096424A" w:rsidRPr="00B338E7">
        <w:rPr>
          <w:sz w:val="20"/>
          <w:szCs w:val="20"/>
        </w:rPr>
        <w:t xml:space="preserve">Afwikkeling na </w:t>
      </w:r>
      <w:r w:rsidR="000C7B95">
        <w:rPr>
          <w:sz w:val="20"/>
          <w:szCs w:val="20"/>
        </w:rPr>
        <w:t xml:space="preserve">(tussentijdse) </w:t>
      </w:r>
      <w:r w:rsidR="0096424A" w:rsidRPr="00B338E7">
        <w:rPr>
          <w:sz w:val="20"/>
          <w:szCs w:val="20"/>
        </w:rPr>
        <w:t>beëindiging</w:t>
      </w:r>
      <w:bookmarkEnd w:id="8"/>
      <w:r w:rsidR="000C7B95">
        <w:rPr>
          <w:sz w:val="20"/>
          <w:szCs w:val="20"/>
        </w:rPr>
        <w:t xml:space="preserve"> c.q. ontbinding</w:t>
      </w:r>
      <w:bookmarkEnd w:id="9"/>
    </w:p>
    <w:p w14:paraId="06F01F9B" w14:textId="0D58883B" w:rsidR="0096424A" w:rsidRPr="00B338E7" w:rsidRDefault="0096424A" w:rsidP="00A818BA">
      <w:pPr>
        <w:spacing w:line="260" w:lineRule="atLeast"/>
        <w:rPr>
          <w:rFonts w:ascii="Arial" w:hAnsi="Arial" w:cs="Arial"/>
          <w:sz w:val="20"/>
          <w:szCs w:val="20"/>
        </w:rPr>
      </w:pPr>
      <w:r w:rsidRPr="00B338E7">
        <w:rPr>
          <w:rFonts w:ascii="Arial" w:hAnsi="Arial" w:cs="Arial"/>
          <w:sz w:val="20"/>
          <w:szCs w:val="20"/>
        </w:rPr>
        <w:t>Verplichtingen die naar hun aard bestemd zij</w:t>
      </w:r>
      <w:r w:rsidR="0011557D" w:rsidRPr="00B338E7">
        <w:rPr>
          <w:rFonts w:ascii="Arial" w:hAnsi="Arial" w:cs="Arial"/>
          <w:sz w:val="20"/>
          <w:szCs w:val="20"/>
        </w:rPr>
        <w:t xml:space="preserve">n om ook na </w:t>
      </w:r>
      <w:r w:rsidR="003C635A" w:rsidRPr="00B338E7">
        <w:rPr>
          <w:rFonts w:ascii="Arial" w:hAnsi="Arial" w:cs="Arial"/>
          <w:sz w:val="20"/>
          <w:szCs w:val="20"/>
        </w:rPr>
        <w:t xml:space="preserve">(tussentijdse) </w:t>
      </w:r>
      <w:r w:rsidR="0011557D" w:rsidRPr="00B338E7">
        <w:rPr>
          <w:rFonts w:ascii="Arial" w:hAnsi="Arial" w:cs="Arial"/>
          <w:sz w:val="20"/>
          <w:szCs w:val="20"/>
        </w:rPr>
        <w:t>beëindiging</w:t>
      </w:r>
      <w:r w:rsidR="003C635A" w:rsidRPr="00B338E7">
        <w:rPr>
          <w:rFonts w:ascii="Arial" w:hAnsi="Arial" w:cs="Arial"/>
          <w:sz w:val="20"/>
          <w:szCs w:val="20"/>
        </w:rPr>
        <w:t xml:space="preserve"> c.q. ontbinding dan wel opzegging</w:t>
      </w:r>
      <w:r w:rsidR="0011557D" w:rsidRPr="00B338E7">
        <w:rPr>
          <w:rFonts w:ascii="Arial" w:hAnsi="Arial" w:cs="Arial"/>
          <w:sz w:val="20"/>
          <w:szCs w:val="20"/>
        </w:rPr>
        <w:t xml:space="preserve"> van de</w:t>
      </w:r>
      <w:r w:rsidR="003C635A" w:rsidRPr="00B338E7">
        <w:rPr>
          <w:rFonts w:ascii="Arial" w:hAnsi="Arial" w:cs="Arial"/>
          <w:sz w:val="20"/>
          <w:szCs w:val="20"/>
        </w:rPr>
        <w:t>ze</w:t>
      </w:r>
      <w:r w:rsidR="0011557D" w:rsidRPr="00B338E7">
        <w:rPr>
          <w:rFonts w:ascii="Arial" w:hAnsi="Arial" w:cs="Arial"/>
          <w:sz w:val="20"/>
          <w:szCs w:val="20"/>
        </w:rPr>
        <w:t xml:space="preserve"> O</w:t>
      </w:r>
      <w:r w:rsidRPr="00B338E7">
        <w:rPr>
          <w:rFonts w:ascii="Arial" w:hAnsi="Arial" w:cs="Arial"/>
          <w:sz w:val="20"/>
          <w:szCs w:val="20"/>
        </w:rPr>
        <w:t>vereenkomst voort te duren, blijven na beëindiging</w:t>
      </w:r>
      <w:r w:rsidR="003C635A" w:rsidRPr="00B338E7">
        <w:rPr>
          <w:rFonts w:ascii="Arial" w:hAnsi="Arial" w:cs="Arial"/>
          <w:sz w:val="20"/>
          <w:szCs w:val="20"/>
        </w:rPr>
        <w:t xml:space="preserve"> c.q. ontbinding  dan wel opzegging</w:t>
      </w:r>
      <w:r w:rsidRPr="00B338E7">
        <w:rPr>
          <w:rFonts w:ascii="Arial" w:hAnsi="Arial" w:cs="Arial"/>
          <w:sz w:val="20"/>
          <w:szCs w:val="20"/>
        </w:rPr>
        <w:t xml:space="preserve"> voor zo lang als nodig nog bestaan.</w:t>
      </w:r>
    </w:p>
    <w:p w14:paraId="44F937C1" w14:textId="77777777" w:rsidR="0096424A" w:rsidRPr="00B338E7" w:rsidRDefault="0096424A" w:rsidP="00A818BA">
      <w:pPr>
        <w:spacing w:line="260" w:lineRule="atLeast"/>
        <w:rPr>
          <w:rFonts w:ascii="Arial" w:hAnsi="Arial" w:cs="Arial"/>
          <w:sz w:val="20"/>
          <w:szCs w:val="20"/>
        </w:rPr>
      </w:pPr>
    </w:p>
    <w:p w14:paraId="27DCB4AA" w14:textId="6C719E18" w:rsidR="0096424A" w:rsidRPr="00B338E7" w:rsidRDefault="005673D1" w:rsidP="00A818BA">
      <w:pPr>
        <w:pStyle w:val="Kop1"/>
        <w:spacing w:before="0" w:after="0" w:line="260" w:lineRule="atLeast"/>
        <w:rPr>
          <w:sz w:val="20"/>
          <w:szCs w:val="20"/>
        </w:rPr>
      </w:pPr>
      <w:bookmarkStart w:id="10" w:name="_Toc321150379"/>
      <w:bookmarkStart w:id="11" w:name="_Toc521317679"/>
      <w:r w:rsidRPr="00B338E7">
        <w:rPr>
          <w:sz w:val="20"/>
          <w:szCs w:val="20"/>
        </w:rPr>
        <w:t xml:space="preserve">Artikel </w:t>
      </w:r>
      <w:r w:rsidR="00E35A69">
        <w:rPr>
          <w:sz w:val="20"/>
          <w:szCs w:val="20"/>
        </w:rPr>
        <w:t>6</w:t>
      </w:r>
      <w:r w:rsidRPr="00B338E7">
        <w:rPr>
          <w:sz w:val="20"/>
          <w:szCs w:val="20"/>
        </w:rPr>
        <w:tab/>
      </w:r>
      <w:r w:rsidR="0096424A" w:rsidRPr="00B338E7">
        <w:rPr>
          <w:sz w:val="20"/>
          <w:szCs w:val="20"/>
        </w:rPr>
        <w:t>Plaats van aflevering / uitvoering</w:t>
      </w:r>
      <w:bookmarkEnd w:id="10"/>
      <w:bookmarkEnd w:id="11"/>
    </w:p>
    <w:p w14:paraId="590BB785" w14:textId="31D75856" w:rsidR="0096424A" w:rsidRPr="00B338E7" w:rsidRDefault="0096424A" w:rsidP="00A818BA">
      <w:pPr>
        <w:spacing w:line="260" w:lineRule="atLeast"/>
        <w:rPr>
          <w:rFonts w:ascii="Arial" w:hAnsi="Arial" w:cs="Arial"/>
          <w:sz w:val="20"/>
          <w:szCs w:val="20"/>
        </w:rPr>
      </w:pPr>
      <w:r w:rsidRPr="00B338E7">
        <w:rPr>
          <w:rFonts w:ascii="Arial" w:hAnsi="Arial" w:cs="Arial"/>
          <w:sz w:val="20"/>
          <w:szCs w:val="20"/>
        </w:rPr>
        <w:t>D</w:t>
      </w:r>
      <w:r w:rsidR="00766775">
        <w:rPr>
          <w:rFonts w:ascii="Arial" w:hAnsi="Arial" w:cs="Arial"/>
          <w:sz w:val="20"/>
          <w:szCs w:val="20"/>
        </w:rPr>
        <w:t>e D</w:t>
      </w:r>
      <w:r w:rsidRPr="00B338E7">
        <w:rPr>
          <w:rFonts w:ascii="Arial" w:hAnsi="Arial" w:cs="Arial"/>
          <w:sz w:val="20"/>
          <w:szCs w:val="20"/>
        </w:rPr>
        <w:t xml:space="preserve">iensten </w:t>
      </w:r>
      <w:r w:rsidR="006F297F" w:rsidRPr="00B338E7">
        <w:rPr>
          <w:rFonts w:ascii="Arial" w:hAnsi="Arial" w:cs="Arial"/>
          <w:sz w:val="20"/>
          <w:szCs w:val="20"/>
        </w:rPr>
        <w:t xml:space="preserve">kunnen </w:t>
      </w:r>
      <w:r w:rsidRPr="00B338E7">
        <w:rPr>
          <w:rFonts w:ascii="Arial" w:hAnsi="Arial" w:cs="Arial"/>
          <w:sz w:val="20"/>
          <w:szCs w:val="20"/>
        </w:rPr>
        <w:t xml:space="preserve">worden uitgevoerd </w:t>
      </w:r>
      <w:r w:rsidR="003C635A" w:rsidRPr="00B338E7">
        <w:rPr>
          <w:rFonts w:ascii="Arial" w:hAnsi="Arial" w:cs="Arial"/>
          <w:sz w:val="20"/>
          <w:szCs w:val="20"/>
        </w:rPr>
        <w:t xml:space="preserve">en/of de Goederen worden afgeleverd </w:t>
      </w:r>
      <w:r w:rsidRPr="00B338E7">
        <w:rPr>
          <w:rFonts w:ascii="Arial" w:hAnsi="Arial" w:cs="Arial"/>
          <w:sz w:val="20"/>
          <w:szCs w:val="20"/>
        </w:rPr>
        <w:t xml:space="preserve">op alle huidige en toekomstige locaties van </w:t>
      </w:r>
      <w:r w:rsidR="00B25020" w:rsidRPr="00B338E7">
        <w:rPr>
          <w:rFonts w:ascii="Arial" w:hAnsi="Arial" w:cs="Arial"/>
          <w:sz w:val="20"/>
          <w:szCs w:val="20"/>
        </w:rPr>
        <w:t xml:space="preserve">de </w:t>
      </w:r>
      <w:r w:rsidR="0002539F" w:rsidRPr="00B338E7">
        <w:rPr>
          <w:rFonts w:ascii="Arial" w:hAnsi="Arial" w:cs="Arial"/>
          <w:sz w:val="20"/>
          <w:szCs w:val="20"/>
        </w:rPr>
        <w:t>Opdrachtgever</w:t>
      </w:r>
      <w:r w:rsidRPr="00B338E7">
        <w:rPr>
          <w:rFonts w:ascii="Arial" w:hAnsi="Arial" w:cs="Arial"/>
          <w:sz w:val="20"/>
          <w:szCs w:val="20"/>
        </w:rPr>
        <w:t xml:space="preserve"> of anders zoals gespecificeerd in de onderliggende aanbestedingsdocumenten.</w:t>
      </w:r>
    </w:p>
    <w:p w14:paraId="24D2EFED" w14:textId="0DBB981A" w:rsidR="0096424A" w:rsidRPr="00B338E7" w:rsidRDefault="0096424A" w:rsidP="00A818BA">
      <w:pPr>
        <w:tabs>
          <w:tab w:val="num" w:pos="900"/>
        </w:tabs>
        <w:spacing w:line="260" w:lineRule="atLeast"/>
        <w:rPr>
          <w:rFonts w:ascii="Arial" w:hAnsi="Arial" w:cs="Arial"/>
          <w:sz w:val="20"/>
          <w:szCs w:val="20"/>
        </w:rPr>
      </w:pPr>
    </w:p>
    <w:p w14:paraId="6BBE2E63" w14:textId="346CA78A" w:rsidR="0096424A" w:rsidRPr="00B338E7" w:rsidRDefault="0096424A" w:rsidP="00A818BA">
      <w:pPr>
        <w:pStyle w:val="Kop1"/>
        <w:spacing w:before="0" w:after="0" w:line="260" w:lineRule="atLeast"/>
        <w:rPr>
          <w:sz w:val="20"/>
          <w:szCs w:val="20"/>
        </w:rPr>
      </w:pPr>
      <w:bookmarkStart w:id="12" w:name="_Toc321150382"/>
      <w:bookmarkStart w:id="13" w:name="_Toc521317680"/>
      <w:r w:rsidRPr="00B338E7">
        <w:rPr>
          <w:sz w:val="20"/>
          <w:szCs w:val="20"/>
        </w:rPr>
        <w:t xml:space="preserve">Artikel </w:t>
      </w:r>
      <w:r w:rsidR="00E35A69">
        <w:rPr>
          <w:sz w:val="20"/>
          <w:szCs w:val="20"/>
        </w:rPr>
        <w:t>7</w:t>
      </w:r>
      <w:r w:rsidR="005673D1" w:rsidRPr="00B338E7">
        <w:rPr>
          <w:sz w:val="20"/>
          <w:szCs w:val="20"/>
        </w:rPr>
        <w:tab/>
      </w:r>
      <w:r w:rsidRPr="00B338E7">
        <w:rPr>
          <w:sz w:val="20"/>
          <w:szCs w:val="20"/>
        </w:rPr>
        <w:t>Garantie</w:t>
      </w:r>
      <w:bookmarkEnd w:id="12"/>
      <w:bookmarkEnd w:id="13"/>
      <w:r w:rsidRPr="00B338E7">
        <w:rPr>
          <w:sz w:val="20"/>
          <w:szCs w:val="20"/>
        </w:rPr>
        <w:t xml:space="preserve"> </w:t>
      </w:r>
    </w:p>
    <w:p w14:paraId="7A066CFE" w14:textId="78FC52C1" w:rsidR="0096424A" w:rsidRPr="00B338E7" w:rsidRDefault="002F429F" w:rsidP="00A818BA">
      <w:pPr>
        <w:tabs>
          <w:tab w:val="num" w:pos="851"/>
        </w:tabs>
        <w:spacing w:line="260" w:lineRule="atLeast"/>
        <w:rPr>
          <w:rFonts w:ascii="Arial" w:hAnsi="Arial" w:cs="Arial"/>
          <w:sz w:val="20"/>
          <w:szCs w:val="20"/>
        </w:rPr>
      </w:pPr>
      <w:r w:rsidRPr="00B338E7">
        <w:rPr>
          <w:rFonts w:ascii="Arial" w:hAnsi="Arial" w:cs="Arial"/>
          <w:sz w:val="20"/>
          <w:szCs w:val="20"/>
        </w:rPr>
        <w:t xml:space="preserve">De </w:t>
      </w:r>
      <w:r w:rsidR="00273B08" w:rsidRPr="00B338E7">
        <w:rPr>
          <w:rFonts w:ascii="Arial" w:hAnsi="Arial" w:cs="Arial"/>
          <w:sz w:val="20"/>
          <w:szCs w:val="20"/>
        </w:rPr>
        <w:t>Opdrachtnemer</w:t>
      </w:r>
      <w:r w:rsidR="0096424A" w:rsidRPr="00B338E7">
        <w:rPr>
          <w:rFonts w:ascii="Arial" w:hAnsi="Arial" w:cs="Arial"/>
          <w:sz w:val="20"/>
          <w:szCs w:val="20"/>
        </w:rPr>
        <w:t xml:space="preserve"> garandeert dat de te verrichten werkzaamheden worden uitgevoerd op een vakbekwame wijze</w:t>
      </w:r>
      <w:r w:rsidR="00582AF1">
        <w:rPr>
          <w:rFonts w:ascii="Arial" w:hAnsi="Arial" w:cs="Arial"/>
          <w:sz w:val="20"/>
          <w:szCs w:val="20"/>
        </w:rPr>
        <w:t xml:space="preserve"> en conform het Bestek (</w:t>
      </w:r>
      <w:r w:rsidR="00582AF1" w:rsidRPr="00582AF1">
        <w:rPr>
          <w:rFonts w:ascii="Arial" w:hAnsi="Arial" w:cs="Arial"/>
          <w:b/>
          <w:sz w:val="20"/>
          <w:szCs w:val="20"/>
        </w:rPr>
        <w:t>Bijlage I)</w:t>
      </w:r>
      <w:r w:rsidR="0096424A" w:rsidRPr="00582AF1">
        <w:rPr>
          <w:rFonts w:ascii="Arial" w:hAnsi="Arial" w:cs="Arial"/>
          <w:b/>
          <w:sz w:val="20"/>
          <w:szCs w:val="20"/>
        </w:rPr>
        <w:t>.</w:t>
      </w:r>
      <w:r w:rsidR="0096424A" w:rsidRPr="00B338E7">
        <w:rPr>
          <w:rFonts w:ascii="Arial" w:hAnsi="Arial" w:cs="Arial"/>
          <w:sz w:val="20"/>
          <w:szCs w:val="20"/>
        </w:rPr>
        <w:t xml:space="preserve"> </w:t>
      </w:r>
    </w:p>
    <w:p w14:paraId="6390552A" w14:textId="77777777" w:rsidR="0096424A" w:rsidRPr="00B338E7" w:rsidRDefault="0096424A" w:rsidP="00A818BA">
      <w:pPr>
        <w:spacing w:line="260" w:lineRule="atLeast"/>
        <w:rPr>
          <w:rFonts w:ascii="Arial" w:hAnsi="Arial" w:cs="Arial"/>
          <w:b/>
          <w:sz w:val="20"/>
          <w:szCs w:val="20"/>
        </w:rPr>
      </w:pPr>
    </w:p>
    <w:p w14:paraId="33202711" w14:textId="42764416" w:rsidR="00476B6F" w:rsidRPr="00B338E7" w:rsidRDefault="00E35A69" w:rsidP="00A818BA">
      <w:pPr>
        <w:pStyle w:val="Kop1"/>
        <w:spacing w:before="0" w:after="0" w:line="260" w:lineRule="atLeast"/>
        <w:rPr>
          <w:sz w:val="20"/>
          <w:szCs w:val="20"/>
        </w:rPr>
      </w:pPr>
      <w:bookmarkStart w:id="14" w:name="_Toc321150385"/>
      <w:bookmarkStart w:id="15" w:name="_Toc521317681"/>
      <w:r>
        <w:rPr>
          <w:sz w:val="20"/>
          <w:szCs w:val="20"/>
        </w:rPr>
        <w:t>Artikel 8</w:t>
      </w:r>
      <w:r w:rsidR="005673D1" w:rsidRPr="00B338E7">
        <w:rPr>
          <w:sz w:val="20"/>
          <w:szCs w:val="20"/>
        </w:rPr>
        <w:tab/>
      </w:r>
      <w:r w:rsidR="00476B6F" w:rsidRPr="00B338E7">
        <w:rPr>
          <w:sz w:val="20"/>
          <w:szCs w:val="20"/>
        </w:rPr>
        <w:t>Verzekering</w:t>
      </w:r>
      <w:bookmarkEnd w:id="15"/>
    </w:p>
    <w:p w14:paraId="3126CB65" w14:textId="6A8096E1" w:rsidR="00802419" w:rsidRPr="00B338E7" w:rsidRDefault="00802419" w:rsidP="00A818BA">
      <w:pPr>
        <w:spacing w:line="260" w:lineRule="atLeast"/>
        <w:rPr>
          <w:rFonts w:ascii="Arial" w:hAnsi="Arial" w:cs="Arial"/>
          <w:sz w:val="20"/>
          <w:szCs w:val="20"/>
        </w:rPr>
      </w:pPr>
      <w:r w:rsidRPr="00B338E7">
        <w:rPr>
          <w:rFonts w:ascii="Arial" w:hAnsi="Arial" w:cs="Arial"/>
          <w:sz w:val="20"/>
          <w:szCs w:val="20"/>
        </w:rPr>
        <w:t xml:space="preserve">De Opdrachtnemer </w:t>
      </w:r>
      <w:r w:rsidRPr="00350DBB">
        <w:rPr>
          <w:rFonts w:ascii="Arial" w:hAnsi="Arial" w:cs="Arial"/>
          <w:sz w:val="20"/>
          <w:szCs w:val="20"/>
        </w:rPr>
        <w:t xml:space="preserve">heeft </w:t>
      </w:r>
      <w:r w:rsidR="00582AF1" w:rsidRPr="00350DBB">
        <w:rPr>
          <w:rFonts w:ascii="Arial" w:hAnsi="Arial" w:cs="Arial"/>
          <w:sz w:val="20"/>
          <w:szCs w:val="20"/>
        </w:rPr>
        <w:t xml:space="preserve">zich </w:t>
      </w:r>
      <w:r w:rsidR="00A818BA" w:rsidRPr="00350DBB">
        <w:rPr>
          <w:rFonts w:ascii="Arial" w:hAnsi="Arial" w:cs="Arial"/>
          <w:sz w:val="20"/>
          <w:szCs w:val="20"/>
        </w:rPr>
        <w:t>voor € 1.000.000,- (zegge: Euro een miljoen</w:t>
      </w:r>
      <w:r w:rsidRPr="00350DBB">
        <w:rPr>
          <w:rFonts w:ascii="Arial" w:hAnsi="Arial" w:cs="Arial"/>
          <w:sz w:val="20"/>
          <w:szCs w:val="20"/>
        </w:rPr>
        <w:t xml:space="preserve">) </w:t>
      </w:r>
      <w:r w:rsidR="00A818BA" w:rsidRPr="00350DBB">
        <w:rPr>
          <w:rFonts w:ascii="Arial" w:hAnsi="Arial" w:cs="Arial"/>
          <w:sz w:val="20"/>
          <w:szCs w:val="20"/>
        </w:rPr>
        <w:t>per schadegeval en minimaal € 2.500.000,- (zegge: Euro tweemiljoen vijfhonderdduizend])</w:t>
      </w:r>
      <w:r w:rsidR="00A818BA">
        <w:rPr>
          <w:rFonts w:ascii="Arial" w:hAnsi="Arial" w:cs="Arial"/>
          <w:sz w:val="20"/>
          <w:szCs w:val="20"/>
        </w:rPr>
        <w:t xml:space="preserve"> per jaar</w:t>
      </w:r>
      <w:r w:rsidR="00A818BA" w:rsidRPr="00B338E7">
        <w:rPr>
          <w:rFonts w:ascii="Arial" w:hAnsi="Arial" w:cs="Arial"/>
          <w:sz w:val="20"/>
          <w:szCs w:val="20"/>
        </w:rPr>
        <w:t xml:space="preserve"> </w:t>
      </w:r>
      <w:r w:rsidRPr="00B338E7">
        <w:rPr>
          <w:rFonts w:ascii="Arial" w:hAnsi="Arial" w:cs="Arial"/>
          <w:sz w:val="20"/>
          <w:szCs w:val="20"/>
        </w:rPr>
        <w:t xml:space="preserve">verzekerd </w:t>
      </w:r>
      <w:r w:rsidR="00A818BA">
        <w:rPr>
          <w:rFonts w:ascii="Arial" w:hAnsi="Arial" w:cs="Arial"/>
          <w:sz w:val="20"/>
          <w:szCs w:val="20"/>
        </w:rPr>
        <w:t xml:space="preserve">voor bedrijfsaansprakelijkheid </w:t>
      </w:r>
      <w:r w:rsidRPr="00B338E7">
        <w:rPr>
          <w:rFonts w:ascii="Arial" w:hAnsi="Arial" w:cs="Arial"/>
          <w:sz w:val="20"/>
          <w:szCs w:val="20"/>
        </w:rPr>
        <w:t>en zal zich voor het voornoemd bedrag verzekerd houden voor de risico’s die voortvloeien uit deze O</w:t>
      </w:r>
      <w:r w:rsidR="00A647A8" w:rsidRPr="00B338E7">
        <w:rPr>
          <w:rFonts w:ascii="Arial" w:hAnsi="Arial" w:cs="Arial"/>
          <w:sz w:val="20"/>
          <w:szCs w:val="20"/>
        </w:rPr>
        <w:t>vereenkomst. De door de O</w:t>
      </w:r>
      <w:r w:rsidRPr="00B338E7">
        <w:rPr>
          <w:rFonts w:ascii="Arial" w:hAnsi="Arial" w:cs="Arial"/>
          <w:sz w:val="20"/>
          <w:szCs w:val="20"/>
        </w:rPr>
        <w:t>pdrachtnemer verschuldigde verzekeringspremies worden geacht in de  overeengekomen prijzen en tarieven te zijn begrepen.</w:t>
      </w:r>
    </w:p>
    <w:p w14:paraId="057EF43B" w14:textId="36A1F70E" w:rsidR="00F7500B" w:rsidRPr="00B338E7" w:rsidRDefault="00F7500B" w:rsidP="00A818BA">
      <w:pPr>
        <w:pStyle w:val="Default"/>
        <w:spacing w:line="260" w:lineRule="atLeast"/>
        <w:rPr>
          <w:sz w:val="20"/>
          <w:szCs w:val="20"/>
        </w:rPr>
      </w:pPr>
    </w:p>
    <w:p w14:paraId="12835EE0" w14:textId="69F01A40" w:rsidR="0096424A" w:rsidRPr="00B338E7" w:rsidRDefault="00FD314B" w:rsidP="00A818BA">
      <w:pPr>
        <w:pStyle w:val="Kop1"/>
        <w:spacing w:before="0" w:after="0" w:line="260" w:lineRule="atLeast"/>
        <w:rPr>
          <w:sz w:val="20"/>
          <w:szCs w:val="20"/>
        </w:rPr>
      </w:pPr>
      <w:bookmarkStart w:id="16" w:name="_Toc521317682"/>
      <w:r>
        <w:rPr>
          <w:sz w:val="20"/>
          <w:szCs w:val="20"/>
        </w:rPr>
        <w:t>Artikel 9</w:t>
      </w:r>
      <w:r w:rsidR="00F7500B" w:rsidRPr="00B338E7">
        <w:rPr>
          <w:sz w:val="20"/>
          <w:szCs w:val="20"/>
        </w:rPr>
        <w:tab/>
      </w:r>
      <w:r w:rsidR="0096424A" w:rsidRPr="00B338E7">
        <w:rPr>
          <w:sz w:val="20"/>
          <w:szCs w:val="20"/>
        </w:rPr>
        <w:t>Tarieven en prijswijziging</w:t>
      </w:r>
      <w:bookmarkEnd w:id="14"/>
      <w:bookmarkEnd w:id="16"/>
    </w:p>
    <w:p w14:paraId="2C0F5838" w14:textId="7C6EF9A7" w:rsidR="00F33B2B" w:rsidRPr="00B338E7" w:rsidRDefault="00FD314B" w:rsidP="00A818BA">
      <w:pPr>
        <w:tabs>
          <w:tab w:val="left" w:pos="851"/>
        </w:tabs>
        <w:spacing w:line="260" w:lineRule="atLeast"/>
        <w:ind w:left="851" w:hanging="851"/>
        <w:rPr>
          <w:rFonts w:ascii="Arial" w:hAnsi="Arial" w:cs="Arial"/>
          <w:sz w:val="20"/>
          <w:szCs w:val="20"/>
        </w:rPr>
      </w:pPr>
      <w:r>
        <w:rPr>
          <w:rFonts w:ascii="Arial" w:hAnsi="Arial" w:cs="Arial"/>
          <w:sz w:val="20"/>
          <w:szCs w:val="20"/>
        </w:rPr>
        <w:t>9</w:t>
      </w:r>
      <w:r w:rsidR="006F297F" w:rsidRPr="00B338E7">
        <w:rPr>
          <w:rFonts w:ascii="Arial" w:hAnsi="Arial" w:cs="Arial"/>
          <w:sz w:val="20"/>
          <w:szCs w:val="20"/>
        </w:rPr>
        <w:t>.1</w:t>
      </w:r>
      <w:r w:rsidR="006F297F" w:rsidRPr="00B338E7">
        <w:rPr>
          <w:rFonts w:ascii="Arial" w:hAnsi="Arial" w:cs="Arial"/>
          <w:sz w:val="20"/>
          <w:szCs w:val="20"/>
        </w:rPr>
        <w:tab/>
      </w:r>
      <w:r w:rsidR="00290825">
        <w:rPr>
          <w:rFonts w:ascii="Arial" w:hAnsi="Arial" w:cs="Arial"/>
          <w:sz w:val="20"/>
          <w:szCs w:val="20"/>
        </w:rPr>
        <w:t>De tussen P</w:t>
      </w:r>
      <w:r w:rsidR="0096424A" w:rsidRPr="00B338E7">
        <w:rPr>
          <w:rFonts w:ascii="Arial" w:hAnsi="Arial" w:cs="Arial"/>
          <w:sz w:val="20"/>
          <w:szCs w:val="20"/>
        </w:rPr>
        <w:t xml:space="preserve">artijen overeengekomen prijzen zijn vastgelegd in </w:t>
      </w:r>
      <w:r w:rsidR="002A2087" w:rsidRPr="00B338E7">
        <w:rPr>
          <w:rFonts w:ascii="Arial" w:hAnsi="Arial" w:cs="Arial"/>
          <w:sz w:val="20"/>
          <w:szCs w:val="20"/>
        </w:rPr>
        <w:t>prijsbijlage zoals opgenomen in de Inschrijving</w:t>
      </w:r>
      <w:r w:rsidR="00EB3C6B" w:rsidRPr="00B338E7">
        <w:rPr>
          <w:rFonts w:ascii="Arial" w:hAnsi="Arial" w:cs="Arial"/>
          <w:sz w:val="20"/>
          <w:szCs w:val="20"/>
        </w:rPr>
        <w:t xml:space="preserve"> </w:t>
      </w:r>
      <w:r w:rsidR="00F33B2B" w:rsidRPr="00B338E7">
        <w:rPr>
          <w:rFonts w:ascii="Arial" w:hAnsi="Arial" w:cs="Arial"/>
          <w:b/>
          <w:sz w:val="20"/>
          <w:szCs w:val="20"/>
        </w:rPr>
        <w:t>(</w:t>
      </w:r>
      <w:r w:rsidR="00805E12">
        <w:rPr>
          <w:rFonts w:ascii="Arial" w:hAnsi="Arial" w:cs="Arial"/>
          <w:b/>
          <w:sz w:val="20"/>
          <w:szCs w:val="20"/>
        </w:rPr>
        <w:t>Bijlage III</w:t>
      </w:r>
      <w:r w:rsidR="00F33B2B" w:rsidRPr="00B338E7">
        <w:rPr>
          <w:rFonts w:ascii="Arial" w:hAnsi="Arial" w:cs="Arial"/>
          <w:b/>
          <w:sz w:val="20"/>
          <w:szCs w:val="20"/>
        </w:rPr>
        <w:t xml:space="preserve">) </w:t>
      </w:r>
      <w:r w:rsidR="0096424A" w:rsidRPr="00B338E7">
        <w:rPr>
          <w:rFonts w:ascii="Arial" w:hAnsi="Arial" w:cs="Arial"/>
          <w:sz w:val="20"/>
          <w:szCs w:val="20"/>
        </w:rPr>
        <w:t>d</w:t>
      </w:r>
      <w:r w:rsidR="0011557D" w:rsidRPr="00B338E7">
        <w:rPr>
          <w:rFonts w:ascii="Arial" w:hAnsi="Arial" w:cs="Arial"/>
          <w:sz w:val="20"/>
          <w:szCs w:val="20"/>
        </w:rPr>
        <w:t>ie onderdeel uitmaakt van deze O</w:t>
      </w:r>
      <w:r w:rsidR="0096424A" w:rsidRPr="00B338E7">
        <w:rPr>
          <w:rFonts w:ascii="Arial" w:hAnsi="Arial" w:cs="Arial"/>
          <w:sz w:val="20"/>
          <w:szCs w:val="20"/>
        </w:rPr>
        <w:t>vereenkomst.</w:t>
      </w:r>
    </w:p>
    <w:p w14:paraId="2BBEA95D" w14:textId="06F4C3AF" w:rsidR="0096424A" w:rsidRPr="00B338E7" w:rsidRDefault="00FD314B" w:rsidP="00A818BA">
      <w:pPr>
        <w:tabs>
          <w:tab w:val="left" w:pos="851"/>
        </w:tabs>
        <w:spacing w:line="260" w:lineRule="atLeast"/>
        <w:ind w:left="851" w:hanging="851"/>
        <w:rPr>
          <w:rFonts w:ascii="Arial" w:hAnsi="Arial" w:cs="Arial"/>
          <w:sz w:val="20"/>
          <w:szCs w:val="20"/>
        </w:rPr>
      </w:pPr>
      <w:r>
        <w:rPr>
          <w:rFonts w:ascii="Arial" w:hAnsi="Arial" w:cs="Arial"/>
          <w:sz w:val="20"/>
          <w:szCs w:val="20"/>
        </w:rPr>
        <w:t>9</w:t>
      </w:r>
      <w:r w:rsidR="00E35A69">
        <w:rPr>
          <w:rFonts w:ascii="Arial" w:hAnsi="Arial" w:cs="Arial"/>
          <w:sz w:val="20"/>
          <w:szCs w:val="20"/>
        </w:rPr>
        <w:t>.</w:t>
      </w:r>
      <w:r w:rsidR="000B03E8">
        <w:rPr>
          <w:rFonts w:ascii="Arial" w:hAnsi="Arial" w:cs="Arial"/>
          <w:sz w:val="20"/>
          <w:szCs w:val="20"/>
        </w:rPr>
        <w:t>2</w:t>
      </w:r>
      <w:r w:rsidR="00F33B2B" w:rsidRPr="00B338E7">
        <w:rPr>
          <w:rFonts w:ascii="Arial" w:hAnsi="Arial" w:cs="Arial"/>
          <w:sz w:val="20"/>
          <w:szCs w:val="20"/>
        </w:rPr>
        <w:t xml:space="preserve"> </w:t>
      </w:r>
      <w:r w:rsidR="00F33B2B" w:rsidRPr="00B338E7">
        <w:rPr>
          <w:rFonts w:ascii="Arial" w:hAnsi="Arial" w:cs="Arial"/>
          <w:sz w:val="20"/>
          <w:szCs w:val="20"/>
        </w:rPr>
        <w:tab/>
      </w:r>
      <w:r w:rsidR="0096424A" w:rsidRPr="00B338E7">
        <w:rPr>
          <w:rFonts w:ascii="Arial" w:hAnsi="Arial" w:cs="Arial"/>
          <w:sz w:val="20"/>
          <w:szCs w:val="20"/>
        </w:rPr>
        <w:t xml:space="preserve">Voor eventuele prijswijzigingen gedurende de looptijd van </w:t>
      </w:r>
      <w:r w:rsidR="0011557D" w:rsidRPr="00B338E7">
        <w:rPr>
          <w:rFonts w:ascii="Arial" w:hAnsi="Arial" w:cs="Arial"/>
          <w:sz w:val="20"/>
          <w:szCs w:val="20"/>
        </w:rPr>
        <w:t>deze O</w:t>
      </w:r>
      <w:r w:rsidR="00A1491C" w:rsidRPr="00B338E7">
        <w:rPr>
          <w:rFonts w:ascii="Arial" w:hAnsi="Arial" w:cs="Arial"/>
          <w:sz w:val="20"/>
          <w:szCs w:val="20"/>
        </w:rPr>
        <w:t>vereenkomst</w:t>
      </w:r>
      <w:r w:rsidR="0096424A" w:rsidRPr="00B338E7">
        <w:rPr>
          <w:rFonts w:ascii="Arial" w:hAnsi="Arial" w:cs="Arial"/>
          <w:sz w:val="20"/>
          <w:szCs w:val="20"/>
        </w:rPr>
        <w:t xml:space="preserve"> wordt verwezen naar hetgeen hierover is opgenomen in de onderliggende aanbestedingsdocumenten</w:t>
      </w:r>
      <w:r w:rsidR="00805E12">
        <w:rPr>
          <w:rFonts w:ascii="Arial" w:hAnsi="Arial" w:cs="Arial"/>
          <w:sz w:val="20"/>
          <w:szCs w:val="20"/>
        </w:rPr>
        <w:t xml:space="preserve"> (</w:t>
      </w:r>
      <w:r w:rsidR="00805E12" w:rsidRPr="00805E12">
        <w:rPr>
          <w:rFonts w:ascii="Arial" w:hAnsi="Arial" w:cs="Arial"/>
          <w:b/>
          <w:sz w:val="20"/>
          <w:szCs w:val="20"/>
        </w:rPr>
        <w:t>Bijlage I tot en met III</w:t>
      </w:r>
      <w:r w:rsidR="00805E12">
        <w:rPr>
          <w:rFonts w:ascii="Arial" w:hAnsi="Arial" w:cs="Arial"/>
          <w:sz w:val="20"/>
          <w:szCs w:val="20"/>
        </w:rPr>
        <w:t>)</w:t>
      </w:r>
      <w:r w:rsidR="0096424A" w:rsidRPr="00B338E7">
        <w:rPr>
          <w:rFonts w:ascii="Arial" w:hAnsi="Arial" w:cs="Arial"/>
          <w:sz w:val="20"/>
          <w:szCs w:val="20"/>
        </w:rPr>
        <w:t>.</w:t>
      </w:r>
    </w:p>
    <w:p w14:paraId="50CE9F08" w14:textId="71A96E53" w:rsidR="00805E12" w:rsidRDefault="00FD314B" w:rsidP="00A818BA">
      <w:pPr>
        <w:tabs>
          <w:tab w:val="left" w:pos="851"/>
        </w:tabs>
        <w:spacing w:line="260" w:lineRule="atLeast"/>
        <w:ind w:left="851" w:hanging="851"/>
        <w:rPr>
          <w:rFonts w:ascii="Arial" w:hAnsi="Arial" w:cs="Arial"/>
          <w:sz w:val="20"/>
          <w:szCs w:val="20"/>
        </w:rPr>
      </w:pPr>
      <w:r>
        <w:rPr>
          <w:rFonts w:ascii="Arial" w:hAnsi="Arial" w:cs="Arial"/>
          <w:sz w:val="20"/>
          <w:szCs w:val="20"/>
        </w:rPr>
        <w:t>9</w:t>
      </w:r>
      <w:r w:rsidR="000B03E8">
        <w:rPr>
          <w:rFonts w:ascii="Arial" w:hAnsi="Arial" w:cs="Arial"/>
          <w:sz w:val="20"/>
          <w:szCs w:val="20"/>
        </w:rPr>
        <w:t>.3</w:t>
      </w:r>
      <w:r w:rsidR="006F297F" w:rsidRPr="00B338E7">
        <w:rPr>
          <w:rFonts w:ascii="Arial" w:hAnsi="Arial" w:cs="Arial"/>
          <w:sz w:val="20"/>
          <w:szCs w:val="20"/>
        </w:rPr>
        <w:tab/>
      </w:r>
      <w:r w:rsidR="0096424A" w:rsidRPr="00B338E7">
        <w:rPr>
          <w:rFonts w:ascii="Arial" w:hAnsi="Arial" w:cs="Arial"/>
          <w:sz w:val="20"/>
          <w:szCs w:val="20"/>
        </w:rPr>
        <w:t xml:space="preserve">Prijswijzigingen mogen slechts worden doorgevoerd indien </w:t>
      </w:r>
      <w:r w:rsidR="002F429F" w:rsidRPr="00B338E7">
        <w:rPr>
          <w:rFonts w:ascii="Arial" w:hAnsi="Arial" w:cs="Arial"/>
          <w:sz w:val="20"/>
          <w:szCs w:val="20"/>
        </w:rPr>
        <w:t xml:space="preserve">de </w:t>
      </w:r>
      <w:r w:rsidR="00273B08" w:rsidRPr="00B338E7">
        <w:rPr>
          <w:rFonts w:ascii="Arial" w:hAnsi="Arial" w:cs="Arial"/>
          <w:sz w:val="20"/>
          <w:szCs w:val="20"/>
        </w:rPr>
        <w:t>Opdrachtgever</w:t>
      </w:r>
      <w:r w:rsidR="0096424A" w:rsidRPr="00B338E7">
        <w:rPr>
          <w:rFonts w:ascii="Arial" w:hAnsi="Arial" w:cs="Arial"/>
          <w:sz w:val="20"/>
          <w:szCs w:val="20"/>
        </w:rPr>
        <w:t xml:space="preserve"> daarmee schriftelijk akkoord is. Hiertoe wordt overleg gevoerd tussen </w:t>
      </w:r>
      <w:r w:rsidR="002F429F" w:rsidRPr="00B338E7">
        <w:rPr>
          <w:rFonts w:ascii="Arial" w:hAnsi="Arial" w:cs="Arial"/>
          <w:sz w:val="20"/>
          <w:szCs w:val="20"/>
        </w:rPr>
        <w:t xml:space="preserve">de </w:t>
      </w:r>
      <w:r w:rsidR="00273B08" w:rsidRPr="00B338E7">
        <w:rPr>
          <w:rFonts w:ascii="Arial" w:hAnsi="Arial" w:cs="Arial"/>
          <w:sz w:val="20"/>
          <w:szCs w:val="20"/>
        </w:rPr>
        <w:t>Opdrachtgever</w:t>
      </w:r>
      <w:r w:rsidR="0096424A" w:rsidRPr="00B338E7">
        <w:rPr>
          <w:rFonts w:ascii="Arial" w:hAnsi="Arial" w:cs="Arial"/>
          <w:sz w:val="20"/>
          <w:szCs w:val="20"/>
        </w:rPr>
        <w:t xml:space="preserve"> en </w:t>
      </w:r>
      <w:r w:rsidR="002F429F" w:rsidRPr="00B338E7">
        <w:rPr>
          <w:rFonts w:ascii="Arial" w:hAnsi="Arial" w:cs="Arial"/>
          <w:sz w:val="20"/>
          <w:szCs w:val="20"/>
        </w:rPr>
        <w:t xml:space="preserve">de </w:t>
      </w:r>
      <w:r w:rsidR="00273B08" w:rsidRPr="00B338E7">
        <w:rPr>
          <w:rFonts w:ascii="Arial" w:hAnsi="Arial" w:cs="Arial"/>
          <w:sz w:val="20"/>
          <w:szCs w:val="20"/>
        </w:rPr>
        <w:t>Opdrachtnemer</w:t>
      </w:r>
      <w:r w:rsidR="0096424A" w:rsidRPr="00B338E7">
        <w:rPr>
          <w:rFonts w:ascii="Arial" w:hAnsi="Arial" w:cs="Arial"/>
          <w:sz w:val="20"/>
          <w:szCs w:val="20"/>
        </w:rPr>
        <w:t>. Nadat omtrent de prijswijziging overeenstemming is bereikt, gelden de nieuwe prijzen</w:t>
      </w:r>
      <w:r w:rsidR="00BE2F07" w:rsidRPr="00B338E7">
        <w:rPr>
          <w:rFonts w:ascii="Arial" w:hAnsi="Arial" w:cs="Arial"/>
          <w:sz w:val="20"/>
          <w:szCs w:val="20"/>
        </w:rPr>
        <w:t xml:space="preserve"> </w:t>
      </w:r>
      <w:r w:rsidR="00805E12" w:rsidRPr="00805E12">
        <w:rPr>
          <w:rFonts w:ascii="Arial" w:hAnsi="Arial" w:cs="Arial"/>
          <w:sz w:val="20"/>
          <w:szCs w:val="20"/>
          <w:highlight w:val="yellow"/>
        </w:rPr>
        <w:t xml:space="preserve">niet eerder dan 3 (drie) maanden na het bereiken van deze overeenstemming/ </w:t>
      </w:r>
      <w:r w:rsidR="00BE2F07" w:rsidRPr="00805E12">
        <w:rPr>
          <w:rFonts w:ascii="Arial" w:hAnsi="Arial" w:cs="Arial"/>
          <w:sz w:val="20"/>
          <w:szCs w:val="20"/>
          <w:highlight w:val="yellow"/>
        </w:rPr>
        <w:t xml:space="preserve">per 1 </w:t>
      </w:r>
      <w:r w:rsidR="008160D7" w:rsidRPr="00805E12">
        <w:rPr>
          <w:rFonts w:ascii="Arial" w:hAnsi="Arial" w:cs="Arial"/>
          <w:sz w:val="20"/>
          <w:szCs w:val="20"/>
          <w:highlight w:val="yellow"/>
        </w:rPr>
        <w:t>april</w:t>
      </w:r>
      <w:r w:rsidR="00BE2F07" w:rsidRPr="00805E12">
        <w:rPr>
          <w:rFonts w:ascii="Arial" w:hAnsi="Arial" w:cs="Arial"/>
          <w:sz w:val="20"/>
          <w:szCs w:val="20"/>
          <w:highlight w:val="yellow"/>
        </w:rPr>
        <w:t xml:space="preserve"> van het </w:t>
      </w:r>
      <w:r w:rsidR="006B46AD" w:rsidRPr="00805E12">
        <w:rPr>
          <w:rFonts w:ascii="Arial" w:hAnsi="Arial" w:cs="Arial"/>
          <w:sz w:val="20"/>
          <w:szCs w:val="20"/>
          <w:highlight w:val="yellow"/>
        </w:rPr>
        <w:t>daaropvolgende</w:t>
      </w:r>
      <w:r w:rsidR="00BE2F07" w:rsidRPr="00805E12">
        <w:rPr>
          <w:rFonts w:ascii="Arial" w:hAnsi="Arial" w:cs="Arial"/>
          <w:sz w:val="20"/>
          <w:szCs w:val="20"/>
          <w:highlight w:val="yellow"/>
        </w:rPr>
        <w:t xml:space="preserve"> jaar.</w:t>
      </w:r>
      <w:r w:rsidR="007A7B58" w:rsidRPr="00B338E7">
        <w:rPr>
          <w:rFonts w:ascii="Arial" w:hAnsi="Arial" w:cs="Arial"/>
          <w:sz w:val="20"/>
          <w:szCs w:val="20"/>
        </w:rPr>
        <w:t xml:space="preserve"> </w:t>
      </w:r>
    </w:p>
    <w:p w14:paraId="4C740D21" w14:textId="78FB9F1B" w:rsidR="0096424A" w:rsidRPr="00B338E7" w:rsidRDefault="00805E12" w:rsidP="00A818BA">
      <w:pPr>
        <w:tabs>
          <w:tab w:val="left" w:pos="851"/>
        </w:tabs>
        <w:spacing w:line="260" w:lineRule="atLeast"/>
        <w:ind w:left="851" w:hanging="851"/>
        <w:rPr>
          <w:rFonts w:ascii="Arial" w:hAnsi="Arial" w:cs="Arial"/>
          <w:sz w:val="20"/>
          <w:szCs w:val="20"/>
        </w:rPr>
      </w:pPr>
      <w:r>
        <w:rPr>
          <w:rFonts w:ascii="Arial" w:hAnsi="Arial" w:cs="Arial"/>
          <w:sz w:val="20"/>
          <w:szCs w:val="20"/>
        </w:rPr>
        <w:tab/>
      </w:r>
      <w:r w:rsidR="007A7B58" w:rsidRPr="00B338E7">
        <w:rPr>
          <w:rFonts w:ascii="Arial" w:hAnsi="Arial" w:cs="Arial"/>
          <w:sz w:val="20"/>
          <w:szCs w:val="20"/>
        </w:rPr>
        <w:t xml:space="preserve">Prijsverlagingen gelden per direct. </w:t>
      </w:r>
    </w:p>
    <w:p w14:paraId="24FF9316" w14:textId="26A41FD0" w:rsidR="00A947AA" w:rsidRPr="00B338E7" w:rsidRDefault="00A947AA" w:rsidP="00A818BA">
      <w:pPr>
        <w:spacing w:line="260" w:lineRule="atLeast"/>
      </w:pPr>
    </w:p>
    <w:p w14:paraId="386AD8CD" w14:textId="56268F69" w:rsidR="00C3371B" w:rsidRPr="00C3371B" w:rsidRDefault="00C0674D" w:rsidP="00A818BA">
      <w:pPr>
        <w:pStyle w:val="Kop1"/>
        <w:spacing w:before="0" w:after="0" w:line="260" w:lineRule="atLeast"/>
        <w:rPr>
          <w:sz w:val="20"/>
          <w:szCs w:val="20"/>
        </w:rPr>
      </w:pPr>
      <w:bookmarkStart w:id="17" w:name="_Toc321150388"/>
      <w:bookmarkStart w:id="18" w:name="_Toc521317683"/>
      <w:r w:rsidRPr="00B338E7">
        <w:rPr>
          <w:sz w:val="20"/>
          <w:szCs w:val="20"/>
        </w:rPr>
        <w:t>Artikel 1</w:t>
      </w:r>
      <w:r w:rsidR="00FD314B">
        <w:rPr>
          <w:sz w:val="20"/>
          <w:szCs w:val="20"/>
        </w:rPr>
        <w:t>0</w:t>
      </w:r>
      <w:r w:rsidR="005673D1" w:rsidRPr="00B338E7">
        <w:rPr>
          <w:sz w:val="20"/>
          <w:szCs w:val="20"/>
        </w:rPr>
        <w:tab/>
      </w:r>
      <w:r w:rsidR="00C3371B" w:rsidRPr="00C3371B">
        <w:rPr>
          <w:bCs w:val="0"/>
          <w:spacing w:val="-2"/>
          <w:sz w:val="20"/>
          <w:szCs w:val="20"/>
        </w:rPr>
        <w:t>Personeel</w:t>
      </w:r>
      <w:bookmarkEnd w:id="18"/>
    </w:p>
    <w:p w14:paraId="0BABE5E8" w14:textId="77777777" w:rsidR="00A83FC1" w:rsidRDefault="00C3371B" w:rsidP="0039481A">
      <w:pPr>
        <w:pStyle w:val="Lijstalinea"/>
        <w:numPr>
          <w:ilvl w:val="0"/>
          <w:numId w:val="23"/>
        </w:numPr>
        <w:spacing w:line="260" w:lineRule="atLeast"/>
      </w:pPr>
      <w:r w:rsidRPr="00B338E7">
        <w:t xml:space="preserve">De Opdrachtnemer is gehouden de Overeenkomst uit te voeren met </w:t>
      </w:r>
      <w:r w:rsidR="000B03E8">
        <w:t xml:space="preserve">het </w:t>
      </w:r>
      <w:r w:rsidRPr="00B338E7">
        <w:t>personeel dat voldoet aan de kwalificaties die in het Programma van eisen en wensen en de Inschrijving zijn vermeld</w:t>
      </w:r>
      <w:r w:rsidR="00863EF2">
        <w:t xml:space="preserve"> (</w:t>
      </w:r>
      <w:r w:rsidR="00863EF2" w:rsidRPr="0039481A">
        <w:rPr>
          <w:b/>
        </w:rPr>
        <w:t>Bijlage</w:t>
      </w:r>
      <w:r w:rsidR="000B03E8" w:rsidRPr="0039481A">
        <w:rPr>
          <w:b/>
        </w:rPr>
        <w:t xml:space="preserve"> </w:t>
      </w:r>
      <w:r w:rsidR="00863EF2" w:rsidRPr="0039481A">
        <w:rPr>
          <w:b/>
        </w:rPr>
        <w:t>III</w:t>
      </w:r>
      <w:r w:rsidR="000530CC" w:rsidRPr="0039481A">
        <w:rPr>
          <w:b/>
        </w:rPr>
        <w:t xml:space="preserve"> en Bijlage V</w:t>
      </w:r>
      <w:r w:rsidR="00863EF2">
        <w:t>)</w:t>
      </w:r>
      <w:r w:rsidRPr="00B338E7">
        <w:t>. Steeds, ook indien in de Inschrijving geen kwalificaties zijn vermeld, staat de Opdrachtnemer ervoor in dat hij</w:t>
      </w:r>
      <w:r w:rsidR="00E34778">
        <w:t xml:space="preserve"> het </w:t>
      </w:r>
      <w:r w:rsidRPr="00B338E7">
        <w:t xml:space="preserve"> personeel inzet dat qua deskundigheid, opleidingsniveau en ervaring in staat is de vereiste werkzaamheden te verrichten. Ter bestendiging van de continuïteit zullen zoveel mogelijk d</w:t>
      </w:r>
      <w:r w:rsidR="00863EF2">
        <w:t>ezelfde personen door P</w:t>
      </w:r>
      <w:r w:rsidRPr="00B338E7">
        <w:t>artijen worden ingezet.</w:t>
      </w:r>
    </w:p>
    <w:p w14:paraId="4772EB0B" w14:textId="19FD25DC" w:rsidR="00C3371B" w:rsidRPr="00863EF2" w:rsidRDefault="00C3371B" w:rsidP="0039481A">
      <w:pPr>
        <w:pStyle w:val="Lijstalinea"/>
        <w:numPr>
          <w:ilvl w:val="0"/>
          <w:numId w:val="0"/>
        </w:numPr>
        <w:spacing w:line="260" w:lineRule="atLeast"/>
        <w:ind w:left="720" w:firstLine="60"/>
      </w:pPr>
    </w:p>
    <w:p w14:paraId="5D8B77D3" w14:textId="5699140E" w:rsidR="00C3371B" w:rsidRDefault="00C3371B" w:rsidP="0039481A">
      <w:pPr>
        <w:pStyle w:val="Lijstalinea"/>
        <w:numPr>
          <w:ilvl w:val="0"/>
          <w:numId w:val="23"/>
        </w:numPr>
        <w:spacing w:line="260" w:lineRule="atLeast"/>
      </w:pPr>
      <w:r w:rsidRPr="00B338E7">
        <w:t>Indien de Opdrachtnemer in zijn Inschrijving (</w:t>
      </w:r>
      <w:r w:rsidR="006156DA" w:rsidRPr="0039481A">
        <w:rPr>
          <w:b/>
        </w:rPr>
        <w:t>Bijlage V</w:t>
      </w:r>
      <w:r w:rsidRPr="00B338E7">
        <w:t>) heeft aangegeven dat hij een beroep doet op de technische bekwaamheid van (een) specifieke onderaannemer(s), dan is de Opdrachtnemer ook gehouden deze specifieke onderaannemer(s) ook daadwerkelijk in te zetten in het kader van de uitvoering van de Overeenkomst en is het de Opdrachtnemer nadrukkelijk niet toegestaan andere onderaannemers dan degene die de Opdrachtnemer heeft aangegeven in zijn Inschr</w:t>
      </w:r>
      <w:r w:rsidR="00863EF2">
        <w:t>ijving</w:t>
      </w:r>
      <w:r w:rsidRPr="00B338E7">
        <w:t xml:space="preserve"> in te zetten.</w:t>
      </w:r>
    </w:p>
    <w:p w14:paraId="49A34469" w14:textId="77777777" w:rsidR="00A83FC1" w:rsidRPr="00863EF2" w:rsidRDefault="00A83FC1" w:rsidP="00A83FC1">
      <w:pPr>
        <w:pStyle w:val="Lijstalinea"/>
        <w:numPr>
          <w:ilvl w:val="0"/>
          <w:numId w:val="0"/>
        </w:numPr>
        <w:spacing w:line="260" w:lineRule="atLeast"/>
        <w:ind w:left="720"/>
      </w:pPr>
    </w:p>
    <w:p w14:paraId="35755C81" w14:textId="11C6368A" w:rsidR="00C3371B" w:rsidRDefault="00C3371B" w:rsidP="0039481A">
      <w:pPr>
        <w:pStyle w:val="Lijstalinea"/>
        <w:numPr>
          <w:ilvl w:val="0"/>
          <w:numId w:val="23"/>
        </w:numPr>
        <w:tabs>
          <w:tab w:val="left" w:pos="851"/>
        </w:tabs>
        <w:spacing w:line="260" w:lineRule="atLeast"/>
        <w:jc w:val="both"/>
      </w:pPr>
      <w:r w:rsidRPr="00350DBB">
        <w:t xml:space="preserve">Sleutelpersoneel kan uitsluitend in geval van beëindiging dienstverband, ziekte of overlijden (tijdelijk) worden vervangen. De voor het oorspronkelijke personeel geldende uurtarieven kunnen bij vervanging niet worden verhoogd, noch heeft dit gevolgen voor de overeengekomen vaste prijs, noch wordt dit gekwalificeerd als meerwerk. </w:t>
      </w:r>
    </w:p>
    <w:p w14:paraId="7C270574" w14:textId="77777777" w:rsidR="00A83FC1" w:rsidRPr="00350DBB" w:rsidRDefault="00A83FC1" w:rsidP="00A83FC1">
      <w:pPr>
        <w:pStyle w:val="Lijstalinea"/>
        <w:numPr>
          <w:ilvl w:val="0"/>
          <w:numId w:val="0"/>
        </w:numPr>
        <w:tabs>
          <w:tab w:val="left" w:pos="851"/>
        </w:tabs>
        <w:spacing w:line="260" w:lineRule="atLeast"/>
        <w:ind w:left="720"/>
        <w:jc w:val="both"/>
      </w:pPr>
    </w:p>
    <w:p w14:paraId="7CC3D3D2" w14:textId="50E7C747" w:rsidR="00C3371B" w:rsidRDefault="00C3371B" w:rsidP="0039481A">
      <w:pPr>
        <w:pStyle w:val="Lijstalinea"/>
        <w:numPr>
          <w:ilvl w:val="0"/>
          <w:numId w:val="23"/>
        </w:numPr>
        <w:tabs>
          <w:tab w:val="left" w:pos="851"/>
        </w:tabs>
        <w:spacing w:line="260" w:lineRule="atLeast"/>
        <w:jc w:val="both"/>
      </w:pPr>
      <w:bookmarkStart w:id="19" w:name="_Ref426428618"/>
      <w:r w:rsidRPr="00350DBB">
        <w:t>Bij iedere vervanging van personeel wordt, zonder dat dit voor de Opdrachtgever tot hogere kosten leidt, vervangend personeel beschikbaar gesteld. Vervanging door personeel dat aan mindere kwalificaties voldoet, kan slechts bij uitzondering en met schriftelijke motivering door de Opdrachtnemer worden verzocht. In dat geval wordt het uurtarief tot het voor dit personeel algemeen gangbare niveau verlaagd</w:t>
      </w:r>
      <w:bookmarkEnd w:id="19"/>
      <w:r w:rsidRPr="00350DBB">
        <w:t xml:space="preserve"> en als minderwerk verrekend.</w:t>
      </w:r>
    </w:p>
    <w:p w14:paraId="66D4C27C" w14:textId="77777777" w:rsidR="00A83FC1" w:rsidRPr="00350DBB" w:rsidRDefault="00A83FC1" w:rsidP="00A83FC1">
      <w:pPr>
        <w:pStyle w:val="Lijstalinea"/>
        <w:numPr>
          <w:ilvl w:val="0"/>
          <w:numId w:val="0"/>
        </w:numPr>
        <w:tabs>
          <w:tab w:val="left" w:pos="851"/>
        </w:tabs>
        <w:spacing w:line="260" w:lineRule="atLeast"/>
        <w:ind w:left="720"/>
        <w:jc w:val="both"/>
      </w:pPr>
    </w:p>
    <w:p w14:paraId="09097D40" w14:textId="0A4348A4" w:rsidR="00C3371B" w:rsidRDefault="00C3371B" w:rsidP="0039481A">
      <w:pPr>
        <w:pStyle w:val="Lijstalinea"/>
        <w:numPr>
          <w:ilvl w:val="0"/>
          <w:numId w:val="23"/>
        </w:numPr>
        <w:tabs>
          <w:tab w:val="left" w:pos="851"/>
        </w:tabs>
        <w:spacing w:line="260" w:lineRule="atLeast"/>
        <w:jc w:val="both"/>
      </w:pPr>
      <w:r w:rsidRPr="00350DBB">
        <w:t>Inwerkkosten en daarmee verband houdende kosten zoals reis</w:t>
      </w:r>
      <w:r w:rsidRPr="00350DBB">
        <w:noBreakHyphen/>
        <w:t xml:space="preserve"> en verblijfskosten </w:t>
      </w:r>
      <w:r w:rsidR="007E62D6" w:rsidRPr="00350DBB">
        <w:t xml:space="preserve">alsmede onkostenvergoeding </w:t>
      </w:r>
      <w:r w:rsidRPr="00350DBB">
        <w:t>voor vervangend personeel komen voor rekening van de Opdrachtnemer.</w:t>
      </w:r>
    </w:p>
    <w:p w14:paraId="52466E27" w14:textId="77777777" w:rsidR="00A83FC1" w:rsidRPr="00350DBB" w:rsidRDefault="00A83FC1" w:rsidP="00A83FC1">
      <w:pPr>
        <w:pStyle w:val="Lijstalinea"/>
        <w:numPr>
          <w:ilvl w:val="0"/>
          <w:numId w:val="0"/>
        </w:numPr>
        <w:tabs>
          <w:tab w:val="left" w:pos="851"/>
        </w:tabs>
        <w:spacing w:line="260" w:lineRule="atLeast"/>
        <w:ind w:left="720"/>
        <w:jc w:val="both"/>
      </w:pPr>
    </w:p>
    <w:p w14:paraId="22FCA977" w14:textId="605C26D9" w:rsidR="00C3371B" w:rsidRPr="00350DBB" w:rsidRDefault="00C3371B" w:rsidP="0039481A">
      <w:pPr>
        <w:pStyle w:val="Lijstalinea"/>
        <w:numPr>
          <w:ilvl w:val="0"/>
          <w:numId w:val="23"/>
        </w:numPr>
        <w:tabs>
          <w:tab w:val="left" w:pos="851"/>
        </w:tabs>
        <w:spacing w:line="260" w:lineRule="atLeast"/>
        <w:jc w:val="both"/>
      </w:pPr>
      <w:r w:rsidRPr="00350DBB">
        <w:t xml:space="preserve">De Opdrachtnemer is verplicht haar personeel dat wegens ziekte niet in staat is </w:t>
      </w:r>
      <w:r w:rsidR="007E62D6" w:rsidRPr="00350DBB">
        <w:t xml:space="preserve"> </w:t>
      </w:r>
      <w:r w:rsidRPr="00350DBB">
        <w:t>werkzaamheden te verrichten, binnen 2 (twee) uur na melding van de ziekte te vervangen.</w:t>
      </w:r>
    </w:p>
    <w:bookmarkEnd w:id="17"/>
    <w:p w14:paraId="61FA40C0" w14:textId="693EFA23" w:rsidR="00012543" w:rsidRPr="00B338E7" w:rsidRDefault="00012543" w:rsidP="00A818BA">
      <w:pPr>
        <w:spacing w:line="260" w:lineRule="atLeast"/>
        <w:jc w:val="both"/>
        <w:rPr>
          <w:rFonts w:ascii="Arial" w:hAnsi="Arial" w:cs="Arial"/>
          <w:sz w:val="20"/>
          <w:szCs w:val="20"/>
        </w:rPr>
      </w:pPr>
    </w:p>
    <w:p w14:paraId="5892E91B" w14:textId="0A1090FE" w:rsidR="00EE50C2" w:rsidRPr="00B338E7" w:rsidRDefault="00C0674D" w:rsidP="00A818BA">
      <w:pPr>
        <w:pStyle w:val="Kop1"/>
        <w:spacing w:before="0" w:after="0" w:line="260" w:lineRule="atLeast"/>
        <w:jc w:val="both"/>
        <w:rPr>
          <w:sz w:val="20"/>
          <w:szCs w:val="20"/>
        </w:rPr>
      </w:pPr>
      <w:bookmarkStart w:id="20" w:name="_Toc321150389"/>
      <w:bookmarkStart w:id="21" w:name="_Toc521317684"/>
      <w:r w:rsidRPr="00B338E7">
        <w:rPr>
          <w:sz w:val="20"/>
          <w:szCs w:val="20"/>
        </w:rPr>
        <w:t>Artikel 1</w:t>
      </w:r>
      <w:r w:rsidR="00FD314B">
        <w:rPr>
          <w:sz w:val="20"/>
          <w:szCs w:val="20"/>
        </w:rPr>
        <w:t>1</w:t>
      </w:r>
      <w:r w:rsidR="00EE50C2" w:rsidRPr="00B338E7">
        <w:rPr>
          <w:sz w:val="20"/>
          <w:szCs w:val="20"/>
        </w:rPr>
        <w:tab/>
        <w:t>Publiciteit</w:t>
      </w:r>
      <w:bookmarkEnd w:id="20"/>
      <w:bookmarkEnd w:id="21"/>
    </w:p>
    <w:p w14:paraId="0F8FDF1D" w14:textId="77777777" w:rsidR="00E35A69" w:rsidRDefault="00012543" w:rsidP="00A818BA">
      <w:pPr>
        <w:spacing w:line="260" w:lineRule="atLeast"/>
        <w:ind w:left="851" w:hanging="851"/>
        <w:jc w:val="both"/>
        <w:rPr>
          <w:rFonts w:ascii="Arial" w:hAnsi="Arial" w:cs="Arial"/>
          <w:sz w:val="20"/>
          <w:szCs w:val="20"/>
        </w:rPr>
      </w:pPr>
      <w:r w:rsidRPr="00B338E7">
        <w:rPr>
          <w:rFonts w:ascii="Arial" w:hAnsi="Arial" w:cs="Arial"/>
          <w:sz w:val="20"/>
          <w:szCs w:val="20"/>
        </w:rPr>
        <w:t xml:space="preserve">Het is </w:t>
      </w:r>
      <w:r w:rsidR="002F429F" w:rsidRPr="00B338E7">
        <w:rPr>
          <w:rFonts w:ascii="Arial" w:hAnsi="Arial" w:cs="Arial"/>
          <w:sz w:val="20"/>
          <w:szCs w:val="20"/>
        </w:rPr>
        <w:t xml:space="preserve">de </w:t>
      </w:r>
      <w:r w:rsidR="00273B08" w:rsidRPr="00B338E7">
        <w:rPr>
          <w:rFonts w:ascii="Arial" w:hAnsi="Arial" w:cs="Arial"/>
          <w:sz w:val="20"/>
          <w:szCs w:val="20"/>
        </w:rPr>
        <w:t>Opdrachtnemer</w:t>
      </w:r>
      <w:r w:rsidRPr="00B338E7">
        <w:rPr>
          <w:rFonts w:ascii="Arial" w:hAnsi="Arial" w:cs="Arial"/>
          <w:sz w:val="20"/>
          <w:szCs w:val="20"/>
        </w:rPr>
        <w:t xml:space="preserve"> niet toegestaan zonder schriftelijke toestemming van </w:t>
      </w:r>
      <w:r w:rsidR="002F429F" w:rsidRPr="00B338E7">
        <w:rPr>
          <w:rFonts w:ascii="Arial" w:hAnsi="Arial" w:cs="Arial"/>
          <w:sz w:val="20"/>
          <w:szCs w:val="20"/>
        </w:rPr>
        <w:t xml:space="preserve">de </w:t>
      </w:r>
      <w:r w:rsidR="00273B08" w:rsidRPr="00B338E7">
        <w:rPr>
          <w:rFonts w:ascii="Arial" w:hAnsi="Arial" w:cs="Arial"/>
          <w:sz w:val="20"/>
          <w:szCs w:val="20"/>
        </w:rPr>
        <w:t>Opdrachtgever</w:t>
      </w:r>
      <w:r w:rsidR="00E35A69">
        <w:rPr>
          <w:rFonts w:ascii="Arial" w:hAnsi="Arial" w:cs="Arial"/>
          <w:sz w:val="20"/>
          <w:szCs w:val="20"/>
        </w:rPr>
        <w:t xml:space="preserve"> op</w:t>
      </w:r>
    </w:p>
    <w:p w14:paraId="12E24FAE" w14:textId="77777777" w:rsidR="00E35A69" w:rsidRDefault="00012543" w:rsidP="00A818BA">
      <w:pPr>
        <w:spacing w:line="260" w:lineRule="atLeast"/>
        <w:ind w:left="851" w:hanging="851"/>
        <w:jc w:val="both"/>
        <w:rPr>
          <w:rFonts w:ascii="Arial" w:hAnsi="Arial" w:cs="Arial"/>
          <w:sz w:val="20"/>
          <w:szCs w:val="20"/>
        </w:rPr>
      </w:pPr>
      <w:r w:rsidRPr="00B338E7">
        <w:rPr>
          <w:rFonts w:ascii="Arial" w:hAnsi="Arial" w:cs="Arial"/>
          <w:sz w:val="20"/>
          <w:szCs w:val="20"/>
        </w:rPr>
        <w:t xml:space="preserve">enige wijze in de publiciteit te treden met betrekking tot </w:t>
      </w:r>
      <w:r w:rsidR="0086767D" w:rsidRPr="00B338E7">
        <w:rPr>
          <w:rFonts w:ascii="Arial" w:hAnsi="Arial" w:cs="Arial"/>
          <w:sz w:val="20"/>
          <w:szCs w:val="20"/>
        </w:rPr>
        <w:t>deze O</w:t>
      </w:r>
      <w:r w:rsidRPr="00B338E7">
        <w:rPr>
          <w:rFonts w:ascii="Arial" w:hAnsi="Arial" w:cs="Arial"/>
          <w:sz w:val="20"/>
          <w:szCs w:val="20"/>
        </w:rPr>
        <w:t xml:space="preserve">vereenkomst. Het is </w:t>
      </w:r>
      <w:r w:rsidR="002F429F" w:rsidRPr="00B338E7">
        <w:rPr>
          <w:rFonts w:ascii="Arial" w:hAnsi="Arial" w:cs="Arial"/>
          <w:sz w:val="20"/>
          <w:szCs w:val="20"/>
        </w:rPr>
        <w:t xml:space="preserve">de </w:t>
      </w:r>
      <w:r w:rsidR="00273B08" w:rsidRPr="00B338E7">
        <w:rPr>
          <w:rFonts w:ascii="Arial" w:hAnsi="Arial" w:cs="Arial"/>
          <w:sz w:val="20"/>
          <w:szCs w:val="20"/>
        </w:rPr>
        <w:t>Opdrachtnemer</w:t>
      </w:r>
    </w:p>
    <w:p w14:paraId="380DCE0F" w14:textId="77777777" w:rsidR="00E35A69" w:rsidRDefault="00E35A69" w:rsidP="00A818BA">
      <w:pPr>
        <w:spacing w:line="260" w:lineRule="atLeast"/>
        <w:ind w:left="851" w:hanging="851"/>
        <w:jc w:val="both"/>
        <w:rPr>
          <w:rFonts w:ascii="Arial" w:hAnsi="Arial" w:cs="Arial"/>
          <w:sz w:val="20"/>
          <w:szCs w:val="20"/>
        </w:rPr>
      </w:pPr>
      <w:r>
        <w:rPr>
          <w:rFonts w:ascii="Arial" w:hAnsi="Arial" w:cs="Arial"/>
          <w:sz w:val="20"/>
          <w:szCs w:val="20"/>
        </w:rPr>
        <w:t>slechts met</w:t>
      </w:r>
      <w:r w:rsidR="00012543" w:rsidRPr="00B338E7">
        <w:rPr>
          <w:rFonts w:ascii="Arial" w:hAnsi="Arial" w:cs="Arial"/>
          <w:sz w:val="20"/>
          <w:szCs w:val="20"/>
        </w:rPr>
        <w:t xml:space="preserve"> uitdrukkelijke toestemming van </w:t>
      </w:r>
      <w:r w:rsidR="002F429F" w:rsidRPr="00B338E7">
        <w:rPr>
          <w:rFonts w:ascii="Arial" w:hAnsi="Arial" w:cs="Arial"/>
          <w:sz w:val="20"/>
          <w:szCs w:val="20"/>
        </w:rPr>
        <w:t xml:space="preserve">de </w:t>
      </w:r>
      <w:r w:rsidR="00273B08" w:rsidRPr="00B338E7">
        <w:rPr>
          <w:rFonts w:ascii="Arial" w:hAnsi="Arial" w:cs="Arial"/>
          <w:sz w:val="20"/>
          <w:szCs w:val="20"/>
        </w:rPr>
        <w:t>Opdrachtgever</w:t>
      </w:r>
      <w:r>
        <w:rPr>
          <w:rFonts w:ascii="Arial" w:hAnsi="Arial" w:cs="Arial"/>
          <w:sz w:val="20"/>
          <w:szCs w:val="20"/>
        </w:rPr>
        <w:t xml:space="preserve"> en onder de door de Opdrachtgever</w:t>
      </w:r>
    </w:p>
    <w:p w14:paraId="7CDB78CC" w14:textId="77777777" w:rsidR="00E35A69" w:rsidRDefault="00E35A69" w:rsidP="00A818BA">
      <w:pPr>
        <w:spacing w:line="260" w:lineRule="atLeast"/>
        <w:ind w:left="851" w:hanging="851"/>
        <w:jc w:val="both"/>
        <w:rPr>
          <w:rFonts w:ascii="Arial" w:hAnsi="Arial" w:cs="Arial"/>
          <w:sz w:val="20"/>
          <w:szCs w:val="20"/>
        </w:rPr>
      </w:pPr>
      <w:r>
        <w:rPr>
          <w:rFonts w:ascii="Arial" w:hAnsi="Arial" w:cs="Arial"/>
          <w:sz w:val="20"/>
          <w:szCs w:val="20"/>
        </w:rPr>
        <w:lastRenderedPageBreak/>
        <w:t xml:space="preserve">gestelde voorwaarden toegestaan met de </w:t>
      </w:r>
      <w:r w:rsidR="00012543" w:rsidRPr="00B338E7">
        <w:rPr>
          <w:rFonts w:ascii="Arial" w:hAnsi="Arial" w:cs="Arial"/>
          <w:sz w:val="20"/>
          <w:szCs w:val="20"/>
        </w:rPr>
        <w:t xml:space="preserve">naam van </w:t>
      </w:r>
      <w:r w:rsidR="002F429F" w:rsidRPr="00B338E7">
        <w:rPr>
          <w:rFonts w:ascii="Arial" w:hAnsi="Arial" w:cs="Arial"/>
          <w:sz w:val="20"/>
          <w:szCs w:val="20"/>
        </w:rPr>
        <w:t xml:space="preserve">de </w:t>
      </w:r>
      <w:r w:rsidR="00273B08" w:rsidRPr="00B338E7">
        <w:rPr>
          <w:rFonts w:ascii="Arial" w:hAnsi="Arial" w:cs="Arial"/>
          <w:sz w:val="20"/>
          <w:szCs w:val="20"/>
        </w:rPr>
        <w:t>Opdrachtgever</w:t>
      </w:r>
      <w:r>
        <w:rPr>
          <w:rFonts w:ascii="Arial" w:hAnsi="Arial" w:cs="Arial"/>
          <w:sz w:val="20"/>
          <w:szCs w:val="20"/>
        </w:rPr>
        <w:t xml:space="preserve"> naar buiten te treden c.q.</w:t>
      </w:r>
    </w:p>
    <w:p w14:paraId="1705851B" w14:textId="722E7F6D" w:rsidR="00012543" w:rsidRPr="00B338E7" w:rsidRDefault="00012543" w:rsidP="00A818BA">
      <w:pPr>
        <w:spacing w:line="260" w:lineRule="atLeast"/>
        <w:ind w:left="851" w:hanging="851"/>
        <w:jc w:val="both"/>
        <w:rPr>
          <w:rFonts w:ascii="Arial" w:hAnsi="Arial" w:cs="Arial"/>
          <w:sz w:val="20"/>
          <w:szCs w:val="20"/>
        </w:rPr>
      </w:pPr>
      <w:r w:rsidRPr="00B338E7">
        <w:rPr>
          <w:rFonts w:ascii="Arial" w:hAnsi="Arial" w:cs="Arial"/>
          <w:sz w:val="20"/>
          <w:szCs w:val="20"/>
        </w:rPr>
        <w:t xml:space="preserve">reclame te maken. </w:t>
      </w:r>
    </w:p>
    <w:p w14:paraId="49D01D8C" w14:textId="77777777" w:rsidR="00012543" w:rsidRPr="00B338E7" w:rsidRDefault="00012543" w:rsidP="00A818BA">
      <w:pPr>
        <w:spacing w:line="260" w:lineRule="atLeast"/>
        <w:ind w:left="567" w:hanging="567"/>
        <w:jc w:val="both"/>
        <w:rPr>
          <w:rFonts w:ascii="Arial" w:hAnsi="Arial" w:cs="Arial"/>
          <w:sz w:val="20"/>
          <w:szCs w:val="20"/>
        </w:rPr>
      </w:pPr>
    </w:p>
    <w:p w14:paraId="0204A183" w14:textId="25882477" w:rsidR="00395D2A" w:rsidRPr="00395D2A" w:rsidRDefault="00C0674D" w:rsidP="00A818BA">
      <w:pPr>
        <w:pStyle w:val="Kop1"/>
        <w:spacing w:before="0" w:after="0" w:line="260" w:lineRule="atLeast"/>
        <w:rPr>
          <w:sz w:val="20"/>
          <w:szCs w:val="20"/>
        </w:rPr>
      </w:pPr>
      <w:bookmarkStart w:id="22" w:name="_Toc321150391"/>
      <w:bookmarkStart w:id="23" w:name="_Toc390676026"/>
      <w:bookmarkStart w:id="24" w:name="_Toc521317685"/>
      <w:r w:rsidRPr="00395D2A">
        <w:rPr>
          <w:sz w:val="20"/>
          <w:szCs w:val="20"/>
        </w:rPr>
        <w:t>Artikel 1</w:t>
      </w:r>
      <w:r w:rsidR="00FD314B">
        <w:rPr>
          <w:sz w:val="20"/>
          <w:szCs w:val="20"/>
        </w:rPr>
        <w:t>2</w:t>
      </w:r>
      <w:r w:rsidR="00395D2A" w:rsidRPr="00395D2A">
        <w:rPr>
          <w:sz w:val="20"/>
          <w:szCs w:val="20"/>
        </w:rPr>
        <w:tab/>
        <w:t>Boetebeding</w:t>
      </w:r>
      <w:bookmarkEnd w:id="24"/>
    </w:p>
    <w:p w14:paraId="4E4A749F" w14:textId="661DE070" w:rsidR="00395D2A" w:rsidRPr="00E34778" w:rsidRDefault="00395D2A" w:rsidP="00A818BA">
      <w:pPr>
        <w:spacing w:line="260" w:lineRule="atLeast"/>
        <w:rPr>
          <w:rFonts w:ascii="Arial" w:hAnsi="Arial" w:cs="Arial"/>
          <w:sz w:val="20"/>
          <w:szCs w:val="20"/>
        </w:rPr>
      </w:pPr>
      <w:r w:rsidRPr="00395D2A">
        <w:rPr>
          <w:rFonts w:ascii="Arial" w:hAnsi="Arial" w:cs="Arial"/>
          <w:sz w:val="20"/>
          <w:szCs w:val="20"/>
        </w:rPr>
        <w:t>In geval van overt</w:t>
      </w:r>
      <w:r w:rsidR="006156DA">
        <w:rPr>
          <w:rFonts w:ascii="Arial" w:hAnsi="Arial" w:cs="Arial"/>
          <w:sz w:val="20"/>
          <w:szCs w:val="20"/>
        </w:rPr>
        <w:t xml:space="preserve">reding van artikel </w:t>
      </w:r>
      <w:r w:rsidR="00FD314B">
        <w:rPr>
          <w:rFonts w:ascii="Arial" w:hAnsi="Arial" w:cs="Arial"/>
          <w:sz w:val="20"/>
          <w:szCs w:val="20"/>
        </w:rPr>
        <w:t>11</w:t>
      </w:r>
      <w:r w:rsidRPr="00395D2A">
        <w:rPr>
          <w:rFonts w:ascii="Arial" w:hAnsi="Arial" w:cs="Arial"/>
          <w:sz w:val="20"/>
          <w:szCs w:val="20"/>
        </w:rPr>
        <w:t xml:space="preserve"> </w:t>
      </w:r>
      <w:r>
        <w:rPr>
          <w:rFonts w:ascii="Arial" w:hAnsi="Arial" w:cs="Arial"/>
          <w:sz w:val="20"/>
          <w:szCs w:val="20"/>
        </w:rPr>
        <w:t>van deze Overeenkomst door de Opdrachtnemer is de O</w:t>
      </w:r>
      <w:r w:rsidRPr="00395D2A">
        <w:rPr>
          <w:rFonts w:ascii="Arial" w:hAnsi="Arial" w:cs="Arial"/>
          <w:sz w:val="20"/>
          <w:szCs w:val="20"/>
        </w:rPr>
        <w:t>pdrachtgever gerechtigd een direct opeisbare</w:t>
      </w:r>
      <w:r w:rsidRPr="00486945">
        <w:rPr>
          <w:rFonts w:ascii="Arial" w:hAnsi="Arial" w:cs="Arial"/>
          <w:sz w:val="20"/>
          <w:szCs w:val="20"/>
        </w:rPr>
        <w:t xml:space="preserve"> boete te vorderen van </w:t>
      </w:r>
      <w:r w:rsidRPr="006156DA">
        <w:rPr>
          <w:rFonts w:ascii="Arial" w:hAnsi="Arial" w:cs="Arial"/>
          <w:sz w:val="20"/>
          <w:szCs w:val="20"/>
        </w:rPr>
        <w:t xml:space="preserve">de opdrachtnemer van € </w:t>
      </w:r>
      <w:r w:rsidR="00E35A69">
        <w:rPr>
          <w:rFonts w:ascii="Arial" w:hAnsi="Arial" w:cs="Arial"/>
          <w:sz w:val="20"/>
          <w:szCs w:val="20"/>
        </w:rPr>
        <w:t>10</w:t>
      </w:r>
      <w:r w:rsidR="006156DA" w:rsidRPr="006156DA">
        <w:rPr>
          <w:rFonts w:ascii="Arial" w:hAnsi="Arial" w:cs="Arial"/>
          <w:sz w:val="20"/>
          <w:szCs w:val="20"/>
        </w:rPr>
        <w:t>.000</w:t>
      </w:r>
      <w:r w:rsidRPr="006156DA">
        <w:rPr>
          <w:rFonts w:ascii="Arial" w:hAnsi="Arial" w:cs="Arial"/>
          <w:sz w:val="20"/>
          <w:szCs w:val="20"/>
        </w:rPr>
        <w:t xml:space="preserve">,- (zegge: Euro </w:t>
      </w:r>
      <w:r w:rsidR="00E35A69">
        <w:rPr>
          <w:rFonts w:ascii="Arial" w:hAnsi="Arial" w:cs="Arial"/>
          <w:sz w:val="20"/>
          <w:szCs w:val="20"/>
        </w:rPr>
        <w:t>tien</w:t>
      </w:r>
      <w:r w:rsidR="006156DA" w:rsidRPr="006156DA">
        <w:rPr>
          <w:rFonts w:ascii="Arial" w:hAnsi="Arial" w:cs="Arial"/>
          <w:sz w:val="20"/>
          <w:szCs w:val="20"/>
        </w:rPr>
        <w:t>duizend</w:t>
      </w:r>
      <w:r w:rsidRPr="006156DA">
        <w:rPr>
          <w:rFonts w:ascii="Arial" w:hAnsi="Arial" w:cs="Arial"/>
          <w:sz w:val="20"/>
          <w:szCs w:val="20"/>
        </w:rPr>
        <w:t>) per</w:t>
      </w:r>
      <w:r w:rsidRPr="00486945">
        <w:rPr>
          <w:rFonts w:ascii="Arial" w:hAnsi="Arial" w:cs="Arial"/>
          <w:sz w:val="20"/>
          <w:szCs w:val="20"/>
        </w:rPr>
        <w:t xml:space="preserve"> </w:t>
      </w:r>
      <w:r w:rsidR="006156DA">
        <w:rPr>
          <w:rFonts w:ascii="Arial" w:hAnsi="Arial" w:cs="Arial"/>
          <w:sz w:val="20"/>
          <w:szCs w:val="20"/>
        </w:rPr>
        <w:t>gebeurtenis</w:t>
      </w:r>
      <w:r w:rsidRPr="00486945">
        <w:rPr>
          <w:rFonts w:ascii="Arial" w:hAnsi="Arial" w:cs="Arial"/>
          <w:sz w:val="20"/>
          <w:szCs w:val="20"/>
        </w:rPr>
        <w:t>,</w:t>
      </w:r>
      <w:r>
        <w:rPr>
          <w:rFonts w:ascii="Arial" w:hAnsi="Arial" w:cs="Arial"/>
          <w:sz w:val="20"/>
          <w:szCs w:val="20"/>
        </w:rPr>
        <w:t xml:space="preserve"> onverminderd het recht van de O</w:t>
      </w:r>
      <w:r w:rsidRPr="00486945">
        <w:rPr>
          <w:rFonts w:ascii="Arial" w:hAnsi="Arial" w:cs="Arial"/>
          <w:sz w:val="20"/>
          <w:szCs w:val="20"/>
        </w:rPr>
        <w:t>pdrachtgever om hiernaast volledige schadevergoeding te vorderen.</w:t>
      </w:r>
    </w:p>
    <w:bookmarkEnd w:id="22"/>
    <w:bookmarkEnd w:id="23"/>
    <w:p w14:paraId="2842E707" w14:textId="0E212B6D" w:rsidR="0009362B" w:rsidRPr="00B338E7" w:rsidRDefault="0009362B" w:rsidP="00A818BA">
      <w:pPr>
        <w:spacing w:line="260" w:lineRule="atLeast"/>
        <w:jc w:val="both"/>
        <w:rPr>
          <w:rFonts w:ascii="Arial" w:hAnsi="Arial" w:cs="Arial"/>
          <w:sz w:val="20"/>
          <w:szCs w:val="20"/>
        </w:rPr>
      </w:pPr>
    </w:p>
    <w:p w14:paraId="07E978DF" w14:textId="7C05C46F" w:rsidR="006156DA" w:rsidRPr="006156DA" w:rsidRDefault="00C0674D" w:rsidP="00A818BA">
      <w:pPr>
        <w:pStyle w:val="Kop1"/>
        <w:spacing w:before="0" w:after="0" w:line="260" w:lineRule="atLeast"/>
        <w:jc w:val="both"/>
        <w:rPr>
          <w:sz w:val="20"/>
          <w:szCs w:val="20"/>
        </w:rPr>
      </w:pPr>
      <w:bookmarkStart w:id="25" w:name="_Toc321150392"/>
      <w:bookmarkStart w:id="26" w:name="_Toc521317686"/>
      <w:r w:rsidRPr="006156DA">
        <w:rPr>
          <w:sz w:val="20"/>
          <w:szCs w:val="20"/>
        </w:rPr>
        <w:t xml:space="preserve">Artikel </w:t>
      </w:r>
      <w:r w:rsidR="002F429F" w:rsidRPr="006156DA">
        <w:rPr>
          <w:sz w:val="20"/>
          <w:szCs w:val="20"/>
        </w:rPr>
        <w:t>1</w:t>
      </w:r>
      <w:r w:rsidR="00FD314B">
        <w:rPr>
          <w:sz w:val="20"/>
          <w:szCs w:val="20"/>
        </w:rPr>
        <w:t>3</w:t>
      </w:r>
      <w:r w:rsidR="005673D1" w:rsidRPr="006156DA">
        <w:rPr>
          <w:sz w:val="20"/>
          <w:szCs w:val="20"/>
        </w:rPr>
        <w:tab/>
      </w:r>
      <w:r w:rsidR="006156DA" w:rsidRPr="006156DA">
        <w:rPr>
          <w:sz w:val="20"/>
          <w:szCs w:val="20"/>
        </w:rPr>
        <w:t>Van toepassing zijnde Algemene Inkoopvoorwaarden</w:t>
      </w:r>
      <w:bookmarkEnd w:id="26"/>
    </w:p>
    <w:p w14:paraId="53E2FEDF" w14:textId="07AAACCC" w:rsidR="006156DA" w:rsidRDefault="00FD314B" w:rsidP="00A818BA">
      <w:pPr>
        <w:spacing w:line="260" w:lineRule="atLeast"/>
        <w:ind w:left="703" w:hanging="703"/>
        <w:rPr>
          <w:rFonts w:ascii="Arial" w:hAnsi="Arial" w:cs="Arial"/>
          <w:sz w:val="20"/>
          <w:szCs w:val="20"/>
        </w:rPr>
      </w:pPr>
      <w:r>
        <w:rPr>
          <w:rFonts w:ascii="Arial" w:hAnsi="Arial" w:cs="Arial"/>
          <w:sz w:val="20"/>
          <w:szCs w:val="20"/>
        </w:rPr>
        <w:t>13</w:t>
      </w:r>
      <w:r w:rsidR="006156DA" w:rsidRPr="006156DA">
        <w:rPr>
          <w:rFonts w:ascii="Arial" w:hAnsi="Arial" w:cs="Arial"/>
          <w:sz w:val="20"/>
          <w:szCs w:val="20"/>
        </w:rPr>
        <w:t>.1</w:t>
      </w:r>
      <w:r w:rsidR="006156DA">
        <w:rPr>
          <w:rFonts w:ascii="Arial" w:hAnsi="Arial" w:cs="Arial"/>
          <w:sz w:val="20"/>
          <w:szCs w:val="20"/>
        </w:rPr>
        <w:tab/>
        <w:t>Op deze Overeenkomst zijn uitsluitend van toepassing de Algemene Inkoopvoorwaarden (</w:t>
      </w:r>
      <w:r w:rsidR="006156DA" w:rsidRPr="006156DA">
        <w:rPr>
          <w:rFonts w:ascii="Arial" w:hAnsi="Arial" w:cs="Arial"/>
          <w:b/>
          <w:sz w:val="20"/>
          <w:szCs w:val="20"/>
        </w:rPr>
        <w:t>Bijlage I</w:t>
      </w:r>
      <w:r w:rsidR="006156DA">
        <w:rPr>
          <w:rFonts w:ascii="Arial" w:hAnsi="Arial" w:cs="Arial"/>
          <w:sz w:val="20"/>
          <w:szCs w:val="20"/>
        </w:rPr>
        <w:t>), voor zover daarvan in deze Overeenkomst niet wordt afgeweken. De toepasselijkheid van (eventuele) algemene en bijzondere voorwaarden van Opdrachtnemer is uitgesloten.</w:t>
      </w:r>
    </w:p>
    <w:p w14:paraId="5A9DF38B" w14:textId="53F88F98" w:rsidR="006156DA" w:rsidRDefault="00FD314B" w:rsidP="00A818BA">
      <w:pPr>
        <w:spacing w:line="260" w:lineRule="atLeast"/>
        <w:ind w:left="703" w:hanging="703"/>
        <w:rPr>
          <w:rFonts w:ascii="Arial" w:hAnsi="Arial" w:cs="Arial"/>
          <w:sz w:val="20"/>
          <w:szCs w:val="20"/>
        </w:rPr>
      </w:pPr>
      <w:r>
        <w:rPr>
          <w:rFonts w:ascii="Arial" w:hAnsi="Arial" w:cs="Arial"/>
          <w:sz w:val="20"/>
          <w:szCs w:val="20"/>
        </w:rPr>
        <w:t>13</w:t>
      </w:r>
      <w:r w:rsidR="006156DA">
        <w:rPr>
          <w:rFonts w:ascii="Arial" w:hAnsi="Arial" w:cs="Arial"/>
          <w:sz w:val="20"/>
          <w:szCs w:val="20"/>
        </w:rPr>
        <w:t>.2</w:t>
      </w:r>
      <w:r w:rsidR="006156DA">
        <w:rPr>
          <w:rFonts w:ascii="Arial" w:hAnsi="Arial" w:cs="Arial"/>
          <w:sz w:val="20"/>
          <w:szCs w:val="20"/>
        </w:rPr>
        <w:tab/>
        <w:t xml:space="preserve">Bij schending van de geheimhoudingsverplichtingen die ingevolge artikel 17: geheimhouding op de Opdrachtnemer en diens personeel rusten, is de Opdrachtnemer aan de Opdrachtgever een boete verschuldigd van </w:t>
      </w:r>
      <w:r w:rsidR="006156DA" w:rsidRPr="006156DA">
        <w:rPr>
          <w:rFonts w:ascii="Arial" w:hAnsi="Arial" w:cs="Arial"/>
          <w:sz w:val="20"/>
          <w:szCs w:val="20"/>
        </w:rPr>
        <w:t xml:space="preserve">€ </w:t>
      </w:r>
      <w:r w:rsidR="006156DA">
        <w:rPr>
          <w:rFonts w:ascii="Arial" w:hAnsi="Arial" w:cs="Arial"/>
          <w:sz w:val="20"/>
          <w:szCs w:val="20"/>
        </w:rPr>
        <w:t>10</w:t>
      </w:r>
      <w:r w:rsidR="006156DA" w:rsidRPr="006156DA">
        <w:rPr>
          <w:rFonts w:ascii="Arial" w:hAnsi="Arial" w:cs="Arial"/>
          <w:sz w:val="20"/>
          <w:szCs w:val="20"/>
        </w:rPr>
        <w:t xml:space="preserve">.000,- (zegge: Euro </w:t>
      </w:r>
      <w:r w:rsidR="006156DA">
        <w:rPr>
          <w:rFonts w:ascii="Arial" w:hAnsi="Arial" w:cs="Arial"/>
          <w:sz w:val="20"/>
          <w:szCs w:val="20"/>
        </w:rPr>
        <w:t>tien</w:t>
      </w:r>
      <w:r w:rsidR="006156DA" w:rsidRPr="006156DA">
        <w:rPr>
          <w:rFonts w:ascii="Arial" w:hAnsi="Arial" w:cs="Arial"/>
          <w:sz w:val="20"/>
          <w:szCs w:val="20"/>
        </w:rPr>
        <w:t>duizend) per</w:t>
      </w:r>
      <w:r w:rsidR="006156DA" w:rsidRPr="00486945">
        <w:rPr>
          <w:rFonts w:ascii="Arial" w:hAnsi="Arial" w:cs="Arial"/>
          <w:sz w:val="20"/>
          <w:szCs w:val="20"/>
        </w:rPr>
        <w:t xml:space="preserve"> </w:t>
      </w:r>
      <w:r w:rsidR="006156DA">
        <w:rPr>
          <w:rFonts w:ascii="Arial" w:hAnsi="Arial" w:cs="Arial"/>
          <w:sz w:val="20"/>
          <w:szCs w:val="20"/>
        </w:rPr>
        <w:t>gebeurtenis</w:t>
      </w:r>
      <w:r w:rsidR="006156DA" w:rsidRPr="00486945">
        <w:rPr>
          <w:rFonts w:ascii="Arial" w:hAnsi="Arial" w:cs="Arial"/>
          <w:sz w:val="20"/>
          <w:szCs w:val="20"/>
        </w:rPr>
        <w:t>,</w:t>
      </w:r>
      <w:r w:rsidR="006156DA">
        <w:rPr>
          <w:rFonts w:ascii="Arial" w:hAnsi="Arial" w:cs="Arial"/>
          <w:sz w:val="20"/>
          <w:szCs w:val="20"/>
        </w:rPr>
        <w:t xml:space="preserve"> onverminderd het recht van de O</w:t>
      </w:r>
      <w:r w:rsidR="006156DA" w:rsidRPr="00486945">
        <w:rPr>
          <w:rFonts w:ascii="Arial" w:hAnsi="Arial" w:cs="Arial"/>
          <w:sz w:val="20"/>
          <w:szCs w:val="20"/>
        </w:rPr>
        <w:t>pdrachtgever om hiernaast volledige schadevergoeding te vorderen</w:t>
      </w:r>
      <w:r w:rsidR="006156DA">
        <w:rPr>
          <w:rFonts w:ascii="Arial" w:hAnsi="Arial" w:cs="Arial"/>
          <w:sz w:val="20"/>
          <w:szCs w:val="20"/>
        </w:rPr>
        <w:t>.</w:t>
      </w:r>
    </w:p>
    <w:p w14:paraId="10E6C41B" w14:textId="341465FF" w:rsidR="00E35A69" w:rsidRDefault="00FD314B" w:rsidP="00A818BA">
      <w:pPr>
        <w:spacing w:line="260" w:lineRule="atLeast"/>
        <w:ind w:left="703" w:hanging="703"/>
        <w:rPr>
          <w:rFonts w:ascii="Arial" w:hAnsi="Arial" w:cs="Arial"/>
          <w:sz w:val="20"/>
          <w:szCs w:val="20"/>
        </w:rPr>
      </w:pPr>
      <w:r>
        <w:rPr>
          <w:rFonts w:ascii="Arial" w:hAnsi="Arial" w:cs="Arial"/>
          <w:sz w:val="20"/>
          <w:szCs w:val="20"/>
        </w:rPr>
        <w:t>13</w:t>
      </w:r>
      <w:r w:rsidR="00E35A69">
        <w:rPr>
          <w:rFonts w:ascii="Arial" w:hAnsi="Arial" w:cs="Arial"/>
          <w:sz w:val="20"/>
          <w:szCs w:val="20"/>
        </w:rPr>
        <w:t>.3</w:t>
      </w:r>
      <w:r w:rsidR="00E35A69">
        <w:rPr>
          <w:rFonts w:ascii="Arial" w:hAnsi="Arial" w:cs="Arial"/>
          <w:sz w:val="20"/>
          <w:szCs w:val="20"/>
        </w:rPr>
        <w:tab/>
        <w:t xml:space="preserve">De in artikel 28.1 van de Algemene Inkoopvoorwaarden bedoelde aansprakelijkheid is, per </w:t>
      </w:r>
      <w:r w:rsidR="00E35A69" w:rsidRPr="00FD314B">
        <w:rPr>
          <w:rFonts w:ascii="Arial" w:hAnsi="Arial" w:cs="Arial"/>
          <w:sz w:val="20"/>
          <w:szCs w:val="20"/>
        </w:rPr>
        <w:t>gebeurtenis beperkt tot een bedrag van</w:t>
      </w:r>
      <w:r w:rsidR="00A818BA" w:rsidRPr="00FD314B">
        <w:rPr>
          <w:rFonts w:ascii="Arial" w:hAnsi="Arial" w:cs="Arial"/>
          <w:sz w:val="20"/>
          <w:szCs w:val="20"/>
        </w:rPr>
        <w:t xml:space="preserve"> maximaal € 2.500.000,- (zegge: Euro tweemiljoen vijfhonderdduizend.</w:t>
      </w:r>
    </w:p>
    <w:p w14:paraId="42B7E3A7" w14:textId="30EBF3FB" w:rsidR="00A818BA" w:rsidRDefault="00A818BA" w:rsidP="00A818BA">
      <w:pPr>
        <w:spacing w:line="260" w:lineRule="atLeast"/>
        <w:ind w:left="703" w:hanging="703"/>
        <w:rPr>
          <w:rFonts w:ascii="Arial" w:hAnsi="Arial" w:cs="Arial"/>
          <w:sz w:val="20"/>
          <w:szCs w:val="20"/>
        </w:rPr>
      </w:pPr>
      <w:r>
        <w:rPr>
          <w:rFonts w:ascii="Arial" w:hAnsi="Arial" w:cs="Arial"/>
          <w:sz w:val="20"/>
          <w:szCs w:val="20"/>
        </w:rPr>
        <w:tab/>
        <w:t>De beperking van de aansprakelijkheid als hiervoor bedoeld komt te vervallen:</w:t>
      </w:r>
    </w:p>
    <w:p w14:paraId="66FBB9AD" w14:textId="2BD35879" w:rsidR="00A818BA" w:rsidRDefault="00A818BA" w:rsidP="006C2AFA">
      <w:pPr>
        <w:pStyle w:val="Lijstalinea"/>
        <w:numPr>
          <w:ilvl w:val="0"/>
          <w:numId w:val="9"/>
        </w:numPr>
        <w:spacing w:line="260" w:lineRule="atLeast"/>
      </w:pPr>
      <w:r>
        <w:t>Ingeval van aanspraken van derden op schadevergoeding ten gevolge van dood of letsel;</w:t>
      </w:r>
    </w:p>
    <w:p w14:paraId="6CE04CAF" w14:textId="74976276" w:rsidR="00A818BA" w:rsidRPr="00A818BA" w:rsidRDefault="00A818BA" w:rsidP="006C2AFA">
      <w:pPr>
        <w:pStyle w:val="Lijstalinea"/>
        <w:numPr>
          <w:ilvl w:val="0"/>
          <w:numId w:val="9"/>
        </w:numPr>
        <w:spacing w:line="260" w:lineRule="atLeast"/>
      </w:pPr>
      <w:r>
        <w:t>Indien sprake is van opzet of grove schuld aan de zijde van de Opdrachtnemer of diens personeel.</w:t>
      </w:r>
    </w:p>
    <w:p w14:paraId="044ACA08" w14:textId="77777777" w:rsidR="006156DA" w:rsidRPr="006156DA" w:rsidRDefault="006156DA" w:rsidP="00A818BA">
      <w:pPr>
        <w:spacing w:line="260" w:lineRule="atLeast"/>
        <w:ind w:left="705" w:hanging="705"/>
        <w:rPr>
          <w:rFonts w:ascii="Arial" w:hAnsi="Arial" w:cs="Arial"/>
          <w:sz w:val="20"/>
          <w:szCs w:val="20"/>
        </w:rPr>
      </w:pPr>
    </w:p>
    <w:p w14:paraId="54D7302D" w14:textId="77777777" w:rsidR="006156DA" w:rsidRDefault="006156DA" w:rsidP="00A818BA">
      <w:pPr>
        <w:pStyle w:val="Kop1"/>
        <w:spacing w:before="0" w:after="0" w:line="260" w:lineRule="atLeast"/>
        <w:jc w:val="both"/>
        <w:rPr>
          <w:sz w:val="20"/>
          <w:szCs w:val="20"/>
        </w:rPr>
      </w:pPr>
    </w:p>
    <w:p w14:paraId="37DA52B0" w14:textId="77777777" w:rsidR="006156DA" w:rsidRDefault="006156DA" w:rsidP="00A818BA">
      <w:pPr>
        <w:pStyle w:val="Kop1"/>
        <w:spacing w:before="0" w:after="0" w:line="260" w:lineRule="atLeast"/>
        <w:jc w:val="both"/>
        <w:rPr>
          <w:sz w:val="20"/>
          <w:szCs w:val="20"/>
        </w:rPr>
      </w:pPr>
    </w:p>
    <w:p w14:paraId="5DADAA66" w14:textId="58D82BCE" w:rsidR="007D3C6E" w:rsidRDefault="00FD314B" w:rsidP="00A818BA">
      <w:pPr>
        <w:pStyle w:val="Kop1"/>
        <w:spacing w:before="0" w:after="0" w:line="260" w:lineRule="atLeast"/>
        <w:jc w:val="both"/>
        <w:rPr>
          <w:sz w:val="20"/>
          <w:szCs w:val="20"/>
        </w:rPr>
      </w:pPr>
      <w:bookmarkStart w:id="27" w:name="_Toc521317687"/>
      <w:r>
        <w:rPr>
          <w:sz w:val="20"/>
          <w:szCs w:val="20"/>
        </w:rPr>
        <w:t>Artikel 14</w:t>
      </w:r>
      <w:r w:rsidR="006156DA">
        <w:rPr>
          <w:sz w:val="20"/>
          <w:szCs w:val="20"/>
        </w:rPr>
        <w:tab/>
      </w:r>
      <w:r w:rsidR="007D3C6E">
        <w:rPr>
          <w:sz w:val="20"/>
          <w:szCs w:val="20"/>
        </w:rPr>
        <w:t>Slotbepalingen</w:t>
      </w:r>
      <w:bookmarkEnd w:id="27"/>
    </w:p>
    <w:p w14:paraId="00D07847" w14:textId="7AAE465A" w:rsidR="007D3C6E" w:rsidRPr="007D3C6E" w:rsidRDefault="002F429F" w:rsidP="00A818BA">
      <w:pPr>
        <w:pStyle w:val="Kop1"/>
        <w:spacing w:before="0" w:after="0" w:line="260" w:lineRule="atLeast"/>
        <w:ind w:left="851" w:hanging="851"/>
        <w:jc w:val="both"/>
        <w:rPr>
          <w:b w:val="0"/>
          <w:sz w:val="20"/>
          <w:szCs w:val="20"/>
          <w:u w:val="single"/>
        </w:rPr>
      </w:pPr>
      <w:bookmarkStart w:id="28" w:name="_Toc521317688"/>
      <w:bookmarkEnd w:id="25"/>
      <w:r w:rsidRPr="007D3C6E">
        <w:rPr>
          <w:b w:val="0"/>
          <w:sz w:val="20"/>
          <w:szCs w:val="20"/>
        </w:rPr>
        <w:t>1</w:t>
      </w:r>
      <w:r w:rsidR="00FD314B">
        <w:rPr>
          <w:b w:val="0"/>
          <w:sz w:val="20"/>
          <w:szCs w:val="20"/>
        </w:rPr>
        <w:t>4</w:t>
      </w:r>
      <w:r w:rsidR="006156DA">
        <w:rPr>
          <w:b w:val="0"/>
          <w:sz w:val="20"/>
          <w:szCs w:val="20"/>
        </w:rPr>
        <w:t>.</w:t>
      </w:r>
      <w:r w:rsidR="0096424A" w:rsidRPr="007D3C6E">
        <w:rPr>
          <w:b w:val="0"/>
          <w:sz w:val="20"/>
          <w:szCs w:val="20"/>
        </w:rPr>
        <w:t>1</w:t>
      </w:r>
      <w:r w:rsidR="0096424A" w:rsidRPr="00B338E7">
        <w:rPr>
          <w:sz w:val="20"/>
          <w:szCs w:val="20"/>
        </w:rPr>
        <w:tab/>
      </w:r>
      <w:r w:rsidR="007D3C6E" w:rsidRPr="007D3C6E">
        <w:rPr>
          <w:b w:val="0"/>
          <w:sz w:val="20"/>
          <w:szCs w:val="20"/>
          <w:u w:val="single"/>
        </w:rPr>
        <w:t>Nadere afspraken</w:t>
      </w:r>
      <w:bookmarkEnd w:id="28"/>
    </w:p>
    <w:p w14:paraId="383D0078" w14:textId="6924B198" w:rsidR="0096424A" w:rsidRPr="007D3C6E" w:rsidRDefault="0096424A" w:rsidP="00A818BA">
      <w:pPr>
        <w:spacing w:line="260" w:lineRule="atLeast"/>
        <w:ind w:left="851"/>
        <w:jc w:val="both"/>
        <w:rPr>
          <w:rFonts w:ascii="Arial" w:hAnsi="Arial" w:cs="Arial"/>
          <w:b/>
          <w:sz w:val="20"/>
          <w:szCs w:val="20"/>
        </w:rPr>
      </w:pPr>
      <w:r w:rsidRPr="00B338E7">
        <w:rPr>
          <w:rFonts w:ascii="Arial" w:hAnsi="Arial" w:cs="Arial"/>
          <w:sz w:val="20"/>
          <w:szCs w:val="20"/>
        </w:rPr>
        <w:t>Wijziginge</w:t>
      </w:r>
      <w:r w:rsidR="0086767D" w:rsidRPr="00B338E7">
        <w:rPr>
          <w:rFonts w:ascii="Arial" w:hAnsi="Arial" w:cs="Arial"/>
          <w:sz w:val="20"/>
          <w:szCs w:val="20"/>
        </w:rPr>
        <w:t>n dan wel aanvullingen op deze O</w:t>
      </w:r>
      <w:r w:rsidRPr="00B338E7">
        <w:rPr>
          <w:rFonts w:ascii="Arial" w:hAnsi="Arial" w:cs="Arial"/>
          <w:sz w:val="20"/>
          <w:szCs w:val="20"/>
        </w:rPr>
        <w:t>vereenkomst zullen slechts va</w:t>
      </w:r>
      <w:r w:rsidR="001F3B9C">
        <w:rPr>
          <w:rFonts w:ascii="Arial" w:hAnsi="Arial" w:cs="Arial"/>
          <w:sz w:val="20"/>
          <w:szCs w:val="20"/>
        </w:rPr>
        <w:t>n kracht zijn indien deze door P</w:t>
      </w:r>
      <w:r w:rsidRPr="00B338E7">
        <w:rPr>
          <w:rFonts w:ascii="Arial" w:hAnsi="Arial" w:cs="Arial"/>
          <w:sz w:val="20"/>
          <w:szCs w:val="20"/>
        </w:rPr>
        <w:t>artijen schriftelijk z</w:t>
      </w:r>
      <w:r w:rsidR="0086767D" w:rsidRPr="00B338E7">
        <w:rPr>
          <w:rFonts w:ascii="Arial" w:hAnsi="Arial" w:cs="Arial"/>
          <w:sz w:val="20"/>
          <w:szCs w:val="20"/>
        </w:rPr>
        <w:t>ijn overeengekomen</w:t>
      </w:r>
      <w:r w:rsidR="001F3B9C">
        <w:rPr>
          <w:rFonts w:ascii="Arial" w:hAnsi="Arial" w:cs="Arial"/>
          <w:sz w:val="20"/>
          <w:szCs w:val="20"/>
        </w:rPr>
        <w:t>,</w:t>
      </w:r>
      <w:r w:rsidR="0086767D" w:rsidRPr="00B338E7">
        <w:rPr>
          <w:rFonts w:ascii="Arial" w:hAnsi="Arial" w:cs="Arial"/>
          <w:sz w:val="20"/>
          <w:szCs w:val="20"/>
        </w:rPr>
        <w:t xml:space="preserve"> en aan deze O</w:t>
      </w:r>
      <w:r w:rsidRPr="00B338E7">
        <w:rPr>
          <w:rFonts w:ascii="Arial" w:hAnsi="Arial" w:cs="Arial"/>
          <w:sz w:val="20"/>
          <w:szCs w:val="20"/>
        </w:rPr>
        <w:t>vereenkomst worden gehecht.</w:t>
      </w:r>
      <w:bookmarkStart w:id="29" w:name="_Toc321150393"/>
      <w:bookmarkStart w:id="30" w:name="_Toc390676028"/>
      <w:r w:rsidR="005673D1" w:rsidRPr="00B338E7">
        <w:rPr>
          <w:rFonts w:ascii="Arial" w:hAnsi="Arial"/>
          <w:sz w:val="20"/>
          <w:szCs w:val="20"/>
        </w:rPr>
        <w:tab/>
      </w:r>
      <w:bookmarkEnd w:id="29"/>
      <w:bookmarkEnd w:id="30"/>
      <w:r w:rsidRPr="00B338E7">
        <w:rPr>
          <w:rFonts w:ascii="Arial" w:hAnsi="Arial"/>
          <w:sz w:val="20"/>
          <w:szCs w:val="20"/>
        </w:rPr>
        <w:t xml:space="preserve"> </w:t>
      </w:r>
    </w:p>
    <w:p w14:paraId="58614FB3" w14:textId="59DF0502" w:rsidR="007D3C6E" w:rsidRPr="007D3C6E" w:rsidRDefault="00FD314B" w:rsidP="00A818BA">
      <w:pPr>
        <w:pStyle w:val="Kop1"/>
        <w:spacing w:before="0" w:after="0" w:line="260" w:lineRule="atLeast"/>
        <w:ind w:left="851" w:hanging="851"/>
        <w:jc w:val="both"/>
        <w:rPr>
          <w:b w:val="0"/>
          <w:sz w:val="20"/>
          <w:szCs w:val="20"/>
          <w:u w:val="single"/>
        </w:rPr>
      </w:pPr>
      <w:bookmarkStart w:id="31" w:name="_Toc521317689"/>
      <w:r>
        <w:rPr>
          <w:b w:val="0"/>
          <w:sz w:val="20"/>
          <w:szCs w:val="20"/>
        </w:rPr>
        <w:t>14</w:t>
      </w:r>
      <w:r w:rsidR="006156DA">
        <w:rPr>
          <w:b w:val="0"/>
          <w:sz w:val="20"/>
          <w:szCs w:val="20"/>
        </w:rPr>
        <w:t>.</w:t>
      </w:r>
      <w:r w:rsidR="008E140A">
        <w:rPr>
          <w:b w:val="0"/>
          <w:sz w:val="20"/>
          <w:szCs w:val="20"/>
        </w:rPr>
        <w:t>2</w:t>
      </w:r>
      <w:r w:rsidR="007D3C6E">
        <w:rPr>
          <w:sz w:val="20"/>
          <w:szCs w:val="20"/>
        </w:rPr>
        <w:t xml:space="preserve"> </w:t>
      </w:r>
      <w:r w:rsidR="0096424A" w:rsidRPr="00B338E7">
        <w:rPr>
          <w:sz w:val="20"/>
          <w:szCs w:val="20"/>
        </w:rPr>
        <w:tab/>
      </w:r>
      <w:bookmarkStart w:id="32" w:name="_Toc321150394"/>
      <w:bookmarkStart w:id="33" w:name="_Toc390676029"/>
      <w:r w:rsidR="007D3C6E" w:rsidRPr="007D3C6E">
        <w:rPr>
          <w:b w:val="0"/>
          <w:sz w:val="20"/>
          <w:szCs w:val="20"/>
          <w:u w:val="single"/>
        </w:rPr>
        <w:t>Geschillen</w:t>
      </w:r>
      <w:bookmarkEnd w:id="32"/>
      <w:bookmarkEnd w:id="33"/>
      <w:bookmarkEnd w:id="31"/>
    </w:p>
    <w:p w14:paraId="6042A6AA" w14:textId="200DA37D" w:rsidR="009F7588" w:rsidRPr="00486945" w:rsidRDefault="009F7588" w:rsidP="00A818BA">
      <w:pPr>
        <w:spacing w:line="260" w:lineRule="atLeast"/>
        <w:ind w:left="851"/>
        <w:rPr>
          <w:rFonts w:ascii="Arial" w:hAnsi="Arial" w:cs="Arial"/>
          <w:sz w:val="20"/>
          <w:szCs w:val="20"/>
        </w:rPr>
      </w:pPr>
      <w:r w:rsidRPr="00486945">
        <w:rPr>
          <w:rFonts w:ascii="Arial" w:hAnsi="Arial" w:cs="Arial"/>
          <w:sz w:val="20"/>
          <w:szCs w:val="20"/>
        </w:rPr>
        <w:t xml:space="preserve">Alle geschillen welke mochten ontstaan naar aanleiding van de onderhavige </w:t>
      </w:r>
    </w:p>
    <w:p w14:paraId="7800AD35" w14:textId="77777777" w:rsidR="009F7588" w:rsidRPr="00486945" w:rsidRDefault="009F7588" w:rsidP="00A818BA">
      <w:pPr>
        <w:spacing w:line="260" w:lineRule="atLeast"/>
        <w:ind w:left="851" w:hanging="851"/>
        <w:rPr>
          <w:rFonts w:ascii="Arial" w:hAnsi="Arial" w:cs="Arial"/>
          <w:sz w:val="20"/>
          <w:szCs w:val="20"/>
        </w:rPr>
      </w:pPr>
      <w:r w:rsidRPr="00486945">
        <w:rPr>
          <w:rFonts w:ascii="Arial" w:hAnsi="Arial" w:cs="Arial"/>
          <w:sz w:val="20"/>
          <w:szCs w:val="20"/>
        </w:rPr>
        <w:t xml:space="preserve">        </w:t>
      </w:r>
      <w:r w:rsidRPr="00486945">
        <w:rPr>
          <w:rFonts w:ascii="Arial" w:hAnsi="Arial" w:cs="Arial"/>
          <w:sz w:val="20"/>
          <w:szCs w:val="20"/>
        </w:rPr>
        <w:tab/>
        <w:t>overeenkomst dan wel naar aanleiding van nadere (deel-) overeenkomsten die daarvan het gevolg mochten zijn, zullen worden beslecht door de bevoegde rechter te Rotterdam.</w:t>
      </w:r>
    </w:p>
    <w:p w14:paraId="4F02B747" w14:textId="76EBED97" w:rsidR="00167795" w:rsidRPr="00B338E7" w:rsidRDefault="00FD314B" w:rsidP="00A818BA">
      <w:pPr>
        <w:tabs>
          <w:tab w:val="left" w:pos="851"/>
        </w:tabs>
        <w:spacing w:line="260" w:lineRule="atLeast"/>
        <w:ind w:left="851" w:hanging="851"/>
        <w:jc w:val="both"/>
        <w:rPr>
          <w:rFonts w:ascii="Arial" w:hAnsi="Arial" w:cs="Arial"/>
          <w:sz w:val="20"/>
          <w:szCs w:val="20"/>
        </w:rPr>
      </w:pPr>
      <w:r>
        <w:rPr>
          <w:rFonts w:ascii="Arial" w:eastAsia="Times New Roman" w:hAnsi="Arial" w:cs="Arial"/>
          <w:sz w:val="20"/>
          <w:szCs w:val="20"/>
          <w:lang w:eastAsia="nl-NL"/>
        </w:rPr>
        <w:t>14</w:t>
      </w:r>
      <w:r w:rsidR="008E140A">
        <w:rPr>
          <w:rFonts w:ascii="Arial" w:eastAsia="Times New Roman" w:hAnsi="Arial" w:cs="Arial"/>
          <w:sz w:val="20"/>
          <w:szCs w:val="20"/>
          <w:lang w:eastAsia="nl-NL"/>
        </w:rPr>
        <w:t>.3</w:t>
      </w:r>
      <w:r w:rsidR="009F7588">
        <w:rPr>
          <w:rFonts w:ascii="Arial" w:eastAsia="Times New Roman" w:hAnsi="Arial" w:cs="Arial"/>
          <w:sz w:val="20"/>
          <w:szCs w:val="20"/>
          <w:lang w:eastAsia="nl-NL"/>
        </w:rPr>
        <w:tab/>
      </w:r>
      <w:r w:rsidR="00167795" w:rsidRPr="00B338E7">
        <w:rPr>
          <w:rFonts w:ascii="Arial" w:hAnsi="Arial" w:cs="Arial"/>
          <w:sz w:val="20"/>
          <w:szCs w:val="20"/>
        </w:rPr>
        <w:t>Met "geschil" in deze Overeenkomst wordt bedoeld een geschil of onenigheid tussen Partijen (van welke aard dan ook) naar aanleiding van of voortvloeiende uit of verband houdende met deze Overeenkomst dan wel naar aanleiding van of voortvloeiende uit of verband houdende met overeenkomsten tussen Partijen die het gevolg zijn van of verband houden met deze Overeenkomst. Er is sprake van een geschil indien een Partij zulks schrif</w:t>
      </w:r>
      <w:r w:rsidR="00AD0362" w:rsidRPr="00B338E7">
        <w:rPr>
          <w:rFonts w:ascii="Arial" w:hAnsi="Arial" w:cs="Arial"/>
          <w:sz w:val="20"/>
          <w:szCs w:val="20"/>
        </w:rPr>
        <w:t>telijk mededeelt aan de andere P</w:t>
      </w:r>
      <w:r w:rsidR="00167795" w:rsidRPr="00B338E7">
        <w:rPr>
          <w:rFonts w:ascii="Arial" w:hAnsi="Arial" w:cs="Arial"/>
          <w:sz w:val="20"/>
          <w:szCs w:val="20"/>
        </w:rPr>
        <w:t>artij.</w:t>
      </w:r>
    </w:p>
    <w:p w14:paraId="0D196BE0" w14:textId="51017BF8" w:rsidR="007D3C6E" w:rsidRPr="007D3C6E" w:rsidRDefault="00FD314B" w:rsidP="00A818BA">
      <w:pPr>
        <w:pStyle w:val="Kop1"/>
        <w:spacing w:before="0" w:after="0" w:line="260" w:lineRule="atLeast"/>
        <w:ind w:left="851" w:hanging="851"/>
        <w:rPr>
          <w:b w:val="0"/>
          <w:sz w:val="20"/>
          <w:szCs w:val="20"/>
          <w:u w:val="single"/>
        </w:rPr>
      </w:pPr>
      <w:bookmarkStart w:id="34" w:name="_Toc521317690"/>
      <w:r>
        <w:rPr>
          <w:rFonts w:eastAsia="Times New Roman"/>
          <w:b w:val="0"/>
          <w:sz w:val="20"/>
          <w:szCs w:val="20"/>
          <w:lang w:eastAsia="nl-NL"/>
        </w:rPr>
        <w:t>14</w:t>
      </w:r>
      <w:r w:rsidR="008E140A">
        <w:rPr>
          <w:rFonts w:eastAsia="Times New Roman"/>
          <w:b w:val="0"/>
          <w:sz w:val="20"/>
          <w:szCs w:val="20"/>
          <w:lang w:eastAsia="nl-NL"/>
        </w:rPr>
        <w:t>.4</w:t>
      </w:r>
      <w:r w:rsidR="00342E19" w:rsidRPr="007D3C6E">
        <w:rPr>
          <w:rFonts w:eastAsia="Times New Roman"/>
          <w:b w:val="0"/>
          <w:sz w:val="20"/>
          <w:szCs w:val="20"/>
          <w:lang w:eastAsia="nl-NL"/>
        </w:rPr>
        <w:tab/>
      </w:r>
      <w:bookmarkStart w:id="35" w:name="_Toc321150395"/>
      <w:bookmarkStart w:id="36" w:name="_Toc390676030"/>
      <w:r w:rsidR="007D3C6E" w:rsidRPr="007D3C6E">
        <w:rPr>
          <w:b w:val="0"/>
          <w:sz w:val="20"/>
          <w:szCs w:val="20"/>
          <w:u w:val="single"/>
        </w:rPr>
        <w:t>Nietigheid</w:t>
      </w:r>
      <w:bookmarkEnd w:id="35"/>
      <w:bookmarkEnd w:id="36"/>
      <w:bookmarkEnd w:id="34"/>
    </w:p>
    <w:p w14:paraId="2DA41603" w14:textId="718E2C70" w:rsidR="00A43D7F" w:rsidRPr="00B338E7" w:rsidRDefault="0086767D" w:rsidP="00A818BA">
      <w:pPr>
        <w:spacing w:line="260" w:lineRule="atLeast"/>
        <w:ind w:left="851"/>
        <w:jc w:val="both"/>
        <w:rPr>
          <w:rFonts w:ascii="Arial" w:hAnsi="Arial" w:cs="Arial"/>
          <w:sz w:val="20"/>
          <w:szCs w:val="20"/>
        </w:rPr>
      </w:pPr>
      <w:r w:rsidRPr="00B338E7">
        <w:rPr>
          <w:rFonts w:ascii="Arial" w:hAnsi="Arial" w:cs="Arial"/>
          <w:sz w:val="20"/>
          <w:szCs w:val="20"/>
        </w:rPr>
        <w:t>Indien enige bepaling uit deze O</w:t>
      </w:r>
      <w:r w:rsidR="008047BE" w:rsidRPr="00B338E7">
        <w:rPr>
          <w:rFonts w:ascii="Arial" w:hAnsi="Arial" w:cs="Arial"/>
          <w:sz w:val="20"/>
          <w:szCs w:val="20"/>
        </w:rPr>
        <w:t xml:space="preserve">vereenkomst nietig of ongeldig zou zijn of worden, worden beide </w:t>
      </w:r>
      <w:r w:rsidR="00AD0362" w:rsidRPr="00B338E7">
        <w:rPr>
          <w:rFonts w:ascii="Arial" w:hAnsi="Arial" w:cs="Arial"/>
          <w:sz w:val="20"/>
          <w:szCs w:val="20"/>
        </w:rPr>
        <w:t>P</w:t>
      </w:r>
      <w:r w:rsidR="008047BE" w:rsidRPr="00B338E7">
        <w:rPr>
          <w:rFonts w:ascii="Arial" w:hAnsi="Arial" w:cs="Arial"/>
          <w:sz w:val="20"/>
          <w:szCs w:val="20"/>
        </w:rPr>
        <w:t xml:space="preserve">artijen geacht te zijn overeengekomen hetgeen wel geoorloofd is en het meeste overeenkomt met het effect dat met de nietige bepaling werd </w:t>
      </w:r>
      <w:r w:rsidR="00AD0362" w:rsidRPr="00B338E7">
        <w:rPr>
          <w:rFonts w:ascii="Arial" w:hAnsi="Arial" w:cs="Arial"/>
          <w:sz w:val="20"/>
          <w:szCs w:val="20"/>
        </w:rPr>
        <w:t>beoogd. In die gevallen zullen P</w:t>
      </w:r>
      <w:r w:rsidR="008047BE" w:rsidRPr="00B338E7">
        <w:rPr>
          <w:rFonts w:ascii="Arial" w:hAnsi="Arial" w:cs="Arial"/>
          <w:sz w:val="20"/>
          <w:szCs w:val="20"/>
        </w:rPr>
        <w:t>artijen al het nodige doen om de noodzakelijke aanpassing schriftelijk vast te leggen.</w:t>
      </w:r>
    </w:p>
    <w:p w14:paraId="01B39042" w14:textId="17CC4F86" w:rsidR="003872E6" w:rsidRPr="00B338E7" w:rsidRDefault="00FD314B" w:rsidP="00A818BA">
      <w:pPr>
        <w:pStyle w:val="Koptekst"/>
        <w:tabs>
          <w:tab w:val="clear" w:pos="4536"/>
          <w:tab w:val="clear" w:pos="9072"/>
          <w:tab w:val="left" w:pos="567"/>
        </w:tabs>
        <w:spacing w:line="260" w:lineRule="atLeast"/>
        <w:ind w:left="851" w:right="-567" w:hanging="851"/>
        <w:jc w:val="both"/>
        <w:rPr>
          <w:rFonts w:ascii="Arial" w:hAnsi="Arial" w:cs="Arial"/>
          <w:sz w:val="20"/>
          <w:szCs w:val="20"/>
          <w:u w:val="single"/>
        </w:rPr>
      </w:pPr>
      <w:r>
        <w:rPr>
          <w:rFonts w:ascii="Arial" w:hAnsi="Arial" w:cs="Arial"/>
          <w:sz w:val="20"/>
          <w:szCs w:val="20"/>
        </w:rPr>
        <w:t>14</w:t>
      </w:r>
      <w:r w:rsidR="008E140A">
        <w:rPr>
          <w:rFonts w:ascii="Arial" w:hAnsi="Arial" w:cs="Arial"/>
          <w:sz w:val="20"/>
          <w:szCs w:val="20"/>
        </w:rPr>
        <w:t>.5</w:t>
      </w:r>
      <w:r w:rsidR="00C86C5A" w:rsidRPr="00B338E7">
        <w:rPr>
          <w:rFonts w:ascii="Arial" w:hAnsi="Arial" w:cs="Arial"/>
          <w:sz w:val="20"/>
          <w:szCs w:val="20"/>
        </w:rPr>
        <w:tab/>
      </w:r>
      <w:r w:rsidR="003872E6">
        <w:rPr>
          <w:rFonts w:ascii="Arial" w:hAnsi="Arial" w:cs="Arial"/>
          <w:sz w:val="20"/>
          <w:szCs w:val="20"/>
        </w:rPr>
        <w:t xml:space="preserve"> </w:t>
      </w:r>
      <w:r w:rsidR="003872E6">
        <w:rPr>
          <w:rFonts w:ascii="Arial" w:hAnsi="Arial" w:cs="Arial"/>
          <w:sz w:val="20"/>
          <w:szCs w:val="20"/>
        </w:rPr>
        <w:tab/>
      </w:r>
      <w:r w:rsidR="003872E6" w:rsidRPr="00B338E7">
        <w:rPr>
          <w:rFonts w:ascii="Arial" w:hAnsi="Arial" w:cs="Arial"/>
          <w:sz w:val="20"/>
          <w:szCs w:val="20"/>
          <w:u w:val="single"/>
        </w:rPr>
        <w:t>Gehele Overeenkomst</w:t>
      </w:r>
    </w:p>
    <w:p w14:paraId="495E00CB" w14:textId="5525BCC4" w:rsidR="00167795" w:rsidRPr="00B338E7" w:rsidRDefault="003872E6" w:rsidP="00A818BA">
      <w:pPr>
        <w:tabs>
          <w:tab w:val="left" w:pos="567"/>
          <w:tab w:val="left" w:pos="2340"/>
        </w:tabs>
        <w:spacing w:line="260" w:lineRule="atLeast"/>
        <w:ind w:left="851" w:hanging="851"/>
        <w:jc w:val="both"/>
        <w:rPr>
          <w:rFonts w:ascii="Arial" w:hAnsi="Arial" w:cs="Arial"/>
          <w:sz w:val="20"/>
          <w:szCs w:val="20"/>
        </w:rPr>
      </w:pPr>
      <w:r>
        <w:rPr>
          <w:rFonts w:ascii="Arial" w:hAnsi="Arial" w:cs="Arial"/>
          <w:sz w:val="20"/>
          <w:szCs w:val="20"/>
        </w:rPr>
        <w:tab/>
        <w:t xml:space="preserve"> </w:t>
      </w:r>
      <w:r>
        <w:rPr>
          <w:rFonts w:ascii="Arial" w:hAnsi="Arial" w:cs="Arial"/>
          <w:sz w:val="20"/>
          <w:szCs w:val="20"/>
        </w:rPr>
        <w:tab/>
      </w:r>
      <w:r w:rsidR="001F3B9C">
        <w:rPr>
          <w:rFonts w:ascii="Arial" w:hAnsi="Arial" w:cs="Arial"/>
          <w:sz w:val="20"/>
          <w:szCs w:val="20"/>
        </w:rPr>
        <w:t>Deze Overeenkomst</w:t>
      </w:r>
      <w:r w:rsidR="0078212F">
        <w:rPr>
          <w:rFonts w:ascii="Arial" w:hAnsi="Arial" w:cs="Arial"/>
          <w:sz w:val="20"/>
          <w:szCs w:val="20"/>
        </w:rPr>
        <w:t xml:space="preserve"> – inclusief de daarbij behorende b</w:t>
      </w:r>
      <w:r w:rsidR="00F565ED">
        <w:rPr>
          <w:rFonts w:ascii="Arial" w:hAnsi="Arial" w:cs="Arial"/>
          <w:sz w:val="20"/>
          <w:szCs w:val="20"/>
        </w:rPr>
        <w:t>ijlagen</w:t>
      </w:r>
      <w:r w:rsidR="0078212F">
        <w:rPr>
          <w:rFonts w:ascii="Arial" w:hAnsi="Arial" w:cs="Arial"/>
          <w:sz w:val="20"/>
          <w:szCs w:val="20"/>
        </w:rPr>
        <w:t xml:space="preserve"> (Bijlagen)</w:t>
      </w:r>
      <w:r w:rsidR="00F565ED">
        <w:rPr>
          <w:rFonts w:ascii="Arial" w:hAnsi="Arial" w:cs="Arial"/>
          <w:sz w:val="20"/>
          <w:szCs w:val="20"/>
        </w:rPr>
        <w:t xml:space="preserve"> -</w:t>
      </w:r>
      <w:r w:rsidR="002F429F" w:rsidRPr="00B338E7">
        <w:rPr>
          <w:rFonts w:ascii="Arial" w:hAnsi="Arial" w:cs="Arial"/>
          <w:sz w:val="20"/>
          <w:szCs w:val="20"/>
        </w:rPr>
        <w:t xml:space="preserve"> </w:t>
      </w:r>
      <w:r w:rsidR="00167795" w:rsidRPr="00B338E7">
        <w:rPr>
          <w:rFonts w:ascii="Arial" w:hAnsi="Arial" w:cs="Arial"/>
          <w:sz w:val="20"/>
          <w:szCs w:val="20"/>
        </w:rPr>
        <w:t xml:space="preserve">omvat de gehele overeenkomst en alle afspraken tussen de Partijen aangaande het onderwerp </w:t>
      </w:r>
      <w:r w:rsidR="002F429F" w:rsidRPr="00B338E7">
        <w:rPr>
          <w:rFonts w:ascii="Arial" w:hAnsi="Arial" w:cs="Arial"/>
          <w:sz w:val="20"/>
          <w:szCs w:val="20"/>
        </w:rPr>
        <w:t xml:space="preserve"> </w:t>
      </w:r>
      <w:r w:rsidR="00167795" w:rsidRPr="00B338E7">
        <w:rPr>
          <w:rFonts w:ascii="Arial" w:hAnsi="Arial" w:cs="Arial"/>
          <w:sz w:val="20"/>
          <w:szCs w:val="20"/>
        </w:rPr>
        <w:t xml:space="preserve">van deze Overeenkomst gemaakt tot en met ondertekening van deze Overeenkomst en treedt (i) in de plaats van alle (mogelijke) eerdere -al dan niet schriftelijk vastgelegde- afspraken tussen Partijen </w:t>
      </w:r>
      <w:r w:rsidR="00167795" w:rsidRPr="00B338E7">
        <w:rPr>
          <w:rFonts w:ascii="Arial" w:hAnsi="Arial" w:cs="Arial"/>
          <w:sz w:val="20"/>
          <w:szCs w:val="20"/>
        </w:rPr>
        <w:lastRenderedPageBreak/>
        <w:t xml:space="preserve">aangaande het onderwerp van deze Overeenkomst en (ii) in de plaats van al </w:t>
      </w:r>
      <w:r w:rsidR="002F429F" w:rsidRPr="00B338E7">
        <w:rPr>
          <w:rFonts w:ascii="Arial" w:hAnsi="Arial" w:cs="Arial"/>
          <w:sz w:val="20"/>
          <w:szCs w:val="20"/>
        </w:rPr>
        <w:t xml:space="preserve"> </w:t>
      </w:r>
      <w:r w:rsidR="00167795" w:rsidRPr="00B338E7">
        <w:rPr>
          <w:rFonts w:ascii="Arial" w:hAnsi="Arial" w:cs="Arial"/>
          <w:sz w:val="20"/>
          <w:szCs w:val="20"/>
        </w:rPr>
        <w:t xml:space="preserve">hetgeen Partijen tot en met het moment van ondertekening van deze Overeenkomst - al dan </w:t>
      </w:r>
      <w:r w:rsidR="002F429F" w:rsidRPr="00B338E7">
        <w:rPr>
          <w:rFonts w:ascii="Arial" w:hAnsi="Arial" w:cs="Arial"/>
          <w:sz w:val="20"/>
          <w:szCs w:val="20"/>
        </w:rPr>
        <w:t xml:space="preserve"> </w:t>
      </w:r>
      <w:r w:rsidR="00167795" w:rsidRPr="00B338E7">
        <w:rPr>
          <w:rFonts w:ascii="Arial" w:hAnsi="Arial" w:cs="Arial"/>
          <w:sz w:val="20"/>
          <w:szCs w:val="20"/>
        </w:rPr>
        <w:t>niet schriftelijk - hebben uitgewisseld.</w:t>
      </w:r>
    </w:p>
    <w:p w14:paraId="25C85A5A" w14:textId="711DC2F8" w:rsidR="003872E6" w:rsidRPr="00B338E7" w:rsidRDefault="00FD314B" w:rsidP="00A818BA">
      <w:pPr>
        <w:tabs>
          <w:tab w:val="left" w:pos="851"/>
        </w:tabs>
        <w:spacing w:line="260" w:lineRule="atLeast"/>
        <w:ind w:left="851" w:hanging="851"/>
        <w:jc w:val="both"/>
        <w:rPr>
          <w:rFonts w:ascii="Arial" w:hAnsi="Arial" w:cs="Arial"/>
          <w:sz w:val="20"/>
          <w:szCs w:val="20"/>
          <w:u w:val="single"/>
        </w:rPr>
      </w:pPr>
      <w:r>
        <w:rPr>
          <w:rFonts w:ascii="Arial" w:hAnsi="Arial" w:cs="Arial"/>
          <w:sz w:val="20"/>
          <w:szCs w:val="20"/>
        </w:rPr>
        <w:t>14</w:t>
      </w:r>
      <w:r w:rsidR="008E140A">
        <w:rPr>
          <w:rFonts w:ascii="Arial" w:hAnsi="Arial" w:cs="Arial"/>
          <w:sz w:val="20"/>
          <w:szCs w:val="20"/>
        </w:rPr>
        <w:t>.6</w:t>
      </w:r>
      <w:r w:rsidR="00A43D7F" w:rsidRPr="00B338E7">
        <w:rPr>
          <w:rFonts w:ascii="Arial" w:hAnsi="Arial" w:cs="Arial"/>
          <w:sz w:val="20"/>
          <w:szCs w:val="20"/>
        </w:rPr>
        <w:tab/>
      </w:r>
      <w:r w:rsidR="003872E6" w:rsidRPr="00B338E7">
        <w:rPr>
          <w:rFonts w:ascii="Arial" w:hAnsi="Arial" w:cs="Arial"/>
          <w:sz w:val="20"/>
          <w:szCs w:val="20"/>
          <w:u w:val="single"/>
        </w:rPr>
        <w:t>Kennisgevingen</w:t>
      </w:r>
    </w:p>
    <w:p w14:paraId="10FDB015" w14:textId="2446498F" w:rsidR="00F565ED" w:rsidRPr="00B338E7" w:rsidRDefault="003872E6" w:rsidP="00A818BA">
      <w:pPr>
        <w:tabs>
          <w:tab w:val="left" w:pos="851"/>
        </w:tabs>
        <w:spacing w:line="260" w:lineRule="atLeast"/>
        <w:ind w:left="851" w:hanging="851"/>
        <w:jc w:val="both"/>
        <w:rPr>
          <w:rFonts w:ascii="Arial" w:hAnsi="Arial" w:cs="Arial"/>
          <w:sz w:val="20"/>
          <w:szCs w:val="20"/>
        </w:rPr>
      </w:pPr>
      <w:r>
        <w:rPr>
          <w:rFonts w:ascii="Arial" w:hAnsi="Arial" w:cs="Arial"/>
          <w:sz w:val="20"/>
          <w:szCs w:val="20"/>
        </w:rPr>
        <w:tab/>
      </w:r>
      <w:r w:rsidR="00A43D7F" w:rsidRPr="00B338E7">
        <w:rPr>
          <w:rFonts w:ascii="Arial" w:hAnsi="Arial" w:cs="Arial"/>
          <w:sz w:val="20"/>
          <w:szCs w:val="20"/>
        </w:rPr>
        <w:t>Alle schriftelijke kennisgevingen die de Partijen aan elkaar verzenden in het kader van deze Overeenkomst zullen per aangetekende post of per fax worden verzonden naar [</w:t>
      </w:r>
      <w:r w:rsidR="00A43D7F" w:rsidRPr="00F565ED">
        <w:rPr>
          <w:rFonts w:ascii="Arial" w:hAnsi="Arial" w:cs="Arial"/>
          <w:sz w:val="20"/>
          <w:szCs w:val="20"/>
          <w:highlight w:val="yellow"/>
        </w:rPr>
        <w:t>invullen naam, functie en adres van de Opdrachtgever en de Opdrachtnemer</w:t>
      </w:r>
      <w:r w:rsidR="00A43D7F" w:rsidRPr="00B338E7">
        <w:rPr>
          <w:rFonts w:ascii="Arial" w:hAnsi="Arial" w:cs="Arial"/>
          <w:sz w:val="20"/>
          <w:szCs w:val="20"/>
        </w:rPr>
        <w:t>] of naar een adres indien dit vooraf schriftelijk is aangegeven door de betreffende ontvangende partij. Mondelinge mededelingen, toezeggingen of andere afspraken hebben geen rechtskracht, tenzij deze schriftelijk zijn bevestigd.</w:t>
      </w:r>
    </w:p>
    <w:p w14:paraId="533B3DB9" w14:textId="297419DE" w:rsidR="003872E6" w:rsidRPr="00B338E7" w:rsidRDefault="00FD314B" w:rsidP="00A818BA">
      <w:pPr>
        <w:pStyle w:val="Koptekst"/>
        <w:tabs>
          <w:tab w:val="clear" w:pos="4536"/>
          <w:tab w:val="clear" w:pos="9072"/>
          <w:tab w:val="left" w:pos="567"/>
        </w:tabs>
        <w:spacing w:line="260" w:lineRule="atLeast"/>
        <w:ind w:left="851" w:right="-567" w:hanging="851"/>
        <w:jc w:val="both"/>
        <w:rPr>
          <w:rFonts w:ascii="Arial" w:hAnsi="Arial" w:cs="Arial"/>
          <w:sz w:val="20"/>
          <w:szCs w:val="20"/>
          <w:u w:val="single"/>
        </w:rPr>
      </w:pPr>
      <w:r>
        <w:rPr>
          <w:rFonts w:ascii="Arial" w:hAnsi="Arial" w:cs="Arial"/>
          <w:sz w:val="20"/>
          <w:szCs w:val="20"/>
        </w:rPr>
        <w:t>14</w:t>
      </w:r>
      <w:r w:rsidR="008E140A">
        <w:rPr>
          <w:rFonts w:ascii="Arial" w:hAnsi="Arial" w:cs="Arial"/>
          <w:sz w:val="20"/>
          <w:szCs w:val="20"/>
        </w:rPr>
        <w:t>.7</w:t>
      </w:r>
      <w:r w:rsidR="007D3C6E">
        <w:rPr>
          <w:rFonts w:ascii="Arial" w:hAnsi="Arial" w:cs="Arial"/>
          <w:sz w:val="20"/>
          <w:szCs w:val="20"/>
        </w:rPr>
        <w:t xml:space="preserve"> </w:t>
      </w:r>
      <w:r w:rsidR="003872E6">
        <w:rPr>
          <w:rFonts w:ascii="Arial" w:hAnsi="Arial" w:cs="Arial"/>
          <w:sz w:val="20"/>
          <w:szCs w:val="20"/>
        </w:rPr>
        <w:tab/>
      </w:r>
      <w:r w:rsidR="003872E6">
        <w:rPr>
          <w:rFonts w:ascii="Arial" w:hAnsi="Arial" w:cs="Arial"/>
          <w:sz w:val="20"/>
          <w:szCs w:val="20"/>
        </w:rPr>
        <w:tab/>
      </w:r>
      <w:r w:rsidR="003872E6" w:rsidRPr="00B338E7">
        <w:rPr>
          <w:rFonts w:ascii="Arial" w:hAnsi="Arial" w:cs="Arial"/>
          <w:sz w:val="20"/>
          <w:szCs w:val="20"/>
          <w:u w:val="single"/>
        </w:rPr>
        <w:t>Kosten</w:t>
      </w:r>
    </w:p>
    <w:p w14:paraId="01196593" w14:textId="304C65C3" w:rsidR="00A43D7F" w:rsidRPr="00B338E7" w:rsidRDefault="003872E6" w:rsidP="00A818BA">
      <w:pPr>
        <w:tabs>
          <w:tab w:val="left" w:pos="567"/>
          <w:tab w:val="left" w:pos="2340"/>
        </w:tabs>
        <w:spacing w:line="260" w:lineRule="atLeast"/>
        <w:ind w:left="851" w:hanging="851"/>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A43D7F" w:rsidRPr="00B338E7">
        <w:rPr>
          <w:rFonts w:ascii="Arial" w:hAnsi="Arial" w:cs="Arial"/>
          <w:sz w:val="20"/>
          <w:szCs w:val="20"/>
        </w:rPr>
        <w:t>Partijen dragen ieder hun eigen kosten voortvloeiende uit of betrekking hebbende op de totstandkoming van deze Overeenkomst.</w:t>
      </w:r>
    </w:p>
    <w:p w14:paraId="465A6EE0" w14:textId="77777777" w:rsidR="00167795" w:rsidRPr="00B338E7" w:rsidRDefault="00167795" w:rsidP="00A818BA">
      <w:pPr>
        <w:spacing w:line="260" w:lineRule="atLeast"/>
        <w:ind w:left="567" w:hanging="567"/>
        <w:rPr>
          <w:rFonts w:ascii="Arial" w:eastAsia="Times New Roman" w:hAnsi="Arial" w:cs="Arial"/>
          <w:sz w:val="20"/>
          <w:szCs w:val="20"/>
          <w:lang w:eastAsia="nl-NL"/>
        </w:rPr>
      </w:pPr>
    </w:p>
    <w:p w14:paraId="165C633E" w14:textId="77777777" w:rsidR="008047BE" w:rsidRPr="00B338E7" w:rsidRDefault="008047BE" w:rsidP="00A818BA">
      <w:pPr>
        <w:spacing w:line="260" w:lineRule="atLeast"/>
        <w:ind w:left="567" w:hanging="567"/>
        <w:rPr>
          <w:rFonts w:ascii="Arial" w:eastAsia="Times New Roman" w:hAnsi="Arial" w:cs="Arial"/>
          <w:sz w:val="20"/>
          <w:szCs w:val="20"/>
          <w:lang w:eastAsia="nl-NL"/>
        </w:rPr>
      </w:pPr>
    </w:p>
    <w:p w14:paraId="7157F49F" w14:textId="02016A7A" w:rsidR="00A1491C" w:rsidRDefault="00A1491C" w:rsidP="00A818BA">
      <w:pPr>
        <w:spacing w:line="260" w:lineRule="atLeast"/>
        <w:rPr>
          <w:rFonts w:ascii="Arial" w:hAnsi="Arial" w:cs="Arial"/>
          <w:b/>
          <w:sz w:val="20"/>
          <w:szCs w:val="20"/>
          <w:u w:val="single"/>
        </w:rPr>
      </w:pPr>
      <w:r w:rsidRPr="00B338E7">
        <w:rPr>
          <w:rFonts w:ascii="Arial" w:hAnsi="Arial" w:cs="Arial"/>
          <w:b/>
          <w:sz w:val="20"/>
          <w:szCs w:val="20"/>
          <w:u w:val="single"/>
        </w:rPr>
        <w:t>ONDERTEKENING:</w:t>
      </w:r>
    </w:p>
    <w:p w14:paraId="0B5E89F0" w14:textId="77777777" w:rsidR="003872E6" w:rsidRPr="00B338E7" w:rsidRDefault="003872E6" w:rsidP="00A818BA">
      <w:pPr>
        <w:spacing w:line="260" w:lineRule="atLeast"/>
        <w:rPr>
          <w:rFonts w:ascii="Arial" w:hAnsi="Arial" w:cs="Arial"/>
          <w:b/>
          <w:sz w:val="20"/>
          <w:szCs w:val="20"/>
          <w:u w:val="single"/>
        </w:rPr>
      </w:pPr>
    </w:p>
    <w:p w14:paraId="56507351" w14:textId="3EBFFB72" w:rsidR="0096424A" w:rsidRPr="00B338E7" w:rsidRDefault="0096424A" w:rsidP="00A818BA">
      <w:pPr>
        <w:spacing w:line="260" w:lineRule="atLeast"/>
        <w:rPr>
          <w:rFonts w:ascii="Arial" w:hAnsi="Arial" w:cs="Arial"/>
          <w:sz w:val="20"/>
          <w:szCs w:val="20"/>
        </w:rPr>
      </w:pPr>
      <w:r w:rsidRPr="00B338E7">
        <w:rPr>
          <w:rFonts w:ascii="Arial" w:hAnsi="Arial" w:cs="Arial"/>
          <w:sz w:val="20"/>
          <w:szCs w:val="20"/>
        </w:rPr>
        <w:t>Aldu</w:t>
      </w:r>
      <w:r w:rsidR="00A1491C" w:rsidRPr="00B338E7">
        <w:rPr>
          <w:rFonts w:ascii="Arial" w:hAnsi="Arial" w:cs="Arial"/>
          <w:sz w:val="20"/>
          <w:szCs w:val="20"/>
        </w:rPr>
        <w:t>s overeengekomen en in drie</w:t>
      </w:r>
      <w:r w:rsidRPr="00B338E7">
        <w:rPr>
          <w:rFonts w:ascii="Arial" w:hAnsi="Arial" w:cs="Arial"/>
          <w:sz w:val="20"/>
          <w:szCs w:val="20"/>
        </w:rPr>
        <w:t>voud ondertekend</w:t>
      </w:r>
      <w:r w:rsidR="007D3C6E">
        <w:rPr>
          <w:rFonts w:ascii="Arial" w:hAnsi="Arial" w:cs="Arial"/>
          <w:sz w:val="20"/>
          <w:szCs w:val="20"/>
        </w:rPr>
        <w:t xml:space="preserve"> op [</w:t>
      </w:r>
      <w:r w:rsidR="007D3C6E" w:rsidRPr="007D3C6E">
        <w:rPr>
          <w:rFonts w:ascii="Arial" w:hAnsi="Arial" w:cs="Arial"/>
          <w:sz w:val="20"/>
          <w:szCs w:val="20"/>
          <w:highlight w:val="yellow"/>
        </w:rPr>
        <w:t>datum invullen</w:t>
      </w:r>
      <w:r w:rsidR="007D3C6E">
        <w:rPr>
          <w:rFonts w:ascii="Arial" w:hAnsi="Arial" w:cs="Arial"/>
          <w:sz w:val="20"/>
          <w:szCs w:val="20"/>
        </w:rPr>
        <w:t>] te Rotterdam</w:t>
      </w:r>
      <w:r w:rsidR="00F565ED">
        <w:rPr>
          <w:rFonts w:ascii="Arial" w:hAnsi="Arial" w:cs="Arial"/>
          <w:sz w:val="20"/>
          <w:szCs w:val="20"/>
        </w:rPr>
        <w:t>/ [</w:t>
      </w:r>
      <w:r w:rsidR="00F565ED" w:rsidRPr="00F565ED">
        <w:rPr>
          <w:rFonts w:ascii="Arial" w:hAnsi="Arial" w:cs="Arial"/>
          <w:sz w:val="20"/>
          <w:szCs w:val="20"/>
          <w:highlight w:val="yellow"/>
        </w:rPr>
        <w:t>plaatsnaa</w:t>
      </w:r>
      <w:r w:rsidR="00F565ED">
        <w:rPr>
          <w:rFonts w:ascii="Arial" w:hAnsi="Arial" w:cs="Arial"/>
          <w:sz w:val="20"/>
          <w:szCs w:val="20"/>
        </w:rPr>
        <w:t>m]</w:t>
      </w:r>
      <w:r w:rsidRPr="00B338E7">
        <w:rPr>
          <w:rFonts w:ascii="Arial" w:hAnsi="Arial" w:cs="Arial"/>
          <w:sz w:val="20"/>
          <w:szCs w:val="20"/>
        </w:rPr>
        <w:t>:</w:t>
      </w:r>
    </w:p>
    <w:p w14:paraId="6764D87E" w14:textId="19B41FEF" w:rsidR="00352E54" w:rsidRDefault="00352E54" w:rsidP="00A818BA">
      <w:pPr>
        <w:spacing w:line="260" w:lineRule="atLeast"/>
        <w:rPr>
          <w:rFonts w:ascii="Arial" w:hAnsi="Arial" w:cs="Arial"/>
          <w:sz w:val="20"/>
          <w:szCs w:val="20"/>
        </w:rPr>
      </w:pPr>
    </w:p>
    <w:p w14:paraId="2E39E0A1" w14:textId="5208D2BB" w:rsidR="003872E6" w:rsidRDefault="003872E6" w:rsidP="00A818BA">
      <w:pPr>
        <w:spacing w:line="260" w:lineRule="atLeast"/>
        <w:rPr>
          <w:rFonts w:ascii="Arial" w:hAnsi="Arial" w:cs="Arial"/>
          <w:sz w:val="20"/>
          <w:szCs w:val="20"/>
        </w:rPr>
      </w:pPr>
    </w:p>
    <w:p w14:paraId="37892461" w14:textId="77777777" w:rsidR="00A818BA" w:rsidRDefault="00A818BA" w:rsidP="00A818BA">
      <w:pPr>
        <w:spacing w:line="260" w:lineRule="atLeast"/>
        <w:rPr>
          <w:rFonts w:ascii="Arial" w:hAnsi="Arial" w:cs="Arial"/>
          <w:sz w:val="20"/>
          <w:szCs w:val="20"/>
        </w:rPr>
      </w:pPr>
    </w:p>
    <w:p w14:paraId="505CBE6C" w14:textId="749C8B3B" w:rsidR="003872E6" w:rsidRPr="00B338E7" w:rsidRDefault="00A818BA" w:rsidP="00A818BA">
      <w:pPr>
        <w:spacing w:line="26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2D25376" w14:textId="2C1427E5" w:rsidR="0096424A" w:rsidRPr="00B338E7" w:rsidRDefault="008E140A" w:rsidP="00A818BA">
      <w:pPr>
        <w:spacing w:line="260" w:lineRule="atLeast"/>
        <w:rPr>
          <w:rFonts w:ascii="Arial" w:hAnsi="Arial" w:cs="Arial"/>
          <w:sz w:val="20"/>
          <w:szCs w:val="20"/>
        </w:rPr>
      </w:pPr>
      <w:r>
        <w:rPr>
          <w:rFonts w:ascii="Arial" w:hAnsi="Arial" w:cs="Arial"/>
          <w:b/>
          <w:sz w:val="20"/>
          <w:szCs w:val="20"/>
        </w:rPr>
        <w:t>Albeda</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96424A" w:rsidRPr="00B338E7">
        <w:rPr>
          <w:rFonts w:ascii="Arial" w:hAnsi="Arial" w:cs="Arial"/>
          <w:sz w:val="20"/>
          <w:szCs w:val="20"/>
        </w:rPr>
        <w:t xml:space="preserve">          </w:t>
      </w:r>
      <w:r w:rsidR="008E2CDA" w:rsidRPr="00B338E7">
        <w:rPr>
          <w:rFonts w:ascii="Arial" w:hAnsi="Arial" w:cs="Arial"/>
          <w:b/>
          <w:sz w:val="20"/>
          <w:szCs w:val="20"/>
        </w:rPr>
        <w:tab/>
      </w:r>
      <w:r w:rsidR="008E2CDA" w:rsidRPr="00B338E7">
        <w:rPr>
          <w:rFonts w:ascii="Arial" w:hAnsi="Arial" w:cs="Arial"/>
          <w:b/>
          <w:sz w:val="20"/>
          <w:szCs w:val="20"/>
        </w:rPr>
        <w:tab/>
      </w:r>
      <w:r w:rsidR="008E2CDA" w:rsidRPr="00B338E7">
        <w:rPr>
          <w:rFonts w:ascii="Arial" w:hAnsi="Arial" w:cs="Arial"/>
          <w:b/>
          <w:sz w:val="20"/>
          <w:szCs w:val="20"/>
        </w:rPr>
        <w:tab/>
      </w:r>
      <w:r w:rsidR="008E2CDA" w:rsidRPr="00B338E7">
        <w:rPr>
          <w:rFonts w:ascii="Arial" w:hAnsi="Arial" w:cs="Arial"/>
          <w:b/>
          <w:sz w:val="20"/>
          <w:szCs w:val="20"/>
        </w:rPr>
        <w:tab/>
      </w:r>
      <w:r w:rsidR="00C04FFC" w:rsidRPr="00B338E7">
        <w:rPr>
          <w:rFonts w:ascii="Arial" w:hAnsi="Arial" w:cs="Arial"/>
          <w:b/>
          <w:sz w:val="20"/>
          <w:szCs w:val="20"/>
        </w:rPr>
        <w:t>Inschrijver</w:t>
      </w:r>
      <w:r w:rsidR="00EB3C6B" w:rsidRPr="00B338E7">
        <w:rPr>
          <w:rFonts w:ascii="Arial" w:hAnsi="Arial" w:cs="Arial"/>
          <w:sz w:val="20"/>
          <w:szCs w:val="20"/>
        </w:rPr>
        <w:t xml:space="preserve"> </w:t>
      </w:r>
    </w:p>
    <w:p w14:paraId="79D888BE" w14:textId="77777777" w:rsidR="0096424A" w:rsidRPr="00B338E7" w:rsidRDefault="0096424A" w:rsidP="00A818BA">
      <w:pPr>
        <w:spacing w:line="260" w:lineRule="atLeast"/>
        <w:rPr>
          <w:rFonts w:ascii="Arial" w:hAnsi="Arial" w:cs="Arial"/>
          <w:sz w:val="20"/>
          <w:szCs w:val="20"/>
        </w:rPr>
      </w:pPr>
      <w:r w:rsidRPr="00B338E7">
        <w:rPr>
          <w:rFonts w:ascii="Arial" w:hAnsi="Arial" w:cs="Arial"/>
          <w:sz w:val="20"/>
          <w:szCs w:val="20"/>
        </w:rPr>
        <w:t>namens deze,</w:t>
      </w:r>
      <w:r w:rsidR="00A1491C" w:rsidRPr="00B338E7">
        <w:rPr>
          <w:rFonts w:ascii="Arial" w:hAnsi="Arial" w:cs="Arial"/>
          <w:sz w:val="20"/>
          <w:szCs w:val="20"/>
        </w:rPr>
        <w:tab/>
      </w:r>
      <w:r w:rsidR="00A1491C" w:rsidRPr="00B338E7">
        <w:rPr>
          <w:rFonts w:ascii="Arial" w:hAnsi="Arial" w:cs="Arial"/>
          <w:sz w:val="20"/>
          <w:szCs w:val="20"/>
        </w:rPr>
        <w:tab/>
      </w:r>
      <w:r w:rsidR="00A1491C" w:rsidRPr="00B338E7">
        <w:rPr>
          <w:rFonts w:ascii="Arial" w:hAnsi="Arial" w:cs="Arial"/>
          <w:sz w:val="20"/>
          <w:szCs w:val="20"/>
        </w:rPr>
        <w:tab/>
      </w:r>
      <w:r w:rsidR="00A1491C" w:rsidRPr="00B338E7">
        <w:rPr>
          <w:rFonts w:ascii="Arial" w:hAnsi="Arial" w:cs="Arial"/>
          <w:sz w:val="20"/>
          <w:szCs w:val="20"/>
        </w:rPr>
        <w:tab/>
      </w:r>
      <w:r w:rsidR="00A1491C" w:rsidRPr="00B338E7">
        <w:rPr>
          <w:rFonts w:ascii="Arial" w:hAnsi="Arial" w:cs="Arial"/>
          <w:sz w:val="20"/>
          <w:szCs w:val="20"/>
        </w:rPr>
        <w:tab/>
      </w:r>
      <w:r w:rsidR="00535C69" w:rsidRPr="00B338E7">
        <w:rPr>
          <w:rFonts w:ascii="Arial" w:hAnsi="Arial" w:cs="Arial"/>
          <w:sz w:val="20"/>
          <w:szCs w:val="20"/>
        </w:rPr>
        <w:tab/>
      </w:r>
      <w:r w:rsidR="00952FD4" w:rsidRPr="00B338E7">
        <w:rPr>
          <w:rFonts w:ascii="Arial" w:hAnsi="Arial" w:cs="Arial"/>
          <w:sz w:val="20"/>
          <w:szCs w:val="20"/>
        </w:rPr>
        <w:t>namens deze,</w:t>
      </w:r>
    </w:p>
    <w:p w14:paraId="78BA01E5" w14:textId="77D41E47" w:rsidR="007D3C6E" w:rsidRPr="007D3C6E" w:rsidRDefault="009F7588" w:rsidP="00A818BA">
      <w:pPr>
        <w:spacing w:line="260" w:lineRule="atLeast"/>
        <w:rPr>
          <w:rFonts w:ascii="Arial" w:hAnsi="Arial" w:cs="Arial"/>
          <w:sz w:val="20"/>
          <w:szCs w:val="20"/>
          <w:highlight w:val="yellow"/>
        </w:rPr>
      </w:pPr>
      <w:r w:rsidRPr="007D3C6E">
        <w:rPr>
          <w:rFonts w:ascii="Arial" w:hAnsi="Arial" w:cs="Arial"/>
          <w:sz w:val="20"/>
          <w:szCs w:val="20"/>
          <w:highlight w:val="yellow"/>
        </w:rPr>
        <w:t>mev</w:t>
      </w:r>
      <w:r w:rsidR="007D3C6E" w:rsidRPr="007D3C6E">
        <w:rPr>
          <w:rFonts w:ascii="Arial" w:hAnsi="Arial" w:cs="Arial"/>
          <w:sz w:val="20"/>
          <w:szCs w:val="20"/>
          <w:highlight w:val="yellow"/>
        </w:rPr>
        <w:t>rouw/ de heer [titel, naam</w:t>
      </w:r>
      <w:r w:rsidRPr="007D3C6E">
        <w:rPr>
          <w:rFonts w:ascii="Arial" w:hAnsi="Arial" w:cs="Arial"/>
          <w:sz w:val="20"/>
          <w:szCs w:val="20"/>
          <w:highlight w:val="yellow"/>
        </w:rPr>
        <w:t>, achternaam]</w:t>
      </w:r>
      <w:r w:rsidR="008E2CDA" w:rsidRPr="007D3C6E">
        <w:rPr>
          <w:rFonts w:ascii="Arial" w:hAnsi="Arial" w:cs="Arial"/>
          <w:sz w:val="20"/>
          <w:szCs w:val="20"/>
          <w:highlight w:val="yellow"/>
        </w:rPr>
        <w:tab/>
      </w:r>
      <w:r w:rsidR="007D3C6E" w:rsidRPr="007D3C6E">
        <w:rPr>
          <w:rFonts w:ascii="Arial" w:hAnsi="Arial" w:cs="Arial"/>
          <w:sz w:val="20"/>
          <w:szCs w:val="20"/>
          <w:highlight w:val="yellow"/>
        </w:rPr>
        <w:t xml:space="preserve"> </w:t>
      </w:r>
      <w:r w:rsidR="007D3C6E" w:rsidRPr="007D3C6E">
        <w:rPr>
          <w:rFonts w:ascii="Arial" w:hAnsi="Arial" w:cs="Arial"/>
          <w:sz w:val="20"/>
          <w:szCs w:val="20"/>
          <w:highlight w:val="yellow"/>
        </w:rPr>
        <w:tab/>
      </w:r>
      <w:r w:rsidRPr="007D3C6E">
        <w:rPr>
          <w:rFonts w:ascii="Arial" w:hAnsi="Arial" w:cs="Arial"/>
          <w:sz w:val="20"/>
          <w:szCs w:val="20"/>
          <w:highlight w:val="yellow"/>
        </w:rPr>
        <w:t>mevr</w:t>
      </w:r>
      <w:r w:rsidR="007D3C6E" w:rsidRPr="007D3C6E">
        <w:rPr>
          <w:rFonts w:ascii="Arial" w:hAnsi="Arial" w:cs="Arial"/>
          <w:sz w:val="20"/>
          <w:szCs w:val="20"/>
          <w:highlight w:val="yellow"/>
        </w:rPr>
        <w:t xml:space="preserve">ouw/ de heer [titel, naam, </w:t>
      </w:r>
      <w:r w:rsidRPr="007D3C6E">
        <w:rPr>
          <w:rFonts w:ascii="Arial" w:hAnsi="Arial" w:cs="Arial"/>
          <w:sz w:val="20"/>
          <w:szCs w:val="20"/>
          <w:highlight w:val="yellow"/>
        </w:rPr>
        <w:t>achternaam]</w:t>
      </w:r>
    </w:p>
    <w:p w14:paraId="1BEBC62D" w14:textId="550ECD93" w:rsidR="003A39B1" w:rsidRPr="00B338E7" w:rsidRDefault="007D3C6E" w:rsidP="00A818BA">
      <w:pPr>
        <w:spacing w:line="260" w:lineRule="atLeast"/>
        <w:rPr>
          <w:rFonts w:ascii="Arial" w:hAnsi="Arial" w:cs="Arial"/>
          <w:sz w:val="20"/>
          <w:szCs w:val="20"/>
        </w:rPr>
      </w:pPr>
      <w:r w:rsidRPr="007D3C6E">
        <w:rPr>
          <w:rFonts w:ascii="Arial" w:hAnsi="Arial" w:cs="Arial"/>
          <w:sz w:val="20"/>
          <w:szCs w:val="20"/>
          <w:highlight w:val="yellow"/>
        </w:rPr>
        <w:t>Functie [invullen]</w:t>
      </w:r>
      <w:r w:rsidRPr="007D3C6E">
        <w:rPr>
          <w:rFonts w:ascii="Arial" w:hAnsi="Arial" w:cs="Arial"/>
          <w:sz w:val="20"/>
          <w:szCs w:val="20"/>
          <w:highlight w:val="yellow"/>
        </w:rPr>
        <w:tab/>
      </w:r>
      <w:r w:rsidR="00F03722" w:rsidRPr="007D3C6E">
        <w:rPr>
          <w:rFonts w:ascii="Arial" w:hAnsi="Arial" w:cs="Arial"/>
          <w:sz w:val="20"/>
          <w:szCs w:val="20"/>
          <w:highlight w:val="yellow"/>
        </w:rPr>
        <w:tab/>
      </w:r>
      <w:r w:rsidR="008A3E8C" w:rsidRPr="007D3C6E">
        <w:rPr>
          <w:rFonts w:ascii="Arial" w:hAnsi="Arial" w:cs="Arial"/>
          <w:sz w:val="20"/>
          <w:szCs w:val="20"/>
          <w:highlight w:val="yellow"/>
        </w:rPr>
        <w:tab/>
      </w:r>
      <w:r w:rsidR="008A3E8C" w:rsidRPr="007D3C6E">
        <w:rPr>
          <w:rFonts w:ascii="Arial" w:hAnsi="Arial" w:cs="Arial"/>
          <w:sz w:val="20"/>
          <w:szCs w:val="20"/>
          <w:highlight w:val="yellow"/>
        </w:rPr>
        <w:tab/>
      </w:r>
      <w:r w:rsidR="008A3E8C" w:rsidRPr="007D3C6E">
        <w:rPr>
          <w:rFonts w:ascii="Arial" w:hAnsi="Arial" w:cs="Arial"/>
          <w:sz w:val="20"/>
          <w:szCs w:val="20"/>
          <w:highlight w:val="yellow"/>
        </w:rPr>
        <w:tab/>
      </w:r>
      <w:r w:rsidR="00C04FFC" w:rsidRPr="007D3C6E">
        <w:rPr>
          <w:rFonts w:ascii="Arial" w:hAnsi="Arial" w:cs="Arial"/>
          <w:sz w:val="20"/>
          <w:szCs w:val="20"/>
          <w:highlight w:val="yellow"/>
        </w:rPr>
        <w:t>Functie</w:t>
      </w:r>
      <w:r w:rsidRPr="007D3C6E">
        <w:rPr>
          <w:rFonts w:ascii="Arial" w:hAnsi="Arial" w:cs="Arial"/>
          <w:sz w:val="20"/>
          <w:szCs w:val="20"/>
          <w:highlight w:val="yellow"/>
        </w:rPr>
        <w:t>[invullen]</w:t>
      </w:r>
    </w:p>
    <w:sectPr w:rsidR="003A39B1" w:rsidRPr="00B338E7" w:rsidSect="00B76AF5">
      <w:footerReference w:type="default" r:id="rId8"/>
      <w:headerReference w:type="first" r:id="rId9"/>
      <w:pgSz w:w="11906" w:h="16838" w:code="9"/>
      <w:pgMar w:top="1418" w:right="146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57689" w14:textId="77777777" w:rsidR="00B51060" w:rsidRDefault="00B51060">
      <w:r>
        <w:separator/>
      </w:r>
    </w:p>
    <w:p w14:paraId="09612C35" w14:textId="77777777" w:rsidR="00B51060" w:rsidRDefault="00B51060"/>
  </w:endnote>
  <w:endnote w:type="continuationSeparator" w:id="0">
    <w:p w14:paraId="6F4C88AD" w14:textId="77777777" w:rsidR="00B51060" w:rsidRDefault="00B51060">
      <w:r>
        <w:continuationSeparator/>
      </w:r>
    </w:p>
    <w:p w14:paraId="66243547" w14:textId="77777777" w:rsidR="00B51060" w:rsidRDefault="00B51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4E"/>
    <w:family w:val="auto"/>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6B4F" w14:textId="29DC2B35" w:rsidR="00B51060" w:rsidRDefault="00B51060" w:rsidP="001E6F32">
    <w:pPr>
      <w:pStyle w:val="Voettekst"/>
      <w:jc w:val="center"/>
      <w:rPr>
        <w:rStyle w:val="Paginanummer"/>
        <w:rFonts w:ascii="Arial" w:hAnsi="Arial" w:cs="Arial"/>
        <w:sz w:val="18"/>
        <w:szCs w:val="18"/>
      </w:rPr>
    </w:pPr>
    <w:r w:rsidRPr="001E6F32">
      <w:rPr>
        <w:rStyle w:val="Paginanummer"/>
        <w:rFonts w:ascii="Arial" w:hAnsi="Arial" w:cs="Arial"/>
        <w:sz w:val="18"/>
        <w:szCs w:val="18"/>
      </w:rPr>
      <w:fldChar w:fldCharType="begin"/>
    </w:r>
    <w:r w:rsidRPr="001E6F32">
      <w:rPr>
        <w:rStyle w:val="Paginanummer"/>
        <w:rFonts w:ascii="Arial" w:hAnsi="Arial" w:cs="Arial"/>
        <w:sz w:val="18"/>
        <w:szCs w:val="18"/>
      </w:rPr>
      <w:instrText xml:space="preserve"> PAGE </w:instrText>
    </w:r>
    <w:r w:rsidRPr="001E6F32">
      <w:rPr>
        <w:rStyle w:val="Paginanummer"/>
        <w:rFonts w:ascii="Arial" w:hAnsi="Arial" w:cs="Arial"/>
        <w:sz w:val="18"/>
        <w:szCs w:val="18"/>
      </w:rPr>
      <w:fldChar w:fldCharType="separate"/>
    </w:r>
    <w:r w:rsidR="00B31BF8">
      <w:rPr>
        <w:rStyle w:val="Paginanummer"/>
        <w:rFonts w:ascii="Arial" w:hAnsi="Arial" w:cs="Arial"/>
        <w:noProof/>
        <w:sz w:val="18"/>
        <w:szCs w:val="18"/>
      </w:rPr>
      <w:t>8</w:t>
    </w:r>
    <w:r w:rsidRPr="001E6F32">
      <w:rPr>
        <w:rStyle w:val="Paginanummer"/>
        <w:rFonts w:ascii="Arial" w:hAnsi="Arial" w:cs="Arial"/>
        <w:sz w:val="18"/>
        <w:szCs w:val="18"/>
      </w:rPr>
      <w:fldChar w:fldCharType="end"/>
    </w:r>
  </w:p>
  <w:p w14:paraId="4F5D50A6" w14:textId="26694D4A" w:rsidR="00A818BA" w:rsidRPr="001E6F32" w:rsidRDefault="00A818BA" w:rsidP="001E6F32">
    <w:pPr>
      <w:pStyle w:val="Voettekst"/>
      <w:jc w:val="center"/>
      <w:rPr>
        <w:rFonts w:ascii="Arial" w:hAnsi="Arial" w:cs="Arial"/>
        <w:sz w:val="18"/>
        <w:szCs w:val="18"/>
      </w:rPr>
    </w:pPr>
    <w:r>
      <w:rPr>
        <w:rStyle w:val="Paginanummer"/>
        <w:rFonts w:ascii="Arial" w:hAnsi="Arial" w:cs="Arial"/>
        <w:sz w:val="18"/>
        <w:szCs w:val="18"/>
      </w:rPr>
      <w:t>Paraaf Opdrachtgever</w:t>
    </w:r>
    <w:r>
      <w:rPr>
        <w:rStyle w:val="Paginanummer"/>
        <w:rFonts w:ascii="Arial" w:hAnsi="Arial" w:cs="Arial"/>
        <w:sz w:val="18"/>
        <w:szCs w:val="18"/>
      </w:rPr>
      <w:tab/>
    </w:r>
    <w:r>
      <w:rPr>
        <w:rStyle w:val="Paginanummer"/>
        <w:rFonts w:ascii="Arial" w:hAnsi="Arial" w:cs="Arial"/>
        <w:sz w:val="18"/>
        <w:szCs w:val="18"/>
      </w:rPr>
      <w:tab/>
      <w:t>Paraaf Opdrachtnemer</w:t>
    </w:r>
  </w:p>
  <w:p w14:paraId="64EDA0C5" w14:textId="77777777" w:rsidR="00B51060" w:rsidRDefault="00B510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53663" w14:textId="77777777" w:rsidR="00B51060" w:rsidRDefault="00B51060">
      <w:r>
        <w:separator/>
      </w:r>
    </w:p>
    <w:p w14:paraId="68044389" w14:textId="77777777" w:rsidR="00B51060" w:rsidRDefault="00B51060"/>
  </w:footnote>
  <w:footnote w:type="continuationSeparator" w:id="0">
    <w:p w14:paraId="3DAA0E98" w14:textId="77777777" w:rsidR="00B51060" w:rsidRDefault="00B51060">
      <w:r>
        <w:continuationSeparator/>
      </w:r>
    </w:p>
    <w:p w14:paraId="3FFEC4D8" w14:textId="77777777" w:rsidR="00B51060" w:rsidRDefault="00B510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E13CA" w14:textId="601051E6" w:rsidR="00375181" w:rsidRDefault="00375181" w:rsidP="00375181">
    <w:pPr>
      <w:pStyle w:val="Koptekst"/>
    </w:pPr>
    <w:r>
      <w:rPr>
        <w:noProof/>
        <w:lang w:eastAsia="nl-NL"/>
      </w:rPr>
      <w:drawing>
        <wp:anchor distT="0" distB="0" distL="114300" distR="114300" simplePos="0" relativeHeight="251659264" behindDoc="0" locked="0" layoutInCell="1" allowOverlap="1" wp14:anchorId="6D22C702" wp14:editId="32D4F4A9">
          <wp:simplePos x="0" y="0"/>
          <wp:positionH relativeFrom="column">
            <wp:posOffset>-371475</wp:posOffset>
          </wp:positionH>
          <wp:positionV relativeFrom="paragraph">
            <wp:posOffset>180340</wp:posOffset>
          </wp:positionV>
          <wp:extent cx="6505200" cy="87840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DEF_TEST1.jpg"/>
                  <pic:cNvPicPr/>
                </pic:nvPicPr>
                <pic:blipFill>
                  <a:blip r:embed="rId1">
                    <a:extLst>
                      <a:ext uri="{28A0092B-C50C-407E-A947-70E740481C1C}">
                        <a14:useLocalDpi xmlns:a14="http://schemas.microsoft.com/office/drawing/2010/main" val="0"/>
                      </a:ext>
                    </a:extLst>
                  </a:blip>
                  <a:stretch>
                    <a:fillRect/>
                  </a:stretch>
                </pic:blipFill>
                <pic:spPr>
                  <a:xfrm>
                    <a:off x="0" y="0"/>
                    <a:ext cx="6505200" cy="87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4F94"/>
    <w:multiLevelType w:val="hybridMultilevel"/>
    <w:tmpl w:val="62F25CD8"/>
    <w:lvl w:ilvl="0" w:tplc="5F9A11E0">
      <w:start w:val="3"/>
      <w:numFmt w:val="decimal"/>
      <w:lvlText w:val="%1.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B2F4E2B"/>
    <w:multiLevelType w:val="hybridMultilevel"/>
    <w:tmpl w:val="124C3E7A"/>
    <w:lvl w:ilvl="0" w:tplc="98D4AA6A">
      <w:start w:val="10"/>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614CE"/>
    <w:multiLevelType w:val="multilevel"/>
    <w:tmpl w:val="8870926C"/>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1B66AD"/>
    <w:multiLevelType w:val="hybridMultilevel"/>
    <w:tmpl w:val="AEB4C2FE"/>
    <w:lvl w:ilvl="0" w:tplc="B3A2C232">
      <w:start w:val="3"/>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EA1DB5"/>
    <w:multiLevelType w:val="multilevel"/>
    <w:tmpl w:val="42A29E26"/>
    <w:lvl w:ilvl="0">
      <w:start w:val="1"/>
      <w:numFmt w:val="decimal"/>
      <w:lvlText w:val="%1."/>
      <w:lvlJc w:val="left"/>
      <w:pPr>
        <w:ind w:left="360" w:hanging="360"/>
      </w:pPr>
    </w:lvl>
    <w:lvl w:ilvl="1">
      <w:start w:val="1"/>
      <w:numFmt w:val="decimal"/>
      <w:pStyle w:val="Lijstalinea"/>
      <w:lvlText w:val="%1.%2."/>
      <w:lvlJc w:val="left"/>
      <w:pPr>
        <w:ind w:left="792" w:hanging="432"/>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196DB2"/>
    <w:multiLevelType w:val="hybridMultilevel"/>
    <w:tmpl w:val="129EA01C"/>
    <w:lvl w:ilvl="0" w:tplc="58309D96">
      <w:start w:val="10"/>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1A1D59"/>
    <w:multiLevelType w:val="hybridMultilevel"/>
    <w:tmpl w:val="389287D2"/>
    <w:lvl w:ilvl="0" w:tplc="1CBCDA66">
      <w:start w:val="3"/>
      <w:numFmt w:val="decimal"/>
      <w:lvlText w:val="%1.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59B5C0E"/>
    <w:multiLevelType w:val="hybridMultilevel"/>
    <w:tmpl w:val="AD5C1564"/>
    <w:lvl w:ilvl="0" w:tplc="01CC4EFA">
      <w:start w:val="10"/>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AC24F9"/>
    <w:multiLevelType w:val="hybridMultilevel"/>
    <w:tmpl w:val="197C1522"/>
    <w:lvl w:ilvl="0" w:tplc="E0F6D5C4">
      <w:start w:val="10"/>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065852"/>
    <w:multiLevelType w:val="hybridMultilevel"/>
    <w:tmpl w:val="FFECAA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91091D"/>
    <w:multiLevelType w:val="hybridMultilevel"/>
    <w:tmpl w:val="7CA43F5E"/>
    <w:lvl w:ilvl="0" w:tplc="A500944A">
      <w:start w:val="10"/>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584A94"/>
    <w:multiLevelType w:val="multilevel"/>
    <w:tmpl w:val="C62ADDFA"/>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3F4DCC"/>
    <w:multiLevelType w:val="multilevel"/>
    <w:tmpl w:val="8B18B3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0458FE"/>
    <w:multiLevelType w:val="hybridMultilevel"/>
    <w:tmpl w:val="D9982F38"/>
    <w:lvl w:ilvl="0" w:tplc="1CBCDA66">
      <w:start w:val="3"/>
      <w:numFmt w:val="decimal"/>
      <w:lvlText w:val="%1.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F777175"/>
    <w:multiLevelType w:val="hybridMultilevel"/>
    <w:tmpl w:val="197C1522"/>
    <w:lvl w:ilvl="0" w:tplc="E0F6D5C4">
      <w:start w:val="10"/>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F16569"/>
    <w:multiLevelType w:val="multilevel"/>
    <w:tmpl w:val="5F6886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FE7A39"/>
    <w:multiLevelType w:val="hybridMultilevel"/>
    <w:tmpl w:val="661EE90C"/>
    <w:lvl w:ilvl="0" w:tplc="FDD22BC6">
      <w:start w:val="10"/>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D70579D"/>
    <w:multiLevelType w:val="hybridMultilevel"/>
    <w:tmpl w:val="4E742F90"/>
    <w:lvl w:ilvl="0" w:tplc="1CBCDA66">
      <w:start w:val="3"/>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F13001C"/>
    <w:multiLevelType w:val="hybridMultilevel"/>
    <w:tmpl w:val="D1A43208"/>
    <w:lvl w:ilvl="0" w:tplc="26EA4560">
      <w:start w:val="10"/>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13E1E96"/>
    <w:multiLevelType w:val="hybridMultilevel"/>
    <w:tmpl w:val="185AA08E"/>
    <w:lvl w:ilvl="0" w:tplc="DF984A8A">
      <w:start w:val="10"/>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7D5FE6"/>
    <w:multiLevelType w:val="hybridMultilevel"/>
    <w:tmpl w:val="A13A9D2E"/>
    <w:lvl w:ilvl="0" w:tplc="3B00FEE8">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1" w15:restartNumberingAfterBreak="0">
    <w:nsid w:val="7B0C5784"/>
    <w:multiLevelType w:val="multilevel"/>
    <w:tmpl w:val="60E49B6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B275C20"/>
    <w:multiLevelType w:val="hybridMultilevel"/>
    <w:tmpl w:val="11D2E66A"/>
    <w:lvl w:ilvl="0" w:tplc="EB8A9EFE">
      <w:start w:val="10"/>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5"/>
  </w:num>
  <w:num w:numId="3">
    <w:abstractNumId w:val="4"/>
  </w:num>
  <w:num w:numId="4">
    <w:abstractNumId w:val="3"/>
  </w:num>
  <w:num w:numId="5">
    <w:abstractNumId w:val="11"/>
  </w:num>
  <w:num w:numId="6">
    <w:abstractNumId w:val="21"/>
  </w:num>
  <w:num w:numId="7">
    <w:abstractNumId w:val="2"/>
  </w:num>
  <w:num w:numId="8">
    <w:abstractNumId w:val="17"/>
  </w:num>
  <w:num w:numId="9">
    <w:abstractNumId w:val="20"/>
  </w:num>
  <w:num w:numId="10">
    <w:abstractNumId w:val="7"/>
  </w:num>
  <w:num w:numId="11">
    <w:abstractNumId w:val="18"/>
  </w:num>
  <w:num w:numId="12">
    <w:abstractNumId w:val="10"/>
  </w:num>
  <w:num w:numId="13">
    <w:abstractNumId w:val="8"/>
  </w:num>
  <w:num w:numId="14">
    <w:abstractNumId w:val="14"/>
  </w:num>
  <w:num w:numId="15">
    <w:abstractNumId w:val="6"/>
  </w:num>
  <w:num w:numId="16">
    <w:abstractNumId w:val="13"/>
  </w:num>
  <w:num w:numId="17">
    <w:abstractNumId w:val="19"/>
  </w:num>
  <w:num w:numId="18">
    <w:abstractNumId w:val="22"/>
  </w:num>
  <w:num w:numId="19">
    <w:abstractNumId w:val="1"/>
  </w:num>
  <w:num w:numId="20">
    <w:abstractNumId w:val="16"/>
  </w:num>
  <w:num w:numId="21">
    <w:abstractNumId w:val="5"/>
  </w:num>
  <w:num w:numId="22">
    <w:abstractNumId w:val="0"/>
  </w:num>
  <w:num w:numId="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noPunctuationKerning/>
  <w:characterSpacingControl w:val="doNotCompress"/>
  <w:hdrShapeDefaults>
    <o:shapedefaults v:ext="edit" spidmax="4198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AD"/>
    <w:rsid w:val="000003F0"/>
    <w:rsid w:val="0000554D"/>
    <w:rsid w:val="00007DFD"/>
    <w:rsid w:val="00012543"/>
    <w:rsid w:val="000155FD"/>
    <w:rsid w:val="00016811"/>
    <w:rsid w:val="00017B29"/>
    <w:rsid w:val="00020B2E"/>
    <w:rsid w:val="0002539F"/>
    <w:rsid w:val="00026774"/>
    <w:rsid w:val="00032309"/>
    <w:rsid w:val="000323AF"/>
    <w:rsid w:val="00032445"/>
    <w:rsid w:val="000356F1"/>
    <w:rsid w:val="000455CC"/>
    <w:rsid w:val="00047BAE"/>
    <w:rsid w:val="000530CC"/>
    <w:rsid w:val="000563A9"/>
    <w:rsid w:val="000617C5"/>
    <w:rsid w:val="0006653C"/>
    <w:rsid w:val="00077308"/>
    <w:rsid w:val="00077BDC"/>
    <w:rsid w:val="00077E35"/>
    <w:rsid w:val="0008230F"/>
    <w:rsid w:val="00083EB0"/>
    <w:rsid w:val="00087B2C"/>
    <w:rsid w:val="000914ED"/>
    <w:rsid w:val="0009362B"/>
    <w:rsid w:val="0009370B"/>
    <w:rsid w:val="00097225"/>
    <w:rsid w:val="000A495D"/>
    <w:rsid w:val="000A6ECA"/>
    <w:rsid w:val="000B03E8"/>
    <w:rsid w:val="000B0DB1"/>
    <w:rsid w:val="000B69A6"/>
    <w:rsid w:val="000C7B95"/>
    <w:rsid w:val="000D1F63"/>
    <w:rsid w:val="000D7508"/>
    <w:rsid w:val="000E12D5"/>
    <w:rsid w:val="000E1307"/>
    <w:rsid w:val="000E463D"/>
    <w:rsid w:val="000E6677"/>
    <w:rsid w:val="000F2A77"/>
    <w:rsid w:val="000F3C26"/>
    <w:rsid w:val="00104B76"/>
    <w:rsid w:val="001105FC"/>
    <w:rsid w:val="0011557D"/>
    <w:rsid w:val="00115A54"/>
    <w:rsid w:val="00115B85"/>
    <w:rsid w:val="00117A41"/>
    <w:rsid w:val="001214BD"/>
    <w:rsid w:val="00121E0F"/>
    <w:rsid w:val="00122A00"/>
    <w:rsid w:val="00123478"/>
    <w:rsid w:val="00140F0C"/>
    <w:rsid w:val="00144801"/>
    <w:rsid w:val="001551C3"/>
    <w:rsid w:val="001578E6"/>
    <w:rsid w:val="00160512"/>
    <w:rsid w:val="00161905"/>
    <w:rsid w:val="001620BD"/>
    <w:rsid w:val="00162A3D"/>
    <w:rsid w:val="001660C9"/>
    <w:rsid w:val="00167795"/>
    <w:rsid w:val="001708E4"/>
    <w:rsid w:val="00176A86"/>
    <w:rsid w:val="001775BD"/>
    <w:rsid w:val="00181FD1"/>
    <w:rsid w:val="00183745"/>
    <w:rsid w:val="00184141"/>
    <w:rsid w:val="00187AAA"/>
    <w:rsid w:val="001949B0"/>
    <w:rsid w:val="00195D3D"/>
    <w:rsid w:val="001A2893"/>
    <w:rsid w:val="001A3AEA"/>
    <w:rsid w:val="001A7503"/>
    <w:rsid w:val="001B4EA7"/>
    <w:rsid w:val="001B5A6F"/>
    <w:rsid w:val="001B7028"/>
    <w:rsid w:val="001C01F6"/>
    <w:rsid w:val="001C2A21"/>
    <w:rsid w:val="001C3AA4"/>
    <w:rsid w:val="001C3C87"/>
    <w:rsid w:val="001C6BF4"/>
    <w:rsid w:val="001D68D6"/>
    <w:rsid w:val="001E6B16"/>
    <w:rsid w:val="001E6F32"/>
    <w:rsid w:val="001E6FBC"/>
    <w:rsid w:val="001E7B06"/>
    <w:rsid w:val="001F3B9C"/>
    <w:rsid w:val="001F4AF1"/>
    <w:rsid w:val="001F624A"/>
    <w:rsid w:val="00203188"/>
    <w:rsid w:val="00204F30"/>
    <w:rsid w:val="0020562F"/>
    <w:rsid w:val="00207E87"/>
    <w:rsid w:val="00215A4A"/>
    <w:rsid w:val="002200A6"/>
    <w:rsid w:val="002227B7"/>
    <w:rsid w:val="00226302"/>
    <w:rsid w:val="00230C6F"/>
    <w:rsid w:val="00233295"/>
    <w:rsid w:val="0023438D"/>
    <w:rsid w:val="00235440"/>
    <w:rsid w:val="00235F71"/>
    <w:rsid w:val="002368F6"/>
    <w:rsid w:val="00236B45"/>
    <w:rsid w:val="002514D7"/>
    <w:rsid w:val="002738B0"/>
    <w:rsid w:val="00273B08"/>
    <w:rsid w:val="00274179"/>
    <w:rsid w:val="002834AE"/>
    <w:rsid w:val="002839D1"/>
    <w:rsid w:val="002847D1"/>
    <w:rsid w:val="00290825"/>
    <w:rsid w:val="0029144E"/>
    <w:rsid w:val="00294556"/>
    <w:rsid w:val="002A2087"/>
    <w:rsid w:val="002B6890"/>
    <w:rsid w:val="002D20EA"/>
    <w:rsid w:val="002D2398"/>
    <w:rsid w:val="002E5148"/>
    <w:rsid w:val="002F429F"/>
    <w:rsid w:val="00301506"/>
    <w:rsid w:val="00301957"/>
    <w:rsid w:val="003039D9"/>
    <w:rsid w:val="0030527B"/>
    <w:rsid w:val="0030763A"/>
    <w:rsid w:val="00310876"/>
    <w:rsid w:val="00310F1F"/>
    <w:rsid w:val="00312A93"/>
    <w:rsid w:val="00320B31"/>
    <w:rsid w:val="003245D2"/>
    <w:rsid w:val="003373C2"/>
    <w:rsid w:val="00342397"/>
    <w:rsid w:val="00342E19"/>
    <w:rsid w:val="00350DBB"/>
    <w:rsid w:val="003521C0"/>
    <w:rsid w:val="00352E54"/>
    <w:rsid w:val="00365021"/>
    <w:rsid w:val="003734DE"/>
    <w:rsid w:val="00375181"/>
    <w:rsid w:val="00380A7F"/>
    <w:rsid w:val="00383BF0"/>
    <w:rsid w:val="003872E6"/>
    <w:rsid w:val="003906EE"/>
    <w:rsid w:val="0039481A"/>
    <w:rsid w:val="00395D2A"/>
    <w:rsid w:val="003A14E5"/>
    <w:rsid w:val="003A2E05"/>
    <w:rsid w:val="003A39B1"/>
    <w:rsid w:val="003A6D8E"/>
    <w:rsid w:val="003A7EFB"/>
    <w:rsid w:val="003B13AB"/>
    <w:rsid w:val="003C3245"/>
    <w:rsid w:val="003C635A"/>
    <w:rsid w:val="003C6C44"/>
    <w:rsid w:val="003D0246"/>
    <w:rsid w:val="003D7C6D"/>
    <w:rsid w:val="003E1309"/>
    <w:rsid w:val="003E4BB7"/>
    <w:rsid w:val="003F04CF"/>
    <w:rsid w:val="003F151C"/>
    <w:rsid w:val="003F39AE"/>
    <w:rsid w:val="00400A4D"/>
    <w:rsid w:val="004062A0"/>
    <w:rsid w:val="00421C26"/>
    <w:rsid w:val="00424DA2"/>
    <w:rsid w:val="004271A2"/>
    <w:rsid w:val="00430AF7"/>
    <w:rsid w:val="004364E5"/>
    <w:rsid w:val="004427B0"/>
    <w:rsid w:val="00444DBD"/>
    <w:rsid w:val="00445975"/>
    <w:rsid w:val="00451636"/>
    <w:rsid w:val="0045262B"/>
    <w:rsid w:val="0046013E"/>
    <w:rsid w:val="004632A6"/>
    <w:rsid w:val="00465AB3"/>
    <w:rsid w:val="00472105"/>
    <w:rsid w:val="00475D74"/>
    <w:rsid w:val="00476860"/>
    <w:rsid w:val="00476B6F"/>
    <w:rsid w:val="00480CAF"/>
    <w:rsid w:val="00480EB4"/>
    <w:rsid w:val="0048105B"/>
    <w:rsid w:val="00484EF6"/>
    <w:rsid w:val="004910AF"/>
    <w:rsid w:val="004923BD"/>
    <w:rsid w:val="00492AB1"/>
    <w:rsid w:val="00496A8E"/>
    <w:rsid w:val="004971B0"/>
    <w:rsid w:val="004B05E0"/>
    <w:rsid w:val="004B3135"/>
    <w:rsid w:val="004C2A0A"/>
    <w:rsid w:val="004D5D2B"/>
    <w:rsid w:val="004E6F85"/>
    <w:rsid w:val="00503152"/>
    <w:rsid w:val="0051552C"/>
    <w:rsid w:val="00516604"/>
    <w:rsid w:val="0052453F"/>
    <w:rsid w:val="00535C69"/>
    <w:rsid w:val="00541957"/>
    <w:rsid w:val="0054246F"/>
    <w:rsid w:val="005457F6"/>
    <w:rsid w:val="00551FB1"/>
    <w:rsid w:val="00562A75"/>
    <w:rsid w:val="00564001"/>
    <w:rsid w:val="005673D1"/>
    <w:rsid w:val="00572699"/>
    <w:rsid w:val="0057633E"/>
    <w:rsid w:val="00576EB7"/>
    <w:rsid w:val="00582AF1"/>
    <w:rsid w:val="0058365E"/>
    <w:rsid w:val="005846FD"/>
    <w:rsid w:val="00594532"/>
    <w:rsid w:val="0059618D"/>
    <w:rsid w:val="00596A98"/>
    <w:rsid w:val="005A07F5"/>
    <w:rsid w:val="005A136C"/>
    <w:rsid w:val="005A3D8E"/>
    <w:rsid w:val="005A77F7"/>
    <w:rsid w:val="005A79CA"/>
    <w:rsid w:val="005B43AA"/>
    <w:rsid w:val="005B5F85"/>
    <w:rsid w:val="005C0BA8"/>
    <w:rsid w:val="005D5525"/>
    <w:rsid w:val="005E7796"/>
    <w:rsid w:val="00604725"/>
    <w:rsid w:val="00605385"/>
    <w:rsid w:val="00607068"/>
    <w:rsid w:val="0061277C"/>
    <w:rsid w:val="006138FF"/>
    <w:rsid w:val="00613A48"/>
    <w:rsid w:val="006156DA"/>
    <w:rsid w:val="00620494"/>
    <w:rsid w:val="00632E74"/>
    <w:rsid w:val="00635E64"/>
    <w:rsid w:val="00641388"/>
    <w:rsid w:val="00643A07"/>
    <w:rsid w:val="006453E6"/>
    <w:rsid w:val="00663902"/>
    <w:rsid w:val="006669BC"/>
    <w:rsid w:val="00673DC5"/>
    <w:rsid w:val="00677514"/>
    <w:rsid w:val="0068520D"/>
    <w:rsid w:val="00691BFF"/>
    <w:rsid w:val="00694A72"/>
    <w:rsid w:val="00695993"/>
    <w:rsid w:val="00696F58"/>
    <w:rsid w:val="00697916"/>
    <w:rsid w:val="006B27A4"/>
    <w:rsid w:val="006B46AD"/>
    <w:rsid w:val="006B59AA"/>
    <w:rsid w:val="006C248C"/>
    <w:rsid w:val="006C2AFA"/>
    <w:rsid w:val="006C5722"/>
    <w:rsid w:val="006C5A5B"/>
    <w:rsid w:val="006D1CD7"/>
    <w:rsid w:val="006D3F82"/>
    <w:rsid w:val="006D7350"/>
    <w:rsid w:val="006E330A"/>
    <w:rsid w:val="006F08E2"/>
    <w:rsid w:val="006F2371"/>
    <w:rsid w:val="006F297F"/>
    <w:rsid w:val="006F3C29"/>
    <w:rsid w:val="006F5300"/>
    <w:rsid w:val="006F69EE"/>
    <w:rsid w:val="006F7671"/>
    <w:rsid w:val="0070472D"/>
    <w:rsid w:val="007105EA"/>
    <w:rsid w:val="00710DA3"/>
    <w:rsid w:val="00710FB9"/>
    <w:rsid w:val="007233D5"/>
    <w:rsid w:val="00726E12"/>
    <w:rsid w:val="0073226B"/>
    <w:rsid w:val="00736144"/>
    <w:rsid w:val="007373BE"/>
    <w:rsid w:val="00741206"/>
    <w:rsid w:val="007413E4"/>
    <w:rsid w:val="007471FE"/>
    <w:rsid w:val="00747C20"/>
    <w:rsid w:val="00751EDB"/>
    <w:rsid w:val="00755AFA"/>
    <w:rsid w:val="00761E99"/>
    <w:rsid w:val="007645AD"/>
    <w:rsid w:val="00766775"/>
    <w:rsid w:val="0076702E"/>
    <w:rsid w:val="007706A5"/>
    <w:rsid w:val="00771D6E"/>
    <w:rsid w:val="00777C25"/>
    <w:rsid w:val="0078212F"/>
    <w:rsid w:val="00782987"/>
    <w:rsid w:val="0078637B"/>
    <w:rsid w:val="00787195"/>
    <w:rsid w:val="00790EC2"/>
    <w:rsid w:val="0079577E"/>
    <w:rsid w:val="00797703"/>
    <w:rsid w:val="007A44B6"/>
    <w:rsid w:val="007A7B58"/>
    <w:rsid w:val="007B237E"/>
    <w:rsid w:val="007B4A0B"/>
    <w:rsid w:val="007B5AEF"/>
    <w:rsid w:val="007C1E4D"/>
    <w:rsid w:val="007C38EB"/>
    <w:rsid w:val="007D2684"/>
    <w:rsid w:val="007D3C6E"/>
    <w:rsid w:val="007D424E"/>
    <w:rsid w:val="007D6623"/>
    <w:rsid w:val="007E1974"/>
    <w:rsid w:val="007E62D6"/>
    <w:rsid w:val="007E752A"/>
    <w:rsid w:val="007F2D5B"/>
    <w:rsid w:val="00802419"/>
    <w:rsid w:val="008047BE"/>
    <w:rsid w:val="00805E12"/>
    <w:rsid w:val="008076B9"/>
    <w:rsid w:val="008076DF"/>
    <w:rsid w:val="008139CE"/>
    <w:rsid w:val="00815300"/>
    <w:rsid w:val="008153FF"/>
    <w:rsid w:val="008160D7"/>
    <w:rsid w:val="008330E7"/>
    <w:rsid w:val="008366A8"/>
    <w:rsid w:val="008523E7"/>
    <w:rsid w:val="008600D0"/>
    <w:rsid w:val="00863EF2"/>
    <w:rsid w:val="0086767D"/>
    <w:rsid w:val="00875ABF"/>
    <w:rsid w:val="00885BA5"/>
    <w:rsid w:val="008902E2"/>
    <w:rsid w:val="00896E81"/>
    <w:rsid w:val="008A3E8C"/>
    <w:rsid w:val="008A3EBA"/>
    <w:rsid w:val="008A5947"/>
    <w:rsid w:val="008A6628"/>
    <w:rsid w:val="008B5877"/>
    <w:rsid w:val="008B5930"/>
    <w:rsid w:val="008C6730"/>
    <w:rsid w:val="008D4D91"/>
    <w:rsid w:val="008E07D6"/>
    <w:rsid w:val="008E140A"/>
    <w:rsid w:val="008E2CDA"/>
    <w:rsid w:val="008F1112"/>
    <w:rsid w:val="008F43CB"/>
    <w:rsid w:val="00900C8F"/>
    <w:rsid w:val="00906ECF"/>
    <w:rsid w:val="009100D0"/>
    <w:rsid w:val="00914DA0"/>
    <w:rsid w:val="00914DFE"/>
    <w:rsid w:val="0093198E"/>
    <w:rsid w:val="0093266D"/>
    <w:rsid w:val="00934E6E"/>
    <w:rsid w:val="0093670E"/>
    <w:rsid w:val="00936A90"/>
    <w:rsid w:val="00937917"/>
    <w:rsid w:val="00940C76"/>
    <w:rsid w:val="00941A7F"/>
    <w:rsid w:val="009420CE"/>
    <w:rsid w:val="009432FF"/>
    <w:rsid w:val="009465C1"/>
    <w:rsid w:val="00947A9D"/>
    <w:rsid w:val="00950F46"/>
    <w:rsid w:val="009517EC"/>
    <w:rsid w:val="00952FD4"/>
    <w:rsid w:val="00957466"/>
    <w:rsid w:val="00960E02"/>
    <w:rsid w:val="0096424A"/>
    <w:rsid w:val="00976C97"/>
    <w:rsid w:val="00980271"/>
    <w:rsid w:val="009807F2"/>
    <w:rsid w:val="0098744A"/>
    <w:rsid w:val="0099408C"/>
    <w:rsid w:val="00995B4A"/>
    <w:rsid w:val="009A48B8"/>
    <w:rsid w:val="009A50F0"/>
    <w:rsid w:val="009A5987"/>
    <w:rsid w:val="009C5DF0"/>
    <w:rsid w:val="009D5810"/>
    <w:rsid w:val="009D7B31"/>
    <w:rsid w:val="009E1B17"/>
    <w:rsid w:val="009E2F0E"/>
    <w:rsid w:val="009E3248"/>
    <w:rsid w:val="009F00C4"/>
    <w:rsid w:val="009F1A38"/>
    <w:rsid w:val="009F7588"/>
    <w:rsid w:val="00A034C8"/>
    <w:rsid w:val="00A04B18"/>
    <w:rsid w:val="00A13A09"/>
    <w:rsid w:val="00A1491C"/>
    <w:rsid w:val="00A16F4F"/>
    <w:rsid w:val="00A218B7"/>
    <w:rsid w:val="00A22E35"/>
    <w:rsid w:val="00A23AA9"/>
    <w:rsid w:val="00A244AA"/>
    <w:rsid w:val="00A25E75"/>
    <w:rsid w:val="00A27111"/>
    <w:rsid w:val="00A4388A"/>
    <w:rsid w:val="00A43D7F"/>
    <w:rsid w:val="00A44D62"/>
    <w:rsid w:val="00A454F3"/>
    <w:rsid w:val="00A5557F"/>
    <w:rsid w:val="00A579DF"/>
    <w:rsid w:val="00A6124B"/>
    <w:rsid w:val="00A647A8"/>
    <w:rsid w:val="00A66817"/>
    <w:rsid w:val="00A70646"/>
    <w:rsid w:val="00A71427"/>
    <w:rsid w:val="00A778C8"/>
    <w:rsid w:val="00A8145A"/>
    <w:rsid w:val="00A818BA"/>
    <w:rsid w:val="00A827F9"/>
    <w:rsid w:val="00A83FC1"/>
    <w:rsid w:val="00A87064"/>
    <w:rsid w:val="00A8784A"/>
    <w:rsid w:val="00A9356B"/>
    <w:rsid w:val="00A947AA"/>
    <w:rsid w:val="00A96EDC"/>
    <w:rsid w:val="00AB3092"/>
    <w:rsid w:val="00AC2996"/>
    <w:rsid w:val="00AC47B5"/>
    <w:rsid w:val="00AC597E"/>
    <w:rsid w:val="00AC68F0"/>
    <w:rsid w:val="00AD0362"/>
    <w:rsid w:val="00AD5DB6"/>
    <w:rsid w:val="00AE6DC3"/>
    <w:rsid w:val="00AF118C"/>
    <w:rsid w:val="00AF4DB4"/>
    <w:rsid w:val="00AF50BF"/>
    <w:rsid w:val="00AF5A23"/>
    <w:rsid w:val="00B0096E"/>
    <w:rsid w:val="00B02C7C"/>
    <w:rsid w:val="00B03AF9"/>
    <w:rsid w:val="00B063D8"/>
    <w:rsid w:val="00B11B52"/>
    <w:rsid w:val="00B13D66"/>
    <w:rsid w:val="00B224D4"/>
    <w:rsid w:val="00B25020"/>
    <w:rsid w:val="00B31BF8"/>
    <w:rsid w:val="00B338E7"/>
    <w:rsid w:val="00B34F3B"/>
    <w:rsid w:val="00B40592"/>
    <w:rsid w:val="00B40795"/>
    <w:rsid w:val="00B4550A"/>
    <w:rsid w:val="00B46C5E"/>
    <w:rsid w:val="00B51060"/>
    <w:rsid w:val="00B51BED"/>
    <w:rsid w:val="00B521E5"/>
    <w:rsid w:val="00B52BA7"/>
    <w:rsid w:val="00B57FBD"/>
    <w:rsid w:val="00B63F89"/>
    <w:rsid w:val="00B733FD"/>
    <w:rsid w:val="00B76AF5"/>
    <w:rsid w:val="00B81CF6"/>
    <w:rsid w:val="00B944C8"/>
    <w:rsid w:val="00B94525"/>
    <w:rsid w:val="00BA3257"/>
    <w:rsid w:val="00BB1624"/>
    <w:rsid w:val="00BB56DA"/>
    <w:rsid w:val="00BB6279"/>
    <w:rsid w:val="00BC09DB"/>
    <w:rsid w:val="00BC14D1"/>
    <w:rsid w:val="00BD3BB7"/>
    <w:rsid w:val="00BE24C9"/>
    <w:rsid w:val="00BE2C57"/>
    <w:rsid w:val="00BE2F07"/>
    <w:rsid w:val="00BE3004"/>
    <w:rsid w:val="00BE3CA3"/>
    <w:rsid w:val="00C0107F"/>
    <w:rsid w:val="00C04BA2"/>
    <w:rsid w:val="00C04FFC"/>
    <w:rsid w:val="00C0674D"/>
    <w:rsid w:val="00C1077D"/>
    <w:rsid w:val="00C2068A"/>
    <w:rsid w:val="00C244D5"/>
    <w:rsid w:val="00C3119B"/>
    <w:rsid w:val="00C31408"/>
    <w:rsid w:val="00C3371B"/>
    <w:rsid w:val="00C46164"/>
    <w:rsid w:val="00C5575F"/>
    <w:rsid w:val="00C6491D"/>
    <w:rsid w:val="00C702C9"/>
    <w:rsid w:val="00C730B0"/>
    <w:rsid w:val="00C75C6C"/>
    <w:rsid w:val="00C83D5B"/>
    <w:rsid w:val="00C86C5A"/>
    <w:rsid w:val="00CB1010"/>
    <w:rsid w:val="00CB67CD"/>
    <w:rsid w:val="00CC0350"/>
    <w:rsid w:val="00CC4A47"/>
    <w:rsid w:val="00CD26B8"/>
    <w:rsid w:val="00CD39AB"/>
    <w:rsid w:val="00CD4C18"/>
    <w:rsid w:val="00CD6F08"/>
    <w:rsid w:val="00CE5EF5"/>
    <w:rsid w:val="00CE7070"/>
    <w:rsid w:val="00CF070A"/>
    <w:rsid w:val="00CF1BE6"/>
    <w:rsid w:val="00CF63D4"/>
    <w:rsid w:val="00CF670F"/>
    <w:rsid w:val="00D01E5D"/>
    <w:rsid w:val="00D148EB"/>
    <w:rsid w:val="00D14B8B"/>
    <w:rsid w:val="00D16492"/>
    <w:rsid w:val="00D256AA"/>
    <w:rsid w:val="00D25A79"/>
    <w:rsid w:val="00D43F5D"/>
    <w:rsid w:val="00D46023"/>
    <w:rsid w:val="00D46C64"/>
    <w:rsid w:val="00D520FB"/>
    <w:rsid w:val="00D52472"/>
    <w:rsid w:val="00D55F82"/>
    <w:rsid w:val="00D67458"/>
    <w:rsid w:val="00D70249"/>
    <w:rsid w:val="00D80F03"/>
    <w:rsid w:val="00D8478D"/>
    <w:rsid w:val="00D86FBF"/>
    <w:rsid w:val="00D935BA"/>
    <w:rsid w:val="00DA720C"/>
    <w:rsid w:val="00DB0780"/>
    <w:rsid w:val="00DB097F"/>
    <w:rsid w:val="00DD02CF"/>
    <w:rsid w:val="00DD07CE"/>
    <w:rsid w:val="00DD1D1F"/>
    <w:rsid w:val="00DD219B"/>
    <w:rsid w:val="00DD378D"/>
    <w:rsid w:val="00DD7AA2"/>
    <w:rsid w:val="00DE1BC4"/>
    <w:rsid w:val="00DF5745"/>
    <w:rsid w:val="00DF67A5"/>
    <w:rsid w:val="00E05E28"/>
    <w:rsid w:val="00E06DCE"/>
    <w:rsid w:val="00E172E7"/>
    <w:rsid w:val="00E17BFC"/>
    <w:rsid w:val="00E22359"/>
    <w:rsid w:val="00E310C5"/>
    <w:rsid w:val="00E34778"/>
    <w:rsid w:val="00E34A6D"/>
    <w:rsid w:val="00E35A69"/>
    <w:rsid w:val="00E40B1A"/>
    <w:rsid w:val="00E70E60"/>
    <w:rsid w:val="00E728BE"/>
    <w:rsid w:val="00E743A1"/>
    <w:rsid w:val="00E93652"/>
    <w:rsid w:val="00E9767C"/>
    <w:rsid w:val="00EA0347"/>
    <w:rsid w:val="00EA0CD5"/>
    <w:rsid w:val="00EA6594"/>
    <w:rsid w:val="00EA6BB9"/>
    <w:rsid w:val="00EB19CF"/>
    <w:rsid w:val="00EB2E9E"/>
    <w:rsid w:val="00EB3C6B"/>
    <w:rsid w:val="00EB7DF1"/>
    <w:rsid w:val="00EC0CCC"/>
    <w:rsid w:val="00EC70B9"/>
    <w:rsid w:val="00ED2E6F"/>
    <w:rsid w:val="00ED5647"/>
    <w:rsid w:val="00EE27AB"/>
    <w:rsid w:val="00EE50C2"/>
    <w:rsid w:val="00EF1EAE"/>
    <w:rsid w:val="00EF254F"/>
    <w:rsid w:val="00EF3CC3"/>
    <w:rsid w:val="00F004DE"/>
    <w:rsid w:val="00F03722"/>
    <w:rsid w:val="00F104E8"/>
    <w:rsid w:val="00F23899"/>
    <w:rsid w:val="00F24632"/>
    <w:rsid w:val="00F25F72"/>
    <w:rsid w:val="00F33B2B"/>
    <w:rsid w:val="00F459F7"/>
    <w:rsid w:val="00F45D8E"/>
    <w:rsid w:val="00F472A9"/>
    <w:rsid w:val="00F47AB1"/>
    <w:rsid w:val="00F5496B"/>
    <w:rsid w:val="00F555F1"/>
    <w:rsid w:val="00F558A8"/>
    <w:rsid w:val="00F565ED"/>
    <w:rsid w:val="00F57366"/>
    <w:rsid w:val="00F6447E"/>
    <w:rsid w:val="00F65C5F"/>
    <w:rsid w:val="00F724A4"/>
    <w:rsid w:val="00F7500B"/>
    <w:rsid w:val="00F754D8"/>
    <w:rsid w:val="00F8483A"/>
    <w:rsid w:val="00F848A0"/>
    <w:rsid w:val="00F875D5"/>
    <w:rsid w:val="00F932B9"/>
    <w:rsid w:val="00F97058"/>
    <w:rsid w:val="00F97A00"/>
    <w:rsid w:val="00FA178E"/>
    <w:rsid w:val="00FB0D81"/>
    <w:rsid w:val="00FB1F29"/>
    <w:rsid w:val="00FC029C"/>
    <w:rsid w:val="00FC7098"/>
    <w:rsid w:val="00FD188C"/>
    <w:rsid w:val="00FD23F8"/>
    <w:rsid w:val="00FD28BC"/>
    <w:rsid w:val="00FD314B"/>
    <w:rsid w:val="00FD42F5"/>
    <w:rsid w:val="00FD43B9"/>
    <w:rsid w:val="00FD6381"/>
    <w:rsid w:val="00FE696F"/>
    <w:rsid w:val="00FE6EE0"/>
    <w:rsid w:val="00FE7D41"/>
    <w:rsid w:val="00FF0121"/>
    <w:rsid w:val="00FF1986"/>
    <w:rsid w:val="00FF22C3"/>
    <w:rsid w:val="00FF6257"/>
    <w:rsid w:val="00FF62E3"/>
    <w:rsid w:val="00FF72A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fillcolor="white">
      <v:fill color="white"/>
    </o:shapedefaults>
    <o:shapelayout v:ext="edit">
      <o:idmap v:ext="edit" data="1"/>
    </o:shapelayout>
  </w:shapeDefaults>
  <w:decimalSymbol w:val=","/>
  <w:listSeparator w:val=";"/>
  <w14:docId w14:val="6B875637"/>
  <w15:docId w15:val="{32485A8B-60D5-443F-9A25-7F0954B7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43A1"/>
    <w:rPr>
      <w:rFonts w:eastAsia="MS Mincho"/>
      <w:sz w:val="24"/>
      <w:szCs w:val="24"/>
      <w:lang w:eastAsia="en-US"/>
    </w:rPr>
  </w:style>
  <w:style w:type="paragraph" w:styleId="Kop1">
    <w:name w:val="heading 1"/>
    <w:aliases w:val="Kop 1 Char1,Kop 1 Char Char"/>
    <w:basedOn w:val="Standaard"/>
    <w:next w:val="Standaard"/>
    <w:link w:val="Kop1Char"/>
    <w:qFormat/>
    <w:rsid w:val="005673D1"/>
    <w:pPr>
      <w:keepNext/>
      <w:spacing w:before="240" w:after="60"/>
      <w:outlineLvl w:val="0"/>
    </w:pPr>
    <w:rPr>
      <w:rFonts w:ascii="Arial" w:hAnsi="Arial" w:cs="Arial"/>
      <w:b/>
      <w:bCs/>
      <w:kern w:val="32"/>
      <w:sz w:val="22"/>
      <w:szCs w:val="32"/>
    </w:rPr>
  </w:style>
  <w:style w:type="paragraph" w:styleId="Kop3">
    <w:name w:val="heading 3"/>
    <w:basedOn w:val="Standaard"/>
    <w:next w:val="Standaard"/>
    <w:link w:val="Kop3Char"/>
    <w:unhideWhenUsed/>
    <w:qFormat/>
    <w:rsid w:val="00B063D8"/>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qFormat/>
    <w:rsid w:val="002839D1"/>
    <w:pPr>
      <w:keepNext/>
      <w:spacing w:before="240" w:after="60"/>
      <w:outlineLvl w:val="3"/>
    </w:pPr>
    <w:rPr>
      <w:b/>
      <w:bCs/>
      <w:sz w:val="28"/>
      <w:szCs w:val="28"/>
    </w:rPr>
  </w:style>
  <w:style w:type="paragraph" w:styleId="Kop5">
    <w:name w:val="heading 5"/>
    <w:basedOn w:val="Standaard"/>
    <w:next w:val="Standaard"/>
    <w:link w:val="Kop5Char"/>
    <w:semiHidden/>
    <w:unhideWhenUsed/>
    <w:qFormat/>
    <w:rsid w:val="006D1CD7"/>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nhideWhenUsed/>
    <w:qFormat/>
    <w:rsid w:val="006D1CD7"/>
    <w:pPr>
      <w:keepNext/>
      <w:keepLines/>
      <w:spacing w:before="40"/>
      <w:outlineLvl w:val="5"/>
    </w:pPr>
    <w:rPr>
      <w:rFonts w:asciiTheme="majorHAnsi" w:eastAsiaTheme="majorEastAsia" w:hAnsiTheme="majorHAnsi" w:cstheme="majorBidi"/>
      <w:color w:val="243F60" w:themeColor="accent1" w:themeShade="7F"/>
    </w:rPr>
  </w:style>
  <w:style w:type="paragraph" w:styleId="Kop8">
    <w:name w:val="heading 8"/>
    <w:basedOn w:val="Standaard"/>
    <w:next w:val="Standaard"/>
    <w:qFormat/>
    <w:rsid w:val="00E743A1"/>
    <w:pPr>
      <w:spacing w:before="240" w:after="60"/>
      <w:outlineLvl w:val="7"/>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Char1 Char,Kop 1 Char Char Char"/>
    <w:basedOn w:val="Standaardalinea-lettertype"/>
    <w:link w:val="Kop1"/>
    <w:rsid w:val="005673D1"/>
    <w:rPr>
      <w:rFonts w:ascii="Arial" w:eastAsia="MS Mincho" w:hAnsi="Arial" w:cs="Arial"/>
      <w:b/>
      <w:bCs/>
      <w:kern w:val="32"/>
      <w:sz w:val="22"/>
      <w:szCs w:val="32"/>
      <w:lang w:val="nl-NL" w:eastAsia="en-US" w:bidi="ar-SA"/>
    </w:rPr>
  </w:style>
  <w:style w:type="paragraph" w:customStyle="1" w:styleId="xl37">
    <w:name w:val="xl37"/>
    <w:basedOn w:val="Standaard"/>
    <w:rsid w:val="00E743A1"/>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lang w:eastAsia="nl-NL"/>
    </w:rPr>
  </w:style>
  <w:style w:type="paragraph" w:styleId="Koptekst">
    <w:name w:val="header"/>
    <w:basedOn w:val="Standaard"/>
    <w:rsid w:val="0096424A"/>
    <w:pPr>
      <w:tabs>
        <w:tab w:val="center" w:pos="4536"/>
        <w:tab w:val="right" w:pos="9072"/>
      </w:tabs>
    </w:pPr>
  </w:style>
  <w:style w:type="paragraph" w:styleId="Voettekst">
    <w:name w:val="footer"/>
    <w:basedOn w:val="Standaard"/>
    <w:rsid w:val="0096424A"/>
    <w:pPr>
      <w:tabs>
        <w:tab w:val="center" w:pos="4536"/>
        <w:tab w:val="right" w:pos="9072"/>
      </w:tabs>
    </w:pPr>
  </w:style>
  <w:style w:type="character" w:styleId="Paginanummer">
    <w:name w:val="page number"/>
    <w:basedOn w:val="Standaardalinea-lettertype"/>
    <w:rsid w:val="0096424A"/>
  </w:style>
  <w:style w:type="paragraph" w:customStyle="1" w:styleId="CharChar1CharCharCharCharCharCharCharCharCharCharCharChar1CharChar">
    <w:name w:val="Char Char1 Char Char Char Char Char Char Char Char Char Char Char Char1 Char Char"/>
    <w:basedOn w:val="Standaard"/>
    <w:rsid w:val="005673D1"/>
    <w:pPr>
      <w:spacing w:after="160" w:line="240" w:lineRule="exact"/>
    </w:pPr>
    <w:rPr>
      <w:rFonts w:ascii="Verdana" w:eastAsia="Times New Roman" w:hAnsi="Verdana"/>
      <w:sz w:val="20"/>
      <w:szCs w:val="20"/>
      <w:lang w:val="en-US"/>
    </w:rPr>
  </w:style>
  <w:style w:type="character" w:styleId="Hyperlink">
    <w:name w:val="Hyperlink"/>
    <w:basedOn w:val="Standaardalinea-lettertype"/>
    <w:uiPriority w:val="99"/>
    <w:rsid w:val="005673D1"/>
    <w:rPr>
      <w:color w:val="0000FF"/>
      <w:u w:val="single"/>
    </w:rPr>
  </w:style>
  <w:style w:type="paragraph" w:styleId="Inhopg1">
    <w:name w:val="toc 1"/>
    <w:basedOn w:val="Standaard"/>
    <w:next w:val="Standaard"/>
    <w:autoRedefine/>
    <w:uiPriority w:val="39"/>
    <w:rsid w:val="009D5810"/>
    <w:pPr>
      <w:tabs>
        <w:tab w:val="left" w:pos="1200"/>
        <w:tab w:val="right" w:leader="dot" w:pos="9060"/>
      </w:tabs>
      <w:spacing w:line="480" w:lineRule="auto"/>
    </w:pPr>
    <w:rPr>
      <w:rFonts w:ascii="Arial" w:hAnsi="Arial" w:cs="Arial"/>
      <w:b/>
      <w:sz w:val="20"/>
      <w:szCs w:val="20"/>
      <w:u w:val="single"/>
    </w:rPr>
  </w:style>
  <w:style w:type="paragraph" w:styleId="Ballontekst">
    <w:name w:val="Balloon Text"/>
    <w:basedOn w:val="Standaard"/>
    <w:semiHidden/>
    <w:rsid w:val="0061277C"/>
    <w:rPr>
      <w:rFonts w:ascii="Tahoma" w:hAnsi="Tahoma" w:cs="Tahoma"/>
      <w:sz w:val="16"/>
      <w:szCs w:val="16"/>
    </w:rPr>
  </w:style>
  <w:style w:type="character" w:styleId="Verwijzingopmerking">
    <w:name w:val="annotation reference"/>
    <w:basedOn w:val="Standaardalinea-lettertype"/>
    <w:rsid w:val="008047BE"/>
    <w:rPr>
      <w:sz w:val="16"/>
      <w:szCs w:val="16"/>
    </w:rPr>
  </w:style>
  <w:style w:type="paragraph" w:styleId="Tekstopmerking">
    <w:name w:val="annotation text"/>
    <w:basedOn w:val="Standaard"/>
    <w:link w:val="TekstopmerkingChar"/>
    <w:rsid w:val="008047BE"/>
    <w:rPr>
      <w:sz w:val="20"/>
      <w:szCs w:val="20"/>
    </w:rPr>
  </w:style>
  <w:style w:type="paragraph" w:styleId="Onderwerpvanopmerking">
    <w:name w:val="annotation subject"/>
    <w:basedOn w:val="Tekstopmerking"/>
    <w:next w:val="Tekstopmerking"/>
    <w:semiHidden/>
    <w:rsid w:val="008047BE"/>
    <w:rPr>
      <w:b/>
      <w:bCs/>
    </w:rPr>
  </w:style>
  <w:style w:type="paragraph" w:styleId="Lijstalinea">
    <w:name w:val="List Paragraph"/>
    <w:basedOn w:val="Standaard"/>
    <w:uiPriority w:val="34"/>
    <w:qFormat/>
    <w:rsid w:val="000617C5"/>
    <w:pPr>
      <w:numPr>
        <w:ilvl w:val="1"/>
        <w:numId w:val="3"/>
      </w:numPr>
      <w:ind w:left="567" w:hanging="567"/>
    </w:pPr>
    <w:rPr>
      <w:rFonts w:ascii="Arial" w:hAnsi="Arial" w:cs="Arial"/>
      <w:sz w:val="20"/>
      <w:szCs w:val="20"/>
    </w:rPr>
  </w:style>
  <w:style w:type="paragraph" w:styleId="Revisie">
    <w:name w:val="Revision"/>
    <w:hidden/>
    <w:uiPriority w:val="99"/>
    <w:semiHidden/>
    <w:rsid w:val="00BE2F07"/>
    <w:rPr>
      <w:rFonts w:eastAsia="MS Mincho"/>
      <w:sz w:val="24"/>
      <w:szCs w:val="24"/>
      <w:lang w:eastAsia="en-US"/>
    </w:rPr>
  </w:style>
  <w:style w:type="table" w:styleId="Tabelraster">
    <w:name w:val="Table Grid"/>
    <w:basedOn w:val="Standaardtabel"/>
    <w:rsid w:val="00FD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link w:val="Tekstopmerking"/>
    <w:rsid w:val="00950F46"/>
    <w:rPr>
      <w:rFonts w:eastAsia="MS Mincho"/>
      <w:lang w:eastAsia="en-US"/>
    </w:rPr>
  </w:style>
  <w:style w:type="character" w:customStyle="1" w:styleId="Kop3Char">
    <w:name w:val="Kop 3 Char"/>
    <w:basedOn w:val="Standaardalinea-lettertype"/>
    <w:link w:val="Kop3"/>
    <w:rsid w:val="00B063D8"/>
    <w:rPr>
      <w:rFonts w:asciiTheme="majorHAnsi" w:eastAsiaTheme="majorEastAsia" w:hAnsiTheme="majorHAnsi" w:cstheme="majorBidi"/>
      <w:b/>
      <w:bCs/>
      <w:color w:val="4F81BD" w:themeColor="accent1"/>
      <w:sz w:val="24"/>
      <w:szCs w:val="24"/>
      <w:lang w:eastAsia="en-US"/>
    </w:rPr>
  </w:style>
  <w:style w:type="paragraph" w:styleId="Plattetekstinspringen3">
    <w:name w:val="Body Text Indent 3"/>
    <w:basedOn w:val="Standaard"/>
    <w:link w:val="Plattetekstinspringen3Char"/>
    <w:rsid w:val="00B063D8"/>
    <w:pPr>
      <w:tabs>
        <w:tab w:val="left" w:pos="540"/>
        <w:tab w:val="left" w:pos="1620"/>
        <w:tab w:val="left" w:pos="2340"/>
      </w:tabs>
      <w:ind w:left="540"/>
      <w:jc w:val="both"/>
    </w:pPr>
    <w:rPr>
      <w:rFonts w:eastAsia="Times New Roman"/>
      <w:sz w:val="22"/>
      <w:szCs w:val="22"/>
      <w:lang w:eastAsia="nl-NL"/>
    </w:rPr>
  </w:style>
  <w:style w:type="character" w:customStyle="1" w:styleId="Plattetekstinspringen3Char">
    <w:name w:val="Platte tekst inspringen 3 Char"/>
    <w:basedOn w:val="Standaardalinea-lettertype"/>
    <w:link w:val="Plattetekstinspringen3"/>
    <w:rsid w:val="00B063D8"/>
    <w:rPr>
      <w:sz w:val="22"/>
      <w:szCs w:val="22"/>
    </w:rPr>
  </w:style>
  <w:style w:type="paragraph" w:styleId="Plattetekstinspringen2">
    <w:name w:val="Body Text Indent 2"/>
    <w:basedOn w:val="Standaard"/>
    <w:link w:val="Plattetekstinspringen2Char"/>
    <w:rsid w:val="00F5496B"/>
    <w:pPr>
      <w:spacing w:after="120" w:line="480" w:lineRule="auto"/>
      <w:ind w:left="283"/>
    </w:pPr>
  </w:style>
  <w:style w:type="character" w:customStyle="1" w:styleId="Plattetekstinspringen2Char">
    <w:name w:val="Platte tekst inspringen 2 Char"/>
    <w:basedOn w:val="Standaardalinea-lettertype"/>
    <w:link w:val="Plattetekstinspringen2"/>
    <w:rsid w:val="00F5496B"/>
    <w:rPr>
      <w:rFonts w:eastAsia="MS Mincho"/>
      <w:sz w:val="24"/>
      <w:szCs w:val="24"/>
      <w:lang w:eastAsia="en-US"/>
    </w:rPr>
  </w:style>
  <w:style w:type="paragraph" w:styleId="Kopvaninhoudsopgave">
    <w:name w:val="TOC Heading"/>
    <w:basedOn w:val="Kop1"/>
    <w:next w:val="Standaard"/>
    <w:uiPriority w:val="39"/>
    <w:semiHidden/>
    <w:unhideWhenUsed/>
    <w:qFormat/>
    <w:rsid w:val="001C2A2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nl-NL"/>
    </w:rPr>
  </w:style>
  <w:style w:type="paragraph" w:styleId="Inhopg3">
    <w:name w:val="toc 3"/>
    <w:basedOn w:val="Standaard"/>
    <w:next w:val="Standaard"/>
    <w:autoRedefine/>
    <w:uiPriority w:val="39"/>
    <w:rsid w:val="001C2A21"/>
    <w:pPr>
      <w:spacing w:after="100"/>
      <w:ind w:left="480"/>
    </w:pPr>
  </w:style>
  <w:style w:type="paragraph" w:customStyle="1" w:styleId="Default">
    <w:name w:val="Default"/>
    <w:rsid w:val="00F65C5F"/>
    <w:pPr>
      <w:autoSpaceDE w:val="0"/>
      <w:autoSpaceDN w:val="0"/>
      <w:adjustRightInd w:val="0"/>
    </w:pPr>
    <w:rPr>
      <w:rFonts w:ascii="Arial" w:hAnsi="Arial" w:cs="Arial"/>
      <w:color w:val="000000"/>
      <w:sz w:val="24"/>
      <w:szCs w:val="24"/>
    </w:rPr>
  </w:style>
  <w:style w:type="paragraph" w:customStyle="1" w:styleId="alineanummering2">
    <w:name w:val="alineanummering2"/>
    <w:basedOn w:val="Standaard"/>
    <w:rsid w:val="00F7500B"/>
    <w:pPr>
      <w:spacing w:before="100" w:beforeAutospacing="1" w:after="100" w:afterAutospacing="1"/>
    </w:pPr>
    <w:rPr>
      <w:rFonts w:eastAsia="Calibri"/>
      <w:lang w:eastAsia="nl-NL"/>
    </w:rPr>
  </w:style>
  <w:style w:type="paragraph" w:customStyle="1" w:styleId="alineanummering3">
    <w:name w:val="alineanummering3"/>
    <w:basedOn w:val="Standaard"/>
    <w:rsid w:val="00F7500B"/>
    <w:pPr>
      <w:spacing w:before="100" w:beforeAutospacing="1" w:after="100" w:afterAutospacing="1"/>
    </w:pPr>
    <w:rPr>
      <w:rFonts w:eastAsia="Calibri"/>
      <w:lang w:eastAsia="nl-NL"/>
    </w:rPr>
  </w:style>
  <w:style w:type="character" w:customStyle="1" w:styleId="Kop5Char">
    <w:name w:val="Kop 5 Char"/>
    <w:basedOn w:val="Standaardalinea-lettertype"/>
    <w:link w:val="Kop5"/>
    <w:semiHidden/>
    <w:rsid w:val="006D1CD7"/>
    <w:rPr>
      <w:rFonts w:asciiTheme="majorHAnsi" w:eastAsiaTheme="majorEastAsia" w:hAnsiTheme="majorHAnsi" w:cstheme="majorBidi"/>
      <w:color w:val="365F91" w:themeColor="accent1" w:themeShade="BF"/>
      <w:sz w:val="24"/>
      <w:szCs w:val="24"/>
      <w:lang w:eastAsia="en-US"/>
    </w:rPr>
  </w:style>
  <w:style w:type="character" w:customStyle="1" w:styleId="Kop6Char">
    <w:name w:val="Kop 6 Char"/>
    <w:basedOn w:val="Standaardalinea-lettertype"/>
    <w:link w:val="Kop6"/>
    <w:semiHidden/>
    <w:rsid w:val="006D1CD7"/>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12935">
      <w:bodyDiv w:val="1"/>
      <w:marLeft w:val="0"/>
      <w:marRight w:val="0"/>
      <w:marTop w:val="0"/>
      <w:marBottom w:val="0"/>
      <w:divBdr>
        <w:top w:val="none" w:sz="0" w:space="0" w:color="auto"/>
        <w:left w:val="none" w:sz="0" w:space="0" w:color="auto"/>
        <w:bottom w:val="none" w:sz="0" w:space="0" w:color="auto"/>
        <w:right w:val="none" w:sz="0" w:space="0" w:color="auto"/>
      </w:divBdr>
    </w:div>
    <w:div w:id="1428385805">
      <w:bodyDiv w:val="1"/>
      <w:marLeft w:val="0"/>
      <w:marRight w:val="0"/>
      <w:marTop w:val="0"/>
      <w:marBottom w:val="0"/>
      <w:divBdr>
        <w:top w:val="none" w:sz="0" w:space="0" w:color="auto"/>
        <w:left w:val="none" w:sz="0" w:space="0" w:color="auto"/>
        <w:bottom w:val="none" w:sz="0" w:space="0" w:color="auto"/>
        <w:right w:val="none" w:sz="0" w:space="0" w:color="auto"/>
      </w:divBdr>
    </w:div>
    <w:div w:id="18532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47446-C278-4423-9077-9EB8D0C1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2878</Words>
  <Characters>15830</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Bijlage 1</vt:lpstr>
    </vt:vector>
  </TitlesOfParts>
  <Company>Albeda College</Company>
  <LinksUpToDate>false</LinksUpToDate>
  <CharactersWithSpaces>18671</CharactersWithSpaces>
  <SharedDoc>false</SharedDoc>
  <HLinks>
    <vt:vector size="150" baseType="variant">
      <vt:variant>
        <vt:i4>2031672</vt:i4>
      </vt:variant>
      <vt:variant>
        <vt:i4>143</vt:i4>
      </vt:variant>
      <vt:variant>
        <vt:i4>0</vt:i4>
      </vt:variant>
      <vt:variant>
        <vt:i4>5</vt:i4>
      </vt:variant>
      <vt:variant>
        <vt:lpwstr/>
      </vt:variant>
      <vt:variant>
        <vt:lpwstr>_Toc279660595</vt:lpwstr>
      </vt:variant>
      <vt:variant>
        <vt:i4>2031672</vt:i4>
      </vt:variant>
      <vt:variant>
        <vt:i4>137</vt:i4>
      </vt:variant>
      <vt:variant>
        <vt:i4>0</vt:i4>
      </vt:variant>
      <vt:variant>
        <vt:i4>5</vt:i4>
      </vt:variant>
      <vt:variant>
        <vt:lpwstr/>
      </vt:variant>
      <vt:variant>
        <vt:lpwstr>_Toc279660594</vt:lpwstr>
      </vt:variant>
      <vt:variant>
        <vt:i4>2031672</vt:i4>
      </vt:variant>
      <vt:variant>
        <vt:i4>131</vt:i4>
      </vt:variant>
      <vt:variant>
        <vt:i4>0</vt:i4>
      </vt:variant>
      <vt:variant>
        <vt:i4>5</vt:i4>
      </vt:variant>
      <vt:variant>
        <vt:lpwstr/>
      </vt:variant>
      <vt:variant>
        <vt:lpwstr>_Toc279660593</vt:lpwstr>
      </vt:variant>
      <vt:variant>
        <vt:i4>2031672</vt:i4>
      </vt:variant>
      <vt:variant>
        <vt:i4>125</vt:i4>
      </vt:variant>
      <vt:variant>
        <vt:i4>0</vt:i4>
      </vt:variant>
      <vt:variant>
        <vt:i4>5</vt:i4>
      </vt:variant>
      <vt:variant>
        <vt:lpwstr/>
      </vt:variant>
      <vt:variant>
        <vt:lpwstr>_Toc279660592</vt:lpwstr>
      </vt:variant>
      <vt:variant>
        <vt:i4>2031672</vt:i4>
      </vt:variant>
      <vt:variant>
        <vt:i4>119</vt:i4>
      </vt:variant>
      <vt:variant>
        <vt:i4>0</vt:i4>
      </vt:variant>
      <vt:variant>
        <vt:i4>5</vt:i4>
      </vt:variant>
      <vt:variant>
        <vt:lpwstr/>
      </vt:variant>
      <vt:variant>
        <vt:lpwstr>_Toc279660591</vt:lpwstr>
      </vt:variant>
      <vt:variant>
        <vt:i4>2031672</vt:i4>
      </vt:variant>
      <vt:variant>
        <vt:i4>113</vt:i4>
      </vt:variant>
      <vt:variant>
        <vt:i4>0</vt:i4>
      </vt:variant>
      <vt:variant>
        <vt:i4>5</vt:i4>
      </vt:variant>
      <vt:variant>
        <vt:lpwstr/>
      </vt:variant>
      <vt:variant>
        <vt:lpwstr>_Toc279660590</vt:lpwstr>
      </vt:variant>
      <vt:variant>
        <vt:i4>1966136</vt:i4>
      </vt:variant>
      <vt:variant>
        <vt:i4>107</vt:i4>
      </vt:variant>
      <vt:variant>
        <vt:i4>0</vt:i4>
      </vt:variant>
      <vt:variant>
        <vt:i4>5</vt:i4>
      </vt:variant>
      <vt:variant>
        <vt:lpwstr/>
      </vt:variant>
      <vt:variant>
        <vt:lpwstr>_Toc279660589</vt:lpwstr>
      </vt:variant>
      <vt:variant>
        <vt:i4>1966136</vt:i4>
      </vt:variant>
      <vt:variant>
        <vt:i4>101</vt:i4>
      </vt:variant>
      <vt:variant>
        <vt:i4>0</vt:i4>
      </vt:variant>
      <vt:variant>
        <vt:i4>5</vt:i4>
      </vt:variant>
      <vt:variant>
        <vt:lpwstr/>
      </vt:variant>
      <vt:variant>
        <vt:lpwstr>_Toc279660588</vt:lpwstr>
      </vt:variant>
      <vt:variant>
        <vt:i4>1966136</vt:i4>
      </vt:variant>
      <vt:variant>
        <vt:i4>95</vt:i4>
      </vt:variant>
      <vt:variant>
        <vt:i4>0</vt:i4>
      </vt:variant>
      <vt:variant>
        <vt:i4>5</vt:i4>
      </vt:variant>
      <vt:variant>
        <vt:lpwstr/>
      </vt:variant>
      <vt:variant>
        <vt:lpwstr>_Toc279660587</vt:lpwstr>
      </vt:variant>
      <vt:variant>
        <vt:i4>1966136</vt:i4>
      </vt:variant>
      <vt:variant>
        <vt:i4>89</vt:i4>
      </vt:variant>
      <vt:variant>
        <vt:i4>0</vt:i4>
      </vt:variant>
      <vt:variant>
        <vt:i4>5</vt:i4>
      </vt:variant>
      <vt:variant>
        <vt:lpwstr/>
      </vt:variant>
      <vt:variant>
        <vt:lpwstr>_Toc279660586</vt:lpwstr>
      </vt:variant>
      <vt:variant>
        <vt:i4>1966136</vt:i4>
      </vt:variant>
      <vt:variant>
        <vt:i4>83</vt:i4>
      </vt:variant>
      <vt:variant>
        <vt:i4>0</vt:i4>
      </vt:variant>
      <vt:variant>
        <vt:i4>5</vt:i4>
      </vt:variant>
      <vt:variant>
        <vt:lpwstr/>
      </vt:variant>
      <vt:variant>
        <vt:lpwstr>_Toc279660585</vt:lpwstr>
      </vt:variant>
      <vt:variant>
        <vt:i4>1966136</vt:i4>
      </vt:variant>
      <vt:variant>
        <vt:i4>77</vt:i4>
      </vt:variant>
      <vt:variant>
        <vt:i4>0</vt:i4>
      </vt:variant>
      <vt:variant>
        <vt:i4>5</vt:i4>
      </vt:variant>
      <vt:variant>
        <vt:lpwstr/>
      </vt:variant>
      <vt:variant>
        <vt:lpwstr>_Toc279660584</vt:lpwstr>
      </vt:variant>
      <vt:variant>
        <vt:i4>1966136</vt:i4>
      </vt:variant>
      <vt:variant>
        <vt:i4>71</vt:i4>
      </vt:variant>
      <vt:variant>
        <vt:i4>0</vt:i4>
      </vt:variant>
      <vt:variant>
        <vt:i4>5</vt:i4>
      </vt:variant>
      <vt:variant>
        <vt:lpwstr/>
      </vt:variant>
      <vt:variant>
        <vt:lpwstr>_Toc279660583</vt:lpwstr>
      </vt:variant>
      <vt:variant>
        <vt:i4>1966136</vt:i4>
      </vt:variant>
      <vt:variant>
        <vt:i4>65</vt:i4>
      </vt:variant>
      <vt:variant>
        <vt:i4>0</vt:i4>
      </vt:variant>
      <vt:variant>
        <vt:i4>5</vt:i4>
      </vt:variant>
      <vt:variant>
        <vt:lpwstr/>
      </vt:variant>
      <vt:variant>
        <vt:lpwstr>_Toc279660582</vt:lpwstr>
      </vt:variant>
      <vt:variant>
        <vt:i4>1966136</vt:i4>
      </vt:variant>
      <vt:variant>
        <vt:i4>59</vt:i4>
      </vt:variant>
      <vt:variant>
        <vt:i4>0</vt:i4>
      </vt:variant>
      <vt:variant>
        <vt:i4>5</vt:i4>
      </vt:variant>
      <vt:variant>
        <vt:lpwstr/>
      </vt:variant>
      <vt:variant>
        <vt:lpwstr>_Toc279660581</vt:lpwstr>
      </vt:variant>
      <vt:variant>
        <vt:i4>1966136</vt:i4>
      </vt:variant>
      <vt:variant>
        <vt:i4>53</vt:i4>
      </vt:variant>
      <vt:variant>
        <vt:i4>0</vt:i4>
      </vt:variant>
      <vt:variant>
        <vt:i4>5</vt:i4>
      </vt:variant>
      <vt:variant>
        <vt:lpwstr/>
      </vt:variant>
      <vt:variant>
        <vt:lpwstr>_Toc279660580</vt:lpwstr>
      </vt:variant>
      <vt:variant>
        <vt:i4>1114168</vt:i4>
      </vt:variant>
      <vt:variant>
        <vt:i4>47</vt:i4>
      </vt:variant>
      <vt:variant>
        <vt:i4>0</vt:i4>
      </vt:variant>
      <vt:variant>
        <vt:i4>5</vt:i4>
      </vt:variant>
      <vt:variant>
        <vt:lpwstr/>
      </vt:variant>
      <vt:variant>
        <vt:lpwstr>_Toc279660579</vt:lpwstr>
      </vt:variant>
      <vt:variant>
        <vt:i4>1114168</vt:i4>
      </vt:variant>
      <vt:variant>
        <vt:i4>41</vt:i4>
      </vt:variant>
      <vt:variant>
        <vt:i4>0</vt:i4>
      </vt:variant>
      <vt:variant>
        <vt:i4>5</vt:i4>
      </vt:variant>
      <vt:variant>
        <vt:lpwstr/>
      </vt:variant>
      <vt:variant>
        <vt:lpwstr>_Toc279660578</vt:lpwstr>
      </vt:variant>
      <vt:variant>
        <vt:i4>1114168</vt:i4>
      </vt:variant>
      <vt:variant>
        <vt:i4>35</vt:i4>
      </vt:variant>
      <vt:variant>
        <vt:i4>0</vt:i4>
      </vt:variant>
      <vt:variant>
        <vt:i4>5</vt:i4>
      </vt:variant>
      <vt:variant>
        <vt:lpwstr/>
      </vt:variant>
      <vt:variant>
        <vt:lpwstr>_Toc279660577</vt:lpwstr>
      </vt:variant>
      <vt:variant>
        <vt:i4>1114168</vt:i4>
      </vt:variant>
      <vt:variant>
        <vt:i4>29</vt:i4>
      </vt:variant>
      <vt:variant>
        <vt:i4>0</vt:i4>
      </vt:variant>
      <vt:variant>
        <vt:i4>5</vt:i4>
      </vt:variant>
      <vt:variant>
        <vt:lpwstr/>
      </vt:variant>
      <vt:variant>
        <vt:lpwstr>_Toc279660576</vt:lpwstr>
      </vt:variant>
      <vt:variant>
        <vt:i4>1114168</vt:i4>
      </vt:variant>
      <vt:variant>
        <vt:i4>23</vt:i4>
      </vt:variant>
      <vt:variant>
        <vt:i4>0</vt:i4>
      </vt:variant>
      <vt:variant>
        <vt:i4>5</vt:i4>
      </vt:variant>
      <vt:variant>
        <vt:lpwstr/>
      </vt:variant>
      <vt:variant>
        <vt:lpwstr>_Toc279660575</vt:lpwstr>
      </vt:variant>
      <vt:variant>
        <vt:i4>1114168</vt:i4>
      </vt:variant>
      <vt:variant>
        <vt:i4>17</vt:i4>
      </vt:variant>
      <vt:variant>
        <vt:i4>0</vt:i4>
      </vt:variant>
      <vt:variant>
        <vt:i4>5</vt:i4>
      </vt:variant>
      <vt:variant>
        <vt:lpwstr/>
      </vt:variant>
      <vt:variant>
        <vt:lpwstr>_Toc279660574</vt:lpwstr>
      </vt:variant>
      <vt:variant>
        <vt:i4>1114168</vt:i4>
      </vt:variant>
      <vt:variant>
        <vt:i4>11</vt:i4>
      </vt:variant>
      <vt:variant>
        <vt:i4>0</vt:i4>
      </vt:variant>
      <vt:variant>
        <vt:i4>5</vt:i4>
      </vt:variant>
      <vt:variant>
        <vt:lpwstr/>
      </vt:variant>
      <vt:variant>
        <vt:lpwstr>_Toc279660573</vt:lpwstr>
      </vt:variant>
      <vt:variant>
        <vt:i4>1245204</vt:i4>
      </vt:variant>
      <vt:variant>
        <vt:i4>3</vt:i4>
      </vt:variant>
      <vt:variant>
        <vt:i4>0</vt:i4>
      </vt:variant>
      <vt:variant>
        <vt:i4>5</vt:i4>
      </vt:variant>
      <vt:variant>
        <vt:lpwstr>http://www.ricoh.nl/</vt:lpwstr>
      </vt:variant>
      <vt:variant>
        <vt:lpwstr/>
      </vt:variant>
      <vt:variant>
        <vt:i4>1245204</vt:i4>
      </vt:variant>
      <vt:variant>
        <vt:i4>2210</vt:i4>
      </vt:variant>
      <vt:variant>
        <vt:i4>1026</vt:i4>
      </vt:variant>
      <vt:variant>
        <vt:i4>4</vt:i4>
      </vt:variant>
      <vt:variant>
        <vt:lpwstr>http://www.ricoh.nl/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subject/>
  <dc:creator>J.Kho@albeda.nl</dc:creator>
  <cp:keywords/>
  <dc:description/>
  <cp:lastModifiedBy>Gwen van Dalen</cp:lastModifiedBy>
  <cp:revision>21</cp:revision>
  <cp:lastPrinted>2017-12-19T14:15:00Z</cp:lastPrinted>
  <dcterms:created xsi:type="dcterms:W3CDTF">2018-08-06T08:11:00Z</dcterms:created>
  <dcterms:modified xsi:type="dcterms:W3CDTF">2018-08-06T09:19:00Z</dcterms:modified>
</cp:coreProperties>
</file>