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6EE41" w14:textId="77777777" w:rsidR="00FC69FB" w:rsidRPr="00ED64D2" w:rsidRDefault="00FC69FB" w:rsidP="00FC69FB">
      <w:pPr>
        <w:keepNext/>
        <w:spacing w:before="240" w:after="60"/>
        <w:rPr>
          <w:rFonts w:ascii="Arial" w:hAnsi="Arial" w:cs="Arial"/>
          <w:b/>
          <w:bCs/>
          <w:spacing w:val="-3"/>
          <w:sz w:val="20"/>
          <w:szCs w:val="20"/>
        </w:rPr>
      </w:pPr>
      <w:bookmarkStart w:id="0" w:name="_GoBack"/>
      <w:bookmarkEnd w:id="0"/>
      <w:r w:rsidRPr="00ED64D2">
        <w:rPr>
          <w:rFonts w:ascii="Arial" w:hAnsi="Arial" w:cs="Arial"/>
          <w:b/>
          <w:bCs/>
          <w:spacing w:val="-3"/>
          <w:sz w:val="20"/>
          <w:szCs w:val="20"/>
        </w:rPr>
        <w:t>Submission of Reference</w:t>
      </w:r>
      <w:r w:rsidR="00714AC4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="00714AC4" w:rsidRPr="00714AC4">
        <w:rPr>
          <w:rFonts w:ascii="Arial" w:hAnsi="Arial" w:cs="Arial"/>
          <w:b/>
          <w:bCs/>
          <w:spacing w:val="-3"/>
          <w:sz w:val="20"/>
          <w:szCs w:val="20"/>
        </w:rPr>
        <w:t>Project-based implementation of Changes</w:t>
      </w:r>
    </w:p>
    <w:p w14:paraId="6FFF0AC1" w14:textId="77777777" w:rsidR="00FC69FB" w:rsidRPr="0024314C" w:rsidRDefault="00FC69FB" w:rsidP="00FC69FB">
      <w:pPr>
        <w:tabs>
          <w:tab w:val="left" w:pos="737"/>
        </w:tabs>
        <w:spacing w:after="280" w:line="280" w:lineRule="auto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 w:rsidRPr="0024314C">
        <w:rPr>
          <w:rFonts w:ascii="Schiphol Frutiger" w:eastAsia="Times New Roman" w:hAnsi="Schiphol Frutiger" w:cs="Times New Roman"/>
          <w:sz w:val="18"/>
          <w:szCs w:val="18"/>
        </w:rPr>
        <w:t>Candidate must make use of the table below for the purpose of submitting References. Candidate must use a separate form for each Reference.</w:t>
      </w:r>
    </w:p>
    <w:p w14:paraId="264C7178" w14:textId="77777777" w:rsidR="00FC69FB" w:rsidRPr="00ED64D2" w:rsidRDefault="00FC69FB" w:rsidP="00FC69FB">
      <w:pPr>
        <w:rPr>
          <w:rFonts w:ascii="Arial" w:hAnsi="Arial" w:cs="Arial"/>
          <w:sz w:val="20"/>
          <w:szCs w:val="20"/>
        </w:rPr>
      </w:pPr>
    </w:p>
    <w:p w14:paraId="5DA9DD09" w14:textId="77777777" w:rsidR="00FC69FB" w:rsidRPr="00ED64D2" w:rsidRDefault="00FC69FB" w:rsidP="00FC69FB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General</w:t>
      </w:r>
    </w:p>
    <w:p w14:paraId="5891974E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Name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 xml:space="preserve">:                               </w:t>
      </w:r>
    </w:p>
    <w:p w14:paraId="646680E6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Detailed description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14:paraId="4B6BD12B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Place where Reference assignment was performed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14:paraId="024441C1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Start date of performance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14:paraId="0F9B4882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Duration of performance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Reference assignment (total)</w:t>
      </w:r>
      <w:r w:rsidRPr="00ED64D2">
        <w:rPr>
          <w:rFonts w:ascii="Arial" w:hAnsi="Arial" w:cs="Arial"/>
          <w:sz w:val="18"/>
          <w:szCs w:val="18"/>
        </w:rPr>
        <w:tab/>
        <w:t>:               months</w:t>
      </w:r>
    </w:p>
    <w:p w14:paraId="533949F7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Performance of Reference assignment still in progress</w:t>
      </w:r>
      <w:r w:rsidRPr="00ED64D2">
        <w:rPr>
          <w:rFonts w:ascii="Arial" w:hAnsi="Arial" w:cs="Arial"/>
          <w:sz w:val="18"/>
          <w:szCs w:val="18"/>
        </w:rPr>
        <w:tab/>
        <w:t>: yes / no</w:t>
      </w:r>
    </w:p>
    <w:p w14:paraId="57D7760D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Client (company name, address, ph. no.)                 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14:paraId="7FD8AB15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Authorised officer of client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14:paraId="36284714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</w:p>
    <w:p w14:paraId="423BAD3F" w14:textId="77777777" w:rsidR="00FC69FB" w:rsidRPr="00ED64D2" w:rsidRDefault="00FC69FB" w:rsidP="00FC69FB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Type of performance</w:t>
      </w:r>
    </w:p>
    <w:p w14:paraId="067221B5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Independent p</w:t>
      </w:r>
      <w:r w:rsidRPr="00ED64D2">
        <w:rPr>
          <w:rFonts w:ascii="Arial" w:hAnsi="Arial" w:cs="Arial"/>
          <w:sz w:val="18"/>
          <w:szCs w:val="18"/>
        </w:rPr>
        <w:t>erformance </w:t>
      </w:r>
      <w:r>
        <w:rPr>
          <w:rFonts w:ascii="Arial" w:hAnsi="Arial" w:cs="Arial"/>
          <w:sz w:val="18"/>
          <w:szCs w:val="18"/>
        </w:rPr>
        <w:t>               </w:t>
      </w:r>
      <w:r w:rsidRPr="00ED64D2">
        <w:rPr>
          <w:rFonts w:ascii="Arial" w:hAnsi="Arial" w:cs="Arial"/>
          <w:sz w:val="18"/>
          <w:szCs w:val="18"/>
        </w:rPr>
        <w:t>: Main contractor / subcontractor (go to question 3)</w:t>
      </w:r>
    </w:p>
    <w:p w14:paraId="6383CBBB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Alliance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 Yes (go to question 4) / No (go to question 3) / N/A (go to question 3)</w:t>
      </w:r>
    </w:p>
    <w:p w14:paraId="522BC0DD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</w:p>
    <w:p w14:paraId="7392C8C1" w14:textId="77777777" w:rsidR="00FC69FB" w:rsidRPr="00ED64D2" w:rsidRDefault="00FC69FB" w:rsidP="00FC69FB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 xml:space="preserve">If independently as </w:t>
      </w:r>
      <w:r>
        <w:rPr>
          <w:rFonts w:ascii="Arial" w:hAnsi="Arial" w:cs="Arial"/>
          <w:b/>
          <w:bCs/>
          <w:sz w:val="18"/>
          <w:szCs w:val="18"/>
        </w:rPr>
        <w:t xml:space="preserve">a </w:t>
      </w:r>
      <w:r w:rsidRPr="00ED64D2">
        <w:rPr>
          <w:rFonts w:ascii="Arial" w:hAnsi="Arial" w:cs="Arial"/>
          <w:b/>
          <w:bCs/>
          <w:sz w:val="18"/>
          <w:szCs w:val="18"/>
        </w:rPr>
        <w:t>main contractor or subcontractor</w:t>
      </w:r>
    </w:p>
    <w:p w14:paraId="612C9896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Company name                                             : </w:t>
      </w:r>
    </w:p>
    <w:p w14:paraId="06E691BB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Share of own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               % work / turnover</w:t>
      </w:r>
    </w:p>
    <w:p w14:paraId="5671613D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own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14:paraId="56AC44BD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</w:p>
    <w:p w14:paraId="29D5EFDC" w14:textId="77777777" w:rsidR="00FC69FB" w:rsidRPr="00ED64D2" w:rsidRDefault="00FC69FB" w:rsidP="00FC69FB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If alliance work, composition of entire alliance (total 100% of the work / turnover)</w:t>
      </w:r>
    </w:p>
    <w:p w14:paraId="0F5FA5AA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Company name</w:t>
      </w:r>
      <w:r>
        <w:rPr>
          <w:rFonts w:ascii="Arial" w:hAnsi="Arial" w:cs="Arial"/>
          <w:sz w:val="18"/>
          <w:szCs w:val="18"/>
        </w:rPr>
        <w:t xml:space="preserve"> of</w:t>
      </w:r>
      <w:r w:rsidRPr="00ED64D2">
        <w:rPr>
          <w:rFonts w:ascii="Arial" w:hAnsi="Arial" w:cs="Arial"/>
          <w:sz w:val="18"/>
          <w:szCs w:val="18"/>
        </w:rPr>
        <w:t xml:space="preserve"> alliance member 1               :</w:t>
      </w:r>
    </w:p>
    <w:p w14:paraId="63631CF5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Share 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14:paraId="6C5AD7AA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14:paraId="74108DD7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</w:p>
    <w:p w14:paraId="3A1E5F53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Company name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alliance member 2                :</w:t>
      </w:r>
    </w:p>
    <w:p w14:paraId="3A3BD47C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Share </w:t>
      </w:r>
      <w:r>
        <w:rPr>
          <w:rFonts w:ascii="Arial" w:hAnsi="Arial" w:cs="Arial"/>
          <w:sz w:val="18"/>
          <w:szCs w:val="18"/>
        </w:rPr>
        <w:t>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14:paraId="24537104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 xml:space="preserve"> :</w:t>
      </w:r>
    </w:p>
    <w:p w14:paraId="3023635F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</w:p>
    <w:p w14:paraId="58A800D6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Company name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alliance member 3               :</w:t>
      </w:r>
    </w:p>
    <w:p w14:paraId="4034FCF7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Share 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14:paraId="4BD966CC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</w:t>
      </w:r>
    </w:p>
    <w:p w14:paraId="6E497C7E" w14:textId="77777777" w:rsidR="00FC69FB" w:rsidRPr="00ED64D2" w:rsidRDefault="00FC69FB" w:rsidP="00FC69FB">
      <w:pPr>
        <w:rPr>
          <w:rFonts w:ascii="Arial" w:hAnsi="Arial" w:cs="Arial"/>
          <w:sz w:val="18"/>
          <w:szCs w:val="18"/>
        </w:rPr>
      </w:pPr>
    </w:p>
    <w:p w14:paraId="1439EC8E" w14:textId="77777777" w:rsidR="00FC69FB" w:rsidRPr="00ED64D2" w:rsidRDefault="00FC69FB" w:rsidP="00FC69FB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Substance of the provision of services to client</w:t>
      </w:r>
    </w:p>
    <w:p w14:paraId="0D34C3F4" w14:textId="77777777" w:rsidR="00FC69FB" w:rsidRPr="00ED64D2" w:rsidRDefault="00FC69FB" w:rsidP="00FC69FB">
      <w:pPr>
        <w:rPr>
          <w:rFonts w:ascii="Arial" w:hAnsi="Arial" w:cs="Arial"/>
          <w:b/>
          <w:bCs/>
          <w:sz w:val="18"/>
          <w:szCs w:val="18"/>
        </w:rPr>
      </w:pPr>
    </w:p>
    <w:p w14:paraId="3C4E1C3E" w14:textId="77777777" w:rsidR="00FC69FB" w:rsidRPr="00ED64D2" w:rsidRDefault="00FC69FB" w:rsidP="00FC69FB">
      <w:pPr>
        <w:rPr>
          <w:rFonts w:ascii="Arial" w:hAnsi="Arial" w:cs="Arial"/>
          <w:i/>
          <w:iCs/>
          <w:sz w:val="18"/>
          <w:szCs w:val="18"/>
          <w:u w:val="single"/>
        </w:rPr>
      </w:pPr>
      <w:r w:rsidRPr="00ED64D2">
        <w:rPr>
          <w:rFonts w:ascii="Arial" w:hAnsi="Arial" w:cs="Arial"/>
          <w:i/>
          <w:iCs/>
          <w:sz w:val="18"/>
          <w:szCs w:val="18"/>
          <w:u w:val="single"/>
        </w:rPr>
        <w:t>Where an explanation is requested, th</w:t>
      </w:r>
      <w:r>
        <w:rPr>
          <w:rFonts w:ascii="Arial" w:hAnsi="Arial" w:cs="Arial"/>
          <w:i/>
          <w:iCs/>
          <w:sz w:val="18"/>
          <w:szCs w:val="18"/>
          <w:u w:val="single"/>
        </w:rPr>
        <w:t>is</w:t>
      </w:r>
      <w:r w:rsidRPr="00ED64D2">
        <w:rPr>
          <w:rFonts w:ascii="Arial" w:hAnsi="Arial" w:cs="Arial"/>
          <w:i/>
          <w:iCs/>
          <w:sz w:val="18"/>
          <w:szCs w:val="18"/>
          <w:u w:val="single"/>
        </w:rPr>
        <w:t xml:space="preserve"> explanation must be </w:t>
      </w:r>
      <w:r>
        <w:rPr>
          <w:rFonts w:ascii="Arial" w:hAnsi="Arial" w:cs="Arial"/>
          <w:i/>
          <w:iCs/>
          <w:sz w:val="18"/>
          <w:szCs w:val="18"/>
          <w:u w:val="single"/>
        </w:rPr>
        <w:t xml:space="preserve">no </w:t>
      </w:r>
      <w:r w:rsidRPr="00ED64D2">
        <w:rPr>
          <w:rFonts w:ascii="Arial" w:hAnsi="Arial" w:cs="Arial"/>
          <w:i/>
          <w:iCs/>
          <w:sz w:val="18"/>
          <w:szCs w:val="18"/>
          <w:u w:val="single"/>
        </w:rPr>
        <w:t>more than 10 lines (font size 10).</w:t>
      </w:r>
    </w:p>
    <w:p w14:paraId="1B9E3DA2" w14:textId="77777777" w:rsidR="00FC69FB" w:rsidRPr="00ED64D2" w:rsidRDefault="00FC69FB" w:rsidP="00FC69FB">
      <w:pPr>
        <w:rPr>
          <w:rFonts w:ascii="Arial" w:hAnsi="Arial" w:cs="Arial"/>
          <w:i/>
          <w:iCs/>
          <w:sz w:val="18"/>
          <w:szCs w:val="18"/>
          <w:u w:val="single"/>
        </w:rPr>
      </w:pPr>
    </w:p>
    <w:p w14:paraId="20AF31CA" w14:textId="77777777" w:rsidR="00FC69FB" w:rsidRPr="00ED64D2" w:rsidRDefault="00FC69FB" w:rsidP="00FC69FB">
      <w:pPr>
        <w:rPr>
          <w:rFonts w:ascii="Arial" w:hAnsi="Arial" w:cs="Arial"/>
          <w:i/>
          <w:iCs/>
          <w:sz w:val="18"/>
          <w:szCs w:val="18"/>
          <w:u w:val="single"/>
        </w:rPr>
      </w:pPr>
      <w:r w:rsidRPr="00ED64D2">
        <w:rPr>
          <w:rFonts w:ascii="Arial" w:hAnsi="Arial" w:cs="Arial"/>
          <w:i/>
          <w:iCs/>
          <w:sz w:val="18"/>
          <w:szCs w:val="18"/>
          <w:u w:val="single"/>
        </w:rPr>
        <w:t>Where capitals are used, these refer to the definitions in the list of definitions in these Selection Guidelines (chapter 1).</w:t>
      </w:r>
    </w:p>
    <w:p w14:paraId="7C15E639" w14:textId="77777777" w:rsidR="00FC69FB" w:rsidRPr="00ED64D2" w:rsidRDefault="00FC69FB" w:rsidP="00FC69FB">
      <w:pPr>
        <w:rPr>
          <w:rFonts w:ascii="Frutiger for Schiphol Book" w:hAnsi="Frutiger for Schiphol Book"/>
          <w:sz w:val="20"/>
          <w:szCs w:val="20"/>
        </w:rPr>
      </w:pPr>
    </w:p>
    <w:p w14:paraId="6F2E22B9" w14:textId="77777777" w:rsidR="00714AC4" w:rsidRPr="000A4F0A" w:rsidRDefault="00714AC4" w:rsidP="00714AC4">
      <w:pPr>
        <w:numPr>
          <w:ilvl w:val="0"/>
          <w:numId w:val="2"/>
        </w:numPr>
        <w:tabs>
          <w:tab w:val="left" w:pos="737"/>
        </w:tabs>
        <w:spacing w:line="288" w:lineRule="auto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It concerns the project-based implementation of a Change on a Baggage Transport System at an airport. This Reference must concern an integration within the existing architecture; in other words, it must </w:t>
      </w:r>
      <w:r w:rsidRPr="00714AC4">
        <w:rPr>
          <w:rFonts w:ascii="Schiphol Frutiger" w:eastAsia="Times New Roman" w:hAnsi="Schiphol Frutiger"/>
          <w:color w:val="000000"/>
          <w:sz w:val="18"/>
          <w:szCs w:val="18"/>
          <w:u w:val="single"/>
          <w:lang w:eastAsia="nl-NL"/>
        </w:rPr>
        <w:t>not</w:t>
      </w: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 concern a Greenfield Reference.</w:t>
      </w:r>
    </w:p>
    <w:p w14:paraId="57F70386" w14:textId="77777777" w:rsidR="000A4F0A" w:rsidRPr="00714AC4" w:rsidRDefault="000A4F0A" w:rsidP="000A4F0A">
      <w:pPr>
        <w:tabs>
          <w:tab w:val="left" w:pos="737"/>
        </w:tabs>
        <w:spacing w:line="288" w:lineRule="auto"/>
        <w:ind w:left="720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14:paraId="3A4F104F" w14:textId="77777777" w:rsidR="00714AC4" w:rsidRPr="00714AC4" w:rsidRDefault="00714AC4" w:rsidP="00714AC4">
      <w:pPr>
        <w:tabs>
          <w:tab w:val="left" w:pos="737"/>
        </w:tabs>
        <w:spacing w:line="288" w:lineRule="auto"/>
        <w:ind w:left="720"/>
        <w:jc w:val="both"/>
        <w:rPr>
          <w:rFonts w:ascii="Schiphol Frutiger" w:eastAsia="Times New Roman" w:hAnsi="Schiphol Frutiger" w:cs="Times New Roman"/>
          <w:sz w:val="18"/>
          <w:szCs w:val="18"/>
        </w:rPr>
      </w:pPr>
    </w:p>
    <w:p w14:paraId="06317E5F" w14:textId="77777777" w:rsidR="00714AC4" w:rsidRPr="00714AC4" w:rsidRDefault="00714AC4" w:rsidP="00714AC4">
      <w:pPr>
        <w:numPr>
          <w:ilvl w:val="0"/>
          <w:numId w:val="2"/>
        </w:numPr>
        <w:tabs>
          <w:tab w:val="left" w:pos="737"/>
        </w:tabs>
        <w:spacing w:line="288" w:lineRule="auto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The project-based implementation of the Change must contain the following hallmarks of complexity. </w:t>
      </w:r>
    </w:p>
    <w:p w14:paraId="33C9A38E" w14:textId="77777777" w:rsidR="00714AC4" w:rsidRPr="00714AC4" w:rsidRDefault="00714AC4" w:rsidP="00714AC4">
      <w:pPr>
        <w:tabs>
          <w:tab w:val="left" w:pos="737"/>
        </w:tabs>
        <w:spacing w:line="288" w:lineRule="auto"/>
        <w:ind w:left="720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14:paraId="59945C65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The Change has an operational impact; during the implementation of the Change, one of the following primary baggage functions: input, throughput, sorting, screening, identification (excluding handhelds) or storage, must not be available for a total of at least 10%. In other words, the sum of the unavailability percentages (as may occur as separate instances during the Change) of this primary baggage function must be at least 10%.</w:t>
      </w:r>
    </w:p>
    <w:p w14:paraId="27CBB87A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 w:cs="Times New Roman"/>
          <w:sz w:val="18"/>
          <w:szCs w:val="18"/>
        </w:rPr>
        <w:lastRenderedPageBreak/>
        <w:t>The Change must be implemented in an operational environment and is not only implemented within the regular maintenance window</w:t>
      </w: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14:paraId="4D70F13E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 w:cs="Times New Roman"/>
          <w:sz w:val="18"/>
          <w:szCs w:val="18"/>
        </w:rPr>
        <w:t>The Change includes an adjustment to the control components that control the electromechanical layer</w:t>
      </w: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. </w:t>
      </w:r>
    </w:p>
    <w:p w14:paraId="00E3B7F6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The Change must be preceded by a risk analysis. </w:t>
      </w:r>
    </w:p>
    <w:p w14:paraId="3B150314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A fall-back scenario has been established for the Change. </w:t>
      </w:r>
    </w:p>
    <w:p w14:paraId="3023DE46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 w:cs="Times New Roman"/>
          <w:sz w:val="18"/>
          <w:szCs w:val="18"/>
        </w:rPr>
        <w:t>As a result of the Change, the Candidate must have handed over a renewed declaration of conformity (CE declaration)</w:t>
      </w: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. </w:t>
      </w:r>
    </w:p>
    <w:p w14:paraId="6B12F7B9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after="280" w:line="280" w:lineRule="atLeast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 w:cs="Times New Roman"/>
          <w:sz w:val="18"/>
          <w:szCs w:val="18"/>
        </w:rPr>
        <w:t>For the purpose of the Change, the Candidate must coordinate other parties required for the implementation of the Change, whereby these parties are not contracted directly by the Candidate</w:t>
      </w: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. </w:t>
      </w:r>
    </w:p>
    <w:p w14:paraId="51B65B4F" w14:textId="77777777" w:rsidR="00714AC4" w:rsidRPr="00714AC4" w:rsidRDefault="00714AC4" w:rsidP="00714AC4">
      <w:pPr>
        <w:numPr>
          <w:ilvl w:val="1"/>
          <w:numId w:val="2"/>
        </w:numPr>
        <w:tabs>
          <w:tab w:val="left" w:pos="737"/>
        </w:tabs>
        <w:spacing w:line="288" w:lineRule="auto"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714AC4">
        <w:rPr>
          <w:rFonts w:ascii="Schiphol Frutiger" w:eastAsia="Times New Roman" w:hAnsi="Schiphol Frutiger" w:cs="Times New Roman"/>
          <w:sz w:val="18"/>
          <w:szCs w:val="18"/>
        </w:rPr>
        <w:t>The Candidate has drafted a project plan for the implementation of the Change. This plan must contain a quality, safety and environment component</w:t>
      </w:r>
      <w:r w:rsidRPr="00714AC4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14:paraId="5BD9BD24" w14:textId="77777777" w:rsidR="00FC69FB" w:rsidRDefault="000A4F0A" w:rsidP="000A4F0A">
      <w:pPr>
        <w:ind w:left="1416"/>
        <w:rPr>
          <w:rFonts w:ascii="Frutiger for Schiphol Book" w:hAnsi="Frutiger for Schiphol Book"/>
          <w:sz w:val="20"/>
          <w:szCs w:val="20"/>
        </w:rPr>
      </w:pPr>
      <w:r>
        <w:rPr>
          <w:rFonts w:ascii="Frutiger for Schiphol Book" w:hAnsi="Frutiger for Schiphol Book"/>
          <w:sz w:val="20"/>
          <w:szCs w:val="20"/>
        </w:rPr>
        <w:t>Please specify your answer based on the hallmarks above.</w:t>
      </w:r>
    </w:p>
    <w:p w14:paraId="4B39E6F1" w14:textId="77777777" w:rsidR="000A4F0A" w:rsidRDefault="000A4F0A" w:rsidP="000A4F0A">
      <w:pPr>
        <w:ind w:left="1416"/>
        <w:rPr>
          <w:rFonts w:ascii="Frutiger for Schiphol Book" w:hAnsi="Frutiger for Schiphol Book"/>
          <w:sz w:val="20"/>
          <w:szCs w:val="20"/>
        </w:rPr>
      </w:pPr>
    </w:p>
    <w:p w14:paraId="075D95BA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  <w:r w:rsidRPr="00185453">
        <w:rPr>
          <w:rFonts w:ascii="Frutiger for Schiphol Book" w:hAnsi="Frutiger for Schiphol Book"/>
          <w:sz w:val="20"/>
          <w:szCs w:val="20"/>
        </w:rPr>
        <w:t>1.</w:t>
      </w:r>
      <w:r w:rsidRPr="00185453">
        <w:rPr>
          <w:rFonts w:ascii="Frutiger for Schiphol Book" w:hAnsi="Frutiger for Schiphol Book"/>
          <w:sz w:val="20"/>
          <w:szCs w:val="20"/>
        </w:rPr>
        <w:tab/>
        <w:t>In addition to Equipment, the scope of the Reference also comprises Area-specific control.</w:t>
      </w:r>
    </w:p>
    <w:p w14:paraId="2C45C2CF" w14:textId="77777777" w:rsidR="00185453" w:rsidRPr="00185453" w:rsidRDefault="000A4F0A" w:rsidP="00185453">
      <w:pPr>
        <w:rPr>
          <w:rFonts w:ascii="Frutiger for Schiphol Book" w:hAnsi="Frutiger for Schiphol Book"/>
          <w:sz w:val="20"/>
          <w:szCs w:val="20"/>
        </w:rPr>
      </w:pPr>
      <w:r>
        <w:rPr>
          <w:rFonts w:ascii="Frutiger for Schiphol Book" w:hAnsi="Frutiger for Schiphol Book"/>
          <w:sz w:val="20"/>
          <w:szCs w:val="20"/>
        </w:rPr>
        <w:t>YES, NO</w:t>
      </w:r>
    </w:p>
    <w:p w14:paraId="0B4F488F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  <w:r w:rsidRPr="00185453">
        <w:rPr>
          <w:rFonts w:ascii="Frutiger for Schiphol Book" w:hAnsi="Frutiger for Schiphol Book"/>
          <w:sz w:val="20"/>
          <w:szCs w:val="20"/>
        </w:rPr>
        <w:t xml:space="preserve">If yes, outline your experience. </w:t>
      </w:r>
    </w:p>
    <w:p w14:paraId="7B9F42C1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</w:p>
    <w:p w14:paraId="27D0D7C8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  <w:r w:rsidRPr="00185453">
        <w:rPr>
          <w:rFonts w:ascii="Frutiger for Schiphol Book" w:hAnsi="Frutiger for Schiphol Book"/>
          <w:sz w:val="20"/>
          <w:szCs w:val="20"/>
        </w:rPr>
        <w:t>2. The Change has an operational impact; during the implementation of the Change, one of the following primary baggage functions: input, throughput, sorting, screening, identification (excluding handhelds) or storage, must not be available for a total of at least 15%. In other words, the sum of the unavailability percentages (as may occur as separate instances during the Change) of this primary baggage function must be at least 15%.</w:t>
      </w:r>
    </w:p>
    <w:p w14:paraId="11F2DC44" w14:textId="77777777" w:rsidR="00185453" w:rsidRPr="00185453" w:rsidRDefault="000A4F0A" w:rsidP="00185453">
      <w:pPr>
        <w:rPr>
          <w:rFonts w:ascii="Frutiger for Schiphol Book" w:hAnsi="Frutiger for Schiphol Book"/>
          <w:sz w:val="20"/>
          <w:szCs w:val="20"/>
        </w:rPr>
      </w:pPr>
      <w:r>
        <w:rPr>
          <w:rFonts w:ascii="Frutiger for Schiphol Book" w:hAnsi="Frutiger for Schiphol Book"/>
          <w:sz w:val="20"/>
          <w:szCs w:val="20"/>
        </w:rPr>
        <w:t>YES, NO</w:t>
      </w:r>
    </w:p>
    <w:p w14:paraId="2CF8D08E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  <w:r w:rsidRPr="00185453">
        <w:rPr>
          <w:rFonts w:ascii="Frutiger for Schiphol Book" w:hAnsi="Frutiger for Schiphol Book"/>
          <w:sz w:val="20"/>
          <w:szCs w:val="20"/>
        </w:rPr>
        <w:t xml:space="preserve">If yes, outline your experience. </w:t>
      </w:r>
    </w:p>
    <w:p w14:paraId="6065A5BC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</w:p>
    <w:p w14:paraId="36940872" w14:textId="77777777" w:rsidR="00185453" w:rsidRPr="00185453" w:rsidRDefault="000A4F0A" w:rsidP="00185453">
      <w:pPr>
        <w:rPr>
          <w:rFonts w:ascii="Frutiger for Schiphol Book" w:hAnsi="Frutiger for Schiphol Book"/>
          <w:sz w:val="20"/>
          <w:szCs w:val="20"/>
        </w:rPr>
      </w:pPr>
      <w:r>
        <w:rPr>
          <w:rFonts w:ascii="Frutiger for Schiphol Book" w:hAnsi="Frutiger for Schiphol Book"/>
          <w:sz w:val="20"/>
          <w:szCs w:val="20"/>
        </w:rPr>
        <w:t>YES, NO</w:t>
      </w:r>
    </w:p>
    <w:p w14:paraId="6814CD83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  <w:r w:rsidRPr="00185453">
        <w:rPr>
          <w:rFonts w:ascii="Frutiger for Schiphol Book" w:hAnsi="Frutiger for Schiphol Book"/>
          <w:sz w:val="20"/>
          <w:szCs w:val="20"/>
        </w:rPr>
        <w:t xml:space="preserve">If yes, outline your experience. </w:t>
      </w:r>
    </w:p>
    <w:p w14:paraId="011CFB1A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</w:p>
    <w:p w14:paraId="4FD9C61F" w14:textId="77777777" w:rsidR="00185453" w:rsidRPr="00185453" w:rsidRDefault="00185453" w:rsidP="00185453">
      <w:pPr>
        <w:rPr>
          <w:rFonts w:ascii="Frutiger for Schiphol Book" w:hAnsi="Frutiger for Schiphol Book"/>
          <w:sz w:val="20"/>
          <w:szCs w:val="20"/>
        </w:rPr>
      </w:pPr>
      <w:r w:rsidRPr="00185453">
        <w:rPr>
          <w:rFonts w:ascii="Frutiger for Schiphol Book" w:hAnsi="Frutiger for Schiphol Book"/>
          <w:sz w:val="20"/>
          <w:szCs w:val="20"/>
        </w:rPr>
        <w:t>3. How did you substantiate the test phase prior to going live operationally?</w:t>
      </w:r>
    </w:p>
    <w:p w14:paraId="70927D82" w14:textId="77777777" w:rsidR="00FC69FB" w:rsidRPr="000A4F0A" w:rsidRDefault="000A4F0A" w:rsidP="000A4F0A">
      <w:pPr>
        <w:rPr>
          <w:rFonts w:ascii="Frutiger for Schiphol Book" w:hAnsi="Frutiger for Schiphol Book"/>
          <w:sz w:val="20"/>
          <w:szCs w:val="20"/>
        </w:rPr>
      </w:pPr>
      <w:r>
        <w:rPr>
          <w:rFonts w:ascii="Frutiger for Schiphol Book" w:hAnsi="Frutiger for Schiphol Book"/>
          <w:sz w:val="20"/>
          <w:szCs w:val="20"/>
        </w:rPr>
        <w:t xml:space="preserve">Specify your answer. </w:t>
      </w:r>
      <w:r w:rsidRPr="000A4F0A">
        <w:rPr>
          <w:rFonts w:ascii="Frutiger for Schiphol Book" w:hAnsi="Frutiger for Schiphol Book"/>
          <w:sz w:val="20"/>
          <w:szCs w:val="20"/>
        </w:rPr>
        <w:t>No more than one page.</w:t>
      </w:r>
    </w:p>
    <w:p w14:paraId="3EE5DF42" w14:textId="77777777" w:rsidR="00FC69FB" w:rsidRPr="00ED64D2" w:rsidRDefault="00FC69FB" w:rsidP="00FC69FB">
      <w:pPr>
        <w:rPr>
          <w:rFonts w:ascii="Frutiger for Schiphol Book" w:hAnsi="Frutiger for Schiphol Book"/>
          <w:sz w:val="20"/>
          <w:szCs w:val="20"/>
        </w:rPr>
      </w:pPr>
    </w:p>
    <w:p w14:paraId="13B2CAB6" w14:textId="77777777" w:rsidR="00FC69FB" w:rsidRPr="00ED64D2" w:rsidRDefault="00FC69FB" w:rsidP="00FC69FB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Hereby, the undersigned declares that</w:t>
      </w:r>
      <w:r>
        <w:rPr>
          <w:rFonts w:ascii="Frutiger for Schiphol Book" w:hAnsi="Frutiger for Schiphol Book"/>
          <w:sz w:val="20"/>
          <w:szCs w:val="20"/>
        </w:rPr>
        <w:t xml:space="preserve"> the Reference assignment</w:t>
      </w:r>
      <w:r w:rsidRPr="00ED64D2">
        <w:rPr>
          <w:rFonts w:ascii="Frutiger for Schiphol Book" w:hAnsi="Frutiger for Schiphol Book"/>
          <w:sz w:val="20"/>
          <w:szCs w:val="20"/>
        </w:rPr>
        <w:t>:</w:t>
      </w:r>
    </w:p>
    <w:p w14:paraId="4D175287" w14:textId="77777777" w:rsidR="00FC69FB" w:rsidRPr="00ED64D2" w:rsidRDefault="00FC69FB" w:rsidP="00FC69FB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•              was and/or is (being) performed satisfactorily;</w:t>
      </w:r>
    </w:p>
    <w:p w14:paraId="12C5D78B" w14:textId="77777777" w:rsidR="00FC69FB" w:rsidRPr="00ED64D2" w:rsidRDefault="00FC69FB" w:rsidP="00FC69FB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•              has been described truthfully and correctly as to substance.</w:t>
      </w:r>
    </w:p>
    <w:p w14:paraId="4AEAA272" w14:textId="77777777" w:rsidR="00FC69FB" w:rsidRPr="00ED64D2" w:rsidRDefault="00FC69FB" w:rsidP="00FC69FB">
      <w:pPr>
        <w:rPr>
          <w:rFonts w:ascii="Frutiger for Schiphol Book" w:hAnsi="Frutiger for Schiphol Book"/>
          <w:sz w:val="20"/>
          <w:szCs w:val="20"/>
        </w:rPr>
      </w:pPr>
    </w:p>
    <w:p w14:paraId="2666DD09" w14:textId="77777777" w:rsidR="00FC69FB" w:rsidRPr="00ED64D2" w:rsidRDefault="00FC69FB" w:rsidP="00FC69FB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Signature of authorised officer of client</w:t>
      </w:r>
      <w:r>
        <w:rPr>
          <w:rFonts w:ascii="Frutiger for Schiphol Book" w:hAnsi="Frutiger for Schiphol Book"/>
          <w:sz w:val="20"/>
          <w:szCs w:val="20"/>
        </w:rPr>
        <w:t>:</w:t>
      </w:r>
    </w:p>
    <w:p w14:paraId="533A7224" w14:textId="77777777" w:rsidR="00FC69FB" w:rsidRPr="00ED64D2" w:rsidRDefault="00FC69FB" w:rsidP="00FC69FB"/>
    <w:p w14:paraId="0439C10C" w14:textId="77777777" w:rsidR="00FC69FB" w:rsidRDefault="00FC69FB" w:rsidP="00FC69FB"/>
    <w:p w14:paraId="36AFA767" w14:textId="77777777" w:rsidR="0054341E" w:rsidRDefault="0054341E"/>
    <w:sectPr w:rsidR="0054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for Schiphol Book">
    <w:panose1 w:val="020B0503040304020203"/>
    <w:charset w:val="00"/>
    <w:family w:val="swiss"/>
    <w:pitch w:val="variable"/>
    <w:sig w:usb0="A00000A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50C4"/>
    <w:multiLevelType w:val="hybridMultilevel"/>
    <w:tmpl w:val="92B843AA"/>
    <w:lvl w:ilvl="0" w:tplc="B072B6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7E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A4F0A"/>
    <w:rsid w:val="00185453"/>
    <w:rsid w:val="0054341E"/>
    <w:rsid w:val="00714AC4"/>
    <w:rsid w:val="008B4B9B"/>
    <w:rsid w:val="00B55AF2"/>
    <w:rsid w:val="00E51B31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8DE8"/>
  <w15:chartTrackingRefBased/>
  <w15:docId w15:val="{DEA41818-F252-4619-9B3C-3CB530F9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69FB"/>
    <w:pPr>
      <w:spacing w:line="240" w:lineRule="auto"/>
    </w:pPr>
    <w:rPr>
      <w:rFonts w:ascii="Calibri" w:hAnsi="Calibri" w:cs="Calibri"/>
      <w:sz w:val="22"/>
      <w:szCs w:val="2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744D6C7F.dotm</Template>
  <TotalTime>1</TotalTime>
  <Pages>2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Velden, Jürgen van der</dc:creator>
  <cp:keywords/>
  <dc:description/>
  <cp:lastModifiedBy>Velden, Jürgen van der</cp:lastModifiedBy>
  <cp:revision>2</cp:revision>
  <dcterms:created xsi:type="dcterms:W3CDTF">2018-09-10T08:44:00Z</dcterms:created>
  <dcterms:modified xsi:type="dcterms:W3CDTF">2018-09-10T08:44:00Z</dcterms:modified>
</cp:coreProperties>
</file>