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33A54" w14:textId="77777777" w:rsidR="00372FF8" w:rsidRPr="003A07BA" w:rsidRDefault="00372FF8" w:rsidP="00372FF8">
      <w:pPr>
        <w:spacing w:line="360" w:lineRule="auto"/>
        <w:jc w:val="center"/>
        <w:rPr>
          <w:rFonts w:asciiTheme="majorHAnsi" w:hAnsiTheme="majorHAnsi"/>
          <w:b/>
        </w:rPr>
      </w:pPr>
    </w:p>
    <w:p w14:paraId="4FF18FD7" w14:textId="77777777" w:rsidR="00372FF8" w:rsidRPr="003A07BA" w:rsidRDefault="00372FF8" w:rsidP="00372FF8">
      <w:pPr>
        <w:spacing w:line="360" w:lineRule="auto"/>
        <w:jc w:val="center"/>
        <w:rPr>
          <w:rFonts w:asciiTheme="majorHAnsi" w:hAnsiTheme="majorHAnsi"/>
          <w:b/>
        </w:rPr>
      </w:pPr>
    </w:p>
    <w:p w14:paraId="01281788" w14:textId="77777777" w:rsidR="00372FF8" w:rsidRPr="003A07BA" w:rsidRDefault="00372FF8" w:rsidP="00372FF8">
      <w:pPr>
        <w:spacing w:line="360" w:lineRule="auto"/>
        <w:jc w:val="center"/>
        <w:rPr>
          <w:rFonts w:asciiTheme="majorHAnsi" w:hAnsiTheme="majorHAnsi"/>
          <w:b/>
        </w:rPr>
      </w:pPr>
    </w:p>
    <w:p w14:paraId="7A1B6983" w14:textId="77777777" w:rsidR="00372FF8" w:rsidRPr="003A07BA" w:rsidRDefault="00372FF8" w:rsidP="00372FF8">
      <w:pPr>
        <w:spacing w:line="360" w:lineRule="auto"/>
        <w:jc w:val="center"/>
        <w:rPr>
          <w:rFonts w:asciiTheme="majorHAnsi" w:hAnsiTheme="majorHAnsi"/>
          <w:b/>
        </w:rPr>
      </w:pPr>
      <w:r w:rsidRPr="003A07BA">
        <w:rPr>
          <w:rFonts w:asciiTheme="majorHAnsi" w:hAnsiTheme="majorHAnsi"/>
          <w:b/>
        </w:rPr>
        <w:t>Beschrijvend document</w:t>
      </w:r>
    </w:p>
    <w:p w14:paraId="08ABADC5" w14:textId="77777777" w:rsidR="00372FF8" w:rsidRPr="003A07BA" w:rsidRDefault="00372FF8" w:rsidP="00372FF8">
      <w:pPr>
        <w:spacing w:line="360" w:lineRule="auto"/>
        <w:jc w:val="center"/>
        <w:rPr>
          <w:rFonts w:asciiTheme="majorHAnsi" w:hAnsiTheme="majorHAnsi"/>
          <w:b/>
        </w:rPr>
      </w:pPr>
      <w:r w:rsidRPr="003A07BA">
        <w:rPr>
          <w:rFonts w:asciiTheme="majorHAnsi" w:hAnsiTheme="majorHAnsi"/>
          <w:b/>
        </w:rPr>
        <w:t>Aanbesteding volgens een nationale openbare procedure</w:t>
      </w:r>
    </w:p>
    <w:p w14:paraId="3D36223A" w14:textId="77777777" w:rsidR="00372FF8" w:rsidRPr="003A07BA" w:rsidRDefault="00372FF8" w:rsidP="00372FF8">
      <w:pPr>
        <w:spacing w:line="360" w:lineRule="auto"/>
        <w:jc w:val="center"/>
        <w:rPr>
          <w:rFonts w:asciiTheme="majorHAnsi" w:hAnsiTheme="majorHAnsi"/>
          <w:b/>
        </w:rPr>
      </w:pPr>
      <w:r w:rsidRPr="003A07BA">
        <w:rPr>
          <w:rFonts w:asciiTheme="majorHAnsi" w:hAnsiTheme="majorHAnsi"/>
          <w:b/>
        </w:rPr>
        <w:t>voor de werving van een</w:t>
      </w:r>
    </w:p>
    <w:p w14:paraId="60CBE5BB" w14:textId="77777777" w:rsidR="00372FF8" w:rsidRPr="003A07BA" w:rsidRDefault="00372FF8" w:rsidP="00372FF8">
      <w:pPr>
        <w:spacing w:line="360" w:lineRule="auto"/>
        <w:rPr>
          <w:rFonts w:asciiTheme="majorHAnsi" w:hAnsiTheme="majorHAnsi"/>
          <w:b/>
        </w:rPr>
      </w:pPr>
    </w:p>
    <w:p w14:paraId="09392EE6" w14:textId="5F280FD6" w:rsidR="00372FF8" w:rsidRPr="003A07BA" w:rsidRDefault="00372FF8" w:rsidP="00372FF8">
      <w:pPr>
        <w:spacing w:line="360" w:lineRule="auto"/>
        <w:rPr>
          <w:rFonts w:asciiTheme="majorHAnsi" w:hAnsiTheme="majorHAnsi"/>
          <w:b/>
          <w:color w:val="808080" w:themeColor="background1" w:themeShade="80"/>
          <w:sz w:val="32"/>
          <w:szCs w:val="32"/>
        </w:rPr>
      </w:pPr>
      <w:r w:rsidRPr="003A07BA">
        <w:rPr>
          <w:rFonts w:asciiTheme="majorHAnsi" w:hAnsiTheme="majorHAnsi"/>
          <w:b/>
          <w:color w:val="808080" w:themeColor="background1" w:themeShade="80"/>
          <w:sz w:val="32"/>
          <w:szCs w:val="32"/>
        </w:rPr>
        <w:tab/>
      </w:r>
      <w:r w:rsidRPr="003A07BA">
        <w:rPr>
          <w:rFonts w:asciiTheme="majorHAnsi" w:hAnsiTheme="majorHAnsi"/>
          <w:b/>
          <w:color w:val="808080" w:themeColor="background1" w:themeShade="80"/>
          <w:sz w:val="32"/>
          <w:szCs w:val="32"/>
        </w:rPr>
        <w:tab/>
      </w:r>
      <w:r w:rsidR="004F4878">
        <w:rPr>
          <w:rFonts w:asciiTheme="majorHAnsi" w:hAnsiTheme="majorHAnsi"/>
          <w:b/>
          <w:color w:val="808080" w:themeColor="background1" w:themeShade="80"/>
          <w:sz w:val="32"/>
          <w:szCs w:val="32"/>
        </w:rPr>
        <w:t>Strategisch adviseur FAIR Implementatie Strategie</w:t>
      </w:r>
    </w:p>
    <w:p w14:paraId="71C8D99C" w14:textId="77777777" w:rsidR="00372FF8" w:rsidRPr="003A07BA" w:rsidRDefault="00372FF8">
      <w:pPr>
        <w:rPr>
          <w:rFonts w:asciiTheme="majorHAnsi" w:hAnsiTheme="majorHAnsi"/>
          <w:b/>
        </w:rPr>
      </w:pPr>
    </w:p>
    <w:p w14:paraId="41512E62" w14:textId="77777777" w:rsidR="00372FF8" w:rsidRPr="003A07BA" w:rsidRDefault="00372FF8">
      <w:pPr>
        <w:rPr>
          <w:rFonts w:asciiTheme="majorHAnsi" w:hAnsiTheme="majorHAnsi"/>
          <w:b/>
        </w:rPr>
      </w:pPr>
    </w:p>
    <w:p w14:paraId="626D310D" w14:textId="77777777" w:rsidR="00372FF8" w:rsidRPr="003A07BA" w:rsidRDefault="00372FF8" w:rsidP="00372FF8">
      <w:pPr>
        <w:jc w:val="center"/>
        <w:rPr>
          <w:rFonts w:asciiTheme="majorHAnsi" w:hAnsiTheme="majorHAnsi"/>
          <w:b/>
        </w:rPr>
      </w:pPr>
      <w:r w:rsidRPr="003A07BA">
        <w:rPr>
          <w:rFonts w:asciiTheme="majorHAnsi" w:hAnsiTheme="majorHAnsi"/>
          <w:b/>
        </w:rPr>
        <w:t>ten behoeve van</w:t>
      </w:r>
    </w:p>
    <w:p w14:paraId="11FFBC8E" w14:textId="77777777" w:rsidR="00372FF8" w:rsidRPr="003A07BA" w:rsidRDefault="00372FF8" w:rsidP="00372FF8">
      <w:pPr>
        <w:jc w:val="center"/>
        <w:rPr>
          <w:rFonts w:asciiTheme="majorHAnsi" w:hAnsiTheme="majorHAnsi"/>
          <w:b/>
        </w:rPr>
      </w:pPr>
    </w:p>
    <w:p w14:paraId="1AF15E97" w14:textId="51022DA9" w:rsidR="00372FF8" w:rsidRPr="003A07BA" w:rsidRDefault="00372FF8" w:rsidP="00372FF8">
      <w:pPr>
        <w:jc w:val="center"/>
        <w:rPr>
          <w:rFonts w:asciiTheme="majorHAnsi" w:hAnsiTheme="majorHAnsi"/>
          <w:b/>
        </w:rPr>
      </w:pPr>
      <w:r w:rsidRPr="003A07BA">
        <w:rPr>
          <w:rFonts w:asciiTheme="majorHAnsi" w:hAnsiTheme="majorHAnsi"/>
          <w:b/>
        </w:rPr>
        <w:t xml:space="preserve">Stichting </w:t>
      </w:r>
      <w:r w:rsidR="00B22E8A">
        <w:rPr>
          <w:rFonts w:asciiTheme="majorHAnsi" w:hAnsiTheme="majorHAnsi"/>
          <w:b/>
        </w:rPr>
        <w:t>GO FAIR</w:t>
      </w:r>
      <w:r w:rsidR="00FB32CB" w:rsidRPr="003A07BA">
        <w:rPr>
          <w:rFonts w:asciiTheme="majorHAnsi" w:hAnsiTheme="majorHAnsi"/>
          <w:b/>
        </w:rPr>
        <w:t xml:space="preserve"> </w:t>
      </w:r>
    </w:p>
    <w:p w14:paraId="38C699E0" w14:textId="77777777" w:rsidR="00372FF8" w:rsidRPr="003A07BA" w:rsidRDefault="00372FF8">
      <w:pPr>
        <w:rPr>
          <w:rFonts w:asciiTheme="majorHAnsi" w:hAnsiTheme="majorHAnsi"/>
          <w:b/>
        </w:rPr>
      </w:pPr>
    </w:p>
    <w:p w14:paraId="360A0A1B" w14:textId="77777777" w:rsidR="00372FF8" w:rsidRPr="003A07BA" w:rsidRDefault="00372FF8">
      <w:pPr>
        <w:rPr>
          <w:rFonts w:asciiTheme="majorHAnsi" w:hAnsiTheme="majorHAnsi"/>
          <w:b/>
        </w:rPr>
      </w:pPr>
    </w:p>
    <w:p w14:paraId="3A327E95" w14:textId="77777777" w:rsidR="00372FF8" w:rsidRPr="003A07BA" w:rsidRDefault="00372FF8">
      <w:pPr>
        <w:rPr>
          <w:rFonts w:asciiTheme="majorHAnsi" w:hAnsiTheme="majorHAnsi"/>
          <w:b/>
        </w:rPr>
      </w:pPr>
    </w:p>
    <w:p w14:paraId="3E2EECA0" w14:textId="3024D850" w:rsidR="00372FF8" w:rsidRPr="003A07BA" w:rsidRDefault="00B22E8A" w:rsidP="00B22E8A">
      <w:pPr>
        <w:jc w:val="center"/>
        <w:rPr>
          <w:rFonts w:asciiTheme="majorHAnsi" w:hAnsiTheme="majorHAnsi"/>
          <w:b/>
        </w:rPr>
      </w:pPr>
      <w:r w:rsidRPr="00B22E8A">
        <w:rPr>
          <w:rFonts w:asciiTheme="majorHAnsi" w:hAnsiTheme="majorHAnsi"/>
          <w:b/>
          <w:noProof/>
          <w:lang w:val="en-US" w:eastAsia="en-US"/>
        </w:rPr>
        <w:drawing>
          <wp:inline distT="0" distB="0" distL="0" distR="0" wp14:anchorId="108B3415" wp14:editId="2D4B1CE3">
            <wp:extent cx="2390924" cy="775700"/>
            <wp:effectExtent l="0" t="0" r="0" b="1206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2391105" cy="775759"/>
                    </a:xfrm>
                    <a:prstGeom prst="rect">
                      <a:avLst/>
                    </a:prstGeom>
                  </pic:spPr>
                </pic:pic>
              </a:graphicData>
            </a:graphic>
          </wp:inline>
        </w:drawing>
      </w:r>
    </w:p>
    <w:p w14:paraId="29388F71" w14:textId="7ECBBAEB" w:rsidR="00372FF8" w:rsidRPr="003A07BA" w:rsidRDefault="00372FF8">
      <w:pPr>
        <w:rPr>
          <w:rFonts w:asciiTheme="majorHAnsi" w:hAnsiTheme="majorHAnsi"/>
          <w:b/>
        </w:rPr>
      </w:pPr>
    </w:p>
    <w:p w14:paraId="79E3A94E" w14:textId="77777777" w:rsidR="00372FF8" w:rsidRPr="003A07BA" w:rsidRDefault="00372FF8">
      <w:pPr>
        <w:rPr>
          <w:rFonts w:asciiTheme="majorHAnsi" w:hAnsiTheme="majorHAnsi"/>
          <w:b/>
        </w:rPr>
      </w:pPr>
    </w:p>
    <w:p w14:paraId="2DE30B93" w14:textId="77777777" w:rsidR="00372FF8" w:rsidRPr="003A07BA" w:rsidRDefault="00372FF8">
      <w:pPr>
        <w:rPr>
          <w:rFonts w:asciiTheme="majorHAnsi" w:hAnsiTheme="majorHAnsi"/>
          <w:b/>
        </w:rPr>
      </w:pPr>
    </w:p>
    <w:p w14:paraId="7A3FD227" w14:textId="77777777" w:rsidR="00372FF8" w:rsidRPr="003A07BA" w:rsidRDefault="00372FF8">
      <w:pPr>
        <w:rPr>
          <w:rFonts w:asciiTheme="majorHAnsi" w:hAnsiTheme="majorHAnsi"/>
          <w:b/>
        </w:rPr>
      </w:pPr>
    </w:p>
    <w:p w14:paraId="7D6E1481" w14:textId="77777777" w:rsidR="00372FF8" w:rsidRPr="003A07BA" w:rsidRDefault="00372FF8">
      <w:pPr>
        <w:rPr>
          <w:rFonts w:asciiTheme="majorHAnsi" w:hAnsiTheme="majorHAnsi"/>
          <w:b/>
        </w:rPr>
      </w:pPr>
    </w:p>
    <w:p w14:paraId="0315A043" w14:textId="6E17D3C6" w:rsidR="00372FF8" w:rsidRPr="003A07BA" w:rsidRDefault="00372FF8">
      <w:pPr>
        <w:rPr>
          <w:rFonts w:asciiTheme="majorHAnsi" w:hAnsiTheme="majorHAnsi"/>
          <w:b/>
        </w:rPr>
      </w:pPr>
      <w:r w:rsidRPr="003A07BA">
        <w:rPr>
          <w:rFonts w:asciiTheme="majorHAnsi" w:hAnsiTheme="majorHAnsi"/>
          <w:b/>
        </w:rPr>
        <w:t xml:space="preserve">Referentienummer: </w:t>
      </w:r>
      <w:r w:rsidR="00B22E8A">
        <w:rPr>
          <w:rFonts w:asciiTheme="majorHAnsi" w:hAnsiTheme="majorHAnsi"/>
          <w:b/>
        </w:rPr>
        <w:t>GFF-2018</w:t>
      </w:r>
      <w:r w:rsidR="00FC3ED3" w:rsidRPr="003A07BA">
        <w:rPr>
          <w:rFonts w:asciiTheme="majorHAnsi" w:hAnsiTheme="majorHAnsi"/>
          <w:b/>
        </w:rPr>
        <w:t>-01</w:t>
      </w:r>
    </w:p>
    <w:p w14:paraId="6FB1E681" w14:textId="77777777" w:rsidR="00372FF8" w:rsidRPr="003A07BA" w:rsidRDefault="00372FF8">
      <w:pPr>
        <w:rPr>
          <w:rFonts w:asciiTheme="majorHAnsi" w:hAnsiTheme="majorHAnsi"/>
          <w:b/>
        </w:rPr>
      </w:pPr>
    </w:p>
    <w:p w14:paraId="16E4DD9A" w14:textId="77777777" w:rsidR="00372FF8" w:rsidRPr="003A07BA" w:rsidRDefault="00372FF8">
      <w:pPr>
        <w:rPr>
          <w:rFonts w:asciiTheme="majorHAnsi" w:hAnsiTheme="majorHAnsi"/>
          <w:b/>
        </w:rPr>
      </w:pPr>
    </w:p>
    <w:p w14:paraId="6516155D" w14:textId="77777777" w:rsidR="00372FF8" w:rsidRPr="003A07BA" w:rsidRDefault="00372FF8">
      <w:pPr>
        <w:rPr>
          <w:rFonts w:asciiTheme="majorHAnsi" w:hAnsiTheme="majorHAnsi"/>
          <w:b/>
        </w:rPr>
      </w:pPr>
    </w:p>
    <w:p w14:paraId="1B3E8860" w14:textId="77777777" w:rsidR="00372FF8" w:rsidRPr="003A07BA" w:rsidRDefault="00372FF8">
      <w:pPr>
        <w:rPr>
          <w:rFonts w:asciiTheme="majorHAnsi" w:hAnsiTheme="majorHAnsi"/>
          <w:b/>
        </w:rPr>
      </w:pPr>
    </w:p>
    <w:p w14:paraId="49027A74" w14:textId="77777777" w:rsidR="00372FF8" w:rsidRPr="003A07BA" w:rsidRDefault="00372FF8">
      <w:pPr>
        <w:rPr>
          <w:rFonts w:asciiTheme="majorHAnsi" w:hAnsiTheme="majorHAnsi"/>
          <w:b/>
        </w:rPr>
      </w:pPr>
    </w:p>
    <w:p w14:paraId="7F209B17" w14:textId="77777777" w:rsidR="00372FF8" w:rsidRPr="003A07BA" w:rsidRDefault="00372FF8">
      <w:pPr>
        <w:rPr>
          <w:rFonts w:asciiTheme="majorHAnsi" w:hAnsiTheme="majorHAnsi"/>
          <w:b/>
        </w:rPr>
      </w:pPr>
    </w:p>
    <w:p w14:paraId="20EAB13A" w14:textId="77777777" w:rsidR="00372FF8" w:rsidRPr="003A07BA" w:rsidRDefault="00372FF8">
      <w:pPr>
        <w:rPr>
          <w:rFonts w:asciiTheme="majorHAnsi" w:hAnsiTheme="majorHAnsi"/>
          <w:b/>
        </w:rPr>
      </w:pPr>
    </w:p>
    <w:p w14:paraId="669DB8E3" w14:textId="77777777" w:rsidR="00C60D87" w:rsidRPr="003A07BA" w:rsidRDefault="00C60D87">
      <w:pPr>
        <w:rPr>
          <w:rFonts w:asciiTheme="majorHAnsi" w:hAnsiTheme="majorHAnsi"/>
          <w:b/>
        </w:rPr>
      </w:pPr>
    </w:p>
    <w:p w14:paraId="4BCACCDB" w14:textId="77777777" w:rsidR="00372FF8" w:rsidRPr="003A07BA" w:rsidRDefault="00372FF8">
      <w:pPr>
        <w:rPr>
          <w:rFonts w:asciiTheme="majorHAnsi" w:hAnsiTheme="majorHAnsi"/>
          <w:b/>
        </w:rPr>
      </w:pPr>
    </w:p>
    <w:p w14:paraId="3E21D915" w14:textId="77777777" w:rsidR="00372FF8" w:rsidRPr="003A07BA" w:rsidRDefault="00372FF8">
      <w:pPr>
        <w:rPr>
          <w:rFonts w:asciiTheme="majorHAnsi" w:hAnsiTheme="majorHAnsi"/>
          <w:b/>
        </w:rPr>
      </w:pPr>
    </w:p>
    <w:p w14:paraId="3391C735" w14:textId="77777777" w:rsidR="00372FF8" w:rsidRPr="003A07BA" w:rsidRDefault="00372FF8" w:rsidP="00372FF8">
      <w:pPr>
        <w:spacing w:line="276" w:lineRule="auto"/>
        <w:rPr>
          <w:rFonts w:asciiTheme="majorHAnsi" w:hAnsiTheme="majorHAnsi"/>
          <w:b/>
          <w:sz w:val="18"/>
          <w:szCs w:val="18"/>
        </w:rPr>
      </w:pPr>
      <w:r w:rsidRPr="003A07BA">
        <w:rPr>
          <w:rFonts w:asciiTheme="majorHAnsi" w:hAnsiTheme="majorHAnsi"/>
          <w:b/>
          <w:sz w:val="18"/>
          <w:szCs w:val="18"/>
        </w:rPr>
        <w:tab/>
      </w:r>
      <w:r w:rsidRPr="003A07BA">
        <w:rPr>
          <w:rFonts w:asciiTheme="majorHAnsi" w:hAnsiTheme="majorHAnsi"/>
          <w:b/>
          <w:sz w:val="18"/>
          <w:szCs w:val="18"/>
        </w:rPr>
        <w:tab/>
      </w:r>
      <w:r w:rsidRPr="003A07BA">
        <w:rPr>
          <w:rFonts w:asciiTheme="majorHAnsi" w:hAnsiTheme="majorHAnsi"/>
          <w:b/>
          <w:sz w:val="18"/>
          <w:szCs w:val="18"/>
        </w:rPr>
        <w:tab/>
      </w:r>
    </w:p>
    <w:p w14:paraId="7A940827" w14:textId="1EDBBE21" w:rsidR="00372FF8" w:rsidRPr="003A07BA" w:rsidRDefault="00372FF8" w:rsidP="00372FF8">
      <w:pPr>
        <w:spacing w:line="276" w:lineRule="auto"/>
        <w:rPr>
          <w:rFonts w:asciiTheme="majorHAnsi" w:hAnsiTheme="majorHAnsi"/>
          <w:b/>
          <w:sz w:val="18"/>
          <w:szCs w:val="18"/>
        </w:rPr>
      </w:pPr>
      <w:r w:rsidRPr="003A07BA">
        <w:rPr>
          <w:rFonts w:asciiTheme="majorHAnsi" w:hAnsiTheme="majorHAnsi"/>
          <w:b/>
          <w:sz w:val="18"/>
          <w:szCs w:val="18"/>
        </w:rPr>
        <w:t xml:space="preserve">Uitgevoerd door: </w:t>
      </w:r>
      <w:r w:rsidRPr="003A07BA">
        <w:rPr>
          <w:rFonts w:asciiTheme="majorHAnsi" w:hAnsiTheme="majorHAnsi"/>
          <w:b/>
          <w:sz w:val="18"/>
          <w:szCs w:val="18"/>
        </w:rPr>
        <w:tab/>
      </w:r>
      <w:r w:rsidR="0052413F">
        <w:rPr>
          <w:rFonts w:asciiTheme="majorHAnsi" w:hAnsiTheme="majorHAnsi"/>
          <w:b/>
          <w:sz w:val="18"/>
          <w:szCs w:val="18"/>
        </w:rPr>
        <w:tab/>
      </w:r>
      <w:r w:rsidR="005F6C5D">
        <w:rPr>
          <w:rFonts w:asciiTheme="majorHAnsi" w:hAnsiTheme="majorHAnsi"/>
          <w:b/>
          <w:sz w:val="18"/>
          <w:szCs w:val="18"/>
        </w:rPr>
        <w:t xml:space="preserve">Stichting </w:t>
      </w:r>
      <w:r w:rsidR="00B22E8A">
        <w:rPr>
          <w:rFonts w:asciiTheme="majorHAnsi" w:hAnsiTheme="majorHAnsi"/>
          <w:b/>
          <w:sz w:val="18"/>
          <w:szCs w:val="18"/>
        </w:rPr>
        <w:t xml:space="preserve">GO FAIR </w:t>
      </w:r>
    </w:p>
    <w:p w14:paraId="1C09C073" w14:textId="1CB82136" w:rsidR="00372FF8" w:rsidRPr="003A07BA" w:rsidRDefault="00372FF8" w:rsidP="00372FF8">
      <w:pPr>
        <w:spacing w:line="276" w:lineRule="auto"/>
        <w:rPr>
          <w:rFonts w:asciiTheme="majorHAnsi" w:hAnsiTheme="majorHAnsi"/>
          <w:b/>
          <w:sz w:val="18"/>
          <w:szCs w:val="18"/>
        </w:rPr>
      </w:pPr>
      <w:r w:rsidRPr="003A07BA">
        <w:rPr>
          <w:rFonts w:asciiTheme="majorHAnsi" w:hAnsiTheme="majorHAnsi"/>
          <w:b/>
          <w:sz w:val="18"/>
          <w:szCs w:val="18"/>
        </w:rPr>
        <w:t>In opdracht van:</w:t>
      </w:r>
      <w:r w:rsidRPr="003A07BA">
        <w:rPr>
          <w:rFonts w:asciiTheme="majorHAnsi" w:hAnsiTheme="majorHAnsi"/>
          <w:b/>
          <w:sz w:val="18"/>
          <w:szCs w:val="18"/>
        </w:rPr>
        <w:tab/>
      </w:r>
      <w:r w:rsidRPr="003A07BA">
        <w:rPr>
          <w:rFonts w:asciiTheme="majorHAnsi" w:hAnsiTheme="majorHAnsi"/>
          <w:b/>
          <w:sz w:val="18"/>
          <w:szCs w:val="18"/>
        </w:rPr>
        <w:tab/>
      </w:r>
      <w:r w:rsidR="00B22E8A">
        <w:rPr>
          <w:rFonts w:asciiTheme="majorHAnsi" w:hAnsiTheme="majorHAnsi"/>
          <w:b/>
          <w:sz w:val="18"/>
          <w:szCs w:val="18"/>
        </w:rPr>
        <w:t xml:space="preserve">GO FAIR International </w:t>
      </w:r>
      <w:proofErr w:type="spellStart"/>
      <w:r w:rsidR="00B22E8A">
        <w:rPr>
          <w:rFonts w:asciiTheme="majorHAnsi" w:hAnsiTheme="majorHAnsi"/>
          <w:b/>
          <w:sz w:val="18"/>
          <w:szCs w:val="18"/>
        </w:rPr>
        <w:t>Coordination</w:t>
      </w:r>
      <w:proofErr w:type="spellEnd"/>
      <w:r w:rsidR="00B22E8A">
        <w:rPr>
          <w:rFonts w:asciiTheme="majorHAnsi" w:hAnsiTheme="majorHAnsi"/>
          <w:b/>
          <w:sz w:val="18"/>
          <w:szCs w:val="18"/>
        </w:rPr>
        <w:t xml:space="preserve"> </w:t>
      </w:r>
      <w:proofErr w:type="spellStart"/>
      <w:r w:rsidR="00B22E8A">
        <w:rPr>
          <w:rFonts w:asciiTheme="majorHAnsi" w:hAnsiTheme="majorHAnsi"/>
          <w:b/>
          <w:sz w:val="18"/>
          <w:szCs w:val="18"/>
        </w:rPr>
        <w:t>and</w:t>
      </w:r>
      <w:proofErr w:type="spellEnd"/>
      <w:r w:rsidR="00B22E8A">
        <w:rPr>
          <w:rFonts w:asciiTheme="majorHAnsi" w:hAnsiTheme="majorHAnsi"/>
          <w:b/>
          <w:sz w:val="18"/>
          <w:szCs w:val="18"/>
        </w:rPr>
        <w:t xml:space="preserve"> Support Office (</w:t>
      </w:r>
      <w:proofErr w:type="spellStart"/>
      <w:r w:rsidR="00B22E8A">
        <w:rPr>
          <w:rFonts w:asciiTheme="majorHAnsi" w:hAnsiTheme="majorHAnsi"/>
          <w:b/>
          <w:sz w:val="18"/>
          <w:szCs w:val="18"/>
        </w:rPr>
        <w:t>GFISCO</w:t>
      </w:r>
      <w:proofErr w:type="spellEnd"/>
      <w:r w:rsidR="00B22E8A">
        <w:rPr>
          <w:rFonts w:asciiTheme="majorHAnsi" w:hAnsiTheme="majorHAnsi"/>
          <w:b/>
          <w:sz w:val="18"/>
          <w:szCs w:val="18"/>
        </w:rPr>
        <w:t>)</w:t>
      </w:r>
    </w:p>
    <w:p w14:paraId="3D28AE0E" w14:textId="4EAD29B9" w:rsidR="00372FF8" w:rsidRPr="00B22E8A" w:rsidRDefault="00372FF8" w:rsidP="003A07BA">
      <w:pPr>
        <w:spacing w:line="276" w:lineRule="auto"/>
        <w:rPr>
          <w:rFonts w:asciiTheme="majorHAnsi" w:hAnsiTheme="majorHAnsi"/>
          <w:b/>
          <w:sz w:val="18"/>
          <w:szCs w:val="18"/>
        </w:rPr>
      </w:pPr>
      <w:r w:rsidRPr="003A07BA">
        <w:rPr>
          <w:rFonts w:asciiTheme="majorHAnsi" w:hAnsiTheme="majorHAnsi"/>
          <w:b/>
          <w:sz w:val="18"/>
          <w:szCs w:val="18"/>
        </w:rPr>
        <w:t xml:space="preserve">Datum: </w:t>
      </w:r>
      <w:r w:rsidRPr="003A07BA">
        <w:rPr>
          <w:rFonts w:asciiTheme="majorHAnsi" w:hAnsiTheme="majorHAnsi"/>
          <w:b/>
          <w:sz w:val="18"/>
          <w:szCs w:val="18"/>
        </w:rPr>
        <w:tab/>
      </w:r>
      <w:r w:rsidRPr="003A07BA">
        <w:rPr>
          <w:rFonts w:asciiTheme="majorHAnsi" w:hAnsiTheme="majorHAnsi"/>
          <w:b/>
          <w:sz w:val="18"/>
          <w:szCs w:val="18"/>
        </w:rPr>
        <w:tab/>
      </w:r>
      <w:r w:rsidRPr="003A07BA">
        <w:rPr>
          <w:rFonts w:asciiTheme="majorHAnsi" w:hAnsiTheme="majorHAnsi"/>
          <w:b/>
          <w:sz w:val="18"/>
          <w:szCs w:val="18"/>
        </w:rPr>
        <w:tab/>
      </w:r>
      <w:r w:rsidR="00D110F2">
        <w:rPr>
          <w:rFonts w:asciiTheme="majorHAnsi" w:hAnsiTheme="majorHAnsi"/>
          <w:b/>
          <w:sz w:val="18"/>
          <w:szCs w:val="18"/>
        </w:rPr>
        <w:t>13</w:t>
      </w:r>
      <w:r w:rsidR="006D7C84">
        <w:rPr>
          <w:rFonts w:asciiTheme="majorHAnsi" w:hAnsiTheme="majorHAnsi"/>
          <w:b/>
          <w:sz w:val="18"/>
          <w:szCs w:val="18"/>
        </w:rPr>
        <w:t xml:space="preserve"> </w:t>
      </w:r>
      <w:r w:rsidR="00B22E8A">
        <w:rPr>
          <w:rFonts w:asciiTheme="majorHAnsi" w:hAnsiTheme="majorHAnsi"/>
          <w:b/>
          <w:sz w:val="18"/>
          <w:szCs w:val="18"/>
        </w:rPr>
        <w:t>juli 2018</w:t>
      </w:r>
    </w:p>
    <w:p w14:paraId="0970061B" w14:textId="77777777" w:rsidR="00B22E8A" w:rsidRDefault="00B22E8A">
      <w:pPr>
        <w:rPr>
          <w:rFonts w:asciiTheme="majorHAnsi" w:hAnsiTheme="majorHAnsi"/>
          <w:b/>
          <w:sz w:val="28"/>
          <w:szCs w:val="28"/>
        </w:rPr>
      </w:pPr>
    </w:p>
    <w:p w14:paraId="470FDDFD" w14:textId="77777777" w:rsidR="009E5FE1" w:rsidRDefault="009E5FE1">
      <w:pPr>
        <w:rPr>
          <w:rFonts w:asciiTheme="majorHAnsi" w:hAnsiTheme="majorHAnsi"/>
          <w:b/>
          <w:sz w:val="28"/>
          <w:szCs w:val="28"/>
        </w:rPr>
      </w:pPr>
    </w:p>
    <w:p w14:paraId="46C3FF69" w14:textId="77777777" w:rsidR="009E5FE1" w:rsidRDefault="009E5FE1">
      <w:pPr>
        <w:rPr>
          <w:rFonts w:asciiTheme="majorHAnsi" w:hAnsiTheme="majorHAnsi"/>
          <w:b/>
          <w:sz w:val="28"/>
          <w:szCs w:val="28"/>
        </w:rPr>
      </w:pPr>
    </w:p>
    <w:p w14:paraId="5CAA245A" w14:textId="77777777" w:rsidR="00372FF8" w:rsidRPr="00184DD7" w:rsidRDefault="00372FF8">
      <w:pPr>
        <w:rPr>
          <w:rFonts w:asciiTheme="majorHAnsi" w:hAnsiTheme="majorHAnsi"/>
          <w:b/>
          <w:sz w:val="28"/>
          <w:szCs w:val="28"/>
        </w:rPr>
      </w:pPr>
      <w:r w:rsidRPr="00184DD7">
        <w:rPr>
          <w:rFonts w:asciiTheme="majorHAnsi" w:hAnsiTheme="majorHAnsi"/>
          <w:b/>
          <w:sz w:val="28"/>
          <w:szCs w:val="28"/>
        </w:rPr>
        <w:lastRenderedPageBreak/>
        <w:t>Inleiding</w:t>
      </w:r>
    </w:p>
    <w:p w14:paraId="064185AA" w14:textId="77777777" w:rsidR="00372FF8" w:rsidRPr="003A07BA" w:rsidRDefault="00372FF8">
      <w:pPr>
        <w:rPr>
          <w:rFonts w:asciiTheme="majorHAnsi" w:hAnsiTheme="majorHAnsi"/>
          <w:b/>
        </w:rPr>
      </w:pPr>
    </w:p>
    <w:p w14:paraId="1AB16CA1" w14:textId="20331C96" w:rsidR="00372FF8" w:rsidRPr="005F6C5D" w:rsidRDefault="00372FF8" w:rsidP="00372FF8">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Voor u ligt het beschrijvend document behorende bij de openbare nationale aanbesteding voor de werving van een </w:t>
      </w:r>
      <w:r w:rsidR="002071A0">
        <w:rPr>
          <w:rFonts w:asciiTheme="majorHAnsi" w:hAnsiTheme="majorHAnsi"/>
          <w:sz w:val="20"/>
          <w:szCs w:val="20"/>
        </w:rPr>
        <w:t>Strategisch Adviseur FAIR implementatie strategie</w:t>
      </w:r>
      <w:r w:rsidR="002071A0" w:rsidRPr="00184DD7">
        <w:rPr>
          <w:rFonts w:asciiTheme="majorHAnsi" w:hAnsiTheme="majorHAnsi"/>
          <w:sz w:val="20"/>
          <w:szCs w:val="20"/>
        </w:rPr>
        <w:t xml:space="preserve"> </w:t>
      </w:r>
      <w:r w:rsidRPr="00184DD7">
        <w:rPr>
          <w:rFonts w:asciiTheme="majorHAnsi" w:hAnsiTheme="majorHAnsi"/>
          <w:sz w:val="20"/>
          <w:szCs w:val="20"/>
        </w:rPr>
        <w:t xml:space="preserve">voor de aanbestedende dienst, </w:t>
      </w:r>
      <w:r w:rsidR="005F6C5D" w:rsidRPr="005F6C5D">
        <w:rPr>
          <w:rFonts w:asciiTheme="majorHAnsi" w:hAnsiTheme="majorHAnsi"/>
          <w:sz w:val="20"/>
          <w:szCs w:val="20"/>
        </w:rPr>
        <w:t xml:space="preserve">GO FAIR International </w:t>
      </w:r>
      <w:proofErr w:type="spellStart"/>
      <w:r w:rsidR="005F6C5D" w:rsidRPr="005F6C5D">
        <w:rPr>
          <w:rFonts w:asciiTheme="majorHAnsi" w:hAnsiTheme="majorHAnsi"/>
          <w:sz w:val="20"/>
          <w:szCs w:val="20"/>
        </w:rPr>
        <w:t>Coordination</w:t>
      </w:r>
      <w:proofErr w:type="spellEnd"/>
      <w:r w:rsidR="005F6C5D" w:rsidRPr="005F6C5D">
        <w:rPr>
          <w:rFonts w:asciiTheme="majorHAnsi" w:hAnsiTheme="majorHAnsi"/>
          <w:sz w:val="20"/>
          <w:szCs w:val="20"/>
        </w:rPr>
        <w:t xml:space="preserve"> </w:t>
      </w:r>
      <w:proofErr w:type="spellStart"/>
      <w:r w:rsidR="005F6C5D" w:rsidRPr="005F6C5D">
        <w:rPr>
          <w:rFonts w:asciiTheme="majorHAnsi" w:hAnsiTheme="majorHAnsi"/>
          <w:sz w:val="20"/>
          <w:szCs w:val="20"/>
        </w:rPr>
        <w:t>and</w:t>
      </w:r>
      <w:proofErr w:type="spellEnd"/>
      <w:r w:rsidR="005F6C5D" w:rsidRPr="005F6C5D">
        <w:rPr>
          <w:rFonts w:asciiTheme="majorHAnsi" w:hAnsiTheme="majorHAnsi"/>
          <w:sz w:val="20"/>
          <w:szCs w:val="20"/>
        </w:rPr>
        <w:t xml:space="preserve"> Support Office</w:t>
      </w:r>
      <w:r w:rsidR="00F53044" w:rsidRPr="005F6C5D">
        <w:rPr>
          <w:rFonts w:asciiTheme="majorHAnsi" w:hAnsiTheme="majorHAnsi"/>
          <w:sz w:val="20"/>
          <w:szCs w:val="20"/>
        </w:rPr>
        <w:t>.</w:t>
      </w:r>
    </w:p>
    <w:p w14:paraId="23A113DD" w14:textId="77777777" w:rsidR="00372FF8" w:rsidRPr="00184DD7" w:rsidRDefault="00372FF8" w:rsidP="00372FF8">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Wegens subsidiëring </w:t>
      </w:r>
      <w:r w:rsidR="00765B4A" w:rsidRPr="00184DD7">
        <w:rPr>
          <w:rFonts w:asciiTheme="majorHAnsi" w:hAnsiTheme="majorHAnsi"/>
          <w:sz w:val="20"/>
          <w:szCs w:val="20"/>
        </w:rPr>
        <w:t xml:space="preserve">vanuit het Rijk en het feit dat een eerste marktverkenning door opdrachtgever is ingeschat als beperkt is </w:t>
      </w:r>
      <w:r w:rsidRPr="00184DD7">
        <w:rPr>
          <w:rFonts w:asciiTheme="majorHAnsi" w:hAnsiTheme="majorHAnsi"/>
          <w:sz w:val="20"/>
          <w:szCs w:val="20"/>
        </w:rPr>
        <w:t>ge</w:t>
      </w:r>
      <w:r w:rsidR="00765B4A" w:rsidRPr="00184DD7">
        <w:rPr>
          <w:rFonts w:asciiTheme="majorHAnsi" w:hAnsiTheme="majorHAnsi"/>
          <w:sz w:val="20"/>
          <w:szCs w:val="20"/>
        </w:rPr>
        <w:t>kozen voor een openbare nationale</w:t>
      </w:r>
      <w:r w:rsidRPr="00184DD7">
        <w:rPr>
          <w:rFonts w:asciiTheme="majorHAnsi" w:hAnsiTheme="majorHAnsi"/>
          <w:sz w:val="20"/>
          <w:szCs w:val="20"/>
        </w:rPr>
        <w:t xml:space="preserve"> aanbesteding. Bij deze procedure kunnen alle belangstellenden naar aanleiding van de publicatie van de betreffende opdr</w:t>
      </w:r>
      <w:r w:rsidR="009B240E" w:rsidRPr="00184DD7">
        <w:rPr>
          <w:rFonts w:asciiTheme="majorHAnsi" w:hAnsiTheme="majorHAnsi"/>
          <w:sz w:val="20"/>
          <w:szCs w:val="20"/>
        </w:rPr>
        <w:t xml:space="preserve">acht op </w:t>
      </w:r>
      <w:proofErr w:type="spellStart"/>
      <w:r w:rsidR="009B240E" w:rsidRPr="00184DD7">
        <w:rPr>
          <w:rFonts w:asciiTheme="majorHAnsi" w:hAnsiTheme="majorHAnsi"/>
          <w:sz w:val="20"/>
          <w:szCs w:val="20"/>
        </w:rPr>
        <w:t>Tenderned</w:t>
      </w:r>
      <w:proofErr w:type="spellEnd"/>
      <w:r w:rsidR="00765B4A" w:rsidRPr="00184DD7">
        <w:rPr>
          <w:rFonts w:asciiTheme="majorHAnsi" w:hAnsiTheme="majorHAnsi"/>
          <w:sz w:val="20"/>
          <w:szCs w:val="20"/>
        </w:rPr>
        <w:t xml:space="preserve">. </w:t>
      </w:r>
    </w:p>
    <w:p w14:paraId="7583C1AD" w14:textId="23AE37C5" w:rsidR="00372FF8" w:rsidRPr="00184DD7" w:rsidRDefault="00372FF8" w:rsidP="00372FF8">
      <w:pPr>
        <w:spacing w:line="276" w:lineRule="auto"/>
        <w:rPr>
          <w:rFonts w:asciiTheme="majorHAnsi" w:hAnsiTheme="majorHAnsi"/>
          <w:sz w:val="20"/>
          <w:szCs w:val="20"/>
        </w:rPr>
      </w:pPr>
      <w:r w:rsidRPr="00184DD7">
        <w:rPr>
          <w:rFonts w:asciiTheme="majorHAnsi" w:hAnsiTheme="majorHAnsi"/>
          <w:sz w:val="20"/>
          <w:szCs w:val="20"/>
        </w:rPr>
        <w:t>(</w:t>
      </w:r>
      <w:r w:rsidR="009B240E" w:rsidRPr="00184DD7">
        <w:rPr>
          <w:rFonts w:asciiTheme="majorHAnsi" w:hAnsiTheme="majorHAnsi"/>
          <w:sz w:val="20"/>
          <w:szCs w:val="20"/>
        </w:rPr>
        <w:t>http://www.tenderned</w:t>
      </w:r>
      <w:r w:rsidRPr="00184DD7">
        <w:rPr>
          <w:rFonts w:asciiTheme="majorHAnsi" w:hAnsiTheme="majorHAnsi"/>
          <w:sz w:val="20"/>
          <w:szCs w:val="20"/>
        </w:rPr>
        <w:t xml:space="preserve">.nl/) het beschrijvend document downloaden en een inschrijving </w:t>
      </w:r>
      <w:r w:rsidR="00017D0A" w:rsidRPr="00184DD7">
        <w:rPr>
          <w:rFonts w:asciiTheme="majorHAnsi" w:hAnsiTheme="majorHAnsi"/>
          <w:sz w:val="20"/>
          <w:szCs w:val="20"/>
        </w:rPr>
        <w:t xml:space="preserve">doen. </w:t>
      </w:r>
      <w:r w:rsidR="005F6C5D" w:rsidRPr="005F6C5D">
        <w:rPr>
          <w:rFonts w:asciiTheme="majorHAnsi" w:hAnsiTheme="majorHAnsi"/>
          <w:sz w:val="20"/>
          <w:szCs w:val="20"/>
        </w:rPr>
        <w:t xml:space="preserve">GO FAIR International </w:t>
      </w:r>
      <w:proofErr w:type="spellStart"/>
      <w:r w:rsidR="009E5FE1">
        <w:rPr>
          <w:rFonts w:asciiTheme="majorHAnsi" w:hAnsiTheme="majorHAnsi"/>
          <w:sz w:val="20"/>
          <w:szCs w:val="20"/>
        </w:rPr>
        <w:t>Coordination</w:t>
      </w:r>
      <w:proofErr w:type="spellEnd"/>
      <w:r w:rsidR="009E5FE1">
        <w:rPr>
          <w:rFonts w:asciiTheme="majorHAnsi" w:hAnsiTheme="majorHAnsi"/>
          <w:sz w:val="20"/>
          <w:szCs w:val="20"/>
        </w:rPr>
        <w:t xml:space="preserve"> </w:t>
      </w:r>
      <w:proofErr w:type="spellStart"/>
      <w:r w:rsidR="009E5FE1">
        <w:rPr>
          <w:rFonts w:asciiTheme="majorHAnsi" w:hAnsiTheme="majorHAnsi"/>
          <w:sz w:val="20"/>
          <w:szCs w:val="20"/>
        </w:rPr>
        <w:t>and</w:t>
      </w:r>
      <w:proofErr w:type="spellEnd"/>
      <w:r w:rsidR="009E5FE1">
        <w:rPr>
          <w:rFonts w:asciiTheme="majorHAnsi" w:hAnsiTheme="majorHAnsi"/>
          <w:sz w:val="20"/>
          <w:szCs w:val="20"/>
        </w:rPr>
        <w:t xml:space="preserve"> Support Office</w:t>
      </w:r>
      <w:r w:rsidR="005F6C5D" w:rsidRPr="00184DD7">
        <w:rPr>
          <w:rFonts w:asciiTheme="majorHAnsi" w:hAnsiTheme="majorHAnsi"/>
          <w:sz w:val="20"/>
          <w:szCs w:val="20"/>
        </w:rPr>
        <w:t xml:space="preserve"> </w:t>
      </w:r>
      <w:r w:rsidRPr="00184DD7">
        <w:rPr>
          <w:rFonts w:asciiTheme="majorHAnsi" w:hAnsiTheme="majorHAnsi"/>
          <w:sz w:val="20"/>
          <w:szCs w:val="20"/>
        </w:rPr>
        <w:t>streeft ernaar om door middel van optimale openbaarheid belangstellenden maximaal de mogelijkheid te geven tot deelneming door het uitbrengen v</w:t>
      </w:r>
      <w:r w:rsidR="009B240E" w:rsidRPr="00184DD7">
        <w:rPr>
          <w:rFonts w:asciiTheme="majorHAnsi" w:hAnsiTheme="majorHAnsi"/>
          <w:sz w:val="20"/>
          <w:szCs w:val="20"/>
        </w:rPr>
        <w:t xml:space="preserve">an een aanbieding. </w:t>
      </w:r>
    </w:p>
    <w:p w14:paraId="5AA9F31F" w14:textId="77777777" w:rsidR="00372FF8" w:rsidRPr="00184DD7" w:rsidRDefault="00372FF8" w:rsidP="00372FF8">
      <w:pPr>
        <w:autoSpaceDE w:val="0"/>
        <w:autoSpaceDN w:val="0"/>
        <w:adjustRightInd w:val="0"/>
        <w:spacing w:line="276" w:lineRule="auto"/>
        <w:rPr>
          <w:rFonts w:asciiTheme="majorHAnsi" w:hAnsiTheme="majorHAnsi"/>
          <w:sz w:val="20"/>
          <w:szCs w:val="20"/>
        </w:rPr>
      </w:pPr>
    </w:p>
    <w:p w14:paraId="7F4D5768" w14:textId="170E3CEC" w:rsidR="00372FF8" w:rsidRPr="00184DD7" w:rsidRDefault="00372FF8" w:rsidP="00372FF8">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De aanbestedende dienst informeert de inschrijver in hoofdstuk 1 over de aanbestedende dienst en over de procedure en planning. In hoofdstuk 2 schetst de aanbestedende dienst de voorwaarden tot inschrijving waaraan de inschrijver zich dient te houden. In hoofdstuk 3 komen de uitsluiting-</w:t>
      </w:r>
      <w:r w:rsidR="009E5FE1">
        <w:rPr>
          <w:rFonts w:asciiTheme="majorHAnsi" w:hAnsiTheme="majorHAnsi"/>
          <w:sz w:val="20"/>
          <w:szCs w:val="20"/>
        </w:rPr>
        <w:t xml:space="preserve"> </w:t>
      </w:r>
      <w:r w:rsidRPr="00184DD7">
        <w:rPr>
          <w:rFonts w:asciiTheme="majorHAnsi" w:hAnsiTheme="majorHAnsi"/>
          <w:sz w:val="20"/>
          <w:szCs w:val="20"/>
        </w:rPr>
        <w:t>en ontvankelijkheidcriteria aan de orde waarmee de aanbestedende dienst controleert of een inschrijver uitgesloten dient te worden van deelname aan deze aanbestedingsprocedure. Vervolgens stelt de aanbestedende dienst op grond van de in hoofdstuk 4 gestelde eisen de geschiktheid van de inschrijvers vast.</w:t>
      </w:r>
    </w:p>
    <w:p w14:paraId="551F21B2" w14:textId="3B19458E" w:rsidR="00372FF8" w:rsidRPr="00184DD7" w:rsidRDefault="00372FF8" w:rsidP="00372FF8">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Als de inschrijver voldoet aan de geschiktheid</w:t>
      </w:r>
      <w:r w:rsidR="00664B8D" w:rsidRPr="00184DD7">
        <w:rPr>
          <w:rFonts w:asciiTheme="majorHAnsi" w:hAnsiTheme="majorHAnsi"/>
          <w:sz w:val="20"/>
          <w:szCs w:val="20"/>
        </w:rPr>
        <w:t>s</w:t>
      </w:r>
      <w:r w:rsidRPr="00184DD7">
        <w:rPr>
          <w:rFonts w:asciiTheme="majorHAnsi" w:hAnsiTheme="majorHAnsi"/>
          <w:sz w:val="20"/>
          <w:szCs w:val="20"/>
        </w:rPr>
        <w:t>eisen, wordt de inschrijving verder beoordeeld op basis van de in dit document (hoofdstuk 5) gestelde gunning</w:t>
      </w:r>
      <w:r w:rsidR="00664B8D" w:rsidRPr="00184DD7">
        <w:rPr>
          <w:rFonts w:asciiTheme="majorHAnsi" w:hAnsiTheme="majorHAnsi"/>
          <w:sz w:val="20"/>
          <w:szCs w:val="20"/>
        </w:rPr>
        <w:t>s</w:t>
      </w:r>
      <w:r w:rsidRPr="00184DD7">
        <w:rPr>
          <w:rFonts w:asciiTheme="majorHAnsi" w:hAnsiTheme="majorHAnsi"/>
          <w:sz w:val="20"/>
          <w:szCs w:val="20"/>
        </w:rPr>
        <w:t xml:space="preserve">criteria. </w:t>
      </w:r>
      <w:r w:rsidR="005F6C5D" w:rsidRPr="005F6C5D">
        <w:rPr>
          <w:rFonts w:asciiTheme="majorHAnsi" w:hAnsiTheme="majorHAnsi"/>
          <w:sz w:val="20"/>
          <w:szCs w:val="20"/>
        </w:rPr>
        <w:t xml:space="preserve">GO FAIR International </w:t>
      </w:r>
      <w:proofErr w:type="spellStart"/>
      <w:r w:rsidR="005F6C5D" w:rsidRPr="005F6C5D">
        <w:rPr>
          <w:rFonts w:asciiTheme="majorHAnsi" w:hAnsiTheme="majorHAnsi"/>
          <w:sz w:val="20"/>
          <w:szCs w:val="20"/>
        </w:rPr>
        <w:t>Coordinati</w:t>
      </w:r>
      <w:r w:rsidR="002071A0">
        <w:rPr>
          <w:rFonts w:asciiTheme="majorHAnsi" w:hAnsiTheme="majorHAnsi"/>
          <w:sz w:val="20"/>
          <w:szCs w:val="20"/>
        </w:rPr>
        <w:t>on</w:t>
      </w:r>
      <w:proofErr w:type="spellEnd"/>
      <w:r w:rsidR="002071A0">
        <w:rPr>
          <w:rFonts w:asciiTheme="majorHAnsi" w:hAnsiTheme="majorHAnsi"/>
          <w:sz w:val="20"/>
          <w:szCs w:val="20"/>
        </w:rPr>
        <w:t xml:space="preserve"> </w:t>
      </w:r>
      <w:proofErr w:type="spellStart"/>
      <w:r w:rsidR="002071A0">
        <w:rPr>
          <w:rFonts w:asciiTheme="majorHAnsi" w:hAnsiTheme="majorHAnsi"/>
          <w:sz w:val="20"/>
          <w:szCs w:val="20"/>
        </w:rPr>
        <w:t>and</w:t>
      </w:r>
      <w:proofErr w:type="spellEnd"/>
      <w:r w:rsidR="002071A0">
        <w:rPr>
          <w:rFonts w:asciiTheme="majorHAnsi" w:hAnsiTheme="majorHAnsi"/>
          <w:sz w:val="20"/>
          <w:szCs w:val="20"/>
        </w:rPr>
        <w:t xml:space="preserve"> Support Office </w:t>
      </w:r>
      <w:r w:rsidR="00664B8D" w:rsidRPr="00184DD7">
        <w:rPr>
          <w:rFonts w:asciiTheme="majorHAnsi" w:hAnsiTheme="majorHAnsi"/>
          <w:sz w:val="20"/>
          <w:szCs w:val="20"/>
        </w:rPr>
        <w:t xml:space="preserve">gunt de opdracht aan de opdrachtnemer </w:t>
      </w:r>
      <w:r w:rsidRPr="00184DD7">
        <w:rPr>
          <w:rFonts w:asciiTheme="majorHAnsi" w:hAnsiTheme="majorHAnsi"/>
          <w:sz w:val="20"/>
          <w:szCs w:val="20"/>
        </w:rPr>
        <w:t xml:space="preserve">die de meest economisch voordelige aanbieding maakt </w:t>
      </w:r>
      <w:r w:rsidR="00DC3B83" w:rsidRPr="00184DD7">
        <w:rPr>
          <w:rFonts w:asciiTheme="majorHAnsi" w:hAnsiTheme="majorHAnsi"/>
          <w:sz w:val="20"/>
          <w:szCs w:val="20"/>
        </w:rPr>
        <w:t>op basis van inhoudelijke expertise</w:t>
      </w:r>
      <w:r w:rsidRPr="00184DD7">
        <w:rPr>
          <w:rFonts w:asciiTheme="majorHAnsi" w:hAnsiTheme="majorHAnsi"/>
          <w:sz w:val="20"/>
          <w:szCs w:val="20"/>
        </w:rPr>
        <w:t xml:space="preserve"> en de prijs. </w:t>
      </w:r>
    </w:p>
    <w:p w14:paraId="265C9FAE" w14:textId="77777777" w:rsidR="00372FF8" w:rsidRPr="00184DD7" w:rsidRDefault="00372FF8" w:rsidP="00372FF8">
      <w:pPr>
        <w:autoSpaceDE w:val="0"/>
        <w:autoSpaceDN w:val="0"/>
        <w:adjustRightInd w:val="0"/>
        <w:spacing w:line="276" w:lineRule="auto"/>
        <w:rPr>
          <w:rFonts w:asciiTheme="majorHAnsi" w:hAnsiTheme="majorHAnsi"/>
          <w:sz w:val="20"/>
          <w:szCs w:val="20"/>
        </w:rPr>
      </w:pPr>
    </w:p>
    <w:p w14:paraId="4A668CE9" w14:textId="29A6E5DE" w:rsidR="00372FF8" w:rsidRPr="00184DD7" w:rsidRDefault="00372FF8" w:rsidP="00372FF8">
      <w:pPr>
        <w:spacing w:line="276" w:lineRule="auto"/>
        <w:rPr>
          <w:rFonts w:asciiTheme="majorHAnsi" w:hAnsiTheme="majorHAnsi"/>
          <w:sz w:val="20"/>
          <w:szCs w:val="20"/>
        </w:rPr>
      </w:pPr>
      <w:r w:rsidRPr="00184DD7">
        <w:rPr>
          <w:rFonts w:asciiTheme="majorHAnsi" w:hAnsiTheme="majorHAnsi"/>
          <w:sz w:val="20"/>
          <w:szCs w:val="20"/>
        </w:rPr>
        <w:t>Indien de inschrijver wordt uitgesloten van deelname aan deze aanbesteding of niet voldoet aan de geschiktheid</w:t>
      </w:r>
      <w:r w:rsidR="00B22E8A">
        <w:rPr>
          <w:rFonts w:asciiTheme="majorHAnsi" w:hAnsiTheme="majorHAnsi"/>
          <w:sz w:val="20"/>
          <w:szCs w:val="20"/>
        </w:rPr>
        <w:t>s</w:t>
      </w:r>
      <w:r w:rsidRPr="00184DD7">
        <w:rPr>
          <w:rFonts w:asciiTheme="majorHAnsi" w:hAnsiTheme="majorHAnsi"/>
          <w:sz w:val="20"/>
          <w:szCs w:val="20"/>
        </w:rPr>
        <w:t xml:space="preserve">eisen, wordt de inschrijving niet verder in behandeling genomen. De reden(en) voor het niet in behandeling nemen van de inschrijving zal (zullen) </w:t>
      </w:r>
      <w:r w:rsidR="009D007B" w:rsidRPr="00184DD7">
        <w:rPr>
          <w:rFonts w:asciiTheme="majorHAnsi" w:hAnsiTheme="majorHAnsi"/>
          <w:sz w:val="20"/>
          <w:szCs w:val="20"/>
        </w:rPr>
        <w:t xml:space="preserve">in dat geval </w:t>
      </w:r>
      <w:r w:rsidRPr="00184DD7">
        <w:rPr>
          <w:rFonts w:asciiTheme="majorHAnsi" w:hAnsiTheme="majorHAnsi"/>
          <w:sz w:val="20"/>
          <w:szCs w:val="20"/>
        </w:rPr>
        <w:t xml:space="preserve">schriftelijk aan de inschrijver kenbaar worden gemaakt. </w:t>
      </w:r>
    </w:p>
    <w:p w14:paraId="5B38910C" w14:textId="77777777" w:rsidR="00372FF8" w:rsidRPr="00184DD7" w:rsidRDefault="00372FF8" w:rsidP="00372FF8">
      <w:pPr>
        <w:autoSpaceDE w:val="0"/>
        <w:autoSpaceDN w:val="0"/>
        <w:adjustRightInd w:val="0"/>
        <w:spacing w:line="276" w:lineRule="auto"/>
        <w:rPr>
          <w:rFonts w:asciiTheme="majorHAnsi" w:hAnsiTheme="majorHAnsi"/>
          <w:color w:val="000000"/>
          <w:sz w:val="20"/>
          <w:szCs w:val="20"/>
        </w:rPr>
      </w:pPr>
    </w:p>
    <w:p w14:paraId="2421615D" w14:textId="6187899A" w:rsidR="00372FF8" w:rsidRPr="00184DD7" w:rsidRDefault="00372FF8" w:rsidP="00372FF8">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Dit document is met grote zorg samengesteld. Mocht u echter onvolkomenheden,</w:t>
      </w:r>
      <w:r w:rsidR="00DC3B83" w:rsidRPr="00184DD7">
        <w:rPr>
          <w:rFonts w:asciiTheme="majorHAnsi" w:hAnsiTheme="majorHAnsi"/>
          <w:color w:val="000000"/>
          <w:sz w:val="20"/>
          <w:szCs w:val="20"/>
        </w:rPr>
        <w:t xml:space="preserve"> </w:t>
      </w:r>
      <w:r w:rsidRPr="00184DD7">
        <w:rPr>
          <w:rFonts w:asciiTheme="majorHAnsi" w:hAnsiTheme="majorHAnsi"/>
          <w:color w:val="000000"/>
          <w:sz w:val="20"/>
          <w:szCs w:val="20"/>
        </w:rPr>
        <w:t>procedurefouten en/of tegenstrijdigheden constateren, dan dient u deze zo spoedig mogelijk,</w:t>
      </w:r>
      <w:r w:rsidR="00DC3B83" w:rsidRPr="00184DD7">
        <w:rPr>
          <w:rFonts w:asciiTheme="majorHAnsi" w:hAnsiTheme="majorHAnsi"/>
          <w:color w:val="000000"/>
          <w:sz w:val="20"/>
          <w:szCs w:val="20"/>
        </w:rPr>
        <w:t xml:space="preserve"> </w:t>
      </w:r>
      <w:r w:rsidR="009E5FE1">
        <w:rPr>
          <w:rFonts w:asciiTheme="majorHAnsi" w:hAnsiTheme="majorHAnsi"/>
          <w:color w:val="000000"/>
          <w:sz w:val="20"/>
          <w:szCs w:val="20"/>
        </w:rPr>
        <w:t>doch uiterlijk zeven</w:t>
      </w:r>
      <w:r w:rsidRPr="00184DD7">
        <w:rPr>
          <w:rFonts w:asciiTheme="majorHAnsi" w:hAnsiTheme="majorHAnsi"/>
          <w:color w:val="000000"/>
          <w:sz w:val="20"/>
          <w:szCs w:val="20"/>
        </w:rPr>
        <w:t xml:space="preserve"> dagen vóór de sluitingsdatum voor het indienen van de inschrijving, aan de onder paragraaf 1.6 genoemde contactpersoon schriftelijk kenbaar te maken met opgave van de eventuele consequenties en/of correctievoorstellen. Ook eventuele bezwaren tegen (delen van) dit document (bijv. m.b.t. criteria, termijnen, werkwijze) dient u zo spoedig </w:t>
      </w:r>
      <w:r w:rsidR="009E5FE1">
        <w:rPr>
          <w:rFonts w:asciiTheme="majorHAnsi" w:hAnsiTheme="majorHAnsi"/>
          <w:color w:val="000000"/>
          <w:sz w:val="20"/>
          <w:szCs w:val="20"/>
        </w:rPr>
        <w:t>mogelijk, doch uiterlijk zeven</w:t>
      </w:r>
      <w:r w:rsidRPr="00184DD7">
        <w:rPr>
          <w:rFonts w:asciiTheme="majorHAnsi" w:hAnsiTheme="majorHAnsi"/>
          <w:color w:val="000000"/>
          <w:sz w:val="20"/>
          <w:szCs w:val="20"/>
        </w:rPr>
        <w:t xml:space="preserve"> dagen vóór de sluitingsdatum voor het indienen van de inschrijving, schriftelijk aan</w:t>
      </w:r>
      <w:r w:rsidRPr="00B22E8A">
        <w:rPr>
          <w:rFonts w:asciiTheme="majorHAnsi" w:hAnsiTheme="majorHAnsi"/>
          <w:b/>
          <w:color w:val="000000"/>
          <w:sz w:val="20"/>
          <w:szCs w:val="20"/>
        </w:rPr>
        <w:t xml:space="preserve"> </w:t>
      </w:r>
      <w:r w:rsidR="009E5FE1" w:rsidRPr="009E5FE1">
        <w:rPr>
          <w:rFonts w:asciiTheme="majorHAnsi" w:hAnsiTheme="majorHAnsi"/>
          <w:color w:val="000000"/>
          <w:sz w:val="20"/>
          <w:szCs w:val="20"/>
        </w:rPr>
        <w:t>de</w:t>
      </w:r>
      <w:r w:rsidR="009E5FE1">
        <w:rPr>
          <w:rFonts w:asciiTheme="majorHAnsi" w:hAnsiTheme="majorHAnsi"/>
          <w:b/>
          <w:color w:val="000000"/>
          <w:sz w:val="20"/>
          <w:szCs w:val="20"/>
        </w:rPr>
        <w:t xml:space="preserve"> </w:t>
      </w:r>
      <w:r w:rsidR="005F6C5D" w:rsidRPr="005F6C5D">
        <w:rPr>
          <w:rFonts w:asciiTheme="majorHAnsi" w:hAnsiTheme="majorHAnsi"/>
          <w:sz w:val="18"/>
          <w:szCs w:val="18"/>
        </w:rPr>
        <w:t>Stichting GO FAIR</w:t>
      </w:r>
      <w:r w:rsidRPr="00184DD7">
        <w:rPr>
          <w:rFonts w:asciiTheme="majorHAnsi" w:hAnsiTheme="majorHAnsi"/>
          <w:color w:val="000000"/>
          <w:sz w:val="20"/>
          <w:szCs w:val="20"/>
        </w:rPr>
        <w:t xml:space="preserve"> kenbaar te maken.</w:t>
      </w:r>
    </w:p>
    <w:p w14:paraId="2FA0E4C2" w14:textId="77777777" w:rsidR="00372FF8" w:rsidRPr="00184DD7" w:rsidRDefault="00372FF8" w:rsidP="00372FF8">
      <w:pPr>
        <w:autoSpaceDE w:val="0"/>
        <w:autoSpaceDN w:val="0"/>
        <w:adjustRightInd w:val="0"/>
        <w:spacing w:line="276" w:lineRule="auto"/>
        <w:rPr>
          <w:rFonts w:asciiTheme="majorHAnsi" w:hAnsiTheme="majorHAnsi"/>
          <w:color w:val="000000"/>
          <w:sz w:val="20"/>
          <w:szCs w:val="20"/>
        </w:rPr>
      </w:pPr>
    </w:p>
    <w:p w14:paraId="4A74B440" w14:textId="77777777" w:rsidR="00372FF8" w:rsidRPr="00184DD7" w:rsidRDefault="00372FF8" w:rsidP="00372FF8">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Indien naderhand blijkt dat er onvolkomenheden of tegenstrijdigheden in dit beschrijvend</w:t>
      </w:r>
    </w:p>
    <w:p w14:paraId="7A33E9EA" w14:textId="77777777" w:rsidR="00372FF8" w:rsidRPr="00184DD7" w:rsidRDefault="00372FF8" w:rsidP="00372FF8">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 xml:space="preserve">document zitten en deze niet door inschrijver zijn gemeld, </w:t>
      </w:r>
      <w:r w:rsidR="009D007B" w:rsidRPr="00184DD7">
        <w:rPr>
          <w:rFonts w:asciiTheme="majorHAnsi" w:hAnsiTheme="majorHAnsi"/>
          <w:color w:val="000000"/>
          <w:sz w:val="20"/>
          <w:szCs w:val="20"/>
        </w:rPr>
        <w:t xml:space="preserve">zullen deze </w:t>
      </w:r>
      <w:r w:rsidRPr="00184DD7">
        <w:rPr>
          <w:rFonts w:asciiTheme="majorHAnsi" w:hAnsiTheme="majorHAnsi"/>
          <w:color w:val="000000"/>
          <w:sz w:val="20"/>
          <w:szCs w:val="20"/>
        </w:rPr>
        <w:t>in het voordeel van de</w:t>
      </w:r>
    </w:p>
    <w:p w14:paraId="34A1C113" w14:textId="77777777" w:rsidR="00372FF8" w:rsidRPr="00184DD7" w:rsidRDefault="00372FF8" w:rsidP="00372FF8">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aanbestedende dienst worden uitgelegd.</w:t>
      </w:r>
    </w:p>
    <w:p w14:paraId="3C78D48A" w14:textId="77777777" w:rsidR="00372FF8" w:rsidRPr="00184DD7" w:rsidRDefault="00372FF8" w:rsidP="00372FF8">
      <w:pPr>
        <w:spacing w:line="276" w:lineRule="auto"/>
        <w:rPr>
          <w:rFonts w:asciiTheme="majorHAnsi" w:hAnsiTheme="majorHAnsi"/>
          <w:color w:val="000000"/>
          <w:sz w:val="20"/>
          <w:szCs w:val="20"/>
        </w:rPr>
      </w:pPr>
    </w:p>
    <w:p w14:paraId="027E756C" w14:textId="77777777" w:rsidR="00372FF8" w:rsidRPr="00184DD7" w:rsidRDefault="00372FF8" w:rsidP="00372FF8">
      <w:pPr>
        <w:spacing w:line="276" w:lineRule="auto"/>
        <w:rPr>
          <w:rFonts w:asciiTheme="majorHAnsi" w:hAnsiTheme="majorHAnsi"/>
          <w:color w:val="FF0000"/>
          <w:sz w:val="20"/>
          <w:szCs w:val="20"/>
        </w:rPr>
      </w:pPr>
      <w:r w:rsidRPr="00184DD7">
        <w:rPr>
          <w:rFonts w:asciiTheme="majorHAnsi" w:hAnsiTheme="majorHAnsi"/>
          <w:color w:val="000000"/>
          <w:sz w:val="20"/>
          <w:szCs w:val="20"/>
        </w:rPr>
        <w:t xml:space="preserve">De bijlagen bij dit document kunt u downloaden via de website </w:t>
      </w:r>
      <w:r w:rsidR="00623F69" w:rsidRPr="00184DD7">
        <w:rPr>
          <w:rFonts w:asciiTheme="majorHAnsi" w:hAnsiTheme="majorHAnsi"/>
          <w:color w:val="FF0000"/>
          <w:sz w:val="20"/>
          <w:szCs w:val="20"/>
        </w:rPr>
        <w:t>www.tenderned</w:t>
      </w:r>
      <w:r w:rsidRPr="00184DD7">
        <w:rPr>
          <w:rFonts w:asciiTheme="majorHAnsi" w:hAnsiTheme="majorHAnsi"/>
          <w:color w:val="FF0000"/>
          <w:sz w:val="20"/>
          <w:szCs w:val="20"/>
        </w:rPr>
        <w:t>.nl.</w:t>
      </w:r>
    </w:p>
    <w:p w14:paraId="486B680E" w14:textId="77777777" w:rsidR="00372FF8" w:rsidRPr="00184DD7" w:rsidRDefault="00372FF8" w:rsidP="00372FF8">
      <w:pPr>
        <w:spacing w:line="276" w:lineRule="auto"/>
        <w:rPr>
          <w:rFonts w:asciiTheme="majorHAnsi" w:hAnsiTheme="majorHAnsi"/>
          <w:b/>
          <w:sz w:val="20"/>
          <w:szCs w:val="20"/>
        </w:rPr>
      </w:pPr>
    </w:p>
    <w:p w14:paraId="5B83C74A" w14:textId="77777777" w:rsidR="00623F69" w:rsidRPr="003A07BA" w:rsidRDefault="00623F69" w:rsidP="00372FF8">
      <w:pPr>
        <w:spacing w:line="276" w:lineRule="auto"/>
        <w:rPr>
          <w:rFonts w:asciiTheme="majorHAnsi" w:hAnsiTheme="majorHAnsi"/>
          <w:b/>
          <w:sz w:val="20"/>
          <w:szCs w:val="20"/>
        </w:rPr>
      </w:pPr>
    </w:p>
    <w:p w14:paraId="6981496E" w14:textId="77777777" w:rsidR="00623F69" w:rsidRPr="003A07BA" w:rsidRDefault="00623F69" w:rsidP="00372FF8">
      <w:pPr>
        <w:spacing w:line="276" w:lineRule="auto"/>
        <w:rPr>
          <w:rFonts w:asciiTheme="majorHAnsi" w:hAnsiTheme="majorHAnsi"/>
          <w:b/>
          <w:sz w:val="20"/>
          <w:szCs w:val="20"/>
        </w:rPr>
      </w:pPr>
    </w:p>
    <w:p w14:paraId="1FEB0237" w14:textId="77777777" w:rsidR="00623F69" w:rsidRPr="003A07BA" w:rsidRDefault="00623F69" w:rsidP="00372FF8">
      <w:pPr>
        <w:spacing w:line="276" w:lineRule="auto"/>
        <w:rPr>
          <w:rFonts w:asciiTheme="majorHAnsi" w:hAnsiTheme="majorHAnsi"/>
          <w:b/>
          <w:sz w:val="20"/>
          <w:szCs w:val="20"/>
        </w:rPr>
      </w:pPr>
    </w:p>
    <w:p w14:paraId="15C0B81F" w14:textId="77777777" w:rsidR="00623F69" w:rsidRPr="003A07BA" w:rsidRDefault="00623F69" w:rsidP="00372FF8">
      <w:pPr>
        <w:spacing w:line="276" w:lineRule="auto"/>
        <w:rPr>
          <w:rFonts w:asciiTheme="majorHAnsi" w:hAnsiTheme="majorHAnsi"/>
          <w:b/>
          <w:sz w:val="20"/>
          <w:szCs w:val="20"/>
        </w:rPr>
      </w:pPr>
    </w:p>
    <w:p w14:paraId="1D644352" w14:textId="77777777" w:rsidR="00DC3B83" w:rsidRPr="003A07BA" w:rsidRDefault="00DC3B83" w:rsidP="00372FF8">
      <w:pPr>
        <w:spacing w:line="276" w:lineRule="auto"/>
        <w:rPr>
          <w:rFonts w:asciiTheme="majorHAnsi" w:hAnsiTheme="majorHAnsi"/>
          <w:b/>
          <w:sz w:val="20"/>
          <w:szCs w:val="20"/>
        </w:rPr>
      </w:pPr>
    </w:p>
    <w:p w14:paraId="2A777443" w14:textId="77777777" w:rsidR="00DC3B83" w:rsidRPr="003A07BA" w:rsidRDefault="00DC3B83" w:rsidP="00372FF8">
      <w:pPr>
        <w:spacing w:line="276" w:lineRule="auto"/>
        <w:rPr>
          <w:rFonts w:asciiTheme="majorHAnsi" w:hAnsiTheme="majorHAnsi"/>
          <w:b/>
          <w:sz w:val="20"/>
          <w:szCs w:val="20"/>
        </w:rPr>
      </w:pPr>
    </w:p>
    <w:p w14:paraId="43B3EF27" w14:textId="77777777" w:rsidR="00623F69" w:rsidRPr="003A07BA" w:rsidRDefault="00623F69" w:rsidP="00372FF8">
      <w:pPr>
        <w:spacing w:line="276" w:lineRule="auto"/>
        <w:rPr>
          <w:rFonts w:asciiTheme="majorHAnsi" w:hAnsiTheme="majorHAnsi"/>
          <w:b/>
          <w:sz w:val="20"/>
          <w:szCs w:val="20"/>
        </w:rPr>
      </w:pPr>
    </w:p>
    <w:p w14:paraId="68EA8993" w14:textId="77777777" w:rsidR="00623F69" w:rsidRPr="003A07BA" w:rsidRDefault="00623F69" w:rsidP="00372FF8">
      <w:pPr>
        <w:spacing w:line="276" w:lineRule="auto"/>
        <w:rPr>
          <w:rFonts w:asciiTheme="majorHAnsi" w:hAnsiTheme="majorHAnsi"/>
          <w:b/>
          <w:sz w:val="20"/>
          <w:szCs w:val="20"/>
        </w:rPr>
      </w:pPr>
    </w:p>
    <w:p w14:paraId="08ACC783" w14:textId="77777777" w:rsidR="00623F69" w:rsidRPr="003A07BA" w:rsidRDefault="00623F69" w:rsidP="00372FF8">
      <w:pPr>
        <w:spacing w:line="276" w:lineRule="auto"/>
        <w:rPr>
          <w:rFonts w:asciiTheme="majorHAnsi" w:hAnsiTheme="majorHAnsi"/>
          <w:b/>
          <w:sz w:val="20"/>
          <w:szCs w:val="20"/>
        </w:rPr>
      </w:pPr>
    </w:p>
    <w:p w14:paraId="676EB0C6" w14:textId="77777777" w:rsidR="00623F69" w:rsidRPr="00184DD7" w:rsidRDefault="00623F69" w:rsidP="00623F69">
      <w:pPr>
        <w:pStyle w:val="ListParagraph"/>
        <w:numPr>
          <w:ilvl w:val="0"/>
          <w:numId w:val="12"/>
        </w:numPr>
        <w:spacing w:line="276" w:lineRule="auto"/>
        <w:rPr>
          <w:rFonts w:asciiTheme="majorHAnsi" w:hAnsiTheme="majorHAnsi"/>
          <w:b/>
          <w:sz w:val="28"/>
          <w:szCs w:val="28"/>
        </w:rPr>
      </w:pPr>
      <w:r w:rsidRPr="00184DD7">
        <w:rPr>
          <w:rFonts w:asciiTheme="majorHAnsi" w:hAnsiTheme="majorHAnsi"/>
          <w:b/>
          <w:sz w:val="28"/>
          <w:szCs w:val="28"/>
        </w:rPr>
        <w:t>Informatie over de aanbestedende dienst, procedure en planning</w:t>
      </w:r>
    </w:p>
    <w:p w14:paraId="1C808103" w14:textId="77777777" w:rsidR="00623F69" w:rsidRPr="003A07BA" w:rsidRDefault="00623F69" w:rsidP="00623F69">
      <w:pPr>
        <w:pStyle w:val="ListParagraph"/>
        <w:spacing w:line="276" w:lineRule="auto"/>
        <w:ind w:left="1065"/>
        <w:rPr>
          <w:rFonts w:asciiTheme="majorHAnsi" w:hAnsiTheme="majorHAnsi"/>
          <w:b/>
          <w:sz w:val="20"/>
          <w:szCs w:val="20"/>
        </w:rPr>
      </w:pPr>
    </w:p>
    <w:p w14:paraId="08E204D8" w14:textId="77777777" w:rsidR="00DD5BEF" w:rsidRPr="009576D3" w:rsidRDefault="00080F3C" w:rsidP="00A42BA8">
      <w:pPr>
        <w:spacing w:line="276" w:lineRule="auto"/>
        <w:rPr>
          <w:rFonts w:asciiTheme="majorHAnsi" w:hAnsiTheme="majorHAnsi"/>
          <w:b/>
          <w:sz w:val="22"/>
          <w:szCs w:val="22"/>
        </w:rPr>
      </w:pPr>
      <w:r w:rsidRPr="00184DD7">
        <w:rPr>
          <w:rFonts w:asciiTheme="majorHAnsi" w:hAnsiTheme="majorHAnsi"/>
          <w:b/>
          <w:sz w:val="22"/>
          <w:szCs w:val="22"/>
        </w:rPr>
        <w:t>1.1</w:t>
      </w:r>
      <w:r w:rsidRPr="00184DD7">
        <w:rPr>
          <w:rFonts w:asciiTheme="majorHAnsi" w:hAnsiTheme="majorHAnsi"/>
          <w:b/>
          <w:sz w:val="22"/>
          <w:szCs w:val="22"/>
        </w:rPr>
        <w:tab/>
        <w:t>Beschrijving van de aanbestedende dienst</w:t>
      </w:r>
    </w:p>
    <w:p w14:paraId="68B5EC96" w14:textId="0ECD22D7" w:rsidR="004F4878" w:rsidRDefault="004F4878" w:rsidP="00A42BA8">
      <w:pPr>
        <w:spacing w:line="276" w:lineRule="auto"/>
        <w:rPr>
          <w:rFonts w:asciiTheme="majorHAnsi" w:hAnsiTheme="majorHAnsi"/>
          <w:sz w:val="20"/>
          <w:szCs w:val="20"/>
        </w:rPr>
      </w:pPr>
      <w:r>
        <w:rPr>
          <w:rFonts w:asciiTheme="majorHAnsi" w:hAnsiTheme="majorHAnsi"/>
          <w:sz w:val="20"/>
          <w:szCs w:val="20"/>
        </w:rPr>
        <w:t xml:space="preserve">Het GO FAIR International </w:t>
      </w:r>
      <w:proofErr w:type="spellStart"/>
      <w:r>
        <w:rPr>
          <w:rFonts w:asciiTheme="majorHAnsi" w:hAnsiTheme="majorHAnsi"/>
          <w:sz w:val="20"/>
          <w:szCs w:val="20"/>
        </w:rPr>
        <w:t>Coordination</w:t>
      </w:r>
      <w:proofErr w:type="spellEnd"/>
      <w:r>
        <w:rPr>
          <w:rFonts w:asciiTheme="majorHAnsi" w:hAnsiTheme="majorHAnsi"/>
          <w:sz w:val="20"/>
          <w:szCs w:val="20"/>
        </w:rPr>
        <w:t xml:space="preserve"> </w:t>
      </w:r>
      <w:proofErr w:type="spellStart"/>
      <w:r>
        <w:rPr>
          <w:rFonts w:asciiTheme="majorHAnsi" w:hAnsiTheme="majorHAnsi"/>
          <w:sz w:val="20"/>
          <w:szCs w:val="20"/>
        </w:rPr>
        <w:t>and</w:t>
      </w:r>
      <w:proofErr w:type="spellEnd"/>
      <w:r>
        <w:rPr>
          <w:rFonts w:asciiTheme="majorHAnsi" w:hAnsiTheme="majorHAnsi"/>
          <w:sz w:val="20"/>
          <w:szCs w:val="20"/>
        </w:rPr>
        <w:t xml:space="preserve"> Support Office </w:t>
      </w:r>
      <w:r w:rsidR="00623F69" w:rsidRPr="003A07BA">
        <w:rPr>
          <w:rFonts w:asciiTheme="majorHAnsi" w:hAnsiTheme="majorHAnsi"/>
          <w:sz w:val="20"/>
          <w:szCs w:val="20"/>
        </w:rPr>
        <w:t>is</w:t>
      </w:r>
      <w:r w:rsidR="00733B72" w:rsidRPr="003A07BA">
        <w:rPr>
          <w:rFonts w:asciiTheme="majorHAnsi" w:hAnsiTheme="majorHAnsi"/>
          <w:sz w:val="20"/>
          <w:szCs w:val="20"/>
        </w:rPr>
        <w:t xml:space="preserve"> </w:t>
      </w:r>
      <w:r>
        <w:rPr>
          <w:rFonts w:asciiTheme="majorHAnsi" w:hAnsiTheme="majorHAnsi"/>
          <w:sz w:val="20"/>
          <w:szCs w:val="20"/>
        </w:rPr>
        <w:t xml:space="preserve">verantwoordelijk voor het uitwerken en mee helpen uitvoeren van een implementatieplan voor de European Open </w:t>
      </w:r>
      <w:proofErr w:type="spellStart"/>
      <w:r>
        <w:rPr>
          <w:rFonts w:asciiTheme="majorHAnsi" w:hAnsiTheme="majorHAnsi"/>
          <w:sz w:val="20"/>
          <w:szCs w:val="20"/>
        </w:rPr>
        <w:t>Science</w:t>
      </w:r>
      <w:proofErr w:type="spellEnd"/>
      <w:r>
        <w:rPr>
          <w:rFonts w:asciiTheme="majorHAnsi" w:hAnsiTheme="majorHAnsi"/>
          <w:sz w:val="20"/>
          <w:szCs w:val="20"/>
        </w:rPr>
        <w:t xml:space="preserve"> Cloud. Het is een samenwerkingsverband tussen Nederland, Duitsland en Frankrijk waarbij de overheid de financiering van het </w:t>
      </w:r>
      <w:proofErr w:type="spellStart"/>
      <w:r>
        <w:rPr>
          <w:rFonts w:asciiTheme="majorHAnsi" w:hAnsiTheme="majorHAnsi"/>
          <w:sz w:val="20"/>
          <w:szCs w:val="20"/>
        </w:rPr>
        <w:t>GFISCO</w:t>
      </w:r>
      <w:proofErr w:type="spellEnd"/>
      <w:r>
        <w:rPr>
          <w:rFonts w:asciiTheme="majorHAnsi" w:hAnsiTheme="majorHAnsi"/>
          <w:sz w:val="20"/>
          <w:szCs w:val="20"/>
        </w:rPr>
        <w:t xml:space="preserve"> voor zijn rekening neemt. Nadere informatie kunt u vinden op de </w:t>
      </w:r>
      <w:hyperlink r:id="rId10" w:history="1">
        <w:r w:rsidRPr="004F4878">
          <w:rPr>
            <w:rStyle w:val="Hyperlink"/>
            <w:rFonts w:asciiTheme="majorHAnsi" w:hAnsiTheme="majorHAnsi"/>
            <w:sz w:val="20"/>
            <w:szCs w:val="20"/>
          </w:rPr>
          <w:t xml:space="preserve">website van het </w:t>
        </w:r>
        <w:proofErr w:type="spellStart"/>
        <w:r w:rsidRPr="004F4878">
          <w:rPr>
            <w:rStyle w:val="Hyperlink"/>
            <w:rFonts w:asciiTheme="majorHAnsi" w:hAnsiTheme="majorHAnsi"/>
            <w:sz w:val="20"/>
            <w:szCs w:val="20"/>
          </w:rPr>
          <w:t>GFISCO</w:t>
        </w:r>
        <w:proofErr w:type="spellEnd"/>
      </w:hyperlink>
      <w:r>
        <w:rPr>
          <w:rFonts w:asciiTheme="majorHAnsi" w:hAnsiTheme="majorHAnsi"/>
          <w:sz w:val="20"/>
          <w:szCs w:val="20"/>
        </w:rPr>
        <w:t>.</w:t>
      </w:r>
    </w:p>
    <w:p w14:paraId="7CC76EDC" w14:textId="77777777" w:rsidR="00A42BA8" w:rsidRPr="003A07BA" w:rsidRDefault="00A42BA8" w:rsidP="00A42BA8">
      <w:pPr>
        <w:spacing w:line="276" w:lineRule="auto"/>
        <w:rPr>
          <w:rFonts w:asciiTheme="majorHAnsi" w:hAnsiTheme="majorHAnsi"/>
          <w:sz w:val="20"/>
          <w:szCs w:val="20"/>
        </w:rPr>
      </w:pPr>
    </w:p>
    <w:p w14:paraId="24C85DB4" w14:textId="77777777" w:rsidR="00080F3C" w:rsidRPr="00184DD7" w:rsidRDefault="00080F3C" w:rsidP="00080F3C">
      <w:pPr>
        <w:spacing w:line="276" w:lineRule="auto"/>
        <w:ind w:left="360"/>
        <w:rPr>
          <w:rFonts w:asciiTheme="majorHAnsi" w:hAnsiTheme="majorHAnsi"/>
          <w:sz w:val="20"/>
          <w:szCs w:val="20"/>
        </w:rPr>
      </w:pPr>
    </w:p>
    <w:p w14:paraId="35BF76B1" w14:textId="77777777" w:rsidR="00623F69" w:rsidRPr="00184DD7" w:rsidRDefault="00080F3C" w:rsidP="00080F3C">
      <w:pPr>
        <w:pStyle w:val="NormalWeb"/>
        <w:spacing w:before="0" w:beforeAutospacing="0" w:after="0" w:afterAutospacing="0" w:line="276" w:lineRule="auto"/>
        <w:rPr>
          <w:rFonts w:asciiTheme="majorHAnsi" w:hAnsiTheme="majorHAnsi"/>
          <w:b/>
          <w:sz w:val="22"/>
          <w:szCs w:val="22"/>
        </w:rPr>
      </w:pPr>
      <w:r w:rsidRPr="00184DD7">
        <w:rPr>
          <w:rFonts w:asciiTheme="majorHAnsi" w:hAnsiTheme="majorHAnsi"/>
          <w:b/>
          <w:sz w:val="22"/>
          <w:szCs w:val="22"/>
        </w:rPr>
        <w:t xml:space="preserve">1.2 </w:t>
      </w:r>
      <w:r w:rsidRPr="00184DD7">
        <w:rPr>
          <w:rFonts w:asciiTheme="majorHAnsi" w:hAnsiTheme="majorHAnsi"/>
          <w:b/>
          <w:sz w:val="22"/>
          <w:szCs w:val="22"/>
        </w:rPr>
        <w:tab/>
        <w:t xml:space="preserve">Scope van de aanbesteding </w:t>
      </w:r>
    </w:p>
    <w:p w14:paraId="6EBE59E2" w14:textId="77777777" w:rsidR="004F4878" w:rsidRDefault="004F4878" w:rsidP="00080F3C">
      <w:pPr>
        <w:spacing w:line="276" w:lineRule="auto"/>
        <w:rPr>
          <w:rFonts w:asciiTheme="majorHAnsi" w:hAnsiTheme="majorHAnsi"/>
          <w:sz w:val="20"/>
          <w:szCs w:val="20"/>
        </w:rPr>
      </w:pPr>
    </w:p>
    <w:p w14:paraId="0D3935E7" w14:textId="10F7D3DC" w:rsidR="00DC3B83" w:rsidRPr="009576D3" w:rsidRDefault="00080F3C" w:rsidP="00080F3C">
      <w:pPr>
        <w:spacing w:line="276" w:lineRule="auto"/>
        <w:rPr>
          <w:rFonts w:asciiTheme="majorHAnsi" w:hAnsiTheme="majorHAnsi"/>
          <w:sz w:val="20"/>
          <w:szCs w:val="20"/>
        </w:rPr>
      </w:pPr>
      <w:r w:rsidRPr="00184DD7">
        <w:rPr>
          <w:rFonts w:asciiTheme="majorHAnsi" w:hAnsiTheme="majorHAnsi"/>
          <w:sz w:val="20"/>
          <w:szCs w:val="20"/>
        </w:rPr>
        <w:t xml:space="preserve">Voor de goede uitvoer van </w:t>
      </w:r>
      <w:r w:rsidR="004F4878">
        <w:rPr>
          <w:rFonts w:asciiTheme="majorHAnsi" w:hAnsiTheme="majorHAnsi"/>
          <w:sz w:val="20"/>
          <w:szCs w:val="20"/>
        </w:rPr>
        <w:t xml:space="preserve">de taken van het </w:t>
      </w:r>
      <w:proofErr w:type="spellStart"/>
      <w:r w:rsidR="004F4878">
        <w:rPr>
          <w:rFonts w:asciiTheme="majorHAnsi" w:hAnsiTheme="majorHAnsi"/>
          <w:sz w:val="20"/>
          <w:szCs w:val="20"/>
        </w:rPr>
        <w:t>GFISCO</w:t>
      </w:r>
      <w:proofErr w:type="spellEnd"/>
      <w:r w:rsidR="004F4878">
        <w:rPr>
          <w:rFonts w:asciiTheme="majorHAnsi" w:hAnsiTheme="majorHAnsi"/>
          <w:sz w:val="20"/>
          <w:szCs w:val="20"/>
        </w:rPr>
        <w:t xml:space="preserve"> is de organisatie op zoek</w:t>
      </w:r>
      <w:r w:rsidRPr="00184DD7">
        <w:rPr>
          <w:rFonts w:asciiTheme="majorHAnsi" w:hAnsiTheme="majorHAnsi"/>
          <w:sz w:val="20"/>
          <w:szCs w:val="20"/>
        </w:rPr>
        <w:t xml:space="preserve"> naar een </w:t>
      </w:r>
      <w:r w:rsidR="002071A0">
        <w:rPr>
          <w:rFonts w:asciiTheme="majorHAnsi" w:hAnsiTheme="majorHAnsi"/>
          <w:sz w:val="20"/>
          <w:szCs w:val="20"/>
        </w:rPr>
        <w:t>Strategisch Adviseur FAIR implementatie strategie</w:t>
      </w:r>
      <w:r w:rsidR="00C25BD7" w:rsidRPr="00184DD7">
        <w:rPr>
          <w:rFonts w:asciiTheme="majorHAnsi" w:hAnsiTheme="majorHAnsi"/>
          <w:sz w:val="20"/>
          <w:szCs w:val="20"/>
        </w:rPr>
        <w:t>. Het betreft éé</w:t>
      </w:r>
      <w:r w:rsidRPr="00184DD7">
        <w:rPr>
          <w:rFonts w:asciiTheme="majorHAnsi" w:hAnsiTheme="majorHAnsi"/>
          <w:sz w:val="20"/>
          <w:szCs w:val="20"/>
        </w:rPr>
        <w:t xml:space="preserve">n persoon die gedurende </w:t>
      </w:r>
      <w:r w:rsidR="004F4878">
        <w:rPr>
          <w:rFonts w:asciiTheme="majorHAnsi" w:hAnsiTheme="majorHAnsi"/>
          <w:sz w:val="20"/>
          <w:szCs w:val="20"/>
        </w:rPr>
        <w:t>juli 2018</w:t>
      </w:r>
      <w:r w:rsidRPr="00184DD7">
        <w:rPr>
          <w:rFonts w:asciiTheme="majorHAnsi" w:hAnsiTheme="majorHAnsi"/>
          <w:sz w:val="20"/>
          <w:szCs w:val="20"/>
        </w:rPr>
        <w:t xml:space="preserve"> tot en met </w:t>
      </w:r>
      <w:r w:rsidR="004F4878">
        <w:rPr>
          <w:rFonts w:asciiTheme="majorHAnsi" w:hAnsiTheme="majorHAnsi"/>
          <w:sz w:val="20"/>
          <w:szCs w:val="20"/>
        </w:rPr>
        <w:t>juli 2019</w:t>
      </w:r>
      <w:r w:rsidRPr="00184DD7">
        <w:rPr>
          <w:rFonts w:asciiTheme="majorHAnsi" w:hAnsiTheme="majorHAnsi"/>
          <w:sz w:val="20"/>
          <w:szCs w:val="20"/>
        </w:rPr>
        <w:t xml:space="preserve"> </w:t>
      </w:r>
      <w:r w:rsidR="00181FE4" w:rsidRPr="000A6339">
        <w:rPr>
          <w:rFonts w:asciiTheme="majorHAnsi" w:hAnsiTheme="majorHAnsi"/>
          <w:sz w:val="20"/>
          <w:szCs w:val="20"/>
        </w:rPr>
        <w:t xml:space="preserve">gemiddeld </w:t>
      </w:r>
      <w:r w:rsidR="00775EE4" w:rsidRPr="000A6339">
        <w:rPr>
          <w:rFonts w:asciiTheme="majorHAnsi" w:hAnsiTheme="majorHAnsi"/>
          <w:sz w:val="20"/>
          <w:szCs w:val="20"/>
        </w:rPr>
        <w:t xml:space="preserve">ongeveer </w:t>
      </w:r>
      <w:r w:rsidR="004F4878">
        <w:rPr>
          <w:rFonts w:asciiTheme="majorHAnsi" w:hAnsiTheme="majorHAnsi"/>
          <w:sz w:val="20"/>
          <w:szCs w:val="20"/>
        </w:rPr>
        <w:t>2</w:t>
      </w:r>
      <w:r w:rsidR="00181FE4" w:rsidRPr="000A6339">
        <w:rPr>
          <w:rFonts w:asciiTheme="majorHAnsi" w:hAnsiTheme="majorHAnsi"/>
          <w:sz w:val="20"/>
          <w:szCs w:val="20"/>
        </w:rPr>
        <w:t xml:space="preserve"> dag</w:t>
      </w:r>
      <w:r w:rsidR="004F4878">
        <w:rPr>
          <w:rFonts w:asciiTheme="majorHAnsi" w:hAnsiTheme="majorHAnsi"/>
          <w:sz w:val="20"/>
          <w:szCs w:val="20"/>
        </w:rPr>
        <w:t>en</w:t>
      </w:r>
      <w:r w:rsidR="00181FE4" w:rsidRPr="000A6339">
        <w:rPr>
          <w:rFonts w:asciiTheme="majorHAnsi" w:hAnsiTheme="majorHAnsi"/>
          <w:sz w:val="20"/>
          <w:szCs w:val="20"/>
        </w:rPr>
        <w:t xml:space="preserve"> per week</w:t>
      </w:r>
      <w:r w:rsidRPr="000A6339">
        <w:rPr>
          <w:rFonts w:asciiTheme="majorHAnsi" w:hAnsiTheme="majorHAnsi"/>
          <w:sz w:val="20"/>
          <w:szCs w:val="20"/>
        </w:rPr>
        <w:t xml:space="preserve"> beschikbaar is om </w:t>
      </w:r>
      <w:r w:rsidR="00017D0A" w:rsidRPr="000A6339">
        <w:rPr>
          <w:rFonts w:asciiTheme="majorHAnsi" w:hAnsiTheme="majorHAnsi"/>
          <w:sz w:val="20"/>
          <w:szCs w:val="20"/>
        </w:rPr>
        <w:t xml:space="preserve">deze </w:t>
      </w:r>
      <w:r w:rsidRPr="000A6339">
        <w:rPr>
          <w:rFonts w:asciiTheme="majorHAnsi" w:hAnsiTheme="majorHAnsi"/>
          <w:sz w:val="20"/>
          <w:szCs w:val="20"/>
        </w:rPr>
        <w:t>functie te vervullen.</w:t>
      </w:r>
      <w:r w:rsidRPr="00184DD7">
        <w:rPr>
          <w:rFonts w:asciiTheme="majorHAnsi" w:hAnsiTheme="majorHAnsi"/>
          <w:sz w:val="20"/>
          <w:szCs w:val="20"/>
        </w:rPr>
        <w:t xml:space="preserve"> </w:t>
      </w:r>
    </w:p>
    <w:p w14:paraId="66D58AF9" w14:textId="77777777" w:rsidR="00DC3B83" w:rsidRPr="00184DD7" w:rsidRDefault="00DC3B83" w:rsidP="00080F3C">
      <w:pPr>
        <w:spacing w:line="276" w:lineRule="auto"/>
        <w:rPr>
          <w:rFonts w:asciiTheme="majorHAnsi" w:hAnsiTheme="majorHAnsi"/>
          <w:sz w:val="20"/>
          <w:szCs w:val="20"/>
        </w:rPr>
      </w:pPr>
    </w:p>
    <w:p w14:paraId="55B40A87" w14:textId="793A1BAC" w:rsidR="005E0450" w:rsidRDefault="00017D0A" w:rsidP="005F6C5D">
      <w:pPr>
        <w:spacing w:line="276" w:lineRule="auto"/>
        <w:rPr>
          <w:rFonts w:asciiTheme="majorHAnsi" w:hAnsiTheme="majorHAnsi"/>
          <w:sz w:val="20"/>
          <w:szCs w:val="20"/>
        </w:rPr>
      </w:pPr>
      <w:r w:rsidRPr="00184DD7">
        <w:rPr>
          <w:rFonts w:asciiTheme="majorHAnsi" w:hAnsiTheme="majorHAnsi"/>
          <w:sz w:val="20"/>
          <w:szCs w:val="20"/>
        </w:rPr>
        <w:t xml:space="preserve">De </w:t>
      </w:r>
      <w:r w:rsidR="002071A0">
        <w:rPr>
          <w:rFonts w:asciiTheme="majorHAnsi" w:hAnsiTheme="majorHAnsi"/>
          <w:sz w:val="20"/>
          <w:szCs w:val="20"/>
        </w:rPr>
        <w:t>Strategisch Adviseur FAIR implementatie strategie</w:t>
      </w:r>
      <w:r w:rsidR="002071A0" w:rsidRPr="00184DD7">
        <w:rPr>
          <w:rFonts w:asciiTheme="majorHAnsi" w:hAnsiTheme="majorHAnsi"/>
          <w:sz w:val="20"/>
          <w:szCs w:val="20"/>
        </w:rPr>
        <w:t xml:space="preserve"> </w:t>
      </w:r>
      <w:r w:rsidR="00080F3C" w:rsidRPr="00184DD7">
        <w:rPr>
          <w:rFonts w:asciiTheme="majorHAnsi" w:hAnsiTheme="majorHAnsi"/>
          <w:sz w:val="20"/>
          <w:szCs w:val="20"/>
        </w:rPr>
        <w:t xml:space="preserve">opereert binnen </w:t>
      </w:r>
      <w:r w:rsidR="004F4878">
        <w:rPr>
          <w:rFonts w:asciiTheme="majorHAnsi" w:hAnsiTheme="majorHAnsi"/>
          <w:sz w:val="20"/>
          <w:szCs w:val="20"/>
        </w:rPr>
        <w:t xml:space="preserve">het </w:t>
      </w:r>
      <w:proofErr w:type="spellStart"/>
      <w:r w:rsidR="004F4878">
        <w:rPr>
          <w:rFonts w:asciiTheme="majorHAnsi" w:hAnsiTheme="majorHAnsi"/>
          <w:sz w:val="20"/>
          <w:szCs w:val="20"/>
        </w:rPr>
        <w:t>GFISCO</w:t>
      </w:r>
      <w:proofErr w:type="spellEnd"/>
      <w:r w:rsidR="005F6C5D">
        <w:rPr>
          <w:rFonts w:asciiTheme="majorHAnsi" w:hAnsiTheme="majorHAnsi"/>
          <w:sz w:val="20"/>
          <w:szCs w:val="20"/>
        </w:rPr>
        <w:t xml:space="preserve"> en </w:t>
      </w:r>
      <w:r w:rsidR="00C25BD7" w:rsidRPr="00184DD7">
        <w:rPr>
          <w:rFonts w:asciiTheme="majorHAnsi" w:hAnsiTheme="majorHAnsi"/>
          <w:sz w:val="20"/>
          <w:szCs w:val="20"/>
        </w:rPr>
        <w:t xml:space="preserve">heeft de taak om </w:t>
      </w:r>
      <w:r w:rsidR="00C158A2">
        <w:rPr>
          <w:rFonts w:asciiTheme="majorHAnsi" w:hAnsiTheme="majorHAnsi"/>
          <w:sz w:val="20"/>
          <w:szCs w:val="20"/>
        </w:rPr>
        <w:t>de</w:t>
      </w:r>
      <w:r w:rsidR="00C158A2" w:rsidRPr="00184DD7">
        <w:rPr>
          <w:rFonts w:asciiTheme="majorHAnsi" w:hAnsiTheme="majorHAnsi"/>
          <w:sz w:val="20"/>
          <w:szCs w:val="20"/>
        </w:rPr>
        <w:t xml:space="preserve"> </w:t>
      </w:r>
      <w:r w:rsidR="00C158A2">
        <w:rPr>
          <w:rFonts w:asciiTheme="majorHAnsi" w:hAnsiTheme="majorHAnsi"/>
          <w:sz w:val="20"/>
          <w:szCs w:val="20"/>
        </w:rPr>
        <w:t xml:space="preserve">activiteiten van het </w:t>
      </w:r>
      <w:proofErr w:type="spellStart"/>
      <w:r w:rsidR="005E0450">
        <w:rPr>
          <w:rFonts w:asciiTheme="majorHAnsi" w:hAnsiTheme="majorHAnsi"/>
          <w:sz w:val="20"/>
          <w:szCs w:val="20"/>
        </w:rPr>
        <w:t>GFISCO</w:t>
      </w:r>
      <w:proofErr w:type="spellEnd"/>
      <w:r w:rsidR="005E0450">
        <w:rPr>
          <w:rFonts w:asciiTheme="majorHAnsi" w:hAnsiTheme="majorHAnsi"/>
          <w:sz w:val="20"/>
          <w:szCs w:val="20"/>
        </w:rPr>
        <w:t xml:space="preserve"> te ondersteunen met</w:t>
      </w:r>
      <w:r w:rsidR="005F6C5D">
        <w:rPr>
          <w:rFonts w:asciiTheme="majorHAnsi" w:hAnsiTheme="majorHAnsi"/>
          <w:sz w:val="20"/>
          <w:szCs w:val="20"/>
        </w:rPr>
        <w:t>/bij</w:t>
      </w:r>
      <w:r w:rsidR="005E0450">
        <w:rPr>
          <w:rFonts w:asciiTheme="majorHAnsi" w:hAnsiTheme="majorHAnsi"/>
          <w:sz w:val="20"/>
          <w:szCs w:val="20"/>
        </w:rPr>
        <w:t>:</w:t>
      </w:r>
    </w:p>
    <w:p w14:paraId="0EF0BF59" w14:textId="77777777" w:rsidR="005E0450" w:rsidRDefault="005E0450" w:rsidP="00C25BD7">
      <w:pPr>
        <w:pStyle w:val="NormalWeb"/>
        <w:spacing w:before="0" w:beforeAutospacing="0" w:after="0" w:afterAutospacing="0" w:line="276" w:lineRule="auto"/>
        <w:rPr>
          <w:rFonts w:asciiTheme="majorHAnsi" w:hAnsiTheme="majorHAnsi"/>
          <w:sz w:val="20"/>
          <w:szCs w:val="20"/>
        </w:rPr>
      </w:pPr>
    </w:p>
    <w:p w14:paraId="4024AE3F" w14:textId="55047D63" w:rsidR="005E0450" w:rsidRDefault="005E0450" w:rsidP="005E0450">
      <w:pPr>
        <w:pStyle w:val="NormalWeb"/>
        <w:numPr>
          <w:ilvl w:val="0"/>
          <w:numId w:val="33"/>
        </w:numPr>
        <w:spacing w:before="0" w:beforeAutospacing="0" w:after="0" w:afterAutospacing="0" w:line="276" w:lineRule="auto"/>
        <w:rPr>
          <w:rFonts w:asciiTheme="majorHAnsi" w:hAnsiTheme="majorHAnsi"/>
          <w:sz w:val="20"/>
          <w:szCs w:val="20"/>
        </w:rPr>
      </w:pPr>
      <w:r>
        <w:rPr>
          <w:rFonts w:asciiTheme="majorHAnsi" w:hAnsiTheme="majorHAnsi"/>
          <w:sz w:val="20"/>
          <w:szCs w:val="20"/>
        </w:rPr>
        <w:t>Het vertalen van strategische doelen in uitvoerbare implementatie;</w:t>
      </w:r>
    </w:p>
    <w:p w14:paraId="5CB98A88" w14:textId="7DA0237E" w:rsidR="005E0450" w:rsidRDefault="005E0450" w:rsidP="005E0450">
      <w:pPr>
        <w:pStyle w:val="NormalWeb"/>
        <w:numPr>
          <w:ilvl w:val="0"/>
          <w:numId w:val="33"/>
        </w:numPr>
        <w:spacing w:before="0" w:beforeAutospacing="0" w:after="0" w:afterAutospacing="0" w:line="276" w:lineRule="auto"/>
        <w:rPr>
          <w:rFonts w:asciiTheme="majorHAnsi" w:hAnsiTheme="majorHAnsi"/>
          <w:sz w:val="20"/>
          <w:szCs w:val="20"/>
        </w:rPr>
      </w:pPr>
      <w:r>
        <w:rPr>
          <w:rFonts w:asciiTheme="majorHAnsi" w:hAnsiTheme="majorHAnsi"/>
          <w:sz w:val="20"/>
          <w:szCs w:val="20"/>
        </w:rPr>
        <w:t>Senior leiderschap en change management aspecten;</w:t>
      </w:r>
    </w:p>
    <w:p w14:paraId="1551B16F" w14:textId="5A83C7CC" w:rsidR="005E0450" w:rsidRDefault="005E0450" w:rsidP="005E0450">
      <w:pPr>
        <w:pStyle w:val="NormalWeb"/>
        <w:numPr>
          <w:ilvl w:val="0"/>
          <w:numId w:val="33"/>
        </w:numPr>
        <w:spacing w:before="0" w:beforeAutospacing="0" w:after="0" w:afterAutospacing="0" w:line="276" w:lineRule="auto"/>
        <w:rPr>
          <w:rFonts w:asciiTheme="majorHAnsi" w:hAnsiTheme="majorHAnsi"/>
          <w:sz w:val="20"/>
          <w:szCs w:val="20"/>
        </w:rPr>
      </w:pPr>
      <w:r>
        <w:rPr>
          <w:rFonts w:asciiTheme="majorHAnsi" w:hAnsiTheme="majorHAnsi"/>
          <w:sz w:val="20"/>
          <w:szCs w:val="20"/>
        </w:rPr>
        <w:t>Advisering rond het opzetten van Publiek Private Samenwerkingen (PPS);</w:t>
      </w:r>
    </w:p>
    <w:p w14:paraId="75E24E3E" w14:textId="0096C736" w:rsidR="005E0450" w:rsidRDefault="005E0450" w:rsidP="005E0450">
      <w:pPr>
        <w:pStyle w:val="NormalWeb"/>
        <w:numPr>
          <w:ilvl w:val="0"/>
          <w:numId w:val="33"/>
        </w:numPr>
        <w:spacing w:before="0" w:beforeAutospacing="0" w:after="0" w:afterAutospacing="0" w:line="276" w:lineRule="auto"/>
        <w:rPr>
          <w:rFonts w:asciiTheme="majorHAnsi" w:hAnsiTheme="majorHAnsi"/>
          <w:sz w:val="20"/>
          <w:szCs w:val="20"/>
        </w:rPr>
      </w:pPr>
      <w:r>
        <w:rPr>
          <w:rFonts w:asciiTheme="majorHAnsi" w:hAnsiTheme="majorHAnsi"/>
          <w:sz w:val="20"/>
          <w:szCs w:val="20"/>
        </w:rPr>
        <w:t xml:space="preserve">Coaching van bestaande </w:t>
      </w:r>
      <w:proofErr w:type="spellStart"/>
      <w:r>
        <w:rPr>
          <w:rFonts w:asciiTheme="majorHAnsi" w:hAnsiTheme="majorHAnsi"/>
          <w:sz w:val="20"/>
          <w:szCs w:val="20"/>
        </w:rPr>
        <w:t>GFISCO</w:t>
      </w:r>
      <w:proofErr w:type="spellEnd"/>
      <w:r>
        <w:rPr>
          <w:rFonts w:asciiTheme="majorHAnsi" w:hAnsiTheme="majorHAnsi"/>
          <w:sz w:val="20"/>
          <w:szCs w:val="20"/>
        </w:rPr>
        <w:t xml:space="preserve"> teamleden</w:t>
      </w:r>
    </w:p>
    <w:p w14:paraId="49D393F5" w14:textId="77777777" w:rsidR="005E0450" w:rsidRDefault="005E0450" w:rsidP="00C25BD7">
      <w:pPr>
        <w:spacing w:line="276" w:lineRule="auto"/>
        <w:rPr>
          <w:rFonts w:asciiTheme="majorHAnsi" w:hAnsiTheme="majorHAnsi"/>
          <w:sz w:val="20"/>
          <w:szCs w:val="20"/>
        </w:rPr>
      </w:pPr>
    </w:p>
    <w:p w14:paraId="7B9B0F8A" w14:textId="7D1E351D" w:rsidR="00C25BD7" w:rsidRDefault="00C25BD7" w:rsidP="005E0450">
      <w:pPr>
        <w:spacing w:line="276" w:lineRule="auto"/>
        <w:ind w:left="1420" w:hanging="1420"/>
        <w:rPr>
          <w:rFonts w:asciiTheme="majorHAnsi" w:hAnsiTheme="majorHAnsi"/>
          <w:sz w:val="20"/>
          <w:szCs w:val="20"/>
        </w:rPr>
      </w:pPr>
      <w:r w:rsidRPr="00184DD7">
        <w:rPr>
          <w:rFonts w:asciiTheme="majorHAnsi" w:hAnsiTheme="majorHAnsi"/>
          <w:sz w:val="20"/>
          <w:szCs w:val="20"/>
        </w:rPr>
        <w:t xml:space="preserve">Doel project: </w:t>
      </w:r>
      <w:r w:rsidRPr="00184DD7">
        <w:rPr>
          <w:rFonts w:asciiTheme="majorHAnsi" w:hAnsiTheme="majorHAnsi"/>
          <w:sz w:val="20"/>
          <w:szCs w:val="20"/>
        </w:rPr>
        <w:tab/>
        <w:t xml:space="preserve">Gebaseerd op </w:t>
      </w:r>
      <w:r w:rsidR="00A313E2">
        <w:rPr>
          <w:rFonts w:asciiTheme="majorHAnsi" w:hAnsiTheme="majorHAnsi"/>
          <w:sz w:val="20"/>
          <w:szCs w:val="20"/>
        </w:rPr>
        <w:t xml:space="preserve">de </w:t>
      </w:r>
      <w:r w:rsidRPr="00184DD7">
        <w:rPr>
          <w:rFonts w:asciiTheme="majorHAnsi" w:hAnsiTheme="majorHAnsi"/>
          <w:sz w:val="20"/>
          <w:szCs w:val="20"/>
        </w:rPr>
        <w:t xml:space="preserve">FAIR data benadering van </w:t>
      </w:r>
      <w:r w:rsidR="005E0450">
        <w:rPr>
          <w:rFonts w:asciiTheme="majorHAnsi" w:hAnsiTheme="majorHAnsi"/>
          <w:sz w:val="20"/>
          <w:szCs w:val="20"/>
        </w:rPr>
        <w:t xml:space="preserve">het </w:t>
      </w:r>
      <w:proofErr w:type="spellStart"/>
      <w:r w:rsidR="005E0450">
        <w:rPr>
          <w:rFonts w:asciiTheme="majorHAnsi" w:hAnsiTheme="majorHAnsi"/>
          <w:sz w:val="20"/>
          <w:szCs w:val="20"/>
        </w:rPr>
        <w:t>GFISCO</w:t>
      </w:r>
      <w:proofErr w:type="spellEnd"/>
      <w:r w:rsidRPr="00184DD7">
        <w:rPr>
          <w:rFonts w:asciiTheme="majorHAnsi" w:hAnsiTheme="majorHAnsi"/>
          <w:sz w:val="20"/>
          <w:szCs w:val="20"/>
        </w:rPr>
        <w:t xml:space="preserve"> (zie: </w:t>
      </w:r>
      <w:hyperlink r:id="rId11" w:history="1">
        <w:r w:rsidR="005E0450" w:rsidRPr="002867F0">
          <w:rPr>
            <w:rStyle w:val="Hyperlink"/>
            <w:rFonts w:asciiTheme="majorHAnsi" w:hAnsiTheme="majorHAnsi"/>
            <w:sz w:val="20"/>
            <w:szCs w:val="20"/>
          </w:rPr>
          <w:t>https://www.go-</w:t>
        </w:r>
      </w:hyperlink>
      <w:r w:rsidR="005E0450" w:rsidRPr="005E0450">
        <w:rPr>
          <w:rFonts w:asciiTheme="majorHAnsi" w:hAnsiTheme="majorHAnsi"/>
          <w:sz w:val="20"/>
          <w:szCs w:val="20"/>
        </w:rPr>
        <w:t>fair.org/technology/</w:t>
      </w:r>
      <w:r w:rsidRPr="005E0450">
        <w:rPr>
          <w:rFonts w:asciiTheme="majorHAnsi" w:hAnsiTheme="majorHAnsi"/>
          <w:sz w:val="20"/>
          <w:szCs w:val="20"/>
        </w:rPr>
        <w:t xml:space="preserve">) </w:t>
      </w:r>
      <w:r w:rsidR="005E0450">
        <w:rPr>
          <w:rFonts w:asciiTheme="majorHAnsi" w:hAnsiTheme="majorHAnsi"/>
          <w:sz w:val="20"/>
          <w:szCs w:val="20"/>
        </w:rPr>
        <w:t xml:space="preserve">het verder </w:t>
      </w:r>
      <w:r w:rsidRPr="00184DD7">
        <w:rPr>
          <w:rFonts w:asciiTheme="majorHAnsi" w:hAnsiTheme="majorHAnsi"/>
          <w:sz w:val="20"/>
          <w:szCs w:val="20"/>
        </w:rPr>
        <w:t xml:space="preserve">ontwikkelen en valideren van </w:t>
      </w:r>
      <w:r w:rsidR="005E0450">
        <w:rPr>
          <w:rFonts w:asciiTheme="majorHAnsi" w:hAnsiTheme="majorHAnsi"/>
          <w:sz w:val="20"/>
          <w:szCs w:val="20"/>
        </w:rPr>
        <w:t xml:space="preserve">een implementatie strategie voor de European Open </w:t>
      </w:r>
      <w:proofErr w:type="spellStart"/>
      <w:r w:rsidR="005E0450">
        <w:rPr>
          <w:rFonts w:asciiTheme="majorHAnsi" w:hAnsiTheme="majorHAnsi"/>
          <w:sz w:val="20"/>
          <w:szCs w:val="20"/>
        </w:rPr>
        <w:t>Science</w:t>
      </w:r>
      <w:proofErr w:type="spellEnd"/>
      <w:r w:rsidR="005E0450">
        <w:rPr>
          <w:rFonts w:asciiTheme="majorHAnsi" w:hAnsiTheme="majorHAnsi"/>
          <w:sz w:val="20"/>
          <w:szCs w:val="20"/>
        </w:rPr>
        <w:t xml:space="preserve"> Cloud. Daarbij het team ondersteunen met gedegen kennis van het vertalen van high level doelen naar uitvoerbare realiseringskeuzes. Aangezien een aantal teamleden nog moet gr</w:t>
      </w:r>
      <w:r w:rsidR="009E5FE1">
        <w:rPr>
          <w:rFonts w:asciiTheme="majorHAnsi" w:hAnsiTheme="majorHAnsi"/>
          <w:sz w:val="20"/>
          <w:szCs w:val="20"/>
        </w:rPr>
        <w:t>oeien naar een senior leiderschaps</w:t>
      </w:r>
      <w:r w:rsidR="005E0450">
        <w:rPr>
          <w:rFonts w:asciiTheme="majorHAnsi" w:hAnsiTheme="majorHAnsi"/>
          <w:sz w:val="20"/>
          <w:szCs w:val="20"/>
        </w:rPr>
        <w:t xml:space="preserve">niveau </w:t>
      </w:r>
      <w:r w:rsidR="009E5FE1">
        <w:rPr>
          <w:rFonts w:asciiTheme="majorHAnsi" w:hAnsiTheme="majorHAnsi"/>
          <w:sz w:val="20"/>
          <w:szCs w:val="20"/>
        </w:rPr>
        <w:t xml:space="preserve">binnen de GO FAIR beweging </w:t>
      </w:r>
      <w:r w:rsidR="005E0450">
        <w:rPr>
          <w:rFonts w:asciiTheme="majorHAnsi" w:hAnsiTheme="majorHAnsi"/>
          <w:sz w:val="20"/>
          <w:szCs w:val="20"/>
        </w:rPr>
        <w:t>wordt van de kandidaat ook verwacht dat er op alle noodzakelijke aspecten van het proces coaching wordt verzorgd. Verder zal veel van de feitelijke implementatie van de beoogde infrastructuur worden gedaan via de PPS vorm waarvoor assistentie no</w:t>
      </w:r>
      <w:r w:rsidR="009E5FE1">
        <w:rPr>
          <w:rFonts w:asciiTheme="majorHAnsi" w:hAnsiTheme="majorHAnsi"/>
          <w:sz w:val="20"/>
          <w:szCs w:val="20"/>
        </w:rPr>
        <w:t>dig is bij het ontwikkelen daar</w:t>
      </w:r>
      <w:r w:rsidR="005E0450">
        <w:rPr>
          <w:rFonts w:asciiTheme="majorHAnsi" w:hAnsiTheme="majorHAnsi"/>
          <w:sz w:val="20"/>
          <w:szCs w:val="20"/>
        </w:rPr>
        <w:t>van</w:t>
      </w:r>
      <w:r w:rsidR="009E5FE1">
        <w:rPr>
          <w:rFonts w:asciiTheme="majorHAnsi" w:hAnsiTheme="majorHAnsi"/>
          <w:sz w:val="20"/>
          <w:szCs w:val="20"/>
        </w:rPr>
        <w:t>.</w:t>
      </w:r>
    </w:p>
    <w:p w14:paraId="1A48479F" w14:textId="77777777" w:rsidR="005E0450" w:rsidRPr="00184DD7" w:rsidRDefault="005E0450" w:rsidP="005E0450">
      <w:pPr>
        <w:spacing w:line="276" w:lineRule="auto"/>
        <w:ind w:left="1420" w:hanging="1420"/>
        <w:rPr>
          <w:rFonts w:asciiTheme="majorHAnsi" w:hAnsiTheme="majorHAnsi"/>
          <w:sz w:val="20"/>
          <w:szCs w:val="20"/>
        </w:rPr>
      </w:pPr>
    </w:p>
    <w:p w14:paraId="06B0155A" w14:textId="675F3109" w:rsidR="00596DF9" w:rsidRPr="00184DD7" w:rsidRDefault="00596DF9" w:rsidP="00DD5BEF">
      <w:pPr>
        <w:spacing w:line="276" w:lineRule="auto"/>
        <w:rPr>
          <w:rFonts w:asciiTheme="majorHAnsi" w:hAnsiTheme="majorHAnsi"/>
          <w:sz w:val="20"/>
          <w:szCs w:val="20"/>
        </w:rPr>
      </w:pPr>
      <w:r w:rsidRPr="00184DD7">
        <w:rPr>
          <w:rFonts w:asciiTheme="majorHAnsi" w:hAnsiTheme="majorHAnsi"/>
          <w:sz w:val="20"/>
          <w:szCs w:val="20"/>
        </w:rPr>
        <w:t xml:space="preserve">Om </w:t>
      </w:r>
      <w:r w:rsidR="005E0450">
        <w:rPr>
          <w:rFonts w:asciiTheme="majorHAnsi" w:hAnsiTheme="majorHAnsi"/>
          <w:sz w:val="20"/>
          <w:szCs w:val="20"/>
        </w:rPr>
        <w:t xml:space="preserve">de opstart van het </w:t>
      </w:r>
      <w:proofErr w:type="spellStart"/>
      <w:r w:rsidR="005E0450">
        <w:rPr>
          <w:rFonts w:asciiTheme="majorHAnsi" w:hAnsiTheme="majorHAnsi"/>
          <w:sz w:val="20"/>
          <w:szCs w:val="20"/>
        </w:rPr>
        <w:t>GFISCO</w:t>
      </w:r>
      <w:proofErr w:type="spellEnd"/>
      <w:r w:rsidRPr="00184DD7">
        <w:rPr>
          <w:rFonts w:asciiTheme="majorHAnsi" w:hAnsiTheme="majorHAnsi"/>
          <w:sz w:val="20"/>
          <w:szCs w:val="20"/>
        </w:rPr>
        <w:t xml:space="preserve"> niet onnodig te vert</w:t>
      </w:r>
      <w:r w:rsidR="00BA1DD5" w:rsidRPr="00184DD7">
        <w:rPr>
          <w:rFonts w:asciiTheme="majorHAnsi" w:hAnsiTheme="majorHAnsi"/>
          <w:sz w:val="20"/>
          <w:szCs w:val="20"/>
        </w:rPr>
        <w:t xml:space="preserve">ragen is voor de periode van </w:t>
      </w:r>
      <w:r w:rsidR="005E0450">
        <w:rPr>
          <w:rFonts w:asciiTheme="majorHAnsi" w:hAnsiTheme="majorHAnsi"/>
          <w:sz w:val="20"/>
          <w:szCs w:val="20"/>
        </w:rPr>
        <w:t>maart</w:t>
      </w:r>
      <w:r w:rsidR="00BA1DD5" w:rsidRPr="00184DD7">
        <w:rPr>
          <w:rFonts w:asciiTheme="majorHAnsi" w:hAnsiTheme="majorHAnsi"/>
          <w:sz w:val="20"/>
          <w:szCs w:val="20"/>
        </w:rPr>
        <w:t xml:space="preserve"> tot en met </w:t>
      </w:r>
      <w:r w:rsidR="005E0450">
        <w:rPr>
          <w:rFonts w:asciiTheme="majorHAnsi" w:hAnsiTheme="majorHAnsi"/>
          <w:sz w:val="20"/>
          <w:szCs w:val="20"/>
        </w:rPr>
        <w:t>jun</w:t>
      </w:r>
      <w:r w:rsidR="00864B63">
        <w:rPr>
          <w:rFonts w:asciiTheme="majorHAnsi" w:hAnsiTheme="majorHAnsi"/>
          <w:sz w:val="20"/>
          <w:szCs w:val="20"/>
        </w:rPr>
        <w:t>i</w:t>
      </w:r>
      <w:r w:rsidR="00864B63" w:rsidRPr="00184DD7">
        <w:rPr>
          <w:rFonts w:asciiTheme="majorHAnsi" w:hAnsiTheme="majorHAnsi"/>
          <w:sz w:val="20"/>
          <w:szCs w:val="20"/>
        </w:rPr>
        <w:t xml:space="preserve"> </w:t>
      </w:r>
      <w:r w:rsidR="005E0450">
        <w:rPr>
          <w:rFonts w:asciiTheme="majorHAnsi" w:hAnsiTheme="majorHAnsi"/>
          <w:sz w:val="20"/>
          <w:szCs w:val="20"/>
        </w:rPr>
        <w:t xml:space="preserve">2018 </w:t>
      </w:r>
      <w:r w:rsidRPr="00184DD7">
        <w:rPr>
          <w:rFonts w:asciiTheme="majorHAnsi" w:hAnsiTheme="majorHAnsi"/>
          <w:sz w:val="20"/>
          <w:szCs w:val="20"/>
        </w:rPr>
        <w:t>een</w:t>
      </w:r>
      <w:r w:rsidR="00864B63">
        <w:rPr>
          <w:rFonts w:asciiTheme="majorHAnsi" w:hAnsiTheme="majorHAnsi"/>
          <w:sz w:val="20"/>
          <w:szCs w:val="20"/>
        </w:rPr>
        <w:t xml:space="preserve"> </w:t>
      </w:r>
      <w:r w:rsidRPr="00184DD7">
        <w:rPr>
          <w:rFonts w:asciiTheme="majorHAnsi" w:hAnsiTheme="majorHAnsi"/>
          <w:sz w:val="20"/>
          <w:szCs w:val="20"/>
        </w:rPr>
        <w:t xml:space="preserve">kwartiermaker aangesteld die de taken van de coördinator en business ontwikkelaar op zich </w:t>
      </w:r>
      <w:r w:rsidR="00662E21">
        <w:rPr>
          <w:rFonts w:asciiTheme="majorHAnsi" w:hAnsiTheme="majorHAnsi"/>
          <w:sz w:val="20"/>
          <w:szCs w:val="20"/>
        </w:rPr>
        <w:t xml:space="preserve">heeft </w:t>
      </w:r>
      <w:r w:rsidR="00017D0A">
        <w:rPr>
          <w:rFonts w:asciiTheme="majorHAnsi" w:hAnsiTheme="majorHAnsi"/>
          <w:sz w:val="20"/>
          <w:szCs w:val="20"/>
        </w:rPr>
        <w:t>genomen</w:t>
      </w:r>
      <w:r w:rsidR="00017D0A" w:rsidRPr="00184DD7">
        <w:rPr>
          <w:rFonts w:asciiTheme="majorHAnsi" w:hAnsiTheme="majorHAnsi"/>
          <w:sz w:val="20"/>
          <w:szCs w:val="20"/>
        </w:rPr>
        <w:t xml:space="preserve">. </w:t>
      </w:r>
      <w:r w:rsidRPr="00184DD7">
        <w:rPr>
          <w:rFonts w:asciiTheme="majorHAnsi" w:hAnsiTheme="majorHAnsi"/>
          <w:sz w:val="20"/>
          <w:szCs w:val="20"/>
        </w:rPr>
        <w:t>De</w:t>
      </w:r>
      <w:r w:rsidR="00BA1DD5" w:rsidRPr="00184DD7">
        <w:rPr>
          <w:rFonts w:asciiTheme="majorHAnsi" w:hAnsiTheme="majorHAnsi"/>
          <w:sz w:val="20"/>
          <w:szCs w:val="20"/>
        </w:rPr>
        <w:t>ze werkzaamheden zijn</w:t>
      </w:r>
      <w:r w:rsidRPr="00184DD7">
        <w:rPr>
          <w:rFonts w:asciiTheme="majorHAnsi" w:hAnsiTheme="majorHAnsi"/>
          <w:sz w:val="20"/>
          <w:szCs w:val="20"/>
        </w:rPr>
        <w:t xml:space="preserve"> uitgevoerd door het bedrijf </w:t>
      </w:r>
      <w:proofErr w:type="spellStart"/>
      <w:r w:rsidRPr="00184DD7">
        <w:rPr>
          <w:rFonts w:asciiTheme="majorHAnsi" w:hAnsiTheme="majorHAnsi"/>
          <w:sz w:val="20"/>
          <w:szCs w:val="20"/>
        </w:rPr>
        <w:t>Phortos</w:t>
      </w:r>
      <w:proofErr w:type="spellEnd"/>
      <w:r w:rsidR="005263E5" w:rsidRPr="00184DD7">
        <w:rPr>
          <w:rFonts w:asciiTheme="majorHAnsi" w:hAnsiTheme="majorHAnsi"/>
          <w:sz w:val="20"/>
          <w:szCs w:val="20"/>
        </w:rPr>
        <w:t xml:space="preserve"> </w:t>
      </w:r>
      <w:r w:rsidR="005E0450">
        <w:rPr>
          <w:rFonts w:asciiTheme="majorHAnsi" w:hAnsiTheme="majorHAnsi"/>
          <w:sz w:val="20"/>
          <w:szCs w:val="20"/>
        </w:rPr>
        <w:t xml:space="preserve">Consultants </w:t>
      </w:r>
      <w:r w:rsidR="005263E5" w:rsidRPr="00184DD7">
        <w:rPr>
          <w:rFonts w:asciiTheme="majorHAnsi" w:hAnsiTheme="majorHAnsi"/>
          <w:sz w:val="20"/>
          <w:szCs w:val="20"/>
        </w:rPr>
        <w:t>B</w:t>
      </w:r>
      <w:r w:rsidR="00662E21">
        <w:rPr>
          <w:rFonts w:asciiTheme="majorHAnsi" w:hAnsiTheme="majorHAnsi"/>
          <w:sz w:val="20"/>
          <w:szCs w:val="20"/>
        </w:rPr>
        <w:t>.</w:t>
      </w:r>
      <w:r w:rsidR="005263E5" w:rsidRPr="00184DD7">
        <w:rPr>
          <w:rFonts w:asciiTheme="majorHAnsi" w:hAnsiTheme="majorHAnsi"/>
          <w:sz w:val="20"/>
          <w:szCs w:val="20"/>
        </w:rPr>
        <w:t>V</w:t>
      </w:r>
      <w:r w:rsidRPr="00184DD7">
        <w:rPr>
          <w:rFonts w:asciiTheme="majorHAnsi" w:hAnsiTheme="majorHAnsi"/>
          <w:sz w:val="20"/>
          <w:szCs w:val="20"/>
        </w:rPr>
        <w:t xml:space="preserve">. </w:t>
      </w:r>
    </w:p>
    <w:p w14:paraId="2C2FC6AF" w14:textId="77777777" w:rsidR="00596DF9" w:rsidRPr="00184DD7" w:rsidRDefault="00596DF9" w:rsidP="00DD5BEF">
      <w:pPr>
        <w:spacing w:line="276" w:lineRule="auto"/>
        <w:rPr>
          <w:rFonts w:asciiTheme="majorHAnsi" w:hAnsiTheme="majorHAnsi"/>
          <w:sz w:val="20"/>
          <w:szCs w:val="20"/>
        </w:rPr>
      </w:pPr>
    </w:p>
    <w:p w14:paraId="3FE5E8C3" w14:textId="77777777" w:rsidR="00C25BD7" w:rsidRPr="00184DD7" w:rsidRDefault="00C25BD7" w:rsidP="00DD5BEF">
      <w:pPr>
        <w:spacing w:line="276" w:lineRule="auto"/>
        <w:rPr>
          <w:rFonts w:asciiTheme="majorHAnsi" w:hAnsiTheme="majorHAnsi"/>
          <w:sz w:val="20"/>
          <w:szCs w:val="20"/>
        </w:rPr>
      </w:pPr>
    </w:p>
    <w:p w14:paraId="721F5BBA" w14:textId="77777777" w:rsidR="00C25BD7" w:rsidRPr="00184DD7" w:rsidRDefault="00C25BD7" w:rsidP="00C25BD7">
      <w:pPr>
        <w:pStyle w:val="NormalWeb"/>
        <w:spacing w:before="0" w:beforeAutospacing="0" w:after="0" w:afterAutospacing="0" w:line="276" w:lineRule="auto"/>
        <w:rPr>
          <w:rFonts w:asciiTheme="majorHAnsi" w:hAnsiTheme="majorHAnsi"/>
          <w:b/>
          <w:sz w:val="22"/>
          <w:szCs w:val="22"/>
        </w:rPr>
      </w:pPr>
      <w:r w:rsidRPr="00184DD7">
        <w:rPr>
          <w:rFonts w:asciiTheme="majorHAnsi" w:hAnsiTheme="majorHAnsi"/>
          <w:b/>
          <w:sz w:val="22"/>
          <w:szCs w:val="22"/>
        </w:rPr>
        <w:t xml:space="preserve">1.3 </w:t>
      </w:r>
      <w:r w:rsidRPr="00184DD7">
        <w:rPr>
          <w:rFonts w:asciiTheme="majorHAnsi" w:hAnsiTheme="majorHAnsi"/>
          <w:b/>
          <w:sz w:val="22"/>
          <w:szCs w:val="22"/>
        </w:rPr>
        <w:tab/>
        <w:t>Geschiktheid van de kandidaat</w:t>
      </w:r>
    </w:p>
    <w:p w14:paraId="49E90CB2" w14:textId="77777777" w:rsidR="005E0450" w:rsidRDefault="005E0450" w:rsidP="00C25BD7">
      <w:pPr>
        <w:pStyle w:val="NormalWeb"/>
        <w:spacing w:before="0" w:beforeAutospacing="0" w:after="0" w:afterAutospacing="0" w:line="276" w:lineRule="auto"/>
        <w:rPr>
          <w:rFonts w:asciiTheme="majorHAnsi" w:hAnsiTheme="majorHAnsi"/>
          <w:sz w:val="20"/>
          <w:szCs w:val="20"/>
        </w:rPr>
      </w:pPr>
    </w:p>
    <w:p w14:paraId="380ED513" w14:textId="702175DC" w:rsidR="00C25BD7" w:rsidRDefault="00C25BD7" w:rsidP="00C25BD7">
      <w:pPr>
        <w:pStyle w:val="NormalWeb"/>
        <w:spacing w:before="0" w:beforeAutospacing="0" w:after="0" w:afterAutospacing="0" w:line="276" w:lineRule="auto"/>
        <w:rPr>
          <w:rFonts w:asciiTheme="majorHAnsi" w:hAnsiTheme="majorHAnsi"/>
          <w:sz w:val="20"/>
          <w:szCs w:val="20"/>
        </w:rPr>
      </w:pPr>
      <w:r w:rsidRPr="00184DD7">
        <w:rPr>
          <w:rFonts w:asciiTheme="majorHAnsi" w:hAnsiTheme="majorHAnsi"/>
          <w:sz w:val="20"/>
          <w:szCs w:val="20"/>
        </w:rPr>
        <w:t xml:space="preserve">Om de </w:t>
      </w:r>
      <w:r w:rsidR="005E0450">
        <w:rPr>
          <w:rFonts w:asciiTheme="majorHAnsi" w:hAnsiTheme="majorHAnsi"/>
          <w:sz w:val="20"/>
          <w:szCs w:val="20"/>
        </w:rPr>
        <w:t>gevraagde advisering adequaat te kunnen verlenen</w:t>
      </w:r>
      <w:r w:rsidRPr="00184DD7">
        <w:rPr>
          <w:rFonts w:asciiTheme="majorHAnsi" w:hAnsiTheme="majorHAnsi"/>
          <w:sz w:val="20"/>
          <w:szCs w:val="20"/>
        </w:rPr>
        <w:t xml:space="preserve"> wordt van de </w:t>
      </w:r>
      <w:r w:rsidR="002071A0">
        <w:rPr>
          <w:rFonts w:asciiTheme="majorHAnsi" w:hAnsiTheme="majorHAnsi"/>
          <w:sz w:val="20"/>
          <w:szCs w:val="20"/>
        </w:rPr>
        <w:t>Strategisch Adviseur FAIR implementatie strategie</w:t>
      </w:r>
      <w:r w:rsidR="002071A0" w:rsidRPr="00184DD7">
        <w:rPr>
          <w:rFonts w:asciiTheme="majorHAnsi" w:hAnsiTheme="majorHAnsi"/>
          <w:sz w:val="20"/>
          <w:szCs w:val="20"/>
        </w:rPr>
        <w:t xml:space="preserve"> </w:t>
      </w:r>
      <w:r w:rsidRPr="00184DD7">
        <w:rPr>
          <w:rFonts w:asciiTheme="majorHAnsi" w:hAnsiTheme="majorHAnsi"/>
          <w:sz w:val="20"/>
          <w:szCs w:val="20"/>
        </w:rPr>
        <w:t xml:space="preserve">verwacht: </w:t>
      </w:r>
    </w:p>
    <w:p w14:paraId="7E49646D" w14:textId="77777777" w:rsidR="005F6C5D" w:rsidRPr="00184DD7" w:rsidRDefault="005F6C5D" w:rsidP="00C25BD7">
      <w:pPr>
        <w:pStyle w:val="NormalWeb"/>
        <w:spacing w:before="0" w:beforeAutospacing="0" w:after="0" w:afterAutospacing="0" w:line="276" w:lineRule="auto"/>
        <w:rPr>
          <w:rFonts w:asciiTheme="majorHAnsi" w:hAnsiTheme="majorHAnsi"/>
          <w:sz w:val="20"/>
          <w:szCs w:val="20"/>
        </w:rPr>
      </w:pPr>
    </w:p>
    <w:p w14:paraId="2C10FFF6" w14:textId="77777777" w:rsidR="00C25BD7" w:rsidRPr="00184DD7" w:rsidRDefault="00C25BD7" w:rsidP="00C25BD7">
      <w:pPr>
        <w:pStyle w:val="NormalWeb"/>
        <w:spacing w:before="0" w:beforeAutospacing="0" w:after="0" w:afterAutospacing="0" w:line="276" w:lineRule="auto"/>
        <w:rPr>
          <w:rFonts w:asciiTheme="majorHAnsi" w:hAnsiTheme="majorHAnsi"/>
          <w:sz w:val="20"/>
          <w:szCs w:val="20"/>
        </w:rPr>
      </w:pPr>
      <w:r w:rsidRPr="00184DD7">
        <w:rPr>
          <w:rFonts w:asciiTheme="majorHAnsi" w:hAnsiTheme="majorHAnsi"/>
          <w:sz w:val="20"/>
          <w:szCs w:val="20"/>
        </w:rPr>
        <w:t>Inhoudelijke kennis</w:t>
      </w:r>
    </w:p>
    <w:p w14:paraId="233853D7" w14:textId="77777777" w:rsidR="00C25BD7" w:rsidRPr="00184DD7" w:rsidRDefault="00C25BD7" w:rsidP="00C25BD7">
      <w:pPr>
        <w:pStyle w:val="ListParagraph"/>
        <w:numPr>
          <w:ilvl w:val="1"/>
          <w:numId w:val="14"/>
        </w:numPr>
        <w:spacing w:line="276" w:lineRule="auto"/>
        <w:rPr>
          <w:rFonts w:asciiTheme="majorHAnsi" w:hAnsiTheme="majorHAnsi"/>
          <w:sz w:val="20"/>
          <w:szCs w:val="20"/>
        </w:rPr>
      </w:pPr>
      <w:r w:rsidRPr="00184DD7">
        <w:rPr>
          <w:rFonts w:asciiTheme="majorHAnsi" w:hAnsiTheme="majorHAnsi"/>
          <w:sz w:val="20"/>
          <w:szCs w:val="20"/>
        </w:rPr>
        <w:t>Begrip van en inzicht in internationale FAIR data en ICT ontwikkelingen en concepten</w:t>
      </w:r>
    </w:p>
    <w:p w14:paraId="42F51FEB" w14:textId="77777777" w:rsidR="00C25BD7" w:rsidRPr="00184DD7" w:rsidRDefault="00C25BD7" w:rsidP="00C25BD7">
      <w:pPr>
        <w:pStyle w:val="ListParagraph"/>
        <w:numPr>
          <w:ilvl w:val="1"/>
          <w:numId w:val="14"/>
        </w:numPr>
        <w:spacing w:line="276" w:lineRule="auto"/>
        <w:rPr>
          <w:rFonts w:asciiTheme="majorHAnsi" w:hAnsiTheme="majorHAnsi"/>
          <w:sz w:val="20"/>
          <w:szCs w:val="20"/>
        </w:rPr>
      </w:pPr>
      <w:r w:rsidRPr="00184DD7">
        <w:rPr>
          <w:rFonts w:asciiTheme="majorHAnsi" w:hAnsiTheme="majorHAnsi"/>
          <w:sz w:val="20"/>
          <w:szCs w:val="20"/>
        </w:rPr>
        <w:t xml:space="preserve">Inzicht in toepassing van FAIR data concepten </w:t>
      </w:r>
    </w:p>
    <w:p w14:paraId="50D658C8" w14:textId="77777777" w:rsidR="00C25BD7" w:rsidRPr="00184DD7" w:rsidRDefault="00C25BD7" w:rsidP="00C25BD7">
      <w:pPr>
        <w:pStyle w:val="ListParagraph"/>
        <w:numPr>
          <w:ilvl w:val="1"/>
          <w:numId w:val="14"/>
        </w:numPr>
        <w:spacing w:line="276" w:lineRule="auto"/>
        <w:rPr>
          <w:rFonts w:asciiTheme="majorHAnsi" w:hAnsiTheme="majorHAnsi"/>
          <w:sz w:val="20"/>
          <w:szCs w:val="20"/>
        </w:rPr>
      </w:pPr>
      <w:r w:rsidRPr="00184DD7">
        <w:rPr>
          <w:rFonts w:asciiTheme="majorHAnsi" w:hAnsiTheme="majorHAnsi"/>
          <w:sz w:val="20"/>
          <w:szCs w:val="20"/>
        </w:rPr>
        <w:t>Inzicht in het marktpotentieel voor FAIR data business modellen</w:t>
      </w:r>
    </w:p>
    <w:p w14:paraId="01056B84" w14:textId="77777777" w:rsidR="005F6C5D" w:rsidRDefault="00C25BD7" w:rsidP="00C25BD7">
      <w:pPr>
        <w:pStyle w:val="ListParagraph"/>
        <w:numPr>
          <w:ilvl w:val="1"/>
          <w:numId w:val="14"/>
        </w:numPr>
        <w:spacing w:line="276" w:lineRule="auto"/>
        <w:rPr>
          <w:rFonts w:asciiTheme="majorHAnsi" w:hAnsiTheme="majorHAnsi"/>
          <w:sz w:val="20"/>
          <w:szCs w:val="20"/>
        </w:rPr>
      </w:pPr>
      <w:r w:rsidRPr="00184DD7">
        <w:rPr>
          <w:rFonts w:asciiTheme="majorHAnsi" w:hAnsiTheme="majorHAnsi"/>
          <w:sz w:val="20"/>
          <w:szCs w:val="20"/>
        </w:rPr>
        <w:t>Ervaring in het ondersteunen van public-private business-ontwikkeling op het gebied van FAIR data</w:t>
      </w:r>
    </w:p>
    <w:p w14:paraId="0AE89BB0" w14:textId="1950AE21" w:rsidR="009E5FE1" w:rsidRPr="009E5FE1" w:rsidRDefault="005F6C5D" w:rsidP="009E5FE1">
      <w:pPr>
        <w:pStyle w:val="ListParagraph"/>
        <w:numPr>
          <w:ilvl w:val="1"/>
          <w:numId w:val="14"/>
        </w:numPr>
        <w:spacing w:line="276" w:lineRule="auto"/>
        <w:rPr>
          <w:rFonts w:asciiTheme="majorHAnsi" w:hAnsiTheme="majorHAnsi"/>
          <w:sz w:val="20"/>
          <w:szCs w:val="20"/>
        </w:rPr>
      </w:pPr>
      <w:r>
        <w:rPr>
          <w:rFonts w:asciiTheme="majorHAnsi" w:hAnsiTheme="majorHAnsi"/>
          <w:sz w:val="20"/>
          <w:szCs w:val="20"/>
        </w:rPr>
        <w:t>Ervaring in het vertalen van high level strategische doelen rond het FAIR concept in uitvoerbare implementatie trajecten</w:t>
      </w:r>
    </w:p>
    <w:p w14:paraId="4A18C566" w14:textId="76262BB3" w:rsidR="00C25BD7" w:rsidRPr="005F6C5D" w:rsidRDefault="00C25BD7" w:rsidP="005F6C5D">
      <w:pPr>
        <w:spacing w:line="276" w:lineRule="auto"/>
        <w:ind w:left="360"/>
        <w:rPr>
          <w:rFonts w:asciiTheme="majorHAnsi" w:hAnsiTheme="majorHAnsi"/>
          <w:sz w:val="20"/>
          <w:szCs w:val="20"/>
        </w:rPr>
      </w:pPr>
      <w:r w:rsidRPr="005F6C5D">
        <w:rPr>
          <w:rFonts w:asciiTheme="majorHAnsi" w:hAnsiTheme="majorHAnsi"/>
          <w:sz w:val="20"/>
          <w:szCs w:val="20"/>
        </w:rPr>
        <w:t xml:space="preserve"> </w:t>
      </w:r>
    </w:p>
    <w:p w14:paraId="3359C49B" w14:textId="77777777" w:rsidR="00C25BD7" w:rsidRPr="00184DD7" w:rsidRDefault="00C25BD7" w:rsidP="00C25BD7">
      <w:pPr>
        <w:pStyle w:val="ListParagraph"/>
        <w:spacing w:line="276" w:lineRule="auto"/>
        <w:ind w:left="0"/>
        <w:rPr>
          <w:rFonts w:asciiTheme="majorHAnsi" w:hAnsiTheme="majorHAnsi"/>
          <w:sz w:val="20"/>
          <w:szCs w:val="20"/>
        </w:rPr>
      </w:pPr>
      <w:r w:rsidRPr="00184DD7">
        <w:rPr>
          <w:rFonts w:asciiTheme="majorHAnsi" w:hAnsiTheme="majorHAnsi"/>
          <w:sz w:val="20"/>
          <w:szCs w:val="20"/>
        </w:rPr>
        <w:t>Competenties</w:t>
      </w:r>
    </w:p>
    <w:p w14:paraId="15D82D07" w14:textId="77777777" w:rsidR="00C25BD7" w:rsidRDefault="00C25BD7" w:rsidP="00C25BD7">
      <w:pPr>
        <w:pStyle w:val="ListParagraph"/>
        <w:numPr>
          <w:ilvl w:val="0"/>
          <w:numId w:val="1"/>
        </w:numPr>
        <w:spacing w:line="276" w:lineRule="auto"/>
        <w:rPr>
          <w:rFonts w:asciiTheme="majorHAnsi" w:hAnsiTheme="majorHAnsi"/>
          <w:sz w:val="20"/>
          <w:szCs w:val="20"/>
        </w:rPr>
      </w:pPr>
      <w:r w:rsidRPr="00184DD7">
        <w:rPr>
          <w:rFonts w:asciiTheme="majorHAnsi" w:hAnsiTheme="majorHAnsi"/>
          <w:sz w:val="20"/>
          <w:szCs w:val="20"/>
        </w:rPr>
        <w:t xml:space="preserve">Opereren op </w:t>
      </w:r>
      <w:r w:rsidRPr="00662E21">
        <w:rPr>
          <w:rFonts w:asciiTheme="majorHAnsi" w:hAnsiTheme="majorHAnsi"/>
          <w:i/>
          <w:sz w:val="20"/>
          <w:szCs w:val="20"/>
        </w:rPr>
        <w:t>executive</w:t>
      </w:r>
      <w:r w:rsidRPr="00184DD7">
        <w:rPr>
          <w:rFonts w:asciiTheme="majorHAnsi" w:hAnsiTheme="majorHAnsi"/>
          <w:sz w:val="20"/>
          <w:szCs w:val="20"/>
        </w:rPr>
        <w:t xml:space="preserve"> niveau van organisaties</w:t>
      </w:r>
    </w:p>
    <w:p w14:paraId="6F8E3C1C" w14:textId="3EA4FE60" w:rsidR="009E5FE1" w:rsidRPr="00184DD7" w:rsidRDefault="009E5FE1" w:rsidP="00C25BD7">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Natuurlijke leiderschapskwaliteiten</w:t>
      </w:r>
    </w:p>
    <w:p w14:paraId="21441A4B" w14:textId="77777777" w:rsidR="00C25BD7" w:rsidRPr="00184DD7" w:rsidRDefault="00C25BD7" w:rsidP="00C25BD7">
      <w:pPr>
        <w:pStyle w:val="ListParagraph"/>
        <w:numPr>
          <w:ilvl w:val="0"/>
          <w:numId w:val="1"/>
        </w:numPr>
        <w:spacing w:line="276" w:lineRule="auto"/>
        <w:rPr>
          <w:rFonts w:asciiTheme="majorHAnsi" w:hAnsiTheme="majorHAnsi"/>
          <w:sz w:val="20"/>
          <w:szCs w:val="20"/>
        </w:rPr>
      </w:pPr>
      <w:r w:rsidRPr="00184DD7">
        <w:rPr>
          <w:rFonts w:asciiTheme="majorHAnsi" w:hAnsiTheme="majorHAnsi"/>
          <w:sz w:val="20"/>
          <w:szCs w:val="20"/>
        </w:rPr>
        <w:t>Strategisch inzicht en natuurlijk overwicht</w:t>
      </w:r>
    </w:p>
    <w:p w14:paraId="4CB1844A" w14:textId="1C0B10BF" w:rsidR="00C25BD7" w:rsidRDefault="00C25BD7" w:rsidP="00C25BD7">
      <w:pPr>
        <w:pStyle w:val="ListParagraph"/>
        <w:numPr>
          <w:ilvl w:val="0"/>
          <w:numId w:val="1"/>
        </w:numPr>
        <w:spacing w:line="276" w:lineRule="auto"/>
        <w:rPr>
          <w:rFonts w:asciiTheme="majorHAnsi" w:hAnsiTheme="majorHAnsi"/>
          <w:sz w:val="20"/>
          <w:szCs w:val="20"/>
        </w:rPr>
      </w:pPr>
      <w:r w:rsidRPr="00184DD7">
        <w:rPr>
          <w:rFonts w:asciiTheme="majorHAnsi" w:hAnsiTheme="majorHAnsi"/>
          <w:sz w:val="20"/>
          <w:szCs w:val="20"/>
        </w:rPr>
        <w:t>Denken in oplossingen i</w:t>
      </w:r>
      <w:r w:rsidR="009E5FE1">
        <w:rPr>
          <w:rFonts w:asciiTheme="majorHAnsi" w:hAnsiTheme="majorHAnsi"/>
          <w:sz w:val="20"/>
          <w:szCs w:val="20"/>
        </w:rPr>
        <w:t>.</w:t>
      </w:r>
      <w:r w:rsidRPr="00184DD7">
        <w:rPr>
          <w:rFonts w:asciiTheme="majorHAnsi" w:hAnsiTheme="majorHAnsi"/>
          <w:sz w:val="20"/>
          <w:szCs w:val="20"/>
        </w:rPr>
        <w:t>p</w:t>
      </w:r>
      <w:r w:rsidR="009E5FE1">
        <w:rPr>
          <w:rFonts w:asciiTheme="majorHAnsi" w:hAnsiTheme="majorHAnsi"/>
          <w:sz w:val="20"/>
          <w:szCs w:val="20"/>
        </w:rPr>
        <w:t>.</w:t>
      </w:r>
      <w:r w:rsidRPr="00184DD7">
        <w:rPr>
          <w:rFonts w:asciiTheme="majorHAnsi" w:hAnsiTheme="majorHAnsi"/>
          <w:sz w:val="20"/>
          <w:szCs w:val="20"/>
        </w:rPr>
        <w:t>v</w:t>
      </w:r>
      <w:r w:rsidR="009E5FE1">
        <w:rPr>
          <w:rFonts w:asciiTheme="majorHAnsi" w:hAnsiTheme="majorHAnsi"/>
          <w:sz w:val="20"/>
          <w:szCs w:val="20"/>
        </w:rPr>
        <w:t>.</w:t>
      </w:r>
      <w:r w:rsidRPr="00184DD7">
        <w:rPr>
          <w:rFonts w:asciiTheme="majorHAnsi" w:hAnsiTheme="majorHAnsi"/>
          <w:sz w:val="20"/>
          <w:szCs w:val="20"/>
        </w:rPr>
        <w:t xml:space="preserve"> problemen</w:t>
      </w:r>
    </w:p>
    <w:p w14:paraId="3F8FBB36" w14:textId="5AB64E03" w:rsidR="005F6C5D" w:rsidRPr="00184DD7" w:rsidRDefault="005F6C5D" w:rsidP="00C25BD7">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Coachen van teamleden met potentie</w:t>
      </w:r>
    </w:p>
    <w:p w14:paraId="512CEAF1" w14:textId="77777777" w:rsidR="00C25BD7" w:rsidRPr="00184DD7" w:rsidRDefault="00C25BD7" w:rsidP="00C25BD7">
      <w:pPr>
        <w:pStyle w:val="ListParagraph"/>
        <w:numPr>
          <w:ilvl w:val="0"/>
          <w:numId w:val="1"/>
        </w:numPr>
        <w:spacing w:line="276" w:lineRule="auto"/>
        <w:rPr>
          <w:rFonts w:asciiTheme="majorHAnsi" w:hAnsiTheme="majorHAnsi"/>
          <w:sz w:val="20"/>
          <w:szCs w:val="20"/>
        </w:rPr>
      </w:pPr>
      <w:r w:rsidRPr="00184DD7">
        <w:rPr>
          <w:rFonts w:asciiTheme="majorHAnsi" w:hAnsiTheme="majorHAnsi"/>
          <w:sz w:val="20"/>
          <w:szCs w:val="20"/>
        </w:rPr>
        <w:t>Uitstekende communicatieve vaardigheden in Engels en Nederlands</w:t>
      </w:r>
    </w:p>
    <w:p w14:paraId="3ACC0C0E" w14:textId="77777777" w:rsidR="00C25BD7" w:rsidRPr="00184DD7" w:rsidRDefault="00C25BD7" w:rsidP="00C25BD7">
      <w:pPr>
        <w:spacing w:line="276" w:lineRule="auto"/>
        <w:rPr>
          <w:rFonts w:asciiTheme="majorHAnsi" w:hAnsiTheme="majorHAnsi"/>
          <w:sz w:val="20"/>
          <w:szCs w:val="20"/>
        </w:rPr>
      </w:pPr>
    </w:p>
    <w:p w14:paraId="40F73C0B" w14:textId="77777777" w:rsidR="00C25BD7" w:rsidRPr="00184DD7" w:rsidRDefault="00C25BD7" w:rsidP="00C25BD7">
      <w:pPr>
        <w:spacing w:line="276" w:lineRule="auto"/>
        <w:rPr>
          <w:rFonts w:asciiTheme="majorHAnsi" w:hAnsiTheme="majorHAnsi"/>
          <w:sz w:val="20"/>
          <w:szCs w:val="20"/>
        </w:rPr>
      </w:pPr>
    </w:p>
    <w:p w14:paraId="67C74C5C" w14:textId="4BF98EF6" w:rsidR="00C25BD7" w:rsidRPr="00184DD7" w:rsidRDefault="005F38A4" w:rsidP="00C25BD7">
      <w:pPr>
        <w:pStyle w:val="NormalWeb"/>
        <w:spacing w:before="0" w:beforeAutospacing="0" w:after="0" w:afterAutospacing="0" w:line="276" w:lineRule="auto"/>
        <w:rPr>
          <w:rFonts w:asciiTheme="majorHAnsi" w:hAnsiTheme="majorHAnsi"/>
          <w:b/>
          <w:sz w:val="22"/>
          <w:szCs w:val="22"/>
        </w:rPr>
      </w:pPr>
      <w:r>
        <w:rPr>
          <w:rFonts w:asciiTheme="majorHAnsi" w:hAnsiTheme="majorHAnsi"/>
          <w:b/>
          <w:sz w:val="22"/>
          <w:szCs w:val="22"/>
        </w:rPr>
        <w:br w:type="column"/>
      </w:r>
      <w:r w:rsidR="00C25BD7" w:rsidRPr="00184DD7">
        <w:rPr>
          <w:rFonts w:asciiTheme="majorHAnsi" w:hAnsiTheme="majorHAnsi"/>
          <w:b/>
          <w:sz w:val="22"/>
          <w:szCs w:val="22"/>
        </w:rPr>
        <w:t xml:space="preserve">1.4 </w:t>
      </w:r>
      <w:r w:rsidR="00C25BD7" w:rsidRPr="00184DD7">
        <w:rPr>
          <w:rFonts w:asciiTheme="majorHAnsi" w:hAnsiTheme="majorHAnsi"/>
          <w:b/>
          <w:sz w:val="22"/>
          <w:szCs w:val="22"/>
        </w:rPr>
        <w:tab/>
      </w:r>
      <w:r w:rsidR="002071A0">
        <w:rPr>
          <w:rFonts w:asciiTheme="majorHAnsi" w:hAnsiTheme="majorHAnsi"/>
          <w:b/>
          <w:sz w:val="22"/>
          <w:szCs w:val="22"/>
        </w:rPr>
        <w:t>Nadere informatie over de aanbestedende dienst</w:t>
      </w:r>
    </w:p>
    <w:p w14:paraId="3AE2FB22" w14:textId="1109106A" w:rsidR="00C25BD7" w:rsidRPr="002071A0" w:rsidRDefault="00C25BD7" w:rsidP="002071A0">
      <w:pPr>
        <w:pStyle w:val="Heading2"/>
        <w:keepLines/>
        <w:numPr>
          <w:ilvl w:val="1"/>
          <w:numId w:val="0"/>
        </w:numPr>
        <w:spacing w:before="0" w:after="0" w:line="276" w:lineRule="auto"/>
        <w:rPr>
          <w:rFonts w:ascii="Times New Roman" w:hAnsi="Times New Roman" w:cs="Times New Roman"/>
        </w:rPr>
      </w:pPr>
      <w:bookmarkStart w:id="0" w:name="_Toc304883455"/>
      <w:r w:rsidRPr="00184DD7">
        <w:rPr>
          <w:rFonts w:asciiTheme="majorHAnsi" w:hAnsiTheme="majorHAnsi"/>
          <w:b w:val="0"/>
          <w:i w:val="0"/>
          <w:color w:val="auto"/>
          <w:sz w:val="20"/>
          <w:szCs w:val="20"/>
        </w:rPr>
        <w:t xml:space="preserve">Om een beter inzicht te kunnen krijgen in het concept en de werkwijze </w:t>
      </w:r>
      <w:r w:rsidR="002071A0">
        <w:rPr>
          <w:rFonts w:asciiTheme="majorHAnsi" w:hAnsiTheme="majorHAnsi"/>
          <w:b w:val="0"/>
          <w:i w:val="0"/>
          <w:color w:val="auto"/>
          <w:sz w:val="20"/>
          <w:szCs w:val="20"/>
        </w:rPr>
        <w:t xml:space="preserve">van de aanbestedende dienst wordt verwezen naar </w:t>
      </w:r>
      <w:bookmarkEnd w:id="0"/>
      <w:r w:rsidR="005F6C5D">
        <w:rPr>
          <w:rFonts w:asciiTheme="majorHAnsi" w:hAnsiTheme="majorHAnsi"/>
          <w:sz w:val="20"/>
          <w:szCs w:val="20"/>
        </w:rPr>
        <w:fldChar w:fldCharType="begin"/>
      </w:r>
      <w:r w:rsidR="005F6C5D">
        <w:rPr>
          <w:rFonts w:asciiTheme="majorHAnsi" w:hAnsiTheme="majorHAnsi"/>
          <w:sz w:val="20"/>
          <w:szCs w:val="20"/>
        </w:rPr>
        <w:instrText xml:space="preserve"> HYPERLINK "http://www.go-fair.nl" </w:instrText>
      </w:r>
      <w:r w:rsidR="005F6C5D">
        <w:rPr>
          <w:rFonts w:asciiTheme="majorHAnsi" w:hAnsiTheme="majorHAnsi"/>
          <w:sz w:val="20"/>
          <w:szCs w:val="20"/>
        </w:rPr>
        <w:fldChar w:fldCharType="separate"/>
      </w:r>
      <w:r w:rsidR="005F6C5D" w:rsidRPr="002867F0">
        <w:rPr>
          <w:rStyle w:val="Hyperlink"/>
          <w:rFonts w:asciiTheme="majorHAnsi" w:hAnsiTheme="majorHAnsi"/>
          <w:sz w:val="20"/>
          <w:szCs w:val="20"/>
        </w:rPr>
        <w:t>www.go-fair.nl</w:t>
      </w:r>
      <w:r w:rsidR="005F6C5D">
        <w:rPr>
          <w:rFonts w:asciiTheme="majorHAnsi" w:hAnsiTheme="majorHAnsi"/>
          <w:sz w:val="20"/>
          <w:szCs w:val="20"/>
        </w:rPr>
        <w:fldChar w:fldCharType="end"/>
      </w:r>
    </w:p>
    <w:p w14:paraId="2DB235FE" w14:textId="77777777" w:rsidR="00303629" w:rsidRPr="00184DD7" w:rsidRDefault="00303629" w:rsidP="00C25BD7">
      <w:pPr>
        <w:pStyle w:val="NormalWeb"/>
        <w:spacing w:before="0" w:beforeAutospacing="0" w:after="0" w:afterAutospacing="0" w:line="276" w:lineRule="auto"/>
        <w:rPr>
          <w:rFonts w:asciiTheme="majorHAnsi" w:hAnsiTheme="majorHAnsi"/>
          <w:sz w:val="20"/>
          <w:szCs w:val="20"/>
        </w:rPr>
      </w:pPr>
    </w:p>
    <w:p w14:paraId="28CE2678" w14:textId="77777777" w:rsidR="003F7AEF" w:rsidRPr="00184DD7" w:rsidRDefault="003F7AEF" w:rsidP="003F7AEF">
      <w:pPr>
        <w:pStyle w:val="NormalWeb"/>
        <w:spacing w:before="0" w:beforeAutospacing="0" w:after="0" w:afterAutospacing="0" w:line="276" w:lineRule="auto"/>
        <w:rPr>
          <w:rFonts w:asciiTheme="majorHAnsi" w:hAnsiTheme="majorHAnsi"/>
          <w:b/>
          <w:sz w:val="22"/>
          <w:szCs w:val="22"/>
        </w:rPr>
      </w:pPr>
      <w:r w:rsidRPr="00184DD7">
        <w:rPr>
          <w:rFonts w:asciiTheme="majorHAnsi" w:hAnsiTheme="majorHAnsi"/>
          <w:b/>
          <w:sz w:val="22"/>
          <w:szCs w:val="22"/>
        </w:rPr>
        <w:t xml:space="preserve">1.5 </w:t>
      </w:r>
      <w:r w:rsidRPr="00184DD7">
        <w:rPr>
          <w:rFonts w:asciiTheme="majorHAnsi" w:hAnsiTheme="majorHAnsi"/>
          <w:b/>
          <w:sz w:val="22"/>
          <w:szCs w:val="22"/>
        </w:rPr>
        <w:tab/>
        <w:t>Procedure</w:t>
      </w:r>
    </w:p>
    <w:p w14:paraId="07A6913B" w14:textId="3D2A99DB" w:rsidR="003F7AEF" w:rsidRPr="00AB57B5" w:rsidRDefault="003F7AEF" w:rsidP="003F7AEF">
      <w:pPr>
        <w:autoSpaceDE w:val="0"/>
        <w:autoSpaceDN w:val="0"/>
        <w:adjustRightInd w:val="0"/>
        <w:spacing w:line="276" w:lineRule="auto"/>
        <w:rPr>
          <w:rFonts w:asciiTheme="majorHAnsi" w:hAnsiTheme="majorHAnsi"/>
          <w:sz w:val="20"/>
          <w:szCs w:val="20"/>
        </w:rPr>
      </w:pPr>
      <w:r w:rsidRPr="00AB57B5">
        <w:rPr>
          <w:rFonts w:asciiTheme="majorHAnsi" w:hAnsiTheme="majorHAnsi"/>
          <w:sz w:val="20"/>
          <w:szCs w:val="20"/>
        </w:rPr>
        <w:t xml:space="preserve">Voor deze aanbesteding is een projectteam geformeerd, bestaande uit vertegenwoordigers van de aanbestedende dienst. </w:t>
      </w:r>
      <w:r w:rsidR="005F6C5D" w:rsidRPr="005F6C5D">
        <w:rPr>
          <w:rFonts w:asciiTheme="majorHAnsi" w:hAnsiTheme="majorHAnsi"/>
          <w:sz w:val="20"/>
          <w:szCs w:val="20"/>
        </w:rPr>
        <w:t xml:space="preserve">GO FAIR International </w:t>
      </w:r>
      <w:proofErr w:type="spellStart"/>
      <w:r w:rsidR="005F6C5D" w:rsidRPr="005F6C5D">
        <w:rPr>
          <w:rFonts w:asciiTheme="majorHAnsi" w:hAnsiTheme="majorHAnsi"/>
          <w:sz w:val="20"/>
          <w:szCs w:val="20"/>
        </w:rPr>
        <w:t>Coordination</w:t>
      </w:r>
      <w:proofErr w:type="spellEnd"/>
      <w:r w:rsidR="005F6C5D" w:rsidRPr="005F6C5D">
        <w:rPr>
          <w:rFonts w:asciiTheme="majorHAnsi" w:hAnsiTheme="majorHAnsi"/>
          <w:sz w:val="20"/>
          <w:szCs w:val="20"/>
        </w:rPr>
        <w:t xml:space="preserve"> </w:t>
      </w:r>
      <w:proofErr w:type="spellStart"/>
      <w:r w:rsidR="005F6C5D" w:rsidRPr="005F6C5D">
        <w:rPr>
          <w:rFonts w:asciiTheme="majorHAnsi" w:hAnsiTheme="majorHAnsi"/>
          <w:sz w:val="20"/>
          <w:szCs w:val="20"/>
        </w:rPr>
        <w:t>and</w:t>
      </w:r>
      <w:proofErr w:type="spellEnd"/>
      <w:r w:rsidR="005F6C5D" w:rsidRPr="005F6C5D">
        <w:rPr>
          <w:rFonts w:asciiTheme="majorHAnsi" w:hAnsiTheme="majorHAnsi"/>
          <w:sz w:val="20"/>
          <w:szCs w:val="20"/>
        </w:rPr>
        <w:t xml:space="preserve"> Support Office</w:t>
      </w:r>
      <w:r w:rsidR="005F6C5D">
        <w:rPr>
          <w:rFonts w:asciiTheme="majorHAnsi" w:hAnsiTheme="majorHAnsi"/>
          <w:sz w:val="20"/>
          <w:szCs w:val="20"/>
        </w:rPr>
        <w:t xml:space="preserve"> </w:t>
      </w:r>
      <w:r w:rsidRPr="00AB57B5">
        <w:rPr>
          <w:rFonts w:asciiTheme="majorHAnsi" w:hAnsiTheme="majorHAnsi"/>
          <w:sz w:val="20"/>
          <w:szCs w:val="20"/>
        </w:rPr>
        <w:t>is opdrachtgever en verantwoordelijk voor de (technisch) inhoudelijke aspecten in deze aanbestedingsprocedure.</w:t>
      </w:r>
    </w:p>
    <w:p w14:paraId="1C1E2A6D" w14:textId="62F5154B" w:rsidR="003F7AEF" w:rsidRPr="00184DD7" w:rsidRDefault="005F6C5D" w:rsidP="003F7AEF">
      <w:pPr>
        <w:spacing w:line="276" w:lineRule="auto"/>
        <w:rPr>
          <w:rFonts w:asciiTheme="majorHAnsi" w:hAnsiTheme="majorHAnsi"/>
          <w:sz w:val="20"/>
          <w:szCs w:val="20"/>
        </w:rPr>
      </w:pPr>
      <w:r>
        <w:rPr>
          <w:rFonts w:asciiTheme="majorHAnsi" w:hAnsiTheme="majorHAnsi"/>
          <w:sz w:val="20"/>
          <w:szCs w:val="20"/>
        </w:rPr>
        <w:t>Stichting GO FAIR</w:t>
      </w:r>
      <w:r w:rsidR="003F7AEF" w:rsidRPr="00184DD7">
        <w:rPr>
          <w:rFonts w:asciiTheme="majorHAnsi" w:hAnsiTheme="majorHAnsi"/>
          <w:sz w:val="20"/>
          <w:szCs w:val="20"/>
        </w:rPr>
        <w:t xml:space="preserve"> treedt op als adviseur van de opdrachtgever voor het begeleiden van de processen. </w:t>
      </w:r>
    </w:p>
    <w:p w14:paraId="4C4E4E98" w14:textId="77777777" w:rsidR="003F7AEF" w:rsidRPr="005F38A4" w:rsidRDefault="003F7AEF" w:rsidP="003F7AEF">
      <w:pPr>
        <w:rPr>
          <w:rFonts w:asciiTheme="majorHAnsi" w:hAnsiTheme="majorHAnsi"/>
          <w:szCs w:val="22"/>
        </w:rPr>
      </w:pPr>
    </w:p>
    <w:p w14:paraId="732A037E" w14:textId="77777777" w:rsidR="003F7AEF" w:rsidRPr="00184DD7" w:rsidRDefault="003F7AEF" w:rsidP="003F7AEF">
      <w:pPr>
        <w:pStyle w:val="Heading3"/>
        <w:numPr>
          <w:ilvl w:val="0"/>
          <w:numId w:val="0"/>
        </w:numPr>
        <w:ind w:left="720" w:hanging="720"/>
        <w:rPr>
          <w:rFonts w:asciiTheme="majorHAnsi" w:hAnsiTheme="majorHAnsi"/>
          <w:b w:val="0"/>
          <w:color w:val="auto"/>
          <w:sz w:val="22"/>
          <w:szCs w:val="22"/>
        </w:rPr>
      </w:pPr>
      <w:bookmarkStart w:id="1" w:name="_Toc304883459"/>
      <w:r w:rsidRPr="00184DD7">
        <w:rPr>
          <w:rFonts w:asciiTheme="majorHAnsi" w:hAnsiTheme="majorHAnsi"/>
          <w:b w:val="0"/>
          <w:color w:val="auto"/>
          <w:sz w:val="22"/>
          <w:szCs w:val="22"/>
        </w:rPr>
        <w:t>Tijdschema</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F7AEF" w:rsidRPr="00184DD7" w14:paraId="57DBC88D" w14:textId="77777777" w:rsidTr="003F7AEF">
        <w:tc>
          <w:tcPr>
            <w:tcW w:w="4606" w:type="dxa"/>
            <w:shd w:val="pct10" w:color="auto" w:fill="auto"/>
          </w:tcPr>
          <w:p w14:paraId="2DD4F6A8" w14:textId="71056A39" w:rsidR="003F7AEF" w:rsidRPr="006718E3" w:rsidRDefault="006718E3" w:rsidP="006718E3">
            <w:pPr>
              <w:spacing w:line="260" w:lineRule="atLeast"/>
              <w:rPr>
                <w:rFonts w:asciiTheme="majorHAnsi" w:hAnsiTheme="majorHAnsi"/>
                <w:color w:val="4F81BD" w:themeColor="accent1"/>
                <w:sz w:val="20"/>
                <w:szCs w:val="20"/>
              </w:rPr>
            </w:pPr>
            <w:r w:rsidRPr="006718E3">
              <w:rPr>
                <w:rFonts w:asciiTheme="majorHAnsi" w:hAnsiTheme="majorHAnsi"/>
                <w:color w:val="4F81BD" w:themeColor="accent1"/>
                <w:sz w:val="20"/>
                <w:szCs w:val="20"/>
              </w:rPr>
              <w:t>13</w:t>
            </w:r>
            <w:r w:rsidR="006D7C84" w:rsidRPr="006718E3">
              <w:rPr>
                <w:rFonts w:asciiTheme="majorHAnsi" w:hAnsiTheme="majorHAnsi"/>
                <w:color w:val="4F81BD" w:themeColor="accent1"/>
                <w:sz w:val="20"/>
                <w:szCs w:val="20"/>
              </w:rPr>
              <w:t xml:space="preserve"> </w:t>
            </w:r>
            <w:r w:rsidR="00965AA9" w:rsidRPr="006718E3">
              <w:rPr>
                <w:rFonts w:asciiTheme="majorHAnsi" w:hAnsiTheme="majorHAnsi"/>
                <w:color w:val="4F81BD" w:themeColor="accent1"/>
                <w:sz w:val="20"/>
                <w:szCs w:val="20"/>
              </w:rPr>
              <w:t>juli</w:t>
            </w:r>
            <w:r w:rsidR="00017D0A" w:rsidRPr="006718E3">
              <w:rPr>
                <w:rFonts w:asciiTheme="majorHAnsi" w:hAnsiTheme="majorHAnsi"/>
                <w:color w:val="4F81BD" w:themeColor="accent1"/>
                <w:sz w:val="20"/>
                <w:szCs w:val="20"/>
              </w:rPr>
              <w:t xml:space="preserve"> 201</w:t>
            </w:r>
            <w:r w:rsidR="00965AA9" w:rsidRPr="006718E3">
              <w:rPr>
                <w:rFonts w:asciiTheme="majorHAnsi" w:hAnsiTheme="majorHAnsi"/>
                <w:color w:val="4F81BD" w:themeColor="accent1"/>
                <w:sz w:val="20"/>
                <w:szCs w:val="20"/>
              </w:rPr>
              <w:t>8</w:t>
            </w:r>
            <w:r w:rsidR="009E5FE1" w:rsidRPr="006718E3">
              <w:rPr>
                <w:rFonts w:asciiTheme="majorHAnsi" w:hAnsiTheme="majorHAnsi"/>
                <w:color w:val="4F81BD" w:themeColor="accent1"/>
                <w:sz w:val="20"/>
                <w:szCs w:val="20"/>
              </w:rPr>
              <w:t xml:space="preserve"> </w:t>
            </w:r>
          </w:p>
        </w:tc>
        <w:tc>
          <w:tcPr>
            <w:tcW w:w="4606" w:type="dxa"/>
          </w:tcPr>
          <w:p w14:paraId="5E074480" w14:textId="77777777" w:rsidR="003F7AEF" w:rsidRPr="00184DD7" w:rsidRDefault="003F7AEF" w:rsidP="003F7AEF">
            <w:pPr>
              <w:spacing w:line="260" w:lineRule="atLeast"/>
              <w:rPr>
                <w:rFonts w:asciiTheme="majorHAnsi" w:hAnsiTheme="majorHAnsi"/>
                <w:sz w:val="20"/>
                <w:szCs w:val="20"/>
              </w:rPr>
            </w:pPr>
            <w:r w:rsidRPr="00184DD7">
              <w:rPr>
                <w:rFonts w:asciiTheme="majorHAnsi" w:hAnsiTheme="majorHAnsi"/>
                <w:sz w:val="20"/>
                <w:szCs w:val="20"/>
              </w:rPr>
              <w:t>Publicatie aanbesteding</w:t>
            </w:r>
          </w:p>
        </w:tc>
      </w:tr>
      <w:tr w:rsidR="003F7AEF" w:rsidRPr="00184DD7" w14:paraId="21E7F25A" w14:textId="77777777" w:rsidTr="003F7AEF">
        <w:tc>
          <w:tcPr>
            <w:tcW w:w="4606" w:type="dxa"/>
            <w:shd w:val="pct10" w:color="auto" w:fill="auto"/>
          </w:tcPr>
          <w:p w14:paraId="25A9B233" w14:textId="3DB79295" w:rsidR="003F7AEF" w:rsidRPr="00386557" w:rsidRDefault="00253100" w:rsidP="00965AA9">
            <w:pPr>
              <w:spacing w:line="260" w:lineRule="atLeast"/>
              <w:rPr>
                <w:rFonts w:asciiTheme="majorHAnsi" w:hAnsiTheme="majorHAnsi"/>
                <w:color w:val="548DD4"/>
                <w:sz w:val="20"/>
                <w:szCs w:val="20"/>
              </w:rPr>
            </w:pPr>
            <w:r>
              <w:rPr>
                <w:rFonts w:asciiTheme="majorHAnsi" w:hAnsiTheme="majorHAnsi"/>
                <w:color w:val="548DD4"/>
                <w:sz w:val="20"/>
                <w:szCs w:val="20"/>
              </w:rPr>
              <w:t>27</w:t>
            </w:r>
            <w:r w:rsidR="006A3EA3">
              <w:rPr>
                <w:rFonts w:asciiTheme="majorHAnsi" w:hAnsiTheme="majorHAnsi"/>
                <w:color w:val="548DD4"/>
                <w:sz w:val="20"/>
                <w:szCs w:val="20"/>
              </w:rPr>
              <w:t xml:space="preserve"> </w:t>
            </w:r>
            <w:r w:rsidR="00965AA9">
              <w:rPr>
                <w:rFonts w:asciiTheme="majorHAnsi" w:hAnsiTheme="majorHAnsi"/>
                <w:color w:val="548DD4"/>
                <w:sz w:val="20"/>
                <w:szCs w:val="20"/>
              </w:rPr>
              <w:t xml:space="preserve">juli </w:t>
            </w:r>
            <w:r w:rsidR="00017D0A">
              <w:rPr>
                <w:rFonts w:asciiTheme="majorHAnsi" w:hAnsiTheme="majorHAnsi"/>
                <w:color w:val="548DD4"/>
                <w:sz w:val="20"/>
                <w:szCs w:val="20"/>
              </w:rPr>
              <w:t>201</w:t>
            </w:r>
            <w:r w:rsidR="00965AA9">
              <w:rPr>
                <w:rFonts w:asciiTheme="majorHAnsi" w:hAnsiTheme="majorHAnsi"/>
                <w:color w:val="548DD4"/>
                <w:sz w:val="20"/>
                <w:szCs w:val="20"/>
              </w:rPr>
              <w:t>8</w:t>
            </w:r>
          </w:p>
        </w:tc>
        <w:tc>
          <w:tcPr>
            <w:tcW w:w="4606" w:type="dxa"/>
          </w:tcPr>
          <w:p w14:paraId="7A26145B" w14:textId="77777777" w:rsidR="003F7AEF" w:rsidRPr="00184DD7" w:rsidRDefault="003F7AEF" w:rsidP="003F7AEF">
            <w:pPr>
              <w:spacing w:line="260" w:lineRule="atLeast"/>
              <w:rPr>
                <w:rFonts w:asciiTheme="majorHAnsi" w:hAnsiTheme="majorHAnsi"/>
                <w:sz w:val="20"/>
                <w:szCs w:val="20"/>
              </w:rPr>
            </w:pPr>
            <w:r w:rsidRPr="00184DD7">
              <w:rPr>
                <w:rFonts w:asciiTheme="majorHAnsi" w:hAnsiTheme="majorHAnsi"/>
                <w:sz w:val="20"/>
                <w:szCs w:val="20"/>
              </w:rPr>
              <w:t>Uiterste datum voor het stellen van vragen door inschrijvers</w:t>
            </w:r>
          </w:p>
        </w:tc>
      </w:tr>
      <w:tr w:rsidR="003F7AEF" w:rsidRPr="00184DD7" w14:paraId="42FEDFCF" w14:textId="77777777" w:rsidTr="003F7AEF">
        <w:tc>
          <w:tcPr>
            <w:tcW w:w="4606" w:type="dxa"/>
            <w:shd w:val="pct10" w:color="auto" w:fill="auto"/>
          </w:tcPr>
          <w:p w14:paraId="5A4933F2" w14:textId="17C70B76" w:rsidR="003F7AEF" w:rsidRPr="00386557" w:rsidRDefault="00253100" w:rsidP="003F7AEF">
            <w:pPr>
              <w:spacing w:line="260" w:lineRule="atLeast"/>
              <w:rPr>
                <w:rFonts w:asciiTheme="majorHAnsi" w:hAnsiTheme="majorHAnsi"/>
                <w:color w:val="548DD4"/>
                <w:sz w:val="20"/>
                <w:szCs w:val="20"/>
              </w:rPr>
            </w:pPr>
            <w:r>
              <w:rPr>
                <w:rFonts w:asciiTheme="majorHAnsi" w:hAnsiTheme="majorHAnsi"/>
                <w:color w:val="548DD4"/>
                <w:sz w:val="20"/>
                <w:szCs w:val="20"/>
              </w:rPr>
              <w:t>3</w:t>
            </w:r>
            <w:r w:rsidR="00965AA9">
              <w:rPr>
                <w:rFonts w:asciiTheme="majorHAnsi" w:hAnsiTheme="majorHAnsi"/>
                <w:color w:val="548DD4"/>
                <w:sz w:val="20"/>
                <w:szCs w:val="20"/>
              </w:rPr>
              <w:t xml:space="preserve"> augustus</w:t>
            </w:r>
            <w:r w:rsidR="00017D0A">
              <w:rPr>
                <w:rFonts w:asciiTheme="majorHAnsi" w:hAnsiTheme="majorHAnsi"/>
                <w:color w:val="548DD4"/>
                <w:sz w:val="20"/>
                <w:szCs w:val="20"/>
              </w:rPr>
              <w:t xml:space="preserve"> 201</w:t>
            </w:r>
            <w:r w:rsidR="00965AA9">
              <w:rPr>
                <w:rFonts w:asciiTheme="majorHAnsi" w:hAnsiTheme="majorHAnsi"/>
                <w:color w:val="548DD4"/>
                <w:sz w:val="20"/>
                <w:szCs w:val="20"/>
              </w:rPr>
              <w:t>8</w:t>
            </w:r>
          </w:p>
        </w:tc>
        <w:tc>
          <w:tcPr>
            <w:tcW w:w="4606" w:type="dxa"/>
          </w:tcPr>
          <w:p w14:paraId="455AAF2B" w14:textId="77777777" w:rsidR="003F7AEF" w:rsidRPr="00184DD7" w:rsidRDefault="003F7AEF" w:rsidP="003F7AEF">
            <w:pPr>
              <w:autoSpaceDE w:val="0"/>
              <w:autoSpaceDN w:val="0"/>
              <w:adjustRightInd w:val="0"/>
              <w:rPr>
                <w:rFonts w:asciiTheme="majorHAnsi" w:hAnsiTheme="majorHAnsi"/>
                <w:sz w:val="20"/>
                <w:szCs w:val="20"/>
              </w:rPr>
            </w:pPr>
            <w:r w:rsidRPr="00184DD7">
              <w:rPr>
                <w:rFonts w:asciiTheme="majorHAnsi" w:hAnsiTheme="majorHAnsi"/>
                <w:sz w:val="20"/>
                <w:szCs w:val="20"/>
              </w:rPr>
              <w:t>Nota van inlichtingen</w:t>
            </w:r>
          </w:p>
        </w:tc>
      </w:tr>
      <w:tr w:rsidR="003F7AEF" w:rsidRPr="00184DD7" w14:paraId="6EF88BAC" w14:textId="77777777" w:rsidTr="003F7AEF">
        <w:tc>
          <w:tcPr>
            <w:tcW w:w="4606" w:type="dxa"/>
            <w:shd w:val="pct10" w:color="auto" w:fill="auto"/>
          </w:tcPr>
          <w:p w14:paraId="46DCE436" w14:textId="4C18F300" w:rsidR="003F7AEF" w:rsidRPr="00386557" w:rsidRDefault="00253100" w:rsidP="00965AA9">
            <w:pPr>
              <w:spacing w:line="260" w:lineRule="atLeast"/>
              <w:rPr>
                <w:rFonts w:asciiTheme="majorHAnsi" w:hAnsiTheme="majorHAnsi"/>
                <w:color w:val="548DD4"/>
                <w:sz w:val="20"/>
                <w:szCs w:val="20"/>
              </w:rPr>
            </w:pPr>
            <w:r>
              <w:rPr>
                <w:rFonts w:asciiTheme="majorHAnsi" w:hAnsiTheme="majorHAnsi"/>
                <w:color w:val="548DD4"/>
                <w:sz w:val="20"/>
                <w:szCs w:val="20"/>
              </w:rPr>
              <w:t>10</w:t>
            </w:r>
            <w:r w:rsidR="00017D0A">
              <w:rPr>
                <w:rFonts w:asciiTheme="majorHAnsi" w:hAnsiTheme="majorHAnsi"/>
                <w:color w:val="548DD4"/>
                <w:sz w:val="20"/>
                <w:szCs w:val="20"/>
              </w:rPr>
              <w:t xml:space="preserve"> </w:t>
            </w:r>
            <w:r w:rsidR="00965AA9">
              <w:rPr>
                <w:rFonts w:asciiTheme="majorHAnsi" w:hAnsiTheme="majorHAnsi"/>
                <w:color w:val="548DD4"/>
                <w:sz w:val="20"/>
                <w:szCs w:val="20"/>
              </w:rPr>
              <w:t>augustus 2018</w:t>
            </w:r>
            <w:r w:rsidR="00017D0A">
              <w:rPr>
                <w:rFonts w:asciiTheme="majorHAnsi" w:hAnsiTheme="majorHAnsi"/>
                <w:color w:val="548DD4"/>
                <w:sz w:val="20"/>
                <w:szCs w:val="20"/>
              </w:rPr>
              <w:t>, 17.00 uur</w:t>
            </w:r>
          </w:p>
        </w:tc>
        <w:tc>
          <w:tcPr>
            <w:tcW w:w="4606" w:type="dxa"/>
          </w:tcPr>
          <w:p w14:paraId="232BC78E" w14:textId="73B661FD" w:rsidR="003F7AEF" w:rsidRPr="00184DD7" w:rsidRDefault="003F7AEF" w:rsidP="003F7AEF">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Uiterste datum en tijdstip van ontvangst van inschrijvingen </w:t>
            </w:r>
            <w:r w:rsidR="00017D0A" w:rsidRPr="00184DD7">
              <w:rPr>
                <w:rFonts w:asciiTheme="majorHAnsi" w:hAnsiTheme="majorHAnsi"/>
                <w:sz w:val="20"/>
                <w:szCs w:val="20"/>
              </w:rPr>
              <w:t xml:space="preserve">bij: </w:t>
            </w:r>
            <w:r w:rsidR="00C013AD" w:rsidRPr="00C013AD">
              <w:rPr>
                <w:rFonts w:asciiTheme="majorHAnsi" w:hAnsiTheme="majorHAnsi"/>
                <w:sz w:val="20"/>
                <w:szCs w:val="20"/>
              </w:rPr>
              <w:t>bert_meerman@hotmail.com</w:t>
            </w:r>
          </w:p>
          <w:p w14:paraId="6193678E" w14:textId="0F7DE824" w:rsidR="003F7AEF" w:rsidRPr="00386557" w:rsidRDefault="00C013AD" w:rsidP="003F7AEF">
            <w:pPr>
              <w:autoSpaceDE w:val="0"/>
              <w:autoSpaceDN w:val="0"/>
              <w:adjustRightInd w:val="0"/>
              <w:rPr>
                <w:rFonts w:asciiTheme="majorHAnsi" w:hAnsiTheme="majorHAnsi"/>
                <w:sz w:val="20"/>
                <w:szCs w:val="20"/>
              </w:rPr>
            </w:pPr>
            <w:r>
              <w:rPr>
                <w:rFonts w:asciiTheme="majorHAnsi" w:hAnsiTheme="majorHAnsi"/>
                <w:sz w:val="20"/>
                <w:szCs w:val="20"/>
              </w:rPr>
              <w:t xml:space="preserve">  t.a.v. De heer B</w:t>
            </w:r>
            <w:r w:rsidR="003F7AEF" w:rsidRPr="00386557">
              <w:rPr>
                <w:rFonts w:asciiTheme="majorHAnsi" w:hAnsiTheme="majorHAnsi"/>
                <w:sz w:val="20"/>
                <w:szCs w:val="20"/>
              </w:rPr>
              <w:t xml:space="preserve">. </w:t>
            </w:r>
            <w:r>
              <w:rPr>
                <w:rFonts w:asciiTheme="majorHAnsi" w:hAnsiTheme="majorHAnsi"/>
                <w:sz w:val="20"/>
                <w:szCs w:val="20"/>
              </w:rPr>
              <w:t>Meerman</w:t>
            </w:r>
            <w:r w:rsidR="00017D0A" w:rsidRPr="00386557">
              <w:rPr>
                <w:rFonts w:asciiTheme="majorHAnsi" w:hAnsiTheme="majorHAnsi"/>
                <w:sz w:val="20"/>
                <w:szCs w:val="20"/>
              </w:rPr>
              <w:t xml:space="preserve"> </w:t>
            </w:r>
          </w:p>
        </w:tc>
      </w:tr>
      <w:tr w:rsidR="003F7AEF" w:rsidRPr="00184DD7" w14:paraId="6798FFB3" w14:textId="77777777" w:rsidTr="003F7AEF">
        <w:tc>
          <w:tcPr>
            <w:tcW w:w="4606" w:type="dxa"/>
            <w:shd w:val="pct10" w:color="auto" w:fill="auto"/>
          </w:tcPr>
          <w:p w14:paraId="50134490" w14:textId="50E31491" w:rsidR="003F7AEF" w:rsidRPr="00386557" w:rsidRDefault="00253100" w:rsidP="00303629">
            <w:pPr>
              <w:spacing w:line="260" w:lineRule="atLeast"/>
              <w:rPr>
                <w:rFonts w:asciiTheme="majorHAnsi" w:hAnsiTheme="majorHAnsi"/>
                <w:color w:val="548DD4"/>
                <w:sz w:val="20"/>
                <w:szCs w:val="20"/>
              </w:rPr>
            </w:pPr>
            <w:r>
              <w:rPr>
                <w:rFonts w:asciiTheme="majorHAnsi" w:hAnsiTheme="majorHAnsi"/>
                <w:color w:val="548DD4"/>
                <w:sz w:val="20"/>
                <w:szCs w:val="20"/>
              </w:rPr>
              <w:t>14</w:t>
            </w:r>
            <w:r w:rsidR="00017D0A">
              <w:rPr>
                <w:rFonts w:asciiTheme="majorHAnsi" w:hAnsiTheme="majorHAnsi"/>
                <w:color w:val="548DD4"/>
                <w:sz w:val="20"/>
                <w:szCs w:val="20"/>
              </w:rPr>
              <w:t xml:space="preserve"> </w:t>
            </w:r>
            <w:r w:rsidR="00965AA9">
              <w:rPr>
                <w:rFonts w:asciiTheme="majorHAnsi" w:hAnsiTheme="majorHAnsi"/>
                <w:color w:val="548DD4"/>
                <w:sz w:val="20"/>
                <w:szCs w:val="20"/>
              </w:rPr>
              <w:t>augustus 2018</w:t>
            </w:r>
          </w:p>
        </w:tc>
        <w:tc>
          <w:tcPr>
            <w:tcW w:w="4606" w:type="dxa"/>
          </w:tcPr>
          <w:p w14:paraId="0E3A248D" w14:textId="77777777" w:rsidR="003F7AEF" w:rsidRPr="00184DD7" w:rsidRDefault="003F7AEF" w:rsidP="003F7AEF">
            <w:pPr>
              <w:spacing w:line="260" w:lineRule="atLeast"/>
              <w:rPr>
                <w:rFonts w:asciiTheme="majorHAnsi" w:hAnsiTheme="majorHAnsi"/>
                <w:sz w:val="20"/>
                <w:szCs w:val="20"/>
              </w:rPr>
            </w:pPr>
            <w:r w:rsidRPr="00184DD7">
              <w:rPr>
                <w:rFonts w:asciiTheme="majorHAnsi" w:hAnsiTheme="majorHAnsi"/>
                <w:sz w:val="20"/>
                <w:szCs w:val="20"/>
              </w:rPr>
              <w:t xml:space="preserve">Bekendmaken voornemen tot gunning </w:t>
            </w:r>
          </w:p>
        </w:tc>
      </w:tr>
      <w:tr w:rsidR="003F7AEF" w:rsidRPr="00184DD7" w14:paraId="7602CD58" w14:textId="77777777" w:rsidTr="003F7AEF">
        <w:tc>
          <w:tcPr>
            <w:tcW w:w="4606" w:type="dxa"/>
            <w:shd w:val="pct10" w:color="auto" w:fill="auto"/>
          </w:tcPr>
          <w:p w14:paraId="739664FE" w14:textId="5A58BD1C" w:rsidR="003F7AEF" w:rsidRPr="00184DD7" w:rsidRDefault="00253100" w:rsidP="00253100">
            <w:pPr>
              <w:spacing w:line="260" w:lineRule="atLeast"/>
              <w:rPr>
                <w:rFonts w:asciiTheme="majorHAnsi" w:hAnsiTheme="majorHAnsi"/>
                <w:color w:val="548DD4"/>
                <w:sz w:val="20"/>
                <w:szCs w:val="20"/>
              </w:rPr>
            </w:pPr>
            <w:r>
              <w:rPr>
                <w:rFonts w:asciiTheme="majorHAnsi" w:hAnsiTheme="majorHAnsi"/>
                <w:color w:val="548DD4"/>
                <w:sz w:val="20"/>
                <w:szCs w:val="20"/>
              </w:rPr>
              <w:t>4</w:t>
            </w:r>
            <w:r w:rsidR="00017D0A">
              <w:rPr>
                <w:rFonts w:asciiTheme="majorHAnsi" w:hAnsiTheme="majorHAnsi"/>
                <w:color w:val="548DD4"/>
                <w:sz w:val="20"/>
                <w:szCs w:val="20"/>
              </w:rPr>
              <w:t xml:space="preserve"> </w:t>
            </w:r>
            <w:r>
              <w:rPr>
                <w:rFonts w:asciiTheme="majorHAnsi" w:hAnsiTheme="majorHAnsi"/>
                <w:color w:val="548DD4"/>
                <w:sz w:val="20"/>
                <w:szCs w:val="20"/>
              </w:rPr>
              <w:t>september</w:t>
            </w:r>
            <w:r w:rsidR="00965AA9">
              <w:rPr>
                <w:rFonts w:asciiTheme="majorHAnsi" w:hAnsiTheme="majorHAnsi"/>
                <w:color w:val="548DD4"/>
                <w:sz w:val="20"/>
                <w:szCs w:val="20"/>
              </w:rPr>
              <w:t xml:space="preserve"> 2018</w:t>
            </w:r>
          </w:p>
        </w:tc>
        <w:tc>
          <w:tcPr>
            <w:tcW w:w="4606" w:type="dxa"/>
          </w:tcPr>
          <w:p w14:paraId="6BAD64D9" w14:textId="77777777" w:rsidR="003F7AEF" w:rsidRPr="00184DD7" w:rsidRDefault="003F7AEF" w:rsidP="003F7AEF">
            <w:pPr>
              <w:spacing w:line="260" w:lineRule="atLeast"/>
              <w:rPr>
                <w:rFonts w:asciiTheme="majorHAnsi" w:hAnsiTheme="majorHAnsi"/>
                <w:sz w:val="20"/>
                <w:szCs w:val="20"/>
              </w:rPr>
            </w:pPr>
            <w:r w:rsidRPr="00184DD7">
              <w:rPr>
                <w:rFonts w:asciiTheme="majorHAnsi" w:hAnsiTheme="majorHAnsi"/>
                <w:sz w:val="20"/>
                <w:szCs w:val="20"/>
              </w:rPr>
              <w:t>Definitieve gunning</w:t>
            </w:r>
          </w:p>
        </w:tc>
      </w:tr>
      <w:tr w:rsidR="003F7AEF" w:rsidRPr="00184DD7" w14:paraId="17FDEAE9" w14:textId="77777777" w:rsidTr="003F7AEF">
        <w:tc>
          <w:tcPr>
            <w:tcW w:w="4606" w:type="dxa"/>
            <w:shd w:val="pct10" w:color="auto" w:fill="auto"/>
          </w:tcPr>
          <w:p w14:paraId="648C9430" w14:textId="5D0C5D8B" w:rsidR="003F7AEF" w:rsidRPr="00184DD7" w:rsidRDefault="00253100" w:rsidP="003F7AEF">
            <w:pPr>
              <w:spacing w:line="260" w:lineRule="atLeast"/>
              <w:rPr>
                <w:rFonts w:asciiTheme="majorHAnsi" w:hAnsiTheme="majorHAnsi"/>
                <w:color w:val="548DD4"/>
                <w:sz w:val="20"/>
                <w:szCs w:val="20"/>
              </w:rPr>
            </w:pPr>
            <w:r>
              <w:rPr>
                <w:rFonts w:asciiTheme="majorHAnsi" w:hAnsiTheme="majorHAnsi"/>
                <w:color w:val="548DD4"/>
                <w:sz w:val="20"/>
                <w:szCs w:val="20"/>
              </w:rPr>
              <w:t>5 september</w:t>
            </w:r>
            <w:bookmarkStart w:id="2" w:name="_GoBack"/>
            <w:bookmarkEnd w:id="2"/>
            <w:r w:rsidR="00965AA9">
              <w:rPr>
                <w:rFonts w:asciiTheme="majorHAnsi" w:hAnsiTheme="majorHAnsi"/>
                <w:color w:val="548DD4"/>
                <w:sz w:val="20"/>
                <w:szCs w:val="20"/>
              </w:rPr>
              <w:t xml:space="preserve"> 2018</w:t>
            </w:r>
          </w:p>
        </w:tc>
        <w:tc>
          <w:tcPr>
            <w:tcW w:w="4606" w:type="dxa"/>
          </w:tcPr>
          <w:p w14:paraId="001DF2F2" w14:textId="77777777" w:rsidR="003F7AEF" w:rsidRPr="00184DD7" w:rsidRDefault="003F7AEF" w:rsidP="003F7AEF">
            <w:pPr>
              <w:spacing w:line="260" w:lineRule="atLeast"/>
              <w:rPr>
                <w:rFonts w:asciiTheme="majorHAnsi" w:hAnsiTheme="majorHAnsi"/>
                <w:sz w:val="20"/>
                <w:szCs w:val="20"/>
              </w:rPr>
            </w:pPr>
            <w:r w:rsidRPr="00184DD7">
              <w:rPr>
                <w:rFonts w:asciiTheme="majorHAnsi" w:hAnsiTheme="majorHAnsi"/>
                <w:sz w:val="20"/>
                <w:szCs w:val="20"/>
              </w:rPr>
              <w:t>Ingangsdatum nieuwe overeenkomst</w:t>
            </w:r>
          </w:p>
        </w:tc>
      </w:tr>
    </w:tbl>
    <w:p w14:paraId="03299A95" w14:textId="77777777" w:rsidR="003F7AEF" w:rsidRPr="00184DD7" w:rsidRDefault="003F7AEF" w:rsidP="003F7AEF">
      <w:pPr>
        <w:spacing w:line="260" w:lineRule="atLeast"/>
        <w:rPr>
          <w:rFonts w:asciiTheme="majorHAnsi" w:hAnsiTheme="majorHAnsi"/>
          <w:sz w:val="20"/>
          <w:szCs w:val="20"/>
        </w:rPr>
      </w:pPr>
    </w:p>
    <w:p w14:paraId="6E1BEEDE" w14:textId="77777777" w:rsidR="003F7AEF" w:rsidRPr="00184DD7" w:rsidRDefault="003F7AEF" w:rsidP="003F7AEF">
      <w:pPr>
        <w:spacing w:line="276" w:lineRule="auto"/>
        <w:rPr>
          <w:rFonts w:asciiTheme="majorHAnsi" w:hAnsiTheme="majorHAnsi"/>
          <w:sz w:val="20"/>
          <w:szCs w:val="20"/>
        </w:rPr>
      </w:pPr>
      <w:r w:rsidRPr="00184DD7">
        <w:rPr>
          <w:rFonts w:asciiTheme="majorHAnsi" w:hAnsiTheme="majorHAnsi"/>
          <w:sz w:val="20"/>
          <w:szCs w:val="20"/>
        </w:rPr>
        <w:t>In het tijdsschema staat aangegeven wanneer deze aanbesteding wordt gepubliceerd, wat de uiterste datum is voor het stellen van vragen, de datum waarop de aanbestedende dienst antwoord geeft op de vragen (nota van inlichtingen) en de datum voor de ontvangst van de inschrijving.</w:t>
      </w:r>
    </w:p>
    <w:p w14:paraId="40A7BB82" w14:textId="77777777" w:rsidR="003F7AEF" w:rsidRPr="00184DD7" w:rsidRDefault="003F7AEF" w:rsidP="003F7AEF">
      <w:pPr>
        <w:spacing w:line="276" w:lineRule="auto"/>
        <w:rPr>
          <w:rFonts w:asciiTheme="majorHAnsi" w:hAnsi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F7AEF" w:rsidRPr="00184DD7" w14:paraId="33FA86B0" w14:textId="77777777" w:rsidTr="003F7AEF">
        <w:tc>
          <w:tcPr>
            <w:tcW w:w="9212" w:type="dxa"/>
            <w:tcBorders>
              <w:bottom w:val="single" w:sz="4" w:space="0" w:color="auto"/>
            </w:tcBorders>
            <w:shd w:val="clear" w:color="auto" w:fill="D9D9D9"/>
          </w:tcPr>
          <w:p w14:paraId="7DD14CC1" w14:textId="77777777" w:rsidR="003F7AEF" w:rsidRPr="00184DD7" w:rsidRDefault="003F7AEF" w:rsidP="003F7AEF">
            <w:pPr>
              <w:autoSpaceDE w:val="0"/>
              <w:autoSpaceDN w:val="0"/>
              <w:adjustRightInd w:val="0"/>
              <w:spacing w:line="276" w:lineRule="auto"/>
              <w:rPr>
                <w:rFonts w:asciiTheme="majorHAnsi" w:hAnsiTheme="majorHAnsi"/>
                <w:b/>
                <w:sz w:val="20"/>
                <w:szCs w:val="20"/>
              </w:rPr>
            </w:pPr>
            <w:r w:rsidRPr="00184DD7">
              <w:rPr>
                <w:rFonts w:asciiTheme="majorHAnsi" w:hAnsiTheme="majorHAnsi"/>
                <w:b/>
                <w:sz w:val="20"/>
                <w:szCs w:val="20"/>
              </w:rPr>
              <w:t>Vanaf de datum van verzending van de gunningbeslissing is er gedurende</w:t>
            </w:r>
          </w:p>
          <w:p w14:paraId="617A82D8" w14:textId="7E080AA4" w:rsidR="003F7AEF" w:rsidRPr="00184DD7" w:rsidRDefault="00C013AD" w:rsidP="003F7AEF">
            <w:pPr>
              <w:autoSpaceDE w:val="0"/>
              <w:autoSpaceDN w:val="0"/>
              <w:adjustRightInd w:val="0"/>
              <w:spacing w:line="276" w:lineRule="auto"/>
              <w:rPr>
                <w:rFonts w:asciiTheme="majorHAnsi" w:hAnsiTheme="majorHAnsi"/>
                <w:sz w:val="20"/>
                <w:szCs w:val="20"/>
              </w:rPr>
            </w:pPr>
            <w:r>
              <w:rPr>
                <w:rFonts w:asciiTheme="majorHAnsi" w:hAnsiTheme="majorHAnsi"/>
                <w:b/>
                <w:sz w:val="20"/>
                <w:szCs w:val="20"/>
              </w:rPr>
              <w:t>10</w:t>
            </w:r>
            <w:r w:rsidR="003F7AEF" w:rsidRPr="00184DD7">
              <w:rPr>
                <w:rFonts w:asciiTheme="majorHAnsi" w:hAnsiTheme="majorHAnsi"/>
                <w:b/>
                <w:sz w:val="20"/>
                <w:szCs w:val="20"/>
              </w:rPr>
              <w:t xml:space="preserve"> kalenderdagen gelegenheid uw bezwaren ten aanzien van deze gunningbeslissing schriftelijk (per brief of per e-mail) kenbaar te maken</w:t>
            </w:r>
            <w:r w:rsidR="003F7AEF" w:rsidRPr="00184DD7">
              <w:rPr>
                <w:rFonts w:asciiTheme="majorHAnsi" w:hAnsiTheme="majorHAnsi" w:cs="TTE175A578t00"/>
                <w:b/>
                <w:sz w:val="20"/>
                <w:szCs w:val="20"/>
              </w:rPr>
              <w:t>.</w:t>
            </w:r>
          </w:p>
        </w:tc>
      </w:tr>
      <w:tr w:rsidR="003F7AEF" w:rsidRPr="00184DD7" w14:paraId="0A9E222A" w14:textId="77777777" w:rsidTr="003F7AEF">
        <w:tc>
          <w:tcPr>
            <w:tcW w:w="9212" w:type="dxa"/>
            <w:tcBorders>
              <w:top w:val="single" w:sz="4" w:space="0" w:color="auto"/>
              <w:left w:val="nil"/>
              <w:bottom w:val="single" w:sz="4" w:space="0" w:color="auto"/>
              <w:right w:val="nil"/>
            </w:tcBorders>
          </w:tcPr>
          <w:p w14:paraId="2D0DEF32" w14:textId="77777777" w:rsidR="003F7AEF" w:rsidRPr="00184DD7" w:rsidRDefault="003F7AEF" w:rsidP="003F7AEF">
            <w:pPr>
              <w:pStyle w:val="Heading1"/>
              <w:numPr>
                <w:ilvl w:val="0"/>
                <w:numId w:val="0"/>
              </w:numPr>
              <w:spacing w:line="276" w:lineRule="auto"/>
              <w:ind w:left="432" w:hanging="432"/>
              <w:rPr>
                <w:rFonts w:asciiTheme="majorHAnsi" w:hAnsiTheme="majorHAnsi" w:cs="Times New Roman"/>
                <w:sz w:val="20"/>
                <w:szCs w:val="20"/>
              </w:rPr>
            </w:pPr>
          </w:p>
        </w:tc>
      </w:tr>
      <w:tr w:rsidR="003F7AEF" w:rsidRPr="00184DD7" w14:paraId="1582E2C5" w14:textId="77777777" w:rsidTr="003F7AEF">
        <w:tc>
          <w:tcPr>
            <w:tcW w:w="9212" w:type="dxa"/>
            <w:tcBorders>
              <w:top w:val="single" w:sz="4" w:space="0" w:color="auto"/>
            </w:tcBorders>
            <w:shd w:val="clear" w:color="auto" w:fill="D9D9D9"/>
          </w:tcPr>
          <w:p w14:paraId="6F91664B" w14:textId="64EAB043" w:rsidR="003F7AEF" w:rsidRPr="00184DD7" w:rsidRDefault="003F7AEF" w:rsidP="003F7AEF">
            <w:pPr>
              <w:autoSpaceDE w:val="0"/>
              <w:autoSpaceDN w:val="0"/>
              <w:adjustRightInd w:val="0"/>
              <w:spacing w:line="276" w:lineRule="auto"/>
              <w:rPr>
                <w:rFonts w:asciiTheme="majorHAnsi" w:hAnsiTheme="majorHAnsi"/>
                <w:b/>
                <w:sz w:val="20"/>
                <w:szCs w:val="20"/>
              </w:rPr>
            </w:pPr>
            <w:r w:rsidRPr="00184DD7">
              <w:rPr>
                <w:rFonts w:asciiTheme="majorHAnsi" w:hAnsiTheme="majorHAnsi"/>
                <w:b/>
                <w:sz w:val="20"/>
                <w:szCs w:val="20"/>
              </w:rPr>
              <w:t xml:space="preserve">Indien na het verstrijken van de termijn van </w:t>
            </w:r>
            <w:r w:rsidR="00C013AD">
              <w:rPr>
                <w:rFonts w:asciiTheme="majorHAnsi" w:hAnsiTheme="majorHAnsi"/>
                <w:b/>
                <w:sz w:val="20"/>
                <w:szCs w:val="20"/>
              </w:rPr>
              <w:t>10</w:t>
            </w:r>
            <w:r w:rsidRPr="00184DD7">
              <w:rPr>
                <w:rFonts w:asciiTheme="majorHAnsi" w:hAnsiTheme="majorHAnsi"/>
                <w:b/>
                <w:sz w:val="20"/>
                <w:szCs w:val="20"/>
              </w:rPr>
              <w:t xml:space="preserve"> kalenderdagen geen bezwaren</w:t>
            </w:r>
          </w:p>
          <w:p w14:paraId="380E3E90" w14:textId="77777777" w:rsidR="003F7AEF" w:rsidRPr="00184DD7" w:rsidRDefault="003F7AEF" w:rsidP="003F7AEF">
            <w:pPr>
              <w:autoSpaceDE w:val="0"/>
              <w:autoSpaceDN w:val="0"/>
              <w:adjustRightInd w:val="0"/>
              <w:spacing w:line="276" w:lineRule="auto"/>
              <w:rPr>
                <w:rFonts w:asciiTheme="majorHAnsi" w:hAnsiTheme="majorHAnsi"/>
                <w:b/>
                <w:sz w:val="20"/>
                <w:szCs w:val="20"/>
              </w:rPr>
            </w:pPr>
            <w:r w:rsidRPr="00386557">
              <w:rPr>
                <w:rFonts w:asciiTheme="majorHAnsi" w:hAnsiTheme="majorHAnsi"/>
                <w:b/>
                <w:sz w:val="20"/>
                <w:szCs w:val="20"/>
              </w:rPr>
              <w:t>zijn ingediend, wordt een aanvang gemaakt met de definitieve contractbesprekingen met de inschrijver waarmee de</w:t>
            </w:r>
            <w:r w:rsidRPr="00184DD7">
              <w:rPr>
                <w:rFonts w:asciiTheme="majorHAnsi" w:hAnsiTheme="majorHAnsi"/>
                <w:b/>
                <w:sz w:val="20"/>
                <w:szCs w:val="20"/>
              </w:rPr>
              <w:t xml:space="preserve"> overeenkomst wordt afgesloten.</w:t>
            </w:r>
          </w:p>
        </w:tc>
      </w:tr>
    </w:tbl>
    <w:p w14:paraId="59426BD8" w14:textId="77777777" w:rsidR="00303629" w:rsidRPr="00AB57B5" w:rsidRDefault="00303629" w:rsidP="00303629">
      <w:pPr>
        <w:rPr>
          <w:rFonts w:asciiTheme="majorHAnsi" w:hAnsiTheme="majorHAnsi"/>
        </w:rPr>
      </w:pPr>
    </w:p>
    <w:p w14:paraId="643013DC" w14:textId="77777777" w:rsidR="00303629" w:rsidRPr="00AB57B5" w:rsidRDefault="00303629" w:rsidP="00303629">
      <w:pPr>
        <w:rPr>
          <w:rFonts w:asciiTheme="majorHAnsi" w:hAnsiTheme="majorHAnsi"/>
        </w:rPr>
      </w:pPr>
    </w:p>
    <w:p w14:paraId="2376C952" w14:textId="77777777" w:rsidR="003F7AEF" w:rsidRPr="00386557" w:rsidRDefault="00DC3B83" w:rsidP="00303629">
      <w:pPr>
        <w:pStyle w:val="Heading2"/>
        <w:numPr>
          <w:ilvl w:val="0"/>
          <w:numId w:val="0"/>
        </w:numPr>
        <w:autoSpaceDE w:val="0"/>
        <w:autoSpaceDN w:val="0"/>
        <w:adjustRightInd w:val="0"/>
        <w:spacing w:line="276" w:lineRule="auto"/>
        <w:rPr>
          <w:rFonts w:asciiTheme="majorHAnsi" w:hAnsiTheme="majorHAnsi"/>
          <w:i w:val="0"/>
          <w:color w:val="auto"/>
          <w:sz w:val="20"/>
          <w:szCs w:val="20"/>
        </w:rPr>
      </w:pPr>
      <w:r w:rsidRPr="00184DD7">
        <w:rPr>
          <w:rFonts w:asciiTheme="majorHAnsi" w:hAnsiTheme="majorHAnsi"/>
          <w:i w:val="0"/>
          <w:color w:val="auto"/>
          <w:sz w:val="20"/>
          <w:szCs w:val="20"/>
        </w:rPr>
        <w:t>1.6</w:t>
      </w:r>
      <w:r w:rsidRPr="00184DD7">
        <w:rPr>
          <w:rFonts w:asciiTheme="majorHAnsi" w:hAnsiTheme="majorHAnsi"/>
          <w:i w:val="0"/>
          <w:color w:val="auto"/>
          <w:sz w:val="20"/>
          <w:szCs w:val="20"/>
        </w:rPr>
        <w:tab/>
      </w:r>
      <w:r w:rsidR="003F7AEF" w:rsidRPr="00386557">
        <w:rPr>
          <w:rFonts w:asciiTheme="majorHAnsi" w:hAnsiTheme="majorHAnsi"/>
          <w:i w:val="0"/>
          <w:color w:val="auto"/>
          <w:sz w:val="20"/>
          <w:szCs w:val="20"/>
        </w:rPr>
        <w:t>Voor vragen met betrekking tot de aanbestedingsprocedure en de inhoud van de opdracht: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651"/>
      </w:tblGrid>
      <w:tr w:rsidR="003F7AEF" w:rsidRPr="00184DD7" w14:paraId="0D716C39" w14:textId="77777777" w:rsidTr="00816306">
        <w:tc>
          <w:tcPr>
            <w:tcW w:w="0" w:type="auto"/>
            <w:shd w:val="clear" w:color="auto" w:fill="D9D9D9"/>
          </w:tcPr>
          <w:p w14:paraId="1F1625EF" w14:textId="77777777" w:rsidR="003F7AEF" w:rsidRPr="00184DD7" w:rsidRDefault="003F7AEF" w:rsidP="0030362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Adviesbureau </w:t>
            </w:r>
          </w:p>
        </w:tc>
        <w:tc>
          <w:tcPr>
            <w:tcW w:w="2651" w:type="dxa"/>
          </w:tcPr>
          <w:p w14:paraId="2FB9FED1" w14:textId="1A0488F4" w:rsidR="003F7AEF" w:rsidRPr="00184DD7" w:rsidRDefault="00C013AD" w:rsidP="00303629">
            <w:pPr>
              <w:autoSpaceDE w:val="0"/>
              <w:autoSpaceDN w:val="0"/>
              <w:adjustRightInd w:val="0"/>
              <w:spacing w:line="276" w:lineRule="auto"/>
              <w:rPr>
                <w:rFonts w:asciiTheme="majorHAnsi" w:hAnsiTheme="majorHAnsi"/>
                <w:sz w:val="20"/>
                <w:szCs w:val="20"/>
              </w:rPr>
            </w:pPr>
            <w:r>
              <w:rPr>
                <w:rFonts w:asciiTheme="majorHAnsi" w:hAnsiTheme="majorHAnsi"/>
                <w:sz w:val="20"/>
                <w:szCs w:val="20"/>
              </w:rPr>
              <w:t>Stichting GO FAIR</w:t>
            </w:r>
          </w:p>
        </w:tc>
      </w:tr>
      <w:tr w:rsidR="003F7AEF" w:rsidRPr="00184DD7" w14:paraId="3AC2656D" w14:textId="77777777" w:rsidTr="00816306">
        <w:tc>
          <w:tcPr>
            <w:tcW w:w="0" w:type="auto"/>
            <w:shd w:val="clear" w:color="auto" w:fill="D9D9D9"/>
          </w:tcPr>
          <w:p w14:paraId="53518772" w14:textId="77777777" w:rsidR="003F7AEF" w:rsidRPr="00184DD7" w:rsidRDefault="003F7AEF" w:rsidP="0030362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Contactpersoon </w:t>
            </w:r>
          </w:p>
        </w:tc>
        <w:tc>
          <w:tcPr>
            <w:tcW w:w="2651" w:type="dxa"/>
          </w:tcPr>
          <w:p w14:paraId="79C5F7DA" w14:textId="0ABDC44C" w:rsidR="003F7AEF" w:rsidRPr="00386557" w:rsidRDefault="00C013AD" w:rsidP="00303629">
            <w:pPr>
              <w:autoSpaceDE w:val="0"/>
              <w:autoSpaceDN w:val="0"/>
              <w:adjustRightInd w:val="0"/>
              <w:spacing w:line="276" w:lineRule="auto"/>
              <w:rPr>
                <w:rFonts w:asciiTheme="majorHAnsi" w:hAnsiTheme="majorHAnsi"/>
                <w:sz w:val="20"/>
                <w:szCs w:val="20"/>
              </w:rPr>
            </w:pPr>
            <w:r>
              <w:rPr>
                <w:rFonts w:asciiTheme="majorHAnsi" w:hAnsiTheme="majorHAnsi"/>
                <w:sz w:val="20"/>
                <w:szCs w:val="20"/>
              </w:rPr>
              <w:t>De heer B. Meerman</w:t>
            </w:r>
          </w:p>
        </w:tc>
      </w:tr>
      <w:tr w:rsidR="003F7AEF" w:rsidRPr="00184DD7" w14:paraId="27BEAC03" w14:textId="77777777" w:rsidTr="00816306">
        <w:tc>
          <w:tcPr>
            <w:tcW w:w="0" w:type="auto"/>
            <w:shd w:val="clear" w:color="auto" w:fill="D9D9D9"/>
          </w:tcPr>
          <w:p w14:paraId="106AA295" w14:textId="77777777" w:rsidR="003F7AEF" w:rsidRPr="00184DD7" w:rsidRDefault="003F7AEF" w:rsidP="0030362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Mailadres</w:t>
            </w:r>
          </w:p>
        </w:tc>
        <w:tc>
          <w:tcPr>
            <w:tcW w:w="2651" w:type="dxa"/>
          </w:tcPr>
          <w:p w14:paraId="65EBF263" w14:textId="6184C8F2" w:rsidR="003F7AEF" w:rsidRPr="00386557" w:rsidRDefault="00C013AD" w:rsidP="00303629">
            <w:pPr>
              <w:autoSpaceDE w:val="0"/>
              <w:autoSpaceDN w:val="0"/>
              <w:adjustRightInd w:val="0"/>
              <w:spacing w:line="276" w:lineRule="auto"/>
              <w:rPr>
                <w:rFonts w:asciiTheme="majorHAnsi" w:hAnsiTheme="majorHAnsi"/>
                <w:sz w:val="20"/>
                <w:szCs w:val="20"/>
              </w:rPr>
            </w:pPr>
            <w:r w:rsidRPr="00C013AD">
              <w:rPr>
                <w:rFonts w:asciiTheme="majorHAnsi" w:hAnsiTheme="majorHAnsi"/>
                <w:sz w:val="20"/>
                <w:szCs w:val="20"/>
              </w:rPr>
              <w:t>bert_meerman@hotmail.com</w:t>
            </w:r>
          </w:p>
        </w:tc>
      </w:tr>
    </w:tbl>
    <w:p w14:paraId="58D9C615" w14:textId="77777777" w:rsidR="003F7AEF" w:rsidRPr="00184DD7" w:rsidRDefault="003F7AEF" w:rsidP="00303629">
      <w:pPr>
        <w:autoSpaceDE w:val="0"/>
        <w:autoSpaceDN w:val="0"/>
        <w:adjustRightInd w:val="0"/>
        <w:spacing w:line="276" w:lineRule="auto"/>
        <w:rPr>
          <w:rFonts w:asciiTheme="majorHAnsi" w:hAnsiTheme="majorHAnsi"/>
          <w:color w:val="8DB3E2"/>
          <w:sz w:val="20"/>
          <w:szCs w:val="20"/>
        </w:rPr>
      </w:pPr>
    </w:p>
    <w:p w14:paraId="3590E90C" w14:textId="32ABC684" w:rsidR="003F7AEF" w:rsidRPr="00184DD7" w:rsidRDefault="003F7AEF" w:rsidP="0030362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De opdrachtgever wenst het contact, via </w:t>
      </w:r>
      <w:r w:rsidR="00C013AD">
        <w:rPr>
          <w:rFonts w:asciiTheme="majorHAnsi" w:hAnsiTheme="majorHAnsi"/>
          <w:sz w:val="20"/>
          <w:szCs w:val="20"/>
        </w:rPr>
        <w:t>de Stichting GO FAIR</w:t>
      </w:r>
      <w:r w:rsidRPr="00184DD7">
        <w:rPr>
          <w:rFonts w:asciiTheme="majorHAnsi" w:hAnsiTheme="majorHAnsi"/>
          <w:sz w:val="20"/>
          <w:szCs w:val="20"/>
        </w:rPr>
        <w:t>, met u als inschrijver te laten verlopen via één contactpersoon en, indien van toepassing, één plaatsvervanger van deze co</w:t>
      </w:r>
      <w:r w:rsidR="00303629" w:rsidRPr="00184DD7">
        <w:rPr>
          <w:rFonts w:asciiTheme="majorHAnsi" w:hAnsiTheme="majorHAnsi"/>
          <w:sz w:val="20"/>
          <w:szCs w:val="20"/>
        </w:rPr>
        <w:t xml:space="preserve">ntactpersoon. De namen, </w:t>
      </w:r>
      <w:r w:rsidR="00017D0A" w:rsidRPr="00184DD7">
        <w:rPr>
          <w:rFonts w:asciiTheme="majorHAnsi" w:hAnsiTheme="majorHAnsi"/>
          <w:sz w:val="20"/>
          <w:szCs w:val="20"/>
        </w:rPr>
        <w:t xml:space="preserve">e-mailadressen </w:t>
      </w:r>
      <w:r w:rsidRPr="00184DD7">
        <w:rPr>
          <w:rFonts w:asciiTheme="majorHAnsi" w:hAnsiTheme="majorHAnsi"/>
          <w:sz w:val="20"/>
          <w:szCs w:val="20"/>
        </w:rPr>
        <w:t>en telefoonnummers van de contactpersoon en zijn plaatsvervanger van uw inschrijving moeten worden vermeld. Beide personen moeten zijn gemachtigd om namens uw organisatie te kunnen optreden. De contactpersoon van de inschrijver en diens eventuele plaatsvervanger dienen de Nederlandse taal in woord en geschrift in voldoende mate te beheersen.</w:t>
      </w:r>
    </w:p>
    <w:p w14:paraId="13494DE6" w14:textId="77777777" w:rsidR="003F7AEF" w:rsidRPr="00184DD7" w:rsidRDefault="003F7AEF" w:rsidP="00303629">
      <w:pPr>
        <w:spacing w:line="276" w:lineRule="auto"/>
        <w:rPr>
          <w:rFonts w:asciiTheme="majorHAnsi" w:hAnsiTheme="majorHAnsi"/>
          <w:sz w:val="20"/>
          <w:szCs w:val="20"/>
        </w:rPr>
      </w:pPr>
    </w:p>
    <w:p w14:paraId="7E3E308A" w14:textId="2A4E9409" w:rsidR="003F7AEF" w:rsidRPr="00184DD7" w:rsidRDefault="003F7AEF" w:rsidP="00303629">
      <w:pPr>
        <w:autoSpaceDE w:val="0"/>
        <w:autoSpaceDN w:val="0"/>
        <w:adjustRightInd w:val="0"/>
        <w:spacing w:line="276" w:lineRule="auto"/>
        <w:rPr>
          <w:rFonts w:asciiTheme="majorHAnsi" w:hAnsiTheme="majorHAnsi"/>
          <w:color w:val="FF0000"/>
          <w:sz w:val="20"/>
          <w:szCs w:val="20"/>
        </w:rPr>
      </w:pPr>
      <w:r w:rsidRPr="00184DD7">
        <w:rPr>
          <w:rFonts w:asciiTheme="majorHAnsi" w:hAnsiTheme="majorHAnsi"/>
          <w:sz w:val="20"/>
          <w:szCs w:val="20"/>
        </w:rPr>
        <w:t xml:space="preserve">Inhoudelijke vragen betreffende de aanbesteding kunnen per e-mail bij </w:t>
      </w:r>
      <w:r w:rsidR="00C013AD">
        <w:rPr>
          <w:rFonts w:asciiTheme="majorHAnsi" w:hAnsiTheme="majorHAnsi"/>
          <w:sz w:val="20"/>
          <w:szCs w:val="20"/>
        </w:rPr>
        <w:t>De heer B. Meerman</w:t>
      </w:r>
      <w:r w:rsidRPr="00184DD7">
        <w:rPr>
          <w:rFonts w:asciiTheme="majorHAnsi" w:hAnsiTheme="majorHAnsi"/>
          <w:sz w:val="20"/>
          <w:szCs w:val="20"/>
        </w:rPr>
        <w:t xml:space="preserve"> van </w:t>
      </w:r>
      <w:r w:rsidR="00C013AD">
        <w:rPr>
          <w:rFonts w:asciiTheme="majorHAnsi" w:hAnsiTheme="majorHAnsi"/>
          <w:sz w:val="20"/>
          <w:szCs w:val="20"/>
        </w:rPr>
        <w:t xml:space="preserve">de Stichting GO FAIR </w:t>
      </w:r>
      <w:r w:rsidRPr="00184DD7">
        <w:rPr>
          <w:rFonts w:asciiTheme="majorHAnsi" w:hAnsiTheme="majorHAnsi"/>
          <w:sz w:val="20"/>
          <w:szCs w:val="20"/>
        </w:rPr>
        <w:t xml:space="preserve">worden gesteld onder vermelding van het </w:t>
      </w:r>
      <w:r w:rsidRPr="00066A0C">
        <w:rPr>
          <w:rFonts w:asciiTheme="majorHAnsi" w:hAnsiTheme="majorHAnsi"/>
          <w:sz w:val="20"/>
          <w:szCs w:val="20"/>
        </w:rPr>
        <w:t xml:space="preserve">aanbestedingsnummer </w:t>
      </w:r>
      <w:r w:rsidR="00C013AD" w:rsidRPr="00C013AD">
        <w:rPr>
          <w:rFonts w:asciiTheme="majorHAnsi" w:hAnsiTheme="majorHAnsi"/>
          <w:sz w:val="20"/>
          <w:szCs w:val="20"/>
        </w:rPr>
        <w:t>GFF-2018-01</w:t>
      </w:r>
      <w:r w:rsidR="00181FE4" w:rsidRPr="00C013AD">
        <w:rPr>
          <w:rFonts w:asciiTheme="majorHAnsi" w:hAnsiTheme="majorHAnsi"/>
          <w:sz w:val="20"/>
          <w:szCs w:val="20"/>
        </w:rPr>
        <w:t>.</w:t>
      </w:r>
      <w:r w:rsidRPr="00066A0C">
        <w:rPr>
          <w:rFonts w:asciiTheme="majorHAnsi" w:hAnsiTheme="majorHAnsi"/>
          <w:sz w:val="20"/>
          <w:szCs w:val="20"/>
        </w:rPr>
        <w:t xml:space="preserve"> De uiterste datum</w:t>
      </w:r>
      <w:r w:rsidRPr="00184DD7">
        <w:rPr>
          <w:rFonts w:asciiTheme="majorHAnsi" w:hAnsiTheme="majorHAnsi"/>
          <w:sz w:val="20"/>
          <w:szCs w:val="20"/>
        </w:rPr>
        <w:t xml:space="preserve"> van indienen van de vragen </w:t>
      </w:r>
      <w:r w:rsidR="00303629" w:rsidRPr="00184DD7">
        <w:rPr>
          <w:rFonts w:asciiTheme="majorHAnsi" w:hAnsiTheme="majorHAnsi"/>
          <w:sz w:val="20"/>
          <w:szCs w:val="20"/>
        </w:rPr>
        <w:t xml:space="preserve">is </w:t>
      </w:r>
      <w:r w:rsidR="00C013AD">
        <w:rPr>
          <w:rFonts w:asciiTheme="majorHAnsi" w:hAnsiTheme="majorHAnsi"/>
          <w:sz w:val="20"/>
          <w:szCs w:val="20"/>
        </w:rPr>
        <w:t>31 juli</w:t>
      </w:r>
      <w:r w:rsidR="00017D0A">
        <w:rPr>
          <w:rFonts w:asciiTheme="majorHAnsi" w:hAnsiTheme="majorHAnsi"/>
          <w:sz w:val="20"/>
          <w:szCs w:val="20"/>
        </w:rPr>
        <w:t xml:space="preserve"> 201</w:t>
      </w:r>
      <w:r w:rsidR="00C013AD">
        <w:rPr>
          <w:rFonts w:asciiTheme="majorHAnsi" w:hAnsiTheme="majorHAnsi"/>
          <w:sz w:val="20"/>
          <w:szCs w:val="20"/>
        </w:rPr>
        <w:t>8</w:t>
      </w:r>
      <w:r w:rsidRPr="00184DD7">
        <w:rPr>
          <w:rFonts w:asciiTheme="majorHAnsi" w:hAnsiTheme="majorHAnsi"/>
          <w:color w:val="FF0000"/>
          <w:sz w:val="20"/>
          <w:szCs w:val="20"/>
        </w:rPr>
        <w:t>.</w:t>
      </w:r>
    </w:p>
    <w:p w14:paraId="32D922FB" w14:textId="77777777" w:rsidR="00066A0C" w:rsidRDefault="00066A0C" w:rsidP="00303629">
      <w:pPr>
        <w:autoSpaceDE w:val="0"/>
        <w:autoSpaceDN w:val="0"/>
        <w:adjustRightInd w:val="0"/>
        <w:spacing w:line="276" w:lineRule="auto"/>
        <w:rPr>
          <w:rFonts w:asciiTheme="majorHAnsi" w:hAnsiTheme="majorHAnsi"/>
          <w:sz w:val="20"/>
          <w:szCs w:val="20"/>
        </w:rPr>
      </w:pPr>
    </w:p>
    <w:p w14:paraId="4F1FD2F8" w14:textId="77777777" w:rsidR="003F7AEF" w:rsidRPr="00184DD7" w:rsidRDefault="003F7AEF" w:rsidP="0030362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Het antwoord </w:t>
      </w:r>
      <w:r w:rsidR="00303629" w:rsidRPr="00184DD7">
        <w:rPr>
          <w:rFonts w:asciiTheme="majorHAnsi" w:hAnsiTheme="majorHAnsi"/>
          <w:sz w:val="20"/>
          <w:szCs w:val="20"/>
        </w:rPr>
        <w:t xml:space="preserve">op deze vragen zal uiterlijk </w:t>
      </w:r>
      <w:r w:rsidR="00017D0A">
        <w:rPr>
          <w:rFonts w:asciiTheme="majorHAnsi" w:hAnsiTheme="majorHAnsi"/>
          <w:sz w:val="20"/>
          <w:szCs w:val="20"/>
        </w:rPr>
        <w:t>zes</w:t>
      </w:r>
      <w:r w:rsidR="00017D0A" w:rsidRPr="00184DD7">
        <w:rPr>
          <w:rFonts w:asciiTheme="majorHAnsi" w:hAnsiTheme="majorHAnsi"/>
          <w:sz w:val="20"/>
          <w:szCs w:val="20"/>
        </w:rPr>
        <w:t xml:space="preserve"> </w:t>
      </w:r>
      <w:r w:rsidR="00303629" w:rsidRPr="00184DD7">
        <w:rPr>
          <w:rFonts w:asciiTheme="majorHAnsi" w:hAnsiTheme="majorHAnsi"/>
          <w:sz w:val="20"/>
          <w:szCs w:val="20"/>
        </w:rPr>
        <w:t>(</w:t>
      </w:r>
      <w:r w:rsidR="00017D0A">
        <w:rPr>
          <w:rFonts w:asciiTheme="majorHAnsi" w:hAnsiTheme="majorHAnsi"/>
          <w:sz w:val="20"/>
          <w:szCs w:val="20"/>
        </w:rPr>
        <w:t>6</w:t>
      </w:r>
      <w:r w:rsidRPr="00184DD7">
        <w:rPr>
          <w:rFonts w:asciiTheme="majorHAnsi" w:hAnsiTheme="majorHAnsi"/>
          <w:sz w:val="20"/>
          <w:szCs w:val="20"/>
        </w:rPr>
        <w:t xml:space="preserve">) dagen voor datum van ontvangst van inschrijvingen </w:t>
      </w:r>
      <w:r w:rsidR="00CE7225">
        <w:rPr>
          <w:rFonts w:asciiTheme="majorHAnsi" w:hAnsiTheme="majorHAnsi"/>
          <w:sz w:val="20"/>
          <w:szCs w:val="20"/>
        </w:rPr>
        <w:t>door middel van</w:t>
      </w:r>
      <w:r w:rsidR="00CE7225" w:rsidRPr="00184DD7">
        <w:rPr>
          <w:rFonts w:asciiTheme="majorHAnsi" w:hAnsiTheme="majorHAnsi"/>
          <w:sz w:val="20"/>
          <w:szCs w:val="20"/>
        </w:rPr>
        <w:t xml:space="preserve"> </w:t>
      </w:r>
      <w:r w:rsidRPr="00184DD7">
        <w:rPr>
          <w:rFonts w:asciiTheme="majorHAnsi" w:hAnsiTheme="majorHAnsi"/>
          <w:sz w:val="20"/>
          <w:szCs w:val="20"/>
        </w:rPr>
        <w:t xml:space="preserve">een </w:t>
      </w:r>
      <w:r w:rsidR="00CE210D">
        <w:rPr>
          <w:rFonts w:asciiTheme="majorHAnsi" w:hAnsiTheme="majorHAnsi"/>
          <w:sz w:val="20"/>
          <w:szCs w:val="20"/>
        </w:rPr>
        <w:t>N</w:t>
      </w:r>
      <w:r w:rsidRPr="00184DD7">
        <w:rPr>
          <w:rFonts w:asciiTheme="majorHAnsi" w:hAnsiTheme="majorHAnsi"/>
          <w:sz w:val="20"/>
          <w:szCs w:val="20"/>
        </w:rPr>
        <w:t xml:space="preserve">ota van </w:t>
      </w:r>
      <w:r w:rsidR="00CE210D">
        <w:rPr>
          <w:rFonts w:asciiTheme="majorHAnsi" w:hAnsiTheme="majorHAnsi"/>
          <w:sz w:val="20"/>
          <w:szCs w:val="20"/>
        </w:rPr>
        <w:t>I</w:t>
      </w:r>
      <w:r w:rsidRPr="00184DD7">
        <w:rPr>
          <w:rFonts w:asciiTheme="majorHAnsi" w:hAnsiTheme="majorHAnsi"/>
          <w:sz w:val="20"/>
          <w:szCs w:val="20"/>
        </w:rPr>
        <w:t xml:space="preserve">nlichtingen aan alle inschrijvers worden toegezonden. Deze </w:t>
      </w:r>
      <w:r w:rsidR="00CE210D">
        <w:rPr>
          <w:rFonts w:asciiTheme="majorHAnsi" w:hAnsiTheme="majorHAnsi"/>
          <w:sz w:val="20"/>
          <w:szCs w:val="20"/>
        </w:rPr>
        <w:t>N</w:t>
      </w:r>
      <w:r w:rsidRPr="00184DD7">
        <w:rPr>
          <w:rFonts w:asciiTheme="majorHAnsi" w:hAnsiTheme="majorHAnsi"/>
          <w:sz w:val="20"/>
          <w:szCs w:val="20"/>
        </w:rPr>
        <w:t xml:space="preserve">ota van </w:t>
      </w:r>
      <w:r w:rsidR="00CE210D">
        <w:rPr>
          <w:rFonts w:asciiTheme="majorHAnsi" w:hAnsiTheme="majorHAnsi"/>
          <w:sz w:val="20"/>
          <w:szCs w:val="20"/>
        </w:rPr>
        <w:t>I</w:t>
      </w:r>
      <w:r w:rsidRPr="00184DD7">
        <w:rPr>
          <w:rFonts w:asciiTheme="majorHAnsi" w:hAnsiTheme="majorHAnsi"/>
          <w:sz w:val="20"/>
          <w:szCs w:val="20"/>
        </w:rPr>
        <w:t>nlichtingen maakt integraal onderdeel uit van het beschrijvend document.</w:t>
      </w:r>
    </w:p>
    <w:p w14:paraId="12ED617E" w14:textId="77777777" w:rsidR="00066A0C" w:rsidRDefault="00066A0C" w:rsidP="00303629">
      <w:pPr>
        <w:spacing w:line="276" w:lineRule="auto"/>
        <w:rPr>
          <w:rFonts w:asciiTheme="majorHAnsi" w:hAnsiTheme="majorHAnsi"/>
          <w:sz w:val="20"/>
          <w:szCs w:val="20"/>
        </w:rPr>
      </w:pPr>
    </w:p>
    <w:p w14:paraId="22CB25FE" w14:textId="407E08A0" w:rsidR="003F7AEF" w:rsidRPr="00184DD7" w:rsidRDefault="003F7AEF" w:rsidP="00303629">
      <w:pPr>
        <w:spacing w:line="276" w:lineRule="auto"/>
        <w:rPr>
          <w:rFonts w:asciiTheme="majorHAnsi" w:hAnsiTheme="majorHAnsi"/>
          <w:sz w:val="20"/>
          <w:szCs w:val="20"/>
        </w:rPr>
      </w:pPr>
      <w:r w:rsidRPr="00184DD7">
        <w:rPr>
          <w:rFonts w:asciiTheme="majorHAnsi" w:hAnsiTheme="majorHAnsi"/>
          <w:sz w:val="20"/>
          <w:szCs w:val="20"/>
        </w:rPr>
        <w:t>N.B. Telefonische vragen zullen niet worden beantwoord.</w:t>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r w:rsidRPr="00184DD7">
        <w:rPr>
          <w:rFonts w:asciiTheme="majorHAnsi" w:hAnsiTheme="majorHAnsi"/>
          <w:sz w:val="20"/>
          <w:szCs w:val="20"/>
        </w:rPr>
        <w:tab/>
      </w:r>
    </w:p>
    <w:p w14:paraId="667D3E30" w14:textId="77777777" w:rsidR="003F7AEF" w:rsidRPr="00184DD7" w:rsidRDefault="003F7AEF" w:rsidP="00303629">
      <w:pPr>
        <w:pStyle w:val="Heading2"/>
        <w:numPr>
          <w:ilvl w:val="0"/>
          <w:numId w:val="0"/>
        </w:numPr>
        <w:spacing w:before="0" w:line="276" w:lineRule="auto"/>
        <w:rPr>
          <w:rFonts w:asciiTheme="majorHAnsi" w:hAnsiTheme="majorHAnsi"/>
          <w:i w:val="0"/>
          <w:color w:val="auto"/>
          <w:sz w:val="20"/>
          <w:szCs w:val="20"/>
        </w:rPr>
      </w:pPr>
      <w:bookmarkStart w:id="3" w:name="_Toc265829603"/>
      <w:bookmarkStart w:id="4" w:name="_Toc284936904"/>
      <w:bookmarkStart w:id="5" w:name="_Toc304880348"/>
      <w:bookmarkStart w:id="6" w:name="_Toc304883461"/>
      <w:r w:rsidRPr="00184DD7">
        <w:rPr>
          <w:rFonts w:asciiTheme="majorHAnsi" w:hAnsiTheme="majorHAnsi"/>
          <w:i w:val="0"/>
          <w:color w:val="auto"/>
          <w:sz w:val="20"/>
          <w:szCs w:val="20"/>
        </w:rPr>
        <w:t>Rangorde documenten</w:t>
      </w:r>
      <w:bookmarkEnd w:id="3"/>
      <w:bookmarkEnd w:id="4"/>
      <w:bookmarkEnd w:id="5"/>
      <w:bookmarkEnd w:id="6"/>
    </w:p>
    <w:p w14:paraId="6DC7AB20" w14:textId="77777777" w:rsidR="003F7AEF" w:rsidRPr="00184DD7" w:rsidRDefault="003F7AEF" w:rsidP="00303629">
      <w:pPr>
        <w:spacing w:line="276" w:lineRule="auto"/>
        <w:rPr>
          <w:rFonts w:asciiTheme="majorHAnsi" w:hAnsiTheme="majorHAnsi"/>
          <w:color w:val="FF0000"/>
          <w:sz w:val="20"/>
          <w:szCs w:val="20"/>
        </w:rPr>
      </w:pPr>
      <w:r w:rsidRPr="00184DD7">
        <w:rPr>
          <w:rFonts w:asciiTheme="majorHAnsi" w:hAnsiTheme="majorHAnsi"/>
          <w:sz w:val="20"/>
          <w:szCs w:val="20"/>
        </w:rPr>
        <w:t xml:space="preserve">In geval van tegenstrijdigheden tussen de </w:t>
      </w:r>
      <w:r w:rsidR="00CE210D">
        <w:rPr>
          <w:rFonts w:asciiTheme="majorHAnsi" w:hAnsiTheme="majorHAnsi"/>
          <w:sz w:val="20"/>
          <w:szCs w:val="20"/>
        </w:rPr>
        <w:t>N</w:t>
      </w:r>
      <w:r w:rsidRPr="00184DD7">
        <w:rPr>
          <w:rFonts w:asciiTheme="majorHAnsi" w:hAnsiTheme="majorHAnsi"/>
          <w:sz w:val="20"/>
          <w:szCs w:val="20"/>
        </w:rPr>
        <w:t xml:space="preserve">ota van </w:t>
      </w:r>
      <w:r w:rsidR="00CE210D">
        <w:rPr>
          <w:rFonts w:asciiTheme="majorHAnsi" w:hAnsiTheme="majorHAnsi"/>
          <w:sz w:val="20"/>
          <w:szCs w:val="20"/>
        </w:rPr>
        <w:t>I</w:t>
      </w:r>
      <w:r w:rsidRPr="00184DD7">
        <w:rPr>
          <w:rFonts w:asciiTheme="majorHAnsi" w:hAnsiTheme="majorHAnsi"/>
          <w:sz w:val="20"/>
          <w:szCs w:val="20"/>
        </w:rPr>
        <w:t xml:space="preserve">nlichtingen en het beschrijvend document geldt het bepaalde in de </w:t>
      </w:r>
      <w:r w:rsidR="00CE210D">
        <w:rPr>
          <w:rFonts w:asciiTheme="majorHAnsi" w:hAnsiTheme="majorHAnsi"/>
          <w:sz w:val="20"/>
          <w:szCs w:val="20"/>
        </w:rPr>
        <w:t>N</w:t>
      </w:r>
      <w:r w:rsidRPr="00184DD7">
        <w:rPr>
          <w:rFonts w:asciiTheme="majorHAnsi" w:hAnsiTheme="majorHAnsi"/>
          <w:sz w:val="20"/>
          <w:szCs w:val="20"/>
        </w:rPr>
        <w:t xml:space="preserve">ota van </w:t>
      </w:r>
      <w:r w:rsidR="00CE210D">
        <w:rPr>
          <w:rFonts w:asciiTheme="majorHAnsi" w:hAnsiTheme="majorHAnsi"/>
          <w:sz w:val="20"/>
          <w:szCs w:val="20"/>
        </w:rPr>
        <w:t>I</w:t>
      </w:r>
      <w:r w:rsidRPr="00184DD7">
        <w:rPr>
          <w:rFonts w:asciiTheme="majorHAnsi" w:hAnsiTheme="majorHAnsi"/>
          <w:sz w:val="20"/>
          <w:szCs w:val="20"/>
        </w:rPr>
        <w:t xml:space="preserve">nlichtingen. </w:t>
      </w:r>
    </w:p>
    <w:p w14:paraId="1FFCD5DA" w14:textId="77777777" w:rsidR="00080F3C" w:rsidRPr="00184DD7" w:rsidRDefault="003F7AEF" w:rsidP="003F7AEF">
      <w:pPr>
        <w:spacing w:line="276" w:lineRule="auto"/>
        <w:rPr>
          <w:rFonts w:asciiTheme="majorHAnsi" w:hAnsiTheme="majorHAnsi"/>
          <w:sz w:val="20"/>
          <w:szCs w:val="20"/>
        </w:rPr>
      </w:pPr>
      <w:r w:rsidRPr="00F0281C">
        <w:rPr>
          <w:rFonts w:asciiTheme="majorHAnsi" w:hAnsiTheme="majorHAnsi"/>
        </w:rPr>
        <w:br w:type="page"/>
      </w:r>
    </w:p>
    <w:p w14:paraId="41A4BCF9" w14:textId="77777777" w:rsidR="00242DD2" w:rsidRPr="00184DD7" w:rsidRDefault="00242DD2" w:rsidP="00242DD2">
      <w:pPr>
        <w:pStyle w:val="Heading1"/>
        <w:numPr>
          <w:ilvl w:val="0"/>
          <w:numId w:val="12"/>
        </w:numPr>
        <w:spacing w:line="276" w:lineRule="auto"/>
        <w:rPr>
          <w:rFonts w:asciiTheme="majorHAnsi" w:hAnsiTheme="majorHAnsi"/>
          <w:color w:val="auto"/>
          <w:sz w:val="28"/>
          <w:szCs w:val="28"/>
        </w:rPr>
      </w:pPr>
      <w:bookmarkStart w:id="7" w:name="_Toc304883462"/>
      <w:r w:rsidRPr="00184DD7">
        <w:rPr>
          <w:rFonts w:asciiTheme="majorHAnsi" w:hAnsiTheme="majorHAnsi"/>
          <w:color w:val="auto"/>
          <w:sz w:val="28"/>
          <w:szCs w:val="28"/>
        </w:rPr>
        <w:t>VOORWAARDEN TOT INSCHRIJVING</w:t>
      </w:r>
      <w:bookmarkEnd w:id="7"/>
    </w:p>
    <w:p w14:paraId="67F27FCF" w14:textId="77777777" w:rsidR="00242DD2" w:rsidRPr="00184DD7" w:rsidRDefault="00242DD2" w:rsidP="00242DD2">
      <w:pPr>
        <w:pStyle w:val="Heading2"/>
        <w:numPr>
          <w:ilvl w:val="0"/>
          <w:numId w:val="0"/>
        </w:numPr>
        <w:spacing w:line="276" w:lineRule="auto"/>
        <w:rPr>
          <w:rFonts w:asciiTheme="majorHAnsi" w:hAnsiTheme="majorHAnsi"/>
          <w:color w:val="auto"/>
          <w:sz w:val="20"/>
          <w:szCs w:val="20"/>
        </w:rPr>
      </w:pPr>
      <w:bookmarkStart w:id="8" w:name="_Toc265829605"/>
      <w:bookmarkStart w:id="9" w:name="_Toc284936906"/>
    </w:p>
    <w:p w14:paraId="5D1E22DB" w14:textId="77777777" w:rsidR="00242DD2" w:rsidRPr="00184DD7" w:rsidRDefault="00242DD2" w:rsidP="00242DD2">
      <w:pPr>
        <w:pStyle w:val="Heading2"/>
        <w:numPr>
          <w:ilvl w:val="1"/>
          <w:numId w:val="19"/>
        </w:numPr>
        <w:spacing w:line="276" w:lineRule="auto"/>
        <w:rPr>
          <w:rFonts w:asciiTheme="majorHAnsi" w:hAnsiTheme="majorHAnsi"/>
          <w:i w:val="0"/>
          <w:color w:val="auto"/>
          <w:sz w:val="22"/>
          <w:szCs w:val="22"/>
        </w:rPr>
      </w:pPr>
      <w:bookmarkStart w:id="10" w:name="_Toc304883463"/>
      <w:r w:rsidRPr="00184DD7">
        <w:rPr>
          <w:rFonts w:asciiTheme="majorHAnsi" w:hAnsiTheme="majorHAnsi"/>
          <w:i w:val="0"/>
          <w:color w:val="auto"/>
          <w:sz w:val="22"/>
          <w:szCs w:val="22"/>
        </w:rPr>
        <w:t>Algemene voorwaarden</w:t>
      </w:r>
      <w:bookmarkEnd w:id="8"/>
      <w:bookmarkEnd w:id="9"/>
      <w:bookmarkEnd w:id="10"/>
    </w:p>
    <w:p w14:paraId="682C12A8" w14:textId="77777777" w:rsidR="00242DD2" w:rsidRPr="00184DD7" w:rsidRDefault="00242DD2" w:rsidP="00242DD2">
      <w:pPr>
        <w:tabs>
          <w:tab w:val="right" w:pos="9072"/>
        </w:tabs>
        <w:autoSpaceDE w:val="0"/>
        <w:autoSpaceDN w:val="0"/>
        <w:adjustRightInd w:val="0"/>
        <w:spacing w:line="276" w:lineRule="auto"/>
        <w:rPr>
          <w:rFonts w:asciiTheme="majorHAnsi" w:hAnsiTheme="majorHAnsi"/>
          <w:sz w:val="20"/>
          <w:szCs w:val="20"/>
        </w:rPr>
      </w:pPr>
    </w:p>
    <w:p w14:paraId="7DD4B4D5" w14:textId="16EBB6F5" w:rsidR="00242DD2" w:rsidRPr="00184DD7" w:rsidRDefault="00C013AD" w:rsidP="00242DD2">
      <w:pPr>
        <w:tabs>
          <w:tab w:val="right" w:pos="9072"/>
        </w:tabs>
        <w:autoSpaceDE w:val="0"/>
        <w:autoSpaceDN w:val="0"/>
        <w:adjustRightInd w:val="0"/>
        <w:spacing w:line="276" w:lineRule="auto"/>
        <w:rPr>
          <w:rFonts w:asciiTheme="majorHAnsi" w:hAnsiTheme="majorHAnsi"/>
          <w:sz w:val="20"/>
          <w:szCs w:val="20"/>
        </w:rPr>
      </w:pPr>
      <w:r>
        <w:rPr>
          <w:rFonts w:asciiTheme="majorHAnsi" w:hAnsiTheme="majorHAnsi"/>
          <w:sz w:val="20"/>
          <w:szCs w:val="20"/>
        </w:rPr>
        <w:t>De Stichting GO FAIR</w:t>
      </w:r>
      <w:r w:rsidR="00242DD2" w:rsidRPr="00184DD7">
        <w:rPr>
          <w:rFonts w:asciiTheme="majorHAnsi" w:hAnsiTheme="majorHAnsi"/>
          <w:sz w:val="20"/>
          <w:szCs w:val="20"/>
        </w:rPr>
        <w:t xml:space="preserve"> hanteert, in opdracht van de aanbestedende dienst de onderstaande algemene voorwaarden voor deelname aan de inschrijving:</w:t>
      </w:r>
    </w:p>
    <w:p w14:paraId="642A4E9B" w14:textId="77777777" w:rsidR="00242DD2" w:rsidRPr="00184DD7" w:rsidRDefault="00242DD2" w:rsidP="00242DD2">
      <w:pPr>
        <w:numPr>
          <w:ilvl w:val="0"/>
          <w:numId w:val="17"/>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Het doen van een inschrijving houdt in dat u met de bepalingen uit dit beschrijvend document instemt;</w:t>
      </w:r>
    </w:p>
    <w:p w14:paraId="46167AA2" w14:textId="77777777" w:rsidR="00242DD2" w:rsidRPr="00184DD7" w:rsidRDefault="00242DD2" w:rsidP="00242DD2">
      <w:pPr>
        <w:numPr>
          <w:ilvl w:val="0"/>
          <w:numId w:val="17"/>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U levert de inschrijving </w:t>
      </w:r>
      <w:r w:rsidR="005536F7">
        <w:rPr>
          <w:rFonts w:asciiTheme="majorHAnsi" w:hAnsiTheme="majorHAnsi"/>
          <w:sz w:val="20"/>
          <w:szCs w:val="20"/>
        </w:rPr>
        <w:t xml:space="preserve">aan </w:t>
      </w:r>
      <w:r w:rsidRPr="00184DD7">
        <w:rPr>
          <w:rFonts w:asciiTheme="majorHAnsi" w:hAnsiTheme="majorHAnsi"/>
          <w:sz w:val="20"/>
          <w:szCs w:val="20"/>
        </w:rPr>
        <w:t>in overeenstemming met dit beschrijvend document en bijbehorende documenten;</w:t>
      </w:r>
    </w:p>
    <w:p w14:paraId="676B6906" w14:textId="77777777" w:rsidR="00242DD2" w:rsidRPr="00184DD7" w:rsidRDefault="00242DD2" w:rsidP="00242DD2">
      <w:pPr>
        <w:numPr>
          <w:ilvl w:val="0"/>
          <w:numId w:val="17"/>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Uw inschrijving is ondertekend door een daartoe rechtsgeldig bevoegd persoon;</w:t>
      </w:r>
    </w:p>
    <w:p w14:paraId="1EA8F2A8" w14:textId="6134236E" w:rsidR="00242DD2" w:rsidRPr="00184DD7" w:rsidRDefault="00242DD2" w:rsidP="00242DD2">
      <w:pPr>
        <w:numPr>
          <w:ilvl w:val="0"/>
          <w:numId w:val="17"/>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Uw inschrijving is geheel kosteloos voor de aanbestedende dienst en </w:t>
      </w:r>
      <w:r w:rsidR="005536F7">
        <w:rPr>
          <w:rFonts w:asciiTheme="majorHAnsi" w:hAnsiTheme="majorHAnsi"/>
          <w:sz w:val="20"/>
          <w:szCs w:val="20"/>
        </w:rPr>
        <w:t xml:space="preserve">voor </w:t>
      </w:r>
      <w:r w:rsidR="00C013AD">
        <w:rPr>
          <w:rFonts w:asciiTheme="majorHAnsi" w:hAnsiTheme="majorHAnsi"/>
          <w:sz w:val="20"/>
          <w:szCs w:val="20"/>
        </w:rPr>
        <w:t>de Stichting GO FAIR</w:t>
      </w:r>
      <w:r w:rsidRPr="00184DD7">
        <w:rPr>
          <w:rFonts w:asciiTheme="majorHAnsi" w:hAnsiTheme="majorHAnsi"/>
          <w:sz w:val="20"/>
          <w:szCs w:val="20"/>
        </w:rPr>
        <w:t>;</w:t>
      </w:r>
    </w:p>
    <w:p w14:paraId="5271EAF3"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Uw algemene verkoopvoorwaarden, branchevoorwaarden of andere voorwaarden worden uitdrukkelijk uitgesloten;</w:t>
      </w:r>
    </w:p>
    <w:p w14:paraId="774F56E6"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Uw inschrijving is opgesteld in de Nederlandse taal. Correspondentie</w:t>
      </w:r>
      <w:r w:rsidR="00A0149B">
        <w:rPr>
          <w:rFonts w:asciiTheme="majorHAnsi" w:hAnsiTheme="majorHAnsi"/>
          <w:sz w:val="20"/>
          <w:szCs w:val="20"/>
        </w:rPr>
        <w:t xml:space="preserve"> </w:t>
      </w:r>
      <w:r w:rsidRPr="00184DD7">
        <w:rPr>
          <w:rFonts w:asciiTheme="majorHAnsi" w:hAnsiTheme="majorHAnsi"/>
          <w:sz w:val="20"/>
          <w:szCs w:val="20"/>
        </w:rPr>
        <w:t>en contracten zullen eveneens in de Nederlandse taal worden opgesteld;</w:t>
      </w:r>
    </w:p>
    <w:p w14:paraId="39C5A19A" w14:textId="28C500C9"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U mag de gegevens, die </w:t>
      </w:r>
      <w:r w:rsidR="00C013AD">
        <w:rPr>
          <w:rFonts w:asciiTheme="majorHAnsi" w:hAnsiTheme="majorHAnsi"/>
          <w:sz w:val="20"/>
          <w:szCs w:val="20"/>
        </w:rPr>
        <w:t>de Stichting GO FAIR</w:t>
      </w:r>
      <w:r w:rsidRPr="00184DD7">
        <w:rPr>
          <w:rFonts w:asciiTheme="majorHAnsi" w:hAnsiTheme="majorHAnsi"/>
          <w:sz w:val="20"/>
          <w:szCs w:val="20"/>
        </w:rPr>
        <w:t xml:space="preserve"> u in verband met deze procedure ter beschikking stelt, alleen gebruiken voor het doel waarvoor ze zijn verstrekt;</w:t>
      </w:r>
    </w:p>
    <w:p w14:paraId="6DD56816"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Het is niet toegestaan medewerk(st)</w:t>
      </w:r>
      <w:proofErr w:type="spellStart"/>
      <w:r w:rsidRPr="00184DD7">
        <w:rPr>
          <w:rFonts w:asciiTheme="majorHAnsi" w:hAnsiTheme="majorHAnsi"/>
          <w:sz w:val="20"/>
          <w:szCs w:val="20"/>
        </w:rPr>
        <w:t>ers</w:t>
      </w:r>
      <w:proofErr w:type="spellEnd"/>
      <w:r w:rsidRPr="00184DD7">
        <w:rPr>
          <w:rFonts w:asciiTheme="majorHAnsi" w:hAnsiTheme="majorHAnsi"/>
          <w:sz w:val="20"/>
          <w:szCs w:val="20"/>
        </w:rPr>
        <w:t xml:space="preserve"> van de aanbestedende dienst tijdens de procedure rechtstreeks te benaderen, anders dan verwoord in dit document;</w:t>
      </w:r>
    </w:p>
    <w:p w14:paraId="2F06F759" w14:textId="359F653A"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Indien zich wijzigingen voordoen of dreigen voor te doen in uw bedrijfsvoering of werkzaamheden welke van invloed zijn op de voortgang en afhandeling van de aanbesteding, maakt u dit zo spoedig mogelijk kenbaar aan de contactpersonen van </w:t>
      </w:r>
      <w:r w:rsidR="00C013AD">
        <w:rPr>
          <w:rFonts w:asciiTheme="majorHAnsi" w:hAnsiTheme="majorHAnsi"/>
          <w:sz w:val="20"/>
          <w:szCs w:val="20"/>
        </w:rPr>
        <w:t>de Stichting GO FAIR</w:t>
      </w:r>
      <w:r w:rsidRPr="00184DD7">
        <w:rPr>
          <w:rFonts w:asciiTheme="majorHAnsi" w:hAnsiTheme="majorHAnsi"/>
          <w:sz w:val="20"/>
          <w:szCs w:val="20"/>
        </w:rPr>
        <w:t xml:space="preserve"> als vermeld onder paragraaf 1.5;</w:t>
      </w:r>
    </w:p>
    <w:p w14:paraId="394BE5C7"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De aanbestedende dienst behoudt zich het recht voor om tot het moment van ondertekening van de beoogde overeenkomst de gehele of een gedeelte van de aanbestedingsprocedure tijdelijk of definitief te stoppen. Tevens heeft de aanbestedende dienst geen verplichting tot gunning. Door het doen van een inschrijving verklaart u zich akkoord met het voorbehoud en het daaromtrent gestelde;</w:t>
      </w:r>
    </w:p>
    <w:p w14:paraId="2FBAD1F8"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Indien u gedurende de aanbestedingsprocedure aangeeft dat u uw voor de aanbesteding relevante bedrijfsactiviteiten of werkzaamheden staakt, dan behoudt de aanbestedende dienst zich eveneens het recht voor uw inschrijving om die reden terzijde te leggen en niet verder in de beoordeling mee te nemen;</w:t>
      </w:r>
    </w:p>
    <w:p w14:paraId="2D15E64B"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 hebt in bovenstaande situaties geen recht op vergoeding van enigerlei kosten, schade en/of anderszins;</w:t>
      </w:r>
    </w:p>
    <w:p w14:paraId="3C30A4DC" w14:textId="39AEF99A" w:rsidR="00242DD2" w:rsidRPr="00184DD7" w:rsidRDefault="00C013AD" w:rsidP="00242DD2">
      <w:pPr>
        <w:numPr>
          <w:ilvl w:val="0"/>
          <w:numId w:val="18"/>
        </w:numPr>
        <w:autoSpaceDE w:val="0"/>
        <w:autoSpaceDN w:val="0"/>
        <w:adjustRightInd w:val="0"/>
        <w:spacing w:line="276" w:lineRule="auto"/>
        <w:rPr>
          <w:rFonts w:asciiTheme="majorHAnsi" w:hAnsiTheme="majorHAnsi"/>
          <w:sz w:val="20"/>
          <w:szCs w:val="20"/>
        </w:rPr>
      </w:pPr>
      <w:r>
        <w:rPr>
          <w:rFonts w:asciiTheme="majorHAnsi" w:hAnsiTheme="majorHAnsi"/>
          <w:sz w:val="20"/>
          <w:szCs w:val="20"/>
        </w:rPr>
        <w:t>de Stichting GO FAIR</w:t>
      </w:r>
      <w:r w:rsidR="00242DD2" w:rsidRPr="00184DD7">
        <w:rPr>
          <w:rFonts w:asciiTheme="majorHAnsi" w:hAnsiTheme="majorHAnsi"/>
          <w:sz w:val="20"/>
          <w:szCs w:val="20"/>
        </w:rPr>
        <w:t xml:space="preserve"> zal uw inschrijving, alle bijlagen, verklaringen, documentatie en dergelijke welke u in het kader van de aanbesteding toezendt, afgeeft of laat afgeven vertrouwelijk behandelen;</w:t>
      </w:r>
    </w:p>
    <w:p w14:paraId="31316F0E"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De door u verstrekte informatie wordt na afloop niet geretourneerd, tenzij deze te laat is ontvangen;</w:t>
      </w:r>
    </w:p>
    <w:p w14:paraId="507E2B79" w14:textId="77777777" w:rsidR="00242DD2" w:rsidRPr="00184DD7" w:rsidRDefault="00242DD2" w:rsidP="00242DD2">
      <w:pPr>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Het risico van het ontbreken van informatie en/of antwoorden door onjuiste of onvolledige overname van overzichten, gegevens en verklaringen, berust bij u. Afhankelijk van de aard van de omissie of onjuistheid kan dit leiden tot uitsluiting of puntenverlies</w:t>
      </w:r>
      <w:r w:rsidR="009C258A">
        <w:rPr>
          <w:rFonts w:asciiTheme="majorHAnsi" w:hAnsiTheme="majorHAnsi"/>
          <w:sz w:val="20"/>
          <w:szCs w:val="20"/>
        </w:rPr>
        <w:t>;</w:t>
      </w:r>
    </w:p>
    <w:p w14:paraId="1356B46D" w14:textId="77777777" w:rsidR="00242DD2" w:rsidRPr="00184DD7" w:rsidRDefault="00242DD2" w:rsidP="00242DD2">
      <w:pPr>
        <w:pStyle w:val="ListParagraph"/>
        <w:numPr>
          <w:ilvl w:val="0"/>
          <w:numId w:val="18"/>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Op de aanbestedingsprocedure, de gunning en de overeenkomst en eventuele geschillen is uitsluitend Nederlands recht van toepassing. Geschillen tussen de bij de aanbesteding betrokkenen die ontstaan naar aanleiding van de onderhavige aanbesteding, dienen te worden voorgelegd aan de bevoegde rechter te Arnhem</w:t>
      </w:r>
      <w:r w:rsidR="009C258A">
        <w:rPr>
          <w:rFonts w:asciiTheme="majorHAnsi" w:hAnsiTheme="majorHAnsi"/>
          <w:sz w:val="20"/>
          <w:szCs w:val="20"/>
        </w:rPr>
        <w:t>.</w:t>
      </w:r>
    </w:p>
    <w:p w14:paraId="0054698E"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416229A7" w14:textId="77777777" w:rsidR="00242DD2" w:rsidRPr="00184DD7" w:rsidRDefault="00242DD2" w:rsidP="00242DD2">
      <w:pPr>
        <w:pStyle w:val="Heading2"/>
        <w:numPr>
          <w:ilvl w:val="1"/>
          <w:numId w:val="19"/>
        </w:numPr>
        <w:spacing w:line="276" w:lineRule="auto"/>
        <w:rPr>
          <w:rFonts w:asciiTheme="majorHAnsi" w:hAnsiTheme="majorHAnsi"/>
          <w:color w:val="auto"/>
          <w:sz w:val="20"/>
          <w:szCs w:val="20"/>
        </w:rPr>
      </w:pPr>
      <w:bookmarkStart w:id="11" w:name="_Toc265829606"/>
      <w:bookmarkStart w:id="12" w:name="_Toc284936907"/>
      <w:bookmarkStart w:id="13" w:name="_Toc304883464"/>
      <w:r w:rsidRPr="00184DD7">
        <w:rPr>
          <w:rFonts w:asciiTheme="majorHAnsi" w:hAnsiTheme="majorHAnsi"/>
          <w:color w:val="auto"/>
          <w:sz w:val="20"/>
          <w:szCs w:val="20"/>
        </w:rPr>
        <w:t>Financiële voorwaarden</w:t>
      </w:r>
      <w:bookmarkEnd w:id="11"/>
      <w:bookmarkEnd w:id="12"/>
      <w:bookmarkEnd w:id="13"/>
    </w:p>
    <w:p w14:paraId="6DE4C6EE" w14:textId="77777777" w:rsidR="00242DD2" w:rsidRPr="00184DD7" w:rsidRDefault="00242DD2" w:rsidP="00242DD2">
      <w:pPr>
        <w:pStyle w:val="Heading3"/>
        <w:numPr>
          <w:ilvl w:val="2"/>
          <w:numId w:val="19"/>
        </w:numPr>
        <w:spacing w:line="276" w:lineRule="auto"/>
        <w:rPr>
          <w:rFonts w:asciiTheme="majorHAnsi" w:hAnsiTheme="majorHAnsi"/>
          <w:color w:val="auto"/>
          <w:sz w:val="20"/>
          <w:szCs w:val="20"/>
        </w:rPr>
      </w:pPr>
      <w:bookmarkStart w:id="14" w:name="_Toc265829607"/>
      <w:bookmarkStart w:id="15" w:name="_Toc284936908"/>
      <w:bookmarkStart w:id="16" w:name="_Toc304880352"/>
      <w:bookmarkStart w:id="17" w:name="_Toc304883465"/>
      <w:r w:rsidRPr="00184DD7">
        <w:rPr>
          <w:rFonts w:asciiTheme="majorHAnsi" w:hAnsiTheme="majorHAnsi"/>
          <w:color w:val="auto"/>
          <w:sz w:val="20"/>
          <w:szCs w:val="20"/>
        </w:rPr>
        <w:t>Geldigheidsduur offerte</w:t>
      </w:r>
      <w:bookmarkEnd w:id="14"/>
      <w:bookmarkEnd w:id="15"/>
      <w:bookmarkEnd w:id="16"/>
      <w:bookmarkEnd w:id="17"/>
    </w:p>
    <w:p w14:paraId="7CB089D3" w14:textId="52CDAB1E"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De offerte dient een </w:t>
      </w:r>
      <w:r w:rsidR="00CF0D87">
        <w:rPr>
          <w:rFonts w:asciiTheme="majorHAnsi" w:hAnsiTheme="majorHAnsi"/>
          <w:sz w:val="20"/>
          <w:szCs w:val="20"/>
        </w:rPr>
        <w:t>geldigheidsduur te hebben van 3</w:t>
      </w:r>
      <w:r w:rsidR="00BA1DD5" w:rsidRPr="00184DD7">
        <w:rPr>
          <w:rFonts w:asciiTheme="majorHAnsi" w:hAnsiTheme="majorHAnsi"/>
          <w:sz w:val="20"/>
          <w:szCs w:val="20"/>
        </w:rPr>
        <w:t>0</w:t>
      </w:r>
      <w:r w:rsidRPr="00184DD7">
        <w:rPr>
          <w:rFonts w:asciiTheme="majorHAnsi" w:hAnsiTheme="majorHAnsi"/>
          <w:sz w:val="20"/>
          <w:szCs w:val="20"/>
        </w:rPr>
        <w:t xml:space="preserve"> dagen gerekend vanaf de datum van inzending.</w:t>
      </w:r>
      <w:bookmarkStart w:id="18" w:name="_Toc232352615"/>
      <w:bookmarkStart w:id="19" w:name="_Toc304880353"/>
    </w:p>
    <w:p w14:paraId="1BA45D1D"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B94E5F3" w14:textId="77777777" w:rsidR="00242DD2" w:rsidRPr="00184DD7" w:rsidRDefault="00242DD2" w:rsidP="00242DD2">
      <w:pPr>
        <w:pStyle w:val="Heading3"/>
        <w:numPr>
          <w:ilvl w:val="2"/>
          <w:numId w:val="19"/>
        </w:numPr>
        <w:spacing w:line="276" w:lineRule="auto"/>
        <w:rPr>
          <w:rFonts w:asciiTheme="majorHAnsi" w:hAnsiTheme="majorHAnsi"/>
          <w:color w:val="auto"/>
          <w:sz w:val="20"/>
          <w:szCs w:val="20"/>
        </w:rPr>
      </w:pPr>
      <w:bookmarkStart w:id="20" w:name="_Toc304883466"/>
      <w:r w:rsidRPr="00184DD7">
        <w:rPr>
          <w:rFonts w:asciiTheme="majorHAnsi" w:hAnsiTheme="majorHAnsi"/>
          <w:color w:val="auto"/>
          <w:sz w:val="20"/>
          <w:szCs w:val="20"/>
        </w:rPr>
        <w:t>Prijsniveau en –wijzigingen</w:t>
      </w:r>
      <w:bookmarkEnd w:id="18"/>
      <w:bookmarkEnd w:id="19"/>
      <w:bookmarkEnd w:id="20"/>
    </w:p>
    <w:p w14:paraId="6A464888"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De in de inschrijving aangeboden tarieven voor de gevraagde dienstverlening zijn vast</w:t>
      </w:r>
    </w:p>
    <w:p w14:paraId="25597E85"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gedurende de looptijd van de overeenkomst. </w:t>
      </w:r>
    </w:p>
    <w:p w14:paraId="75578A7B" w14:textId="3F884DE5"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Alle vermelde prijzen en tarieven zijn exclusief </w:t>
      </w:r>
      <w:proofErr w:type="spellStart"/>
      <w:r w:rsidRPr="00184DD7">
        <w:rPr>
          <w:rFonts w:asciiTheme="majorHAnsi" w:hAnsiTheme="majorHAnsi"/>
          <w:sz w:val="20"/>
          <w:szCs w:val="20"/>
        </w:rPr>
        <w:t>BTW</w:t>
      </w:r>
      <w:proofErr w:type="spellEnd"/>
      <w:r w:rsidRPr="00184DD7">
        <w:rPr>
          <w:rFonts w:asciiTheme="majorHAnsi" w:hAnsiTheme="majorHAnsi"/>
          <w:sz w:val="20"/>
          <w:szCs w:val="20"/>
        </w:rPr>
        <w:t xml:space="preserve"> opgesteld. De door u aangebod</w:t>
      </w:r>
      <w:r w:rsidR="00C013AD">
        <w:rPr>
          <w:rFonts w:asciiTheme="majorHAnsi" w:hAnsiTheme="majorHAnsi"/>
          <w:sz w:val="20"/>
          <w:szCs w:val="20"/>
        </w:rPr>
        <w:t>en prijzen en tarieven dienen ex</w:t>
      </w:r>
      <w:r w:rsidRPr="00184DD7">
        <w:rPr>
          <w:rFonts w:asciiTheme="majorHAnsi" w:hAnsiTheme="majorHAnsi"/>
          <w:sz w:val="20"/>
          <w:szCs w:val="20"/>
        </w:rPr>
        <w:t>clusief reiskosten en</w:t>
      </w:r>
      <w:r w:rsidR="002A5EBA">
        <w:rPr>
          <w:rFonts w:asciiTheme="majorHAnsi" w:hAnsiTheme="majorHAnsi"/>
          <w:sz w:val="20"/>
          <w:szCs w:val="20"/>
        </w:rPr>
        <w:t xml:space="preserve"> </w:t>
      </w:r>
      <w:r w:rsidR="00017D0A">
        <w:rPr>
          <w:rFonts w:asciiTheme="majorHAnsi" w:hAnsiTheme="majorHAnsi"/>
          <w:sz w:val="20"/>
          <w:szCs w:val="20"/>
        </w:rPr>
        <w:t xml:space="preserve">- </w:t>
      </w:r>
      <w:r w:rsidRPr="00184DD7">
        <w:rPr>
          <w:rFonts w:asciiTheme="majorHAnsi" w:hAnsiTheme="majorHAnsi"/>
          <w:sz w:val="20"/>
          <w:szCs w:val="20"/>
        </w:rPr>
        <w:t xml:space="preserve">overige kosten te zijn. De prijzen zijn gesteld in </w:t>
      </w:r>
      <w:r w:rsidR="007E37CB">
        <w:rPr>
          <w:rFonts w:asciiTheme="majorHAnsi" w:hAnsiTheme="majorHAnsi"/>
          <w:sz w:val="20"/>
          <w:szCs w:val="20"/>
        </w:rPr>
        <w:t>E</w:t>
      </w:r>
      <w:r w:rsidRPr="00184DD7">
        <w:rPr>
          <w:rFonts w:asciiTheme="majorHAnsi" w:hAnsiTheme="majorHAnsi"/>
          <w:sz w:val="20"/>
          <w:szCs w:val="20"/>
        </w:rPr>
        <w:t>uro’s.</w:t>
      </w:r>
    </w:p>
    <w:p w14:paraId="3A688C8A"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7E46DB6"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151C850"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697EA629"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AB971E6"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75359D2"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3A9C240"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28DFFEC"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C9FBF14"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67721A89"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F70E36C"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48D15E0E"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2312254A"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A2D586F"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8A657EB"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08791AF"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BECD313"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676A33FA"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058E0DF"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CB7D029"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2B98631"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25DE2B7"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6CF42F2"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68482E28"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41F921E"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A355DB8"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2C592700"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339E597"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F29D3B6"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2AB985A"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C00871E"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B4C5C3E"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B7BA844"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1F30833"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38E8205"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D1EA619"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7BD6F454"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00684643"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3B5C22AD" w14:textId="77777777" w:rsidR="00242DD2" w:rsidRPr="00184DD7" w:rsidRDefault="00242DD2" w:rsidP="00242DD2">
      <w:pPr>
        <w:pStyle w:val="Heading1"/>
        <w:numPr>
          <w:ilvl w:val="0"/>
          <w:numId w:val="19"/>
        </w:numPr>
        <w:spacing w:line="276" w:lineRule="auto"/>
        <w:rPr>
          <w:rFonts w:asciiTheme="majorHAnsi" w:hAnsiTheme="majorHAnsi"/>
          <w:color w:val="auto"/>
          <w:sz w:val="28"/>
          <w:szCs w:val="28"/>
        </w:rPr>
      </w:pPr>
      <w:bookmarkStart w:id="21" w:name="_Toc284936910"/>
      <w:bookmarkStart w:id="22" w:name="_Toc304883467"/>
      <w:r w:rsidRPr="00184DD7">
        <w:rPr>
          <w:rStyle w:val="Heading2Char"/>
          <w:rFonts w:asciiTheme="majorHAnsi" w:hAnsiTheme="majorHAnsi"/>
          <w:i w:val="0"/>
          <w:iCs w:val="0"/>
          <w:color w:val="auto"/>
        </w:rPr>
        <w:t xml:space="preserve">Ontvankelijkheid en </w:t>
      </w:r>
      <w:proofErr w:type="spellStart"/>
      <w:r w:rsidRPr="00184DD7">
        <w:rPr>
          <w:rStyle w:val="Heading2Char"/>
          <w:rFonts w:asciiTheme="majorHAnsi" w:hAnsiTheme="majorHAnsi"/>
          <w:i w:val="0"/>
          <w:iCs w:val="0"/>
          <w:color w:val="auto"/>
        </w:rPr>
        <w:t>uitsluitingcriteria</w:t>
      </w:r>
      <w:bookmarkEnd w:id="21"/>
      <w:bookmarkEnd w:id="22"/>
      <w:proofErr w:type="spellEnd"/>
    </w:p>
    <w:p w14:paraId="58AB1260"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In dit hoofdstuk zal de ontvankelijkheidprocedure worden uitgewerkt. Inschrijvingen moeten conform de aanwijzingen in dit hoofdstuk worden gedaan. Daarna worden de </w:t>
      </w:r>
      <w:proofErr w:type="spellStart"/>
      <w:r w:rsidRPr="00184DD7">
        <w:rPr>
          <w:rFonts w:asciiTheme="majorHAnsi" w:hAnsiTheme="majorHAnsi"/>
          <w:sz w:val="20"/>
          <w:szCs w:val="20"/>
        </w:rPr>
        <w:t>uitsluitingcriteria</w:t>
      </w:r>
      <w:proofErr w:type="spellEnd"/>
      <w:r w:rsidRPr="00184DD7">
        <w:rPr>
          <w:rFonts w:asciiTheme="majorHAnsi" w:hAnsiTheme="majorHAnsi"/>
          <w:sz w:val="20"/>
          <w:szCs w:val="20"/>
        </w:rPr>
        <w:t xml:space="preserve"> besproken. </w:t>
      </w:r>
    </w:p>
    <w:p w14:paraId="35ECD8B3"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5A420D1D" w14:textId="77777777" w:rsidR="00242DD2" w:rsidRPr="00184DD7" w:rsidRDefault="00242DD2" w:rsidP="00242DD2">
      <w:pPr>
        <w:pStyle w:val="Heading2"/>
        <w:numPr>
          <w:ilvl w:val="1"/>
          <w:numId w:val="19"/>
        </w:numPr>
        <w:spacing w:line="276" w:lineRule="auto"/>
        <w:rPr>
          <w:rFonts w:asciiTheme="majorHAnsi" w:hAnsiTheme="majorHAnsi"/>
          <w:i w:val="0"/>
          <w:color w:val="auto"/>
          <w:sz w:val="22"/>
          <w:szCs w:val="22"/>
        </w:rPr>
      </w:pPr>
      <w:bookmarkStart w:id="23" w:name="_Toc265829612"/>
      <w:bookmarkStart w:id="24" w:name="_Toc284936911"/>
      <w:bookmarkStart w:id="25" w:name="_Toc304883468"/>
      <w:r w:rsidRPr="00184DD7">
        <w:rPr>
          <w:rFonts w:asciiTheme="majorHAnsi" w:hAnsiTheme="majorHAnsi"/>
          <w:i w:val="0"/>
          <w:color w:val="auto"/>
          <w:sz w:val="22"/>
          <w:szCs w:val="22"/>
        </w:rPr>
        <w:t>Ontvankelijkheid</w:t>
      </w:r>
      <w:bookmarkEnd w:id="23"/>
      <w:bookmarkEnd w:id="24"/>
      <w:bookmarkEnd w:id="25"/>
    </w:p>
    <w:p w14:paraId="32FDF351" w14:textId="77777777" w:rsidR="00242DD2" w:rsidRPr="00184DD7" w:rsidRDefault="00242DD2" w:rsidP="00242DD2">
      <w:pPr>
        <w:spacing w:line="276" w:lineRule="auto"/>
        <w:rPr>
          <w:rFonts w:asciiTheme="majorHAnsi" w:hAnsiTheme="majorHAnsi"/>
          <w:sz w:val="20"/>
          <w:szCs w:val="20"/>
        </w:rPr>
      </w:pPr>
      <w:r w:rsidRPr="00184DD7">
        <w:rPr>
          <w:rFonts w:asciiTheme="majorHAnsi" w:hAnsiTheme="majorHAnsi"/>
          <w:sz w:val="20"/>
          <w:szCs w:val="20"/>
        </w:rPr>
        <w:t>Inschrijvingen worden met volledige inachtneming van onderstaande voorschriften opgemaakt en ingezonden dan wel afgeleverd.</w:t>
      </w:r>
    </w:p>
    <w:p w14:paraId="536C45D6" w14:textId="77777777" w:rsidR="00242DD2" w:rsidRPr="00184DD7" w:rsidRDefault="00242DD2" w:rsidP="00242DD2">
      <w:pPr>
        <w:numPr>
          <w:ilvl w:val="0"/>
          <w:numId w:val="22"/>
        </w:numPr>
        <w:spacing w:line="276" w:lineRule="auto"/>
        <w:rPr>
          <w:rFonts w:asciiTheme="majorHAnsi" w:hAnsiTheme="majorHAnsi"/>
          <w:sz w:val="20"/>
          <w:szCs w:val="20"/>
        </w:rPr>
      </w:pPr>
      <w:r w:rsidRPr="00184DD7">
        <w:rPr>
          <w:rFonts w:asciiTheme="majorHAnsi" w:hAnsiTheme="majorHAnsi"/>
          <w:sz w:val="20"/>
          <w:szCs w:val="20"/>
        </w:rPr>
        <w:t xml:space="preserve">Uw inschrijving is rechtsgeldig ondertekend en digitaal ingediend. </w:t>
      </w:r>
    </w:p>
    <w:p w14:paraId="7BC013A8" w14:textId="2CC6ADE5" w:rsidR="00242DD2" w:rsidRPr="00184DD7" w:rsidRDefault="00242DD2" w:rsidP="00242DD2">
      <w:pPr>
        <w:numPr>
          <w:ilvl w:val="0"/>
          <w:numId w:val="22"/>
        </w:numPr>
        <w:spacing w:line="276" w:lineRule="auto"/>
        <w:rPr>
          <w:rFonts w:asciiTheme="majorHAnsi" w:hAnsiTheme="majorHAnsi"/>
          <w:sz w:val="20"/>
          <w:szCs w:val="20"/>
        </w:rPr>
      </w:pPr>
      <w:r w:rsidRPr="00184DD7">
        <w:rPr>
          <w:rFonts w:asciiTheme="majorHAnsi" w:hAnsiTheme="majorHAnsi"/>
          <w:sz w:val="20"/>
          <w:szCs w:val="20"/>
        </w:rPr>
        <w:t xml:space="preserve">Uw inschrijving moet uiterlijk </w:t>
      </w:r>
      <w:r w:rsidR="002071A0">
        <w:rPr>
          <w:rFonts w:asciiTheme="majorHAnsi" w:hAnsiTheme="majorHAnsi"/>
          <w:sz w:val="20"/>
          <w:szCs w:val="20"/>
        </w:rPr>
        <w:t>9</w:t>
      </w:r>
      <w:r w:rsidR="00017D0A" w:rsidRPr="00017D0A">
        <w:rPr>
          <w:rFonts w:asciiTheme="majorHAnsi" w:hAnsiTheme="majorHAnsi"/>
          <w:sz w:val="20"/>
          <w:szCs w:val="20"/>
        </w:rPr>
        <w:t xml:space="preserve"> </w:t>
      </w:r>
      <w:r w:rsidR="002071A0">
        <w:rPr>
          <w:rFonts w:asciiTheme="majorHAnsi" w:hAnsiTheme="majorHAnsi"/>
          <w:sz w:val="20"/>
          <w:szCs w:val="20"/>
        </w:rPr>
        <w:t>augustus 2018</w:t>
      </w:r>
      <w:r w:rsidRPr="00184DD7">
        <w:rPr>
          <w:rFonts w:asciiTheme="majorHAnsi" w:hAnsiTheme="majorHAnsi"/>
          <w:sz w:val="20"/>
          <w:szCs w:val="20"/>
        </w:rPr>
        <w:t xml:space="preserve"> om 17.00 uur in het bezit zijn van </w:t>
      </w:r>
      <w:r w:rsidR="002071A0">
        <w:rPr>
          <w:rFonts w:asciiTheme="majorHAnsi" w:hAnsiTheme="majorHAnsi"/>
          <w:sz w:val="20"/>
          <w:szCs w:val="20"/>
        </w:rPr>
        <w:t>de Stichting GO FAIR</w:t>
      </w:r>
      <w:r w:rsidRPr="00184DD7">
        <w:rPr>
          <w:rFonts w:asciiTheme="majorHAnsi" w:hAnsiTheme="majorHAnsi"/>
          <w:sz w:val="20"/>
          <w:szCs w:val="20"/>
        </w:rPr>
        <w:t>.</w:t>
      </w:r>
    </w:p>
    <w:p w14:paraId="12BF09F9" w14:textId="77777777" w:rsidR="00242DD2" w:rsidRPr="00184DD7" w:rsidRDefault="00242DD2" w:rsidP="00242DD2">
      <w:pPr>
        <w:spacing w:line="276" w:lineRule="auto"/>
        <w:rPr>
          <w:rFonts w:asciiTheme="majorHAnsi" w:hAnsi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42DD2" w:rsidRPr="00184DD7" w14:paraId="0F7D568A" w14:textId="77777777" w:rsidTr="00242DD2">
        <w:tc>
          <w:tcPr>
            <w:tcW w:w="9212" w:type="dxa"/>
            <w:shd w:val="clear" w:color="auto" w:fill="D9D9D9"/>
          </w:tcPr>
          <w:p w14:paraId="5FBD4CF4" w14:textId="77777777" w:rsidR="002071A0" w:rsidRDefault="002071A0" w:rsidP="00242DD2">
            <w:pPr>
              <w:spacing w:line="276" w:lineRule="auto"/>
              <w:rPr>
                <w:rFonts w:asciiTheme="majorHAnsi" w:hAnsiTheme="majorHAnsi"/>
                <w:sz w:val="20"/>
                <w:szCs w:val="20"/>
              </w:rPr>
            </w:pPr>
            <w:r>
              <w:rPr>
                <w:rFonts w:asciiTheme="majorHAnsi" w:hAnsiTheme="majorHAnsi"/>
                <w:sz w:val="20"/>
                <w:szCs w:val="20"/>
              </w:rPr>
              <w:t>de Stichting GO FAIR</w:t>
            </w:r>
            <w:r w:rsidRPr="00184DD7">
              <w:rPr>
                <w:rFonts w:asciiTheme="majorHAnsi" w:hAnsiTheme="majorHAnsi"/>
                <w:sz w:val="20"/>
                <w:szCs w:val="20"/>
              </w:rPr>
              <w:t xml:space="preserve"> </w:t>
            </w:r>
          </w:p>
          <w:p w14:paraId="60E6D0B4" w14:textId="10C7224D" w:rsidR="00242DD2" w:rsidRPr="00184DD7" w:rsidRDefault="002071A0" w:rsidP="00242DD2">
            <w:pPr>
              <w:spacing w:line="276" w:lineRule="auto"/>
              <w:rPr>
                <w:rFonts w:asciiTheme="majorHAnsi" w:hAnsiTheme="majorHAnsi"/>
                <w:sz w:val="20"/>
                <w:szCs w:val="20"/>
                <w:lang w:val="en-US"/>
              </w:rPr>
            </w:pPr>
            <w:proofErr w:type="spellStart"/>
            <w:r>
              <w:rPr>
                <w:rFonts w:asciiTheme="majorHAnsi" w:hAnsiTheme="majorHAnsi"/>
                <w:sz w:val="20"/>
                <w:szCs w:val="20"/>
                <w:lang w:val="en-US"/>
              </w:rPr>
              <w:t>t.a.v</w:t>
            </w:r>
            <w:proofErr w:type="spellEnd"/>
            <w:r>
              <w:rPr>
                <w:rFonts w:asciiTheme="majorHAnsi" w:hAnsiTheme="majorHAnsi"/>
                <w:sz w:val="20"/>
                <w:szCs w:val="20"/>
                <w:lang w:val="en-US"/>
              </w:rPr>
              <w:t xml:space="preserve">. De </w:t>
            </w:r>
            <w:proofErr w:type="spellStart"/>
            <w:r>
              <w:rPr>
                <w:rFonts w:asciiTheme="majorHAnsi" w:hAnsiTheme="majorHAnsi"/>
                <w:sz w:val="20"/>
                <w:szCs w:val="20"/>
                <w:lang w:val="en-US"/>
              </w:rPr>
              <w:t>heer</w:t>
            </w:r>
            <w:proofErr w:type="spellEnd"/>
            <w:r>
              <w:rPr>
                <w:rFonts w:asciiTheme="majorHAnsi" w:hAnsiTheme="majorHAnsi"/>
                <w:sz w:val="20"/>
                <w:szCs w:val="20"/>
                <w:lang w:val="en-US"/>
              </w:rPr>
              <w:t xml:space="preserve"> B. </w:t>
            </w:r>
            <w:proofErr w:type="spellStart"/>
            <w:r>
              <w:rPr>
                <w:rFonts w:asciiTheme="majorHAnsi" w:hAnsiTheme="majorHAnsi"/>
                <w:sz w:val="20"/>
                <w:szCs w:val="20"/>
                <w:lang w:val="en-US"/>
              </w:rPr>
              <w:t>Meerman</w:t>
            </w:r>
            <w:proofErr w:type="spellEnd"/>
          </w:p>
          <w:p w14:paraId="11E168C7" w14:textId="69270817" w:rsidR="00242DD2" w:rsidRPr="00184DD7" w:rsidRDefault="002071A0" w:rsidP="00242DD2">
            <w:pPr>
              <w:spacing w:line="276" w:lineRule="auto"/>
              <w:rPr>
                <w:rFonts w:asciiTheme="majorHAnsi" w:hAnsiTheme="majorHAnsi"/>
                <w:sz w:val="20"/>
                <w:szCs w:val="20"/>
                <w:lang w:val="en-US"/>
              </w:rPr>
            </w:pPr>
            <w:r w:rsidRPr="00C013AD">
              <w:rPr>
                <w:rFonts w:asciiTheme="majorHAnsi" w:hAnsiTheme="majorHAnsi"/>
                <w:sz w:val="20"/>
                <w:szCs w:val="20"/>
              </w:rPr>
              <w:t>bert_meerman@hotmail.com</w:t>
            </w:r>
          </w:p>
        </w:tc>
      </w:tr>
    </w:tbl>
    <w:p w14:paraId="566DA11B" w14:textId="77777777" w:rsidR="00242DD2" w:rsidRPr="00184DD7" w:rsidRDefault="00242DD2" w:rsidP="00242DD2">
      <w:pPr>
        <w:autoSpaceDE w:val="0"/>
        <w:autoSpaceDN w:val="0"/>
        <w:adjustRightInd w:val="0"/>
        <w:spacing w:line="276" w:lineRule="auto"/>
        <w:rPr>
          <w:rFonts w:asciiTheme="majorHAnsi" w:hAnsiTheme="majorHAnsi"/>
          <w:sz w:val="20"/>
          <w:szCs w:val="20"/>
          <w:lang w:val="en-US"/>
        </w:rPr>
      </w:pPr>
    </w:p>
    <w:p w14:paraId="46CA72C2" w14:textId="77777777" w:rsidR="00242DD2" w:rsidRPr="00184DD7" w:rsidRDefault="00242DD2" w:rsidP="00242DD2">
      <w:pPr>
        <w:numPr>
          <w:ilvl w:val="0"/>
          <w:numId w:val="22"/>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Uw inschrijving dient afzonderlijk te worden verzonden en mag niet worden bijgesloten bij stukken die geen betrekking hebben op deze aanbesteding.</w:t>
      </w:r>
    </w:p>
    <w:p w14:paraId="5FA1502B" w14:textId="77777777" w:rsidR="00242DD2" w:rsidRPr="00184DD7" w:rsidRDefault="00242DD2" w:rsidP="00242DD2">
      <w:pPr>
        <w:numPr>
          <w:ilvl w:val="0"/>
          <w:numId w:val="22"/>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Op alle bij de inschrijving in te zenden bijlagen gelieve te vermelden:</w:t>
      </w:r>
    </w:p>
    <w:p w14:paraId="4A8D7DB4" w14:textId="77777777" w:rsidR="00242DD2" w:rsidRPr="00184DD7" w:rsidRDefault="00242DD2" w:rsidP="00242DD2">
      <w:pPr>
        <w:numPr>
          <w:ilvl w:val="1"/>
          <w:numId w:val="21"/>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uw naam en adres</w:t>
      </w:r>
    </w:p>
    <w:p w14:paraId="311C3470" w14:textId="77777777" w:rsidR="00242DD2" w:rsidRPr="00184DD7" w:rsidRDefault="00242DD2" w:rsidP="00242DD2">
      <w:pPr>
        <w:numPr>
          <w:ilvl w:val="1"/>
          <w:numId w:val="21"/>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de referentie </w:t>
      </w:r>
    </w:p>
    <w:p w14:paraId="2214828F" w14:textId="3709A319" w:rsidR="00242DD2" w:rsidRPr="00184DD7" w:rsidRDefault="002071A0" w:rsidP="00242DD2">
      <w:pPr>
        <w:numPr>
          <w:ilvl w:val="0"/>
          <w:numId w:val="22"/>
        </w:numPr>
        <w:autoSpaceDE w:val="0"/>
        <w:autoSpaceDN w:val="0"/>
        <w:adjustRightInd w:val="0"/>
        <w:spacing w:line="276" w:lineRule="auto"/>
        <w:rPr>
          <w:rFonts w:asciiTheme="majorHAnsi" w:hAnsiTheme="majorHAnsi"/>
          <w:sz w:val="20"/>
          <w:szCs w:val="20"/>
        </w:rPr>
      </w:pPr>
      <w:r>
        <w:rPr>
          <w:rFonts w:asciiTheme="majorHAnsi" w:hAnsiTheme="majorHAnsi"/>
          <w:sz w:val="20"/>
          <w:szCs w:val="20"/>
        </w:rPr>
        <w:t>de sluitingsdatum: 9 augustus 2018</w:t>
      </w:r>
      <w:r w:rsidR="00242DD2" w:rsidRPr="00184DD7">
        <w:rPr>
          <w:rFonts w:asciiTheme="majorHAnsi" w:hAnsiTheme="majorHAnsi"/>
          <w:sz w:val="20"/>
          <w:szCs w:val="20"/>
        </w:rPr>
        <w:t>, 17.00 uur</w:t>
      </w:r>
    </w:p>
    <w:p w14:paraId="07E16193" w14:textId="77777777" w:rsidR="00242DD2" w:rsidRPr="00184DD7" w:rsidRDefault="00242DD2" w:rsidP="00242DD2">
      <w:pPr>
        <w:numPr>
          <w:ilvl w:val="0"/>
          <w:numId w:val="22"/>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Bij de opening van de inschrijvingen worden de inschrijvingen voorzien van een waarmerk.</w:t>
      </w:r>
    </w:p>
    <w:p w14:paraId="6C68EBAA" w14:textId="77777777" w:rsidR="00242DD2" w:rsidRPr="00184DD7" w:rsidRDefault="00242DD2" w:rsidP="00242DD2">
      <w:pPr>
        <w:autoSpaceDE w:val="0"/>
        <w:autoSpaceDN w:val="0"/>
        <w:adjustRightInd w:val="0"/>
        <w:spacing w:line="276" w:lineRule="auto"/>
        <w:rPr>
          <w:rFonts w:asciiTheme="majorHAnsi" w:hAnsiTheme="majorHAnsi"/>
          <w:sz w:val="20"/>
          <w:szCs w:val="20"/>
        </w:rPr>
      </w:pPr>
    </w:p>
    <w:p w14:paraId="1025B97E"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Inschrijvers ontvangen op verzoek een kopie van het ‘proces verbaal van opening’.</w:t>
      </w:r>
    </w:p>
    <w:p w14:paraId="1249DD6F"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Inschrijvingen, welke niet aan de voorwaarden onder 1 (rechtsgeldige ondertekening) en 2</w:t>
      </w:r>
    </w:p>
    <w:p w14:paraId="36C0A9D1"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(datum en tijdstip van ontvangst inschrijving) voldoen, worden niet ontvankelijk verklaard en zullen </w:t>
      </w:r>
      <w:r w:rsidRPr="00184DD7">
        <w:rPr>
          <w:rFonts w:asciiTheme="majorHAnsi" w:hAnsiTheme="majorHAnsi"/>
          <w:b/>
          <w:sz w:val="20"/>
          <w:szCs w:val="20"/>
        </w:rPr>
        <w:t>niet</w:t>
      </w:r>
      <w:r w:rsidRPr="00184DD7">
        <w:rPr>
          <w:rFonts w:asciiTheme="majorHAnsi" w:hAnsiTheme="majorHAnsi"/>
          <w:sz w:val="20"/>
          <w:szCs w:val="20"/>
        </w:rPr>
        <w:t xml:space="preserve"> worden meegenomen in de beoordeling. U ontvangt hierover schriftelijk bericht per e-mail, mocht dit van toepassing zijn. </w:t>
      </w:r>
    </w:p>
    <w:p w14:paraId="183F7D23" w14:textId="77777777" w:rsidR="00242DD2" w:rsidRPr="00184DD7" w:rsidRDefault="00242DD2" w:rsidP="00242DD2">
      <w:pPr>
        <w:spacing w:line="276" w:lineRule="auto"/>
        <w:rPr>
          <w:rFonts w:asciiTheme="majorHAnsi" w:hAnsiTheme="majorHAnsi"/>
          <w:sz w:val="20"/>
          <w:szCs w:val="20"/>
        </w:rPr>
      </w:pPr>
      <w:r w:rsidRPr="00184DD7">
        <w:rPr>
          <w:rFonts w:asciiTheme="majorHAnsi" w:hAnsiTheme="maj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42DD2" w:rsidRPr="00184DD7" w14:paraId="47C98B69" w14:textId="77777777" w:rsidTr="00242DD2">
        <w:tc>
          <w:tcPr>
            <w:tcW w:w="9212" w:type="dxa"/>
            <w:tcBorders>
              <w:top w:val="single" w:sz="4" w:space="0" w:color="auto"/>
            </w:tcBorders>
            <w:shd w:val="clear" w:color="auto" w:fill="D9D9D9"/>
          </w:tcPr>
          <w:p w14:paraId="56B062C2" w14:textId="77777777" w:rsidR="00242DD2" w:rsidRPr="00184DD7" w:rsidRDefault="00242DD2" w:rsidP="00242DD2">
            <w:pPr>
              <w:autoSpaceDE w:val="0"/>
              <w:autoSpaceDN w:val="0"/>
              <w:adjustRightInd w:val="0"/>
              <w:spacing w:line="276" w:lineRule="auto"/>
              <w:rPr>
                <w:rFonts w:asciiTheme="majorHAnsi" w:hAnsiTheme="majorHAnsi"/>
                <w:b/>
                <w:sz w:val="20"/>
                <w:szCs w:val="20"/>
              </w:rPr>
            </w:pPr>
            <w:r w:rsidRPr="00184DD7">
              <w:rPr>
                <w:rFonts w:asciiTheme="majorHAnsi" w:hAnsiTheme="majorHAnsi"/>
                <w:b/>
                <w:sz w:val="20"/>
                <w:szCs w:val="20"/>
              </w:rPr>
              <w:t xml:space="preserve">Een rechtsgeldige ondertekening wordt gecontroleerd aan de hand van een uittreksel van de Kamer van Koophandel. U dient dan ook een geldig document bij te sluiten dat niet ouder is dan 3 maanden. </w:t>
            </w:r>
          </w:p>
        </w:tc>
      </w:tr>
    </w:tbl>
    <w:p w14:paraId="19F61A4E" w14:textId="77777777" w:rsidR="00242DD2" w:rsidRPr="00184DD7" w:rsidRDefault="00242DD2" w:rsidP="00242DD2">
      <w:pPr>
        <w:spacing w:after="200" w:line="276" w:lineRule="auto"/>
        <w:rPr>
          <w:rFonts w:asciiTheme="majorHAnsi" w:hAnsiTheme="majorHAnsi"/>
          <w:sz w:val="20"/>
          <w:szCs w:val="20"/>
        </w:rPr>
      </w:pPr>
      <w:bookmarkStart w:id="26" w:name="_Toc265829614"/>
      <w:bookmarkStart w:id="27" w:name="_Toc284936913"/>
      <w:bookmarkStart w:id="28" w:name="_Toc304883469"/>
    </w:p>
    <w:p w14:paraId="115BF00A" w14:textId="77777777" w:rsidR="00577AE9" w:rsidRPr="00184DD7" w:rsidRDefault="00242DD2" w:rsidP="00577AE9">
      <w:pPr>
        <w:pStyle w:val="ListParagraph"/>
        <w:numPr>
          <w:ilvl w:val="1"/>
          <w:numId w:val="19"/>
        </w:numPr>
        <w:spacing w:after="200" w:line="276" w:lineRule="auto"/>
        <w:rPr>
          <w:rFonts w:asciiTheme="majorHAnsi" w:hAnsiTheme="majorHAnsi"/>
          <w:b/>
          <w:sz w:val="22"/>
          <w:szCs w:val="22"/>
        </w:rPr>
      </w:pPr>
      <w:proofErr w:type="spellStart"/>
      <w:r w:rsidRPr="00184DD7">
        <w:rPr>
          <w:rFonts w:asciiTheme="majorHAnsi" w:hAnsiTheme="majorHAnsi"/>
          <w:b/>
          <w:sz w:val="22"/>
          <w:szCs w:val="22"/>
        </w:rPr>
        <w:t>Uitsluitingcriteria</w:t>
      </w:r>
      <w:bookmarkEnd w:id="26"/>
      <w:bookmarkEnd w:id="27"/>
      <w:bookmarkEnd w:id="28"/>
      <w:proofErr w:type="spellEnd"/>
    </w:p>
    <w:p w14:paraId="0F1470F9" w14:textId="77777777" w:rsidR="00C54825" w:rsidRPr="00685F6B" w:rsidRDefault="00242DD2" w:rsidP="00C60D87">
      <w:pPr>
        <w:spacing w:line="276" w:lineRule="auto"/>
        <w:rPr>
          <w:rFonts w:asciiTheme="majorHAnsi" w:hAnsiTheme="majorHAnsi"/>
          <w:sz w:val="20"/>
          <w:szCs w:val="20"/>
        </w:rPr>
      </w:pPr>
      <w:r w:rsidRPr="00184DD7">
        <w:rPr>
          <w:rFonts w:asciiTheme="majorHAnsi" w:hAnsiTheme="majorHAnsi"/>
          <w:sz w:val="20"/>
          <w:szCs w:val="20"/>
        </w:rPr>
        <w:t xml:space="preserve">Gezien de aard van de opdracht worden aanbiedingen uitgesloten die: </w:t>
      </w:r>
    </w:p>
    <w:p w14:paraId="1E3EC2EC" w14:textId="77777777" w:rsidR="00242DD2" w:rsidRPr="00184DD7" w:rsidRDefault="00577AE9" w:rsidP="00577AE9">
      <w:pPr>
        <w:numPr>
          <w:ilvl w:val="0"/>
          <w:numId w:val="20"/>
        </w:numPr>
        <w:autoSpaceDE w:val="0"/>
        <w:autoSpaceDN w:val="0"/>
        <w:adjustRightInd w:val="0"/>
        <w:spacing w:line="276" w:lineRule="auto"/>
        <w:rPr>
          <w:rFonts w:asciiTheme="majorHAnsi" w:hAnsiTheme="majorHAnsi"/>
          <w:i/>
          <w:sz w:val="20"/>
          <w:szCs w:val="20"/>
        </w:rPr>
      </w:pPr>
      <w:r w:rsidRPr="00184DD7">
        <w:rPr>
          <w:rFonts w:asciiTheme="majorHAnsi" w:hAnsiTheme="majorHAnsi"/>
          <w:sz w:val="20"/>
          <w:szCs w:val="20"/>
        </w:rPr>
        <w:t>minder dan 1</w:t>
      </w:r>
      <w:r w:rsidR="00242DD2" w:rsidRPr="00184DD7">
        <w:rPr>
          <w:rFonts w:asciiTheme="majorHAnsi" w:hAnsiTheme="majorHAnsi"/>
          <w:sz w:val="20"/>
          <w:szCs w:val="20"/>
        </w:rPr>
        <w:t xml:space="preserve"> jaar </w:t>
      </w:r>
      <w:r w:rsidRPr="00184DD7">
        <w:rPr>
          <w:rFonts w:asciiTheme="majorHAnsi" w:hAnsiTheme="majorHAnsi"/>
          <w:sz w:val="20"/>
          <w:szCs w:val="20"/>
        </w:rPr>
        <w:t xml:space="preserve">en 2,5 maanden </w:t>
      </w:r>
      <w:r w:rsidR="00242DD2" w:rsidRPr="00184DD7">
        <w:rPr>
          <w:rFonts w:asciiTheme="majorHAnsi" w:hAnsiTheme="majorHAnsi"/>
          <w:sz w:val="20"/>
          <w:szCs w:val="20"/>
        </w:rPr>
        <w:t>doorlooptijd kunnen garanderen (bijlage 4)</w:t>
      </w:r>
    </w:p>
    <w:p w14:paraId="68C88FA1" w14:textId="347ABC64" w:rsidR="00242DD2" w:rsidRPr="00184DD7" w:rsidRDefault="002071A0" w:rsidP="00242DD2">
      <w:pPr>
        <w:numPr>
          <w:ilvl w:val="0"/>
          <w:numId w:val="20"/>
        </w:numPr>
        <w:autoSpaceDE w:val="0"/>
        <w:autoSpaceDN w:val="0"/>
        <w:adjustRightInd w:val="0"/>
        <w:spacing w:line="276" w:lineRule="auto"/>
        <w:rPr>
          <w:rFonts w:asciiTheme="majorHAnsi" w:hAnsiTheme="majorHAnsi"/>
          <w:i/>
          <w:sz w:val="20"/>
          <w:szCs w:val="20"/>
        </w:rPr>
      </w:pPr>
      <w:r>
        <w:rPr>
          <w:rFonts w:asciiTheme="majorHAnsi" w:hAnsiTheme="majorHAnsi"/>
          <w:sz w:val="20"/>
          <w:szCs w:val="20"/>
        </w:rPr>
        <w:t>minder dan 16</w:t>
      </w:r>
      <w:r w:rsidR="00242DD2" w:rsidRPr="00184DD7">
        <w:rPr>
          <w:rFonts w:asciiTheme="majorHAnsi" w:hAnsiTheme="majorHAnsi"/>
          <w:sz w:val="20"/>
          <w:szCs w:val="20"/>
        </w:rPr>
        <w:t xml:space="preserve"> uur per week kunnen garanderen (bijlage 4)</w:t>
      </w:r>
    </w:p>
    <w:p w14:paraId="713B00A8" w14:textId="77777777" w:rsidR="00242DD2" w:rsidRPr="00184DD7" w:rsidRDefault="00242DD2" w:rsidP="00242DD2">
      <w:pPr>
        <w:numPr>
          <w:ilvl w:val="0"/>
          <w:numId w:val="20"/>
        </w:numPr>
        <w:autoSpaceDE w:val="0"/>
        <w:autoSpaceDN w:val="0"/>
        <w:adjustRightInd w:val="0"/>
        <w:spacing w:line="276" w:lineRule="auto"/>
        <w:rPr>
          <w:rFonts w:asciiTheme="majorHAnsi" w:hAnsiTheme="majorHAnsi"/>
          <w:i/>
          <w:sz w:val="20"/>
          <w:szCs w:val="20"/>
        </w:rPr>
      </w:pPr>
      <w:r w:rsidRPr="00184DD7">
        <w:rPr>
          <w:rFonts w:asciiTheme="majorHAnsi" w:hAnsiTheme="majorHAnsi"/>
          <w:sz w:val="20"/>
          <w:szCs w:val="20"/>
        </w:rPr>
        <w:t>een kandidaat aanbieden die geen goede beheersing heeft van de Nederlandse</w:t>
      </w:r>
      <w:r w:rsidR="00E7594B" w:rsidRPr="00184DD7">
        <w:rPr>
          <w:rFonts w:asciiTheme="majorHAnsi" w:hAnsiTheme="majorHAnsi"/>
          <w:sz w:val="20"/>
          <w:szCs w:val="20"/>
        </w:rPr>
        <w:t xml:space="preserve"> en Engelse </w:t>
      </w:r>
      <w:r w:rsidRPr="00184DD7">
        <w:rPr>
          <w:rFonts w:asciiTheme="majorHAnsi" w:hAnsiTheme="majorHAnsi"/>
          <w:sz w:val="20"/>
          <w:szCs w:val="20"/>
        </w:rPr>
        <w:t>taal</w:t>
      </w:r>
      <w:r w:rsidRPr="00184DD7">
        <w:rPr>
          <w:rFonts w:asciiTheme="majorHAnsi" w:hAnsiTheme="majorHAnsi"/>
          <w:sz w:val="20"/>
          <w:szCs w:val="20"/>
        </w:rPr>
        <w:br/>
        <w:t>(bijlage 4)</w:t>
      </w:r>
    </w:p>
    <w:p w14:paraId="7F951FD1" w14:textId="77777777" w:rsidR="00242DD2" w:rsidRPr="00184DD7" w:rsidRDefault="00242DD2" w:rsidP="00242DD2">
      <w:pPr>
        <w:numPr>
          <w:ilvl w:val="0"/>
          <w:numId w:val="20"/>
        </w:numPr>
        <w:autoSpaceDE w:val="0"/>
        <w:autoSpaceDN w:val="0"/>
        <w:adjustRightInd w:val="0"/>
        <w:spacing w:line="276" w:lineRule="auto"/>
        <w:rPr>
          <w:rFonts w:asciiTheme="majorHAnsi" w:hAnsiTheme="majorHAnsi"/>
          <w:i/>
          <w:sz w:val="20"/>
          <w:szCs w:val="20"/>
        </w:rPr>
      </w:pPr>
      <w:r w:rsidRPr="00184DD7">
        <w:rPr>
          <w:rFonts w:asciiTheme="majorHAnsi" w:hAnsiTheme="majorHAnsi"/>
          <w:sz w:val="20"/>
          <w:szCs w:val="20"/>
        </w:rPr>
        <w:t>geen akkoordverklaring bevatten (bijlage 3)</w:t>
      </w:r>
    </w:p>
    <w:p w14:paraId="16F29F9F" w14:textId="77777777" w:rsidR="00242DD2" w:rsidRPr="00184DD7" w:rsidRDefault="00242DD2" w:rsidP="00242DD2">
      <w:pPr>
        <w:autoSpaceDE w:val="0"/>
        <w:autoSpaceDN w:val="0"/>
        <w:adjustRightInd w:val="0"/>
        <w:spacing w:line="276" w:lineRule="auto"/>
        <w:ind w:left="765"/>
        <w:rPr>
          <w:rFonts w:asciiTheme="majorHAnsi" w:hAnsiTheme="majorHAnsi"/>
          <w:i/>
          <w:sz w:val="20"/>
          <w:szCs w:val="20"/>
        </w:rPr>
      </w:pPr>
    </w:p>
    <w:p w14:paraId="74E252A0" w14:textId="2A1AE8EF" w:rsidR="00242DD2" w:rsidRPr="00184DD7" w:rsidRDefault="00242DD2" w:rsidP="00242DD2">
      <w:pPr>
        <w:spacing w:line="276" w:lineRule="auto"/>
        <w:rPr>
          <w:rFonts w:asciiTheme="majorHAnsi" w:hAnsiTheme="majorHAnsi"/>
          <w:sz w:val="20"/>
          <w:szCs w:val="20"/>
        </w:rPr>
      </w:pPr>
      <w:bookmarkStart w:id="29" w:name="_Toc304881538"/>
      <w:bookmarkStart w:id="30" w:name="_Toc304883470"/>
      <w:r w:rsidRPr="00184DD7">
        <w:rPr>
          <w:rFonts w:asciiTheme="majorHAnsi" w:hAnsiTheme="majorHAnsi"/>
          <w:sz w:val="20"/>
          <w:szCs w:val="20"/>
        </w:rPr>
        <w:t xml:space="preserve">Deze </w:t>
      </w:r>
      <w:proofErr w:type="spellStart"/>
      <w:r w:rsidRPr="00184DD7">
        <w:rPr>
          <w:rFonts w:asciiTheme="majorHAnsi" w:hAnsiTheme="majorHAnsi"/>
          <w:sz w:val="20"/>
          <w:szCs w:val="20"/>
        </w:rPr>
        <w:t>uitsluitingcriteria</w:t>
      </w:r>
      <w:proofErr w:type="spellEnd"/>
      <w:r w:rsidRPr="00184DD7">
        <w:rPr>
          <w:rFonts w:asciiTheme="majorHAnsi" w:hAnsiTheme="majorHAnsi"/>
          <w:sz w:val="20"/>
          <w:szCs w:val="20"/>
        </w:rPr>
        <w:t xml:space="preserve"> gelden voor 1 inschrijving. 1 inschrijving</w:t>
      </w:r>
      <w:r w:rsidR="00577AE9" w:rsidRPr="00184DD7">
        <w:rPr>
          <w:rFonts w:asciiTheme="majorHAnsi" w:hAnsiTheme="majorHAnsi"/>
          <w:sz w:val="20"/>
          <w:szCs w:val="20"/>
        </w:rPr>
        <w:t xml:space="preserve"> bestaat uit de </w:t>
      </w:r>
      <w:r w:rsidR="0096777E">
        <w:rPr>
          <w:rFonts w:asciiTheme="majorHAnsi" w:hAnsiTheme="majorHAnsi"/>
          <w:sz w:val="20"/>
          <w:szCs w:val="20"/>
        </w:rPr>
        <w:t xml:space="preserve">aanbieding </w:t>
      </w:r>
      <w:r w:rsidR="00577AE9" w:rsidRPr="00184DD7">
        <w:rPr>
          <w:rFonts w:asciiTheme="majorHAnsi" w:hAnsiTheme="majorHAnsi"/>
          <w:sz w:val="20"/>
          <w:szCs w:val="20"/>
        </w:rPr>
        <w:t xml:space="preserve">van </w:t>
      </w:r>
      <w:r w:rsidR="00E7594B" w:rsidRPr="00184DD7">
        <w:rPr>
          <w:rFonts w:asciiTheme="majorHAnsi" w:hAnsiTheme="majorHAnsi"/>
          <w:sz w:val="20"/>
          <w:szCs w:val="20"/>
        </w:rPr>
        <w:t xml:space="preserve">gemiddeld </w:t>
      </w:r>
      <w:r w:rsidR="002071A0">
        <w:rPr>
          <w:rFonts w:asciiTheme="majorHAnsi" w:hAnsiTheme="majorHAnsi"/>
          <w:sz w:val="20"/>
          <w:szCs w:val="20"/>
        </w:rPr>
        <w:t>16</w:t>
      </w:r>
      <w:r w:rsidR="00577AE9" w:rsidRPr="00184DD7">
        <w:rPr>
          <w:rFonts w:asciiTheme="majorHAnsi" w:hAnsiTheme="majorHAnsi"/>
          <w:sz w:val="20"/>
          <w:szCs w:val="20"/>
        </w:rPr>
        <w:t xml:space="preserve"> uur</w:t>
      </w:r>
      <w:r w:rsidRPr="00184DD7">
        <w:rPr>
          <w:rFonts w:asciiTheme="majorHAnsi" w:hAnsiTheme="majorHAnsi"/>
          <w:sz w:val="20"/>
          <w:szCs w:val="20"/>
        </w:rPr>
        <w:t xml:space="preserve"> per week voor de </w:t>
      </w:r>
      <w:r w:rsidR="0096777E">
        <w:rPr>
          <w:rFonts w:asciiTheme="majorHAnsi" w:hAnsiTheme="majorHAnsi"/>
          <w:sz w:val="20"/>
          <w:szCs w:val="20"/>
        </w:rPr>
        <w:t>in</w:t>
      </w:r>
      <w:r w:rsidR="0096777E" w:rsidRPr="00184DD7">
        <w:rPr>
          <w:rFonts w:asciiTheme="majorHAnsi" w:hAnsiTheme="majorHAnsi"/>
          <w:sz w:val="20"/>
          <w:szCs w:val="20"/>
        </w:rPr>
        <w:t xml:space="preserve">vulling door 1 persoon </w:t>
      </w:r>
      <w:r w:rsidRPr="00184DD7">
        <w:rPr>
          <w:rFonts w:asciiTheme="majorHAnsi" w:hAnsiTheme="majorHAnsi"/>
          <w:sz w:val="20"/>
          <w:szCs w:val="20"/>
        </w:rPr>
        <w:t>van d</w:t>
      </w:r>
      <w:r w:rsidR="00577AE9" w:rsidRPr="00184DD7">
        <w:rPr>
          <w:rFonts w:asciiTheme="majorHAnsi" w:hAnsiTheme="majorHAnsi"/>
          <w:sz w:val="20"/>
          <w:szCs w:val="20"/>
        </w:rPr>
        <w:t xml:space="preserve">e taak tot </w:t>
      </w:r>
      <w:r w:rsidR="002071A0">
        <w:rPr>
          <w:rFonts w:asciiTheme="majorHAnsi" w:hAnsiTheme="majorHAnsi"/>
          <w:sz w:val="20"/>
          <w:szCs w:val="20"/>
        </w:rPr>
        <w:t>Strategisch Adviseur FAIR implementatie strategie</w:t>
      </w:r>
      <w:r w:rsidR="00017D0A" w:rsidRPr="00184DD7">
        <w:rPr>
          <w:rFonts w:asciiTheme="majorHAnsi" w:hAnsiTheme="majorHAnsi"/>
          <w:sz w:val="20"/>
          <w:szCs w:val="20"/>
        </w:rPr>
        <w:t>.</w:t>
      </w:r>
      <w:r w:rsidR="00577AE9" w:rsidRPr="00184DD7">
        <w:rPr>
          <w:rFonts w:asciiTheme="majorHAnsi" w:hAnsiTheme="majorHAnsi"/>
          <w:sz w:val="20"/>
          <w:szCs w:val="20"/>
        </w:rPr>
        <w:t xml:space="preserve"> Deze inschrijving moet worden gedaan </w:t>
      </w:r>
      <w:r w:rsidR="00017D0A" w:rsidRPr="00184DD7">
        <w:rPr>
          <w:rFonts w:asciiTheme="majorHAnsi" w:hAnsiTheme="majorHAnsi"/>
          <w:sz w:val="20"/>
          <w:szCs w:val="20"/>
        </w:rPr>
        <w:t xml:space="preserve">door </w:t>
      </w:r>
      <w:r w:rsidR="00577AE9" w:rsidRPr="00184DD7">
        <w:rPr>
          <w:rFonts w:asciiTheme="majorHAnsi" w:hAnsiTheme="majorHAnsi"/>
          <w:sz w:val="20"/>
          <w:szCs w:val="20"/>
        </w:rPr>
        <w:t xml:space="preserve">1 </w:t>
      </w:r>
      <w:r w:rsidRPr="00184DD7">
        <w:rPr>
          <w:rFonts w:asciiTheme="majorHAnsi" w:hAnsiTheme="majorHAnsi"/>
          <w:sz w:val="20"/>
          <w:szCs w:val="20"/>
        </w:rPr>
        <w:t>rechtsperso</w:t>
      </w:r>
      <w:r w:rsidR="00577AE9" w:rsidRPr="00184DD7">
        <w:rPr>
          <w:rFonts w:asciiTheme="majorHAnsi" w:hAnsiTheme="majorHAnsi"/>
          <w:sz w:val="20"/>
          <w:szCs w:val="20"/>
        </w:rPr>
        <w:t>on</w:t>
      </w:r>
      <w:r w:rsidRPr="00184DD7">
        <w:rPr>
          <w:rFonts w:asciiTheme="majorHAnsi" w:hAnsiTheme="majorHAnsi"/>
          <w:sz w:val="20"/>
          <w:szCs w:val="20"/>
        </w:rPr>
        <w:t xml:space="preserve">. </w:t>
      </w:r>
      <w:bookmarkEnd w:id="29"/>
      <w:bookmarkEnd w:id="30"/>
    </w:p>
    <w:p w14:paraId="2988C959" w14:textId="77777777" w:rsidR="00242DD2" w:rsidRPr="00184DD7" w:rsidRDefault="00242DD2" w:rsidP="00242DD2">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br w:type="page"/>
      </w:r>
    </w:p>
    <w:p w14:paraId="7FA133AB" w14:textId="77777777" w:rsidR="00577AE9" w:rsidRPr="00184DD7" w:rsidRDefault="00577AE9" w:rsidP="00577AE9">
      <w:pPr>
        <w:pStyle w:val="Heading1"/>
        <w:numPr>
          <w:ilvl w:val="0"/>
          <w:numId w:val="19"/>
        </w:numPr>
        <w:spacing w:before="0" w:after="0" w:line="276" w:lineRule="auto"/>
        <w:rPr>
          <w:rFonts w:asciiTheme="majorHAnsi" w:hAnsiTheme="majorHAnsi"/>
          <w:color w:val="auto"/>
          <w:sz w:val="28"/>
          <w:szCs w:val="28"/>
        </w:rPr>
      </w:pPr>
      <w:bookmarkStart w:id="31" w:name="_Toc304883471"/>
      <w:proofErr w:type="spellStart"/>
      <w:r w:rsidRPr="00184DD7">
        <w:rPr>
          <w:rFonts w:asciiTheme="majorHAnsi" w:hAnsiTheme="majorHAnsi"/>
          <w:color w:val="auto"/>
          <w:sz w:val="28"/>
          <w:szCs w:val="28"/>
        </w:rPr>
        <w:t>KWALIFICATIEPROCEDURE</w:t>
      </w:r>
      <w:bookmarkEnd w:id="31"/>
      <w:proofErr w:type="spellEnd"/>
    </w:p>
    <w:p w14:paraId="66482D3E" w14:textId="77777777" w:rsidR="00577AE9" w:rsidRPr="00184DD7" w:rsidRDefault="00577AE9" w:rsidP="00577AE9">
      <w:pPr>
        <w:pStyle w:val="Heading2"/>
        <w:numPr>
          <w:ilvl w:val="0"/>
          <w:numId w:val="0"/>
        </w:numPr>
        <w:spacing w:before="0" w:after="0" w:line="276" w:lineRule="auto"/>
        <w:rPr>
          <w:rFonts w:asciiTheme="majorHAnsi" w:hAnsiTheme="majorHAnsi"/>
          <w:color w:val="auto"/>
          <w:sz w:val="20"/>
          <w:szCs w:val="20"/>
        </w:rPr>
      </w:pPr>
      <w:bookmarkStart w:id="32" w:name="_Toc265829616"/>
      <w:bookmarkStart w:id="33" w:name="_Toc284936915"/>
    </w:p>
    <w:p w14:paraId="79FC82C1" w14:textId="77777777" w:rsidR="00577AE9" w:rsidRPr="00184DD7" w:rsidRDefault="00577AE9" w:rsidP="00577AE9">
      <w:pPr>
        <w:pStyle w:val="Heading2"/>
        <w:numPr>
          <w:ilvl w:val="1"/>
          <w:numId w:val="19"/>
        </w:numPr>
        <w:spacing w:before="0" w:after="0" w:line="276" w:lineRule="auto"/>
        <w:rPr>
          <w:rStyle w:val="Emphasis"/>
          <w:rFonts w:asciiTheme="majorHAnsi" w:hAnsiTheme="majorHAnsi"/>
          <w:color w:val="auto"/>
          <w:sz w:val="20"/>
          <w:szCs w:val="20"/>
        </w:rPr>
      </w:pPr>
      <w:bookmarkStart w:id="34" w:name="_Toc304883472"/>
      <w:r w:rsidRPr="00D37F11">
        <w:rPr>
          <w:rFonts w:asciiTheme="majorHAnsi" w:hAnsiTheme="majorHAnsi"/>
          <w:i w:val="0"/>
          <w:color w:val="auto"/>
          <w:sz w:val="20"/>
          <w:szCs w:val="20"/>
        </w:rPr>
        <w:t>Algemeen</w:t>
      </w:r>
      <w:bookmarkStart w:id="35" w:name="_Toc265829617"/>
      <w:bookmarkStart w:id="36" w:name="_Toc265829774"/>
      <w:bookmarkStart w:id="37" w:name="_Toc265834332"/>
      <w:bookmarkStart w:id="38" w:name="_Toc284936916"/>
      <w:bookmarkStart w:id="39" w:name="_Toc304880361"/>
      <w:bookmarkStart w:id="40" w:name="_Toc304881541"/>
      <w:bookmarkStart w:id="41" w:name="_Toc304883473"/>
      <w:bookmarkEnd w:id="32"/>
      <w:bookmarkEnd w:id="33"/>
      <w:bookmarkEnd w:id="34"/>
    </w:p>
    <w:p w14:paraId="67312125" w14:textId="77777777" w:rsidR="00577AE9" w:rsidRPr="00184DD7" w:rsidRDefault="00577AE9" w:rsidP="00577AE9">
      <w:pPr>
        <w:spacing w:line="276" w:lineRule="auto"/>
        <w:rPr>
          <w:rFonts w:asciiTheme="majorHAnsi" w:hAnsiTheme="majorHAnsi"/>
          <w:sz w:val="20"/>
          <w:szCs w:val="20"/>
        </w:rPr>
      </w:pPr>
      <w:r w:rsidRPr="00184DD7">
        <w:rPr>
          <w:rStyle w:val="Emphasis"/>
          <w:rFonts w:asciiTheme="majorHAnsi" w:hAnsiTheme="majorHAnsi"/>
          <w:i w:val="0"/>
          <w:sz w:val="20"/>
          <w:szCs w:val="20"/>
        </w:rPr>
        <w:t xml:space="preserve">Als een inschrijver voldoet aan de ontvankelijkheideisen en </w:t>
      </w:r>
      <w:proofErr w:type="spellStart"/>
      <w:r w:rsidRPr="00184DD7">
        <w:rPr>
          <w:rStyle w:val="Emphasis"/>
          <w:rFonts w:asciiTheme="majorHAnsi" w:hAnsiTheme="majorHAnsi"/>
          <w:i w:val="0"/>
          <w:sz w:val="20"/>
          <w:szCs w:val="20"/>
        </w:rPr>
        <w:t>uitsluitingcriteria</w:t>
      </w:r>
      <w:proofErr w:type="spellEnd"/>
      <w:r w:rsidRPr="00184DD7">
        <w:rPr>
          <w:rStyle w:val="Emphasis"/>
          <w:rFonts w:asciiTheme="majorHAnsi" w:hAnsiTheme="majorHAnsi"/>
          <w:i w:val="0"/>
          <w:sz w:val="20"/>
          <w:szCs w:val="20"/>
        </w:rPr>
        <w:t xml:space="preserve"> beoordeelt de aanbestedende dienst op kwalificatie. Aan de hand van de kwalificatieleidraad kan de inschrijver de gevraagde gegevens invullen en de bijbehorende verklaringen en informatie toevoegen. De inschrijver moet de verklaringen invullen volgens bijgaande modellen en de gevraagde bewijsstukken toevoegen. Wij vragen u de stukken aan te leveren op volgorde zoals aangegeven in dit hoofdstuk</w:t>
      </w:r>
      <w:r w:rsidRPr="00184DD7">
        <w:rPr>
          <w:rFonts w:asciiTheme="majorHAnsi" w:hAnsiTheme="majorHAnsi"/>
          <w:i/>
          <w:sz w:val="20"/>
          <w:szCs w:val="20"/>
        </w:rPr>
        <w:t>.</w:t>
      </w:r>
      <w:bookmarkEnd w:id="35"/>
      <w:bookmarkEnd w:id="36"/>
      <w:bookmarkEnd w:id="37"/>
      <w:bookmarkEnd w:id="38"/>
      <w:bookmarkEnd w:id="39"/>
      <w:bookmarkEnd w:id="40"/>
      <w:bookmarkEnd w:id="41"/>
    </w:p>
    <w:p w14:paraId="62D16C2B" w14:textId="77777777" w:rsidR="00577AE9" w:rsidRPr="00184DD7" w:rsidRDefault="00577AE9" w:rsidP="00577AE9">
      <w:pPr>
        <w:spacing w:line="276" w:lineRule="auto"/>
        <w:rPr>
          <w:rFonts w:asciiTheme="majorHAnsi" w:hAnsiTheme="majorHAnsi"/>
          <w:sz w:val="20"/>
          <w:szCs w:val="20"/>
        </w:rPr>
      </w:pPr>
    </w:p>
    <w:p w14:paraId="172FA4C3" w14:textId="77777777" w:rsidR="00577AE9" w:rsidRPr="00184DD7" w:rsidRDefault="00577AE9" w:rsidP="00577AE9">
      <w:pPr>
        <w:pStyle w:val="Heading2"/>
        <w:numPr>
          <w:ilvl w:val="1"/>
          <w:numId w:val="19"/>
        </w:numPr>
        <w:spacing w:before="0" w:after="0" w:line="276" w:lineRule="auto"/>
        <w:rPr>
          <w:rFonts w:asciiTheme="majorHAnsi" w:hAnsiTheme="majorHAnsi"/>
          <w:i w:val="0"/>
          <w:color w:val="auto"/>
          <w:sz w:val="20"/>
          <w:szCs w:val="20"/>
        </w:rPr>
      </w:pPr>
      <w:bookmarkStart w:id="42" w:name="_Toc265829618"/>
      <w:bookmarkStart w:id="43" w:name="_Toc284936917"/>
      <w:bookmarkStart w:id="44" w:name="_Toc304883474"/>
      <w:r w:rsidRPr="00184DD7">
        <w:rPr>
          <w:rFonts w:asciiTheme="majorHAnsi" w:hAnsiTheme="majorHAnsi"/>
          <w:i w:val="0"/>
          <w:color w:val="auto"/>
          <w:sz w:val="20"/>
          <w:szCs w:val="20"/>
        </w:rPr>
        <w:t>Vaststellen van de geschiktheid van de inschrijver</w:t>
      </w:r>
      <w:bookmarkEnd w:id="42"/>
      <w:bookmarkEnd w:id="43"/>
      <w:bookmarkEnd w:id="44"/>
    </w:p>
    <w:p w14:paraId="19D078FA" w14:textId="77777777" w:rsidR="00C60D87"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De te hanteren kwalificatiecriteria zijn </w:t>
      </w:r>
      <w:r w:rsidR="00017D0A">
        <w:rPr>
          <w:rFonts w:asciiTheme="majorHAnsi" w:hAnsiTheme="majorHAnsi"/>
          <w:sz w:val="20"/>
          <w:szCs w:val="20"/>
        </w:rPr>
        <w:t xml:space="preserve">hieronder </w:t>
      </w:r>
      <w:r w:rsidRPr="00184DD7">
        <w:rPr>
          <w:rFonts w:asciiTheme="majorHAnsi" w:hAnsiTheme="majorHAnsi"/>
          <w:sz w:val="20"/>
          <w:szCs w:val="20"/>
        </w:rPr>
        <w:t>weergegeven. De daarbij behorende invulformulieren zijn opgenomen in de bijlagen 2.A en 2.B. Per criterium zijn eventuele bijzonderheden weergegeven.</w:t>
      </w:r>
    </w:p>
    <w:p w14:paraId="6DBDC1C5" w14:textId="77777777" w:rsidR="00577AE9" w:rsidRPr="00184DD7" w:rsidRDefault="00577AE9" w:rsidP="00577AE9">
      <w:pPr>
        <w:autoSpaceDE w:val="0"/>
        <w:autoSpaceDN w:val="0"/>
        <w:adjustRightInd w:val="0"/>
        <w:spacing w:line="276" w:lineRule="auto"/>
        <w:rPr>
          <w:rFonts w:asciiTheme="majorHAnsi" w:hAnsiTheme="majorHAnsi"/>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53"/>
        <w:gridCol w:w="2716"/>
        <w:gridCol w:w="120"/>
        <w:gridCol w:w="1486"/>
      </w:tblGrid>
      <w:tr w:rsidR="00577AE9" w:rsidRPr="00184DD7" w14:paraId="60CD090D" w14:textId="77777777" w:rsidTr="00577AE9">
        <w:tc>
          <w:tcPr>
            <w:tcW w:w="0" w:type="auto"/>
            <w:shd w:val="solid" w:color="000080" w:fill="FFFFFF"/>
          </w:tcPr>
          <w:p w14:paraId="23BF9030" w14:textId="77777777" w:rsidR="00577AE9" w:rsidRPr="00184DD7" w:rsidRDefault="00577AE9" w:rsidP="00577AE9">
            <w:pPr>
              <w:autoSpaceDE w:val="0"/>
              <w:autoSpaceDN w:val="0"/>
              <w:adjustRightInd w:val="0"/>
              <w:spacing w:line="276" w:lineRule="auto"/>
              <w:rPr>
                <w:rFonts w:asciiTheme="majorHAnsi" w:hAnsiTheme="majorHAnsi"/>
                <w:b/>
                <w:bCs/>
                <w:sz w:val="20"/>
                <w:szCs w:val="20"/>
              </w:rPr>
            </w:pPr>
            <w:r w:rsidRPr="00184DD7">
              <w:rPr>
                <w:rFonts w:asciiTheme="majorHAnsi" w:hAnsiTheme="majorHAnsi"/>
                <w:b/>
                <w:bCs/>
                <w:sz w:val="20"/>
                <w:szCs w:val="20"/>
              </w:rPr>
              <w:t xml:space="preserve">Bijlage criterium </w:t>
            </w:r>
          </w:p>
        </w:tc>
        <w:tc>
          <w:tcPr>
            <w:tcW w:w="2716" w:type="dxa"/>
            <w:shd w:val="solid" w:color="000080" w:fill="FFFFFF"/>
          </w:tcPr>
          <w:p w14:paraId="070B5164" w14:textId="77777777" w:rsidR="00577AE9" w:rsidRPr="00184DD7" w:rsidRDefault="00577AE9" w:rsidP="00577AE9">
            <w:pPr>
              <w:autoSpaceDE w:val="0"/>
              <w:autoSpaceDN w:val="0"/>
              <w:adjustRightInd w:val="0"/>
              <w:spacing w:line="276" w:lineRule="auto"/>
              <w:rPr>
                <w:rFonts w:asciiTheme="majorHAnsi" w:hAnsiTheme="majorHAnsi"/>
                <w:b/>
                <w:bCs/>
                <w:sz w:val="20"/>
                <w:szCs w:val="20"/>
              </w:rPr>
            </w:pPr>
            <w:r w:rsidRPr="00184DD7">
              <w:rPr>
                <w:rFonts w:asciiTheme="majorHAnsi" w:hAnsiTheme="majorHAnsi"/>
                <w:b/>
                <w:bCs/>
                <w:sz w:val="20"/>
                <w:szCs w:val="20"/>
              </w:rPr>
              <w:t>Bijzonderheid</w:t>
            </w:r>
          </w:p>
        </w:tc>
        <w:tc>
          <w:tcPr>
            <w:tcW w:w="1606" w:type="dxa"/>
            <w:gridSpan w:val="2"/>
            <w:shd w:val="solid" w:color="000080" w:fill="FFFFFF"/>
          </w:tcPr>
          <w:p w14:paraId="583E1589" w14:textId="77777777" w:rsidR="00577AE9" w:rsidRPr="00184DD7" w:rsidRDefault="00577AE9" w:rsidP="00577AE9">
            <w:pPr>
              <w:autoSpaceDE w:val="0"/>
              <w:autoSpaceDN w:val="0"/>
              <w:adjustRightInd w:val="0"/>
              <w:spacing w:line="276" w:lineRule="auto"/>
              <w:rPr>
                <w:rFonts w:asciiTheme="majorHAnsi" w:hAnsiTheme="majorHAnsi"/>
                <w:b/>
                <w:bCs/>
                <w:sz w:val="20"/>
                <w:szCs w:val="20"/>
              </w:rPr>
            </w:pPr>
            <w:r w:rsidRPr="00184DD7">
              <w:rPr>
                <w:rFonts w:asciiTheme="majorHAnsi" w:hAnsiTheme="majorHAnsi"/>
                <w:b/>
                <w:bCs/>
                <w:sz w:val="20"/>
                <w:szCs w:val="20"/>
              </w:rPr>
              <w:t>Bijgevoegd?</w:t>
            </w:r>
          </w:p>
        </w:tc>
      </w:tr>
      <w:tr w:rsidR="00577AE9" w:rsidRPr="00184DD7" w14:paraId="1F488DCB" w14:textId="77777777" w:rsidTr="00577AE9">
        <w:tc>
          <w:tcPr>
            <w:tcW w:w="0" w:type="auto"/>
            <w:shd w:val="clear" w:color="auto" w:fill="auto"/>
          </w:tcPr>
          <w:p w14:paraId="34E12139" w14:textId="372A8C6B" w:rsidR="00577AE9" w:rsidRPr="0038655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A. Algemene geg</w:t>
            </w:r>
            <w:r w:rsidRPr="00386557">
              <w:rPr>
                <w:rFonts w:asciiTheme="majorHAnsi" w:hAnsiTheme="majorHAnsi"/>
                <w:sz w:val="20"/>
                <w:szCs w:val="20"/>
              </w:rPr>
              <w:t xml:space="preserve">evens </w:t>
            </w:r>
          </w:p>
        </w:tc>
        <w:tc>
          <w:tcPr>
            <w:tcW w:w="2836" w:type="dxa"/>
            <w:gridSpan w:val="2"/>
            <w:shd w:val="clear" w:color="auto" w:fill="auto"/>
          </w:tcPr>
          <w:p w14:paraId="3BC457F5" w14:textId="77777777" w:rsidR="00577AE9"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Rechtsgeldig ondertekend</w:t>
            </w:r>
          </w:p>
        </w:tc>
        <w:tc>
          <w:tcPr>
            <w:tcW w:w="1486" w:type="dxa"/>
            <w:shd w:val="clear" w:color="auto" w:fill="auto"/>
          </w:tcPr>
          <w:p w14:paraId="766F1A15" w14:textId="22EEA552" w:rsidR="00577AE9" w:rsidRPr="00184DD7" w:rsidRDefault="002071A0" w:rsidP="00577AE9">
            <w:pPr>
              <w:autoSpaceDE w:val="0"/>
              <w:autoSpaceDN w:val="0"/>
              <w:adjustRightInd w:val="0"/>
              <w:spacing w:line="276" w:lineRule="auto"/>
              <w:rPr>
                <w:rFonts w:asciiTheme="majorHAnsi" w:hAnsiTheme="majorHAnsi"/>
                <w:sz w:val="20"/>
                <w:szCs w:val="20"/>
              </w:rPr>
            </w:pPr>
            <w:r>
              <w:rPr>
                <w:rFonts w:asciiTheme="majorHAnsi" w:hAnsiTheme="majorHAnsi"/>
                <w:sz w:val="20"/>
                <w:szCs w:val="20"/>
              </w:rPr>
              <w:t>Ja/nee</w:t>
            </w:r>
          </w:p>
        </w:tc>
      </w:tr>
    </w:tbl>
    <w:p w14:paraId="3D746975" w14:textId="77777777" w:rsidR="00577AE9" w:rsidRPr="00184DD7" w:rsidRDefault="00577AE9" w:rsidP="00577AE9">
      <w:pPr>
        <w:autoSpaceDE w:val="0"/>
        <w:autoSpaceDN w:val="0"/>
        <w:adjustRightInd w:val="0"/>
        <w:spacing w:line="276" w:lineRule="auto"/>
        <w:rPr>
          <w:rFonts w:asciiTheme="majorHAnsi" w:hAnsiTheme="majorHAnsi"/>
          <w:sz w:val="20"/>
          <w:szCs w:val="20"/>
        </w:rPr>
      </w:pPr>
    </w:p>
    <w:p w14:paraId="35FE76A3" w14:textId="77777777" w:rsidR="00577AE9"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De relevante, algemene gegevens van u als inschrijver, uw eventuele onderneming en bestuurders, en/of contactpersonen. Voor deze verklaring kan volstaan worden met de verklaring zoals opgenomen in bijlage 2.A.</w:t>
      </w:r>
    </w:p>
    <w:p w14:paraId="7E1A097A" w14:textId="77777777" w:rsidR="00577AE9" w:rsidRPr="00184DD7" w:rsidRDefault="00577AE9" w:rsidP="00577AE9">
      <w:pPr>
        <w:autoSpaceDE w:val="0"/>
        <w:autoSpaceDN w:val="0"/>
        <w:adjustRightInd w:val="0"/>
        <w:spacing w:line="276" w:lineRule="auto"/>
        <w:rPr>
          <w:rFonts w:asciiTheme="majorHAnsi" w:hAnsiTheme="majorHAnsi"/>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376"/>
        <w:gridCol w:w="2835"/>
        <w:gridCol w:w="1560"/>
      </w:tblGrid>
      <w:tr w:rsidR="00577AE9" w:rsidRPr="00184DD7" w14:paraId="66AC6D1E" w14:textId="77777777" w:rsidTr="00577AE9">
        <w:tc>
          <w:tcPr>
            <w:tcW w:w="2376" w:type="dxa"/>
            <w:shd w:val="clear" w:color="auto" w:fill="FFFFFF"/>
          </w:tcPr>
          <w:p w14:paraId="47EA8B59" w14:textId="7659BBA3" w:rsidR="00577AE9" w:rsidRPr="00184DD7" w:rsidRDefault="00577AE9" w:rsidP="00577AE9">
            <w:pPr>
              <w:autoSpaceDE w:val="0"/>
              <w:autoSpaceDN w:val="0"/>
              <w:adjustRightInd w:val="0"/>
              <w:spacing w:line="276" w:lineRule="auto"/>
              <w:rPr>
                <w:rFonts w:asciiTheme="majorHAnsi" w:hAnsiTheme="majorHAnsi"/>
                <w:bCs/>
                <w:sz w:val="20"/>
                <w:szCs w:val="20"/>
              </w:rPr>
            </w:pPr>
            <w:r w:rsidRPr="00184DD7">
              <w:rPr>
                <w:rFonts w:asciiTheme="majorHAnsi" w:hAnsiTheme="majorHAnsi"/>
                <w:bCs/>
                <w:sz w:val="20"/>
                <w:szCs w:val="20"/>
              </w:rPr>
              <w:t xml:space="preserve">B. Eigen Verklaring </w:t>
            </w:r>
          </w:p>
        </w:tc>
        <w:tc>
          <w:tcPr>
            <w:tcW w:w="2835" w:type="dxa"/>
            <w:shd w:val="clear" w:color="auto" w:fill="FFFFFF"/>
          </w:tcPr>
          <w:p w14:paraId="0BF0C341" w14:textId="77777777" w:rsidR="00577AE9" w:rsidRPr="00184DD7" w:rsidRDefault="00577AE9" w:rsidP="00577AE9">
            <w:pPr>
              <w:autoSpaceDE w:val="0"/>
              <w:autoSpaceDN w:val="0"/>
              <w:adjustRightInd w:val="0"/>
              <w:spacing w:line="276" w:lineRule="auto"/>
              <w:rPr>
                <w:rFonts w:asciiTheme="majorHAnsi" w:hAnsiTheme="majorHAnsi"/>
                <w:bCs/>
                <w:sz w:val="20"/>
                <w:szCs w:val="20"/>
              </w:rPr>
            </w:pPr>
            <w:r w:rsidRPr="00184DD7">
              <w:rPr>
                <w:rFonts w:asciiTheme="majorHAnsi" w:hAnsiTheme="majorHAnsi"/>
                <w:bCs/>
                <w:sz w:val="20"/>
                <w:szCs w:val="20"/>
              </w:rPr>
              <w:t>Verklaring</w:t>
            </w:r>
          </w:p>
        </w:tc>
        <w:tc>
          <w:tcPr>
            <w:tcW w:w="1560" w:type="dxa"/>
            <w:shd w:val="clear" w:color="auto" w:fill="FFFFFF"/>
          </w:tcPr>
          <w:p w14:paraId="2E7F5A00" w14:textId="640B744B" w:rsidR="00577AE9" w:rsidRPr="00184DD7" w:rsidRDefault="002071A0" w:rsidP="00577AE9">
            <w:pPr>
              <w:autoSpaceDE w:val="0"/>
              <w:autoSpaceDN w:val="0"/>
              <w:adjustRightInd w:val="0"/>
              <w:spacing w:line="276" w:lineRule="auto"/>
              <w:rPr>
                <w:rFonts w:asciiTheme="majorHAnsi" w:hAnsiTheme="majorHAnsi"/>
                <w:bCs/>
                <w:sz w:val="20"/>
                <w:szCs w:val="20"/>
              </w:rPr>
            </w:pPr>
            <w:r>
              <w:rPr>
                <w:rFonts w:asciiTheme="majorHAnsi" w:hAnsiTheme="majorHAnsi"/>
                <w:bCs/>
                <w:sz w:val="20"/>
                <w:szCs w:val="20"/>
              </w:rPr>
              <w:t>Ja/nee</w:t>
            </w:r>
            <w:r w:rsidR="00270453">
              <w:rPr>
                <w:rFonts w:asciiTheme="majorHAnsi" w:hAnsiTheme="majorHAnsi"/>
                <w:bCs/>
                <w:sz w:val="20"/>
                <w:szCs w:val="20"/>
              </w:rPr>
              <w:t xml:space="preserve"> </w:t>
            </w:r>
          </w:p>
        </w:tc>
      </w:tr>
    </w:tbl>
    <w:p w14:paraId="7FE2FDCC" w14:textId="77777777" w:rsidR="00577AE9" w:rsidRPr="00184DD7" w:rsidRDefault="00577AE9" w:rsidP="00577AE9">
      <w:pPr>
        <w:autoSpaceDE w:val="0"/>
        <w:autoSpaceDN w:val="0"/>
        <w:adjustRightInd w:val="0"/>
        <w:spacing w:line="276" w:lineRule="auto"/>
        <w:rPr>
          <w:rFonts w:asciiTheme="majorHAnsi" w:hAnsiTheme="majorHAnsi"/>
          <w:sz w:val="20"/>
          <w:szCs w:val="20"/>
        </w:rPr>
      </w:pPr>
    </w:p>
    <w:p w14:paraId="422F7C83" w14:textId="77777777" w:rsidR="00577AE9"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U kunt volstaan met een eigen verklaring conform bijlage 2.B waaruit blijkt dat geen van de daarin ge</w:t>
      </w:r>
      <w:r w:rsidR="00687831" w:rsidRPr="00184DD7">
        <w:rPr>
          <w:rFonts w:asciiTheme="majorHAnsi" w:hAnsiTheme="majorHAnsi"/>
          <w:sz w:val="20"/>
          <w:szCs w:val="20"/>
        </w:rPr>
        <w:t>stelde situaties zich voordoen.</w:t>
      </w:r>
    </w:p>
    <w:p w14:paraId="32C87BBE" w14:textId="77777777" w:rsidR="00687831" w:rsidRPr="00184DD7" w:rsidRDefault="00687831" w:rsidP="00577AE9">
      <w:pPr>
        <w:autoSpaceDE w:val="0"/>
        <w:autoSpaceDN w:val="0"/>
        <w:adjustRightInd w:val="0"/>
        <w:spacing w:line="276" w:lineRule="auto"/>
        <w:rPr>
          <w:rFonts w:asciiTheme="majorHAnsi" w:hAnsiTheme="majorHAnsi"/>
          <w:sz w:val="20"/>
          <w:szCs w:val="2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97"/>
      </w:tblGrid>
      <w:tr w:rsidR="00577AE9" w:rsidRPr="00184DD7" w14:paraId="3F6C914C" w14:textId="77777777" w:rsidTr="00687831">
        <w:trPr>
          <w:trHeight w:val="304"/>
        </w:trPr>
        <w:tc>
          <w:tcPr>
            <w:tcW w:w="9597" w:type="dxa"/>
            <w:shd w:val="clear" w:color="auto" w:fill="D9D9D9"/>
          </w:tcPr>
          <w:p w14:paraId="503FECCF" w14:textId="77777777" w:rsidR="00577AE9" w:rsidRPr="00184DD7" w:rsidRDefault="00577AE9" w:rsidP="00577AE9">
            <w:pPr>
              <w:autoSpaceDE w:val="0"/>
              <w:autoSpaceDN w:val="0"/>
              <w:adjustRightInd w:val="0"/>
              <w:spacing w:line="276" w:lineRule="auto"/>
              <w:jc w:val="center"/>
              <w:rPr>
                <w:rFonts w:asciiTheme="majorHAnsi" w:hAnsiTheme="majorHAnsi"/>
                <w:sz w:val="20"/>
                <w:szCs w:val="20"/>
              </w:rPr>
            </w:pPr>
            <w:r w:rsidRPr="00184DD7">
              <w:rPr>
                <w:rFonts w:asciiTheme="majorHAnsi" w:hAnsiTheme="majorHAnsi"/>
                <w:sz w:val="20"/>
                <w:szCs w:val="20"/>
              </w:rPr>
              <w:t>N.B. ALLE BIJLAGEN MOETEN WORDEN ONDERTEKEND DOOR EEN DAARTOE RECHTSGELDIG BEVOEGD PERSOON</w:t>
            </w:r>
          </w:p>
        </w:tc>
      </w:tr>
    </w:tbl>
    <w:p w14:paraId="430EF11E" w14:textId="77777777" w:rsidR="00577AE9" w:rsidRPr="00184DD7" w:rsidRDefault="00577AE9" w:rsidP="00577AE9">
      <w:pPr>
        <w:autoSpaceDE w:val="0"/>
        <w:autoSpaceDN w:val="0"/>
        <w:adjustRightInd w:val="0"/>
        <w:spacing w:line="276" w:lineRule="auto"/>
        <w:rPr>
          <w:rFonts w:asciiTheme="majorHAnsi" w:hAnsiTheme="majorHAnsi"/>
          <w:sz w:val="20"/>
          <w:szCs w:val="20"/>
        </w:rPr>
      </w:pPr>
    </w:p>
    <w:p w14:paraId="2F44E3F1" w14:textId="77777777" w:rsidR="00577AE9" w:rsidRPr="00184DD7" w:rsidRDefault="00577AE9" w:rsidP="00577AE9">
      <w:pPr>
        <w:pStyle w:val="Heading2"/>
        <w:numPr>
          <w:ilvl w:val="1"/>
          <w:numId w:val="19"/>
        </w:numPr>
        <w:spacing w:before="0" w:after="0" w:line="276" w:lineRule="auto"/>
        <w:rPr>
          <w:rFonts w:asciiTheme="majorHAnsi" w:hAnsiTheme="majorHAnsi"/>
          <w:i w:val="0"/>
          <w:color w:val="auto"/>
          <w:sz w:val="20"/>
          <w:szCs w:val="20"/>
        </w:rPr>
      </w:pPr>
      <w:bookmarkStart w:id="45" w:name="_Toc265829619"/>
      <w:bookmarkStart w:id="46" w:name="_Toc284936918"/>
      <w:bookmarkStart w:id="47" w:name="_Toc304883475"/>
      <w:r w:rsidRPr="00184DD7">
        <w:rPr>
          <w:rFonts w:asciiTheme="majorHAnsi" w:hAnsiTheme="majorHAnsi"/>
          <w:i w:val="0"/>
          <w:color w:val="auto"/>
          <w:sz w:val="20"/>
          <w:szCs w:val="20"/>
        </w:rPr>
        <w:t>Referentie</w:t>
      </w:r>
      <w:bookmarkStart w:id="48" w:name="_Toc265829620"/>
      <w:bookmarkStart w:id="49" w:name="_Toc265829777"/>
      <w:bookmarkStart w:id="50" w:name="_Toc265834335"/>
      <w:bookmarkStart w:id="51" w:name="_Toc284936919"/>
      <w:bookmarkStart w:id="52" w:name="_Toc304880364"/>
      <w:bookmarkStart w:id="53" w:name="_Toc304881544"/>
      <w:bookmarkStart w:id="54" w:name="_Toc304883476"/>
      <w:bookmarkEnd w:id="45"/>
      <w:bookmarkEnd w:id="46"/>
      <w:bookmarkEnd w:id="47"/>
    </w:p>
    <w:p w14:paraId="00E95871" w14:textId="77777777" w:rsidR="00577AE9" w:rsidRPr="00184DD7" w:rsidRDefault="00577AE9" w:rsidP="00577AE9">
      <w:pPr>
        <w:spacing w:line="276" w:lineRule="auto"/>
        <w:rPr>
          <w:rFonts w:asciiTheme="majorHAnsi" w:hAnsiTheme="majorHAnsi"/>
          <w:sz w:val="20"/>
          <w:szCs w:val="20"/>
        </w:rPr>
      </w:pPr>
      <w:r w:rsidRPr="00184DD7">
        <w:rPr>
          <w:rFonts w:asciiTheme="majorHAnsi" w:hAnsiTheme="majorHAnsi"/>
          <w:sz w:val="20"/>
          <w:szCs w:val="20"/>
        </w:rPr>
        <w:t xml:space="preserve">Om te bepalen of een aanbieder </w:t>
      </w:r>
      <w:r w:rsidR="00C54825">
        <w:rPr>
          <w:rFonts w:asciiTheme="majorHAnsi" w:hAnsiTheme="majorHAnsi"/>
          <w:sz w:val="20"/>
          <w:szCs w:val="20"/>
        </w:rPr>
        <w:t>deze</w:t>
      </w:r>
      <w:r w:rsidRPr="00184DD7">
        <w:rPr>
          <w:rFonts w:asciiTheme="majorHAnsi" w:hAnsiTheme="majorHAnsi"/>
          <w:sz w:val="20"/>
          <w:szCs w:val="20"/>
        </w:rPr>
        <w:t xml:space="preserve"> opdracht goed kan volbrengen zal worden gevraagd naar 1 referentieproject</w:t>
      </w:r>
      <w:r w:rsidR="00C60D87">
        <w:rPr>
          <w:rFonts w:asciiTheme="majorHAnsi" w:hAnsiTheme="majorHAnsi"/>
          <w:sz w:val="20"/>
          <w:szCs w:val="20"/>
        </w:rPr>
        <w:t xml:space="preserve"> (deze kan tevens worden gebruikt in hoofdstuk 5 gunningcriteria)</w:t>
      </w:r>
      <w:r w:rsidRPr="00184DD7">
        <w:rPr>
          <w:rFonts w:asciiTheme="majorHAnsi" w:hAnsiTheme="majorHAnsi"/>
          <w:sz w:val="20"/>
          <w:szCs w:val="20"/>
        </w:rPr>
        <w:t xml:space="preserve">. Om deze referentie in te vullen moet gebruik worden gemaakt van de format van </w:t>
      </w:r>
      <w:r w:rsidR="00E7594B" w:rsidRPr="00184DD7">
        <w:rPr>
          <w:rFonts w:asciiTheme="majorHAnsi" w:hAnsiTheme="majorHAnsi"/>
          <w:sz w:val="20"/>
          <w:szCs w:val="20"/>
        </w:rPr>
        <w:t>bijlage 4</w:t>
      </w:r>
      <w:r w:rsidRPr="00184DD7">
        <w:rPr>
          <w:rFonts w:asciiTheme="majorHAnsi" w:hAnsiTheme="majorHAnsi"/>
          <w:sz w:val="20"/>
          <w:szCs w:val="20"/>
        </w:rPr>
        <w:t>. Meerdere referenties (dus vanaf referentie 2) worden niet meegenomen in de beoordeling. De aanbestedende dienst behoudt zich het recht toe om de referentie te benaderen voor verificatie.</w:t>
      </w:r>
      <w:bookmarkEnd w:id="48"/>
      <w:bookmarkEnd w:id="49"/>
      <w:bookmarkEnd w:id="50"/>
      <w:bookmarkEnd w:id="51"/>
      <w:bookmarkEnd w:id="52"/>
      <w:bookmarkEnd w:id="53"/>
      <w:bookmarkEnd w:id="54"/>
      <w:r w:rsidRPr="00184DD7">
        <w:rPr>
          <w:rFonts w:asciiTheme="majorHAnsi" w:hAnsiTheme="majorHAnsi"/>
          <w:sz w:val="20"/>
          <w:szCs w:val="20"/>
        </w:rPr>
        <w:t xml:space="preserve"> </w:t>
      </w:r>
    </w:p>
    <w:p w14:paraId="12F289E5" w14:textId="77777777" w:rsidR="00577AE9" w:rsidRPr="00184DD7" w:rsidRDefault="00577AE9" w:rsidP="00577AE9">
      <w:pPr>
        <w:spacing w:line="276" w:lineRule="auto"/>
        <w:rPr>
          <w:rFonts w:asciiTheme="majorHAnsi" w:hAnsiTheme="majorHAnsi"/>
          <w:sz w:val="20"/>
          <w:szCs w:val="20"/>
        </w:rPr>
      </w:pPr>
      <w:r w:rsidRPr="00184DD7">
        <w:rPr>
          <w:rFonts w:asciiTheme="majorHAnsi" w:hAnsiTheme="majorHAnsi"/>
          <w:sz w:val="20"/>
          <w:szCs w:val="20"/>
        </w:rPr>
        <w:t xml:space="preserve">Er worden de volgende </w:t>
      </w:r>
      <w:r w:rsidR="00687831" w:rsidRPr="00184DD7">
        <w:rPr>
          <w:rFonts w:asciiTheme="majorHAnsi" w:hAnsiTheme="majorHAnsi"/>
          <w:sz w:val="20"/>
          <w:szCs w:val="20"/>
        </w:rPr>
        <w:t xml:space="preserve">eisen gesteld aan </w:t>
      </w:r>
      <w:r w:rsidR="00AC42D7">
        <w:rPr>
          <w:rFonts w:asciiTheme="majorHAnsi" w:hAnsiTheme="majorHAnsi"/>
          <w:sz w:val="20"/>
          <w:szCs w:val="20"/>
        </w:rPr>
        <w:t>het</w:t>
      </w:r>
      <w:r w:rsidR="00AC42D7" w:rsidRPr="00184DD7">
        <w:rPr>
          <w:rFonts w:asciiTheme="majorHAnsi" w:hAnsiTheme="majorHAnsi"/>
          <w:sz w:val="20"/>
          <w:szCs w:val="20"/>
        </w:rPr>
        <w:t xml:space="preserve"> </w:t>
      </w:r>
      <w:r w:rsidR="00687831" w:rsidRPr="00184DD7">
        <w:rPr>
          <w:rFonts w:asciiTheme="majorHAnsi" w:hAnsiTheme="majorHAnsi"/>
          <w:sz w:val="20"/>
          <w:szCs w:val="20"/>
        </w:rPr>
        <w:t>referentie</w:t>
      </w:r>
      <w:r w:rsidR="00AC42D7">
        <w:rPr>
          <w:rFonts w:asciiTheme="majorHAnsi" w:hAnsiTheme="majorHAnsi"/>
          <w:sz w:val="20"/>
          <w:szCs w:val="20"/>
        </w:rPr>
        <w:t>project</w:t>
      </w:r>
      <w:r w:rsidRPr="00184DD7">
        <w:rPr>
          <w:rFonts w:asciiTheme="majorHAnsi" w:hAnsiTheme="majorHAnsi"/>
          <w:sz w:val="20"/>
          <w:szCs w:val="20"/>
        </w:rPr>
        <w:t xml:space="preserve"> van de aanbieder:</w:t>
      </w:r>
    </w:p>
    <w:p w14:paraId="7DA0DB6C" w14:textId="77777777" w:rsidR="00577AE9" w:rsidRPr="00184DD7" w:rsidRDefault="00687831" w:rsidP="00577AE9">
      <w:pPr>
        <w:numPr>
          <w:ilvl w:val="0"/>
          <w:numId w:val="20"/>
        </w:numPr>
        <w:spacing w:line="276" w:lineRule="auto"/>
        <w:rPr>
          <w:rFonts w:asciiTheme="majorHAnsi" w:hAnsiTheme="majorHAnsi"/>
          <w:sz w:val="20"/>
          <w:szCs w:val="20"/>
        </w:rPr>
      </w:pPr>
      <w:r w:rsidRPr="00184DD7">
        <w:rPr>
          <w:rFonts w:asciiTheme="majorHAnsi" w:hAnsiTheme="majorHAnsi"/>
          <w:sz w:val="20"/>
          <w:szCs w:val="20"/>
        </w:rPr>
        <w:t>Minimaal 1 jaar actieve betrokkenheid bij internationale FAIR data ontwikkelingen en concepten</w:t>
      </w:r>
    </w:p>
    <w:p w14:paraId="1F0EC3A6" w14:textId="77777777" w:rsidR="00577AE9" w:rsidRPr="00184DD7" w:rsidRDefault="00687831" w:rsidP="00577AE9">
      <w:pPr>
        <w:numPr>
          <w:ilvl w:val="0"/>
          <w:numId w:val="20"/>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M</w:t>
      </w:r>
      <w:r w:rsidR="00577AE9" w:rsidRPr="00184DD7">
        <w:rPr>
          <w:rFonts w:asciiTheme="majorHAnsi" w:hAnsiTheme="majorHAnsi"/>
          <w:sz w:val="20"/>
          <w:szCs w:val="20"/>
        </w:rPr>
        <w:t>inimale project</w:t>
      </w:r>
      <w:r w:rsidRPr="00184DD7">
        <w:rPr>
          <w:rFonts w:asciiTheme="majorHAnsi" w:hAnsiTheme="majorHAnsi"/>
          <w:sz w:val="20"/>
          <w:szCs w:val="20"/>
        </w:rPr>
        <w:t>omvang van € 40.000</w:t>
      </w:r>
    </w:p>
    <w:p w14:paraId="1474677D" w14:textId="13F66B81" w:rsidR="00577AE9" w:rsidRPr="00184DD7" w:rsidRDefault="00687831" w:rsidP="00577AE9">
      <w:pPr>
        <w:numPr>
          <w:ilvl w:val="0"/>
          <w:numId w:val="20"/>
        </w:num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Voor </w:t>
      </w:r>
      <w:r w:rsidR="00AC42D7">
        <w:rPr>
          <w:rFonts w:asciiTheme="majorHAnsi" w:hAnsiTheme="majorHAnsi"/>
          <w:sz w:val="20"/>
          <w:szCs w:val="20"/>
        </w:rPr>
        <w:t>het</w:t>
      </w:r>
      <w:r w:rsidR="00AC42D7" w:rsidRPr="00184DD7">
        <w:rPr>
          <w:rFonts w:asciiTheme="majorHAnsi" w:hAnsiTheme="majorHAnsi"/>
          <w:sz w:val="20"/>
          <w:szCs w:val="20"/>
        </w:rPr>
        <w:t xml:space="preserve"> </w:t>
      </w:r>
      <w:r w:rsidRPr="00184DD7">
        <w:rPr>
          <w:rFonts w:asciiTheme="majorHAnsi" w:hAnsiTheme="majorHAnsi"/>
          <w:sz w:val="20"/>
          <w:szCs w:val="20"/>
        </w:rPr>
        <w:t>referentie</w:t>
      </w:r>
      <w:r w:rsidR="00AC42D7">
        <w:rPr>
          <w:rFonts w:asciiTheme="majorHAnsi" w:hAnsiTheme="majorHAnsi"/>
          <w:sz w:val="20"/>
          <w:szCs w:val="20"/>
        </w:rPr>
        <w:t>project</w:t>
      </w:r>
      <w:r w:rsidR="00577AE9" w:rsidRPr="00184DD7">
        <w:rPr>
          <w:rFonts w:asciiTheme="majorHAnsi" w:hAnsiTheme="majorHAnsi"/>
          <w:sz w:val="20"/>
          <w:szCs w:val="20"/>
        </w:rPr>
        <w:t xml:space="preserve"> geldt dat </w:t>
      </w:r>
      <w:r w:rsidR="00AC42D7">
        <w:rPr>
          <w:rFonts w:asciiTheme="majorHAnsi" w:hAnsiTheme="majorHAnsi"/>
          <w:sz w:val="20"/>
          <w:szCs w:val="20"/>
        </w:rPr>
        <w:t>het project</w:t>
      </w:r>
      <w:r w:rsidRPr="00184DD7">
        <w:rPr>
          <w:rFonts w:asciiTheme="majorHAnsi" w:hAnsiTheme="majorHAnsi"/>
          <w:sz w:val="20"/>
          <w:szCs w:val="20"/>
        </w:rPr>
        <w:t xml:space="preserve"> </w:t>
      </w:r>
      <w:r w:rsidR="00A92852">
        <w:rPr>
          <w:rFonts w:asciiTheme="majorHAnsi" w:hAnsiTheme="majorHAnsi"/>
          <w:sz w:val="20"/>
          <w:szCs w:val="20"/>
        </w:rPr>
        <w:t>korter</w:t>
      </w:r>
      <w:r w:rsidR="002071A0">
        <w:rPr>
          <w:rFonts w:asciiTheme="majorHAnsi" w:hAnsiTheme="majorHAnsi"/>
          <w:sz w:val="20"/>
          <w:szCs w:val="20"/>
        </w:rPr>
        <w:t xml:space="preserve"> dan 3</w:t>
      </w:r>
      <w:r w:rsidR="00577AE9" w:rsidRPr="00184DD7">
        <w:rPr>
          <w:rFonts w:asciiTheme="majorHAnsi" w:hAnsiTheme="majorHAnsi"/>
          <w:sz w:val="20"/>
          <w:szCs w:val="20"/>
        </w:rPr>
        <w:t xml:space="preserve"> jaar</w:t>
      </w:r>
      <w:r w:rsidR="00A92852">
        <w:rPr>
          <w:rFonts w:asciiTheme="majorHAnsi" w:hAnsiTheme="majorHAnsi"/>
          <w:sz w:val="20"/>
          <w:szCs w:val="20"/>
        </w:rPr>
        <w:t xml:space="preserve"> gelden is aangevangen.</w:t>
      </w:r>
      <w:r w:rsidR="00577AE9" w:rsidRPr="00184DD7">
        <w:rPr>
          <w:rFonts w:asciiTheme="majorHAnsi" w:hAnsiTheme="majorHAnsi"/>
          <w:sz w:val="20"/>
          <w:szCs w:val="20"/>
        </w:rPr>
        <w:t xml:space="preserve"> </w:t>
      </w:r>
    </w:p>
    <w:p w14:paraId="50B2D205" w14:textId="77777777" w:rsidR="00577AE9" w:rsidRPr="00184DD7" w:rsidRDefault="00577AE9" w:rsidP="00687831">
      <w:pPr>
        <w:spacing w:line="276" w:lineRule="auto"/>
        <w:rPr>
          <w:rFonts w:asciiTheme="majorHAnsi" w:hAnsiTheme="majorHAnsi"/>
          <w:sz w:val="20"/>
          <w:szCs w:val="20"/>
        </w:rPr>
      </w:pPr>
    </w:p>
    <w:p w14:paraId="772FD8B6" w14:textId="156ECEFA" w:rsidR="00577AE9" w:rsidRPr="00CF0D87" w:rsidRDefault="00687831" w:rsidP="00577AE9">
      <w:pPr>
        <w:pStyle w:val="Heading2"/>
        <w:numPr>
          <w:ilvl w:val="1"/>
          <w:numId w:val="19"/>
        </w:numPr>
        <w:spacing w:before="0" w:after="0" w:line="276" w:lineRule="auto"/>
        <w:rPr>
          <w:rFonts w:asciiTheme="majorHAnsi" w:hAnsiTheme="majorHAnsi"/>
          <w:i w:val="0"/>
          <w:color w:val="auto"/>
          <w:sz w:val="20"/>
          <w:szCs w:val="20"/>
        </w:rPr>
      </w:pPr>
      <w:bookmarkStart w:id="55" w:name="_Toc304883479"/>
      <w:bookmarkStart w:id="56" w:name="_Toc265829621"/>
      <w:r w:rsidRPr="00184DD7">
        <w:rPr>
          <w:rFonts w:asciiTheme="majorHAnsi" w:hAnsiTheme="majorHAnsi"/>
          <w:i w:val="0"/>
          <w:color w:val="auto"/>
          <w:sz w:val="20"/>
          <w:szCs w:val="20"/>
        </w:rPr>
        <w:t>CV</w:t>
      </w:r>
      <w:r w:rsidR="00577AE9" w:rsidRPr="00184DD7">
        <w:rPr>
          <w:rFonts w:asciiTheme="majorHAnsi" w:hAnsiTheme="majorHAnsi"/>
          <w:i w:val="0"/>
          <w:color w:val="auto"/>
          <w:sz w:val="20"/>
          <w:szCs w:val="20"/>
        </w:rPr>
        <w:t xml:space="preserve"> van de beoogde </w:t>
      </w:r>
      <w:bookmarkEnd w:id="55"/>
      <w:r w:rsidR="00CF0D87" w:rsidRPr="00CF0D87">
        <w:rPr>
          <w:rFonts w:asciiTheme="majorHAnsi" w:hAnsiTheme="majorHAnsi"/>
          <w:i w:val="0"/>
          <w:color w:val="auto"/>
          <w:sz w:val="20"/>
          <w:szCs w:val="20"/>
        </w:rPr>
        <w:t xml:space="preserve">Strategisch Adviseur FAIR implementatie strategie </w:t>
      </w:r>
    </w:p>
    <w:p w14:paraId="0199C897" w14:textId="258564DB" w:rsidR="00577AE9" w:rsidRPr="00184DD7" w:rsidRDefault="00577AE9" w:rsidP="00577AE9">
      <w:pPr>
        <w:spacing w:line="276" w:lineRule="auto"/>
        <w:rPr>
          <w:rFonts w:asciiTheme="majorHAnsi" w:hAnsiTheme="majorHAnsi"/>
          <w:sz w:val="20"/>
          <w:szCs w:val="20"/>
        </w:rPr>
      </w:pPr>
      <w:r w:rsidRPr="00184DD7">
        <w:rPr>
          <w:rFonts w:asciiTheme="majorHAnsi" w:hAnsiTheme="majorHAnsi"/>
          <w:sz w:val="20"/>
          <w:szCs w:val="20"/>
        </w:rPr>
        <w:t xml:space="preserve">U stuurt voor de beoogde </w:t>
      </w:r>
      <w:r w:rsidR="002071A0">
        <w:rPr>
          <w:rFonts w:asciiTheme="majorHAnsi" w:hAnsiTheme="majorHAnsi"/>
          <w:sz w:val="20"/>
          <w:szCs w:val="20"/>
        </w:rPr>
        <w:t>Strategisch Adviseur FAIR implementatie strategie</w:t>
      </w:r>
      <w:r w:rsidR="002071A0" w:rsidRPr="00184DD7">
        <w:rPr>
          <w:rFonts w:asciiTheme="majorHAnsi" w:hAnsiTheme="majorHAnsi"/>
          <w:sz w:val="20"/>
          <w:szCs w:val="20"/>
        </w:rPr>
        <w:t xml:space="preserve"> </w:t>
      </w:r>
      <w:r w:rsidR="00687831" w:rsidRPr="00184DD7">
        <w:rPr>
          <w:rFonts w:asciiTheme="majorHAnsi" w:hAnsiTheme="majorHAnsi"/>
          <w:sz w:val="20"/>
          <w:szCs w:val="20"/>
        </w:rPr>
        <w:t>een CV</w:t>
      </w:r>
      <w:r w:rsidRPr="00184DD7">
        <w:rPr>
          <w:rFonts w:asciiTheme="majorHAnsi" w:hAnsiTheme="majorHAnsi"/>
          <w:sz w:val="20"/>
          <w:szCs w:val="20"/>
        </w:rPr>
        <w:t xml:space="preserve"> mee waaruit blijkt dat deze voldoen aan de beschrijvingen van paragraaf 1.3</w:t>
      </w:r>
      <w:r w:rsidR="00BA1DD5" w:rsidRPr="00184DD7">
        <w:rPr>
          <w:rFonts w:asciiTheme="majorHAnsi" w:hAnsiTheme="majorHAnsi"/>
          <w:sz w:val="20"/>
          <w:szCs w:val="20"/>
        </w:rPr>
        <w:t xml:space="preserve"> en die voldoende is om te kunnen scoren voor de gunningcriteria</w:t>
      </w:r>
      <w:r w:rsidR="00AC42D7">
        <w:rPr>
          <w:rFonts w:asciiTheme="majorHAnsi" w:hAnsiTheme="majorHAnsi"/>
          <w:sz w:val="20"/>
          <w:szCs w:val="20"/>
        </w:rPr>
        <w:t>.</w:t>
      </w:r>
    </w:p>
    <w:p w14:paraId="03B0EFBF" w14:textId="77777777" w:rsidR="00577AE9" w:rsidRPr="00184DD7" w:rsidRDefault="00577AE9" w:rsidP="00577AE9">
      <w:pPr>
        <w:spacing w:line="276" w:lineRule="auto"/>
        <w:rPr>
          <w:rFonts w:asciiTheme="majorHAnsi" w:hAnsiTheme="majorHAnsi"/>
          <w:sz w:val="20"/>
          <w:szCs w:val="20"/>
        </w:rPr>
      </w:pPr>
    </w:p>
    <w:p w14:paraId="35EA3048" w14:textId="77777777" w:rsidR="00577AE9" w:rsidRPr="00184DD7" w:rsidRDefault="00577AE9" w:rsidP="00687831">
      <w:pPr>
        <w:pStyle w:val="Heading2"/>
        <w:numPr>
          <w:ilvl w:val="1"/>
          <w:numId w:val="19"/>
        </w:numPr>
        <w:spacing w:before="0" w:after="0" w:line="276" w:lineRule="auto"/>
        <w:rPr>
          <w:rFonts w:asciiTheme="majorHAnsi" w:hAnsiTheme="majorHAnsi"/>
          <w:i w:val="0"/>
          <w:color w:val="auto"/>
          <w:sz w:val="20"/>
          <w:szCs w:val="20"/>
        </w:rPr>
      </w:pPr>
      <w:bookmarkStart w:id="57" w:name="_Toc284936923"/>
      <w:bookmarkStart w:id="58" w:name="_Toc304883480"/>
      <w:bookmarkEnd w:id="56"/>
      <w:r w:rsidRPr="00184DD7">
        <w:rPr>
          <w:rFonts w:asciiTheme="majorHAnsi" w:hAnsiTheme="majorHAnsi"/>
          <w:i w:val="0"/>
          <w:color w:val="auto"/>
          <w:sz w:val="20"/>
          <w:szCs w:val="20"/>
        </w:rPr>
        <w:t>Vaststelling geschiktheid</w:t>
      </w:r>
      <w:bookmarkEnd w:id="57"/>
      <w:bookmarkEnd w:id="58"/>
    </w:p>
    <w:p w14:paraId="744AFA7A" w14:textId="77777777" w:rsidR="00577AE9"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Voor vaststelling van geschiktheid geldt het volgende:</w:t>
      </w:r>
    </w:p>
    <w:p w14:paraId="7B77FD5F" w14:textId="77777777" w:rsidR="00577AE9" w:rsidRPr="00184DD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De inschrijving MOET voldoen aan de gestelde minimum vereisten zoals vermeld</w:t>
      </w:r>
      <w:r w:rsidR="00687831" w:rsidRPr="00184DD7">
        <w:rPr>
          <w:rFonts w:asciiTheme="majorHAnsi" w:hAnsiTheme="majorHAnsi"/>
          <w:sz w:val="20"/>
          <w:szCs w:val="20"/>
        </w:rPr>
        <w:t xml:space="preserve"> in paragraaf 4.2 t/m 4.4. </w:t>
      </w:r>
    </w:p>
    <w:p w14:paraId="45402ACF" w14:textId="77777777" w:rsidR="00687831" w:rsidRPr="00184DD7" w:rsidRDefault="00687831" w:rsidP="00577AE9">
      <w:pPr>
        <w:autoSpaceDE w:val="0"/>
        <w:autoSpaceDN w:val="0"/>
        <w:adjustRightInd w:val="0"/>
        <w:spacing w:line="276" w:lineRule="auto"/>
        <w:rPr>
          <w:rFonts w:asciiTheme="majorHAnsi" w:hAnsi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12"/>
      </w:tblGrid>
      <w:tr w:rsidR="00577AE9" w:rsidRPr="00184DD7" w14:paraId="124A44FF" w14:textId="77777777" w:rsidTr="00577AE9">
        <w:tc>
          <w:tcPr>
            <w:tcW w:w="9212" w:type="dxa"/>
            <w:shd w:val="clear" w:color="auto" w:fill="D9D9D9"/>
          </w:tcPr>
          <w:p w14:paraId="49B7266F" w14:textId="77777777" w:rsidR="00577AE9" w:rsidRPr="00184DD7" w:rsidRDefault="00577AE9" w:rsidP="00577AE9">
            <w:pPr>
              <w:autoSpaceDE w:val="0"/>
              <w:autoSpaceDN w:val="0"/>
              <w:adjustRightInd w:val="0"/>
              <w:spacing w:line="276" w:lineRule="auto"/>
              <w:jc w:val="center"/>
              <w:rPr>
                <w:rFonts w:asciiTheme="majorHAnsi" w:hAnsiTheme="majorHAnsi"/>
                <w:sz w:val="20"/>
                <w:szCs w:val="20"/>
              </w:rPr>
            </w:pPr>
            <w:r w:rsidRPr="00184DD7">
              <w:rPr>
                <w:rFonts w:asciiTheme="majorHAnsi" w:hAnsiTheme="majorHAnsi"/>
                <w:sz w:val="20"/>
                <w:szCs w:val="20"/>
              </w:rPr>
              <w:t>INSCHRIJVINGEN DIE NIET AAN BOVENGENOEMDE MINIMUMVEREISTEN VOLDOEN ZULLEN NIET VERDER WORDEN GEËVALUEERD.</w:t>
            </w:r>
          </w:p>
        </w:tc>
      </w:tr>
    </w:tbl>
    <w:p w14:paraId="4645A7DA" w14:textId="77777777" w:rsidR="00242DD2" w:rsidRPr="00386557" w:rsidRDefault="00577AE9" w:rsidP="00577AE9">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br w:type="page"/>
      </w:r>
    </w:p>
    <w:p w14:paraId="79453F64" w14:textId="77777777" w:rsidR="00FD4C1E" w:rsidRPr="00184DD7" w:rsidRDefault="00FD4C1E" w:rsidP="00FD4C1E">
      <w:pPr>
        <w:pStyle w:val="Heading1"/>
        <w:numPr>
          <w:ilvl w:val="0"/>
          <w:numId w:val="19"/>
        </w:numPr>
        <w:rPr>
          <w:rFonts w:asciiTheme="majorHAnsi" w:hAnsiTheme="majorHAnsi"/>
          <w:color w:val="auto"/>
          <w:sz w:val="28"/>
          <w:szCs w:val="28"/>
        </w:rPr>
      </w:pPr>
      <w:bookmarkStart w:id="59" w:name="_Toc265829622"/>
      <w:bookmarkStart w:id="60" w:name="_Toc284936924"/>
      <w:bookmarkStart w:id="61" w:name="_Toc304883481"/>
      <w:proofErr w:type="spellStart"/>
      <w:r w:rsidRPr="00184DD7">
        <w:rPr>
          <w:rFonts w:asciiTheme="majorHAnsi" w:hAnsiTheme="majorHAnsi"/>
          <w:color w:val="auto"/>
          <w:sz w:val="28"/>
          <w:szCs w:val="28"/>
        </w:rPr>
        <w:t>GUNNINGPROCEDUR</w:t>
      </w:r>
      <w:bookmarkEnd w:id="59"/>
      <w:r w:rsidRPr="00184DD7">
        <w:rPr>
          <w:rFonts w:asciiTheme="majorHAnsi" w:hAnsiTheme="majorHAnsi"/>
          <w:color w:val="auto"/>
          <w:sz w:val="28"/>
          <w:szCs w:val="28"/>
        </w:rPr>
        <w:t>E</w:t>
      </w:r>
      <w:bookmarkEnd w:id="60"/>
      <w:bookmarkEnd w:id="61"/>
      <w:proofErr w:type="spellEnd"/>
    </w:p>
    <w:p w14:paraId="709DE06D" w14:textId="77777777" w:rsidR="00FD4C1E" w:rsidRPr="00F0281C" w:rsidRDefault="00FD4C1E" w:rsidP="00FD4C1E">
      <w:pPr>
        <w:rPr>
          <w:rFonts w:asciiTheme="majorHAnsi" w:hAnsiTheme="majorHAnsi"/>
          <w:szCs w:val="22"/>
        </w:rPr>
      </w:pPr>
      <w:bookmarkStart w:id="62" w:name="_Toc265829623"/>
      <w:bookmarkStart w:id="63" w:name="_Toc284936925"/>
    </w:p>
    <w:p w14:paraId="73B7B499" w14:textId="77777777" w:rsidR="00FD4C1E" w:rsidRPr="00184DD7" w:rsidRDefault="00FD4C1E" w:rsidP="00621D41">
      <w:pPr>
        <w:spacing w:line="276" w:lineRule="auto"/>
        <w:rPr>
          <w:rFonts w:asciiTheme="majorHAnsi" w:hAnsiTheme="majorHAnsi"/>
          <w:sz w:val="20"/>
          <w:szCs w:val="20"/>
        </w:rPr>
      </w:pPr>
      <w:r w:rsidRPr="00184DD7">
        <w:rPr>
          <w:rFonts w:asciiTheme="majorHAnsi" w:hAnsiTheme="majorHAnsi"/>
          <w:sz w:val="20"/>
          <w:szCs w:val="20"/>
        </w:rPr>
        <w:t xml:space="preserve">Na kwalificatie wordt uw inschrijving geëvalueerd aan de hand van de gunningcriteria </w:t>
      </w:r>
      <w:r w:rsidRPr="00386557">
        <w:rPr>
          <w:rFonts w:asciiTheme="majorHAnsi" w:hAnsiTheme="majorHAnsi"/>
          <w:sz w:val="20"/>
          <w:szCs w:val="20"/>
        </w:rPr>
        <w:t>zoals hieronder vermeld. Iedere inschrijver wordt beoordeeld op de gunningcriteria. Iedere inschrijver krijgt een score. De scores worden toegekend ten opzichte van elkaar</w:t>
      </w:r>
      <w:r w:rsidR="002A5EBA">
        <w:rPr>
          <w:rFonts w:asciiTheme="majorHAnsi" w:hAnsiTheme="majorHAnsi"/>
          <w:sz w:val="20"/>
          <w:szCs w:val="20"/>
        </w:rPr>
        <w:t xml:space="preserve">. </w:t>
      </w:r>
      <w:r w:rsidRPr="00386557">
        <w:rPr>
          <w:rFonts w:asciiTheme="majorHAnsi" w:hAnsiTheme="majorHAnsi"/>
          <w:sz w:val="20"/>
          <w:szCs w:val="20"/>
        </w:rPr>
        <w:t xml:space="preserve">De aanbestedende dienst beschouwt </w:t>
      </w:r>
      <w:r w:rsidR="00AE35E2">
        <w:rPr>
          <w:rFonts w:asciiTheme="majorHAnsi" w:hAnsiTheme="majorHAnsi"/>
          <w:sz w:val="20"/>
          <w:szCs w:val="20"/>
        </w:rPr>
        <w:t>de partij</w:t>
      </w:r>
      <w:r w:rsidR="00AE35E2" w:rsidRPr="00386557">
        <w:rPr>
          <w:rFonts w:asciiTheme="majorHAnsi" w:hAnsiTheme="majorHAnsi"/>
          <w:sz w:val="20"/>
          <w:szCs w:val="20"/>
        </w:rPr>
        <w:t xml:space="preserve"> </w:t>
      </w:r>
      <w:r w:rsidRPr="00386557">
        <w:rPr>
          <w:rFonts w:asciiTheme="majorHAnsi" w:hAnsiTheme="majorHAnsi"/>
          <w:sz w:val="20"/>
          <w:szCs w:val="20"/>
        </w:rPr>
        <w:t>met de hoogste score als de economisch mee</w:t>
      </w:r>
      <w:r w:rsidRPr="00184DD7">
        <w:rPr>
          <w:rFonts w:asciiTheme="majorHAnsi" w:hAnsiTheme="majorHAnsi"/>
          <w:sz w:val="20"/>
          <w:szCs w:val="20"/>
        </w:rPr>
        <w:t>st voordelige aanbieding</w:t>
      </w:r>
    </w:p>
    <w:p w14:paraId="69984D49" w14:textId="77777777" w:rsidR="00FD4C1E" w:rsidRPr="00184DD7" w:rsidRDefault="00FD4C1E" w:rsidP="00FD4C1E">
      <w:pPr>
        <w:pStyle w:val="Heading2"/>
        <w:numPr>
          <w:ilvl w:val="0"/>
          <w:numId w:val="0"/>
        </w:numPr>
        <w:rPr>
          <w:rFonts w:asciiTheme="majorHAnsi" w:hAnsiTheme="majorHAnsi"/>
          <w:i w:val="0"/>
          <w:color w:val="auto"/>
          <w:sz w:val="22"/>
          <w:szCs w:val="22"/>
        </w:rPr>
      </w:pPr>
      <w:bookmarkStart w:id="64" w:name="_Toc304883482"/>
      <w:r w:rsidRPr="00184DD7">
        <w:rPr>
          <w:rFonts w:asciiTheme="majorHAnsi" w:hAnsiTheme="majorHAnsi"/>
          <w:i w:val="0"/>
          <w:color w:val="auto"/>
          <w:sz w:val="22"/>
          <w:szCs w:val="22"/>
        </w:rPr>
        <w:t>Gunningcriteria</w:t>
      </w:r>
      <w:bookmarkEnd w:id="64"/>
      <w:r w:rsidRPr="00184DD7">
        <w:rPr>
          <w:rFonts w:asciiTheme="majorHAnsi" w:hAnsiTheme="majorHAnsi"/>
          <w:i w:val="0"/>
          <w:color w:val="auto"/>
          <w:sz w:val="22"/>
          <w:szCs w:val="22"/>
        </w:rPr>
        <w:t xml:space="preserve"> </w:t>
      </w:r>
    </w:p>
    <w:p w14:paraId="12D9E587" w14:textId="77777777" w:rsidR="00FD4C1E" w:rsidRPr="00F0281C" w:rsidRDefault="00FD4C1E" w:rsidP="00FD4C1E">
      <w:pPr>
        <w:pStyle w:val="Default"/>
        <w:spacing w:line="276" w:lineRule="auto"/>
        <w:rPr>
          <w:rFonts w:asciiTheme="majorHAnsi" w:hAnsiTheme="majorHAnsi" w:cs="Calibri"/>
          <w:sz w:val="20"/>
          <w:szCs w:val="20"/>
        </w:rPr>
      </w:pPr>
      <w:r w:rsidRPr="00F0281C">
        <w:rPr>
          <w:rFonts w:asciiTheme="majorHAnsi" w:hAnsiTheme="majorHAnsi" w:cs="Calibri"/>
          <w:sz w:val="20"/>
          <w:szCs w:val="20"/>
        </w:rPr>
        <w:t>Om te bepalen welke aanbieder de economisch meeste voord</w:t>
      </w:r>
      <w:r w:rsidR="00686338" w:rsidRPr="00F0281C">
        <w:rPr>
          <w:rFonts w:asciiTheme="majorHAnsi" w:hAnsiTheme="majorHAnsi" w:cs="Calibri"/>
          <w:sz w:val="20"/>
          <w:szCs w:val="20"/>
        </w:rPr>
        <w:t>elige aanbieding heeft zijn er 2</w:t>
      </w:r>
      <w:r w:rsidRPr="00F0281C">
        <w:rPr>
          <w:rFonts w:asciiTheme="majorHAnsi" w:hAnsiTheme="majorHAnsi" w:cs="Calibri"/>
          <w:sz w:val="20"/>
          <w:szCs w:val="20"/>
        </w:rPr>
        <w:t xml:space="preserve"> gunningcriteria, te weten: </w:t>
      </w:r>
    </w:p>
    <w:p w14:paraId="4C47371F" w14:textId="77777777" w:rsidR="00FD4C1E" w:rsidRPr="00F0281C" w:rsidRDefault="00FD4C1E" w:rsidP="00FD4C1E">
      <w:pPr>
        <w:pStyle w:val="Default"/>
        <w:spacing w:line="276" w:lineRule="auto"/>
        <w:rPr>
          <w:rFonts w:asciiTheme="majorHAnsi" w:hAnsiTheme="majorHAnsi" w:cs="Calibri"/>
          <w:sz w:val="20"/>
          <w:szCs w:val="20"/>
          <w:u w:val="single"/>
        </w:rPr>
      </w:pPr>
      <w:r w:rsidRPr="00F0281C">
        <w:rPr>
          <w:rFonts w:asciiTheme="majorHAnsi" w:hAnsiTheme="majorHAnsi" w:cs="Calibri"/>
          <w:sz w:val="20"/>
          <w:szCs w:val="20"/>
        </w:rPr>
        <w:tab/>
      </w:r>
      <w:r w:rsidRPr="00F0281C">
        <w:rPr>
          <w:rFonts w:asciiTheme="majorHAnsi" w:hAnsiTheme="majorHAnsi" w:cs="Calibri"/>
          <w:sz w:val="20"/>
          <w:szCs w:val="20"/>
          <w:u w:val="single"/>
        </w:rPr>
        <w:t>Gunningcriteria</w:t>
      </w:r>
      <w:r w:rsidRPr="00F0281C">
        <w:rPr>
          <w:rFonts w:asciiTheme="majorHAnsi" w:hAnsiTheme="majorHAnsi" w:cs="Calibri"/>
          <w:sz w:val="20"/>
          <w:szCs w:val="20"/>
          <w:u w:val="single"/>
        </w:rPr>
        <w:tab/>
      </w:r>
      <w:r w:rsidRPr="00F0281C">
        <w:rPr>
          <w:rFonts w:asciiTheme="majorHAnsi" w:hAnsiTheme="majorHAnsi" w:cs="Calibri"/>
          <w:sz w:val="20"/>
          <w:szCs w:val="20"/>
          <w:u w:val="single"/>
        </w:rPr>
        <w:tab/>
        <w:t>Wegingsfactor</w:t>
      </w:r>
    </w:p>
    <w:p w14:paraId="631A7A40" w14:textId="77777777" w:rsidR="00FD4C1E" w:rsidRPr="00F0281C" w:rsidRDefault="00686338" w:rsidP="00FD4C1E">
      <w:pPr>
        <w:pStyle w:val="Default"/>
        <w:numPr>
          <w:ilvl w:val="0"/>
          <w:numId w:val="20"/>
        </w:numPr>
        <w:spacing w:line="276" w:lineRule="auto"/>
        <w:rPr>
          <w:rFonts w:asciiTheme="majorHAnsi" w:hAnsiTheme="majorHAnsi" w:cs="Calibri"/>
          <w:sz w:val="20"/>
          <w:szCs w:val="20"/>
        </w:rPr>
      </w:pPr>
      <w:r w:rsidRPr="00F0281C">
        <w:rPr>
          <w:rFonts w:asciiTheme="majorHAnsi" w:hAnsiTheme="majorHAnsi" w:cs="Calibri"/>
          <w:sz w:val="20"/>
          <w:szCs w:val="20"/>
        </w:rPr>
        <w:t>Inhoudelijk</w:t>
      </w:r>
      <w:r w:rsidRPr="00F0281C">
        <w:rPr>
          <w:rFonts w:asciiTheme="majorHAnsi" w:hAnsiTheme="majorHAnsi" w:cs="Calibri"/>
          <w:sz w:val="20"/>
          <w:szCs w:val="20"/>
        </w:rPr>
        <w:tab/>
      </w:r>
      <w:r w:rsidRPr="00F0281C">
        <w:rPr>
          <w:rFonts w:asciiTheme="majorHAnsi" w:hAnsiTheme="majorHAnsi" w:cs="Calibri"/>
          <w:sz w:val="20"/>
          <w:szCs w:val="20"/>
        </w:rPr>
        <w:tab/>
        <w:t>6</w:t>
      </w:r>
      <w:r w:rsidR="00EB22AD">
        <w:rPr>
          <w:rFonts w:asciiTheme="majorHAnsi" w:hAnsiTheme="majorHAnsi" w:cs="Calibri"/>
          <w:sz w:val="20"/>
          <w:szCs w:val="20"/>
        </w:rPr>
        <w:t>5</w:t>
      </w:r>
      <w:r w:rsidR="00FD4C1E" w:rsidRPr="00F0281C">
        <w:rPr>
          <w:rFonts w:asciiTheme="majorHAnsi" w:hAnsiTheme="majorHAnsi" w:cs="Calibri"/>
          <w:sz w:val="20"/>
          <w:szCs w:val="20"/>
        </w:rPr>
        <w:t>%</w:t>
      </w:r>
    </w:p>
    <w:p w14:paraId="09D0C8DD" w14:textId="77777777" w:rsidR="00FD4C1E" w:rsidRPr="00F0281C" w:rsidRDefault="00686338" w:rsidP="00FD4C1E">
      <w:pPr>
        <w:pStyle w:val="Default"/>
        <w:numPr>
          <w:ilvl w:val="0"/>
          <w:numId w:val="20"/>
        </w:numPr>
        <w:spacing w:line="276" w:lineRule="auto"/>
        <w:rPr>
          <w:rFonts w:asciiTheme="majorHAnsi" w:hAnsiTheme="majorHAnsi" w:cs="Calibri"/>
          <w:sz w:val="20"/>
          <w:szCs w:val="20"/>
        </w:rPr>
      </w:pPr>
      <w:r w:rsidRPr="00F0281C">
        <w:rPr>
          <w:rFonts w:asciiTheme="majorHAnsi" w:hAnsiTheme="majorHAnsi" w:cs="Calibri"/>
          <w:sz w:val="20"/>
          <w:szCs w:val="20"/>
        </w:rPr>
        <w:t>Tarief</w:t>
      </w:r>
      <w:r w:rsidRPr="00F0281C">
        <w:rPr>
          <w:rFonts w:asciiTheme="majorHAnsi" w:hAnsiTheme="majorHAnsi" w:cs="Calibri"/>
          <w:sz w:val="20"/>
          <w:szCs w:val="20"/>
        </w:rPr>
        <w:tab/>
      </w:r>
      <w:r w:rsidRPr="00F0281C">
        <w:rPr>
          <w:rFonts w:asciiTheme="majorHAnsi" w:hAnsiTheme="majorHAnsi" w:cs="Calibri"/>
          <w:sz w:val="20"/>
          <w:szCs w:val="20"/>
        </w:rPr>
        <w:tab/>
      </w:r>
      <w:r w:rsidRPr="00F0281C">
        <w:rPr>
          <w:rFonts w:asciiTheme="majorHAnsi" w:hAnsiTheme="majorHAnsi" w:cs="Calibri"/>
          <w:sz w:val="20"/>
          <w:szCs w:val="20"/>
        </w:rPr>
        <w:tab/>
      </w:r>
      <w:r w:rsidR="00EB22AD">
        <w:rPr>
          <w:rFonts w:asciiTheme="majorHAnsi" w:hAnsiTheme="majorHAnsi" w:cs="Calibri"/>
          <w:sz w:val="20"/>
          <w:szCs w:val="20"/>
        </w:rPr>
        <w:t>35</w:t>
      </w:r>
      <w:r w:rsidR="00FD4C1E" w:rsidRPr="00F0281C">
        <w:rPr>
          <w:rFonts w:asciiTheme="majorHAnsi" w:hAnsiTheme="majorHAnsi" w:cs="Calibri"/>
          <w:sz w:val="20"/>
          <w:szCs w:val="20"/>
        </w:rPr>
        <w:t>%</w:t>
      </w:r>
    </w:p>
    <w:p w14:paraId="29B67112" w14:textId="77777777" w:rsidR="00FD4C1E" w:rsidRPr="00F0281C" w:rsidRDefault="00FD4C1E" w:rsidP="00FD4C1E">
      <w:pPr>
        <w:pStyle w:val="Default"/>
        <w:spacing w:line="276" w:lineRule="auto"/>
        <w:rPr>
          <w:rFonts w:asciiTheme="majorHAnsi" w:hAnsiTheme="majorHAnsi" w:cs="Calibri"/>
          <w:sz w:val="20"/>
          <w:szCs w:val="20"/>
        </w:rPr>
      </w:pPr>
    </w:p>
    <w:p w14:paraId="571C8E83" w14:textId="77777777" w:rsidR="00FD4C1E" w:rsidRPr="00F0281C" w:rsidRDefault="00FD4C1E" w:rsidP="00FD4C1E">
      <w:pPr>
        <w:pStyle w:val="Default"/>
        <w:spacing w:line="276" w:lineRule="auto"/>
        <w:rPr>
          <w:rFonts w:asciiTheme="majorHAnsi" w:hAnsiTheme="majorHAnsi" w:cs="Calibri"/>
          <w:sz w:val="20"/>
          <w:szCs w:val="20"/>
        </w:rPr>
      </w:pPr>
      <w:r w:rsidRPr="00F0281C">
        <w:rPr>
          <w:rFonts w:asciiTheme="majorHAnsi" w:hAnsiTheme="majorHAnsi" w:cs="Calibri"/>
          <w:sz w:val="20"/>
          <w:szCs w:val="20"/>
        </w:rPr>
        <w:t xml:space="preserve">U wordt verzocht ten aanzien van elk de bovenstaande gunningcriteria aan te geven in welke mate en op welke wijze u eraan voldoet. Hieronder zullen de nadere specificaties worden gegeven: </w:t>
      </w:r>
    </w:p>
    <w:p w14:paraId="7D9422A9" w14:textId="77777777" w:rsidR="00FD4C1E" w:rsidRPr="00F0281C" w:rsidRDefault="00FD4C1E" w:rsidP="00FD4C1E">
      <w:pPr>
        <w:rPr>
          <w:rFonts w:asciiTheme="majorHAnsi" w:hAnsiTheme="majorHAnsi"/>
          <w:b/>
        </w:rPr>
      </w:pPr>
    </w:p>
    <w:p w14:paraId="37029CE4" w14:textId="77777777" w:rsidR="00FD4C1E" w:rsidRPr="00184DD7" w:rsidRDefault="00FD4C1E" w:rsidP="00686338">
      <w:pPr>
        <w:rPr>
          <w:rFonts w:asciiTheme="majorHAnsi" w:hAnsiTheme="majorHAnsi"/>
          <w:b/>
          <w:sz w:val="22"/>
          <w:szCs w:val="22"/>
        </w:rPr>
      </w:pPr>
      <w:r w:rsidRPr="00184DD7">
        <w:rPr>
          <w:rFonts w:asciiTheme="majorHAnsi" w:hAnsiTheme="majorHAnsi"/>
          <w:b/>
          <w:sz w:val="22"/>
          <w:szCs w:val="22"/>
        </w:rPr>
        <w:t>Inhoudelijk – maximaal 10 punten</w:t>
      </w:r>
    </w:p>
    <w:p w14:paraId="7A499517" w14:textId="77777777" w:rsidR="00FD4C1E" w:rsidRPr="00184DD7" w:rsidRDefault="00FD4C1E" w:rsidP="00686338">
      <w:pPr>
        <w:spacing w:line="276" w:lineRule="auto"/>
        <w:rPr>
          <w:rFonts w:asciiTheme="majorHAnsi" w:hAnsiTheme="majorHAnsi"/>
          <w:sz w:val="20"/>
          <w:szCs w:val="20"/>
        </w:rPr>
      </w:pPr>
      <w:r w:rsidRPr="00184DD7">
        <w:rPr>
          <w:rFonts w:asciiTheme="majorHAnsi" w:hAnsiTheme="majorHAnsi"/>
          <w:sz w:val="20"/>
          <w:szCs w:val="20"/>
        </w:rPr>
        <w:t xml:space="preserve">Inhoudelijk </w:t>
      </w:r>
      <w:r w:rsidR="00017D0A" w:rsidRPr="00184DD7">
        <w:rPr>
          <w:rFonts w:asciiTheme="majorHAnsi" w:hAnsiTheme="majorHAnsi"/>
          <w:sz w:val="20"/>
          <w:szCs w:val="20"/>
        </w:rPr>
        <w:t>zult</w:t>
      </w:r>
      <w:r w:rsidRPr="00184DD7">
        <w:rPr>
          <w:rFonts w:asciiTheme="majorHAnsi" w:hAnsiTheme="majorHAnsi"/>
          <w:sz w:val="20"/>
          <w:szCs w:val="20"/>
        </w:rPr>
        <w:t xml:space="preserve"> u worden vergeleken met andere partijen. </w:t>
      </w:r>
    </w:p>
    <w:p w14:paraId="73E99162" w14:textId="77777777" w:rsidR="00686338" w:rsidRPr="00184DD7" w:rsidRDefault="00FD4C1E" w:rsidP="00686338">
      <w:pPr>
        <w:spacing w:line="276" w:lineRule="auto"/>
        <w:rPr>
          <w:rFonts w:asciiTheme="majorHAnsi" w:hAnsiTheme="majorHAnsi"/>
          <w:sz w:val="20"/>
          <w:szCs w:val="20"/>
        </w:rPr>
      </w:pPr>
      <w:r w:rsidRPr="00184DD7">
        <w:rPr>
          <w:rFonts w:asciiTheme="majorHAnsi" w:hAnsiTheme="majorHAnsi"/>
          <w:sz w:val="20"/>
          <w:szCs w:val="20"/>
        </w:rPr>
        <w:t xml:space="preserve">Partijen krijgen een hogere score als zij meer kennis hebben opgedaan waardoor inzichten en ervaring is ontwikkeld. De aanbestedende dienst scoort </w:t>
      </w:r>
      <w:r w:rsidR="00686338" w:rsidRPr="00184DD7">
        <w:rPr>
          <w:rFonts w:asciiTheme="majorHAnsi" w:hAnsiTheme="majorHAnsi"/>
          <w:sz w:val="20"/>
          <w:szCs w:val="20"/>
        </w:rPr>
        <w:t xml:space="preserve">de inschrijvingen </w:t>
      </w:r>
      <w:r w:rsidRPr="00184DD7">
        <w:rPr>
          <w:rFonts w:asciiTheme="majorHAnsi" w:hAnsiTheme="majorHAnsi"/>
          <w:sz w:val="20"/>
          <w:szCs w:val="20"/>
        </w:rPr>
        <w:t xml:space="preserve">op de volgende punten: </w:t>
      </w:r>
    </w:p>
    <w:p w14:paraId="627B4A85" w14:textId="77777777" w:rsidR="00FD4C1E" w:rsidRPr="00184DD7" w:rsidRDefault="00FD4C1E" w:rsidP="00FD4C1E">
      <w:pPr>
        <w:pStyle w:val="ListParagraph"/>
        <w:numPr>
          <w:ilvl w:val="1"/>
          <w:numId w:val="8"/>
        </w:numPr>
        <w:spacing w:line="276" w:lineRule="auto"/>
        <w:rPr>
          <w:rFonts w:asciiTheme="majorHAnsi" w:hAnsiTheme="majorHAnsi"/>
          <w:b/>
          <w:sz w:val="20"/>
          <w:szCs w:val="20"/>
        </w:rPr>
      </w:pPr>
      <w:r w:rsidRPr="00184DD7">
        <w:rPr>
          <w:rFonts w:asciiTheme="majorHAnsi" w:hAnsiTheme="majorHAnsi"/>
          <w:b/>
          <w:sz w:val="20"/>
          <w:szCs w:val="20"/>
        </w:rPr>
        <w:t>Begrip van en inzicht in internationale FAIR data en ICT ontwikkelingen en concepten</w:t>
      </w:r>
    </w:p>
    <w:p w14:paraId="2EE6BC24" w14:textId="0607BA2C" w:rsidR="00E931AC" w:rsidRPr="00184DD7" w:rsidRDefault="00FD4C1E" w:rsidP="00FD4C1E">
      <w:pPr>
        <w:ind w:left="708"/>
        <w:rPr>
          <w:rFonts w:asciiTheme="majorHAnsi" w:hAnsiTheme="majorHAnsi"/>
          <w:sz w:val="20"/>
          <w:szCs w:val="20"/>
        </w:rPr>
      </w:pPr>
      <w:r w:rsidRPr="00184DD7">
        <w:rPr>
          <w:rFonts w:asciiTheme="majorHAnsi" w:hAnsiTheme="majorHAnsi"/>
          <w:sz w:val="20"/>
          <w:szCs w:val="20"/>
        </w:rPr>
        <w:t xml:space="preserve">Aan te tonen op basis van </w:t>
      </w:r>
      <w:r w:rsidR="00E931AC" w:rsidRPr="00184DD7">
        <w:rPr>
          <w:rFonts w:asciiTheme="majorHAnsi" w:hAnsiTheme="majorHAnsi"/>
          <w:sz w:val="20"/>
          <w:szCs w:val="20"/>
        </w:rPr>
        <w:t xml:space="preserve">een </w:t>
      </w:r>
      <w:r w:rsidRPr="00184DD7">
        <w:rPr>
          <w:rFonts w:asciiTheme="majorHAnsi" w:hAnsiTheme="majorHAnsi"/>
          <w:sz w:val="20"/>
          <w:szCs w:val="20"/>
        </w:rPr>
        <w:t>aantoonb</w:t>
      </w:r>
      <w:r w:rsidR="008A6A1A">
        <w:rPr>
          <w:rFonts w:asciiTheme="majorHAnsi" w:hAnsiTheme="majorHAnsi"/>
          <w:sz w:val="20"/>
          <w:szCs w:val="20"/>
        </w:rPr>
        <w:t>aar track record in Nederlandse en</w:t>
      </w:r>
      <w:r w:rsidRPr="00184DD7">
        <w:rPr>
          <w:rFonts w:asciiTheme="majorHAnsi" w:hAnsiTheme="majorHAnsi"/>
          <w:sz w:val="20"/>
          <w:szCs w:val="20"/>
        </w:rPr>
        <w:t xml:space="preserve"> Europese </w:t>
      </w:r>
      <w:r w:rsidR="00017D0A" w:rsidRPr="00184DD7">
        <w:rPr>
          <w:rFonts w:asciiTheme="majorHAnsi" w:hAnsiTheme="majorHAnsi"/>
          <w:sz w:val="20"/>
          <w:szCs w:val="20"/>
        </w:rPr>
        <w:t xml:space="preserve">projecten/initiatieven. </w:t>
      </w:r>
      <w:r w:rsidR="008A6A1A">
        <w:rPr>
          <w:rFonts w:asciiTheme="majorHAnsi" w:hAnsiTheme="majorHAnsi"/>
          <w:sz w:val="20"/>
          <w:szCs w:val="20"/>
        </w:rPr>
        <w:t>Ervaring met en kennis van Amerikaanse initiatieven is een plus maar geen vereiste.</w:t>
      </w:r>
    </w:p>
    <w:p w14:paraId="126AF40B" w14:textId="77777777" w:rsidR="00FD4C1E" w:rsidRPr="00184DD7" w:rsidRDefault="00FD4C1E" w:rsidP="00FD4C1E">
      <w:pPr>
        <w:pStyle w:val="ListParagraph"/>
        <w:numPr>
          <w:ilvl w:val="1"/>
          <w:numId w:val="8"/>
        </w:numPr>
        <w:spacing w:line="276" w:lineRule="auto"/>
        <w:rPr>
          <w:rFonts w:asciiTheme="majorHAnsi" w:hAnsiTheme="majorHAnsi"/>
          <w:b/>
          <w:sz w:val="20"/>
          <w:szCs w:val="20"/>
        </w:rPr>
      </w:pPr>
      <w:r w:rsidRPr="00184DD7">
        <w:rPr>
          <w:rFonts w:asciiTheme="majorHAnsi" w:hAnsiTheme="majorHAnsi"/>
          <w:b/>
          <w:sz w:val="20"/>
          <w:szCs w:val="20"/>
        </w:rPr>
        <w:t xml:space="preserve">Inzicht in toepassing van FAIR data </w:t>
      </w:r>
      <w:r w:rsidR="00EB22AD">
        <w:rPr>
          <w:rFonts w:asciiTheme="majorHAnsi" w:hAnsiTheme="majorHAnsi"/>
          <w:b/>
          <w:sz w:val="20"/>
          <w:szCs w:val="20"/>
        </w:rPr>
        <w:t>concepten</w:t>
      </w:r>
    </w:p>
    <w:p w14:paraId="08E539EB" w14:textId="05D39BF7" w:rsidR="00686338" w:rsidRPr="00184DD7" w:rsidRDefault="00E931AC" w:rsidP="008A6A1A">
      <w:pPr>
        <w:ind w:firstLine="708"/>
        <w:rPr>
          <w:rFonts w:asciiTheme="majorHAnsi" w:hAnsiTheme="majorHAnsi"/>
          <w:sz w:val="20"/>
          <w:szCs w:val="20"/>
        </w:rPr>
      </w:pPr>
      <w:r w:rsidRPr="00184DD7">
        <w:rPr>
          <w:rFonts w:asciiTheme="majorHAnsi" w:hAnsiTheme="majorHAnsi"/>
          <w:sz w:val="20"/>
          <w:szCs w:val="20"/>
        </w:rPr>
        <w:t>Aan te tonen o</w:t>
      </w:r>
      <w:r w:rsidR="00FD4C1E" w:rsidRPr="00184DD7">
        <w:rPr>
          <w:rFonts w:asciiTheme="majorHAnsi" w:hAnsiTheme="majorHAnsi"/>
          <w:sz w:val="20"/>
          <w:szCs w:val="20"/>
        </w:rPr>
        <w:t xml:space="preserve">p basis van </w:t>
      </w:r>
      <w:r w:rsidRPr="00184DD7">
        <w:rPr>
          <w:rFonts w:asciiTheme="majorHAnsi" w:hAnsiTheme="majorHAnsi"/>
          <w:sz w:val="20"/>
          <w:szCs w:val="20"/>
        </w:rPr>
        <w:t xml:space="preserve">een </w:t>
      </w:r>
      <w:r w:rsidR="00FD4C1E" w:rsidRPr="00184DD7">
        <w:rPr>
          <w:rFonts w:asciiTheme="majorHAnsi" w:hAnsiTheme="majorHAnsi"/>
          <w:sz w:val="20"/>
          <w:szCs w:val="20"/>
        </w:rPr>
        <w:t>aantoonbaar track record in projecten/initiatieven</w:t>
      </w:r>
      <w:r w:rsidRPr="00184DD7">
        <w:rPr>
          <w:rFonts w:asciiTheme="majorHAnsi" w:hAnsiTheme="majorHAnsi"/>
          <w:sz w:val="20"/>
          <w:szCs w:val="20"/>
        </w:rPr>
        <w:t xml:space="preserve">. </w:t>
      </w:r>
    </w:p>
    <w:p w14:paraId="5CEB9595" w14:textId="2212FB1E" w:rsidR="00FD4C1E" w:rsidRPr="00184DD7" w:rsidRDefault="00FD4C1E" w:rsidP="00FD4C1E">
      <w:pPr>
        <w:pStyle w:val="ListParagraph"/>
        <w:numPr>
          <w:ilvl w:val="1"/>
          <w:numId w:val="8"/>
        </w:numPr>
        <w:spacing w:line="276" w:lineRule="auto"/>
        <w:rPr>
          <w:rFonts w:asciiTheme="majorHAnsi" w:hAnsiTheme="majorHAnsi"/>
          <w:b/>
          <w:sz w:val="20"/>
          <w:szCs w:val="20"/>
        </w:rPr>
      </w:pPr>
      <w:r w:rsidRPr="00184DD7">
        <w:rPr>
          <w:rFonts w:asciiTheme="majorHAnsi" w:hAnsiTheme="majorHAnsi"/>
          <w:b/>
          <w:sz w:val="20"/>
          <w:szCs w:val="20"/>
        </w:rPr>
        <w:t xml:space="preserve">Inzicht in het marktpotentieel voor FAIR data </w:t>
      </w:r>
      <w:r w:rsidR="008A6A1A">
        <w:rPr>
          <w:rFonts w:asciiTheme="majorHAnsi" w:hAnsiTheme="majorHAnsi"/>
          <w:b/>
          <w:sz w:val="20"/>
          <w:szCs w:val="20"/>
        </w:rPr>
        <w:t xml:space="preserve">PPS </w:t>
      </w:r>
      <w:r w:rsidRPr="00184DD7">
        <w:rPr>
          <w:rFonts w:asciiTheme="majorHAnsi" w:hAnsiTheme="majorHAnsi"/>
          <w:b/>
          <w:sz w:val="20"/>
          <w:szCs w:val="20"/>
        </w:rPr>
        <w:t>business modellen</w:t>
      </w:r>
    </w:p>
    <w:p w14:paraId="54D64B38" w14:textId="77777777" w:rsidR="00686338" w:rsidRPr="00184DD7" w:rsidRDefault="00E931AC" w:rsidP="00686338">
      <w:pPr>
        <w:ind w:firstLine="708"/>
        <w:rPr>
          <w:rFonts w:asciiTheme="majorHAnsi" w:hAnsiTheme="majorHAnsi"/>
          <w:sz w:val="20"/>
          <w:szCs w:val="20"/>
        </w:rPr>
      </w:pPr>
      <w:r w:rsidRPr="00184DD7">
        <w:rPr>
          <w:rFonts w:asciiTheme="majorHAnsi" w:hAnsiTheme="majorHAnsi"/>
          <w:sz w:val="20"/>
          <w:szCs w:val="20"/>
        </w:rPr>
        <w:t xml:space="preserve">Aan te tonen op basis van een compacte visie (max. 2 A4, lettertype </w:t>
      </w:r>
      <w:proofErr w:type="spellStart"/>
      <w:r w:rsidRPr="00184DD7">
        <w:rPr>
          <w:rFonts w:asciiTheme="majorHAnsi" w:hAnsiTheme="majorHAnsi"/>
          <w:sz w:val="20"/>
          <w:szCs w:val="20"/>
        </w:rPr>
        <w:t>Calibri</w:t>
      </w:r>
      <w:proofErr w:type="spellEnd"/>
      <w:r w:rsidRPr="00184DD7">
        <w:rPr>
          <w:rFonts w:asciiTheme="majorHAnsi" w:hAnsiTheme="majorHAnsi"/>
          <w:sz w:val="20"/>
          <w:szCs w:val="20"/>
        </w:rPr>
        <w:t>/grootte 10)</w:t>
      </w:r>
    </w:p>
    <w:p w14:paraId="3C10983C" w14:textId="77777777" w:rsidR="00FD4C1E" w:rsidRPr="00184DD7" w:rsidRDefault="00FD4C1E" w:rsidP="00FD4C1E">
      <w:pPr>
        <w:pStyle w:val="ListParagraph"/>
        <w:numPr>
          <w:ilvl w:val="1"/>
          <w:numId w:val="8"/>
        </w:numPr>
        <w:spacing w:line="276" w:lineRule="auto"/>
        <w:rPr>
          <w:rFonts w:asciiTheme="majorHAnsi" w:hAnsiTheme="majorHAnsi"/>
          <w:b/>
          <w:sz w:val="20"/>
          <w:szCs w:val="20"/>
        </w:rPr>
      </w:pPr>
      <w:r w:rsidRPr="00184DD7">
        <w:rPr>
          <w:rFonts w:asciiTheme="majorHAnsi" w:hAnsiTheme="majorHAnsi"/>
          <w:b/>
          <w:sz w:val="20"/>
          <w:szCs w:val="20"/>
        </w:rPr>
        <w:t>Ervaring in het ondersteunen van publi</w:t>
      </w:r>
      <w:r w:rsidR="00EB22AD">
        <w:rPr>
          <w:rFonts w:asciiTheme="majorHAnsi" w:hAnsiTheme="majorHAnsi"/>
          <w:b/>
          <w:sz w:val="20"/>
          <w:szCs w:val="20"/>
        </w:rPr>
        <w:t>ek</w:t>
      </w:r>
      <w:r w:rsidRPr="00184DD7">
        <w:rPr>
          <w:rFonts w:asciiTheme="majorHAnsi" w:hAnsiTheme="majorHAnsi"/>
          <w:b/>
          <w:sz w:val="20"/>
          <w:szCs w:val="20"/>
        </w:rPr>
        <w:t xml:space="preserve">-private business-ontwikkeling op het gebied van FAIR data </w:t>
      </w:r>
    </w:p>
    <w:p w14:paraId="63ACF70F" w14:textId="77777777" w:rsidR="00E931AC" w:rsidRPr="00184DD7" w:rsidRDefault="00E931AC" w:rsidP="00E931AC">
      <w:pPr>
        <w:ind w:firstLine="708"/>
        <w:rPr>
          <w:rFonts w:asciiTheme="majorHAnsi" w:hAnsiTheme="majorHAnsi"/>
          <w:sz w:val="20"/>
          <w:szCs w:val="20"/>
        </w:rPr>
      </w:pPr>
      <w:r w:rsidRPr="00184DD7">
        <w:rPr>
          <w:rFonts w:asciiTheme="majorHAnsi" w:hAnsiTheme="majorHAnsi"/>
          <w:sz w:val="20"/>
          <w:szCs w:val="20"/>
        </w:rPr>
        <w:t xml:space="preserve">Aan te tonen door een beschrijving </w:t>
      </w:r>
      <w:r w:rsidR="00017D0A" w:rsidRPr="00184DD7">
        <w:rPr>
          <w:rFonts w:asciiTheme="majorHAnsi" w:hAnsiTheme="majorHAnsi"/>
          <w:sz w:val="20"/>
          <w:szCs w:val="20"/>
        </w:rPr>
        <w:t xml:space="preserve">van </w:t>
      </w:r>
      <w:r w:rsidRPr="00184DD7">
        <w:rPr>
          <w:rFonts w:asciiTheme="majorHAnsi" w:hAnsiTheme="majorHAnsi"/>
          <w:sz w:val="20"/>
          <w:szCs w:val="20"/>
        </w:rPr>
        <w:t>minimaal 2 initiatieven waarbij u betrokken bent geweest en</w:t>
      </w:r>
    </w:p>
    <w:p w14:paraId="7D8EDC4D" w14:textId="77777777" w:rsidR="00E931AC" w:rsidRPr="00184DD7" w:rsidRDefault="00E931AC" w:rsidP="00E931AC">
      <w:pPr>
        <w:ind w:firstLine="708"/>
        <w:rPr>
          <w:rFonts w:asciiTheme="majorHAnsi" w:hAnsiTheme="majorHAnsi"/>
          <w:sz w:val="20"/>
          <w:szCs w:val="20"/>
        </w:rPr>
      </w:pPr>
      <w:r w:rsidRPr="00184DD7">
        <w:rPr>
          <w:rFonts w:asciiTheme="majorHAnsi" w:hAnsiTheme="majorHAnsi"/>
          <w:sz w:val="20"/>
          <w:szCs w:val="20"/>
        </w:rPr>
        <w:t>welke rol u hier heeft gespeeld</w:t>
      </w:r>
      <w:r w:rsidR="00F0386B">
        <w:rPr>
          <w:rFonts w:asciiTheme="majorHAnsi" w:hAnsiTheme="majorHAnsi"/>
          <w:sz w:val="20"/>
          <w:szCs w:val="20"/>
        </w:rPr>
        <w:t xml:space="preserve"> (waarvan 1 initiatief behoort tot </w:t>
      </w:r>
      <w:r w:rsidR="00017D0A">
        <w:rPr>
          <w:rFonts w:asciiTheme="majorHAnsi" w:hAnsiTheme="majorHAnsi"/>
          <w:sz w:val="20"/>
          <w:szCs w:val="20"/>
        </w:rPr>
        <w:t>het</w:t>
      </w:r>
      <w:r w:rsidR="00F0386B">
        <w:rPr>
          <w:rFonts w:asciiTheme="majorHAnsi" w:hAnsiTheme="majorHAnsi"/>
          <w:sz w:val="20"/>
          <w:szCs w:val="20"/>
        </w:rPr>
        <w:t xml:space="preserve"> referentieproject)</w:t>
      </w:r>
    </w:p>
    <w:p w14:paraId="6CA67EB7" w14:textId="77777777" w:rsidR="00E931AC" w:rsidRPr="00184DD7" w:rsidRDefault="00E931AC" w:rsidP="00E931AC">
      <w:pPr>
        <w:ind w:firstLine="708"/>
        <w:rPr>
          <w:rFonts w:asciiTheme="majorHAnsi" w:hAnsiTheme="majorHAnsi"/>
          <w:sz w:val="20"/>
          <w:szCs w:val="20"/>
        </w:rPr>
      </w:pPr>
      <w:r w:rsidRPr="00184DD7">
        <w:rPr>
          <w:rFonts w:asciiTheme="majorHAnsi" w:hAnsiTheme="majorHAnsi"/>
          <w:sz w:val="20"/>
          <w:szCs w:val="20"/>
        </w:rPr>
        <w:t xml:space="preserve">Ervaring op het gebied van publiek-private samenwerking scoort hoger </w:t>
      </w:r>
    </w:p>
    <w:p w14:paraId="4A581F5A" w14:textId="77777777" w:rsidR="00FD4C1E" w:rsidRPr="00F0281C" w:rsidRDefault="00FD4C1E" w:rsidP="00FD4C1E">
      <w:pPr>
        <w:pStyle w:val="ListParagraph"/>
        <w:rPr>
          <w:rFonts w:asciiTheme="majorHAnsi" w:hAnsiTheme="majorHAnsi"/>
        </w:rPr>
      </w:pPr>
    </w:p>
    <w:tbl>
      <w:tblPr>
        <w:tblStyle w:val="TableGrid"/>
        <w:tblW w:w="8744" w:type="dxa"/>
        <w:tblInd w:w="720" w:type="dxa"/>
        <w:tblLook w:val="04A0" w:firstRow="1" w:lastRow="0" w:firstColumn="1" w:lastColumn="0" w:noHBand="0" w:noVBand="1"/>
      </w:tblPr>
      <w:tblGrid>
        <w:gridCol w:w="4194"/>
        <w:gridCol w:w="3508"/>
        <w:gridCol w:w="1042"/>
      </w:tblGrid>
      <w:tr w:rsidR="00E931AC" w:rsidRPr="00184DD7" w14:paraId="394D5BA5" w14:textId="77777777" w:rsidTr="00686338">
        <w:tc>
          <w:tcPr>
            <w:tcW w:w="4194" w:type="dxa"/>
          </w:tcPr>
          <w:p w14:paraId="31B796B0" w14:textId="77777777" w:rsidR="00E931AC" w:rsidRPr="00386557" w:rsidRDefault="00686338" w:rsidP="00686338">
            <w:pPr>
              <w:rPr>
                <w:rFonts w:asciiTheme="majorHAnsi" w:hAnsiTheme="majorHAnsi"/>
                <w:b/>
                <w:sz w:val="20"/>
                <w:szCs w:val="20"/>
              </w:rPr>
            </w:pPr>
            <w:r w:rsidRPr="00184DD7">
              <w:rPr>
                <w:rFonts w:asciiTheme="majorHAnsi" w:hAnsiTheme="majorHAnsi"/>
                <w:b/>
                <w:sz w:val="20"/>
                <w:szCs w:val="20"/>
              </w:rPr>
              <w:t xml:space="preserve">Maximaal </w:t>
            </w:r>
            <w:r w:rsidR="00017D0A" w:rsidRPr="00184DD7">
              <w:rPr>
                <w:rFonts w:asciiTheme="majorHAnsi" w:hAnsiTheme="majorHAnsi"/>
                <w:b/>
                <w:sz w:val="20"/>
                <w:szCs w:val="20"/>
              </w:rPr>
              <w:t xml:space="preserve">te </w:t>
            </w:r>
            <w:r w:rsidRPr="00184DD7">
              <w:rPr>
                <w:rFonts w:asciiTheme="majorHAnsi" w:hAnsiTheme="majorHAnsi"/>
                <w:b/>
                <w:sz w:val="20"/>
                <w:szCs w:val="20"/>
              </w:rPr>
              <w:t>behalen punten Inhoudelijk</w:t>
            </w:r>
          </w:p>
        </w:tc>
        <w:tc>
          <w:tcPr>
            <w:tcW w:w="3508" w:type="dxa"/>
          </w:tcPr>
          <w:p w14:paraId="6B1CB35A" w14:textId="77777777" w:rsidR="00E931AC" w:rsidRPr="00184DD7" w:rsidRDefault="00686338" w:rsidP="00FD4C1E">
            <w:pPr>
              <w:pStyle w:val="ListParagraph"/>
              <w:ind w:left="0"/>
              <w:rPr>
                <w:rFonts w:asciiTheme="majorHAnsi" w:hAnsiTheme="majorHAnsi"/>
                <w:b/>
                <w:sz w:val="20"/>
                <w:szCs w:val="20"/>
              </w:rPr>
            </w:pPr>
            <w:r w:rsidRPr="00184DD7">
              <w:rPr>
                <w:rFonts w:asciiTheme="majorHAnsi" w:hAnsiTheme="majorHAnsi"/>
                <w:b/>
                <w:sz w:val="20"/>
                <w:szCs w:val="20"/>
              </w:rPr>
              <w:t>Basis voor scoren</w:t>
            </w:r>
          </w:p>
        </w:tc>
        <w:tc>
          <w:tcPr>
            <w:tcW w:w="1042" w:type="dxa"/>
          </w:tcPr>
          <w:p w14:paraId="47198698" w14:textId="77777777" w:rsidR="00E931AC" w:rsidRPr="00184DD7" w:rsidRDefault="00E931AC" w:rsidP="00FD4C1E">
            <w:pPr>
              <w:pStyle w:val="ListParagraph"/>
              <w:ind w:left="0"/>
              <w:rPr>
                <w:rFonts w:asciiTheme="majorHAnsi" w:hAnsiTheme="majorHAnsi"/>
                <w:b/>
                <w:sz w:val="20"/>
                <w:szCs w:val="20"/>
              </w:rPr>
            </w:pPr>
            <w:r w:rsidRPr="00184DD7">
              <w:rPr>
                <w:rFonts w:asciiTheme="majorHAnsi" w:hAnsiTheme="majorHAnsi"/>
                <w:b/>
                <w:sz w:val="20"/>
                <w:szCs w:val="20"/>
              </w:rPr>
              <w:t>Maximale score</w:t>
            </w:r>
          </w:p>
        </w:tc>
      </w:tr>
      <w:tr w:rsidR="00E931AC" w:rsidRPr="00184DD7" w14:paraId="2E2E38F0" w14:textId="77777777" w:rsidTr="00686338">
        <w:trPr>
          <w:trHeight w:val="353"/>
        </w:trPr>
        <w:tc>
          <w:tcPr>
            <w:tcW w:w="4194" w:type="dxa"/>
            <w:vMerge w:val="restart"/>
          </w:tcPr>
          <w:p w14:paraId="67C1AE64" w14:textId="77777777" w:rsidR="00E931AC" w:rsidRPr="00386557" w:rsidRDefault="00E931AC" w:rsidP="00E931AC">
            <w:pPr>
              <w:spacing w:line="276" w:lineRule="auto"/>
              <w:rPr>
                <w:rFonts w:asciiTheme="majorHAnsi" w:hAnsiTheme="majorHAnsi"/>
                <w:sz w:val="18"/>
                <w:szCs w:val="18"/>
              </w:rPr>
            </w:pPr>
            <w:r w:rsidRPr="00184DD7">
              <w:rPr>
                <w:rFonts w:asciiTheme="majorHAnsi" w:hAnsiTheme="majorHAnsi"/>
                <w:sz w:val="18"/>
                <w:szCs w:val="18"/>
              </w:rPr>
              <w:t>Begrip van en inzicht in internationale FAIR data en ICT ontwikkelingen en conc</w:t>
            </w:r>
            <w:r w:rsidRPr="00386557">
              <w:rPr>
                <w:rFonts w:asciiTheme="majorHAnsi" w:hAnsiTheme="majorHAnsi"/>
                <w:sz w:val="18"/>
                <w:szCs w:val="18"/>
              </w:rPr>
              <w:t>epten</w:t>
            </w:r>
          </w:p>
        </w:tc>
        <w:tc>
          <w:tcPr>
            <w:tcW w:w="3508" w:type="dxa"/>
          </w:tcPr>
          <w:p w14:paraId="0C4C3049" w14:textId="77777777" w:rsidR="00E931AC" w:rsidRPr="00184DD7" w:rsidRDefault="00E931AC" w:rsidP="00FD4C1E">
            <w:pPr>
              <w:pStyle w:val="ListParagraph"/>
              <w:ind w:left="0"/>
              <w:rPr>
                <w:rFonts w:asciiTheme="majorHAnsi" w:hAnsiTheme="majorHAnsi"/>
                <w:sz w:val="18"/>
                <w:szCs w:val="18"/>
              </w:rPr>
            </w:pPr>
            <w:r w:rsidRPr="00184DD7">
              <w:rPr>
                <w:rFonts w:asciiTheme="majorHAnsi" w:hAnsiTheme="majorHAnsi"/>
                <w:sz w:val="18"/>
                <w:szCs w:val="18"/>
              </w:rPr>
              <w:t>Track record</w:t>
            </w:r>
            <w:r w:rsidR="00686338" w:rsidRPr="00184DD7">
              <w:rPr>
                <w:rFonts w:asciiTheme="majorHAnsi" w:hAnsiTheme="majorHAnsi"/>
                <w:sz w:val="18"/>
                <w:szCs w:val="18"/>
              </w:rPr>
              <w:t xml:space="preserve"> in CV beoogde kandidaat</w:t>
            </w:r>
          </w:p>
        </w:tc>
        <w:tc>
          <w:tcPr>
            <w:tcW w:w="1042" w:type="dxa"/>
          </w:tcPr>
          <w:p w14:paraId="61E520F5" w14:textId="1D7F305C" w:rsidR="00E931AC" w:rsidRPr="00184DD7" w:rsidRDefault="008A6A1A" w:rsidP="00FD4C1E">
            <w:pPr>
              <w:pStyle w:val="ListParagraph"/>
              <w:ind w:left="0"/>
              <w:rPr>
                <w:rFonts w:asciiTheme="majorHAnsi" w:hAnsiTheme="majorHAnsi"/>
                <w:sz w:val="18"/>
                <w:szCs w:val="18"/>
              </w:rPr>
            </w:pPr>
            <w:r>
              <w:rPr>
                <w:rFonts w:asciiTheme="majorHAnsi" w:hAnsiTheme="majorHAnsi"/>
                <w:sz w:val="18"/>
                <w:szCs w:val="18"/>
              </w:rPr>
              <w:t>2</w:t>
            </w:r>
          </w:p>
        </w:tc>
      </w:tr>
      <w:tr w:rsidR="008A6A1A" w:rsidRPr="00184DD7" w14:paraId="7C8BF2E4" w14:textId="77777777" w:rsidTr="00686338">
        <w:trPr>
          <w:gridAfter w:val="2"/>
          <w:wAfter w:w="4550" w:type="dxa"/>
          <w:trHeight w:val="253"/>
        </w:trPr>
        <w:tc>
          <w:tcPr>
            <w:tcW w:w="4194" w:type="dxa"/>
            <w:vMerge/>
          </w:tcPr>
          <w:p w14:paraId="3E4B122C" w14:textId="77777777" w:rsidR="008A6A1A" w:rsidRPr="00184DD7" w:rsidRDefault="008A6A1A" w:rsidP="00E931AC">
            <w:pPr>
              <w:spacing w:line="276" w:lineRule="auto"/>
              <w:rPr>
                <w:rFonts w:asciiTheme="majorHAnsi" w:hAnsiTheme="majorHAnsi"/>
                <w:sz w:val="18"/>
                <w:szCs w:val="18"/>
              </w:rPr>
            </w:pPr>
          </w:p>
        </w:tc>
      </w:tr>
      <w:tr w:rsidR="00E931AC" w:rsidRPr="00184DD7" w14:paraId="39238237" w14:textId="77777777" w:rsidTr="00686338">
        <w:tc>
          <w:tcPr>
            <w:tcW w:w="4194" w:type="dxa"/>
            <w:vMerge w:val="restart"/>
          </w:tcPr>
          <w:p w14:paraId="1FF206DF" w14:textId="77777777" w:rsidR="00E931AC" w:rsidRPr="00184DD7" w:rsidRDefault="00E931AC" w:rsidP="008D2E63">
            <w:pPr>
              <w:spacing w:line="276" w:lineRule="auto"/>
              <w:rPr>
                <w:rFonts w:asciiTheme="majorHAnsi" w:hAnsiTheme="majorHAnsi"/>
                <w:sz w:val="18"/>
                <w:szCs w:val="18"/>
              </w:rPr>
            </w:pPr>
            <w:r w:rsidRPr="00184DD7">
              <w:rPr>
                <w:rFonts w:asciiTheme="majorHAnsi" w:hAnsiTheme="majorHAnsi"/>
                <w:sz w:val="18"/>
                <w:szCs w:val="18"/>
              </w:rPr>
              <w:t xml:space="preserve">Inzicht in toepassing van FAIR data concepten </w:t>
            </w:r>
          </w:p>
        </w:tc>
        <w:tc>
          <w:tcPr>
            <w:tcW w:w="3508" w:type="dxa"/>
          </w:tcPr>
          <w:p w14:paraId="22FE5E2C" w14:textId="77777777" w:rsidR="00E931AC" w:rsidRPr="00184DD7" w:rsidRDefault="00E931AC" w:rsidP="00FD4C1E">
            <w:pPr>
              <w:pStyle w:val="ListParagraph"/>
              <w:ind w:left="0"/>
              <w:rPr>
                <w:rFonts w:asciiTheme="majorHAnsi" w:hAnsiTheme="majorHAnsi"/>
                <w:sz w:val="18"/>
                <w:szCs w:val="18"/>
              </w:rPr>
            </w:pPr>
            <w:r w:rsidRPr="00386557">
              <w:rPr>
                <w:rFonts w:asciiTheme="majorHAnsi" w:hAnsiTheme="majorHAnsi"/>
                <w:sz w:val="18"/>
                <w:szCs w:val="18"/>
              </w:rPr>
              <w:t>Track record</w:t>
            </w:r>
            <w:r w:rsidR="00686338" w:rsidRPr="00184DD7">
              <w:rPr>
                <w:rFonts w:asciiTheme="majorHAnsi" w:hAnsiTheme="majorHAnsi"/>
                <w:sz w:val="18"/>
                <w:szCs w:val="18"/>
              </w:rPr>
              <w:t xml:space="preserve"> in CV beoogde kandidaat</w:t>
            </w:r>
          </w:p>
        </w:tc>
        <w:tc>
          <w:tcPr>
            <w:tcW w:w="1042" w:type="dxa"/>
          </w:tcPr>
          <w:p w14:paraId="136F8A90" w14:textId="1AD914D6" w:rsidR="00E931AC" w:rsidRPr="00184DD7" w:rsidRDefault="008A6A1A" w:rsidP="00FD4C1E">
            <w:pPr>
              <w:pStyle w:val="ListParagraph"/>
              <w:ind w:left="0"/>
              <w:rPr>
                <w:rFonts w:asciiTheme="majorHAnsi" w:hAnsiTheme="majorHAnsi"/>
                <w:sz w:val="18"/>
                <w:szCs w:val="18"/>
              </w:rPr>
            </w:pPr>
            <w:r>
              <w:rPr>
                <w:rFonts w:asciiTheme="majorHAnsi" w:hAnsiTheme="majorHAnsi"/>
                <w:sz w:val="18"/>
                <w:szCs w:val="18"/>
              </w:rPr>
              <w:t>2</w:t>
            </w:r>
          </w:p>
        </w:tc>
      </w:tr>
      <w:tr w:rsidR="008A6A1A" w:rsidRPr="00184DD7" w14:paraId="04E034E9" w14:textId="77777777" w:rsidTr="00686338">
        <w:trPr>
          <w:gridAfter w:val="2"/>
          <w:wAfter w:w="4550" w:type="dxa"/>
          <w:trHeight w:val="253"/>
        </w:trPr>
        <w:tc>
          <w:tcPr>
            <w:tcW w:w="4194" w:type="dxa"/>
            <w:vMerge/>
          </w:tcPr>
          <w:p w14:paraId="224751E6" w14:textId="77777777" w:rsidR="008A6A1A" w:rsidRPr="00184DD7" w:rsidRDefault="008A6A1A" w:rsidP="00E931AC">
            <w:pPr>
              <w:spacing w:line="276" w:lineRule="auto"/>
              <w:rPr>
                <w:rFonts w:asciiTheme="majorHAnsi" w:hAnsiTheme="majorHAnsi"/>
                <w:sz w:val="18"/>
                <w:szCs w:val="18"/>
              </w:rPr>
            </w:pPr>
          </w:p>
        </w:tc>
      </w:tr>
      <w:tr w:rsidR="00E931AC" w:rsidRPr="00184DD7" w14:paraId="0565AEC3" w14:textId="77777777" w:rsidTr="00686338">
        <w:tc>
          <w:tcPr>
            <w:tcW w:w="4194" w:type="dxa"/>
          </w:tcPr>
          <w:p w14:paraId="285A7097" w14:textId="77777777" w:rsidR="00E931AC" w:rsidRPr="00184DD7" w:rsidRDefault="00E931AC" w:rsidP="00E931AC">
            <w:pPr>
              <w:spacing w:line="276" w:lineRule="auto"/>
              <w:rPr>
                <w:rFonts w:asciiTheme="majorHAnsi" w:hAnsiTheme="majorHAnsi"/>
                <w:sz w:val="18"/>
                <w:szCs w:val="18"/>
              </w:rPr>
            </w:pPr>
            <w:r w:rsidRPr="00184DD7">
              <w:rPr>
                <w:rFonts w:asciiTheme="majorHAnsi" w:hAnsiTheme="majorHAnsi"/>
                <w:sz w:val="18"/>
                <w:szCs w:val="18"/>
              </w:rPr>
              <w:t>Inzicht in het marktpotentieel voor FAIR data business modellen</w:t>
            </w:r>
          </w:p>
        </w:tc>
        <w:tc>
          <w:tcPr>
            <w:tcW w:w="3508" w:type="dxa"/>
          </w:tcPr>
          <w:p w14:paraId="309E0F32" w14:textId="77777777" w:rsidR="00E931AC" w:rsidRPr="00184DD7" w:rsidRDefault="00686338" w:rsidP="00FD4C1E">
            <w:pPr>
              <w:pStyle w:val="ListParagraph"/>
              <w:ind w:left="0"/>
              <w:rPr>
                <w:rFonts w:asciiTheme="majorHAnsi" w:hAnsiTheme="majorHAnsi"/>
                <w:sz w:val="18"/>
                <w:szCs w:val="18"/>
              </w:rPr>
            </w:pPr>
            <w:r w:rsidRPr="00386557">
              <w:rPr>
                <w:rFonts w:asciiTheme="majorHAnsi" w:hAnsiTheme="majorHAnsi"/>
                <w:sz w:val="18"/>
                <w:szCs w:val="18"/>
              </w:rPr>
              <w:t>Visie</w:t>
            </w:r>
          </w:p>
        </w:tc>
        <w:tc>
          <w:tcPr>
            <w:tcW w:w="1042" w:type="dxa"/>
          </w:tcPr>
          <w:p w14:paraId="3AB9CFCD" w14:textId="77777777" w:rsidR="00E931AC" w:rsidRPr="00184DD7" w:rsidRDefault="00686338" w:rsidP="00FD4C1E">
            <w:pPr>
              <w:pStyle w:val="ListParagraph"/>
              <w:ind w:left="0"/>
              <w:rPr>
                <w:rFonts w:asciiTheme="majorHAnsi" w:hAnsiTheme="majorHAnsi"/>
                <w:sz w:val="18"/>
                <w:szCs w:val="18"/>
              </w:rPr>
            </w:pPr>
            <w:r w:rsidRPr="00184DD7">
              <w:rPr>
                <w:rFonts w:asciiTheme="majorHAnsi" w:hAnsiTheme="majorHAnsi"/>
                <w:sz w:val="18"/>
                <w:szCs w:val="18"/>
              </w:rPr>
              <w:t>3,0</w:t>
            </w:r>
          </w:p>
        </w:tc>
      </w:tr>
      <w:tr w:rsidR="00686338" w:rsidRPr="00184DD7" w14:paraId="01B05AF2" w14:textId="77777777" w:rsidTr="00686338">
        <w:tc>
          <w:tcPr>
            <w:tcW w:w="4194" w:type="dxa"/>
            <w:vMerge w:val="restart"/>
          </w:tcPr>
          <w:p w14:paraId="28EE26AA" w14:textId="77777777" w:rsidR="00686338" w:rsidRPr="00184DD7" w:rsidRDefault="00686338" w:rsidP="00FD4C1E">
            <w:pPr>
              <w:pStyle w:val="ListParagraph"/>
              <w:ind w:left="0"/>
              <w:rPr>
                <w:rFonts w:asciiTheme="majorHAnsi" w:hAnsiTheme="majorHAnsi"/>
                <w:sz w:val="18"/>
                <w:szCs w:val="18"/>
              </w:rPr>
            </w:pPr>
            <w:r w:rsidRPr="00184DD7">
              <w:rPr>
                <w:rFonts w:asciiTheme="majorHAnsi" w:hAnsiTheme="majorHAnsi"/>
                <w:sz w:val="18"/>
                <w:szCs w:val="18"/>
              </w:rPr>
              <w:t>Ervaring in het ondersteunen van publi</w:t>
            </w:r>
            <w:r w:rsidR="00EB22AD">
              <w:rPr>
                <w:rFonts w:asciiTheme="majorHAnsi" w:hAnsiTheme="majorHAnsi"/>
                <w:sz w:val="18"/>
                <w:szCs w:val="18"/>
              </w:rPr>
              <w:t>ek</w:t>
            </w:r>
            <w:r w:rsidRPr="00184DD7">
              <w:rPr>
                <w:rFonts w:asciiTheme="majorHAnsi" w:hAnsiTheme="majorHAnsi"/>
                <w:sz w:val="18"/>
                <w:szCs w:val="18"/>
              </w:rPr>
              <w:t>-private business-ontwikkeling op het gebied van FAIR data</w:t>
            </w:r>
          </w:p>
        </w:tc>
        <w:tc>
          <w:tcPr>
            <w:tcW w:w="3508" w:type="dxa"/>
          </w:tcPr>
          <w:p w14:paraId="534E0799" w14:textId="77777777" w:rsidR="00686338" w:rsidRPr="00386557" w:rsidRDefault="00686338" w:rsidP="00FD4C1E">
            <w:pPr>
              <w:pStyle w:val="ListParagraph"/>
              <w:ind w:left="0"/>
              <w:rPr>
                <w:rFonts w:asciiTheme="majorHAnsi" w:hAnsiTheme="majorHAnsi"/>
                <w:sz w:val="18"/>
                <w:szCs w:val="18"/>
              </w:rPr>
            </w:pPr>
            <w:r w:rsidRPr="00386557">
              <w:rPr>
                <w:rFonts w:asciiTheme="majorHAnsi" w:hAnsiTheme="majorHAnsi"/>
                <w:sz w:val="18"/>
                <w:szCs w:val="18"/>
              </w:rPr>
              <w:t>Initiatieven</w:t>
            </w:r>
          </w:p>
        </w:tc>
        <w:tc>
          <w:tcPr>
            <w:tcW w:w="1042" w:type="dxa"/>
          </w:tcPr>
          <w:p w14:paraId="73864921" w14:textId="77777777" w:rsidR="00686338" w:rsidRPr="00184DD7" w:rsidRDefault="00686338" w:rsidP="00FD4C1E">
            <w:pPr>
              <w:pStyle w:val="ListParagraph"/>
              <w:ind w:left="0"/>
              <w:rPr>
                <w:rFonts w:asciiTheme="majorHAnsi" w:hAnsiTheme="majorHAnsi"/>
                <w:sz w:val="18"/>
                <w:szCs w:val="18"/>
              </w:rPr>
            </w:pPr>
            <w:r w:rsidRPr="00184DD7">
              <w:rPr>
                <w:rFonts w:asciiTheme="majorHAnsi" w:hAnsiTheme="majorHAnsi"/>
                <w:sz w:val="18"/>
                <w:szCs w:val="18"/>
              </w:rPr>
              <w:t>2,5</w:t>
            </w:r>
          </w:p>
        </w:tc>
      </w:tr>
      <w:tr w:rsidR="00686338" w:rsidRPr="00184DD7" w14:paraId="5F28434B" w14:textId="77777777" w:rsidTr="00686338">
        <w:tc>
          <w:tcPr>
            <w:tcW w:w="4194" w:type="dxa"/>
            <w:vMerge/>
          </w:tcPr>
          <w:p w14:paraId="659DB560" w14:textId="77777777" w:rsidR="00686338" w:rsidRPr="00184DD7" w:rsidRDefault="00686338" w:rsidP="00FD4C1E">
            <w:pPr>
              <w:pStyle w:val="ListParagraph"/>
              <w:ind w:left="0"/>
              <w:rPr>
                <w:rFonts w:asciiTheme="majorHAnsi" w:hAnsiTheme="majorHAnsi"/>
                <w:sz w:val="18"/>
                <w:szCs w:val="18"/>
              </w:rPr>
            </w:pPr>
          </w:p>
        </w:tc>
        <w:tc>
          <w:tcPr>
            <w:tcW w:w="3508" w:type="dxa"/>
          </w:tcPr>
          <w:p w14:paraId="6E441E4F" w14:textId="77777777" w:rsidR="00686338" w:rsidRPr="00184DD7" w:rsidRDefault="00686338" w:rsidP="00FD4C1E">
            <w:pPr>
              <w:pStyle w:val="ListParagraph"/>
              <w:ind w:left="0"/>
              <w:rPr>
                <w:rFonts w:asciiTheme="majorHAnsi" w:hAnsiTheme="majorHAnsi"/>
                <w:sz w:val="18"/>
                <w:szCs w:val="18"/>
              </w:rPr>
            </w:pPr>
            <w:r w:rsidRPr="00184DD7">
              <w:rPr>
                <w:rFonts w:asciiTheme="majorHAnsi" w:hAnsiTheme="majorHAnsi"/>
                <w:sz w:val="18"/>
                <w:szCs w:val="18"/>
              </w:rPr>
              <w:t>Ervaring op gebied van publiek-private samenwerking</w:t>
            </w:r>
          </w:p>
        </w:tc>
        <w:tc>
          <w:tcPr>
            <w:tcW w:w="1042" w:type="dxa"/>
          </w:tcPr>
          <w:p w14:paraId="464BA5E6" w14:textId="77777777" w:rsidR="00686338" w:rsidRPr="00184DD7" w:rsidRDefault="00686338" w:rsidP="00FD4C1E">
            <w:pPr>
              <w:pStyle w:val="ListParagraph"/>
              <w:ind w:left="0"/>
              <w:rPr>
                <w:rFonts w:asciiTheme="majorHAnsi" w:hAnsiTheme="majorHAnsi"/>
                <w:sz w:val="18"/>
                <w:szCs w:val="18"/>
              </w:rPr>
            </w:pPr>
            <w:r w:rsidRPr="00184DD7">
              <w:rPr>
                <w:rFonts w:asciiTheme="majorHAnsi" w:hAnsiTheme="majorHAnsi"/>
                <w:sz w:val="18"/>
                <w:szCs w:val="18"/>
              </w:rPr>
              <w:t>0,5</w:t>
            </w:r>
          </w:p>
        </w:tc>
      </w:tr>
      <w:tr w:rsidR="00686338" w:rsidRPr="00184DD7" w14:paraId="42A83202" w14:textId="77777777" w:rsidTr="00686338">
        <w:tc>
          <w:tcPr>
            <w:tcW w:w="7702" w:type="dxa"/>
            <w:gridSpan w:val="2"/>
          </w:tcPr>
          <w:p w14:paraId="26AA6CD0" w14:textId="77777777" w:rsidR="00686338" w:rsidRPr="00184DD7" w:rsidRDefault="00686338" w:rsidP="00FD4C1E">
            <w:pPr>
              <w:pStyle w:val="ListParagraph"/>
              <w:ind w:left="0"/>
              <w:rPr>
                <w:rFonts w:asciiTheme="majorHAnsi" w:hAnsiTheme="majorHAnsi"/>
                <w:b/>
                <w:sz w:val="20"/>
                <w:szCs w:val="20"/>
              </w:rPr>
            </w:pPr>
            <w:r w:rsidRPr="00184DD7">
              <w:rPr>
                <w:rFonts w:asciiTheme="majorHAnsi" w:hAnsiTheme="majorHAnsi"/>
                <w:b/>
                <w:sz w:val="20"/>
                <w:szCs w:val="20"/>
              </w:rPr>
              <w:t>Maximale score</w:t>
            </w:r>
          </w:p>
        </w:tc>
        <w:tc>
          <w:tcPr>
            <w:tcW w:w="1042" w:type="dxa"/>
          </w:tcPr>
          <w:p w14:paraId="731D35DC" w14:textId="77777777" w:rsidR="00686338" w:rsidRPr="00386557" w:rsidRDefault="00686338" w:rsidP="00FD4C1E">
            <w:pPr>
              <w:pStyle w:val="ListParagraph"/>
              <w:ind w:left="0"/>
              <w:rPr>
                <w:rFonts w:asciiTheme="majorHAnsi" w:hAnsiTheme="majorHAnsi"/>
                <w:b/>
                <w:sz w:val="20"/>
                <w:szCs w:val="20"/>
              </w:rPr>
            </w:pPr>
            <w:r w:rsidRPr="00386557">
              <w:rPr>
                <w:rFonts w:asciiTheme="majorHAnsi" w:hAnsiTheme="majorHAnsi"/>
                <w:b/>
                <w:sz w:val="20"/>
                <w:szCs w:val="20"/>
              </w:rPr>
              <w:t>10,0</w:t>
            </w:r>
          </w:p>
        </w:tc>
      </w:tr>
    </w:tbl>
    <w:p w14:paraId="49933E95" w14:textId="77777777" w:rsidR="00E931AC" w:rsidRPr="00F0281C" w:rsidRDefault="00E931AC" w:rsidP="00FD4C1E">
      <w:pPr>
        <w:pStyle w:val="ListParagraph"/>
        <w:rPr>
          <w:rFonts w:asciiTheme="majorHAnsi" w:hAnsiTheme="majorHAnsi"/>
        </w:rPr>
      </w:pPr>
    </w:p>
    <w:p w14:paraId="30D4BB63" w14:textId="77777777" w:rsidR="00E931AC" w:rsidRPr="00F0281C" w:rsidRDefault="00E931AC" w:rsidP="00FD4C1E">
      <w:pPr>
        <w:pStyle w:val="ListParagraph"/>
        <w:rPr>
          <w:rFonts w:asciiTheme="majorHAnsi" w:hAnsiTheme="majorHAnsi"/>
        </w:rPr>
      </w:pPr>
    </w:p>
    <w:p w14:paraId="6C2595F6" w14:textId="77777777" w:rsidR="00FD4C1E" w:rsidRPr="00F0281C" w:rsidRDefault="00FD4C1E" w:rsidP="00FD4C1E">
      <w:pPr>
        <w:rPr>
          <w:rFonts w:asciiTheme="majorHAnsi" w:hAnsiTheme="majorHAnsi"/>
        </w:rPr>
      </w:pPr>
    </w:p>
    <w:p w14:paraId="57071A4C" w14:textId="77777777" w:rsidR="00CF0D87" w:rsidRDefault="00CF0D87" w:rsidP="00FD4C1E">
      <w:pPr>
        <w:rPr>
          <w:rFonts w:asciiTheme="majorHAnsi" w:hAnsiTheme="majorHAnsi"/>
          <w:b/>
          <w:sz w:val="22"/>
          <w:szCs w:val="22"/>
        </w:rPr>
      </w:pPr>
    </w:p>
    <w:p w14:paraId="78F6E5C4" w14:textId="77777777" w:rsidR="00FD4C1E" w:rsidRPr="00184DD7" w:rsidRDefault="00017D0A" w:rsidP="00FD4C1E">
      <w:pPr>
        <w:rPr>
          <w:rFonts w:asciiTheme="majorHAnsi" w:hAnsiTheme="majorHAnsi"/>
          <w:b/>
          <w:sz w:val="22"/>
          <w:szCs w:val="22"/>
        </w:rPr>
      </w:pPr>
      <w:r w:rsidRPr="00184DD7">
        <w:rPr>
          <w:rFonts w:asciiTheme="majorHAnsi" w:hAnsiTheme="majorHAnsi"/>
          <w:b/>
          <w:sz w:val="22"/>
          <w:szCs w:val="22"/>
        </w:rPr>
        <w:t xml:space="preserve">Tarief </w:t>
      </w:r>
      <w:r w:rsidR="00686338" w:rsidRPr="00184DD7">
        <w:rPr>
          <w:rFonts w:asciiTheme="majorHAnsi" w:hAnsiTheme="majorHAnsi"/>
          <w:b/>
          <w:sz w:val="22"/>
          <w:szCs w:val="22"/>
        </w:rPr>
        <w:t>- maximaal 10 punten</w:t>
      </w:r>
    </w:p>
    <w:p w14:paraId="32D98385" w14:textId="77777777" w:rsidR="00FD4C1E" w:rsidRPr="00F0281C" w:rsidRDefault="00FD4C1E" w:rsidP="00621D41">
      <w:pPr>
        <w:rPr>
          <w:rFonts w:asciiTheme="majorHAnsi" w:hAnsiTheme="majorHAnsi" w:cs="Calibri"/>
          <w:sz w:val="20"/>
          <w:szCs w:val="20"/>
        </w:rPr>
      </w:pPr>
      <w:r w:rsidRPr="00F0281C">
        <w:rPr>
          <w:rFonts w:asciiTheme="majorHAnsi" w:hAnsiTheme="majorHAnsi" w:cs="Calibri"/>
          <w:sz w:val="20"/>
          <w:szCs w:val="20"/>
        </w:rPr>
        <w:t xml:space="preserve">U geeft aan </w:t>
      </w:r>
      <w:r w:rsidR="00621D41" w:rsidRPr="00F0281C">
        <w:rPr>
          <w:rFonts w:asciiTheme="majorHAnsi" w:hAnsiTheme="majorHAnsi" w:cs="Calibri"/>
          <w:sz w:val="20"/>
          <w:szCs w:val="20"/>
        </w:rPr>
        <w:t xml:space="preserve">wat het uurtarief is van de beoogde kandidaat </w:t>
      </w:r>
    </w:p>
    <w:p w14:paraId="5D974DC5" w14:textId="77777777" w:rsidR="00FD4C1E" w:rsidRPr="00F0281C" w:rsidRDefault="00621D41" w:rsidP="00FD4C1E">
      <w:pPr>
        <w:pStyle w:val="Default"/>
        <w:rPr>
          <w:rFonts w:asciiTheme="majorHAnsi" w:hAnsiTheme="majorHAnsi" w:cs="Calibri"/>
          <w:sz w:val="20"/>
          <w:szCs w:val="20"/>
        </w:rPr>
      </w:pPr>
      <w:r w:rsidRPr="00F0281C">
        <w:rPr>
          <w:rFonts w:asciiTheme="majorHAnsi" w:hAnsiTheme="majorHAnsi" w:cs="Calibri"/>
          <w:sz w:val="20"/>
          <w:szCs w:val="20"/>
        </w:rPr>
        <w:t xml:space="preserve">Dit </w:t>
      </w:r>
      <w:r w:rsidR="00017D0A" w:rsidRPr="00F0281C">
        <w:rPr>
          <w:rFonts w:asciiTheme="majorHAnsi" w:hAnsiTheme="majorHAnsi" w:cs="Calibri"/>
          <w:sz w:val="20"/>
          <w:szCs w:val="20"/>
        </w:rPr>
        <w:t xml:space="preserve">uurtarief </w:t>
      </w:r>
      <w:r w:rsidR="00FD4C1E" w:rsidRPr="00F0281C">
        <w:rPr>
          <w:rFonts w:asciiTheme="majorHAnsi" w:hAnsiTheme="majorHAnsi" w:cs="Calibri"/>
          <w:sz w:val="20"/>
          <w:szCs w:val="20"/>
        </w:rPr>
        <w:t xml:space="preserve">moet voldoen aan de eisen zoals is omschreven in 2.2.2. </w:t>
      </w:r>
    </w:p>
    <w:p w14:paraId="108F7136" w14:textId="77777777" w:rsidR="00FD4C1E" w:rsidRPr="00F0281C" w:rsidRDefault="00621D41" w:rsidP="00FD4C1E">
      <w:pPr>
        <w:pStyle w:val="Default"/>
        <w:rPr>
          <w:rFonts w:asciiTheme="majorHAnsi" w:hAnsiTheme="majorHAnsi" w:cs="Calibri"/>
          <w:sz w:val="20"/>
          <w:szCs w:val="20"/>
        </w:rPr>
      </w:pPr>
      <w:r w:rsidRPr="00F0281C">
        <w:rPr>
          <w:rFonts w:asciiTheme="majorHAnsi" w:hAnsiTheme="majorHAnsi" w:cs="Calibri"/>
          <w:sz w:val="20"/>
          <w:szCs w:val="20"/>
        </w:rPr>
        <w:t>Laagste bieder krijgt 1</w:t>
      </w:r>
      <w:r w:rsidR="00FD4C1E" w:rsidRPr="00F0281C">
        <w:rPr>
          <w:rFonts w:asciiTheme="majorHAnsi" w:hAnsiTheme="majorHAnsi" w:cs="Calibri"/>
          <w:sz w:val="20"/>
          <w:szCs w:val="20"/>
        </w:rPr>
        <w:t xml:space="preserve">0 punten </w:t>
      </w:r>
    </w:p>
    <w:p w14:paraId="3D48A857" w14:textId="150112A9" w:rsidR="00FD4C1E" w:rsidRDefault="00FD4C1E" w:rsidP="008A6A1A">
      <w:pPr>
        <w:pStyle w:val="Default"/>
        <w:rPr>
          <w:rFonts w:asciiTheme="majorHAnsi" w:hAnsiTheme="majorHAnsi" w:cs="Calibri"/>
          <w:sz w:val="20"/>
          <w:szCs w:val="20"/>
        </w:rPr>
      </w:pPr>
      <w:r w:rsidRPr="00F0281C">
        <w:rPr>
          <w:rFonts w:asciiTheme="majorHAnsi" w:hAnsiTheme="majorHAnsi" w:cs="Calibri"/>
          <w:sz w:val="20"/>
          <w:szCs w:val="20"/>
        </w:rPr>
        <w:t>Overige bieders krijgen: ( prijs laa</w:t>
      </w:r>
      <w:r w:rsidR="00621D41" w:rsidRPr="00F0281C">
        <w:rPr>
          <w:rFonts w:asciiTheme="majorHAnsi" w:hAnsiTheme="majorHAnsi" w:cs="Calibri"/>
          <w:sz w:val="20"/>
          <w:szCs w:val="20"/>
        </w:rPr>
        <w:t>gste bieder / prijs bieder ) * 1</w:t>
      </w:r>
      <w:r w:rsidRPr="00F0281C">
        <w:rPr>
          <w:rFonts w:asciiTheme="majorHAnsi" w:hAnsiTheme="majorHAnsi" w:cs="Calibri"/>
          <w:sz w:val="20"/>
          <w:szCs w:val="20"/>
        </w:rPr>
        <w:t xml:space="preserve">0 </w:t>
      </w:r>
    </w:p>
    <w:p w14:paraId="770C5DE8" w14:textId="77777777" w:rsidR="008A6A1A" w:rsidRPr="008A6A1A" w:rsidRDefault="008A6A1A" w:rsidP="008A6A1A">
      <w:pPr>
        <w:pStyle w:val="Default"/>
        <w:rPr>
          <w:rFonts w:asciiTheme="majorHAnsi" w:hAnsiTheme="majorHAnsi" w:cs="Calibri"/>
          <w:sz w:val="20"/>
          <w:szCs w:val="20"/>
        </w:rPr>
      </w:pPr>
    </w:p>
    <w:bookmarkEnd w:id="62"/>
    <w:bookmarkEnd w:id="63"/>
    <w:p w14:paraId="276EE8C0" w14:textId="77777777" w:rsidR="00FD4C1E" w:rsidRPr="00184DD7" w:rsidRDefault="00FD4C1E" w:rsidP="00621D41">
      <w:pPr>
        <w:rPr>
          <w:rFonts w:asciiTheme="majorHAnsi" w:hAnsiTheme="majorHAnsi"/>
          <w:sz w:val="20"/>
          <w:szCs w:val="20"/>
        </w:rPr>
      </w:pPr>
      <w:r w:rsidRPr="00184DD7">
        <w:rPr>
          <w:rFonts w:asciiTheme="majorHAnsi" w:hAnsiTheme="majorHAnsi"/>
          <w:sz w:val="20"/>
          <w:szCs w:val="20"/>
        </w:rPr>
        <w:t>Aan de hand van</w:t>
      </w:r>
      <w:r w:rsidR="00621D41" w:rsidRPr="00184DD7">
        <w:rPr>
          <w:rFonts w:asciiTheme="majorHAnsi" w:hAnsiTheme="majorHAnsi"/>
          <w:sz w:val="20"/>
          <w:szCs w:val="20"/>
        </w:rPr>
        <w:t xml:space="preserve"> bovengenoemd criteria worden</w:t>
      </w:r>
      <w:r w:rsidRPr="00184DD7">
        <w:rPr>
          <w:rFonts w:asciiTheme="majorHAnsi" w:hAnsiTheme="majorHAnsi"/>
          <w:sz w:val="20"/>
          <w:szCs w:val="20"/>
        </w:rPr>
        <w:t xml:space="preserve"> de inschrijvingen</w:t>
      </w:r>
      <w:r w:rsidR="00621D41" w:rsidRPr="00184DD7">
        <w:rPr>
          <w:rFonts w:asciiTheme="majorHAnsi" w:hAnsiTheme="majorHAnsi"/>
          <w:sz w:val="20"/>
          <w:szCs w:val="20"/>
        </w:rPr>
        <w:t xml:space="preserve"> door de beoordelingscommissie gerankt </w:t>
      </w:r>
      <w:r w:rsidRPr="00184DD7">
        <w:rPr>
          <w:rFonts w:asciiTheme="majorHAnsi" w:hAnsiTheme="majorHAnsi"/>
          <w:sz w:val="20"/>
          <w:szCs w:val="20"/>
        </w:rPr>
        <w:t xml:space="preserve">ten opzichte van </w:t>
      </w:r>
      <w:r w:rsidR="00017D0A" w:rsidRPr="00184DD7">
        <w:rPr>
          <w:rFonts w:asciiTheme="majorHAnsi" w:hAnsiTheme="majorHAnsi"/>
          <w:sz w:val="20"/>
          <w:szCs w:val="20"/>
        </w:rPr>
        <w:t xml:space="preserve">elkaar. </w:t>
      </w:r>
    </w:p>
    <w:p w14:paraId="11E5AF52" w14:textId="77777777" w:rsidR="00FD4C1E" w:rsidRPr="00F0281C" w:rsidRDefault="00FD4C1E" w:rsidP="00FD4C1E">
      <w:pPr>
        <w:rPr>
          <w:rFonts w:asciiTheme="majorHAnsi" w:hAnsiTheme="majorHAnsi"/>
          <w:szCs w:val="22"/>
        </w:rPr>
      </w:pPr>
    </w:p>
    <w:p w14:paraId="33839D87" w14:textId="77777777" w:rsidR="00FD4C1E" w:rsidRPr="00184DD7" w:rsidRDefault="00FD4C1E" w:rsidP="00621D41">
      <w:pPr>
        <w:pStyle w:val="Heading2"/>
        <w:numPr>
          <w:ilvl w:val="1"/>
          <w:numId w:val="19"/>
        </w:numPr>
        <w:spacing w:before="0" w:after="0" w:line="276" w:lineRule="auto"/>
        <w:rPr>
          <w:rFonts w:asciiTheme="majorHAnsi" w:hAnsiTheme="majorHAnsi"/>
          <w:sz w:val="20"/>
          <w:szCs w:val="20"/>
        </w:rPr>
      </w:pPr>
      <w:bookmarkStart w:id="65" w:name="_Toc284936930"/>
      <w:bookmarkStart w:id="66" w:name="_Toc304883488"/>
      <w:r w:rsidRPr="00184DD7">
        <w:rPr>
          <w:rFonts w:asciiTheme="majorHAnsi" w:hAnsiTheme="majorHAnsi"/>
          <w:sz w:val="20"/>
          <w:szCs w:val="20"/>
        </w:rPr>
        <w:t>Weging</w:t>
      </w:r>
      <w:bookmarkEnd w:id="65"/>
      <w:bookmarkEnd w:id="66"/>
    </w:p>
    <w:p w14:paraId="5B3F1B7C" w14:textId="77777777" w:rsidR="00621D41" w:rsidRPr="00184DD7" w:rsidRDefault="00621D41" w:rsidP="00621D41">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D</w:t>
      </w:r>
      <w:r w:rsidR="00FD4C1E" w:rsidRPr="00184DD7">
        <w:rPr>
          <w:rFonts w:asciiTheme="majorHAnsi" w:hAnsiTheme="majorHAnsi"/>
          <w:sz w:val="20"/>
          <w:szCs w:val="20"/>
        </w:rPr>
        <w:t>e economisch meest voordelige</w:t>
      </w:r>
      <w:r w:rsidRPr="00184DD7">
        <w:rPr>
          <w:rFonts w:asciiTheme="majorHAnsi" w:hAnsiTheme="majorHAnsi"/>
          <w:sz w:val="20"/>
          <w:szCs w:val="20"/>
        </w:rPr>
        <w:t xml:space="preserve"> aanbieding is voor degene met de hoogste score:</w:t>
      </w:r>
    </w:p>
    <w:p w14:paraId="1F0E3CEA" w14:textId="77777777" w:rsidR="00621D41" w:rsidRPr="00184DD7" w:rsidRDefault="00621D41" w:rsidP="00621D41">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Inhoudelijk: 6</w:t>
      </w:r>
      <w:r w:rsidR="00EB22AD">
        <w:rPr>
          <w:rFonts w:asciiTheme="majorHAnsi" w:hAnsiTheme="majorHAnsi"/>
          <w:sz w:val="20"/>
          <w:szCs w:val="20"/>
        </w:rPr>
        <w:t>5</w:t>
      </w:r>
      <w:r w:rsidRPr="00184DD7">
        <w:rPr>
          <w:rFonts w:asciiTheme="majorHAnsi" w:hAnsiTheme="majorHAnsi"/>
          <w:sz w:val="20"/>
          <w:szCs w:val="20"/>
        </w:rPr>
        <w:t>% van maximaal 10 punten = 6</w:t>
      </w:r>
      <w:r w:rsidR="002A5EBA">
        <w:rPr>
          <w:rFonts w:asciiTheme="majorHAnsi" w:hAnsiTheme="majorHAnsi"/>
          <w:sz w:val="20"/>
          <w:szCs w:val="20"/>
        </w:rPr>
        <w:t>,5</w:t>
      </w:r>
    </w:p>
    <w:p w14:paraId="0043A0D2" w14:textId="77777777" w:rsidR="00621D41" w:rsidRPr="00184DD7" w:rsidRDefault="00D07620" w:rsidP="00621D41">
      <w:pPr>
        <w:autoSpaceDE w:val="0"/>
        <w:autoSpaceDN w:val="0"/>
        <w:adjustRightInd w:val="0"/>
        <w:spacing w:line="276" w:lineRule="auto"/>
        <w:rPr>
          <w:rFonts w:asciiTheme="majorHAnsi" w:hAnsiTheme="majorHAnsi"/>
          <w:sz w:val="20"/>
          <w:szCs w:val="20"/>
        </w:rPr>
      </w:pPr>
      <w:r>
        <w:rPr>
          <w:rFonts w:asciiTheme="majorHAnsi" w:hAnsiTheme="majorHAnsi"/>
          <w:sz w:val="20"/>
          <w:szCs w:val="20"/>
        </w:rPr>
        <w:t>Tarief</w:t>
      </w:r>
      <w:r w:rsidR="00621D41" w:rsidRPr="00184DD7">
        <w:rPr>
          <w:rFonts w:asciiTheme="majorHAnsi" w:hAnsiTheme="majorHAnsi"/>
          <w:sz w:val="20"/>
          <w:szCs w:val="20"/>
        </w:rPr>
        <w:t xml:space="preserve">: </w:t>
      </w:r>
      <w:r w:rsidR="00EB22AD">
        <w:rPr>
          <w:rFonts w:asciiTheme="majorHAnsi" w:hAnsiTheme="majorHAnsi"/>
          <w:sz w:val="20"/>
          <w:szCs w:val="20"/>
        </w:rPr>
        <w:t>35</w:t>
      </w:r>
      <w:r w:rsidR="00621D41" w:rsidRPr="00184DD7">
        <w:rPr>
          <w:rFonts w:asciiTheme="majorHAnsi" w:hAnsiTheme="majorHAnsi"/>
          <w:sz w:val="20"/>
          <w:szCs w:val="20"/>
        </w:rPr>
        <w:t xml:space="preserve">% van maximaal 10 punten = </w:t>
      </w:r>
      <w:r w:rsidR="002A5EBA">
        <w:rPr>
          <w:rFonts w:asciiTheme="majorHAnsi" w:hAnsiTheme="majorHAnsi"/>
          <w:sz w:val="20"/>
          <w:szCs w:val="20"/>
        </w:rPr>
        <w:t>3,5</w:t>
      </w:r>
    </w:p>
    <w:p w14:paraId="3D7D5A87" w14:textId="77777777" w:rsidR="00FD4C1E" w:rsidRPr="00184DD7" w:rsidRDefault="00621D41" w:rsidP="00621D41">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 xml:space="preserve"> </w:t>
      </w:r>
    </w:p>
    <w:p w14:paraId="0D06B667" w14:textId="77777777" w:rsidR="00FD4C1E" w:rsidRPr="00184DD7" w:rsidRDefault="00FD4C1E" w:rsidP="00621D41">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Alle inschrijvers ontvangen schriftelijk (per e-mail ) bericht over de gunningbeslissing. Dit bericht houdt geen aanvaarding in van het aanbod van de ondernemer die economisch meest voordelige inschrijving heeft gedaan</w:t>
      </w:r>
      <w:r w:rsidR="00017D0A">
        <w:rPr>
          <w:rFonts w:asciiTheme="majorHAnsi" w:hAnsiTheme="majorHAnsi"/>
          <w:sz w:val="20"/>
          <w:szCs w:val="20"/>
        </w:rPr>
        <w:t xml:space="preserve"> d</w:t>
      </w:r>
      <w:r w:rsidRPr="00184DD7">
        <w:rPr>
          <w:rFonts w:asciiTheme="majorHAnsi" w:hAnsiTheme="majorHAnsi"/>
          <w:sz w:val="20"/>
          <w:szCs w:val="20"/>
        </w:rPr>
        <w:t xml:space="preserve">oor dit bericht komt daarom </w:t>
      </w:r>
      <w:r w:rsidR="00321C20">
        <w:rPr>
          <w:rFonts w:asciiTheme="majorHAnsi" w:hAnsiTheme="majorHAnsi"/>
          <w:sz w:val="20"/>
          <w:szCs w:val="20"/>
        </w:rPr>
        <w:t xml:space="preserve">nog </w:t>
      </w:r>
      <w:r w:rsidRPr="00184DD7">
        <w:rPr>
          <w:rFonts w:asciiTheme="majorHAnsi" w:hAnsiTheme="majorHAnsi"/>
          <w:sz w:val="20"/>
          <w:szCs w:val="20"/>
        </w:rPr>
        <w:t>geen overeenkomst tot stand als bedoeld in artikel 6:217 BW.</w:t>
      </w:r>
    </w:p>
    <w:p w14:paraId="5590489C" w14:textId="77777777" w:rsidR="00FD4C1E" w:rsidRPr="00184DD7" w:rsidRDefault="00FD4C1E" w:rsidP="00621D41">
      <w:pPr>
        <w:autoSpaceDE w:val="0"/>
        <w:autoSpaceDN w:val="0"/>
        <w:adjustRightInd w:val="0"/>
        <w:spacing w:line="276" w:lineRule="auto"/>
        <w:rPr>
          <w:rFonts w:asciiTheme="majorHAnsi" w:hAnsiTheme="majorHAnsi"/>
          <w:sz w:val="20"/>
          <w:szCs w:val="20"/>
        </w:rPr>
      </w:pPr>
    </w:p>
    <w:p w14:paraId="1B3E758C" w14:textId="77777777" w:rsidR="00FD4C1E" w:rsidRPr="00184DD7" w:rsidRDefault="00FD4C1E" w:rsidP="00621D41">
      <w:pPr>
        <w:spacing w:line="276" w:lineRule="auto"/>
        <w:rPr>
          <w:rFonts w:asciiTheme="majorHAnsi" w:hAnsiTheme="majorHAnsi"/>
          <w:sz w:val="20"/>
          <w:szCs w:val="20"/>
        </w:rPr>
      </w:pPr>
      <w:bookmarkStart w:id="67" w:name="_Toc265829624"/>
      <w:bookmarkStart w:id="68" w:name="_Toc265829781"/>
      <w:r w:rsidRPr="00184DD7">
        <w:rPr>
          <w:rFonts w:asciiTheme="majorHAnsi" w:hAnsiTheme="majorHAnsi"/>
          <w:sz w:val="20"/>
          <w:szCs w:val="20"/>
        </w:rPr>
        <w:t xml:space="preserve">De ondernemers van wie de inschrijving is afgewezen ontvangen in dit zelfde bericht de motivering van de afwijzing, waarbij de naam van de ondernemer die de </w:t>
      </w:r>
      <w:r w:rsidR="00F41913" w:rsidRPr="00184DD7">
        <w:rPr>
          <w:rFonts w:asciiTheme="majorHAnsi" w:hAnsiTheme="majorHAnsi"/>
          <w:sz w:val="20"/>
          <w:szCs w:val="20"/>
        </w:rPr>
        <w:t xml:space="preserve">inhoudelijk </w:t>
      </w:r>
      <w:r w:rsidR="00F41913">
        <w:rPr>
          <w:rFonts w:asciiTheme="majorHAnsi" w:hAnsiTheme="majorHAnsi"/>
          <w:sz w:val="20"/>
          <w:szCs w:val="20"/>
        </w:rPr>
        <w:t xml:space="preserve">beste en </w:t>
      </w:r>
      <w:r w:rsidR="00F41913" w:rsidRPr="00184DD7">
        <w:rPr>
          <w:rFonts w:asciiTheme="majorHAnsi" w:hAnsiTheme="majorHAnsi"/>
          <w:sz w:val="20"/>
          <w:szCs w:val="20"/>
        </w:rPr>
        <w:t xml:space="preserve">economisch </w:t>
      </w:r>
      <w:r w:rsidRPr="00184DD7">
        <w:rPr>
          <w:rFonts w:asciiTheme="majorHAnsi" w:hAnsiTheme="majorHAnsi"/>
          <w:sz w:val="20"/>
          <w:szCs w:val="20"/>
        </w:rPr>
        <w:t xml:space="preserve">meest voordelige inschrijving heeft gedaan wordt vermeld evenals de kenmerk(en) en voorde(e)l(en) van de inschrijving </w:t>
      </w:r>
      <w:r w:rsidR="00F41913">
        <w:rPr>
          <w:rFonts w:asciiTheme="majorHAnsi" w:hAnsiTheme="majorHAnsi"/>
          <w:sz w:val="20"/>
          <w:szCs w:val="20"/>
        </w:rPr>
        <w:t xml:space="preserve">met het hoogste aantal punten </w:t>
      </w:r>
      <w:r w:rsidRPr="00184DD7">
        <w:rPr>
          <w:rFonts w:asciiTheme="majorHAnsi" w:hAnsiTheme="majorHAnsi"/>
          <w:sz w:val="20"/>
          <w:szCs w:val="20"/>
        </w:rPr>
        <w:t>ten opzichte van hun eigen inschrijving.</w:t>
      </w:r>
      <w:bookmarkEnd w:id="67"/>
      <w:bookmarkEnd w:id="68"/>
    </w:p>
    <w:p w14:paraId="46302C6A" w14:textId="77777777" w:rsidR="00FD4C1E" w:rsidRPr="00184DD7" w:rsidRDefault="00FD4C1E" w:rsidP="00621D41">
      <w:pPr>
        <w:spacing w:line="276" w:lineRule="auto"/>
        <w:rPr>
          <w:rFonts w:asciiTheme="majorHAnsi" w:hAnsiTheme="majorHAnsi"/>
          <w:sz w:val="20"/>
          <w:szCs w:val="20"/>
        </w:rPr>
      </w:pPr>
    </w:p>
    <w:p w14:paraId="4124ACF5" w14:textId="79BA567E" w:rsidR="00FD4C1E" w:rsidRPr="00184DD7" w:rsidRDefault="00FD4C1E" w:rsidP="00621D41">
      <w:pPr>
        <w:spacing w:line="276" w:lineRule="auto"/>
        <w:rPr>
          <w:rFonts w:asciiTheme="majorHAnsi" w:hAnsiTheme="majorHAnsi"/>
          <w:sz w:val="20"/>
          <w:szCs w:val="20"/>
        </w:rPr>
      </w:pPr>
      <w:bookmarkStart w:id="69" w:name="_Toc265829625"/>
      <w:bookmarkStart w:id="70" w:name="_Toc265829782"/>
      <w:r w:rsidRPr="00184DD7">
        <w:rPr>
          <w:rFonts w:asciiTheme="majorHAnsi" w:hAnsiTheme="majorHAnsi"/>
          <w:sz w:val="20"/>
          <w:szCs w:val="20"/>
        </w:rPr>
        <w:t xml:space="preserve">Bezwaar tegen de afwijzing dient binnen </w:t>
      </w:r>
      <w:r w:rsidR="008A6A1A">
        <w:rPr>
          <w:rFonts w:asciiTheme="majorHAnsi" w:hAnsiTheme="majorHAnsi"/>
          <w:b/>
          <w:sz w:val="20"/>
          <w:szCs w:val="20"/>
        </w:rPr>
        <w:t>1</w:t>
      </w:r>
      <w:r w:rsidR="00017D0A">
        <w:rPr>
          <w:rFonts w:asciiTheme="majorHAnsi" w:hAnsiTheme="majorHAnsi"/>
          <w:b/>
          <w:sz w:val="20"/>
          <w:szCs w:val="20"/>
        </w:rPr>
        <w:t>0</w:t>
      </w:r>
      <w:r w:rsidRPr="00184DD7">
        <w:rPr>
          <w:rFonts w:asciiTheme="majorHAnsi" w:hAnsiTheme="majorHAnsi"/>
          <w:b/>
          <w:sz w:val="20"/>
          <w:szCs w:val="20"/>
        </w:rPr>
        <w:t xml:space="preserve"> kalenderdagen</w:t>
      </w:r>
      <w:r w:rsidRPr="00184DD7">
        <w:rPr>
          <w:rFonts w:asciiTheme="majorHAnsi" w:hAnsiTheme="majorHAnsi"/>
          <w:sz w:val="20"/>
          <w:szCs w:val="20"/>
        </w:rPr>
        <w:t xml:space="preserve"> na datum van de gunning beslissing, schriftelijk aan </w:t>
      </w:r>
      <w:r w:rsidR="008A6A1A">
        <w:rPr>
          <w:rFonts w:asciiTheme="majorHAnsi" w:hAnsiTheme="majorHAnsi"/>
          <w:sz w:val="20"/>
          <w:szCs w:val="20"/>
        </w:rPr>
        <w:t>de Stichting GO FAIR</w:t>
      </w:r>
      <w:r w:rsidRPr="00184DD7">
        <w:rPr>
          <w:rFonts w:asciiTheme="majorHAnsi" w:hAnsiTheme="majorHAnsi"/>
          <w:sz w:val="20"/>
          <w:szCs w:val="20"/>
        </w:rPr>
        <w:t xml:space="preserve"> kenbaar gemaakt te worden.</w:t>
      </w:r>
      <w:bookmarkEnd w:id="69"/>
      <w:bookmarkEnd w:id="70"/>
    </w:p>
    <w:p w14:paraId="370C13AA" w14:textId="77777777" w:rsidR="00FD4C1E" w:rsidRPr="00184DD7" w:rsidRDefault="00FD4C1E" w:rsidP="00621D41">
      <w:pPr>
        <w:spacing w:line="276" w:lineRule="auto"/>
        <w:rPr>
          <w:rFonts w:asciiTheme="majorHAnsi" w:hAnsiTheme="majorHAnsi"/>
          <w:sz w:val="20"/>
          <w:szCs w:val="20"/>
        </w:rPr>
      </w:pPr>
    </w:p>
    <w:p w14:paraId="655B205F" w14:textId="77777777" w:rsidR="00FD4C1E" w:rsidRPr="00184DD7" w:rsidRDefault="00FD4C1E" w:rsidP="00621D41">
      <w:pPr>
        <w:spacing w:line="276" w:lineRule="auto"/>
        <w:rPr>
          <w:rFonts w:asciiTheme="majorHAnsi" w:hAnsiTheme="majorHAnsi"/>
          <w:sz w:val="20"/>
          <w:szCs w:val="20"/>
        </w:rPr>
      </w:pPr>
      <w:bookmarkStart w:id="71" w:name="_Toc265829626"/>
      <w:bookmarkStart w:id="72" w:name="_Toc265829783"/>
      <w:r w:rsidRPr="00184DD7">
        <w:rPr>
          <w:rFonts w:asciiTheme="majorHAnsi" w:hAnsiTheme="majorHAnsi"/>
          <w:sz w:val="20"/>
          <w:szCs w:val="20"/>
        </w:rPr>
        <w:t>Gunning houdt in dat met de desbetreffende begunstigde inschrijver een overeenkomst wordt aangegaan inclusief alle daarbij behorende voorwaarden. Daarin zal, geheel of gedeeltelijk, worden opgenomen wat door inschrijver(s) is aangeboden.</w:t>
      </w:r>
      <w:bookmarkEnd w:id="71"/>
      <w:bookmarkEnd w:id="72"/>
    </w:p>
    <w:p w14:paraId="73F5BE84" w14:textId="77777777" w:rsidR="00FD4C1E" w:rsidRPr="00184DD7" w:rsidRDefault="00FD4C1E" w:rsidP="00621D41">
      <w:pPr>
        <w:spacing w:line="276" w:lineRule="auto"/>
        <w:rPr>
          <w:rFonts w:asciiTheme="majorHAnsi" w:hAnsiTheme="majorHAnsi" w:cs="Arial"/>
          <w:b/>
          <w:bCs/>
          <w:kern w:val="32"/>
          <w:sz w:val="20"/>
          <w:szCs w:val="20"/>
        </w:rPr>
      </w:pPr>
      <w:bookmarkStart w:id="73" w:name="_Toc284936931"/>
    </w:p>
    <w:p w14:paraId="359ABE46" w14:textId="77777777" w:rsidR="00FD4C1E" w:rsidRPr="00184DD7" w:rsidRDefault="00FD4C1E" w:rsidP="00621D41">
      <w:pPr>
        <w:spacing w:line="276" w:lineRule="auto"/>
        <w:rPr>
          <w:rFonts w:asciiTheme="majorHAnsi" w:hAnsiTheme="majorHAnsi" w:cs="Arial"/>
          <w:b/>
          <w:bCs/>
          <w:kern w:val="32"/>
          <w:sz w:val="20"/>
          <w:szCs w:val="20"/>
        </w:rPr>
      </w:pPr>
    </w:p>
    <w:p w14:paraId="0C8241B3" w14:textId="77777777" w:rsidR="00FD4C1E" w:rsidRPr="00184DD7" w:rsidRDefault="00FD4C1E" w:rsidP="00621D41">
      <w:pPr>
        <w:spacing w:line="276" w:lineRule="auto"/>
        <w:rPr>
          <w:rFonts w:asciiTheme="majorHAnsi" w:hAnsiTheme="majorHAnsi" w:cs="Arial"/>
          <w:b/>
          <w:bCs/>
          <w:kern w:val="32"/>
          <w:sz w:val="20"/>
          <w:szCs w:val="20"/>
        </w:rPr>
      </w:pPr>
    </w:p>
    <w:p w14:paraId="7C1F2154" w14:textId="77777777" w:rsidR="00FD4C1E" w:rsidRPr="00184DD7" w:rsidRDefault="00FD4C1E" w:rsidP="00621D41">
      <w:pPr>
        <w:pStyle w:val="Heading1"/>
        <w:numPr>
          <w:ilvl w:val="0"/>
          <w:numId w:val="19"/>
        </w:numPr>
        <w:spacing w:before="0" w:after="0" w:line="276" w:lineRule="auto"/>
        <w:rPr>
          <w:rFonts w:asciiTheme="majorHAnsi" w:hAnsiTheme="majorHAnsi"/>
          <w:color w:val="auto"/>
          <w:sz w:val="28"/>
          <w:szCs w:val="28"/>
        </w:rPr>
      </w:pPr>
      <w:r w:rsidRPr="00184DD7">
        <w:rPr>
          <w:rFonts w:asciiTheme="majorHAnsi" w:hAnsiTheme="majorHAnsi"/>
          <w:sz w:val="20"/>
          <w:szCs w:val="20"/>
        </w:rPr>
        <w:br w:type="page"/>
      </w:r>
      <w:bookmarkStart w:id="74" w:name="_Toc304883489"/>
      <w:r w:rsidRPr="00184DD7">
        <w:rPr>
          <w:rFonts w:asciiTheme="majorHAnsi" w:hAnsiTheme="majorHAnsi"/>
          <w:color w:val="auto"/>
          <w:sz w:val="28"/>
          <w:szCs w:val="28"/>
        </w:rPr>
        <w:t>TOELICHTING BIJ DE GEVRAAGDE DOCUMENTEN GUNNING</w:t>
      </w:r>
      <w:bookmarkEnd w:id="73"/>
      <w:bookmarkEnd w:id="74"/>
    </w:p>
    <w:p w14:paraId="514E8149" w14:textId="77777777" w:rsidR="00FD4C1E" w:rsidRPr="00184DD7" w:rsidRDefault="00FD4C1E" w:rsidP="00FD4C1E">
      <w:pPr>
        <w:autoSpaceDE w:val="0"/>
        <w:autoSpaceDN w:val="0"/>
        <w:adjustRightInd w:val="0"/>
        <w:rPr>
          <w:rFonts w:asciiTheme="majorHAnsi" w:hAnsiTheme="majorHAnsi"/>
          <w:b/>
          <w:sz w:val="20"/>
          <w:szCs w:val="20"/>
        </w:rPr>
      </w:pPr>
    </w:p>
    <w:p w14:paraId="4BC2AB67"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 dit beschrijvend document zijn tevens bijlagen gevoegd die volledig moeten worden ingevuld en waarvan de daarin gestelde vragen volledig moeten worden beantwoord.</w:t>
      </w:r>
    </w:p>
    <w:p w14:paraId="06367F1D"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Uw inschrijving moet bestaan uit de volgende bijlagen, waarbij u de onderstaande indeling aanhoudt. U vindt de modellen die ingevuld moeten worden als bijlagen bij het beschrijvend document.</w:t>
      </w:r>
    </w:p>
    <w:p w14:paraId="73B73634" w14:textId="77777777" w:rsidR="00FD4C1E" w:rsidRPr="00184DD7" w:rsidRDefault="00FD4C1E" w:rsidP="00FD4C1E">
      <w:pPr>
        <w:autoSpaceDE w:val="0"/>
        <w:autoSpaceDN w:val="0"/>
        <w:adjustRightInd w:val="0"/>
        <w:rPr>
          <w:rFonts w:asciiTheme="majorHAnsi" w:hAnsiTheme="majorHAnsi"/>
          <w:b/>
          <w:sz w:val="20"/>
          <w:szCs w:val="20"/>
        </w:rPr>
      </w:pPr>
    </w:p>
    <w:p w14:paraId="56A74B58"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b/>
          <w:sz w:val="20"/>
          <w:szCs w:val="20"/>
        </w:rPr>
        <w:t>Uw inschrijving dient onderstaande informatie te bevatten en deze volgorde dient u aan te houden in uw inschrijving:</w:t>
      </w:r>
      <w:r w:rsidRPr="00184DD7">
        <w:rPr>
          <w:rFonts w:asciiTheme="majorHAnsi" w:hAnsiTheme="majorHAnsi"/>
          <w:sz w:val="20"/>
          <w:szCs w:val="20"/>
        </w:rPr>
        <w:t xml:space="preserve"> </w:t>
      </w:r>
    </w:p>
    <w:p w14:paraId="6B0262E1" w14:textId="77777777" w:rsidR="00FD4C1E" w:rsidRPr="00184DD7" w:rsidRDefault="00FD4C1E" w:rsidP="00FD4C1E">
      <w:pPr>
        <w:autoSpaceDE w:val="0"/>
        <w:autoSpaceDN w:val="0"/>
        <w:adjustRightInd w:val="0"/>
        <w:rPr>
          <w:rFonts w:asciiTheme="majorHAnsi" w:hAnsiTheme="majorHAnsi"/>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117"/>
        <w:gridCol w:w="4791"/>
        <w:gridCol w:w="3374"/>
      </w:tblGrid>
      <w:tr w:rsidR="00FD4C1E" w:rsidRPr="00184DD7" w14:paraId="310EA0E3" w14:textId="77777777" w:rsidTr="008A60DF">
        <w:tc>
          <w:tcPr>
            <w:tcW w:w="1117" w:type="dxa"/>
            <w:shd w:val="clear" w:color="auto" w:fill="548DD4"/>
          </w:tcPr>
          <w:p w14:paraId="559851DD"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Vooraf</w:t>
            </w:r>
          </w:p>
        </w:tc>
        <w:tc>
          <w:tcPr>
            <w:tcW w:w="4791" w:type="dxa"/>
            <w:shd w:val="clear" w:color="auto" w:fill="auto"/>
          </w:tcPr>
          <w:p w14:paraId="4F897C80" w14:textId="77777777" w:rsidR="00FD4C1E" w:rsidRPr="00184DD7" w:rsidRDefault="008A60DF"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Aanbiedingsbrief,</w:t>
            </w:r>
            <w:r w:rsidR="00FD4C1E" w:rsidRPr="00184DD7">
              <w:rPr>
                <w:rFonts w:asciiTheme="majorHAnsi" w:hAnsiTheme="majorHAnsi"/>
                <w:sz w:val="20"/>
                <w:szCs w:val="20"/>
              </w:rPr>
              <w:t xml:space="preserve"> ondertekening verantwoordelijke</w:t>
            </w:r>
          </w:p>
        </w:tc>
        <w:tc>
          <w:tcPr>
            <w:tcW w:w="3374" w:type="dxa"/>
          </w:tcPr>
          <w:p w14:paraId="687A25F2"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Geen bijgevoegd format</w:t>
            </w:r>
          </w:p>
        </w:tc>
      </w:tr>
      <w:tr w:rsidR="00FD4C1E" w:rsidRPr="00184DD7" w14:paraId="1D521890" w14:textId="77777777" w:rsidTr="008A60DF">
        <w:tc>
          <w:tcPr>
            <w:tcW w:w="1117" w:type="dxa"/>
            <w:shd w:val="clear" w:color="auto" w:fill="548DD4"/>
          </w:tcPr>
          <w:p w14:paraId="193EF47E"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Bijlage 1</w:t>
            </w:r>
          </w:p>
        </w:tc>
        <w:tc>
          <w:tcPr>
            <w:tcW w:w="4791" w:type="dxa"/>
            <w:shd w:val="clear" w:color="auto" w:fill="auto"/>
          </w:tcPr>
          <w:p w14:paraId="1F3638F4" w14:textId="33EE351E" w:rsidR="00FD4C1E" w:rsidRPr="00184DD7" w:rsidRDefault="00FD4C1E" w:rsidP="00FD4C1E">
            <w:pPr>
              <w:autoSpaceDE w:val="0"/>
              <w:autoSpaceDN w:val="0"/>
              <w:adjustRightInd w:val="0"/>
              <w:rPr>
                <w:rFonts w:asciiTheme="majorHAnsi" w:hAnsiTheme="majorHAnsi"/>
                <w:sz w:val="20"/>
                <w:szCs w:val="20"/>
              </w:rPr>
            </w:pPr>
            <w:r w:rsidRPr="00386557">
              <w:rPr>
                <w:rFonts w:asciiTheme="majorHAnsi" w:hAnsiTheme="majorHAnsi"/>
                <w:sz w:val="20"/>
                <w:szCs w:val="20"/>
              </w:rPr>
              <w:t>Ui</w:t>
            </w:r>
            <w:r w:rsidR="00E60C5B">
              <w:rPr>
                <w:rFonts w:asciiTheme="majorHAnsi" w:hAnsiTheme="majorHAnsi"/>
                <w:sz w:val="20"/>
                <w:szCs w:val="20"/>
              </w:rPr>
              <w:t>t</w:t>
            </w:r>
            <w:r w:rsidRPr="00386557">
              <w:rPr>
                <w:rFonts w:asciiTheme="majorHAnsi" w:hAnsiTheme="majorHAnsi"/>
                <w:sz w:val="20"/>
                <w:szCs w:val="20"/>
              </w:rPr>
              <w:t xml:space="preserve">treksel Kamer van </w:t>
            </w:r>
            <w:r w:rsidRPr="00184DD7">
              <w:rPr>
                <w:rFonts w:asciiTheme="majorHAnsi" w:hAnsiTheme="majorHAnsi"/>
                <w:sz w:val="20"/>
                <w:szCs w:val="20"/>
              </w:rPr>
              <w:t>Koophandel, welke niet ouder is dan 3 maanden</w:t>
            </w:r>
          </w:p>
        </w:tc>
        <w:tc>
          <w:tcPr>
            <w:tcW w:w="3374" w:type="dxa"/>
          </w:tcPr>
          <w:p w14:paraId="7E339E70"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Geen bijgevoegd format</w:t>
            </w:r>
          </w:p>
        </w:tc>
      </w:tr>
      <w:tr w:rsidR="00FD4C1E" w:rsidRPr="00184DD7" w14:paraId="1BDBEF15" w14:textId="77777777" w:rsidTr="008A60DF">
        <w:tc>
          <w:tcPr>
            <w:tcW w:w="1117" w:type="dxa"/>
            <w:shd w:val="clear" w:color="auto" w:fill="548DD4"/>
          </w:tcPr>
          <w:p w14:paraId="7185191C" w14:textId="77777777" w:rsidR="00FD4C1E" w:rsidRPr="00386557" w:rsidDel="0083629A"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Bijlage 2</w:t>
            </w:r>
          </w:p>
        </w:tc>
        <w:tc>
          <w:tcPr>
            <w:tcW w:w="4791" w:type="dxa"/>
            <w:shd w:val="clear" w:color="auto" w:fill="auto"/>
          </w:tcPr>
          <w:p w14:paraId="1A214E58"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Ingevuld invulformulier lijst van eisen</w:t>
            </w:r>
          </w:p>
        </w:tc>
        <w:tc>
          <w:tcPr>
            <w:tcW w:w="3374" w:type="dxa"/>
          </w:tcPr>
          <w:p w14:paraId="0AC75386"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Bijgevoegd format</w:t>
            </w:r>
          </w:p>
        </w:tc>
      </w:tr>
      <w:tr w:rsidR="00FD4C1E" w:rsidRPr="00184DD7" w14:paraId="0E7ACEFD" w14:textId="77777777" w:rsidTr="008A60DF">
        <w:tc>
          <w:tcPr>
            <w:tcW w:w="1117" w:type="dxa"/>
            <w:shd w:val="clear" w:color="auto" w:fill="548DD4"/>
          </w:tcPr>
          <w:p w14:paraId="5F6FC355" w14:textId="77777777" w:rsidR="00FD4C1E" w:rsidRPr="00386557" w:rsidDel="0083629A"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Bijlage 3</w:t>
            </w:r>
          </w:p>
        </w:tc>
        <w:tc>
          <w:tcPr>
            <w:tcW w:w="4791" w:type="dxa"/>
            <w:shd w:val="clear" w:color="auto" w:fill="auto"/>
          </w:tcPr>
          <w:p w14:paraId="5DA57163"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Akkoordverklaring</w:t>
            </w:r>
          </w:p>
        </w:tc>
        <w:tc>
          <w:tcPr>
            <w:tcW w:w="3374" w:type="dxa"/>
          </w:tcPr>
          <w:p w14:paraId="2EFBD72E"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Bijgevoegd format</w:t>
            </w:r>
          </w:p>
        </w:tc>
      </w:tr>
      <w:tr w:rsidR="00FD4C1E" w:rsidRPr="00184DD7" w14:paraId="69B106C8" w14:textId="77777777" w:rsidTr="008A60DF">
        <w:tc>
          <w:tcPr>
            <w:tcW w:w="1117" w:type="dxa"/>
            <w:shd w:val="clear" w:color="auto" w:fill="548DD4"/>
          </w:tcPr>
          <w:p w14:paraId="18637A22" w14:textId="77777777" w:rsidR="00FD4C1E" w:rsidRPr="00386557" w:rsidRDefault="00E7594B"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Bijlage 4</w:t>
            </w:r>
          </w:p>
        </w:tc>
        <w:tc>
          <w:tcPr>
            <w:tcW w:w="4791" w:type="dxa"/>
            <w:shd w:val="clear" w:color="auto" w:fill="auto"/>
          </w:tcPr>
          <w:p w14:paraId="3B5122FF"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Referentie</w:t>
            </w:r>
          </w:p>
        </w:tc>
        <w:tc>
          <w:tcPr>
            <w:tcW w:w="3374" w:type="dxa"/>
          </w:tcPr>
          <w:p w14:paraId="32B876C4"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Bijgevoegd format</w:t>
            </w:r>
          </w:p>
        </w:tc>
      </w:tr>
      <w:tr w:rsidR="00FD4C1E" w:rsidRPr="00184DD7" w14:paraId="7AB6FCAE" w14:textId="77777777" w:rsidTr="008A60DF">
        <w:tc>
          <w:tcPr>
            <w:tcW w:w="1117" w:type="dxa"/>
            <w:tcBorders>
              <w:top w:val="single" w:sz="6" w:space="0" w:color="000080"/>
              <w:left w:val="single" w:sz="6" w:space="0" w:color="000080"/>
              <w:bottom w:val="single" w:sz="6" w:space="0" w:color="000080"/>
              <w:right w:val="single" w:sz="6" w:space="0" w:color="000080"/>
            </w:tcBorders>
            <w:shd w:val="clear" w:color="auto" w:fill="548DD4"/>
          </w:tcPr>
          <w:p w14:paraId="475E0EBB"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Bijlage </w:t>
            </w:r>
            <w:r w:rsidR="00E7594B" w:rsidRPr="00386557">
              <w:rPr>
                <w:rFonts w:asciiTheme="majorHAnsi" w:hAnsiTheme="majorHAnsi"/>
                <w:sz w:val="20"/>
                <w:szCs w:val="20"/>
              </w:rPr>
              <w:t>5</w:t>
            </w:r>
          </w:p>
        </w:tc>
        <w:tc>
          <w:tcPr>
            <w:tcW w:w="4791" w:type="dxa"/>
            <w:tcBorders>
              <w:top w:val="single" w:sz="6" w:space="0" w:color="000080"/>
              <w:left w:val="single" w:sz="6" w:space="0" w:color="000080"/>
              <w:bottom w:val="single" w:sz="6" w:space="0" w:color="000080"/>
              <w:right w:val="single" w:sz="6" w:space="0" w:color="000080"/>
            </w:tcBorders>
            <w:shd w:val="clear" w:color="auto" w:fill="auto"/>
          </w:tcPr>
          <w:p w14:paraId="7E68013C" w14:textId="77777777" w:rsidR="00FD4C1E" w:rsidRPr="00184DD7" w:rsidRDefault="008A60DF"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CV</w:t>
            </w:r>
            <w:r w:rsidR="00FD4C1E" w:rsidRPr="00184DD7">
              <w:rPr>
                <w:rFonts w:asciiTheme="majorHAnsi" w:hAnsiTheme="majorHAnsi"/>
                <w:sz w:val="20"/>
                <w:szCs w:val="20"/>
              </w:rPr>
              <w:t xml:space="preserve"> van de beoogde kandidaten</w:t>
            </w:r>
          </w:p>
        </w:tc>
        <w:tc>
          <w:tcPr>
            <w:tcW w:w="3374" w:type="dxa"/>
            <w:tcBorders>
              <w:top w:val="single" w:sz="6" w:space="0" w:color="000080"/>
              <w:left w:val="single" w:sz="6" w:space="0" w:color="000080"/>
              <w:bottom w:val="single" w:sz="6" w:space="0" w:color="000080"/>
              <w:right w:val="single" w:sz="6" w:space="0" w:color="000080"/>
            </w:tcBorders>
          </w:tcPr>
          <w:p w14:paraId="77044AD0"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Geen bijgevoegd format</w:t>
            </w:r>
          </w:p>
        </w:tc>
      </w:tr>
      <w:tr w:rsidR="00FD4C1E" w:rsidRPr="00184DD7" w14:paraId="7B2351AC" w14:textId="77777777" w:rsidTr="008A60DF">
        <w:tc>
          <w:tcPr>
            <w:tcW w:w="1117" w:type="dxa"/>
            <w:tcBorders>
              <w:top w:val="single" w:sz="6" w:space="0" w:color="000080"/>
              <w:left w:val="single" w:sz="6" w:space="0" w:color="000080"/>
              <w:bottom w:val="single" w:sz="6" w:space="0" w:color="000080"/>
              <w:right w:val="single" w:sz="6" w:space="0" w:color="000080"/>
            </w:tcBorders>
            <w:shd w:val="clear" w:color="auto" w:fill="548DD4"/>
          </w:tcPr>
          <w:p w14:paraId="5908876F"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Bijlage </w:t>
            </w:r>
            <w:r w:rsidR="00E7594B" w:rsidRPr="00386557">
              <w:rPr>
                <w:rFonts w:asciiTheme="majorHAnsi" w:hAnsiTheme="majorHAnsi"/>
                <w:sz w:val="20"/>
                <w:szCs w:val="20"/>
              </w:rPr>
              <w:t>6</w:t>
            </w:r>
          </w:p>
        </w:tc>
        <w:tc>
          <w:tcPr>
            <w:tcW w:w="4791" w:type="dxa"/>
            <w:tcBorders>
              <w:top w:val="single" w:sz="6" w:space="0" w:color="000080"/>
              <w:left w:val="single" w:sz="6" w:space="0" w:color="000080"/>
              <w:bottom w:val="single" w:sz="6" w:space="0" w:color="000080"/>
              <w:right w:val="single" w:sz="6" w:space="0" w:color="000080"/>
            </w:tcBorders>
            <w:shd w:val="clear" w:color="auto" w:fill="auto"/>
          </w:tcPr>
          <w:p w14:paraId="3740A0A4"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Gunningcriteria: </w:t>
            </w:r>
            <w:r w:rsidR="008A60DF" w:rsidRPr="00184DD7">
              <w:rPr>
                <w:rFonts w:asciiTheme="majorHAnsi" w:hAnsiTheme="majorHAnsi"/>
                <w:sz w:val="20"/>
                <w:szCs w:val="20"/>
              </w:rPr>
              <w:t>Visie</w:t>
            </w:r>
          </w:p>
        </w:tc>
        <w:tc>
          <w:tcPr>
            <w:tcW w:w="3374" w:type="dxa"/>
            <w:tcBorders>
              <w:top w:val="single" w:sz="6" w:space="0" w:color="000080"/>
              <w:left w:val="single" w:sz="6" w:space="0" w:color="000080"/>
              <w:bottom w:val="single" w:sz="6" w:space="0" w:color="000080"/>
              <w:right w:val="single" w:sz="6" w:space="0" w:color="000080"/>
            </w:tcBorders>
          </w:tcPr>
          <w:p w14:paraId="455F7BF5"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Geen bijgevoegd format</w:t>
            </w:r>
          </w:p>
        </w:tc>
      </w:tr>
      <w:tr w:rsidR="00FD4C1E" w:rsidRPr="00184DD7" w14:paraId="27538FDD" w14:textId="77777777" w:rsidTr="008A60DF">
        <w:tc>
          <w:tcPr>
            <w:tcW w:w="1117" w:type="dxa"/>
            <w:tcBorders>
              <w:top w:val="single" w:sz="6" w:space="0" w:color="000080"/>
              <w:left w:val="single" w:sz="6" w:space="0" w:color="000080"/>
              <w:bottom w:val="single" w:sz="6" w:space="0" w:color="000080"/>
              <w:right w:val="single" w:sz="6" w:space="0" w:color="000080"/>
            </w:tcBorders>
            <w:shd w:val="clear" w:color="auto" w:fill="548DD4"/>
          </w:tcPr>
          <w:p w14:paraId="1501345D" w14:textId="77777777" w:rsidR="00FD4C1E" w:rsidRPr="00184DD7" w:rsidRDefault="008A60DF"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Bijlage </w:t>
            </w:r>
            <w:r w:rsidR="00E7594B" w:rsidRPr="00386557">
              <w:rPr>
                <w:rFonts w:asciiTheme="majorHAnsi" w:hAnsiTheme="majorHAnsi"/>
                <w:sz w:val="20"/>
                <w:szCs w:val="20"/>
              </w:rPr>
              <w:t>7</w:t>
            </w:r>
          </w:p>
        </w:tc>
        <w:tc>
          <w:tcPr>
            <w:tcW w:w="4791" w:type="dxa"/>
            <w:tcBorders>
              <w:top w:val="single" w:sz="6" w:space="0" w:color="000080"/>
              <w:left w:val="single" w:sz="6" w:space="0" w:color="000080"/>
              <w:bottom w:val="single" w:sz="6" w:space="0" w:color="000080"/>
              <w:right w:val="single" w:sz="6" w:space="0" w:color="000080"/>
            </w:tcBorders>
            <w:shd w:val="clear" w:color="auto" w:fill="auto"/>
          </w:tcPr>
          <w:p w14:paraId="6A429771" w14:textId="77777777" w:rsidR="00FD4C1E" w:rsidRPr="00184DD7" w:rsidRDefault="008A60DF"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Gunningcriteria: Initiatieven</w:t>
            </w:r>
          </w:p>
        </w:tc>
        <w:tc>
          <w:tcPr>
            <w:tcW w:w="3374" w:type="dxa"/>
            <w:tcBorders>
              <w:top w:val="single" w:sz="6" w:space="0" w:color="000080"/>
              <w:left w:val="single" w:sz="6" w:space="0" w:color="000080"/>
              <w:bottom w:val="single" w:sz="6" w:space="0" w:color="000080"/>
              <w:right w:val="single" w:sz="6" w:space="0" w:color="000080"/>
            </w:tcBorders>
          </w:tcPr>
          <w:p w14:paraId="17B8CB15"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Geen bijgevoegd format</w:t>
            </w:r>
          </w:p>
        </w:tc>
      </w:tr>
      <w:tr w:rsidR="00FD4C1E" w:rsidRPr="00184DD7" w14:paraId="1D89CF27" w14:textId="77777777" w:rsidTr="008A60DF">
        <w:tc>
          <w:tcPr>
            <w:tcW w:w="1117" w:type="dxa"/>
            <w:tcBorders>
              <w:top w:val="single" w:sz="6" w:space="0" w:color="000080"/>
              <w:left w:val="single" w:sz="6" w:space="0" w:color="000080"/>
              <w:bottom w:val="single" w:sz="6" w:space="0" w:color="000080"/>
              <w:right w:val="single" w:sz="6" w:space="0" w:color="000080"/>
            </w:tcBorders>
            <w:shd w:val="clear" w:color="auto" w:fill="548DD4"/>
          </w:tcPr>
          <w:p w14:paraId="4BC2E3B5" w14:textId="77777777" w:rsidR="00FD4C1E" w:rsidRPr="00184DD7" w:rsidRDefault="008A60DF"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 xml:space="preserve">Bijlage </w:t>
            </w:r>
            <w:r w:rsidR="00E7594B" w:rsidRPr="00386557">
              <w:rPr>
                <w:rFonts w:asciiTheme="majorHAnsi" w:hAnsiTheme="majorHAnsi"/>
                <w:sz w:val="20"/>
                <w:szCs w:val="20"/>
              </w:rPr>
              <w:t>8</w:t>
            </w:r>
          </w:p>
        </w:tc>
        <w:tc>
          <w:tcPr>
            <w:tcW w:w="4791" w:type="dxa"/>
            <w:tcBorders>
              <w:top w:val="single" w:sz="6" w:space="0" w:color="000080"/>
              <w:left w:val="single" w:sz="6" w:space="0" w:color="000080"/>
              <w:bottom w:val="single" w:sz="6" w:space="0" w:color="000080"/>
              <w:right w:val="single" w:sz="6" w:space="0" w:color="000080"/>
            </w:tcBorders>
            <w:shd w:val="clear" w:color="auto" w:fill="auto"/>
          </w:tcPr>
          <w:p w14:paraId="0EA6691A"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Gunningcriteria: prijs</w:t>
            </w:r>
          </w:p>
        </w:tc>
        <w:tc>
          <w:tcPr>
            <w:tcW w:w="3374" w:type="dxa"/>
            <w:tcBorders>
              <w:top w:val="single" w:sz="6" w:space="0" w:color="000080"/>
              <w:left w:val="single" w:sz="6" w:space="0" w:color="000080"/>
              <w:bottom w:val="single" w:sz="6" w:space="0" w:color="000080"/>
              <w:right w:val="single" w:sz="6" w:space="0" w:color="000080"/>
            </w:tcBorders>
          </w:tcPr>
          <w:p w14:paraId="211AD5D3"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Bijgevoegd format</w:t>
            </w:r>
          </w:p>
        </w:tc>
      </w:tr>
    </w:tbl>
    <w:p w14:paraId="4ADCDA4B" w14:textId="77777777" w:rsidR="00FD4C1E" w:rsidRPr="00184DD7" w:rsidRDefault="00FD4C1E" w:rsidP="00FD4C1E">
      <w:pPr>
        <w:autoSpaceDE w:val="0"/>
        <w:autoSpaceDN w:val="0"/>
        <w:adjustRightInd w:val="0"/>
        <w:rPr>
          <w:rFonts w:asciiTheme="majorHAnsi" w:hAnsiTheme="majorHAnsi"/>
          <w:sz w:val="20"/>
          <w:szCs w:val="20"/>
        </w:rPr>
      </w:pPr>
    </w:p>
    <w:p w14:paraId="15AF41E5" w14:textId="77777777" w:rsidR="00FD4C1E" w:rsidRPr="00184DD7" w:rsidRDefault="00FD4C1E" w:rsidP="00FD4C1E">
      <w:pPr>
        <w:spacing w:after="200" w:line="276" w:lineRule="auto"/>
        <w:rPr>
          <w:rFonts w:asciiTheme="majorHAnsi" w:hAnsiTheme="majorHAnsi"/>
          <w:sz w:val="20"/>
          <w:szCs w:val="20"/>
        </w:rPr>
      </w:pPr>
    </w:p>
    <w:p w14:paraId="7F7FAF13" w14:textId="77777777" w:rsidR="00FD4C1E" w:rsidRPr="00184DD7" w:rsidRDefault="00FD4C1E" w:rsidP="00FD4C1E">
      <w:pPr>
        <w:spacing w:after="200" w:line="276" w:lineRule="auto"/>
        <w:rPr>
          <w:rFonts w:asciiTheme="majorHAnsi" w:hAnsiTheme="majorHAnsi"/>
          <w:sz w:val="20"/>
          <w:szCs w:val="20"/>
        </w:rPr>
      </w:pPr>
    </w:p>
    <w:p w14:paraId="606C77A4" w14:textId="77777777" w:rsidR="00FD4C1E" w:rsidRPr="00184DD7" w:rsidRDefault="00FD4C1E" w:rsidP="00FD4C1E">
      <w:pPr>
        <w:spacing w:after="200" w:line="276" w:lineRule="auto"/>
        <w:rPr>
          <w:rFonts w:asciiTheme="majorHAnsi" w:hAnsiTheme="majorHAnsi"/>
          <w:sz w:val="20"/>
          <w:szCs w:val="20"/>
        </w:rPr>
      </w:pPr>
    </w:p>
    <w:p w14:paraId="3C36C5A4" w14:textId="77777777" w:rsidR="00FD4C1E" w:rsidRPr="00184DD7" w:rsidRDefault="00FD4C1E" w:rsidP="00FD4C1E">
      <w:pPr>
        <w:spacing w:after="200" w:line="276" w:lineRule="auto"/>
        <w:rPr>
          <w:rFonts w:asciiTheme="majorHAnsi" w:hAnsiTheme="majorHAnsi"/>
          <w:sz w:val="20"/>
          <w:szCs w:val="20"/>
        </w:rPr>
      </w:pPr>
    </w:p>
    <w:p w14:paraId="1C48F01C" w14:textId="77777777" w:rsidR="00FD4C1E" w:rsidRPr="00184DD7" w:rsidRDefault="00FD4C1E" w:rsidP="00FD4C1E">
      <w:pPr>
        <w:spacing w:after="200" w:line="276" w:lineRule="auto"/>
        <w:rPr>
          <w:rFonts w:asciiTheme="majorHAnsi" w:hAnsiTheme="majorHAnsi"/>
          <w:sz w:val="20"/>
          <w:szCs w:val="20"/>
        </w:rPr>
      </w:pPr>
    </w:p>
    <w:p w14:paraId="3530193F" w14:textId="77777777" w:rsidR="00FD4C1E" w:rsidRPr="00184DD7" w:rsidRDefault="00FD4C1E" w:rsidP="00FD4C1E">
      <w:pPr>
        <w:spacing w:after="200" w:line="276" w:lineRule="auto"/>
        <w:rPr>
          <w:rFonts w:asciiTheme="majorHAnsi" w:hAnsiTheme="majorHAnsi"/>
          <w:sz w:val="20"/>
          <w:szCs w:val="20"/>
        </w:rPr>
      </w:pPr>
    </w:p>
    <w:p w14:paraId="11454CC6" w14:textId="77777777" w:rsidR="00FD4C1E" w:rsidRPr="00184DD7" w:rsidRDefault="00FD4C1E" w:rsidP="00FD4C1E">
      <w:pPr>
        <w:spacing w:after="200" w:line="276" w:lineRule="auto"/>
        <w:rPr>
          <w:rFonts w:asciiTheme="majorHAnsi" w:hAnsiTheme="majorHAnsi"/>
          <w:sz w:val="20"/>
          <w:szCs w:val="20"/>
        </w:rPr>
      </w:pPr>
    </w:p>
    <w:p w14:paraId="2A9EF4F7" w14:textId="77777777" w:rsidR="00FD4C1E" w:rsidRPr="00F0281C" w:rsidRDefault="00FD4C1E" w:rsidP="00FD4C1E">
      <w:pPr>
        <w:spacing w:after="200" w:line="276" w:lineRule="auto"/>
        <w:rPr>
          <w:rFonts w:asciiTheme="majorHAnsi" w:hAnsiTheme="majorHAnsi"/>
        </w:rPr>
      </w:pPr>
    </w:p>
    <w:p w14:paraId="2F286194" w14:textId="77777777" w:rsidR="00FD4C1E" w:rsidRPr="00F0281C" w:rsidRDefault="00FD4C1E" w:rsidP="00FD4C1E">
      <w:pPr>
        <w:spacing w:after="200" w:line="276" w:lineRule="auto"/>
        <w:rPr>
          <w:rFonts w:asciiTheme="majorHAnsi" w:hAnsiTheme="majorHAnsi"/>
        </w:rPr>
      </w:pPr>
    </w:p>
    <w:p w14:paraId="3B3426EF" w14:textId="77777777" w:rsidR="008A60DF" w:rsidRPr="00F0281C" w:rsidRDefault="008A60DF" w:rsidP="00FD4C1E">
      <w:pPr>
        <w:spacing w:after="200" w:line="276" w:lineRule="auto"/>
        <w:rPr>
          <w:rFonts w:asciiTheme="majorHAnsi" w:hAnsiTheme="majorHAnsi"/>
        </w:rPr>
      </w:pPr>
    </w:p>
    <w:p w14:paraId="5AC67331" w14:textId="77777777" w:rsidR="008A60DF" w:rsidRPr="00F0281C" w:rsidRDefault="008A60DF" w:rsidP="00FD4C1E">
      <w:pPr>
        <w:spacing w:after="200" w:line="276" w:lineRule="auto"/>
        <w:rPr>
          <w:rFonts w:asciiTheme="majorHAnsi" w:hAnsiTheme="majorHAnsi"/>
        </w:rPr>
      </w:pPr>
    </w:p>
    <w:p w14:paraId="0A3E0CE0" w14:textId="77777777" w:rsidR="008A60DF" w:rsidRPr="00F0281C" w:rsidRDefault="008A60DF" w:rsidP="00FD4C1E">
      <w:pPr>
        <w:spacing w:after="200" w:line="276" w:lineRule="auto"/>
        <w:rPr>
          <w:rFonts w:asciiTheme="majorHAnsi" w:hAnsiTheme="majorHAnsi"/>
        </w:rPr>
      </w:pPr>
    </w:p>
    <w:p w14:paraId="09809A56" w14:textId="77777777" w:rsidR="008A60DF" w:rsidRPr="00F0281C" w:rsidRDefault="008A60DF" w:rsidP="00FD4C1E">
      <w:pPr>
        <w:spacing w:after="200" w:line="276" w:lineRule="auto"/>
        <w:rPr>
          <w:rFonts w:asciiTheme="majorHAnsi" w:hAnsiTheme="majorHAnsi"/>
        </w:rPr>
      </w:pPr>
    </w:p>
    <w:p w14:paraId="25AD881F" w14:textId="77777777" w:rsidR="008A60DF" w:rsidRPr="00F0281C" w:rsidRDefault="008A60DF" w:rsidP="00FD4C1E">
      <w:pPr>
        <w:spacing w:after="200" w:line="276" w:lineRule="auto"/>
        <w:rPr>
          <w:rFonts w:asciiTheme="majorHAnsi" w:hAnsiTheme="majorHAnsi"/>
        </w:rPr>
      </w:pPr>
    </w:p>
    <w:p w14:paraId="0D4BCD8E" w14:textId="77777777" w:rsidR="008A60DF" w:rsidRPr="00F0281C" w:rsidRDefault="008A60DF" w:rsidP="00FD4C1E">
      <w:pPr>
        <w:spacing w:after="200" w:line="276" w:lineRule="auto"/>
        <w:rPr>
          <w:rFonts w:asciiTheme="majorHAnsi" w:hAnsiTheme="majorHAnsi"/>
        </w:rPr>
      </w:pPr>
    </w:p>
    <w:p w14:paraId="30196E38" w14:textId="77777777" w:rsidR="00FD4C1E" w:rsidRPr="00F0281C" w:rsidRDefault="00FD4C1E" w:rsidP="00FD4C1E">
      <w:pPr>
        <w:spacing w:after="200" w:line="276" w:lineRule="auto"/>
        <w:rPr>
          <w:rFonts w:asciiTheme="majorHAnsi" w:hAnsiTheme="majorHAnsi"/>
          <w:b/>
          <w:bCs/>
          <w:color w:val="365F91"/>
          <w:sz w:val="28"/>
          <w:szCs w:val="28"/>
        </w:rPr>
      </w:pPr>
    </w:p>
    <w:p w14:paraId="5AA62592" w14:textId="77777777" w:rsidR="00FD4C1E" w:rsidRPr="00386557" w:rsidRDefault="00FD4C1E" w:rsidP="008A60DF">
      <w:pPr>
        <w:pStyle w:val="Heading1"/>
        <w:numPr>
          <w:ilvl w:val="0"/>
          <w:numId w:val="0"/>
        </w:numPr>
        <w:spacing w:line="276" w:lineRule="auto"/>
        <w:ind w:left="432" w:hanging="432"/>
        <w:rPr>
          <w:rFonts w:asciiTheme="majorHAnsi" w:hAnsiTheme="majorHAnsi"/>
          <w:color w:val="auto"/>
          <w:sz w:val="22"/>
          <w:szCs w:val="22"/>
        </w:rPr>
      </w:pPr>
      <w:bookmarkStart w:id="75" w:name="_Toc232352641"/>
      <w:bookmarkStart w:id="76" w:name="_Toc304883490"/>
      <w:r w:rsidRPr="00184DD7">
        <w:rPr>
          <w:rFonts w:asciiTheme="majorHAnsi" w:hAnsiTheme="majorHAnsi"/>
          <w:color w:val="auto"/>
          <w:sz w:val="22"/>
          <w:szCs w:val="22"/>
        </w:rPr>
        <w:t xml:space="preserve">BIJLAGE 2 </w:t>
      </w:r>
      <w:proofErr w:type="spellStart"/>
      <w:r w:rsidRPr="00184DD7">
        <w:rPr>
          <w:rFonts w:asciiTheme="majorHAnsi" w:hAnsiTheme="majorHAnsi"/>
          <w:color w:val="auto"/>
          <w:sz w:val="22"/>
          <w:szCs w:val="22"/>
        </w:rPr>
        <w:t>KWALIFICATIELEIDRAAD</w:t>
      </w:r>
      <w:bookmarkEnd w:id="75"/>
      <w:bookmarkEnd w:id="76"/>
      <w:proofErr w:type="spellEnd"/>
    </w:p>
    <w:p w14:paraId="32FC39F7" w14:textId="77777777" w:rsidR="008A60DF" w:rsidRPr="00F0281C" w:rsidRDefault="008A60DF" w:rsidP="008A60DF">
      <w:pPr>
        <w:rPr>
          <w:rFonts w:asciiTheme="majorHAnsi" w:hAnsiTheme="majorHAnsi"/>
        </w:rPr>
      </w:pPr>
    </w:p>
    <w:p w14:paraId="1148901A" w14:textId="77777777" w:rsidR="008A60DF" w:rsidRPr="00386557" w:rsidRDefault="008A60DF" w:rsidP="008A60DF">
      <w:pPr>
        <w:rPr>
          <w:rFonts w:asciiTheme="majorHAnsi" w:hAnsiTheme="majorHAnsi"/>
          <w:b/>
          <w:sz w:val="22"/>
          <w:szCs w:val="22"/>
        </w:rPr>
      </w:pPr>
      <w:r w:rsidRPr="00184DD7">
        <w:rPr>
          <w:rFonts w:asciiTheme="majorHAnsi" w:hAnsiTheme="majorHAnsi"/>
          <w:b/>
          <w:sz w:val="22"/>
          <w:szCs w:val="22"/>
        </w:rPr>
        <w:t>B</w:t>
      </w:r>
      <w:r w:rsidRPr="00386557">
        <w:rPr>
          <w:rFonts w:asciiTheme="majorHAnsi" w:hAnsiTheme="majorHAnsi"/>
          <w:b/>
          <w:sz w:val="22"/>
          <w:szCs w:val="22"/>
        </w:rPr>
        <w:t>ijlage 2A</w:t>
      </w:r>
      <w:r w:rsidRPr="00386557">
        <w:rPr>
          <w:rFonts w:asciiTheme="majorHAnsi" w:hAnsiTheme="majorHAnsi"/>
          <w:b/>
          <w:sz w:val="22"/>
          <w:szCs w:val="22"/>
        </w:rPr>
        <w:tab/>
        <w:t>Algemene gegevens</w:t>
      </w:r>
    </w:p>
    <w:p w14:paraId="27CCE0FB" w14:textId="77777777" w:rsidR="00FD4C1E" w:rsidRPr="00184DD7" w:rsidRDefault="00FD4C1E" w:rsidP="008A60DF">
      <w:pPr>
        <w:pStyle w:val="Heading2"/>
        <w:numPr>
          <w:ilvl w:val="0"/>
          <w:numId w:val="0"/>
        </w:numPr>
        <w:spacing w:line="276" w:lineRule="auto"/>
        <w:ind w:left="576" w:hanging="576"/>
        <w:rPr>
          <w:rFonts w:asciiTheme="majorHAnsi" w:hAnsiTheme="majorHAnsi"/>
          <w:color w:val="auto"/>
          <w:sz w:val="22"/>
          <w:szCs w:val="22"/>
        </w:rPr>
      </w:pPr>
      <w:bookmarkStart w:id="77" w:name="_Toc232352643"/>
      <w:bookmarkStart w:id="78" w:name="_Toc304880376"/>
      <w:bookmarkStart w:id="79" w:name="_Toc304881560"/>
      <w:bookmarkStart w:id="80" w:name="_Toc304883492"/>
      <w:r w:rsidRPr="00184DD7">
        <w:rPr>
          <w:rFonts w:asciiTheme="majorHAnsi" w:hAnsiTheme="majorHAnsi" w:cs="Times New Roman"/>
          <w:i w:val="0"/>
          <w:color w:val="auto"/>
          <w:sz w:val="22"/>
          <w:szCs w:val="22"/>
        </w:rPr>
        <w:t xml:space="preserve">1.Gegevens van de onderneming </w:t>
      </w:r>
      <w:bookmarkEnd w:id="77"/>
      <w:bookmarkEnd w:id="78"/>
      <w:bookmarkEnd w:id="79"/>
      <w:bookmarkEnd w:id="80"/>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361"/>
        <w:gridCol w:w="3827"/>
      </w:tblGrid>
      <w:tr w:rsidR="00FD4C1E" w:rsidRPr="00184DD7" w14:paraId="6010F2CA" w14:textId="77777777" w:rsidTr="00FD4C1E">
        <w:tc>
          <w:tcPr>
            <w:tcW w:w="4361" w:type="dxa"/>
            <w:shd w:val="clear" w:color="auto" w:fill="C6D9F1"/>
          </w:tcPr>
          <w:p w14:paraId="79DFC51D"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Handelsnaam</w:t>
            </w:r>
          </w:p>
        </w:tc>
        <w:tc>
          <w:tcPr>
            <w:tcW w:w="3827" w:type="dxa"/>
            <w:shd w:val="clear" w:color="auto" w:fill="auto"/>
          </w:tcPr>
          <w:p w14:paraId="1899D1C3" w14:textId="7C9516E8"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2B664720" w14:textId="77777777" w:rsidTr="00FD4C1E">
        <w:tc>
          <w:tcPr>
            <w:tcW w:w="4361" w:type="dxa"/>
            <w:shd w:val="clear" w:color="auto" w:fill="C6D9F1"/>
          </w:tcPr>
          <w:p w14:paraId="053F1E21"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Statutaire naam</w:t>
            </w:r>
          </w:p>
        </w:tc>
        <w:tc>
          <w:tcPr>
            <w:tcW w:w="3827" w:type="dxa"/>
            <w:shd w:val="clear" w:color="auto" w:fill="auto"/>
          </w:tcPr>
          <w:p w14:paraId="61739D4C" w14:textId="7E9CBB49"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28AE45AC" w14:textId="77777777" w:rsidTr="00FD4C1E">
        <w:tc>
          <w:tcPr>
            <w:tcW w:w="4361" w:type="dxa"/>
            <w:shd w:val="clear" w:color="auto" w:fill="C6D9F1"/>
          </w:tcPr>
          <w:p w14:paraId="0DC35A4A"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Postbus</w:t>
            </w:r>
          </w:p>
        </w:tc>
        <w:tc>
          <w:tcPr>
            <w:tcW w:w="3827" w:type="dxa"/>
            <w:shd w:val="clear" w:color="auto" w:fill="auto"/>
          </w:tcPr>
          <w:p w14:paraId="1A6B7D2F"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13871ADF" w14:textId="77777777" w:rsidTr="00FD4C1E">
        <w:tc>
          <w:tcPr>
            <w:tcW w:w="4361" w:type="dxa"/>
            <w:shd w:val="clear" w:color="auto" w:fill="C6D9F1"/>
          </w:tcPr>
          <w:p w14:paraId="40B3A9E8"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Postcode/Plaats</w:t>
            </w:r>
          </w:p>
        </w:tc>
        <w:tc>
          <w:tcPr>
            <w:tcW w:w="3827" w:type="dxa"/>
            <w:shd w:val="clear" w:color="auto" w:fill="auto"/>
          </w:tcPr>
          <w:p w14:paraId="4789FBA1"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53CE331B" w14:textId="77777777" w:rsidTr="00FD4C1E">
        <w:tc>
          <w:tcPr>
            <w:tcW w:w="4361" w:type="dxa"/>
            <w:shd w:val="clear" w:color="auto" w:fill="C6D9F1"/>
          </w:tcPr>
          <w:p w14:paraId="411E8626"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Straatnaam en huisnummer</w:t>
            </w:r>
          </w:p>
        </w:tc>
        <w:tc>
          <w:tcPr>
            <w:tcW w:w="3827" w:type="dxa"/>
            <w:shd w:val="clear" w:color="auto" w:fill="auto"/>
          </w:tcPr>
          <w:p w14:paraId="4B0D2EEE" w14:textId="5DC9ED35"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039973A4" w14:textId="77777777" w:rsidTr="00FD4C1E">
        <w:tc>
          <w:tcPr>
            <w:tcW w:w="4361" w:type="dxa"/>
            <w:shd w:val="clear" w:color="auto" w:fill="C6D9F1"/>
          </w:tcPr>
          <w:p w14:paraId="288B7A10"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Postcode/Plaats</w:t>
            </w:r>
          </w:p>
        </w:tc>
        <w:tc>
          <w:tcPr>
            <w:tcW w:w="3827" w:type="dxa"/>
            <w:shd w:val="clear" w:color="auto" w:fill="auto"/>
          </w:tcPr>
          <w:p w14:paraId="09D676D5" w14:textId="269DF6AD"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688E3AEF" w14:textId="77777777" w:rsidTr="00FD4C1E">
        <w:tc>
          <w:tcPr>
            <w:tcW w:w="4361" w:type="dxa"/>
            <w:shd w:val="clear" w:color="auto" w:fill="C6D9F1"/>
          </w:tcPr>
          <w:p w14:paraId="30F61F24"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Telefoonnummer</w:t>
            </w:r>
          </w:p>
        </w:tc>
        <w:tc>
          <w:tcPr>
            <w:tcW w:w="3827" w:type="dxa"/>
            <w:shd w:val="clear" w:color="auto" w:fill="auto"/>
          </w:tcPr>
          <w:p w14:paraId="6D156345" w14:textId="150D1E52"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68574086" w14:textId="77777777" w:rsidTr="00FD4C1E">
        <w:tc>
          <w:tcPr>
            <w:tcW w:w="4361" w:type="dxa"/>
            <w:shd w:val="clear" w:color="auto" w:fill="C6D9F1"/>
          </w:tcPr>
          <w:p w14:paraId="3377E02E"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Website</w:t>
            </w:r>
          </w:p>
        </w:tc>
        <w:tc>
          <w:tcPr>
            <w:tcW w:w="3827" w:type="dxa"/>
            <w:shd w:val="clear" w:color="auto" w:fill="auto"/>
          </w:tcPr>
          <w:p w14:paraId="18E01A22" w14:textId="3350F09A"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bl>
    <w:p w14:paraId="76533B07"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p w14:paraId="720C8063"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p w14:paraId="64A6581D" w14:textId="77777777" w:rsidR="00FD4C1E" w:rsidRPr="00184DD7" w:rsidRDefault="00FD4C1E" w:rsidP="008A60DF">
      <w:pPr>
        <w:spacing w:line="276" w:lineRule="auto"/>
        <w:rPr>
          <w:rFonts w:asciiTheme="majorHAnsi" w:hAnsiTheme="majorHAnsi"/>
          <w:b/>
          <w:sz w:val="22"/>
          <w:szCs w:val="22"/>
        </w:rPr>
      </w:pPr>
      <w:r w:rsidRPr="00184DD7">
        <w:rPr>
          <w:rFonts w:asciiTheme="majorHAnsi" w:hAnsiTheme="majorHAnsi"/>
          <w:b/>
          <w:sz w:val="22"/>
          <w:szCs w:val="22"/>
        </w:rPr>
        <w:t>2. Gegevens van degene die de documenten ondertekent</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361"/>
        <w:gridCol w:w="3827"/>
      </w:tblGrid>
      <w:tr w:rsidR="00FD4C1E" w:rsidRPr="00184DD7" w14:paraId="0E36119B" w14:textId="77777777" w:rsidTr="00FD4C1E">
        <w:tc>
          <w:tcPr>
            <w:tcW w:w="4361" w:type="dxa"/>
            <w:shd w:val="clear" w:color="auto" w:fill="C6D9F1"/>
          </w:tcPr>
          <w:p w14:paraId="5C8F3E01" w14:textId="5B9304B3" w:rsidR="00FD4C1E" w:rsidRPr="00184DD7" w:rsidRDefault="008B6CCF" w:rsidP="008A60DF">
            <w:pPr>
              <w:autoSpaceDE w:val="0"/>
              <w:autoSpaceDN w:val="0"/>
              <w:adjustRightInd w:val="0"/>
              <w:spacing w:line="276" w:lineRule="auto"/>
              <w:rPr>
                <w:rFonts w:asciiTheme="majorHAnsi" w:hAnsiTheme="majorHAnsi"/>
                <w:color w:val="000000"/>
                <w:sz w:val="22"/>
                <w:szCs w:val="22"/>
              </w:rPr>
            </w:pPr>
            <w:r>
              <w:rPr>
                <w:rFonts w:asciiTheme="majorHAnsi" w:hAnsiTheme="majorHAnsi"/>
                <w:color w:val="000000"/>
                <w:sz w:val="22"/>
                <w:szCs w:val="22"/>
              </w:rPr>
              <w:t>Voornaam</w:t>
            </w:r>
          </w:p>
        </w:tc>
        <w:tc>
          <w:tcPr>
            <w:tcW w:w="3827" w:type="dxa"/>
            <w:shd w:val="clear" w:color="auto" w:fill="auto"/>
          </w:tcPr>
          <w:p w14:paraId="7E4A94A9" w14:textId="432B225B"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65339341" w14:textId="77777777" w:rsidTr="00FD4C1E">
        <w:tc>
          <w:tcPr>
            <w:tcW w:w="4361" w:type="dxa"/>
            <w:shd w:val="clear" w:color="auto" w:fill="C6D9F1"/>
          </w:tcPr>
          <w:p w14:paraId="4B4E24AD"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Achternaam</w:t>
            </w:r>
          </w:p>
        </w:tc>
        <w:tc>
          <w:tcPr>
            <w:tcW w:w="3827" w:type="dxa"/>
            <w:shd w:val="clear" w:color="auto" w:fill="auto"/>
          </w:tcPr>
          <w:p w14:paraId="0FE1D1A0" w14:textId="1723F4E6"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02AEDCBE" w14:textId="77777777" w:rsidTr="00FD4C1E">
        <w:tc>
          <w:tcPr>
            <w:tcW w:w="4361" w:type="dxa"/>
            <w:shd w:val="clear" w:color="auto" w:fill="C6D9F1"/>
          </w:tcPr>
          <w:p w14:paraId="06A5244B"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Functie</w:t>
            </w:r>
          </w:p>
        </w:tc>
        <w:tc>
          <w:tcPr>
            <w:tcW w:w="3827" w:type="dxa"/>
            <w:shd w:val="clear" w:color="auto" w:fill="auto"/>
          </w:tcPr>
          <w:p w14:paraId="086E1882" w14:textId="5976D04E"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bl>
    <w:p w14:paraId="09570A44" w14:textId="77777777" w:rsidR="00FD4C1E" w:rsidRPr="00184DD7" w:rsidRDefault="00FD4C1E" w:rsidP="008A60DF">
      <w:pPr>
        <w:autoSpaceDE w:val="0"/>
        <w:autoSpaceDN w:val="0"/>
        <w:adjustRightInd w:val="0"/>
        <w:spacing w:line="276" w:lineRule="auto"/>
        <w:rPr>
          <w:rFonts w:asciiTheme="majorHAnsi" w:hAnsiTheme="majorHAnsi"/>
          <w:b/>
          <w:color w:val="000000"/>
          <w:sz w:val="22"/>
          <w:szCs w:val="22"/>
        </w:rPr>
      </w:pPr>
    </w:p>
    <w:p w14:paraId="6B3190BE"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Indien u inschrijft als onderneming dient de bovengenoemde persoon van de onderneming</w:t>
      </w:r>
    </w:p>
    <w:p w14:paraId="678AC924"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een uittreksel uit het nationaal beroeps- en handelsregister (KvK) als bijlage toe te voegen, welke niet ouder is dan 3 maanden, waaruit blijkt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w:t>
      </w:r>
    </w:p>
    <w:p w14:paraId="52534C02"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p w14:paraId="6097D213"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p w14:paraId="3B630B94" w14:textId="77777777" w:rsidR="00FD4C1E" w:rsidRPr="00184DD7" w:rsidRDefault="00FD4C1E" w:rsidP="008A60DF">
      <w:pPr>
        <w:spacing w:line="276" w:lineRule="auto"/>
        <w:rPr>
          <w:rFonts w:asciiTheme="majorHAnsi" w:hAnsiTheme="majorHAnsi"/>
          <w:b/>
          <w:sz w:val="22"/>
          <w:szCs w:val="22"/>
        </w:rPr>
      </w:pPr>
      <w:r w:rsidRPr="00184DD7">
        <w:rPr>
          <w:rFonts w:asciiTheme="majorHAnsi" w:hAnsiTheme="majorHAnsi"/>
          <w:b/>
          <w:sz w:val="22"/>
          <w:szCs w:val="22"/>
        </w:rPr>
        <w:t>3. Algemene gegevens van de onder 1 be</w:t>
      </w:r>
      <w:r w:rsidR="008A60DF" w:rsidRPr="00184DD7">
        <w:rPr>
          <w:rFonts w:asciiTheme="majorHAnsi" w:hAnsiTheme="majorHAnsi"/>
          <w:b/>
          <w:sz w:val="22"/>
          <w:szCs w:val="22"/>
        </w:rPr>
        <w:t>doelde onderneming</w:t>
      </w:r>
      <w:r w:rsidRPr="00184DD7">
        <w:rPr>
          <w:rFonts w:asciiTheme="majorHAnsi" w:hAnsiTheme="majorHAnsi"/>
          <w:b/>
          <w:sz w:val="22"/>
          <w:szCs w:val="22"/>
        </w:rPr>
        <w:t>:</w:t>
      </w:r>
    </w:p>
    <w:tbl>
      <w:tblPr>
        <w:tblW w:w="0" w:type="auto"/>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5173"/>
        <w:gridCol w:w="4143"/>
      </w:tblGrid>
      <w:tr w:rsidR="00FD4C1E" w:rsidRPr="00184DD7" w14:paraId="1A30A376" w14:textId="77777777" w:rsidTr="008A60DF">
        <w:tc>
          <w:tcPr>
            <w:tcW w:w="5173" w:type="dxa"/>
            <w:shd w:val="clear" w:color="auto" w:fill="C6D9F1"/>
          </w:tcPr>
          <w:p w14:paraId="61BFFD16" w14:textId="77777777" w:rsidR="00FD4C1E" w:rsidRPr="00184DD7" w:rsidRDefault="00FD4C1E" w:rsidP="008A60DF">
            <w:pPr>
              <w:autoSpaceDE w:val="0"/>
              <w:autoSpaceDN w:val="0"/>
              <w:adjustRightInd w:val="0"/>
              <w:spacing w:line="276" w:lineRule="auto"/>
              <w:rPr>
                <w:rFonts w:asciiTheme="majorHAnsi" w:hAnsiTheme="majorHAnsi"/>
                <w:b/>
                <w:bCs/>
                <w:color w:val="000000"/>
                <w:sz w:val="22"/>
                <w:szCs w:val="22"/>
              </w:rPr>
            </w:pPr>
            <w:r w:rsidRPr="00184DD7">
              <w:rPr>
                <w:rFonts w:asciiTheme="majorHAnsi" w:hAnsiTheme="majorHAnsi"/>
                <w:b/>
                <w:bCs/>
                <w:color w:val="000000"/>
                <w:sz w:val="22"/>
                <w:szCs w:val="22"/>
              </w:rPr>
              <w:t>Soort onderneming</w:t>
            </w:r>
          </w:p>
        </w:tc>
        <w:tc>
          <w:tcPr>
            <w:tcW w:w="4143" w:type="dxa"/>
            <w:shd w:val="clear" w:color="auto" w:fill="FFFFFF"/>
          </w:tcPr>
          <w:p w14:paraId="1D5D2A68" w14:textId="77777777" w:rsidR="00FD4C1E" w:rsidRPr="00184DD7" w:rsidRDefault="00FD4C1E" w:rsidP="008A60DF">
            <w:pPr>
              <w:autoSpaceDE w:val="0"/>
              <w:autoSpaceDN w:val="0"/>
              <w:adjustRightInd w:val="0"/>
              <w:spacing w:line="276" w:lineRule="auto"/>
              <w:rPr>
                <w:rFonts w:asciiTheme="majorHAnsi" w:hAnsiTheme="majorHAnsi"/>
                <w:b/>
                <w:bCs/>
                <w:color w:val="000000"/>
                <w:sz w:val="22"/>
                <w:szCs w:val="22"/>
              </w:rPr>
            </w:pPr>
          </w:p>
        </w:tc>
      </w:tr>
      <w:tr w:rsidR="00FD4C1E" w:rsidRPr="00184DD7" w14:paraId="4E9AB562" w14:textId="77777777" w:rsidTr="008A60DF">
        <w:tc>
          <w:tcPr>
            <w:tcW w:w="5173" w:type="dxa"/>
            <w:shd w:val="clear" w:color="auto" w:fill="C6D9F1"/>
          </w:tcPr>
          <w:p w14:paraId="56FBAAE0"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Werkzaam in deze br</w:t>
            </w:r>
            <w:r w:rsidRPr="00386557">
              <w:rPr>
                <w:rFonts w:asciiTheme="majorHAnsi" w:hAnsiTheme="majorHAnsi"/>
                <w:color w:val="000000"/>
                <w:sz w:val="22"/>
                <w:szCs w:val="22"/>
              </w:rPr>
              <w:t>anche sinds</w:t>
            </w:r>
          </w:p>
        </w:tc>
        <w:tc>
          <w:tcPr>
            <w:tcW w:w="4143" w:type="dxa"/>
            <w:shd w:val="clear" w:color="auto" w:fill="auto"/>
          </w:tcPr>
          <w:p w14:paraId="0FD73862" w14:textId="3C9B0A4C"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682EB394" w14:textId="77777777" w:rsidTr="008A60DF">
        <w:tc>
          <w:tcPr>
            <w:tcW w:w="5173" w:type="dxa"/>
            <w:shd w:val="clear" w:color="auto" w:fill="C6D9F1"/>
          </w:tcPr>
          <w:p w14:paraId="202D49C5"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Is de onderneming onderdeel van een concern?</w:t>
            </w:r>
          </w:p>
        </w:tc>
        <w:tc>
          <w:tcPr>
            <w:tcW w:w="4143" w:type="dxa"/>
            <w:shd w:val="clear" w:color="auto" w:fill="auto"/>
          </w:tcPr>
          <w:p w14:paraId="0473C3E4" w14:textId="0D4DD981" w:rsidR="00FD4C1E" w:rsidRPr="00386557" w:rsidRDefault="00FD4C1E" w:rsidP="007E67BC">
            <w:pPr>
              <w:autoSpaceDE w:val="0"/>
              <w:autoSpaceDN w:val="0"/>
              <w:adjustRightInd w:val="0"/>
              <w:spacing w:line="276" w:lineRule="auto"/>
              <w:rPr>
                <w:rFonts w:asciiTheme="majorHAnsi" w:hAnsiTheme="majorHAnsi"/>
                <w:color w:val="000000"/>
                <w:sz w:val="22"/>
                <w:szCs w:val="22"/>
              </w:rPr>
            </w:pPr>
          </w:p>
        </w:tc>
      </w:tr>
      <w:tr w:rsidR="00FD4C1E" w:rsidRPr="00184DD7" w14:paraId="0139F9A3" w14:textId="77777777" w:rsidTr="008A60DF">
        <w:tc>
          <w:tcPr>
            <w:tcW w:w="9316" w:type="dxa"/>
            <w:gridSpan w:val="2"/>
            <w:shd w:val="clear" w:color="auto" w:fill="C6D9F1"/>
          </w:tcPr>
          <w:p w14:paraId="62AC25FB" w14:textId="31E6EF66" w:rsidR="00FD4C1E" w:rsidRPr="00184DD7" w:rsidRDefault="00FD4C1E" w:rsidP="00C86AD8">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Zo ja, vul de gegevens van de moederorganisatie in:</w:t>
            </w:r>
            <w:r w:rsidR="00C86AD8">
              <w:rPr>
                <w:rFonts w:asciiTheme="majorHAnsi" w:hAnsiTheme="majorHAnsi"/>
                <w:color w:val="000000"/>
                <w:sz w:val="22"/>
                <w:szCs w:val="22"/>
              </w:rPr>
              <w:t xml:space="preserve"> </w:t>
            </w:r>
          </w:p>
        </w:tc>
      </w:tr>
      <w:tr w:rsidR="00FD4C1E" w:rsidRPr="00184DD7" w14:paraId="25931EDF" w14:textId="77777777" w:rsidTr="008A60DF">
        <w:tc>
          <w:tcPr>
            <w:tcW w:w="5173" w:type="dxa"/>
            <w:shd w:val="clear" w:color="auto" w:fill="C6D9F1"/>
          </w:tcPr>
          <w:p w14:paraId="282A8176"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Naam</w:t>
            </w:r>
          </w:p>
        </w:tc>
        <w:tc>
          <w:tcPr>
            <w:tcW w:w="4143" w:type="dxa"/>
            <w:shd w:val="clear" w:color="auto" w:fill="auto"/>
          </w:tcPr>
          <w:p w14:paraId="01B55BE5" w14:textId="7E9DF0D1"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63DE848C" w14:textId="77777777" w:rsidTr="008A60DF">
        <w:tc>
          <w:tcPr>
            <w:tcW w:w="5173" w:type="dxa"/>
            <w:shd w:val="clear" w:color="auto" w:fill="C6D9F1"/>
          </w:tcPr>
          <w:p w14:paraId="18141577"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Straatnaam en huisnummer</w:t>
            </w:r>
          </w:p>
        </w:tc>
        <w:tc>
          <w:tcPr>
            <w:tcW w:w="4143" w:type="dxa"/>
            <w:shd w:val="clear" w:color="auto" w:fill="auto"/>
          </w:tcPr>
          <w:p w14:paraId="55882ACB" w14:textId="0C2C82A8"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5DA59643" w14:textId="77777777" w:rsidTr="008A60DF">
        <w:tc>
          <w:tcPr>
            <w:tcW w:w="5173" w:type="dxa"/>
            <w:shd w:val="clear" w:color="auto" w:fill="C6D9F1"/>
          </w:tcPr>
          <w:p w14:paraId="6A8FEC70"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Postcode/Plaats</w:t>
            </w:r>
          </w:p>
        </w:tc>
        <w:tc>
          <w:tcPr>
            <w:tcW w:w="4143" w:type="dxa"/>
            <w:shd w:val="clear" w:color="auto" w:fill="auto"/>
          </w:tcPr>
          <w:p w14:paraId="2E6E6F03" w14:textId="229D1CE8"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bl>
    <w:p w14:paraId="34826FD1"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p w14:paraId="0B0878D9"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br w:type="page"/>
      </w:r>
    </w:p>
    <w:p w14:paraId="5F10E117" w14:textId="77777777" w:rsidR="00FD4C1E" w:rsidRPr="00184DD7" w:rsidRDefault="008A60DF" w:rsidP="008A60DF">
      <w:pPr>
        <w:spacing w:line="276" w:lineRule="auto"/>
        <w:rPr>
          <w:rFonts w:asciiTheme="majorHAnsi" w:hAnsiTheme="majorHAnsi"/>
          <w:b/>
          <w:sz w:val="22"/>
          <w:szCs w:val="22"/>
        </w:rPr>
      </w:pPr>
      <w:r w:rsidRPr="00184DD7">
        <w:rPr>
          <w:rFonts w:asciiTheme="majorHAnsi" w:hAnsiTheme="majorHAnsi"/>
          <w:b/>
          <w:sz w:val="22"/>
          <w:szCs w:val="22"/>
        </w:rPr>
        <w:t>4. C</w:t>
      </w:r>
      <w:r w:rsidR="00FD4C1E" w:rsidRPr="00184DD7">
        <w:rPr>
          <w:rFonts w:asciiTheme="majorHAnsi" w:hAnsiTheme="majorHAnsi"/>
          <w:b/>
          <w:sz w:val="22"/>
          <w:szCs w:val="22"/>
        </w:rPr>
        <w:t>o</w:t>
      </w:r>
      <w:r w:rsidRPr="00184DD7">
        <w:rPr>
          <w:rFonts w:asciiTheme="majorHAnsi" w:hAnsiTheme="majorHAnsi"/>
          <w:b/>
          <w:sz w:val="22"/>
          <w:szCs w:val="22"/>
        </w:rPr>
        <w:t>ntactpersoon voor deze aanbesteding (indien anders dan degene die de documenten ondertekent)</w:t>
      </w:r>
    </w:p>
    <w:tbl>
      <w:tblPr>
        <w:tblW w:w="93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5070"/>
        <w:gridCol w:w="4252"/>
      </w:tblGrid>
      <w:tr w:rsidR="00FD4C1E" w:rsidRPr="00184DD7" w14:paraId="1C223291" w14:textId="77777777" w:rsidTr="00FD4C1E">
        <w:tc>
          <w:tcPr>
            <w:tcW w:w="5070" w:type="dxa"/>
            <w:shd w:val="clear" w:color="auto" w:fill="B8CCE4"/>
          </w:tcPr>
          <w:p w14:paraId="25981B67" w14:textId="77777777" w:rsidR="00FD4C1E" w:rsidRPr="00184DD7" w:rsidRDefault="00FD4C1E" w:rsidP="008A60DF">
            <w:pPr>
              <w:autoSpaceDE w:val="0"/>
              <w:autoSpaceDN w:val="0"/>
              <w:adjustRightInd w:val="0"/>
              <w:spacing w:line="276" w:lineRule="auto"/>
              <w:rPr>
                <w:rFonts w:asciiTheme="majorHAnsi" w:hAnsiTheme="majorHAnsi"/>
                <w:b/>
                <w:bCs/>
                <w:color w:val="000000"/>
                <w:sz w:val="22"/>
                <w:szCs w:val="22"/>
              </w:rPr>
            </w:pPr>
            <w:r w:rsidRPr="00184DD7">
              <w:rPr>
                <w:rFonts w:asciiTheme="majorHAnsi" w:hAnsiTheme="majorHAnsi"/>
                <w:b/>
                <w:bCs/>
                <w:color w:val="000000"/>
                <w:sz w:val="22"/>
                <w:szCs w:val="22"/>
              </w:rPr>
              <w:t>Contactpersoon</w:t>
            </w:r>
          </w:p>
        </w:tc>
        <w:tc>
          <w:tcPr>
            <w:tcW w:w="4252" w:type="dxa"/>
            <w:shd w:val="clear" w:color="auto" w:fill="FFFFFF"/>
          </w:tcPr>
          <w:p w14:paraId="57601569" w14:textId="006ABAC4" w:rsidR="00FD4C1E" w:rsidRPr="00184DD7" w:rsidRDefault="00FD4C1E" w:rsidP="008A60DF">
            <w:pPr>
              <w:autoSpaceDE w:val="0"/>
              <w:autoSpaceDN w:val="0"/>
              <w:adjustRightInd w:val="0"/>
              <w:spacing w:line="276" w:lineRule="auto"/>
              <w:rPr>
                <w:rFonts w:asciiTheme="majorHAnsi" w:hAnsiTheme="majorHAnsi"/>
                <w:b/>
                <w:bCs/>
                <w:color w:val="000000"/>
                <w:sz w:val="22"/>
                <w:szCs w:val="22"/>
              </w:rPr>
            </w:pPr>
          </w:p>
        </w:tc>
      </w:tr>
      <w:tr w:rsidR="00FD4C1E" w:rsidRPr="00184DD7" w14:paraId="7CEAB28E" w14:textId="77777777" w:rsidTr="00FD4C1E">
        <w:tc>
          <w:tcPr>
            <w:tcW w:w="5070" w:type="dxa"/>
            <w:shd w:val="clear" w:color="auto" w:fill="B8CCE4"/>
          </w:tcPr>
          <w:p w14:paraId="66FA9AD9"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Naam</w:t>
            </w:r>
          </w:p>
        </w:tc>
        <w:tc>
          <w:tcPr>
            <w:tcW w:w="4252" w:type="dxa"/>
            <w:shd w:val="clear" w:color="auto" w:fill="auto"/>
          </w:tcPr>
          <w:p w14:paraId="37135D2F"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3AFADDBE" w14:textId="77777777" w:rsidTr="00FD4C1E">
        <w:tc>
          <w:tcPr>
            <w:tcW w:w="5070" w:type="dxa"/>
            <w:shd w:val="clear" w:color="auto" w:fill="B8CCE4"/>
          </w:tcPr>
          <w:p w14:paraId="52D0F3A9"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Functie</w:t>
            </w:r>
          </w:p>
        </w:tc>
        <w:tc>
          <w:tcPr>
            <w:tcW w:w="4252" w:type="dxa"/>
            <w:shd w:val="clear" w:color="auto" w:fill="auto"/>
          </w:tcPr>
          <w:p w14:paraId="352080D3"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2DA4ADAD" w14:textId="77777777" w:rsidTr="00FD4C1E">
        <w:tc>
          <w:tcPr>
            <w:tcW w:w="5070" w:type="dxa"/>
            <w:shd w:val="clear" w:color="auto" w:fill="B8CCE4"/>
          </w:tcPr>
          <w:p w14:paraId="4519999D"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Telefoonnummer</w:t>
            </w:r>
          </w:p>
        </w:tc>
        <w:tc>
          <w:tcPr>
            <w:tcW w:w="4252" w:type="dxa"/>
            <w:shd w:val="clear" w:color="auto" w:fill="auto"/>
          </w:tcPr>
          <w:p w14:paraId="022702D7"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39342DB5" w14:textId="77777777" w:rsidTr="00FD4C1E">
        <w:tc>
          <w:tcPr>
            <w:tcW w:w="5070" w:type="dxa"/>
            <w:shd w:val="clear" w:color="auto" w:fill="B8CCE4"/>
          </w:tcPr>
          <w:p w14:paraId="21A788D7"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E-mail adres</w:t>
            </w:r>
          </w:p>
        </w:tc>
        <w:tc>
          <w:tcPr>
            <w:tcW w:w="4252" w:type="dxa"/>
            <w:shd w:val="clear" w:color="auto" w:fill="auto"/>
          </w:tcPr>
          <w:p w14:paraId="3339530F" w14:textId="77777777"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bl>
    <w:p w14:paraId="21CA48A1" w14:textId="77777777" w:rsidR="008A60DF" w:rsidRPr="00184DD7" w:rsidRDefault="008A60DF" w:rsidP="008A60DF">
      <w:pPr>
        <w:autoSpaceDE w:val="0"/>
        <w:autoSpaceDN w:val="0"/>
        <w:adjustRightInd w:val="0"/>
        <w:spacing w:line="276" w:lineRule="auto"/>
        <w:rPr>
          <w:rFonts w:asciiTheme="majorHAnsi" w:hAnsiTheme="majorHAnsi"/>
          <w:b/>
          <w:color w:val="000000"/>
          <w:sz w:val="22"/>
          <w:szCs w:val="22"/>
        </w:rPr>
      </w:pPr>
    </w:p>
    <w:p w14:paraId="68511417" w14:textId="77777777" w:rsidR="00FD4C1E" w:rsidRPr="00184DD7" w:rsidRDefault="00FD4C1E" w:rsidP="008A60DF">
      <w:pPr>
        <w:autoSpaceDE w:val="0"/>
        <w:autoSpaceDN w:val="0"/>
        <w:adjustRightInd w:val="0"/>
        <w:spacing w:line="276" w:lineRule="auto"/>
        <w:rPr>
          <w:rFonts w:asciiTheme="majorHAnsi" w:hAnsiTheme="majorHAnsi"/>
          <w:b/>
          <w:color w:val="000000"/>
          <w:sz w:val="22"/>
          <w:szCs w:val="22"/>
        </w:rPr>
      </w:pPr>
      <w:r w:rsidRPr="00184DD7">
        <w:rPr>
          <w:rFonts w:asciiTheme="majorHAnsi" w:hAnsiTheme="majorHAnsi"/>
          <w:b/>
          <w:color w:val="000000"/>
          <w:sz w:val="22"/>
          <w:szCs w:val="22"/>
        </w:rPr>
        <w:t>5. Machtiging en aansprakelijkheid</w:t>
      </w:r>
    </w:p>
    <w:p w14:paraId="097C9AC3"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Hierbij verklaart de bestuurder of procuratiehouder, zoals vermeld onder punt 2, dat de</w:t>
      </w:r>
    </w:p>
    <w:p w14:paraId="0C49ED9B"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genoemde contactpersoon onder punt 4 is gemachtigd de onderneming te vertegenwoordigen</w:t>
      </w:r>
    </w:p>
    <w:p w14:paraId="0B2D00B8"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en deze persoon tevens de contactpersoon voor deze aanbesteding is. Tevens verklaart de</w:t>
      </w:r>
    </w:p>
    <w:p w14:paraId="5881492A"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bestuurder of procuratiehouder dat alle gegevens en verklaringen naar waarheid zijn/worden ingevuld.</w:t>
      </w:r>
    </w:p>
    <w:p w14:paraId="72E0C48B"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60"/>
        <w:gridCol w:w="5386"/>
      </w:tblGrid>
      <w:tr w:rsidR="00FD4C1E" w:rsidRPr="00184DD7" w14:paraId="044C8D8A" w14:textId="77777777" w:rsidTr="00FD4C1E">
        <w:tc>
          <w:tcPr>
            <w:tcW w:w="2660" w:type="dxa"/>
            <w:shd w:val="clear" w:color="auto" w:fill="B8CCE4"/>
          </w:tcPr>
          <w:p w14:paraId="33E1051A" w14:textId="77777777" w:rsidR="00FD4C1E" w:rsidRPr="00184DD7" w:rsidRDefault="00FD4C1E" w:rsidP="008A60DF">
            <w:pPr>
              <w:autoSpaceDE w:val="0"/>
              <w:autoSpaceDN w:val="0"/>
              <w:adjustRightInd w:val="0"/>
              <w:spacing w:line="276" w:lineRule="auto"/>
              <w:rPr>
                <w:rFonts w:asciiTheme="majorHAnsi" w:hAnsiTheme="majorHAnsi"/>
                <w:b/>
                <w:bCs/>
                <w:color w:val="000000"/>
                <w:sz w:val="22"/>
                <w:szCs w:val="22"/>
              </w:rPr>
            </w:pPr>
            <w:r w:rsidRPr="00184DD7">
              <w:rPr>
                <w:rFonts w:asciiTheme="majorHAnsi" w:hAnsiTheme="majorHAnsi"/>
                <w:b/>
                <w:bCs/>
                <w:color w:val="000000"/>
                <w:sz w:val="22"/>
                <w:szCs w:val="22"/>
              </w:rPr>
              <w:t>Naam</w:t>
            </w:r>
          </w:p>
        </w:tc>
        <w:tc>
          <w:tcPr>
            <w:tcW w:w="5386" w:type="dxa"/>
            <w:shd w:val="clear" w:color="auto" w:fill="FFFFFF"/>
          </w:tcPr>
          <w:p w14:paraId="5A8D92FB" w14:textId="198B9373" w:rsidR="00FD4C1E" w:rsidRPr="00C86AD8" w:rsidRDefault="00FD4C1E" w:rsidP="008A60DF">
            <w:pPr>
              <w:autoSpaceDE w:val="0"/>
              <w:autoSpaceDN w:val="0"/>
              <w:adjustRightInd w:val="0"/>
              <w:spacing w:line="276" w:lineRule="auto"/>
              <w:rPr>
                <w:rFonts w:asciiTheme="majorHAnsi" w:hAnsiTheme="majorHAnsi"/>
                <w:bCs/>
                <w:color w:val="000000"/>
                <w:sz w:val="22"/>
                <w:szCs w:val="22"/>
              </w:rPr>
            </w:pPr>
          </w:p>
        </w:tc>
      </w:tr>
      <w:tr w:rsidR="00FD4C1E" w:rsidRPr="00184DD7" w14:paraId="7732C294" w14:textId="77777777" w:rsidTr="00FD4C1E">
        <w:tc>
          <w:tcPr>
            <w:tcW w:w="2660" w:type="dxa"/>
            <w:shd w:val="clear" w:color="auto" w:fill="B8CCE4"/>
          </w:tcPr>
          <w:p w14:paraId="07DE9F42"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Functie</w:t>
            </w:r>
          </w:p>
        </w:tc>
        <w:tc>
          <w:tcPr>
            <w:tcW w:w="5386" w:type="dxa"/>
            <w:shd w:val="clear" w:color="auto" w:fill="auto"/>
          </w:tcPr>
          <w:p w14:paraId="02905C54" w14:textId="59D919B6"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5E3D33DE" w14:textId="77777777" w:rsidTr="00FD4C1E">
        <w:tc>
          <w:tcPr>
            <w:tcW w:w="2660" w:type="dxa"/>
            <w:shd w:val="clear" w:color="auto" w:fill="B8CCE4"/>
          </w:tcPr>
          <w:p w14:paraId="715F8D38"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Onderneming</w:t>
            </w:r>
          </w:p>
        </w:tc>
        <w:tc>
          <w:tcPr>
            <w:tcW w:w="5386" w:type="dxa"/>
            <w:shd w:val="clear" w:color="auto" w:fill="auto"/>
          </w:tcPr>
          <w:p w14:paraId="79B98C02" w14:textId="78BC4DC1"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294F1FBF" w14:textId="77777777" w:rsidTr="00FD4C1E">
        <w:tc>
          <w:tcPr>
            <w:tcW w:w="2660" w:type="dxa"/>
            <w:shd w:val="clear" w:color="auto" w:fill="B8CCE4"/>
          </w:tcPr>
          <w:p w14:paraId="6CFBB153"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Handtekening</w:t>
            </w:r>
          </w:p>
        </w:tc>
        <w:tc>
          <w:tcPr>
            <w:tcW w:w="5386" w:type="dxa"/>
            <w:shd w:val="clear" w:color="auto" w:fill="auto"/>
          </w:tcPr>
          <w:p w14:paraId="0ECEA9A7" w14:textId="7CA9DEB0"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r w:rsidR="00FD4C1E" w:rsidRPr="00184DD7" w14:paraId="76EF40F1" w14:textId="77777777" w:rsidTr="00FD4C1E">
        <w:tc>
          <w:tcPr>
            <w:tcW w:w="2660" w:type="dxa"/>
            <w:shd w:val="clear" w:color="auto" w:fill="B8CCE4"/>
          </w:tcPr>
          <w:p w14:paraId="5B819F14" w14:textId="77777777" w:rsidR="00FD4C1E" w:rsidRPr="00184DD7" w:rsidRDefault="00FD4C1E" w:rsidP="008A60DF">
            <w:pPr>
              <w:autoSpaceDE w:val="0"/>
              <w:autoSpaceDN w:val="0"/>
              <w:adjustRightInd w:val="0"/>
              <w:spacing w:line="276" w:lineRule="auto"/>
              <w:rPr>
                <w:rFonts w:asciiTheme="majorHAnsi" w:hAnsiTheme="majorHAnsi"/>
                <w:color w:val="000000"/>
                <w:sz w:val="22"/>
                <w:szCs w:val="22"/>
              </w:rPr>
            </w:pPr>
            <w:r w:rsidRPr="00184DD7">
              <w:rPr>
                <w:rFonts w:asciiTheme="majorHAnsi" w:hAnsiTheme="majorHAnsi"/>
                <w:color w:val="000000"/>
                <w:sz w:val="22"/>
                <w:szCs w:val="22"/>
              </w:rPr>
              <w:t>Plaats en datum</w:t>
            </w:r>
          </w:p>
        </w:tc>
        <w:tc>
          <w:tcPr>
            <w:tcW w:w="5386" w:type="dxa"/>
            <w:shd w:val="clear" w:color="auto" w:fill="auto"/>
          </w:tcPr>
          <w:p w14:paraId="16C0A10E" w14:textId="1BD103D2" w:rsidR="00FD4C1E" w:rsidRPr="00386557" w:rsidRDefault="00FD4C1E" w:rsidP="008A60DF">
            <w:pPr>
              <w:autoSpaceDE w:val="0"/>
              <w:autoSpaceDN w:val="0"/>
              <w:adjustRightInd w:val="0"/>
              <w:spacing w:line="276" w:lineRule="auto"/>
              <w:rPr>
                <w:rFonts w:asciiTheme="majorHAnsi" w:hAnsiTheme="majorHAnsi"/>
                <w:color w:val="000000"/>
                <w:sz w:val="22"/>
                <w:szCs w:val="22"/>
              </w:rPr>
            </w:pPr>
          </w:p>
        </w:tc>
      </w:tr>
    </w:tbl>
    <w:p w14:paraId="539B59DB" w14:textId="77777777" w:rsidR="00FD4C1E" w:rsidRPr="00184DD7" w:rsidRDefault="00FD4C1E" w:rsidP="008A60DF">
      <w:pPr>
        <w:pStyle w:val="Heading2"/>
        <w:numPr>
          <w:ilvl w:val="0"/>
          <w:numId w:val="0"/>
        </w:numPr>
        <w:spacing w:line="276" w:lineRule="auto"/>
        <w:ind w:left="576" w:hanging="576"/>
        <w:rPr>
          <w:rFonts w:asciiTheme="majorHAnsi" w:hAnsiTheme="majorHAnsi"/>
          <w:i w:val="0"/>
          <w:color w:val="auto"/>
          <w:sz w:val="24"/>
          <w:szCs w:val="24"/>
        </w:rPr>
      </w:pPr>
      <w:r w:rsidRPr="00F0281C">
        <w:rPr>
          <w:rFonts w:asciiTheme="majorHAnsi" w:hAnsiTheme="majorHAnsi"/>
          <w:sz w:val="20"/>
          <w:szCs w:val="20"/>
        </w:rPr>
        <w:br w:type="page"/>
      </w:r>
      <w:bookmarkStart w:id="81" w:name="_Toc232352644"/>
      <w:bookmarkStart w:id="82" w:name="_Toc304883493"/>
      <w:r w:rsidRPr="00184DD7">
        <w:rPr>
          <w:rFonts w:asciiTheme="majorHAnsi" w:hAnsiTheme="majorHAnsi"/>
          <w:i w:val="0"/>
          <w:color w:val="auto"/>
          <w:sz w:val="24"/>
          <w:szCs w:val="24"/>
        </w:rPr>
        <w:t>Bijlage 2.B Eigen Verklaring</w:t>
      </w:r>
      <w:bookmarkEnd w:id="81"/>
      <w:bookmarkEnd w:id="82"/>
    </w:p>
    <w:p w14:paraId="09D30D97" w14:textId="77777777" w:rsidR="00FD4C1E" w:rsidRPr="00184DD7" w:rsidRDefault="00FD4C1E" w:rsidP="008A60DF">
      <w:pPr>
        <w:autoSpaceDE w:val="0"/>
        <w:autoSpaceDN w:val="0"/>
        <w:adjustRightInd w:val="0"/>
        <w:spacing w:line="276" w:lineRule="auto"/>
        <w:rPr>
          <w:rFonts w:asciiTheme="majorHAnsi" w:hAnsiTheme="majorHAnsi"/>
          <w:b/>
          <w:color w:val="000000"/>
          <w:sz w:val="20"/>
          <w:szCs w:val="20"/>
        </w:rPr>
      </w:pPr>
    </w:p>
    <w:p w14:paraId="00BD03F8"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Hierbij verklaart ondergetekende, hierna te noemen “inschrijver”:</w:t>
      </w:r>
    </w:p>
    <w:p w14:paraId="6E4DF7B7"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40251148"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1. Dat jegens inschrijver niet bij een onherroepelijk vonnis of arrest een veroordeling is</w:t>
      </w:r>
    </w:p>
    <w:p w14:paraId="6914C874"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uitgesproken op grond van artikel 140, 177, 177a, 178, 225, 226, 227, 227a, 227b of</w:t>
      </w:r>
    </w:p>
    <w:p w14:paraId="5D5AE70D"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232a, 328ter, tweede lid, 416, 417, 417bis, 420bis, 420ter of 420quater van het Wetboek</w:t>
      </w:r>
    </w:p>
    <w:p w14:paraId="035EC08F"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van Strafrecht;</w:t>
      </w:r>
    </w:p>
    <w:p w14:paraId="650DD177"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5E299FD0"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2. Dat de inschrijver niet in staat van faillissement, vereffening, akkoord of surseance van</w:t>
      </w:r>
    </w:p>
    <w:p w14:paraId="7DE4E9BE"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betaling verkeert, dan wel zijn werkzaamheden heeft gestaakt of in een andere</w:t>
      </w:r>
    </w:p>
    <w:p w14:paraId="51E80F8A"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soortgelijke toestand verkeert ingevolge een gelijkwaardige procedure van de</w:t>
      </w:r>
    </w:p>
    <w:p w14:paraId="4EA9022A" w14:textId="77777777" w:rsidR="00FD4C1E" w:rsidRPr="00184DD7" w:rsidRDefault="00017D0A"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Nationaal</w:t>
      </w:r>
      <w:r w:rsidR="00FD4C1E" w:rsidRPr="00184DD7">
        <w:rPr>
          <w:rFonts w:asciiTheme="majorHAnsi" w:hAnsiTheme="majorHAnsi"/>
          <w:color w:val="000000"/>
          <w:sz w:val="20"/>
          <w:szCs w:val="20"/>
        </w:rPr>
        <w:t xml:space="preserve"> rechtelijke regeling;</w:t>
      </w:r>
    </w:p>
    <w:p w14:paraId="44C4E7B7"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50FA24E1"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3. Dat er geen faillissement is aangevraagd of een procedure van vereffening of akkoord</w:t>
      </w:r>
    </w:p>
    <w:p w14:paraId="2765BDEE"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surseance van betaling dan wel een andere soortgelijke die in de nationaal rechtelijke</w:t>
      </w:r>
    </w:p>
    <w:p w14:paraId="05342669"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regeling is voorzien, aanhangig is gemaakt;</w:t>
      </w:r>
    </w:p>
    <w:p w14:paraId="3CB2408B"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1D62E964"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4. Dat de inschrijver niet bij een gerechtelijke beslissing die kracht van gewijsde heeft,</w:t>
      </w:r>
    </w:p>
    <w:p w14:paraId="76A07372"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veroordeeld is geweest voor een delict dat zijn beroepsmoraliteit in het gedrang brengt;</w:t>
      </w:r>
    </w:p>
    <w:p w14:paraId="0479DF9E"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528465F9"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5. Dat de inschrijver in de uitoefening van zijn beroep geen ernstige fout heeft begaan,</w:t>
      </w:r>
    </w:p>
    <w:p w14:paraId="3C48D66D"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vastgesteld op elke grond die de aanbestedende dienst aannemelijk kan maken;</w:t>
      </w:r>
    </w:p>
    <w:p w14:paraId="5156ECB0"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0EC2F4A8"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6. Dat de inschrijver aan zijn verplichtingen heeft voldaan ten aanzien van de betaling van</w:t>
      </w:r>
    </w:p>
    <w:p w14:paraId="683086E7"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de sociale verzekeringsbijdrage overeenkomstig de wettelijke bepalingen van het land</w:t>
      </w:r>
    </w:p>
    <w:p w14:paraId="28B43CC3"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waar hij gevestigd is of van het land van de aanbestedende dienst</w:t>
      </w:r>
      <w:r w:rsidR="00514927">
        <w:rPr>
          <w:rFonts w:asciiTheme="majorHAnsi" w:hAnsiTheme="majorHAnsi"/>
          <w:color w:val="000000"/>
          <w:sz w:val="20"/>
          <w:szCs w:val="20"/>
        </w:rPr>
        <w:t>;</w:t>
      </w:r>
    </w:p>
    <w:p w14:paraId="258BCD73"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7F5568A0"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7. Dat de inschrijver aan zijn verplichtingen heeft voldaan ten aanzien van de betaling van</w:t>
      </w:r>
    </w:p>
    <w:p w14:paraId="0A9BB6A4"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de belastingen overeenkomstig de wettelijke bepalingen van het land waar hij gevestigd</w:t>
      </w:r>
    </w:p>
    <w:p w14:paraId="12BA7671"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is of van het land van de aanbestedende dienst</w:t>
      </w:r>
      <w:r w:rsidR="00514927">
        <w:rPr>
          <w:rFonts w:asciiTheme="majorHAnsi" w:hAnsiTheme="majorHAnsi"/>
          <w:color w:val="000000"/>
          <w:sz w:val="20"/>
          <w:szCs w:val="20"/>
        </w:rPr>
        <w:t>;</w:t>
      </w:r>
    </w:p>
    <w:p w14:paraId="165E7DC2"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420B3180"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8. Dat de inschrijver zich niet schuldig heeft gemaakt aan valse verklaringen bij het</w:t>
      </w:r>
    </w:p>
    <w:p w14:paraId="4276D3EA"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verstrekken van de inlichtingen die door de aanbestedende dienst kunnen worden</w:t>
      </w:r>
    </w:p>
    <w:p w14:paraId="63AC9EBC"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verlangd.</w:t>
      </w:r>
    </w:p>
    <w:p w14:paraId="70526D42"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p w14:paraId="25366A73"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Hierbij verklaart ondergetekende tevens dat deze desgewenst op het eerste verzoek van</w:t>
      </w:r>
    </w:p>
    <w:p w14:paraId="339E7FCA" w14:textId="1552D416"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opdrachtgever/</w:t>
      </w:r>
      <w:r w:rsidR="008A6A1A">
        <w:rPr>
          <w:rFonts w:asciiTheme="majorHAnsi" w:hAnsiTheme="majorHAnsi"/>
          <w:color w:val="000000"/>
          <w:sz w:val="20"/>
          <w:szCs w:val="20"/>
        </w:rPr>
        <w:t>de Stichting GO FAIR</w:t>
      </w:r>
      <w:r w:rsidRPr="00184DD7">
        <w:rPr>
          <w:rFonts w:asciiTheme="majorHAnsi" w:hAnsiTheme="majorHAnsi"/>
          <w:color w:val="000000"/>
          <w:sz w:val="20"/>
          <w:szCs w:val="20"/>
        </w:rPr>
        <w:t xml:space="preserve"> binnen 10 dagen na een dergelijk verzoek bewijsstukken zal overleggen waaruit blijkt dat hij niet verkeert in een van de bovenvermelde omstandigheden.</w:t>
      </w:r>
    </w:p>
    <w:p w14:paraId="62994332"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60"/>
        <w:gridCol w:w="5386"/>
      </w:tblGrid>
      <w:tr w:rsidR="00FD4C1E" w:rsidRPr="00184DD7" w14:paraId="6AC32159" w14:textId="77777777" w:rsidTr="00FD4C1E">
        <w:tc>
          <w:tcPr>
            <w:tcW w:w="2660" w:type="dxa"/>
            <w:shd w:val="clear" w:color="auto" w:fill="B8CCE4"/>
          </w:tcPr>
          <w:p w14:paraId="2CB3B4B3" w14:textId="77777777" w:rsidR="00FD4C1E" w:rsidRPr="00184DD7" w:rsidRDefault="00FD4C1E" w:rsidP="008A60DF">
            <w:pPr>
              <w:autoSpaceDE w:val="0"/>
              <w:autoSpaceDN w:val="0"/>
              <w:adjustRightInd w:val="0"/>
              <w:spacing w:line="276" w:lineRule="auto"/>
              <w:rPr>
                <w:rFonts w:asciiTheme="majorHAnsi" w:hAnsiTheme="majorHAnsi"/>
                <w:bCs/>
                <w:color w:val="000000"/>
                <w:sz w:val="20"/>
                <w:szCs w:val="20"/>
              </w:rPr>
            </w:pPr>
            <w:r w:rsidRPr="00184DD7">
              <w:rPr>
                <w:rFonts w:asciiTheme="majorHAnsi" w:hAnsiTheme="majorHAnsi"/>
                <w:bCs/>
                <w:color w:val="000000"/>
                <w:sz w:val="20"/>
                <w:szCs w:val="20"/>
              </w:rPr>
              <w:t>Naam</w:t>
            </w:r>
          </w:p>
        </w:tc>
        <w:tc>
          <w:tcPr>
            <w:tcW w:w="5386" w:type="dxa"/>
            <w:shd w:val="clear" w:color="auto" w:fill="FFFFFF"/>
          </w:tcPr>
          <w:p w14:paraId="05280136" w14:textId="1AA456A2" w:rsidR="00FD4C1E" w:rsidRPr="00184DD7" w:rsidRDefault="00FD4C1E" w:rsidP="008A60DF">
            <w:pPr>
              <w:autoSpaceDE w:val="0"/>
              <w:autoSpaceDN w:val="0"/>
              <w:adjustRightInd w:val="0"/>
              <w:spacing w:line="276" w:lineRule="auto"/>
              <w:rPr>
                <w:rFonts w:asciiTheme="majorHAnsi" w:hAnsiTheme="majorHAnsi"/>
                <w:b/>
                <w:bCs/>
                <w:color w:val="000000"/>
                <w:sz w:val="20"/>
                <w:szCs w:val="20"/>
              </w:rPr>
            </w:pPr>
          </w:p>
        </w:tc>
      </w:tr>
      <w:tr w:rsidR="00FD4C1E" w:rsidRPr="00184DD7" w14:paraId="664391D1" w14:textId="77777777" w:rsidTr="00FD4C1E">
        <w:tc>
          <w:tcPr>
            <w:tcW w:w="2660" w:type="dxa"/>
            <w:shd w:val="clear" w:color="auto" w:fill="B8CCE4"/>
          </w:tcPr>
          <w:p w14:paraId="5AE33E07"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Functie</w:t>
            </w:r>
          </w:p>
        </w:tc>
        <w:tc>
          <w:tcPr>
            <w:tcW w:w="5386" w:type="dxa"/>
            <w:shd w:val="clear" w:color="auto" w:fill="auto"/>
          </w:tcPr>
          <w:p w14:paraId="5ACF858E" w14:textId="2D9C3824" w:rsidR="00FD4C1E" w:rsidRPr="00386557" w:rsidRDefault="00FD4C1E" w:rsidP="008A60DF">
            <w:pPr>
              <w:autoSpaceDE w:val="0"/>
              <w:autoSpaceDN w:val="0"/>
              <w:adjustRightInd w:val="0"/>
              <w:spacing w:line="276" w:lineRule="auto"/>
              <w:rPr>
                <w:rFonts w:asciiTheme="majorHAnsi" w:hAnsiTheme="majorHAnsi"/>
                <w:color w:val="000000"/>
                <w:sz w:val="20"/>
                <w:szCs w:val="20"/>
              </w:rPr>
            </w:pPr>
          </w:p>
        </w:tc>
      </w:tr>
      <w:tr w:rsidR="00FD4C1E" w:rsidRPr="00184DD7" w14:paraId="58A1E4B0" w14:textId="77777777" w:rsidTr="00FD4C1E">
        <w:tc>
          <w:tcPr>
            <w:tcW w:w="2660" w:type="dxa"/>
            <w:shd w:val="clear" w:color="auto" w:fill="B8CCE4"/>
          </w:tcPr>
          <w:p w14:paraId="493DFB15"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Onderneming</w:t>
            </w:r>
          </w:p>
        </w:tc>
        <w:tc>
          <w:tcPr>
            <w:tcW w:w="5386" w:type="dxa"/>
            <w:shd w:val="clear" w:color="auto" w:fill="auto"/>
          </w:tcPr>
          <w:p w14:paraId="69D62DA4" w14:textId="5D229082" w:rsidR="00FD4C1E" w:rsidRPr="00386557" w:rsidRDefault="00FD4C1E" w:rsidP="008A60DF">
            <w:pPr>
              <w:autoSpaceDE w:val="0"/>
              <w:autoSpaceDN w:val="0"/>
              <w:adjustRightInd w:val="0"/>
              <w:spacing w:line="276" w:lineRule="auto"/>
              <w:rPr>
                <w:rFonts w:asciiTheme="majorHAnsi" w:hAnsiTheme="majorHAnsi"/>
                <w:color w:val="000000"/>
                <w:sz w:val="20"/>
                <w:szCs w:val="20"/>
              </w:rPr>
            </w:pPr>
          </w:p>
        </w:tc>
      </w:tr>
      <w:tr w:rsidR="00FD4C1E" w:rsidRPr="00184DD7" w14:paraId="36F9459C" w14:textId="77777777" w:rsidTr="00FD4C1E">
        <w:tc>
          <w:tcPr>
            <w:tcW w:w="2660" w:type="dxa"/>
            <w:shd w:val="clear" w:color="auto" w:fill="B8CCE4"/>
          </w:tcPr>
          <w:p w14:paraId="55CF144B"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Handtekening</w:t>
            </w:r>
          </w:p>
        </w:tc>
        <w:tc>
          <w:tcPr>
            <w:tcW w:w="5386" w:type="dxa"/>
            <w:shd w:val="clear" w:color="auto" w:fill="auto"/>
          </w:tcPr>
          <w:p w14:paraId="044A71B8" w14:textId="6F955872" w:rsidR="009C3EAC" w:rsidRPr="00386557" w:rsidRDefault="009C3EAC" w:rsidP="008A60DF">
            <w:pPr>
              <w:autoSpaceDE w:val="0"/>
              <w:autoSpaceDN w:val="0"/>
              <w:adjustRightInd w:val="0"/>
              <w:spacing w:line="276" w:lineRule="auto"/>
              <w:rPr>
                <w:rFonts w:asciiTheme="majorHAnsi" w:hAnsiTheme="majorHAnsi"/>
                <w:color w:val="000000"/>
                <w:sz w:val="20"/>
                <w:szCs w:val="20"/>
              </w:rPr>
            </w:pPr>
          </w:p>
        </w:tc>
      </w:tr>
      <w:tr w:rsidR="00FD4C1E" w:rsidRPr="00184DD7" w14:paraId="5B2C9718" w14:textId="77777777" w:rsidTr="00FD4C1E">
        <w:tc>
          <w:tcPr>
            <w:tcW w:w="2660" w:type="dxa"/>
            <w:shd w:val="clear" w:color="auto" w:fill="B8CCE4"/>
          </w:tcPr>
          <w:p w14:paraId="13F03A21" w14:textId="77777777" w:rsidR="00FD4C1E" w:rsidRPr="00184DD7" w:rsidRDefault="00FD4C1E" w:rsidP="008A60DF">
            <w:pPr>
              <w:autoSpaceDE w:val="0"/>
              <w:autoSpaceDN w:val="0"/>
              <w:adjustRightInd w:val="0"/>
              <w:spacing w:line="276" w:lineRule="auto"/>
              <w:rPr>
                <w:rFonts w:asciiTheme="majorHAnsi" w:hAnsiTheme="majorHAnsi"/>
                <w:color w:val="000000"/>
                <w:sz w:val="20"/>
                <w:szCs w:val="20"/>
              </w:rPr>
            </w:pPr>
            <w:r w:rsidRPr="00184DD7">
              <w:rPr>
                <w:rFonts w:asciiTheme="majorHAnsi" w:hAnsiTheme="majorHAnsi"/>
                <w:color w:val="000000"/>
                <w:sz w:val="20"/>
                <w:szCs w:val="20"/>
              </w:rPr>
              <w:t>Plaats en datum</w:t>
            </w:r>
          </w:p>
        </w:tc>
        <w:tc>
          <w:tcPr>
            <w:tcW w:w="5386" w:type="dxa"/>
            <w:shd w:val="clear" w:color="auto" w:fill="auto"/>
          </w:tcPr>
          <w:p w14:paraId="01F2D045" w14:textId="4F6F102A" w:rsidR="00FD4C1E" w:rsidRPr="00386557" w:rsidRDefault="00FD4C1E" w:rsidP="008A60DF">
            <w:pPr>
              <w:autoSpaceDE w:val="0"/>
              <w:autoSpaceDN w:val="0"/>
              <w:adjustRightInd w:val="0"/>
              <w:spacing w:line="276" w:lineRule="auto"/>
              <w:rPr>
                <w:rFonts w:asciiTheme="majorHAnsi" w:hAnsiTheme="majorHAnsi"/>
                <w:color w:val="000000"/>
                <w:sz w:val="20"/>
                <w:szCs w:val="20"/>
              </w:rPr>
            </w:pPr>
          </w:p>
        </w:tc>
      </w:tr>
    </w:tbl>
    <w:p w14:paraId="58AD5E1E" w14:textId="77777777" w:rsidR="00FD4C1E" w:rsidRPr="00184DD7" w:rsidRDefault="00FD4C1E" w:rsidP="008A60DF">
      <w:pPr>
        <w:pStyle w:val="Heading1"/>
        <w:numPr>
          <w:ilvl w:val="0"/>
          <w:numId w:val="0"/>
        </w:numPr>
        <w:spacing w:line="276" w:lineRule="auto"/>
        <w:ind w:left="432" w:hanging="432"/>
        <w:rPr>
          <w:rFonts w:asciiTheme="majorHAnsi" w:hAnsiTheme="majorHAnsi"/>
          <w:color w:val="auto"/>
          <w:sz w:val="24"/>
          <w:szCs w:val="24"/>
        </w:rPr>
      </w:pPr>
      <w:r w:rsidRPr="00F0281C">
        <w:rPr>
          <w:rFonts w:asciiTheme="majorHAnsi" w:hAnsiTheme="majorHAnsi"/>
          <w:sz w:val="22"/>
          <w:szCs w:val="22"/>
        </w:rPr>
        <w:br w:type="page"/>
      </w:r>
      <w:bookmarkStart w:id="83" w:name="_Toc232352645"/>
      <w:bookmarkStart w:id="84" w:name="_Toc304883494"/>
      <w:r w:rsidRPr="00184DD7">
        <w:rPr>
          <w:rFonts w:asciiTheme="majorHAnsi" w:hAnsiTheme="majorHAnsi"/>
          <w:color w:val="auto"/>
          <w:sz w:val="24"/>
          <w:szCs w:val="24"/>
        </w:rPr>
        <w:t xml:space="preserve">BIJLAGE 3 </w:t>
      </w:r>
      <w:r w:rsidR="00E7594B" w:rsidRPr="00386557">
        <w:rPr>
          <w:rFonts w:asciiTheme="majorHAnsi" w:hAnsiTheme="majorHAnsi"/>
          <w:color w:val="auto"/>
          <w:sz w:val="24"/>
          <w:szCs w:val="24"/>
        </w:rPr>
        <w:tab/>
      </w:r>
      <w:r w:rsidRPr="00184DD7">
        <w:rPr>
          <w:rFonts w:asciiTheme="majorHAnsi" w:hAnsiTheme="majorHAnsi"/>
          <w:color w:val="auto"/>
          <w:sz w:val="24"/>
          <w:szCs w:val="24"/>
        </w:rPr>
        <w:t>AKKOORDVERKLARING</w:t>
      </w:r>
      <w:bookmarkEnd w:id="83"/>
      <w:bookmarkEnd w:id="84"/>
    </w:p>
    <w:p w14:paraId="0E00930C"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p w14:paraId="4715E749"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Hiermee verklaart u dat u instemt met de gestelde eisen en dat uw inschrijving hierin volledig voorziet. Tevens verklaart u dat alle aangeleverde gegevens en antwoorden in deze</w:t>
      </w:r>
      <w:r w:rsidR="00E7594B" w:rsidRPr="00184DD7">
        <w:rPr>
          <w:rFonts w:asciiTheme="majorHAnsi" w:hAnsiTheme="majorHAnsi"/>
          <w:sz w:val="20"/>
          <w:szCs w:val="20"/>
        </w:rPr>
        <w:t xml:space="preserve"> </w:t>
      </w:r>
      <w:r w:rsidRPr="00184DD7">
        <w:rPr>
          <w:rFonts w:asciiTheme="majorHAnsi" w:hAnsiTheme="majorHAnsi"/>
          <w:sz w:val="20"/>
          <w:szCs w:val="20"/>
        </w:rPr>
        <w:t xml:space="preserve">inschrijving op het beschrijvend document met nummer </w:t>
      </w:r>
      <w:r w:rsidR="006D7C84" w:rsidRPr="006D7C84">
        <w:rPr>
          <w:rFonts w:asciiTheme="majorHAnsi" w:hAnsiTheme="majorHAnsi"/>
          <w:sz w:val="20"/>
          <w:szCs w:val="20"/>
        </w:rPr>
        <w:t>DTL-DP2016-01</w:t>
      </w:r>
      <w:r w:rsidRPr="00184DD7">
        <w:rPr>
          <w:rFonts w:asciiTheme="majorHAnsi" w:hAnsiTheme="majorHAnsi"/>
          <w:sz w:val="20"/>
          <w:szCs w:val="20"/>
        </w:rPr>
        <w:t xml:space="preserve"> juist en volledig zijn.</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303"/>
        <w:gridCol w:w="3334"/>
        <w:gridCol w:w="1272"/>
        <w:gridCol w:w="2303"/>
      </w:tblGrid>
      <w:tr w:rsidR="00E7594B" w:rsidRPr="00184DD7" w14:paraId="30016290" w14:textId="77777777" w:rsidTr="00E7594B">
        <w:tc>
          <w:tcPr>
            <w:tcW w:w="2303" w:type="dxa"/>
            <w:shd w:val="solid" w:color="000080" w:fill="FFFFFF"/>
          </w:tcPr>
          <w:p w14:paraId="2E56B0A4" w14:textId="77777777" w:rsidR="00E7594B" w:rsidRPr="00184DD7" w:rsidRDefault="00E7594B" w:rsidP="00E7594B">
            <w:pPr>
              <w:autoSpaceDE w:val="0"/>
              <w:autoSpaceDN w:val="0"/>
              <w:adjustRightInd w:val="0"/>
              <w:rPr>
                <w:rFonts w:asciiTheme="majorHAnsi" w:hAnsiTheme="majorHAnsi"/>
                <w:b/>
                <w:bCs/>
                <w:color w:val="FFFFFF"/>
                <w:sz w:val="20"/>
                <w:szCs w:val="20"/>
              </w:rPr>
            </w:pPr>
            <w:r w:rsidRPr="00184DD7">
              <w:rPr>
                <w:rFonts w:asciiTheme="majorHAnsi" w:hAnsiTheme="majorHAnsi"/>
                <w:b/>
                <w:bCs/>
                <w:color w:val="FFFFFF"/>
                <w:sz w:val="20"/>
                <w:szCs w:val="20"/>
              </w:rPr>
              <w:t xml:space="preserve">Eis </w:t>
            </w:r>
          </w:p>
        </w:tc>
        <w:tc>
          <w:tcPr>
            <w:tcW w:w="3334" w:type="dxa"/>
            <w:shd w:val="solid" w:color="000080" w:fill="FFFFFF"/>
          </w:tcPr>
          <w:p w14:paraId="4EC3443E" w14:textId="77777777" w:rsidR="00E7594B" w:rsidRPr="00184DD7" w:rsidRDefault="00E7594B" w:rsidP="00E7594B">
            <w:pPr>
              <w:autoSpaceDE w:val="0"/>
              <w:autoSpaceDN w:val="0"/>
              <w:adjustRightInd w:val="0"/>
              <w:rPr>
                <w:rFonts w:asciiTheme="majorHAnsi" w:hAnsiTheme="majorHAnsi"/>
                <w:b/>
                <w:bCs/>
                <w:color w:val="FFFFFF"/>
                <w:sz w:val="20"/>
                <w:szCs w:val="20"/>
              </w:rPr>
            </w:pPr>
            <w:r w:rsidRPr="00184DD7">
              <w:rPr>
                <w:rFonts w:asciiTheme="majorHAnsi" w:hAnsiTheme="majorHAnsi"/>
                <w:b/>
                <w:bCs/>
                <w:color w:val="FFFFFF"/>
                <w:sz w:val="20"/>
                <w:szCs w:val="20"/>
              </w:rPr>
              <w:t>Stelling</w:t>
            </w:r>
          </w:p>
        </w:tc>
        <w:tc>
          <w:tcPr>
            <w:tcW w:w="1272" w:type="dxa"/>
            <w:shd w:val="solid" w:color="000080" w:fill="FFFFFF"/>
          </w:tcPr>
          <w:p w14:paraId="341DCEFF" w14:textId="77777777" w:rsidR="00E7594B" w:rsidRPr="00184DD7" w:rsidRDefault="00E7594B" w:rsidP="00E7594B">
            <w:pPr>
              <w:autoSpaceDE w:val="0"/>
              <w:autoSpaceDN w:val="0"/>
              <w:adjustRightInd w:val="0"/>
              <w:rPr>
                <w:rFonts w:asciiTheme="majorHAnsi" w:hAnsiTheme="majorHAnsi"/>
                <w:b/>
                <w:bCs/>
                <w:color w:val="FFFFFF"/>
                <w:sz w:val="20"/>
                <w:szCs w:val="20"/>
              </w:rPr>
            </w:pPr>
            <w:r w:rsidRPr="00184DD7">
              <w:rPr>
                <w:rFonts w:asciiTheme="majorHAnsi" w:hAnsiTheme="majorHAnsi"/>
                <w:b/>
                <w:bCs/>
                <w:color w:val="FFFFFF"/>
                <w:sz w:val="20"/>
                <w:szCs w:val="20"/>
              </w:rPr>
              <w:t>Ja / Nee</w:t>
            </w:r>
          </w:p>
        </w:tc>
        <w:tc>
          <w:tcPr>
            <w:tcW w:w="2303" w:type="dxa"/>
            <w:shd w:val="solid" w:color="000080" w:fill="FFFFFF"/>
          </w:tcPr>
          <w:p w14:paraId="769AE99F" w14:textId="77777777" w:rsidR="00E7594B" w:rsidRPr="00184DD7" w:rsidRDefault="00E7594B" w:rsidP="00E7594B">
            <w:pPr>
              <w:autoSpaceDE w:val="0"/>
              <w:autoSpaceDN w:val="0"/>
              <w:adjustRightInd w:val="0"/>
              <w:rPr>
                <w:rFonts w:asciiTheme="majorHAnsi" w:hAnsiTheme="majorHAnsi"/>
                <w:b/>
                <w:bCs/>
                <w:color w:val="FFFFFF"/>
                <w:sz w:val="20"/>
                <w:szCs w:val="20"/>
              </w:rPr>
            </w:pPr>
            <w:r w:rsidRPr="00184DD7">
              <w:rPr>
                <w:rFonts w:asciiTheme="majorHAnsi" w:hAnsiTheme="majorHAnsi"/>
                <w:b/>
                <w:bCs/>
                <w:color w:val="FFFFFF"/>
                <w:sz w:val="20"/>
                <w:szCs w:val="20"/>
              </w:rPr>
              <w:t>Toelichting</w:t>
            </w:r>
          </w:p>
        </w:tc>
      </w:tr>
      <w:tr w:rsidR="00E7594B" w:rsidRPr="00184DD7" w14:paraId="430030A6" w14:textId="77777777" w:rsidTr="00E7594B">
        <w:tc>
          <w:tcPr>
            <w:tcW w:w="2303" w:type="dxa"/>
            <w:shd w:val="clear" w:color="auto" w:fill="B8CCE4"/>
          </w:tcPr>
          <w:p w14:paraId="402EF412" w14:textId="77777777" w:rsidR="00E7594B" w:rsidRPr="00184DD7" w:rsidRDefault="00E7594B" w:rsidP="00E7594B">
            <w:pPr>
              <w:autoSpaceDE w:val="0"/>
              <w:autoSpaceDN w:val="0"/>
              <w:adjustRightInd w:val="0"/>
              <w:rPr>
                <w:rFonts w:asciiTheme="majorHAnsi" w:hAnsiTheme="majorHAnsi"/>
                <w:color w:val="000000"/>
                <w:sz w:val="20"/>
                <w:szCs w:val="20"/>
              </w:rPr>
            </w:pPr>
            <w:r w:rsidRPr="00184DD7">
              <w:rPr>
                <w:rFonts w:asciiTheme="majorHAnsi" w:hAnsiTheme="majorHAnsi"/>
                <w:color w:val="000000"/>
                <w:sz w:val="20"/>
                <w:szCs w:val="20"/>
              </w:rPr>
              <w:t>1. Eis</w:t>
            </w:r>
          </w:p>
        </w:tc>
        <w:tc>
          <w:tcPr>
            <w:tcW w:w="3334" w:type="dxa"/>
            <w:shd w:val="clear" w:color="auto" w:fill="B8CCE4"/>
          </w:tcPr>
          <w:p w14:paraId="6456347F" w14:textId="77777777" w:rsidR="00E7594B" w:rsidRPr="00386557" w:rsidRDefault="00E7594B" w:rsidP="00E7594B">
            <w:pPr>
              <w:autoSpaceDE w:val="0"/>
              <w:autoSpaceDN w:val="0"/>
              <w:adjustRightInd w:val="0"/>
              <w:rPr>
                <w:rFonts w:asciiTheme="majorHAnsi" w:hAnsiTheme="majorHAnsi"/>
                <w:color w:val="000000"/>
                <w:sz w:val="20"/>
                <w:szCs w:val="20"/>
              </w:rPr>
            </w:pPr>
            <w:r w:rsidRPr="00386557">
              <w:rPr>
                <w:rFonts w:asciiTheme="majorHAnsi" w:hAnsiTheme="majorHAnsi"/>
                <w:color w:val="000000"/>
                <w:sz w:val="20"/>
                <w:szCs w:val="20"/>
              </w:rPr>
              <w:t>De aanbieder(s) garanderen een doorlooptijd van minimaal 1 jaar en 2,5 maanden</w:t>
            </w:r>
          </w:p>
        </w:tc>
        <w:tc>
          <w:tcPr>
            <w:tcW w:w="1272" w:type="dxa"/>
            <w:shd w:val="clear" w:color="auto" w:fill="auto"/>
          </w:tcPr>
          <w:p w14:paraId="7CBB130C" w14:textId="77777777" w:rsidR="00E7594B" w:rsidRDefault="00E7594B" w:rsidP="00E7594B">
            <w:pPr>
              <w:autoSpaceDE w:val="0"/>
              <w:autoSpaceDN w:val="0"/>
              <w:adjustRightInd w:val="0"/>
              <w:rPr>
                <w:rFonts w:asciiTheme="majorHAnsi" w:hAnsiTheme="majorHAnsi"/>
                <w:color w:val="000000"/>
                <w:sz w:val="20"/>
                <w:szCs w:val="20"/>
              </w:rPr>
            </w:pPr>
          </w:p>
          <w:p w14:paraId="5A28E3CC" w14:textId="44F984D5" w:rsidR="009C3EAC" w:rsidRPr="00184DD7" w:rsidRDefault="009C3EAC" w:rsidP="00E7594B">
            <w:pPr>
              <w:autoSpaceDE w:val="0"/>
              <w:autoSpaceDN w:val="0"/>
              <w:adjustRightInd w:val="0"/>
              <w:rPr>
                <w:rFonts w:asciiTheme="majorHAnsi" w:hAnsiTheme="majorHAnsi"/>
                <w:color w:val="000000"/>
                <w:sz w:val="20"/>
                <w:szCs w:val="20"/>
              </w:rPr>
            </w:pPr>
          </w:p>
        </w:tc>
        <w:tc>
          <w:tcPr>
            <w:tcW w:w="2303" w:type="dxa"/>
            <w:shd w:val="clear" w:color="auto" w:fill="auto"/>
          </w:tcPr>
          <w:p w14:paraId="6DB7E605" w14:textId="77777777" w:rsidR="00E7594B" w:rsidRPr="00184DD7" w:rsidRDefault="00E7594B" w:rsidP="00E7594B">
            <w:pPr>
              <w:autoSpaceDE w:val="0"/>
              <w:autoSpaceDN w:val="0"/>
              <w:adjustRightInd w:val="0"/>
              <w:rPr>
                <w:rFonts w:asciiTheme="majorHAnsi" w:hAnsiTheme="majorHAnsi"/>
                <w:color w:val="000000"/>
                <w:sz w:val="20"/>
                <w:szCs w:val="20"/>
              </w:rPr>
            </w:pPr>
          </w:p>
        </w:tc>
      </w:tr>
      <w:tr w:rsidR="00E7594B" w:rsidRPr="00184DD7" w14:paraId="70ED1375" w14:textId="77777777" w:rsidTr="00E7594B">
        <w:tc>
          <w:tcPr>
            <w:tcW w:w="2303" w:type="dxa"/>
            <w:shd w:val="clear" w:color="auto" w:fill="B8CCE4"/>
          </w:tcPr>
          <w:p w14:paraId="79571A41" w14:textId="77777777" w:rsidR="00E7594B" w:rsidRPr="00184DD7" w:rsidRDefault="00E7594B" w:rsidP="00E7594B">
            <w:pPr>
              <w:autoSpaceDE w:val="0"/>
              <w:autoSpaceDN w:val="0"/>
              <w:adjustRightInd w:val="0"/>
              <w:rPr>
                <w:rFonts w:asciiTheme="majorHAnsi" w:hAnsiTheme="majorHAnsi"/>
                <w:color w:val="000000"/>
                <w:sz w:val="20"/>
                <w:szCs w:val="20"/>
              </w:rPr>
            </w:pPr>
            <w:r w:rsidRPr="00184DD7">
              <w:rPr>
                <w:rFonts w:asciiTheme="majorHAnsi" w:hAnsiTheme="majorHAnsi"/>
                <w:color w:val="000000"/>
                <w:sz w:val="20"/>
                <w:szCs w:val="20"/>
              </w:rPr>
              <w:t>2. Eis</w:t>
            </w:r>
          </w:p>
        </w:tc>
        <w:tc>
          <w:tcPr>
            <w:tcW w:w="3334" w:type="dxa"/>
            <w:shd w:val="clear" w:color="auto" w:fill="B8CCE4"/>
          </w:tcPr>
          <w:p w14:paraId="1D973A88" w14:textId="7BB3D6D6" w:rsidR="00E7594B" w:rsidRPr="00386557" w:rsidRDefault="00E7594B" w:rsidP="00E7594B">
            <w:pPr>
              <w:autoSpaceDE w:val="0"/>
              <w:autoSpaceDN w:val="0"/>
              <w:adjustRightInd w:val="0"/>
              <w:rPr>
                <w:rFonts w:asciiTheme="majorHAnsi" w:hAnsiTheme="majorHAnsi"/>
                <w:color w:val="000000"/>
                <w:sz w:val="20"/>
                <w:szCs w:val="20"/>
              </w:rPr>
            </w:pPr>
            <w:r w:rsidRPr="00386557">
              <w:rPr>
                <w:rFonts w:asciiTheme="majorHAnsi" w:hAnsiTheme="majorHAnsi"/>
                <w:color w:val="000000"/>
                <w:sz w:val="20"/>
                <w:szCs w:val="20"/>
              </w:rPr>
              <w:t>De aanb</w:t>
            </w:r>
            <w:r w:rsidR="009E5FE1">
              <w:rPr>
                <w:rFonts w:asciiTheme="majorHAnsi" w:hAnsiTheme="majorHAnsi"/>
                <w:color w:val="000000"/>
                <w:sz w:val="20"/>
                <w:szCs w:val="20"/>
              </w:rPr>
              <w:t>ieder(s) garanderen gemiddeld 16</w:t>
            </w:r>
            <w:r w:rsidRPr="00386557">
              <w:rPr>
                <w:rFonts w:asciiTheme="majorHAnsi" w:hAnsiTheme="majorHAnsi"/>
                <w:color w:val="000000"/>
                <w:sz w:val="20"/>
                <w:szCs w:val="20"/>
              </w:rPr>
              <w:t xml:space="preserve"> uur per week</w:t>
            </w:r>
          </w:p>
        </w:tc>
        <w:tc>
          <w:tcPr>
            <w:tcW w:w="1272" w:type="dxa"/>
            <w:shd w:val="clear" w:color="auto" w:fill="auto"/>
          </w:tcPr>
          <w:p w14:paraId="572715ED" w14:textId="77777777" w:rsidR="00E7594B" w:rsidRDefault="00E7594B" w:rsidP="00E7594B">
            <w:pPr>
              <w:autoSpaceDE w:val="0"/>
              <w:autoSpaceDN w:val="0"/>
              <w:adjustRightInd w:val="0"/>
              <w:rPr>
                <w:rFonts w:asciiTheme="majorHAnsi" w:hAnsiTheme="majorHAnsi"/>
                <w:color w:val="000000"/>
                <w:sz w:val="20"/>
                <w:szCs w:val="20"/>
              </w:rPr>
            </w:pPr>
          </w:p>
          <w:p w14:paraId="4DAD4441" w14:textId="3D45D8C9" w:rsidR="009C3EAC" w:rsidRPr="00184DD7" w:rsidRDefault="009C3EAC" w:rsidP="00E7594B">
            <w:pPr>
              <w:autoSpaceDE w:val="0"/>
              <w:autoSpaceDN w:val="0"/>
              <w:adjustRightInd w:val="0"/>
              <w:rPr>
                <w:rFonts w:asciiTheme="majorHAnsi" w:hAnsiTheme="majorHAnsi"/>
                <w:color w:val="000000"/>
                <w:sz w:val="20"/>
                <w:szCs w:val="20"/>
              </w:rPr>
            </w:pPr>
          </w:p>
        </w:tc>
        <w:tc>
          <w:tcPr>
            <w:tcW w:w="2303" w:type="dxa"/>
            <w:shd w:val="clear" w:color="auto" w:fill="auto"/>
          </w:tcPr>
          <w:p w14:paraId="0B204B15" w14:textId="77777777" w:rsidR="00E7594B" w:rsidRPr="00184DD7" w:rsidRDefault="00E7594B" w:rsidP="00E7594B">
            <w:pPr>
              <w:autoSpaceDE w:val="0"/>
              <w:autoSpaceDN w:val="0"/>
              <w:adjustRightInd w:val="0"/>
              <w:rPr>
                <w:rFonts w:asciiTheme="majorHAnsi" w:hAnsiTheme="majorHAnsi"/>
                <w:color w:val="000000"/>
                <w:sz w:val="20"/>
                <w:szCs w:val="20"/>
              </w:rPr>
            </w:pPr>
          </w:p>
        </w:tc>
      </w:tr>
      <w:tr w:rsidR="00E7594B" w:rsidRPr="00184DD7" w14:paraId="3B24E5CD" w14:textId="77777777" w:rsidTr="00E7594B">
        <w:tc>
          <w:tcPr>
            <w:tcW w:w="2303" w:type="dxa"/>
            <w:shd w:val="clear" w:color="auto" w:fill="B8CCE4"/>
          </w:tcPr>
          <w:p w14:paraId="52105D7F" w14:textId="77777777" w:rsidR="00E7594B" w:rsidRPr="00184DD7" w:rsidRDefault="00E7594B" w:rsidP="00E7594B">
            <w:pPr>
              <w:autoSpaceDE w:val="0"/>
              <w:autoSpaceDN w:val="0"/>
              <w:adjustRightInd w:val="0"/>
              <w:rPr>
                <w:rFonts w:asciiTheme="majorHAnsi" w:hAnsiTheme="majorHAnsi"/>
                <w:color w:val="000000"/>
                <w:sz w:val="20"/>
                <w:szCs w:val="20"/>
              </w:rPr>
            </w:pPr>
            <w:r w:rsidRPr="00184DD7">
              <w:rPr>
                <w:rFonts w:asciiTheme="majorHAnsi" w:hAnsiTheme="majorHAnsi"/>
                <w:color w:val="000000"/>
                <w:sz w:val="20"/>
                <w:szCs w:val="20"/>
              </w:rPr>
              <w:t>3. Eis</w:t>
            </w:r>
          </w:p>
        </w:tc>
        <w:tc>
          <w:tcPr>
            <w:tcW w:w="3334" w:type="dxa"/>
            <w:shd w:val="clear" w:color="auto" w:fill="B8CCE4"/>
          </w:tcPr>
          <w:p w14:paraId="58DFC3DA" w14:textId="77777777" w:rsidR="00E7594B" w:rsidRPr="00184DD7" w:rsidRDefault="00E7594B" w:rsidP="00E7594B">
            <w:pPr>
              <w:autoSpaceDE w:val="0"/>
              <w:autoSpaceDN w:val="0"/>
              <w:adjustRightInd w:val="0"/>
              <w:rPr>
                <w:rFonts w:asciiTheme="majorHAnsi" w:hAnsiTheme="majorHAnsi"/>
                <w:color w:val="000000"/>
                <w:sz w:val="20"/>
                <w:szCs w:val="20"/>
              </w:rPr>
            </w:pPr>
            <w:r w:rsidRPr="00386557">
              <w:rPr>
                <w:rFonts w:asciiTheme="majorHAnsi" w:hAnsiTheme="majorHAnsi"/>
                <w:color w:val="000000"/>
                <w:sz w:val="20"/>
                <w:szCs w:val="20"/>
              </w:rPr>
              <w:t>De beoogde kandidaat beschikt over een goede behe</w:t>
            </w:r>
            <w:r w:rsidRPr="00184DD7">
              <w:rPr>
                <w:rFonts w:asciiTheme="majorHAnsi" w:hAnsiTheme="majorHAnsi"/>
                <w:color w:val="000000"/>
                <w:sz w:val="20"/>
                <w:szCs w:val="20"/>
              </w:rPr>
              <w:t>ersing van de Nederlandse en Engelse taal, zowel in woord als in woord als geschrift</w:t>
            </w:r>
          </w:p>
        </w:tc>
        <w:tc>
          <w:tcPr>
            <w:tcW w:w="1272" w:type="dxa"/>
            <w:shd w:val="clear" w:color="auto" w:fill="auto"/>
          </w:tcPr>
          <w:p w14:paraId="1D6AA73B" w14:textId="77777777" w:rsidR="00E7594B" w:rsidRDefault="00E7594B" w:rsidP="00E7594B">
            <w:pPr>
              <w:autoSpaceDE w:val="0"/>
              <w:autoSpaceDN w:val="0"/>
              <w:adjustRightInd w:val="0"/>
              <w:rPr>
                <w:rFonts w:asciiTheme="majorHAnsi" w:hAnsiTheme="majorHAnsi"/>
                <w:color w:val="000000"/>
                <w:sz w:val="20"/>
                <w:szCs w:val="20"/>
              </w:rPr>
            </w:pPr>
          </w:p>
          <w:p w14:paraId="1B695F8F" w14:textId="3B9A7967" w:rsidR="009C3EAC" w:rsidRPr="00184DD7" w:rsidRDefault="009C3EAC" w:rsidP="00E7594B">
            <w:pPr>
              <w:autoSpaceDE w:val="0"/>
              <w:autoSpaceDN w:val="0"/>
              <w:adjustRightInd w:val="0"/>
              <w:rPr>
                <w:rFonts w:asciiTheme="majorHAnsi" w:hAnsiTheme="majorHAnsi"/>
                <w:color w:val="000000"/>
                <w:sz w:val="20"/>
                <w:szCs w:val="20"/>
              </w:rPr>
            </w:pPr>
          </w:p>
        </w:tc>
        <w:tc>
          <w:tcPr>
            <w:tcW w:w="2303" w:type="dxa"/>
            <w:shd w:val="clear" w:color="auto" w:fill="auto"/>
          </w:tcPr>
          <w:p w14:paraId="3483B0DD" w14:textId="77777777" w:rsidR="00E7594B" w:rsidRPr="00184DD7" w:rsidRDefault="00E7594B" w:rsidP="00E7594B">
            <w:pPr>
              <w:autoSpaceDE w:val="0"/>
              <w:autoSpaceDN w:val="0"/>
              <w:adjustRightInd w:val="0"/>
              <w:rPr>
                <w:rFonts w:asciiTheme="majorHAnsi" w:hAnsiTheme="majorHAnsi"/>
                <w:color w:val="000000"/>
                <w:sz w:val="20"/>
                <w:szCs w:val="20"/>
              </w:rPr>
            </w:pPr>
          </w:p>
        </w:tc>
      </w:tr>
    </w:tbl>
    <w:p w14:paraId="1190C94F"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p w14:paraId="7A879B63"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Wanneer inschrijvingen geen akkoordverklaring tekenen wordt de aanvraag NIET in benadeling genomen</w:t>
      </w:r>
    </w:p>
    <w:p w14:paraId="3F610DF1"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60"/>
        <w:gridCol w:w="5386"/>
      </w:tblGrid>
      <w:tr w:rsidR="00FD4C1E" w:rsidRPr="00184DD7" w14:paraId="0E6AD87A" w14:textId="77777777" w:rsidTr="00FD4C1E">
        <w:tc>
          <w:tcPr>
            <w:tcW w:w="2660" w:type="dxa"/>
            <w:shd w:val="clear" w:color="auto" w:fill="B8CCE4"/>
          </w:tcPr>
          <w:p w14:paraId="09609C76" w14:textId="77777777" w:rsidR="00FD4C1E" w:rsidRPr="00184DD7" w:rsidRDefault="00FD4C1E" w:rsidP="008A60DF">
            <w:pPr>
              <w:autoSpaceDE w:val="0"/>
              <w:autoSpaceDN w:val="0"/>
              <w:adjustRightInd w:val="0"/>
              <w:spacing w:line="276" w:lineRule="auto"/>
              <w:rPr>
                <w:rFonts w:asciiTheme="majorHAnsi" w:hAnsiTheme="majorHAnsi"/>
                <w:bCs/>
                <w:sz w:val="20"/>
                <w:szCs w:val="20"/>
              </w:rPr>
            </w:pPr>
            <w:r w:rsidRPr="00184DD7">
              <w:rPr>
                <w:rFonts w:asciiTheme="majorHAnsi" w:hAnsiTheme="majorHAnsi"/>
                <w:bCs/>
                <w:sz w:val="20"/>
                <w:szCs w:val="20"/>
              </w:rPr>
              <w:t>Naam</w:t>
            </w:r>
          </w:p>
        </w:tc>
        <w:tc>
          <w:tcPr>
            <w:tcW w:w="5386" w:type="dxa"/>
            <w:shd w:val="clear" w:color="auto" w:fill="FFFFFF"/>
          </w:tcPr>
          <w:p w14:paraId="5A5F2066" w14:textId="30302ADA" w:rsidR="00FD4C1E" w:rsidRPr="00184DD7" w:rsidRDefault="00FD4C1E" w:rsidP="008A60DF">
            <w:pPr>
              <w:autoSpaceDE w:val="0"/>
              <w:autoSpaceDN w:val="0"/>
              <w:adjustRightInd w:val="0"/>
              <w:spacing w:line="276" w:lineRule="auto"/>
              <w:rPr>
                <w:rFonts w:asciiTheme="majorHAnsi" w:hAnsiTheme="majorHAnsi"/>
                <w:b/>
                <w:bCs/>
                <w:sz w:val="20"/>
                <w:szCs w:val="20"/>
              </w:rPr>
            </w:pPr>
          </w:p>
        </w:tc>
      </w:tr>
      <w:tr w:rsidR="00FD4C1E" w:rsidRPr="00184DD7" w14:paraId="1B1F2C79" w14:textId="77777777" w:rsidTr="00FD4C1E">
        <w:tc>
          <w:tcPr>
            <w:tcW w:w="2660" w:type="dxa"/>
            <w:shd w:val="clear" w:color="auto" w:fill="B8CCE4"/>
          </w:tcPr>
          <w:p w14:paraId="33FF779E"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Functie</w:t>
            </w:r>
          </w:p>
        </w:tc>
        <w:tc>
          <w:tcPr>
            <w:tcW w:w="5386" w:type="dxa"/>
            <w:shd w:val="clear" w:color="auto" w:fill="auto"/>
          </w:tcPr>
          <w:p w14:paraId="6A9CC42F" w14:textId="42E8BD25" w:rsidR="00FD4C1E" w:rsidRPr="00386557" w:rsidRDefault="00FD4C1E" w:rsidP="008A60DF">
            <w:pPr>
              <w:autoSpaceDE w:val="0"/>
              <w:autoSpaceDN w:val="0"/>
              <w:adjustRightInd w:val="0"/>
              <w:spacing w:line="276" w:lineRule="auto"/>
              <w:rPr>
                <w:rFonts w:asciiTheme="majorHAnsi" w:hAnsiTheme="majorHAnsi"/>
                <w:sz w:val="20"/>
                <w:szCs w:val="20"/>
              </w:rPr>
            </w:pPr>
          </w:p>
        </w:tc>
      </w:tr>
      <w:tr w:rsidR="00FD4C1E" w:rsidRPr="00184DD7" w14:paraId="06EB4D19" w14:textId="77777777" w:rsidTr="00FD4C1E">
        <w:tc>
          <w:tcPr>
            <w:tcW w:w="2660" w:type="dxa"/>
            <w:shd w:val="clear" w:color="auto" w:fill="B8CCE4"/>
          </w:tcPr>
          <w:p w14:paraId="15F9D8EE"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Onderneming</w:t>
            </w:r>
          </w:p>
        </w:tc>
        <w:tc>
          <w:tcPr>
            <w:tcW w:w="5386" w:type="dxa"/>
            <w:shd w:val="clear" w:color="auto" w:fill="auto"/>
          </w:tcPr>
          <w:p w14:paraId="2D03D411" w14:textId="75AD0702" w:rsidR="00FD4C1E" w:rsidRPr="00386557" w:rsidRDefault="00FD4C1E" w:rsidP="008A60DF">
            <w:pPr>
              <w:autoSpaceDE w:val="0"/>
              <w:autoSpaceDN w:val="0"/>
              <w:adjustRightInd w:val="0"/>
              <w:spacing w:line="276" w:lineRule="auto"/>
              <w:rPr>
                <w:rFonts w:asciiTheme="majorHAnsi" w:hAnsiTheme="majorHAnsi"/>
                <w:sz w:val="20"/>
                <w:szCs w:val="20"/>
              </w:rPr>
            </w:pPr>
          </w:p>
        </w:tc>
      </w:tr>
      <w:tr w:rsidR="00FD4C1E" w:rsidRPr="00184DD7" w14:paraId="7BD47F68" w14:textId="77777777" w:rsidTr="00FD4C1E">
        <w:tc>
          <w:tcPr>
            <w:tcW w:w="2660" w:type="dxa"/>
            <w:shd w:val="clear" w:color="auto" w:fill="B8CCE4"/>
          </w:tcPr>
          <w:p w14:paraId="0BF95F0C"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Handtekening</w:t>
            </w:r>
          </w:p>
        </w:tc>
        <w:tc>
          <w:tcPr>
            <w:tcW w:w="5386" w:type="dxa"/>
            <w:shd w:val="clear" w:color="auto" w:fill="auto"/>
          </w:tcPr>
          <w:p w14:paraId="78C01437" w14:textId="768C03F0" w:rsidR="009C3EAC" w:rsidRPr="00386557" w:rsidRDefault="009C3EAC" w:rsidP="008A60DF">
            <w:pPr>
              <w:autoSpaceDE w:val="0"/>
              <w:autoSpaceDN w:val="0"/>
              <w:adjustRightInd w:val="0"/>
              <w:spacing w:line="276" w:lineRule="auto"/>
              <w:rPr>
                <w:rFonts w:asciiTheme="majorHAnsi" w:hAnsiTheme="majorHAnsi"/>
                <w:sz w:val="20"/>
                <w:szCs w:val="20"/>
              </w:rPr>
            </w:pPr>
          </w:p>
        </w:tc>
      </w:tr>
      <w:tr w:rsidR="00FD4C1E" w:rsidRPr="00184DD7" w14:paraId="2A4D9AAB" w14:textId="77777777" w:rsidTr="00FD4C1E">
        <w:tc>
          <w:tcPr>
            <w:tcW w:w="2660" w:type="dxa"/>
            <w:shd w:val="clear" w:color="auto" w:fill="B8CCE4"/>
          </w:tcPr>
          <w:p w14:paraId="2228BBAF" w14:textId="77777777" w:rsidR="00FD4C1E" w:rsidRPr="00184DD7" w:rsidRDefault="00FD4C1E" w:rsidP="008A60DF">
            <w:pPr>
              <w:autoSpaceDE w:val="0"/>
              <w:autoSpaceDN w:val="0"/>
              <w:adjustRightInd w:val="0"/>
              <w:spacing w:line="276" w:lineRule="auto"/>
              <w:rPr>
                <w:rFonts w:asciiTheme="majorHAnsi" w:hAnsiTheme="majorHAnsi"/>
                <w:sz w:val="20"/>
                <w:szCs w:val="20"/>
              </w:rPr>
            </w:pPr>
            <w:r w:rsidRPr="00184DD7">
              <w:rPr>
                <w:rFonts w:asciiTheme="majorHAnsi" w:hAnsiTheme="majorHAnsi"/>
                <w:sz w:val="20"/>
                <w:szCs w:val="20"/>
              </w:rPr>
              <w:t>Plaats en datum</w:t>
            </w:r>
          </w:p>
        </w:tc>
        <w:tc>
          <w:tcPr>
            <w:tcW w:w="5386" w:type="dxa"/>
            <w:shd w:val="clear" w:color="auto" w:fill="auto"/>
          </w:tcPr>
          <w:p w14:paraId="0FB4E8A4" w14:textId="747FF5CF" w:rsidR="00FD4C1E" w:rsidRPr="00386557" w:rsidRDefault="00FD4C1E" w:rsidP="008A60DF">
            <w:pPr>
              <w:autoSpaceDE w:val="0"/>
              <w:autoSpaceDN w:val="0"/>
              <w:adjustRightInd w:val="0"/>
              <w:spacing w:line="276" w:lineRule="auto"/>
              <w:rPr>
                <w:rFonts w:asciiTheme="majorHAnsi" w:hAnsiTheme="majorHAnsi"/>
                <w:sz w:val="20"/>
                <w:szCs w:val="20"/>
              </w:rPr>
            </w:pPr>
          </w:p>
        </w:tc>
      </w:tr>
    </w:tbl>
    <w:p w14:paraId="7E3369B5"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p w14:paraId="156B51EC"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p w14:paraId="5132864D" w14:textId="77777777" w:rsidR="00FD4C1E" w:rsidRPr="00184DD7" w:rsidRDefault="00FD4C1E" w:rsidP="008A60DF">
      <w:pPr>
        <w:autoSpaceDE w:val="0"/>
        <w:autoSpaceDN w:val="0"/>
        <w:adjustRightInd w:val="0"/>
        <w:spacing w:line="276" w:lineRule="auto"/>
        <w:rPr>
          <w:rFonts w:asciiTheme="majorHAnsi" w:hAnsiTheme="majorHAnsi"/>
          <w:sz w:val="20"/>
          <w:szCs w:val="20"/>
        </w:rPr>
      </w:pPr>
    </w:p>
    <w:p w14:paraId="1A572153" w14:textId="77777777" w:rsidR="00FD4C1E" w:rsidRPr="00F0281C" w:rsidRDefault="00FD4C1E" w:rsidP="00FD4C1E">
      <w:pPr>
        <w:autoSpaceDE w:val="0"/>
        <w:autoSpaceDN w:val="0"/>
        <w:adjustRightInd w:val="0"/>
        <w:rPr>
          <w:rFonts w:asciiTheme="majorHAnsi" w:hAnsiTheme="majorHAnsi"/>
          <w:color w:val="000000"/>
          <w:szCs w:val="22"/>
        </w:rPr>
      </w:pPr>
    </w:p>
    <w:p w14:paraId="1BA62F77" w14:textId="77777777" w:rsidR="00FD4C1E" w:rsidRPr="00F0281C" w:rsidRDefault="00FD4C1E" w:rsidP="00FD4C1E">
      <w:pPr>
        <w:autoSpaceDE w:val="0"/>
        <w:autoSpaceDN w:val="0"/>
        <w:adjustRightInd w:val="0"/>
        <w:rPr>
          <w:rFonts w:asciiTheme="majorHAnsi" w:hAnsiTheme="majorHAnsi"/>
          <w:color w:val="000000"/>
          <w:szCs w:val="22"/>
        </w:rPr>
      </w:pPr>
    </w:p>
    <w:p w14:paraId="5177B88E" w14:textId="77777777" w:rsidR="00FD4C1E" w:rsidRPr="00F0281C" w:rsidRDefault="00FD4C1E" w:rsidP="00FD4C1E">
      <w:pPr>
        <w:autoSpaceDE w:val="0"/>
        <w:autoSpaceDN w:val="0"/>
        <w:adjustRightInd w:val="0"/>
        <w:rPr>
          <w:rFonts w:asciiTheme="majorHAnsi" w:hAnsiTheme="majorHAnsi"/>
          <w:color w:val="000000"/>
          <w:szCs w:val="22"/>
        </w:rPr>
      </w:pPr>
    </w:p>
    <w:p w14:paraId="78EFEEA2" w14:textId="77777777" w:rsidR="00FD4C1E" w:rsidRPr="00F0281C" w:rsidRDefault="00FD4C1E" w:rsidP="00FD4C1E">
      <w:pPr>
        <w:autoSpaceDE w:val="0"/>
        <w:autoSpaceDN w:val="0"/>
        <w:adjustRightInd w:val="0"/>
        <w:rPr>
          <w:rFonts w:asciiTheme="majorHAnsi" w:hAnsiTheme="majorHAnsi"/>
          <w:color w:val="000000"/>
          <w:szCs w:val="22"/>
        </w:rPr>
      </w:pPr>
    </w:p>
    <w:p w14:paraId="27A2AEE5" w14:textId="77777777" w:rsidR="00FD4C1E" w:rsidRPr="00F0281C" w:rsidRDefault="00FD4C1E" w:rsidP="00FD4C1E">
      <w:pPr>
        <w:autoSpaceDE w:val="0"/>
        <w:autoSpaceDN w:val="0"/>
        <w:adjustRightInd w:val="0"/>
        <w:rPr>
          <w:rFonts w:asciiTheme="majorHAnsi" w:hAnsiTheme="majorHAnsi"/>
          <w:color w:val="000000"/>
          <w:szCs w:val="22"/>
        </w:rPr>
      </w:pPr>
    </w:p>
    <w:p w14:paraId="271C4C5A" w14:textId="77777777" w:rsidR="00FD4C1E" w:rsidRPr="00F0281C" w:rsidRDefault="00FD4C1E" w:rsidP="00FD4C1E">
      <w:pPr>
        <w:autoSpaceDE w:val="0"/>
        <w:autoSpaceDN w:val="0"/>
        <w:adjustRightInd w:val="0"/>
        <w:rPr>
          <w:rFonts w:asciiTheme="majorHAnsi" w:hAnsiTheme="majorHAnsi"/>
          <w:b/>
          <w:color w:val="000000"/>
          <w:szCs w:val="22"/>
        </w:rPr>
      </w:pPr>
    </w:p>
    <w:p w14:paraId="03A9E547" w14:textId="77777777" w:rsidR="00FD4C1E" w:rsidRPr="00F0281C" w:rsidRDefault="00FD4C1E" w:rsidP="00FD4C1E">
      <w:pPr>
        <w:autoSpaceDE w:val="0"/>
        <w:autoSpaceDN w:val="0"/>
        <w:adjustRightInd w:val="0"/>
        <w:rPr>
          <w:rFonts w:asciiTheme="majorHAnsi" w:hAnsiTheme="majorHAnsi"/>
          <w:b/>
          <w:color w:val="000000"/>
          <w:szCs w:val="22"/>
        </w:rPr>
      </w:pPr>
    </w:p>
    <w:p w14:paraId="27CD7A55" w14:textId="77777777" w:rsidR="00FD4C1E" w:rsidRPr="00F0281C" w:rsidRDefault="00FD4C1E" w:rsidP="00FD4C1E">
      <w:pPr>
        <w:autoSpaceDE w:val="0"/>
        <w:autoSpaceDN w:val="0"/>
        <w:adjustRightInd w:val="0"/>
        <w:rPr>
          <w:rFonts w:asciiTheme="majorHAnsi" w:hAnsiTheme="majorHAnsi"/>
          <w:color w:val="000000"/>
        </w:rPr>
      </w:pPr>
      <w:r w:rsidRPr="00F0281C">
        <w:rPr>
          <w:rFonts w:asciiTheme="majorHAnsi" w:hAnsiTheme="majorHAnsi"/>
          <w:b/>
          <w:color w:val="000000"/>
          <w:szCs w:val="22"/>
        </w:rPr>
        <w:br/>
      </w:r>
    </w:p>
    <w:p w14:paraId="10DAE8CC" w14:textId="77777777" w:rsidR="00FD4C1E" w:rsidRPr="00F0281C" w:rsidRDefault="00FD4C1E" w:rsidP="00E7594B">
      <w:pPr>
        <w:pStyle w:val="Heading1"/>
        <w:numPr>
          <w:ilvl w:val="0"/>
          <w:numId w:val="0"/>
        </w:numPr>
        <w:rPr>
          <w:rFonts w:asciiTheme="majorHAnsi" w:hAnsiTheme="majorHAnsi"/>
        </w:rPr>
      </w:pPr>
      <w:r w:rsidRPr="00F0281C">
        <w:rPr>
          <w:rFonts w:asciiTheme="majorHAnsi" w:hAnsiTheme="majorHAnsi"/>
          <w:color w:val="000000"/>
        </w:rPr>
        <w:br w:type="page"/>
      </w:r>
    </w:p>
    <w:p w14:paraId="39218C63" w14:textId="77777777" w:rsidR="00FD4C1E" w:rsidRPr="00184DD7" w:rsidRDefault="00E7594B" w:rsidP="00E7594B">
      <w:pPr>
        <w:pStyle w:val="Heading1"/>
        <w:numPr>
          <w:ilvl w:val="0"/>
          <w:numId w:val="0"/>
        </w:numPr>
        <w:rPr>
          <w:rFonts w:asciiTheme="majorHAnsi" w:hAnsiTheme="majorHAnsi"/>
          <w:color w:val="auto"/>
          <w:sz w:val="28"/>
          <w:szCs w:val="28"/>
        </w:rPr>
      </w:pPr>
      <w:bookmarkStart w:id="85" w:name="_Toc217052410"/>
      <w:bookmarkStart w:id="86" w:name="_Toc232352650"/>
      <w:bookmarkStart w:id="87" w:name="_Toc304883496"/>
      <w:r w:rsidRPr="00184DD7">
        <w:rPr>
          <w:rFonts w:asciiTheme="majorHAnsi" w:hAnsiTheme="majorHAnsi"/>
          <w:color w:val="auto"/>
          <w:sz w:val="28"/>
          <w:szCs w:val="28"/>
        </w:rPr>
        <w:t>BIJLAGE 4</w:t>
      </w:r>
      <w:r w:rsidR="00FD4C1E" w:rsidRPr="00386557">
        <w:rPr>
          <w:rFonts w:asciiTheme="majorHAnsi" w:hAnsiTheme="majorHAnsi"/>
          <w:color w:val="auto"/>
          <w:sz w:val="28"/>
          <w:szCs w:val="28"/>
        </w:rPr>
        <w:t xml:space="preserve"> </w:t>
      </w:r>
      <w:r w:rsidRPr="00184DD7">
        <w:rPr>
          <w:rFonts w:asciiTheme="majorHAnsi" w:hAnsiTheme="majorHAnsi"/>
          <w:color w:val="auto"/>
          <w:sz w:val="28"/>
          <w:szCs w:val="28"/>
        </w:rPr>
        <w:tab/>
      </w:r>
      <w:r w:rsidR="00FD4C1E" w:rsidRPr="00184DD7">
        <w:rPr>
          <w:rFonts w:asciiTheme="majorHAnsi" w:hAnsiTheme="majorHAnsi"/>
          <w:color w:val="auto"/>
          <w:sz w:val="28"/>
          <w:szCs w:val="28"/>
        </w:rPr>
        <w:t>REFERENTIE</w:t>
      </w:r>
      <w:bookmarkEnd w:id="85"/>
      <w:bookmarkEnd w:id="86"/>
      <w:bookmarkEnd w:id="87"/>
    </w:p>
    <w:p w14:paraId="5713873B" w14:textId="77777777" w:rsidR="00FD4C1E" w:rsidRPr="00F0281C" w:rsidRDefault="00FD4C1E" w:rsidP="00FD4C1E">
      <w:pP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4606"/>
        <w:gridCol w:w="4606"/>
        <w:gridCol w:w="38"/>
      </w:tblGrid>
      <w:tr w:rsidR="00FD4C1E" w:rsidRPr="00184DD7" w14:paraId="304F2C49" w14:textId="77777777" w:rsidTr="00FD4C1E">
        <w:trPr>
          <w:gridAfter w:val="1"/>
          <w:wAfter w:w="38" w:type="dxa"/>
        </w:trPr>
        <w:tc>
          <w:tcPr>
            <w:tcW w:w="9212" w:type="dxa"/>
            <w:gridSpan w:val="2"/>
            <w:shd w:val="clear" w:color="auto" w:fill="0070C0"/>
          </w:tcPr>
          <w:p w14:paraId="2337D766" w14:textId="77777777" w:rsidR="00FD4C1E" w:rsidRPr="00386557" w:rsidRDefault="00E7594B" w:rsidP="00FD4C1E">
            <w:pPr>
              <w:rPr>
                <w:rFonts w:asciiTheme="majorHAnsi" w:hAnsiTheme="majorHAnsi"/>
                <w:b/>
                <w:color w:val="FFFFFF"/>
                <w:sz w:val="20"/>
                <w:szCs w:val="20"/>
              </w:rPr>
            </w:pPr>
            <w:r w:rsidRPr="00184DD7">
              <w:rPr>
                <w:rFonts w:asciiTheme="majorHAnsi" w:hAnsiTheme="majorHAnsi"/>
                <w:b/>
                <w:color w:val="FFFFFF"/>
                <w:sz w:val="20"/>
                <w:szCs w:val="20"/>
              </w:rPr>
              <w:t xml:space="preserve">Referentie </w:t>
            </w:r>
          </w:p>
        </w:tc>
      </w:tr>
      <w:tr w:rsidR="00FD4C1E" w:rsidRPr="00184DD7" w14:paraId="7CA62F42" w14:textId="77777777" w:rsidTr="00E7594B">
        <w:tc>
          <w:tcPr>
            <w:tcW w:w="4606" w:type="dxa"/>
            <w:shd w:val="clear" w:color="auto" w:fill="C6D9F1"/>
          </w:tcPr>
          <w:p w14:paraId="6862CA41"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Naam, adres</w:t>
            </w:r>
            <w:r w:rsidR="00E7594B" w:rsidRPr="00386557">
              <w:rPr>
                <w:rFonts w:asciiTheme="majorHAnsi" w:hAnsiTheme="majorHAnsi"/>
                <w:b/>
                <w:sz w:val="20"/>
                <w:szCs w:val="20"/>
              </w:rPr>
              <w:t>,</w:t>
            </w:r>
          </w:p>
          <w:p w14:paraId="30F6025F" w14:textId="77777777" w:rsidR="00FD4C1E" w:rsidRPr="00184DD7" w:rsidRDefault="00E7594B" w:rsidP="00FD4C1E">
            <w:pPr>
              <w:rPr>
                <w:rFonts w:asciiTheme="majorHAnsi" w:hAnsiTheme="majorHAnsi"/>
                <w:b/>
                <w:sz w:val="20"/>
                <w:szCs w:val="20"/>
              </w:rPr>
            </w:pPr>
            <w:r w:rsidRPr="00184DD7">
              <w:rPr>
                <w:rFonts w:asciiTheme="majorHAnsi" w:hAnsiTheme="majorHAnsi"/>
                <w:b/>
                <w:sz w:val="20"/>
                <w:szCs w:val="20"/>
              </w:rPr>
              <w:t>t</w:t>
            </w:r>
            <w:r w:rsidR="00FD4C1E" w:rsidRPr="00184DD7">
              <w:rPr>
                <w:rFonts w:asciiTheme="majorHAnsi" w:hAnsiTheme="majorHAnsi"/>
                <w:b/>
                <w:sz w:val="20"/>
                <w:szCs w:val="20"/>
              </w:rPr>
              <w:t>elefoonnummer</w:t>
            </w:r>
          </w:p>
          <w:p w14:paraId="68C5B96C" w14:textId="77777777" w:rsidR="00FD4C1E" w:rsidRPr="00184DD7" w:rsidRDefault="00E7594B" w:rsidP="00FD4C1E">
            <w:pPr>
              <w:rPr>
                <w:rFonts w:asciiTheme="majorHAnsi" w:hAnsiTheme="majorHAnsi"/>
                <w:b/>
                <w:sz w:val="20"/>
                <w:szCs w:val="20"/>
              </w:rPr>
            </w:pPr>
            <w:r w:rsidRPr="00184DD7">
              <w:rPr>
                <w:rFonts w:asciiTheme="majorHAnsi" w:hAnsiTheme="majorHAnsi"/>
                <w:b/>
                <w:sz w:val="20"/>
                <w:szCs w:val="20"/>
              </w:rPr>
              <w:t>o</w:t>
            </w:r>
            <w:r w:rsidR="00FD4C1E" w:rsidRPr="00184DD7">
              <w:rPr>
                <w:rFonts w:asciiTheme="majorHAnsi" w:hAnsiTheme="majorHAnsi"/>
                <w:b/>
                <w:sz w:val="20"/>
                <w:szCs w:val="20"/>
              </w:rPr>
              <w:t>pdrachtgever</w:t>
            </w:r>
          </w:p>
          <w:p w14:paraId="046745F2" w14:textId="77777777" w:rsidR="00FD4C1E" w:rsidRPr="00184DD7" w:rsidRDefault="00FD4C1E" w:rsidP="00FD4C1E">
            <w:pPr>
              <w:rPr>
                <w:rFonts w:asciiTheme="majorHAnsi" w:hAnsiTheme="majorHAnsi"/>
                <w:b/>
                <w:sz w:val="20"/>
                <w:szCs w:val="20"/>
              </w:rPr>
            </w:pPr>
          </w:p>
          <w:p w14:paraId="08F30300"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Naam contactpersoon</w:t>
            </w:r>
          </w:p>
        </w:tc>
        <w:tc>
          <w:tcPr>
            <w:tcW w:w="4644" w:type="dxa"/>
            <w:gridSpan w:val="2"/>
            <w:shd w:val="clear" w:color="auto" w:fill="FFFFFF"/>
          </w:tcPr>
          <w:p w14:paraId="6DC6BF4F" w14:textId="6C060E7E" w:rsidR="009C3EAC" w:rsidRPr="00184DD7" w:rsidRDefault="009C3EAC" w:rsidP="00FD4C1E">
            <w:pPr>
              <w:rPr>
                <w:rFonts w:asciiTheme="majorHAnsi" w:hAnsiTheme="majorHAnsi"/>
                <w:sz w:val="20"/>
                <w:szCs w:val="20"/>
              </w:rPr>
            </w:pPr>
          </w:p>
        </w:tc>
      </w:tr>
      <w:tr w:rsidR="00FD4C1E" w:rsidRPr="00184DD7" w14:paraId="38FB3EB8" w14:textId="77777777" w:rsidTr="00E7594B">
        <w:tc>
          <w:tcPr>
            <w:tcW w:w="4606" w:type="dxa"/>
            <w:shd w:val="clear" w:color="auto" w:fill="C6D9F1"/>
          </w:tcPr>
          <w:p w14:paraId="0E6FF708"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Toestemming opnemen</w:t>
            </w:r>
          </w:p>
          <w:p w14:paraId="7864B1B7" w14:textId="77777777" w:rsidR="00FD4C1E" w:rsidRPr="00386557" w:rsidRDefault="00FD4C1E" w:rsidP="00FD4C1E">
            <w:pPr>
              <w:rPr>
                <w:rFonts w:asciiTheme="majorHAnsi" w:hAnsiTheme="majorHAnsi"/>
                <w:b/>
                <w:sz w:val="20"/>
                <w:szCs w:val="20"/>
              </w:rPr>
            </w:pPr>
            <w:r w:rsidRPr="00386557">
              <w:rPr>
                <w:rFonts w:asciiTheme="majorHAnsi" w:hAnsiTheme="majorHAnsi"/>
                <w:b/>
                <w:sz w:val="20"/>
                <w:szCs w:val="20"/>
              </w:rPr>
              <w:t>Contact met referentie</w:t>
            </w:r>
          </w:p>
        </w:tc>
        <w:tc>
          <w:tcPr>
            <w:tcW w:w="4644" w:type="dxa"/>
            <w:gridSpan w:val="2"/>
            <w:shd w:val="clear" w:color="auto" w:fill="FFFFFF"/>
          </w:tcPr>
          <w:p w14:paraId="4A02A214" w14:textId="77777777" w:rsidR="00FD4C1E" w:rsidRPr="00184DD7" w:rsidRDefault="00FD4C1E" w:rsidP="00FD4C1E">
            <w:pPr>
              <w:rPr>
                <w:rFonts w:asciiTheme="majorHAnsi" w:hAnsiTheme="majorHAnsi"/>
                <w:sz w:val="20"/>
                <w:szCs w:val="20"/>
              </w:rPr>
            </w:pPr>
          </w:p>
          <w:p w14:paraId="6210C8FB" w14:textId="3F66E133" w:rsidR="00FD4C1E" w:rsidRPr="00184DD7" w:rsidRDefault="00FD4C1E" w:rsidP="009C3EAC">
            <w:pPr>
              <w:rPr>
                <w:rFonts w:asciiTheme="majorHAnsi" w:hAnsiTheme="majorHAnsi"/>
                <w:sz w:val="20"/>
                <w:szCs w:val="20"/>
              </w:rPr>
            </w:pPr>
            <w:r w:rsidRPr="00184DD7">
              <w:rPr>
                <w:rFonts w:asciiTheme="majorHAnsi" w:hAnsiTheme="majorHAnsi"/>
                <w:sz w:val="20"/>
                <w:szCs w:val="20"/>
              </w:rPr>
              <w:t xml:space="preserve"> </w:t>
            </w:r>
          </w:p>
        </w:tc>
      </w:tr>
      <w:tr w:rsidR="00FD4C1E" w:rsidRPr="00184DD7" w14:paraId="1657E9C2" w14:textId="77777777" w:rsidTr="00E7594B">
        <w:tc>
          <w:tcPr>
            <w:tcW w:w="4606" w:type="dxa"/>
            <w:shd w:val="clear" w:color="auto" w:fill="C6D9F1"/>
          </w:tcPr>
          <w:p w14:paraId="19A1E426"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Omschrijving opdracht</w:t>
            </w:r>
          </w:p>
          <w:p w14:paraId="72BA4E55" w14:textId="77777777" w:rsidR="00FD4C1E" w:rsidRPr="00386557" w:rsidRDefault="00FD4C1E" w:rsidP="00FD4C1E">
            <w:pPr>
              <w:rPr>
                <w:rFonts w:asciiTheme="majorHAnsi" w:hAnsiTheme="majorHAnsi"/>
                <w:b/>
                <w:sz w:val="20"/>
                <w:szCs w:val="20"/>
              </w:rPr>
            </w:pPr>
          </w:p>
        </w:tc>
        <w:tc>
          <w:tcPr>
            <w:tcW w:w="4644" w:type="dxa"/>
            <w:gridSpan w:val="2"/>
            <w:shd w:val="clear" w:color="auto" w:fill="FFFFFF"/>
          </w:tcPr>
          <w:p w14:paraId="705C0C7C" w14:textId="68DA2AE1" w:rsidR="00FD4C1E" w:rsidRPr="00184DD7" w:rsidRDefault="00FD4C1E" w:rsidP="00FD4C1E">
            <w:pPr>
              <w:rPr>
                <w:rFonts w:asciiTheme="majorHAnsi" w:hAnsiTheme="majorHAnsi"/>
                <w:sz w:val="20"/>
                <w:szCs w:val="20"/>
              </w:rPr>
            </w:pPr>
          </w:p>
        </w:tc>
      </w:tr>
      <w:tr w:rsidR="00FD4C1E" w:rsidRPr="00184DD7" w14:paraId="76960776" w14:textId="77777777" w:rsidTr="00E7594B">
        <w:tc>
          <w:tcPr>
            <w:tcW w:w="4606" w:type="dxa"/>
            <w:shd w:val="clear" w:color="auto" w:fill="C6D9F1"/>
          </w:tcPr>
          <w:p w14:paraId="45AF82EE"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Omvang opdracht</w:t>
            </w:r>
          </w:p>
        </w:tc>
        <w:tc>
          <w:tcPr>
            <w:tcW w:w="4644" w:type="dxa"/>
            <w:gridSpan w:val="2"/>
            <w:shd w:val="clear" w:color="auto" w:fill="FFFFFF"/>
          </w:tcPr>
          <w:p w14:paraId="793EBAED" w14:textId="14ABF346" w:rsidR="00FD4C1E" w:rsidRPr="00386557" w:rsidRDefault="00FD4C1E" w:rsidP="00FD4C1E">
            <w:pPr>
              <w:rPr>
                <w:rFonts w:asciiTheme="majorHAnsi" w:hAnsiTheme="majorHAnsi"/>
                <w:sz w:val="20"/>
                <w:szCs w:val="20"/>
              </w:rPr>
            </w:pPr>
          </w:p>
        </w:tc>
      </w:tr>
      <w:tr w:rsidR="00FD4C1E" w:rsidRPr="00184DD7" w14:paraId="474214CB" w14:textId="77777777" w:rsidTr="00E7594B">
        <w:tc>
          <w:tcPr>
            <w:tcW w:w="4606" w:type="dxa"/>
            <w:shd w:val="clear" w:color="auto" w:fill="C6D9F1"/>
          </w:tcPr>
          <w:p w14:paraId="74A93353" w14:textId="77777777" w:rsidR="00FD4C1E" w:rsidRPr="00386557" w:rsidRDefault="00FD4C1E" w:rsidP="00FD4C1E">
            <w:pPr>
              <w:rPr>
                <w:rFonts w:asciiTheme="majorHAnsi" w:hAnsiTheme="majorHAnsi"/>
                <w:b/>
                <w:sz w:val="20"/>
                <w:szCs w:val="20"/>
              </w:rPr>
            </w:pPr>
            <w:r w:rsidRPr="00184DD7">
              <w:rPr>
                <w:rFonts w:asciiTheme="majorHAnsi" w:hAnsiTheme="majorHAnsi"/>
                <w:b/>
                <w:sz w:val="20"/>
                <w:szCs w:val="20"/>
              </w:rPr>
              <w:t>Startdat</w:t>
            </w:r>
            <w:r w:rsidRPr="00386557">
              <w:rPr>
                <w:rFonts w:asciiTheme="majorHAnsi" w:hAnsiTheme="majorHAnsi"/>
                <w:b/>
                <w:sz w:val="20"/>
                <w:szCs w:val="20"/>
              </w:rPr>
              <w:t>um</w:t>
            </w:r>
          </w:p>
        </w:tc>
        <w:tc>
          <w:tcPr>
            <w:tcW w:w="4644" w:type="dxa"/>
            <w:gridSpan w:val="2"/>
            <w:shd w:val="clear" w:color="auto" w:fill="FFFFFF"/>
          </w:tcPr>
          <w:p w14:paraId="1A22E1EE" w14:textId="23A08FBC" w:rsidR="00FD4C1E" w:rsidRPr="00184DD7" w:rsidRDefault="00FD4C1E" w:rsidP="00FD4C1E">
            <w:pPr>
              <w:rPr>
                <w:rFonts w:asciiTheme="majorHAnsi" w:hAnsiTheme="majorHAnsi"/>
                <w:sz w:val="20"/>
                <w:szCs w:val="20"/>
              </w:rPr>
            </w:pPr>
          </w:p>
        </w:tc>
      </w:tr>
      <w:tr w:rsidR="00FD4C1E" w:rsidRPr="00184DD7" w14:paraId="44E191A9" w14:textId="77777777" w:rsidTr="00E7594B">
        <w:tc>
          <w:tcPr>
            <w:tcW w:w="4606" w:type="dxa"/>
            <w:shd w:val="clear" w:color="auto" w:fill="C6D9F1"/>
          </w:tcPr>
          <w:p w14:paraId="4D248577" w14:textId="77777777" w:rsidR="00FD4C1E" w:rsidRPr="00184DD7" w:rsidRDefault="00FD4C1E" w:rsidP="00FD4C1E">
            <w:pPr>
              <w:rPr>
                <w:rFonts w:asciiTheme="majorHAnsi" w:hAnsiTheme="majorHAnsi"/>
                <w:b/>
                <w:sz w:val="20"/>
                <w:szCs w:val="20"/>
              </w:rPr>
            </w:pPr>
            <w:r w:rsidRPr="00184DD7">
              <w:rPr>
                <w:rFonts w:asciiTheme="majorHAnsi" w:hAnsiTheme="majorHAnsi"/>
                <w:b/>
                <w:sz w:val="20"/>
                <w:szCs w:val="20"/>
              </w:rPr>
              <w:t>Einddatum</w:t>
            </w:r>
          </w:p>
        </w:tc>
        <w:tc>
          <w:tcPr>
            <w:tcW w:w="4644" w:type="dxa"/>
            <w:gridSpan w:val="2"/>
            <w:shd w:val="clear" w:color="auto" w:fill="FFFFFF"/>
          </w:tcPr>
          <w:p w14:paraId="0D20F848" w14:textId="61B6E7D3" w:rsidR="00FD4C1E" w:rsidRPr="00386557" w:rsidRDefault="00FD4C1E" w:rsidP="00FD4C1E">
            <w:pPr>
              <w:rPr>
                <w:rFonts w:asciiTheme="majorHAnsi" w:hAnsiTheme="majorHAnsi"/>
                <w:sz w:val="20"/>
                <w:szCs w:val="20"/>
              </w:rPr>
            </w:pPr>
          </w:p>
        </w:tc>
      </w:tr>
    </w:tbl>
    <w:p w14:paraId="7A4FFEB1" w14:textId="77777777" w:rsidR="009D53B9" w:rsidRDefault="009D53B9" w:rsidP="00FD4C1E">
      <w:pPr>
        <w:rPr>
          <w:rFonts w:asciiTheme="majorHAnsi" w:hAnsiTheme="majorHAnsi"/>
        </w:rPr>
      </w:pPr>
    </w:p>
    <w:p w14:paraId="1E2DC251" w14:textId="313B0AEA" w:rsidR="009D53B9" w:rsidRPr="00304867" w:rsidRDefault="009D53B9" w:rsidP="00304867">
      <w:pPr>
        <w:pStyle w:val="Heading1"/>
        <w:numPr>
          <w:ilvl w:val="0"/>
          <w:numId w:val="0"/>
        </w:numPr>
        <w:rPr>
          <w:rFonts w:asciiTheme="majorHAnsi" w:hAnsiTheme="majorHAnsi"/>
          <w:color w:val="auto"/>
          <w:sz w:val="28"/>
          <w:szCs w:val="28"/>
        </w:rPr>
      </w:pPr>
      <w:r>
        <w:rPr>
          <w:rFonts w:asciiTheme="majorHAnsi" w:hAnsiTheme="majorHAnsi"/>
          <w:color w:val="auto"/>
          <w:sz w:val="28"/>
          <w:szCs w:val="28"/>
        </w:rPr>
        <w:t>BIJLAGE 5</w:t>
      </w:r>
      <w:r w:rsidRPr="00386557">
        <w:rPr>
          <w:rFonts w:asciiTheme="majorHAnsi" w:hAnsiTheme="majorHAnsi"/>
          <w:color w:val="auto"/>
          <w:sz w:val="28"/>
          <w:szCs w:val="28"/>
        </w:rPr>
        <w:t xml:space="preserve"> </w:t>
      </w:r>
      <w:r w:rsidRPr="00184DD7">
        <w:rPr>
          <w:rFonts w:asciiTheme="majorHAnsi" w:hAnsiTheme="majorHAnsi"/>
          <w:color w:val="auto"/>
          <w:sz w:val="28"/>
          <w:szCs w:val="28"/>
        </w:rPr>
        <w:tab/>
      </w:r>
      <w:r>
        <w:rPr>
          <w:rFonts w:asciiTheme="majorHAnsi" w:hAnsiTheme="majorHAnsi"/>
          <w:color w:val="auto"/>
          <w:sz w:val="28"/>
          <w:szCs w:val="28"/>
        </w:rPr>
        <w:t>CV</w:t>
      </w:r>
    </w:p>
    <w:p w14:paraId="5C846B33" w14:textId="40E88343" w:rsidR="009D53B9" w:rsidRPr="00810D18" w:rsidRDefault="009D53B9" w:rsidP="009D53B9">
      <w:pPr>
        <w:pStyle w:val="NormalWeb"/>
        <w:spacing w:line="270" w:lineRule="atLeast"/>
        <w:jc w:val="both"/>
        <w:rPr>
          <w:rFonts w:ascii="Candara" w:hAnsi="Candara" w:cs="Arial"/>
          <w:color w:val="5A8886"/>
          <w:kern w:val="36"/>
        </w:rPr>
      </w:pPr>
    </w:p>
    <w:p w14:paraId="6E3CD9DB" w14:textId="77777777" w:rsidR="008327D0" w:rsidRDefault="009D53B9" w:rsidP="008327D0">
      <w:pPr>
        <w:pStyle w:val="Heading1"/>
        <w:numPr>
          <w:ilvl w:val="0"/>
          <w:numId w:val="0"/>
        </w:numPr>
        <w:rPr>
          <w:rFonts w:asciiTheme="majorHAnsi" w:hAnsiTheme="majorHAnsi"/>
          <w:color w:val="auto"/>
          <w:sz w:val="28"/>
          <w:szCs w:val="28"/>
        </w:rPr>
      </w:pPr>
      <w:r>
        <w:rPr>
          <w:rFonts w:asciiTheme="majorHAnsi" w:hAnsiTheme="majorHAnsi"/>
          <w:color w:val="auto"/>
          <w:sz w:val="28"/>
          <w:szCs w:val="28"/>
        </w:rPr>
        <w:t>BIJLAGE 6</w:t>
      </w:r>
      <w:r w:rsidRPr="00386557">
        <w:rPr>
          <w:rFonts w:asciiTheme="majorHAnsi" w:hAnsiTheme="majorHAnsi"/>
          <w:color w:val="auto"/>
          <w:sz w:val="28"/>
          <w:szCs w:val="28"/>
        </w:rPr>
        <w:t xml:space="preserve"> </w:t>
      </w:r>
      <w:r>
        <w:rPr>
          <w:rFonts w:asciiTheme="majorHAnsi" w:hAnsiTheme="majorHAnsi"/>
          <w:color w:val="auto"/>
          <w:sz w:val="28"/>
          <w:szCs w:val="28"/>
        </w:rPr>
        <w:tab/>
        <w:t>VISIE</w:t>
      </w:r>
      <w:r w:rsidR="008327D0">
        <w:rPr>
          <w:rFonts w:asciiTheme="majorHAnsi" w:hAnsiTheme="majorHAnsi"/>
          <w:color w:val="auto"/>
          <w:sz w:val="28"/>
          <w:szCs w:val="28"/>
        </w:rPr>
        <w:t xml:space="preserve">: </w:t>
      </w:r>
    </w:p>
    <w:p w14:paraId="297B90AF" w14:textId="77777777" w:rsidR="00D3619D" w:rsidRDefault="00D3619D" w:rsidP="00D3619D"/>
    <w:p w14:paraId="76DD2E49" w14:textId="77777777" w:rsidR="008327D0" w:rsidRDefault="009D53B9" w:rsidP="00BE2C35">
      <w:pPr>
        <w:pStyle w:val="Heading1"/>
        <w:numPr>
          <w:ilvl w:val="0"/>
          <w:numId w:val="0"/>
        </w:numPr>
        <w:jc w:val="both"/>
        <w:rPr>
          <w:rFonts w:asciiTheme="majorHAnsi" w:hAnsiTheme="majorHAnsi"/>
          <w:color w:val="auto"/>
          <w:sz w:val="28"/>
          <w:szCs w:val="28"/>
        </w:rPr>
      </w:pPr>
      <w:r>
        <w:rPr>
          <w:rFonts w:asciiTheme="majorHAnsi" w:hAnsiTheme="majorHAnsi"/>
          <w:color w:val="auto"/>
          <w:sz w:val="28"/>
          <w:szCs w:val="28"/>
        </w:rPr>
        <w:t>BIJLAGE 7</w:t>
      </w:r>
      <w:r w:rsidRPr="00386557">
        <w:rPr>
          <w:rFonts w:asciiTheme="majorHAnsi" w:hAnsiTheme="majorHAnsi"/>
          <w:color w:val="auto"/>
          <w:sz w:val="28"/>
          <w:szCs w:val="28"/>
        </w:rPr>
        <w:t xml:space="preserve"> </w:t>
      </w:r>
      <w:r w:rsidRPr="00184DD7">
        <w:rPr>
          <w:rFonts w:asciiTheme="majorHAnsi" w:hAnsiTheme="majorHAnsi"/>
          <w:color w:val="auto"/>
          <w:sz w:val="28"/>
          <w:szCs w:val="28"/>
        </w:rPr>
        <w:tab/>
      </w:r>
      <w:r>
        <w:rPr>
          <w:rFonts w:asciiTheme="majorHAnsi" w:hAnsiTheme="majorHAnsi"/>
          <w:color w:val="auto"/>
          <w:sz w:val="28"/>
          <w:szCs w:val="28"/>
        </w:rPr>
        <w:t>INITIATIEVEN</w:t>
      </w:r>
      <w:r w:rsidR="008327D0">
        <w:rPr>
          <w:rFonts w:asciiTheme="majorHAnsi" w:hAnsiTheme="majorHAnsi"/>
          <w:color w:val="auto"/>
          <w:sz w:val="28"/>
          <w:szCs w:val="28"/>
        </w:rPr>
        <w:t xml:space="preserve"> </w:t>
      </w:r>
    </w:p>
    <w:p w14:paraId="455F3EAC" w14:textId="77777777" w:rsidR="008327D0" w:rsidRDefault="008327D0" w:rsidP="00BE2C35">
      <w:pPr>
        <w:jc w:val="both"/>
        <w:rPr>
          <w:rFonts w:asciiTheme="majorHAnsi" w:hAnsiTheme="majorHAnsi"/>
        </w:rPr>
      </w:pPr>
    </w:p>
    <w:p w14:paraId="1C9DE061" w14:textId="6F20209A" w:rsidR="00FD4C1E" w:rsidRPr="00F0281C" w:rsidRDefault="00FD4C1E" w:rsidP="00FD4C1E">
      <w:pPr>
        <w:rPr>
          <w:rFonts w:asciiTheme="majorHAnsi" w:hAnsiTheme="majorHAnsi"/>
        </w:rPr>
      </w:pPr>
      <w:r w:rsidRPr="00F0281C">
        <w:rPr>
          <w:rFonts w:asciiTheme="majorHAnsi" w:hAnsiTheme="majorHAnsi"/>
        </w:rPr>
        <w:br w:type="page"/>
      </w:r>
    </w:p>
    <w:p w14:paraId="6FB5B6DD" w14:textId="41FD33EF" w:rsidR="00FD4C1E" w:rsidRPr="00184DD7" w:rsidRDefault="00BA1DD5" w:rsidP="00FD4C1E">
      <w:pPr>
        <w:pStyle w:val="Heading1"/>
        <w:numPr>
          <w:ilvl w:val="0"/>
          <w:numId w:val="0"/>
        </w:numPr>
        <w:rPr>
          <w:rFonts w:asciiTheme="majorHAnsi" w:hAnsiTheme="majorHAnsi"/>
          <w:color w:val="auto"/>
          <w:sz w:val="28"/>
          <w:szCs w:val="28"/>
        </w:rPr>
      </w:pPr>
      <w:bookmarkStart w:id="88" w:name="_Toc304883497"/>
      <w:r w:rsidRPr="00184DD7">
        <w:rPr>
          <w:rFonts w:asciiTheme="majorHAnsi" w:hAnsiTheme="majorHAnsi"/>
          <w:color w:val="auto"/>
          <w:sz w:val="28"/>
          <w:szCs w:val="28"/>
        </w:rPr>
        <w:t>BIJLAGE 8</w:t>
      </w:r>
      <w:r w:rsidR="00FD4C1E" w:rsidRPr="00386557">
        <w:rPr>
          <w:rFonts w:asciiTheme="majorHAnsi" w:hAnsiTheme="majorHAnsi"/>
          <w:color w:val="auto"/>
          <w:sz w:val="28"/>
          <w:szCs w:val="28"/>
        </w:rPr>
        <w:t xml:space="preserve"> </w:t>
      </w:r>
      <w:r w:rsidR="00E7594B" w:rsidRPr="00184DD7">
        <w:rPr>
          <w:rFonts w:asciiTheme="majorHAnsi" w:hAnsiTheme="majorHAnsi"/>
          <w:color w:val="auto"/>
          <w:sz w:val="28"/>
          <w:szCs w:val="28"/>
        </w:rPr>
        <w:tab/>
      </w:r>
      <w:proofErr w:type="spellStart"/>
      <w:r w:rsidR="00FD4C1E" w:rsidRPr="00184DD7">
        <w:rPr>
          <w:rFonts w:asciiTheme="majorHAnsi" w:hAnsiTheme="majorHAnsi"/>
          <w:color w:val="auto"/>
          <w:sz w:val="28"/>
          <w:szCs w:val="28"/>
        </w:rPr>
        <w:t>PRIJZENBLAD</w:t>
      </w:r>
      <w:bookmarkEnd w:id="88"/>
      <w:proofErr w:type="spellEnd"/>
    </w:p>
    <w:p w14:paraId="29351D05" w14:textId="77777777" w:rsidR="00FD4C1E" w:rsidRPr="00184DD7" w:rsidRDefault="00FD4C1E" w:rsidP="00FD4C1E">
      <w:pPr>
        <w:autoSpaceDE w:val="0"/>
        <w:autoSpaceDN w:val="0"/>
        <w:adjustRightInd w:val="0"/>
        <w:rPr>
          <w:rFonts w:asciiTheme="majorHAnsi" w:hAnsiTheme="majorHAnsi" w:cs="Arial"/>
          <w:color w:val="000000"/>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440"/>
      </w:tblGrid>
      <w:tr w:rsidR="00FD4C1E" w:rsidRPr="00184DD7" w14:paraId="59B1B4B7" w14:textId="77777777" w:rsidTr="00FD4C1E">
        <w:tc>
          <w:tcPr>
            <w:tcW w:w="4606" w:type="dxa"/>
            <w:shd w:val="clear" w:color="auto" w:fill="D9D9D9"/>
          </w:tcPr>
          <w:p w14:paraId="75A70F79" w14:textId="0105729D" w:rsidR="00FD4C1E" w:rsidRPr="00184DD7" w:rsidRDefault="00304867" w:rsidP="00FD4C1E">
            <w:pPr>
              <w:autoSpaceDE w:val="0"/>
              <w:autoSpaceDN w:val="0"/>
              <w:adjustRightInd w:val="0"/>
              <w:rPr>
                <w:rFonts w:asciiTheme="majorHAnsi" w:hAnsiTheme="majorHAnsi"/>
                <w:sz w:val="20"/>
                <w:szCs w:val="20"/>
                <w:shd w:val="clear" w:color="auto" w:fill="D9D9D9"/>
              </w:rPr>
            </w:pPr>
            <w:r>
              <w:rPr>
                <w:rFonts w:asciiTheme="majorHAnsi" w:hAnsiTheme="majorHAnsi"/>
                <w:sz w:val="20"/>
                <w:szCs w:val="20"/>
                <w:shd w:val="clear" w:color="auto" w:fill="D9D9D9"/>
              </w:rPr>
              <w:t>U</w:t>
            </w:r>
            <w:r w:rsidR="00FD4C1E" w:rsidRPr="00184DD7">
              <w:rPr>
                <w:rFonts w:asciiTheme="majorHAnsi" w:hAnsiTheme="majorHAnsi"/>
                <w:sz w:val="20"/>
                <w:szCs w:val="20"/>
                <w:shd w:val="clear" w:color="auto" w:fill="D9D9D9"/>
              </w:rPr>
              <w:t xml:space="preserve">urtarief voor de gevraagde dienstverlening, inclusief </w:t>
            </w:r>
            <w:r w:rsidR="002A5EBA">
              <w:rPr>
                <w:rFonts w:asciiTheme="majorHAnsi" w:hAnsiTheme="majorHAnsi"/>
                <w:sz w:val="20"/>
                <w:szCs w:val="20"/>
                <w:shd w:val="clear" w:color="auto" w:fill="D9D9D9"/>
              </w:rPr>
              <w:t xml:space="preserve">binnenlandse </w:t>
            </w:r>
            <w:r w:rsidR="00FD4C1E" w:rsidRPr="00184DD7">
              <w:rPr>
                <w:rFonts w:asciiTheme="majorHAnsi" w:hAnsiTheme="majorHAnsi"/>
                <w:sz w:val="20"/>
                <w:szCs w:val="20"/>
                <w:shd w:val="clear" w:color="auto" w:fill="D9D9D9"/>
              </w:rPr>
              <w:t>reiskosten</w:t>
            </w:r>
            <w:r w:rsidR="002A5EBA">
              <w:rPr>
                <w:rFonts w:asciiTheme="majorHAnsi" w:hAnsiTheme="majorHAnsi"/>
                <w:sz w:val="20"/>
                <w:szCs w:val="20"/>
                <w:shd w:val="clear" w:color="auto" w:fill="D9D9D9"/>
              </w:rPr>
              <w:t xml:space="preserve"> en - overige </w:t>
            </w:r>
            <w:r w:rsidR="00017D0A">
              <w:rPr>
                <w:rFonts w:asciiTheme="majorHAnsi" w:hAnsiTheme="majorHAnsi"/>
                <w:sz w:val="20"/>
                <w:szCs w:val="20"/>
                <w:shd w:val="clear" w:color="auto" w:fill="D9D9D9"/>
              </w:rPr>
              <w:t>kosten,</w:t>
            </w:r>
            <w:r w:rsidR="00FD4C1E" w:rsidRPr="00184DD7">
              <w:rPr>
                <w:rFonts w:asciiTheme="majorHAnsi" w:hAnsiTheme="majorHAnsi"/>
                <w:sz w:val="20"/>
                <w:szCs w:val="20"/>
                <w:shd w:val="clear" w:color="auto" w:fill="D9D9D9"/>
              </w:rPr>
              <w:t xml:space="preserve"> exclusief </w:t>
            </w:r>
            <w:proofErr w:type="spellStart"/>
            <w:r w:rsidR="00FD4C1E" w:rsidRPr="00184DD7">
              <w:rPr>
                <w:rFonts w:asciiTheme="majorHAnsi" w:hAnsiTheme="majorHAnsi"/>
                <w:sz w:val="20"/>
                <w:szCs w:val="20"/>
                <w:shd w:val="clear" w:color="auto" w:fill="D9D9D9"/>
              </w:rPr>
              <w:t>BTW</w:t>
            </w:r>
            <w:proofErr w:type="spellEnd"/>
            <w:r w:rsidR="00FD4C1E" w:rsidRPr="00386557">
              <w:rPr>
                <w:rFonts w:asciiTheme="majorHAnsi" w:hAnsiTheme="majorHAnsi"/>
                <w:sz w:val="20"/>
                <w:szCs w:val="20"/>
              </w:rPr>
              <w:t>:</w:t>
            </w:r>
          </w:p>
        </w:tc>
        <w:tc>
          <w:tcPr>
            <w:tcW w:w="3440" w:type="dxa"/>
          </w:tcPr>
          <w:p w14:paraId="250979D0" w14:textId="77777777" w:rsidR="00FD4C1E" w:rsidRPr="00184DD7" w:rsidRDefault="00FD4C1E" w:rsidP="00FD4C1E">
            <w:pPr>
              <w:autoSpaceDE w:val="0"/>
              <w:autoSpaceDN w:val="0"/>
              <w:adjustRightInd w:val="0"/>
              <w:rPr>
                <w:rFonts w:asciiTheme="majorHAnsi" w:hAnsiTheme="majorHAnsi"/>
                <w:sz w:val="20"/>
                <w:szCs w:val="20"/>
              </w:rPr>
            </w:pPr>
          </w:p>
          <w:p w14:paraId="7792E6EB" w14:textId="07B0730A" w:rsidR="00FD4C1E" w:rsidRPr="00184DD7" w:rsidRDefault="00FD4C1E" w:rsidP="00FD4C1E">
            <w:pPr>
              <w:autoSpaceDE w:val="0"/>
              <w:autoSpaceDN w:val="0"/>
              <w:adjustRightInd w:val="0"/>
              <w:rPr>
                <w:rFonts w:asciiTheme="majorHAnsi" w:hAnsiTheme="majorHAnsi"/>
                <w:sz w:val="20"/>
                <w:szCs w:val="20"/>
              </w:rPr>
            </w:pPr>
          </w:p>
        </w:tc>
      </w:tr>
    </w:tbl>
    <w:p w14:paraId="116EA753" w14:textId="77777777" w:rsidR="00FD4C1E" w:rsidRPr="00184DD7" w:rsidRDefault="00FD4C1E" w:rsidP="00FD4C1E">
      <w:pPr>
        <w:autoSpaceDE w:val="0"/>
        <w:autoSpaceDN w:val="0"/>
        <w:adjustRightInd w:val="0"/>
        <w:rPr>
          <w:rFonts w:asciiTheme="majorHAnsi" w:hAnsiTheme="majorHAnsi"/>
          <w:sz w:val="20"/>
          <w:szCs w:val="20"/>
        </w:rPr>
      </w:pPr>
    </w:p>
    <w:p w14:paraId="5D15E2A2" w14:textId="77777777" w:rsidR="00FD4C1E" w:rsidRPr="00184DD7" w:rsidRDefault="00FD4C1E" w:rsidP="00FD4C1E">
      <w:pPr>
        <w:autoSpaceDE w:val="0"/>
        <w:autoSpaceDN w:val="0"/>
        <w:adjustRightInd w:val="0"/>
        <w:rPr>
          <w:rFonts w:asciiTheme="majorHAnsi" w:hAnsiTheme="majorHAnsi"/>
          <w:sz w:val="20"/>
          <w:szCs w:val="2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60"/>
        <w:gridCol w:w="5386"/>
      </w:tblGrid>
      <w:tr w:rsidR="00FD4C1E" w:rsidRPr="00184DD7" w14:paraId="7C52B2E1" w14:textId="77777777" w:rsidTr="00FD4C1E">
        <w:tc>
          <w:tcPr>
            <w:tcW w:w="2660" w:type="dxa"/>
            <w:shd w:val="clear" w:color="auto" w:fill="B8CCE4"/>
          </w:tcPr>
          <w:p w14:paraId="2BA445A2" w14:textId="77777777" w:rsidR="00FD4C1E" w:rsidRPr="00184DD7" w:rsidRDefault="00FD4C1E" w:rsidP="00FD4C1E">
            <w:pPr>
              <w:autoSpaceDE w:val="0"/>
              <w:autoSpaceDN w:val="0"/>
              <w:adjustRightInd w:val="0"/>
              <w:rPr>
                <w:rFonts w:asciiTheme="majorHAnsi" w:hAnsiTheme="majorHAnsi"/>
                <w:bCs/>
                <w:sz w:val="20"/>
                <w:szCs w:val="20"/>
              </w:rPr>
            </w:pPr>
            <w:r w:rsidRPr="00184DD7">
              <w:rPr>
                <w:rFonts w:asciiTheme="majorHAnsi" w:hAnsiTheme="majorHAnsi"/>
                <w:bCs/>
                <w:sz w:val="20"/>
                <w:szCs w:val="20"/>
              </w:rPr>
              <w:t>Naam</w:t>
            </w:r>
          </w:p>
        </w:tc>
        <w:tc>
          <w:tcPr>
            <w:tcW w:w="5386" w:type="dxa"/>
            <w:shd w:val="clear" w:color="auto" w:fill="FFFFFF"/>
          </w:tcPr>
          <w:p w14:paraId="58101717" w14:textId="1739EF06" w:rsidR="00FD4C1E" w:rsidRPr="00304867" w:rsidRDefault="00FD4C1E" w:rsidP="00FD4C1E">
            <w:pPr>
              <w:autoSpaceDE w:val="0"/>
              <w:autoSpaceDN w:val="0"/>
              <w:adjustRightInd w:val="0"/>
              <w:rPr>
                <w:rFonts w:asciiTheme="majorHAnsi" w:hAnsiTheme="majorHAnsi"/>
                <w:bCs/>
                <w:sz w:val="20"/>
                <w:szCs w:val="20"/>
              </w:rPr>
            </w:pPr>
          </w:p>
        </w:tc>
      </w:tr>
      <w:tr w:rsidR="00FD4C1E" w:rsidRPr="00184DD7" w14:paraId="7F262EF2" w14:textId="77777777" w:rsidTr="00FD4C1E">
        <w:tc>
          <w:tcPr>
            <w:tcW w:w="2660" w:type="dxa"/>
            <w:shd w:val="clear" w:color="auto" w:fill="B8CCE4"/>
          </w:tcPr>
          <w:p w14:paraId="0BA566AA"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Functie</w:t>
            </w:r>
          </w:p>
        </w:tc>
        <w:tc>
          <w:tcPr>
            <w:tcW w:w="5386" w:type="dxa"/>
            <w:shd w:val="clear" w:color="auto" w:fill="auto"/>
          </w:tcPr>
          <w:p w14:paraId="63604439" w14:textId="249368FC" w:rsidR="00FD4C1E" w:rsidRPr="00386557" w:rsidRDefault="00FD4C1E" w:rsidP="00FD4C1E">
            <w:pPr>
              <w:autoSpaceDE w:val="0"/>
              <w:autoSpaceDN w:val="0"/>
              <w:adjustRightInd w:val="0"/>
              <w:rPr>
                <w:rFonts w:asciiTheme="majorHAnsi" w:hAnsiTheme="majorHAnsi"/>
                <w:sz w:val="20"/>
                <w:szCs w:val="20"/>
              </w:rPr>
            </w:pPr>
          </w:p>
        </w:tc>
      </w:tr>
      <w:tr w:rsidR="00FD4C1E" w:rsidRPr="00184DD7" w14:paraId="3AA1A2E8" w14:textId="77777777" w:rsidTr="00FD4C1E">
        <w:tc>
          <w:tcPr>
            <w:tcW w:w="2660" w:type="dxa"/>
            <w:shd w:val="clear" w:color="auto" w:fill="B8CCE4"/>
          </w:tcPr>
          <w:p w14:paraId="76E3FDDC"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Onderneming</w:t>
            </w:r>
          </w:p>
        </w:tc>
        <w:tc>
          <w:tcPr>
            <w:tcW w:w="5386" w:type="dxa"/>
            <w:shd w:val="clear" w:color="auto" w:fill="auto"/>
          </w:tcPr>
          <w:p w14:paraId="238EDC2E" w14:textId="462F610A" w:rsidR="00FD4C1E" w:rsidRPr="00386557" w:rsidRDefault="00FD4C1E" w:rsidP="00FD4C1E">
            <w:pPr>
              <w:autoSpaceDE w:val="0"/>
              <w:autoSpaceDN w:val="0"/>
              <w:adjustRightInd w:val="0"/>
              <w:rPr>
                <w:rFonts w:asciiTheme="majorHAnsi" w:hAnsiTheme="majorHAnsi"/>
                <w:sz w:val="20"/>
                <w:szCs w:val="20"/>
              </w:rPr>
            </w:pPr>
          </w:p>
        </w:tc>
      </w:tr>
      <w:tr w:rsidR="00FD4C1E" w:rsidRPr="00184DD7" w14:paraId="2662C3AC" w14:textId="77777777" w:rsidTr="00FD4C1E">
        <w:tc>
          <w:tcPr>
            <w:tcW w:w="2660" w:type="dxa"/>
            <w:shd w:val="clear" w:color="auto" w:fill="B8CCE4"/>
          </w:tcPr>
          <w:p w14:paraId="65F38215"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Handtekening</w:t>
            </w:r>
          </w:p>
        </w:tc>
        <w:tc>
          <w:tcPr>
            <w:tcW w:w="5386" w:type="dxa"/>
            <w:shd w:val="clear" w:color="auto" w:fill="auto"/>
          </w:tcPr>
          <w:p w14:paraId="49D25DBC" w14:textId="4AD05D15" w:rsidR="00FD4C1E" w:rsidRPr="00386557" w:rsidRDefault="00FD4C1E" w:rsidP="00FD4C1E">
            <w:pPr>
              <w:autoSpaceDE w:val="0"/>
              <w:autoSpaceDN w:val="0"/>
              <w:adjustRightInd w:val="0"/>
              <w:rPr>
                <w:rFonts w:asciiTheme="majorHAnsi" w:hAnsiTheme="majorHAnsi"/>
                <w:sz w:val="20"/>
                <w:szCs w:val="20"/>
              </w:rPr>
            </w:pPr>
          </w:p>
        </w:tc>
      </w:tr>
      <w:tr w:rsidR="00FD4C1E" w:rsidRPr="00184DD7" w14:paraId="2D2BB043" w14:textId="77777777" w:rsidTr="00FD4C1E">
        <w:tc>
          <w:tcPr>
            <w:tcW w:w="2660" w:type="dxa"/>
            <w:shd w:val="clear" w:color="auto" w:fill="B8CCE4"/>
          </w:tcPr>
          <w:p w14:paraId="35F9772D" w14:textId="77777777" w:rsidR="00FD4C1E" w:rsidRPr="00184DD7" w:rsidRDefault="00FD4C1E" w:rsidP="00FD4C1E">
            <w:pPr>
              <w:autoSpaceDE w:val="0"/>
              <w:autoSpaceDN w:val="0"/>
              <w:adjustRightInd w:val="0"/>
              <w:rPr>
                <w:rFonts w:asciiTheme="majorHAnsi" w:hAnsiTheme="majorHAnsi"/>
                <w:sz w:val="20"/>
                <w:szCs w:val="20"/>
              </w:rPr>
            </w:pPr>
            <w:r w:rsidRPr="00184DD7">
              <w:rPr>
                <w:rFonts w:asciiTheme="majorHAnsi" w:hAnsiTheme="majorHAnsi"/>
                <w:sz w:val="20"/>
                <w:szCs w:val="20"/>
              </w:rPr>
              <w:t>Plaats en datum</w:t>
            </w:r>
          </w:p>
        </w:tc>
        <w:tc>
          <w:tcPr>
            <w:tcW w:w="5386" w:type="dxa"/>
            <w:shd w:val="clear" w:color="auto" w:fill="auto"/>
          </w:tcPr>
          <w:p w14:paraId="3E5DBD15" w14:textId="368FD5F5" w:rsidR="00FD4C1E" w:rsidRPr="00386557" w:rsidRDefault="00FD4C1E" w:rsidP="00FD4C1E">
            <w:pPr>
              <w:autoSpaceDE w:val="0"/>
              <w:autoSpaceDN w:val="0"/>
              <w:adjustRightInd w:val="0"/>
              <w:rPr>
                <w:rFonts w:asciiTheme="majorHAnsi" w:hAnsiTheme="majorHAnsi"/>
                <w:sz w:val="20"/>
                <w:szCs w:val="20"/>
              </w:rPr>
            </w:pPr>
          </w:p>
        </w:tc>
      </w:tr>
    </w:tbl>
    <w:p w14:paraId="0015C7D2" w14:textId="77777777" w:rsidR="00FD4C1E" w:rsidRPr="00184DD7" w:rsidRDefault="00FD4C1E" w:rsidP="00FD4C1E">
      <w:pPr>
        <w:autoSpaceDE w:val="0"/>
        <w:autoSpaceDN w:val="0"/>
        <w:adjustRightInd w:val="0"/>
        <w:rPr>
          <w:rFonts w:asciiTheme="majorHAnsi" w:hAnsiTheme="majorHAnsi"/>
          <w:color w:val="000000"/>
        </w:rPr>
      </w:pPr>
    </w:p>
    <w:p w14:paraId="5E9F6FB8" w14:textId="77777777" w:rsidR="00FD4C1E" w:rsidRPr="00184DD7" w:rsidRDefault="00FD4C1E" w:rsidP="00FD4C1E">
      <w:pPr>
        <w:autoSpaceDE w:val="0"/>
        <w:autoSpaceDN w:val="0"/>
        <w:adjustRightInd w:val="0"/>
        <w:rPr>
          <w:rFonts w:asciiTheme="majorHAnsi" w:hAnsiTheme="majorHAnsi"/>
        </w:rPr>
      </w:pPr>
    </w:p>
    <w:p w14:paraId="258DDB09" w14:textId="77777777" w:rsidR="00242DD2" w:rsidRPr="00184DD7" w:rsidRDefault="00242DD2" w:rsidP="00577AE9">
      <w:pPr>
        <w:autoSpaceDE w:val="0"/>
        <w:autoSpaceDN w:val="0"/>
        <w:adjustRightInd w:val="0"/>
        <w:spacing w:line="276" w:lineRule="auto"/>
        <w:rPr>
          <w:rFonts w:asciiTheme="majorHAnsi" w:hAnsiTheme="majorHAnsi"/>
          <w:sz w:val="20"/>
          <w:szCs w:val="20"/>
        </w:rPr>
      </w:pPr>
    </w:p>
    <w:p w14:paraId="29AD0CF2" w14:textId="77777777" w:rsidR="00FA66E8" w:rsidRPr="00184DD7" w:rsidRDefault="00FA66E8" w:rsidP="00FA66E8">
      <w:pPr>
        <w:rPr>
          <w:rFonts w:asciiTheme="majorHAnsi" w:hAnsiTheme="majorHAnsi"/>
        </w:rPr>
      </w:pPr>
    </w:p>
    <w:sectPr w:rsidR="00FA66E8" w:rsidRPr="00184DD7" w:rsidSect="002D2094">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16510" w14:textId="77777777" w:rsidR="00D110F2" w:rsidRDefault="00D110F2" w:rsidP="00BA1DD5">
      <w:r>
        <w:separator/>
      </w:r>
    </w:p>
  </w:endnote>
  <w:endnote w:type="continuationSeparator" w:id="0">
    <w:p w14:paraId="31938079" w14:textId="77777777" w:rsidR="00D110F2" w:rsidRDefault="00D110F2" w:rsidP="00BA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ystem">
    <w:panose1 w:val="00000000000000000000"/>
    <w:charset w:val="4D"/>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TE175A578t00">
    <w:panose1 w:val="00000000000000000000"/>
    <w:charset w:val="00"/>
    <w:family w:val="auto"/>
    <w:notTrueType/>
    <w:pitch w:val="default"/>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C707" w14:textId="77777777" w:rsidR="00D110F2" w:rsidRDefault="00D110F2" w:rsidP="00BA1DD5">
    <w:pPr>
      <w:pStyle w:val="Footer"/>
    </w:pPr>
    <w:r>
      <w:tab/>
    </w:r>
    <w:r>
      <w:tab/>
    </w:r>
    <w:sdt>
      <w:sdtPr>
        <w:id w:val="2030490237"/>
        <w:docPartObj>
          <w:docPartGallery w:val="Page Numbers (Bottom of Page)"/>
          <w:docPartUnique/>
        </w:docPartObj>
      </w:sdtPr>
      <w:sdtContent>
        <w:r>
          <w:fldChar w:fldCharType="begin"/>
        </w:r>
        <w:r>
          <w:instrText xml:space="preserve"> PAGE   \* MERGEFORMAT </w:instrText>
        </w:r>
        <w:r>
          <w:fldChar w:fldCharType="separate"/>
        </w:r>
        <w:r w:rsidR="00086AB0">
          <w:rPr>
            <w:noProof/>
          </w:rPr>
          <w:t>5</w:t>
        </w:r>
        <w:r>
          <w:rPr>
            <w:noProof/>
          </w:rPr>
          <w:fldChar w:fldCharType="end"/>
        </w:r>
      </w:sdtContent>
    </w:sdt>
  </w:p>
  <w:p w14:paraId="07044039" w14:textId="77777777" w:rsidR="00D110F2" w:rsidRDefault="00D1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C2850" w14:textId="77777777" w:rsidR="00D110F2" w:rsidRDefault="00D110F2" w:rsidP="00BA1DD5">
      <w:r>
        <w:separator/>
      </w:r>
    </w:p>
  </w:footnote>
  <w:footnote w:type="continuationSeparator" w:id="0">
    <w:p w14:paraId="1F53543E" w14:textId="77777777" w:rsidR="00D110F2" w:rsidRDefault="00D110F2" w:rsidP="00BA1D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66B"/>
    <w:multiLevelType w:val="multilevel"/>
    <w:tmpl w:val="9794AE6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20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B2692A"/>
    <w:multiLevelType w:val="hybridMultilevel"/>
    <w:tmpl w:val="D254A0D2"/>
    <w:lvl w:ilvl="0" w:tplc="42E482A2">
      <w:start w:val="1"/>
      <w:numFmt w:val="bullet"/>
      <w:lvlText w:val=""/>
      <w:lvlJc w:val="left"/>
      <w:pPr>
        <w:tabs>
          <w:tab w:val="num" w:pos="720"/>
        </w:tabs>
        <w:ind w:left="720" w:hanging="360"/>
      </w:pPr>
      <w:rPr>
        <w:rFonts w:ascii="Symbol" w:hAnsi="Symbol" w:hint="default"/>
      </w:rPr>
    </w:lvl>
    <w:lvl w:ilvl="1" w:tplc="0DCEDC32">
      <w:start w:val="9"/>
      <w:numFmt w:val="bullet"/>
      <w:lvlText w:val="-"/>
      <w:lvlJc w:val="left"/>
      <w:pPr>
        <w:tabs>
          <w:tab w:val="num" w:pos="1440"/>
        </w:tabs>
        <w:ind w:left="1440" w:hanging="360"/>
      </w:pPr>
      <w:rPr>
        <w:rFonts w:ascii="Arial" w:eastAsia="System"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B74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A26A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966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E9C1AC5"/>
    <w:multiLevelType w:val="multilevel"/>
    <w:tmpl w:val="7AE2B5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47750E"/>
    <w:multiLevelType w:val="hybridMultilevel"/>
    <w:tmpl w:val="527E1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1D3041B"/>
    <w:multiLevelType w:val="hybridMultilevel"/>
    <w:tmpl w:val="7BF4BFDA"/>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nsid w:val="13B52F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504F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F613D4"/>
    <w:multiLevelType w:val="hybridMultilevel"/>
    <w:tmpl w:val="614E6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22CE2"/>
    <w:multiLevelType w:val="hybridMultilevel"/>
    <w:tmpl w:val="7A441BAA"/>
    <w:lvl w:ilvl="0" w:tplc="9056A8B4">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CD642A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E4415E9"/>
    <w:multiLevelType w:val="hybridMultilevel"/>
    <w:tmpl w:val="02F61B0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686462"/>
    <w:multiLevelType w:val="multilevel"/>
    <w:tmpl w:val="D826E444"/>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rPr>
        <w:rFonts w:ascii="Arial" w:hAnsi="Arial" w:cs="Arial" w:hint="default"/>
        <w:sz w:val="26"/>
        <w:szCs w:val="26"/>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6603AF9"/>
    <w:multiLevelType w:val="hybridMultilevel"/>
    <w:tmpl w:val="706EA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87409FE"/>
    <w:multiLevelType w:val="multilevel"/>
    <w:tmpl w:val="76BEDF0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EA48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C4D18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4E84C72"/>
    <w:multiLevelType w:val="hybridMultilevel"/>
    <w:tmpl w:val="CFAC7AA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1">
    <w:nsid w:val="562D470E"/>
    <w:multiLevelType w:val="multilevel"/>
    <w:tmpl w:val="2DC6769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C619D1"/>
    <w:multiLevelType w:val="multilevel"/>
    <w:tmpl w:val="1D0CBA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BF502C0"/>
    <w:multiLevelType w:val="hybridMultilevel"/>
    <w:tmpl w:val="AD04F730"/>
    <w:lvl w:ilvl="0" w:tplc="0413000F">
      <w:start w:val="1"/>
      <w:numFmt w:val="decimal"/>
      <w:lvlText w:val="%1."/>
      <w:lvlJc w:val="left"/>
      <w:pPr>
        <w:tabs>
          <w:tab w:val="num" w:pos="720"/>
        </w:tabs>
        <w:ind w:left="720" w:hanging="360"/>
      </w:pPr>
      <w:rPr>
        <w:rFonts w:hint="default"/>
      </w:rPr>
    </w:lvl>
    <w:lvl w:ilvl="1" w:tplc="98D809E4">
      <w:start w:val="1"/>
      <w:numFmt w:val="lowerLetter"/>
      <w:lvlText w:val="%2."/>
      <w:lvlJc w:val="left"/>
      <w:pPr>
        <w:ind w:left="1440" w:hanging="360"/>
      </w:pPr>
      <w:rPr>
        <w:rFonts w:hint="default"/>
      </w:rPr>
    </w:lvl>
    <w:lvl w:ilvl="2" w:tplc="B738888A">
      <w:start w:val="1"/>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5D0424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5759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04F145F"/>
    <w:multiLevelType w:val="hybridMultilevel"/>
    <w:tmpl w:val="4C62A11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A941BE"/>
    <w:multiLevelType w:val="hybridMultilevel"/>
    <w:tmpl w:val="43A0A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7177C9"/>
    <w:multiLevelType w:val="hybridMultilevel"/>
    <w:tmpl w:val="34EA5A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70BC5"/>
    <w:multiLevelType w:val="multilevel"/>
    <w:tmpl w:val="03702B8A"/>
    <w:lvl w:ilvl="0">
      <w:start w:val="1"/>
      <w:numFmt w:val="decimal"/>
      <w:lvlText w:val="%1"/>
      <w:lvlJc w:val="left"/>
      <w:pPr>
        <w:ind w:left="1065" w:hanging="705"/>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3A72A9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7A042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E8053AA"/>
    <w:multiLevelType w:val="hybridMultilevel"/>
    <w:tmpl w:val="E746F8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28"/>
  </w:num>
  <w:num w:numId="4">
    <w:abstractNumId w:val="30"/>
  </w:num>
  <w:num w:numId="5">
    <w:abstractNumId w:val="13"/>
  </w:num>
  <w:num w:numId="6">
    <w:abstractNumId w:val="22"/>
  </w:num>
  <w:num w:numId="7">
    <w:abstractNumId w:val="26"/>
  </w:num>
  <w:num w:numId="8">
    <w:abstractNumId w:val="5"/>
  </w:num>
  <w:num w:numId="9">
    <w:abstractNumId w:val="24"/>
  </w:num>
  <w:num w:numId="10">
    <w:abstractNumId w:val="14"/>
  </w:num>
  <w:num w:numId="11">
    <w:abstractNumId w:val="25"/>
  </w:num>
  <w:num w:numId="12">
    <w:abstractNumId w:val="29"/>
  </w:num>
  <w:num w:numId="13">
    <w:abstractNumId w:val="12"/>
  </w:num>
  <w:num w:numId="14">
    <w:abstractNumId w:val="21"/>
  </w:num>
  <w:num w:numId="15">
    <w:abstractNumId w:val="15"/>
  </w:num>
  <w:num w:numId="16">
    <w:abstractNumId w:val="0"/>
  </w:num>
  <w:num w:numId="17">
    <w:abstractNumId w:val="16"/>
  </w:num>
  <w:num w:numId="18">
    <w:abstractNumId w:val="7"/>
  </w:num>
  <w:num w:numId="19">
    <w:abstractNumId w:val="6"/>
  </w:num>
  <w:num w:numId="20">
    <w:abstractNumId w:val="8"/>
  </w:num>
  <w:num w:numId="21">
    <w:abstractNumId w:val="23"/>
  </w:num>
  <w:num w:numId="22">
    <w:abstractNumId w:val="17"/>
  </w:num>
  <w:num w:numId="23">
    <w:abstractNumId w:val="2"/>
  </w:num>
  <w:num w:numId="24">
    <w:abstractNumId w:val="32"/>
  </w:num>
  <w:num w:numId="25">
    <w:abstractNumId w:val="10"/>
  </w:num>
  <w:num w:numId="26">
    <w:abstractNumId w:val="31"/>
  </w:num>
  <w:num w:numId="27">
    <w:abstractNumId w:val="1"/>
  </w:num>
  <w:num w:numId="28">
    <w:abstractNumId w:val="19"/>
  </w:num>
  <w:num w:numId="29">
    <w:abstractNumId w:val="4"/>
  </w:num>
  <w:num w:numId="30">
    <w:abstractNumId w:val="9"/>
  </w:num>
  <w:num w:numId="31">
    <w:abstractNumId w:val="18"/>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32"/>
    <w:rsid w:val="00017D0A"/>
    <w:rsid w:val="00032E1B"/>
    <w:rsid w:val="00040757"/>
    <w:rsid w:val="00062822"/>
    <w:rsid w:val="00066A0C"/>
    <w:rsid w:val="00080F3C"/>
    <w:rsid w:val="00086AB0"/>
    <w:rsid w:val="000A6339"/>
    <w:rsid w:val="000C1D19"/>
    <w:rsid w:val="000D11CC"/>
    <w:rsid w:val="000F055E"/>
    <w:rsid w:val="000F34E6"/>
    <w:rsid w:val="000F417B"/>
    <w:rsid w:val="00150BF2"/>
    <w:rsid w:val="00157DE4"/>
    <w:rsid w:val="001612ED"/>
    <w:rsid w:val="00180FC9"/>
    <w:rsid w:val="00181FE4"/>
    <w:rsid w:val="00184DD7"/>
    <w:rsid w:val="002041B4"/>
    <w:rsid w:val="002071A0"/>
    <w:rsid w:val="0021668F"/>
    <w:rsid w:val="00242DD2"/>
    <w:rsid w:val="00253100"/>
    <w:rsid w:val="00270453"/>
    <w:rsid w:val="002767CE"/>
    <w:rsid w:val="00277827"/>
    <w:rsid w:val="002A5EBA"/>
    <w:rsid w:val="002B03CD"/>
    <w:rsid w:val="002C5A4B"/>
    <w:rsid w:val="002D2094"/>
    <w:rsid w:val="002F265C"/>
    <w:rsid w:val="00303629"/>
    <w:rsid w:val="00304867"/>
    <w:rsid w:val="00321C20"/>
    <w:rsid w:val="00336032"/>
    <w:rsid w:val="00365E73"/>
    <w:rsid w:val="00372FF8"/>
    <w:rsid w:val="00376EDF"/>
    <w:rsid w:val="0037768D"/>
    <w:rsid w:val="00386557"/>
    <w:rsid w:val="00397E90"/>
    <w:rsid w:val="003A07BA"/>
    <w:rsid w:val="003A2B0E"/>
    <w:rsid w:val="003C0BFE"/>
    <w:rsid w:val="003D1966"/>
    <w:rsid w:val="003F7AEF"/>
    <w:rsid w:val="00415504"/>
    <w:rsid w:val="00435A3A"/>
    <w:rsid w:val="004602B1"/>
    <w:rsid w:val="00486921"/>
    <w:rsid w:val="004938D6"/>
    <w:rsid w:val="00497E14"/>
    <w:rsid w:val="004D4FC4"/>
    <w:rsid w:val="004F4878"/>
    <w:rsid w:val="005030BA"/>
    <w:rsid w:val="00504E81"/>
    <w:rsid w:val="00514927"/>
    <w:rsid w:val="00521E21"/>
    <w:rsid w:val="0052413F"/>
    <w:rsid w:val="005263E5"/>
    <w:rsid w:val="005469E6"/>
    <w:rsid w:val="005536F7"/>
    <w:rsid w:val="005555D3"/>
    <w:rsid w:val="00561300"/>
    <w:rsid w:val="00565223"/>
    <w:rsid w:val="005718C0"/>
    <w:rsid w:val="00577AE9"/>
    <w:rsid w:val="005840B0"/>
    <w:rsid w:val="00596DF9"/>
    <w:rsid w:val="005C6C7C"/>
    <w:rsid w:val="005D0C8A"/>
    <w:rsid w:val="005E0450"/>
    <w:rsid w:val="005E29C9"/>
    <w:rsid w:val="005F38A4"/>
    <w:rsid w:val="005F6C5D"/>
    <w:rsid w:val="00621D41"/>
    <w:rsid w:val="00623F69"/>
    <w:rsid w:val="00662E21"/>
    <w:rsid w:val="006644DF"/>
    <w:rsid w:val="00664B8D"/>
    <w:rsid w:val="00666387"/>
    <w:rsid w:val="0067114F"/>
    <w:rsid w:val="006718E3"/>
    <w:rsid w:val="00685F6B"/>
    <w:rsid w:val="00686338"/>
    <w:rsid w:val="00687831"/>
    <w:rsid w:val="006A27B0"/>
    <w:rsid w:val="006A3EA3"/>
    <w:rsid w:val="006A6D94"/>
    <w:rsid w:val="006D7C84"/>
    <w:rsid w:val="006F5917"/>
    <w:rsid w:val="0071281F"/>
    <w:rsid w:val="00716DB1"/>
    <w:rsid w:val="00733B72"/>
    <w:rsid w:val="00750649"/>
    <w:rsid w:val="00765B4A"/>
    <w:rsid w:val="00775EE4"/>
    <w:rsid w:val="0077640B"/>
    <w:rsid w:val="007A2C0A"/>
    <w:rsid w:val="007A732F"/>
    <w:rsid w:val="007E37CB"/>
    <w:rsid w:val="007E4C8A"/>
    <w:rsid w:val="007E57AE"/>
    <w:rsid w:val="007E67BC"/>
    <w:rsid w:val="00816306"/>
    <w:rsid w:val="008264C9"/>
    <w:rsid w:val="008327D0"/>
    <w:rsid w:val="00840A5E"/>
    <w:rsid w:val="0084174B"/>
    <w:rsid w:val="00864B63"/>
    <w:rsid w:val="0086625D"/>
    <w:rsid w:val="0089016D"/>
    <w:rsid w:val="0089510B"/>
    <w:rsid w:val="00896731"/>
    <w:rsid w:val="008A60DF"/>
    <w:rsid w:val="008A6A1A"/>
    <w:rsid w:val="008B39E6"/>
    <w:rsid w:val="008B430D"/>
    <w:rsid w:val="008B6CA9"/>
    <w:rsid w:val="008B6CCF"/>
    <w:rsid w:val="008B6E61"/>
    <w:rsid w:val="008C058E"/>
    <w:rsid w:val="008D2E63"/>
    <w:rsid w:val="008E0E17"/>
    <w:rsid w:val="008F642E"/>
    <w:rsid w:val="00912DCB"/>
    <w:rsid w:val="009135C9"/>
    <w:rsid w:val="00940B70"/>
    <w:rsid w:val="009576D3"/>
    <w:rsid w:val="009622C3"/>
    <w:rsid w:val="00965AA9"/>
    <w:rsid w:val="0096777E"/>
    <w:rsid w:val="009958A8"/>
    <w:rsid w:val="009B240E"/>
    <w:rsid w:val="009C258A"/>
    <w:rsid w:val="009C3365"/>
    <w:rsid w:val="009C3EAC"/>
    <w:rsid w:val="009D007B"/>
    <w:rsid w:val="009D4A6C"/>
    <w:rsid w:val="009D53B9"/>
    <w:rsid w:val="009E2600"/>
    <w:rsid w:val="009E5FE1"/>
    <w:rsid w:val="009E7BA0"/>
    <w:rsid w:val="009F49AD"/>
    <w:rsid w:val="009F5CCD"/>
    <w:rsid w:val="00A0149B"/>
    <w:rsid w:val="00A01F44"/>
    <w:rsid w:val="00A03669"/>
    <w:rsid w:val="00A313E2"/>
    <w:rsid w:val="00A42BA8"/>
    <w:rsid w:val="00A6251B"/>
    <w:rsid w:val="00A812FB"/>
    <w:rsid w:val="00A92852"/>
    <w:rsid w:val="00AB57B5"/>
    <w:rsid w:val="00AC42D7"/>
    <w:rsid w:val="00AD5AF8"/>
    <w:rsid w:val="00AE35E2"/>
    <w:rsid w:val="00AF2905"/>
    <w:rsid w:val="00AF57AA"/>
    <w:rsid w:val="00B1574F"/>
    <w:rsid w:val="00B22E8A"/>
    <w:rsid w:val="00B70F36"/>
    <w:rsid w:val="00B7581C"/>
    <w:rsid w:val="00B9283C"/>
    <w:rsid w:val="00BA1DD5"/>
    <w:rsid w:val="00BA3BDB"/>
    <w:rsid w:val="00BA414B"/>
    <w:rsid w:val="00BC4127"/>
    <w:rsid w:val="00BE05B7"/>
    <w:rsid w:val="00BE2C35"/>
    <w:rsid w:val="00BE38FF"/>
    <w:rsid w:val="00C013AD"/>
    <w:rsid w:val="00C015E8"/>
    <w:rsid w:val="00C158A2"/>
    <w:rsid w:val="00C21161"/>
    <w:rsid w:val="00C25BD7"/>
    <w:rsid w:val="00C4019B"/>
    <w:rsid w:val="00C504BC"/>
    <w:rsid w:val="00C54825"/>
    <w:rsid w:val="00C60D87"/>
    <w:rsid w:val="00C74730"/>
    <w:rsid w:val="00C86AD8"/>
    <w:rsid w:val="00C95054"/>
    <w:rsid w:val="00CE210D"/>
    <w:rsid w:val="00CE3F94"/>
    <w:rsid w:val="00CE7225"/>
    <w:rsid w:val="00CF0D87"/>
    <w:rsid w:val="00D07620"/>
    <w:rsid w:val="00D110F2"/>
    <w:rsid w:val="00D207CF"/>
    <w:rsid w:val="00D33A23"/>
    <w:rsid w:val="00D3619D"/>
    <w:rsid w:val="00D37F11"/>
    <w:rsid w:val="00D55B5E"/>
    <w:rsid w:val="00D667D1"/>
    <w:rsid w:val="00D66B0F"/>
    <w:rsid w:val="00D70CD7"/>
    <w:rsid w:val="00D73211"/>
    <w:rsid w:val="00D81A82"/>
    <w:rsid w:val="00DC3B83"/>
    <w:rsid w:val="00DD5BEF"/>
    <w:rsid w:val="00E23280"/>
    <w:rsid w:val="00E60C5B"/>
    <w:rsid w:val="00E61280"/>
    <w:rsid w:val="00E7594B"/>
    <w:rsid w:val="00E931AC"/>
    <w:rsid w:val="00E95E6F"/>
    <w:rsid w:val="00EA087B"/>
    <w:rsid w:val="00EB22AD"/>
    <w:rsid w:val="00ED2B67"/>
    <w:rsid w:val="00EE6460"/>
    <w:rsid w:val="00F0281C"/>
    <w:rsid w:val="00F0386B"/>
    <w:rsid w:val="00F06D0D"/>
    <w:rsid w:val="00F41913"/>
    <w:rsid w:val="00F44B7E"/>
    <w:rsid w:val="00F53044"/>
    <w:rsid w:val="00F5630B"/>
    <w:rsid w:val="00F64189"/>
    <w:rsid w:val="00F76155"/>
    <w:rsid w:val="00FA66E8"/>
    <w:rsid w:val="00FB32CB"/>
    <w:rsid w:val="00FC3ED3"/>
    <w:rsid w:val="00FC55EC"/>
    <w:rsid w:val="00FD4C1E"/>
    <w:rsid w:val="00FF1DA4"/>
    <w:rsid w:val="00FF312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C9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5BD7"/>
    <w:pPr>
      <w:keepNext/>
      <w:numPr>
        <w:numId w:val="15"/>
      </w:numPr>
      <w:spacing w:before="240" w:after="60"/>
      <w:outlineLvl w:val="0"/>
    </w:pPr>
    <w:rPr>
      <w:rFonts w:ascii="Arial" w:eastAsia="Times New Roman" w:hAnsi="Arial" w:cs="Arial"/>
      <w:b/>
      <w:bCs/>
      <w:color w:val="4F81BD"/>
      <w:kern w:val="32"/>
      <w:sz w:val="32"/>
      <w:szCs w:val="32"/>
    </w:rPr>
  </w:style>
  <w:style w:type="paragraph" w:styleId="Heading2">
    <w:name w:val="heading 2"/>
    <w:basedOn w:val="Normal"/>
    <w:next w:val="Normal"/>
    <w:link w:val="Heading2Char"/>
    <w:qFormat/>
    <w:rsid w:val="00C25BD7"/>
    <w:pPr>
      <w:keepNext/>
      <w:numPr>
        <w:ilvl w:val="1"/>
        <w:numId w:val="15"/>
      </w:numPr>
      <w:spacing w:before="240" w:after="60"/>
      <w:outlineLvl w:val="1"/>
    </w:pPr>
    <w:rPr>
      <w:rFonts w:ascii="Arial" w:eastAsia="Times New Roman" w:hAnsi="Arial" w:cs="Arial"/>
      <w:b/>
      <w:bCs/>
      <w:i/>
      <w:iCs/>
      <w:color w:val="4F81BD"/>
      <w:sz w:val="28"/>
      <w:szCs w:val="28"/>
    </w:rPr>
  </w:style>
  <w:style w:type="paragraph" w:styleId="Heading3">
    <w:name w:val="heading 3"/>
    <w:basedOn w:val="Normal"/>
    <w:next w:val="Normal"/>
    <w:link w:val="Heading3Char"/>
    <w:qFormat/>
    <w:rsid w:val="00C25BD7"/>
    <w:pPr>
      <w:keepNext/>
      <w:numPr>
        <w:ilvl w:val="2"/>
        <w:numId w:val="15"/>
      </w:numPr>
      <w:spacing w:before="240" w:after="60"/>
      <w:outlineLvl w:val="2"/>
    </w:pPr>
    <w:rPr>
      <w:rFonts w:ascii="Arial" w:eastAsia="Times New Roman" w:hAnsi="Arial" w:cs="Arial"/>
      <w:b/>
      <w:bCs/>
      <w:color w:val="4F81BD"/>
      <w:sz w:val="26"/>
      <w:szCs w:val="26"/>
    </w:rPr>
  </w:style>
  <w:style w:type="paragraph" w:styleId="Heading4">
    <w:name w:val="heading 4"/>
    <w:basedOn w:val="Normal"/>
    <w:next w:val="Normal"/>
    <w:link w:val="Heading4Char"/>
    <w:semiHidden/>
    <w:unhideWhenUsed/>
    <w:qFormat/>
    <w:rsid w:val="00C25BD7"/>
    <w:pPr>
      <w:keepNext/>
      <w:numPr>
        <w:ilvl w:val="3"/>
        <w:numId w:val="15"/>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25BD7"/>
    <w:pPr>
      <w:numPr>
        <w:ilvl w:val="4"/>
        <w:numId w:val="15"/>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C25BD7"/>
    <w:pPr>
      <w:numPr>
        <w:ilvl w:val="5"/>
        <w:numId w:val="15"/>
      </w:num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semiHidden/>
    <w:unhideWhenUsed/>
    <w:qFormat/>
    <w:rsid w:val="00C25BD7"/>
    <w:pPr>
      <w:numPr>
        <w:ilvl w:val="6"/>
        <w:numId w:val="15"/>
      </w:numPr>
      <w:spacing w:before="240" w:after="60"/>
      <w:outlineLvl w:val="6"/>
    </w:pPr>
    <w:rPr>
      <w:rFonts w:ascii="Calibri" w:eastAsia="Times New Roman" w:hAnsi="Calibri" w:cs="Times New Roman"/>
      <w:sz w:val="22"/>
    </w:rPr>
  </w:style>
  <w:style w:type="paragraph" w:styleId="Heading8">
    <w:name w:val="heading 8"/>
    <w:basedOn w:val="Normal"/>
    <w:next w:val="Normal"/>
    <w:link w:val="Heading8Char"/>
    <w:semiHidden/>
    <w:unhideWhenUsed/>
    <w:qFormat/>
    <w:rsid w:val="00C25BD7"/>
    <w:pPr>
      <w:numPr>
        <w:ilvl w:val="7"/>
        <w:numId w:val="15"/>
      </w:numPr>
      <w:spacing w:before="240" w:after="60"/>
      <w:outlineLvl w:val="7"/>
    </w:pPr>
    <w:rPr>
      <w:rFonts w:ascii="Calibri" w:eastAsia="Times New Roman" w:hAnsi="Calibri" w:cs="Times New Roman"/>
      <w:i/>
      <w:iCs/>
      <w:sz w:val="22"/>
    </w:rPr>
  </w:style>
  <w:style w:type="paragraph" w:styleId="Heading9">
    <w:name w:val="heading 9"/>
    <w:basedOn w:val="Normal"/>
    <w:next w:val="Normal"/>
    <w:link w:val="Heading9Char"/>
    <w:semiHidden/>
    <w:unhideWhenUsed/>
    <w:qFormat/>
    <w:rsid w:val="00C25BD7"/>
    <w:pPr>
      <w:numPr>
        <w:ilvl w:val="8"/>
        <w:numId w:val="15"/>
      </w:num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32"/>
    <w:pPr>
      <w:ind w:left="720"/>
      <w:contextualSpacing/>
    </w:pPr>
  </w:style>
  <w:style w:type="paragraph" w:styleId="BalloonText">
    <w:name w:val="Balloon Text"/>
    <w:basedOn w:val="Normal"/>
    <w:link w:val="BalloonTextChar"/>
    <w:uiPriority w:val="99"/>
    <w:semiHidden/>
    <w:unhideWhenUsed/>
    <w:rsid w:val="00372FF8"/>
    <w:rPr>
      <w:rFonts w:ascii="Tahoma" w:hAnsi="Tahoma" w:cs="Tahoma"/>
      <w:sz w:val="16"/>
      <w:szCs w:val="16"/>
    </w:rPr>
  </w:style>
  <w:style w:type="character" w:customStyle="1" w:styleId="BalloonTextChar">
    <w:name w:val="Balloon Text Char"/>
    <w:basedOn w:val="DefaultParagraphFont"/>
    <w:link w:val="BalloonText"/>
    <w:uiPriority w:val="99"/>
    <w:semiHidden/>
    <w:rsid w:val="00372FF8"/>
    <w:rPr>
      <w:rFonts w:ascii="Tahoma" w:hAnsi="Tahoma" w:cs="Tahoma"/>
      <w:sz w:val="16"/>
      <w:szCs w:val="16"/>
    </w:rPr>
  </w:style>
  <w:style w:type="paragraph" w:styleId="NormalWeb">
    <w:name w:val="Normal (Web)"/>
    <w:basedOn w:val="Normal"/>
    <w:unhideWhenUsed/>
    <w:rsid w:val="00623F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3F69"/>
    <w:rPr>
      <w:color w:val="0000FF"/>
      <w:u w:val="single"/>
    </w:rPr>
  </w:style>
  <w:style w:type="character" w:customStyle="1" w:styleId="Heading1Char">
    <w:name w:val="Heading 1 Char"/>
    <w:basedOn w:val="DefaultParagraphFont"/>
    <w:link w:val="Heading1"/>
    <w:rsid w:val="00C25BD7"/>
    <w:rPr>
      <w:rFonts w:ascii="Arial" w:eastAsia="Times New Roman" w:hAnsi="Arial" w:cs="Arial"/>
      <w:b/>
      <w:bCs/>
      <w:color w:val="4F81BD"/>
      <w:kern w:val="32"/>
      <w:sz w:val="32"/>
      <w:szCs w:val="32"/>
    </w:rPr>
  </w:style>
  <w:style w:type="character" w:customStyle="1" w:styleId="Heading2Char">
    <w:name w:val="Heading 2 Char"/>
    <w:basedOn w:val="DefaultParagraphFont"/>
    <w:link w:val="Heading2"/>
    <w:rsid w:val="00C25BD7"/>
    <w:rPr>
      <w:rFonts w:ascii="Arial" w:eastAsia="Times New Roman" w:hAnsi="Arial" w:cs="Arial"/>
      <w:b/>
      <w:bCs/>
      <w:i/>
      <w:iCs/>
      <w:color w:val="4F81BD"/>
      <w:sz w:val="28"/>
      <w:szCs w:val="28"/>
    </w:rPr>
  </w:style>
  <w:style w:type="character" w:customStyle="1" w:styleId="Heading3Char">
    <w:name w:val="Heading 3 Char"/>
    <w:basedOn w:val="DefaultParagraphFont"/>
    <w:link w:val="Heading3"/>
    <w:rsid w:val="00C25BD7"/>
    <w:rPr>
      <w:rFonts w:ascii="Arial" w:eastAsia="Times New Roman" w:hAnsi="Arial" w:cs="Arial"/>
      <w:b/>
      <w:bCs/>
      <w:color w:val="4F81BD"/>
      <w:sz w:val="26"/>
      <w:szCs w:val="26"/>
    </w:rPr>
  </w:style>
  <w:style w:type="character" w:customStyle="1" w:styleId="Heading4Char">
    <w:name w:val="Heading 4 Char"/>
    <w:basedOn w:val="DefaultParagraphFont"/>
    <w:link w:val="Heading4"/>
    <w:semiHidden/>
    <w:rsid w:val="00C25BD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25BD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25BD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25BD7"/>
    <w:rPr>
      <w:rFonts w:ascii="Calibri" w:eastAsia="Times New Roman" w:hAnsi="Calibri" w:cs="Times New Roman"/>
      <w:sz w:val="22"/>
    </w:rPr>
  </w:style>
  <w:style w:type="character" w:customStyle="1" w:styleId="Heading8Char">
    <w:name w:val="Heading 8 Char"/>
    <w:basedOn w:val="DefaultParagraphFont"/>
    <w:link w:val="Heading8"/>
    <w:semiHidden/>
    <w:rsid w:val="00C25BD7"/>
    <w:rPr>
      <w:rFonts w:ascii="Calibri" w:eastAsia="Times New Roman" w:hAnsi="Calibri" w:cs="Times New Roman"/>
      <w:i/>
      <w:iCs/>
      <w:sz w:val="22"/>
    </w:rPr>
  </w:style>
  <w:style w:type="character" w:customStyle="1" w:styleId="Heading9Char">
    <w:name w:val="Heading 9 Char"/>
    <w:basedOn w:val="DefaultParagraphFont"/>
    <w:link w:val="Heading9"/>
    <w:semiHidden/>
    <w:rsid w:val="00C25BD7"/>
    <w:rPr>
      <w:rFonts w:ascii="Cambria" w:eastAsia="Times New Roman" w:hAnsi="Cambria" w:cs="Times New Roman"/>
      <w:sz w:val="22"/>
      <w:szCs w:val="22"/>
    </w:rPr>
  </w:style>
  <w:style w:type="paragraph" w:styleId="Header">
    <w:name w:val="header"/>
    <w:basedOn w:val="Normal"/>
    <w:link w:val="HeaderChar"/>
    <w:rsid w:val="00C25BD7"/>
    <w:pPr>
      <w:tabs>
        <w:tab w:val="center" w:pos="4536"/>
        <w:tab w:val="right" w:pos="9072"/>
      </w:tabs>
    </w:pPr>
    <w:rPr>
      <w:rFonts w:ascii="Calibri" w:eastAsia="Times New Roman" w:hAnsi="Calibri" w:cs="Times New Roman"/>
      <w:sz w:val="22"/>
    </w:rPr>
  </w:style>
  <w:style w:type="character" w:customStyle="1" w:styleId="HeaderChar">
    <w:name w:val="Header Char"/>
    <w:basedOn w:val="DefaultParagraphFont"/>
    <w:link w:val="Header"/>
    <w:rsid w:val="00C25BD7"/>
    <w:rPr>
      <w:rFonts w:ascii="Calibri" w:eastAsia="Times New Roman" w:hAnsi="Calibri" w:cs="Times New Roman"/>
      <w:sz w:val="22"/>
    </w:rPr>
  </w:style>
  <w:style w:type="character" w:styleId="Emphasis">
    <w:name w:val="Emphasis"/>
    <w:basedOn w:val="DefaultParagraphFont"/>
    <w:qFormat/>
    <w:rsid w:val="00242DD2"/>
    <w:rPr>
      <w:i/>
      <w:iCs/>
    </w:rPr>
  </w:style>
  <w:style w:type="paragraph" w:customStyle="1" w:styleId="Default">
    <w:name w:val="Default"/>
    <w:rsid w:val="00FD4C1E"/>
    <w:pPr>
      <w:autoSpaceDE w:val="0"/>
      <w:autoSpaceDN w:val="0"/>
      <w:adjustRightInd w:val="0"/>
    </w:pPr>
    <w:rPr>
      <w:rFonts w:ascii="Cambria" w:eastAsia="Times New Roman" w:hAnsi="Cambria" w:cs="Cambria"/>
      <w:color w:val="000000"/>
    </w:rPr>
  </w:style>
  <w:style w:type="table" w:styleId="TableGrid">
    <w:name w:val="Table Grid"/>
    <w:basedOn w:val="TableNormal"/>
    <w:uiPriority w:val="59"/>
    <w:rsid w:val="00E93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A1DD5"/>
    <w:pPr>
      <w:tabs>
        <w:tab w:val="center" w:pos="4536"/>
        <w:tab w:val="right" w:pos="9072"/>
      </w:tabs>
    </w:pPr>
  </w:style>
  <w:style w:type="character" w:customStyle="1" w:styleId="FooterChar">
    <w:name w:val="Footer Char"/>
    <w:basedOn w:val="DefaultParagraphFont"/>
    <w:link w:val="Footer"/>
    <w:uiPriority w:val="99"/>
    <w:rsid w:val="00BA1DD5"/>
  </w:style>
  <w:style w:type="character" w:styleId="CommentReference">
    <w:name w:val="annotation reference"/>
    <w:basedOn w:val="DefaultParagraphFont"/>
    <w:uiPriority w:val="99"/>
    <w:semiHidden/>
    <w:unhideWhenUsed/>
    <w:rsid w:val="005F38A4"/>
    <w:rPr>
      <w:sz w:val="18"/>
      <w:szCs w:val="18"/>
    </w:rPr>
  </w:style>
  <w:style w:type="paragraph" w:styleId="CommentText">
    <w:name w:val="annotation text"/>
    <w:basedOn w:val="Normal"/>
    <w:link w:val="CommentTextChar"/>
    <w:uiPriority w:val="99"/>
    <w:semiHidden/>
    <w:unhideWhenUsed/>
    <w:rsid w:val="005F38A4"/>
  </w:style>
  <w:style w:type="character" w:customStyle="1" w:styleId="CommentTextChar">
    <w:name w:val="Comment Text Char"/>
    <w:basedOn w:val="DefaultParagraphFont"/>
    <w:link w:val="CommentText"/>
    <w:uiPriority w:val="99"/>
    <w:semiHidden/>
    <w:rsid w:val="005F38A4"/>
  </w:style>
  <w:style w:type="paragraph" w:styleId="CommentSubject">
    <w:name w:val="annotation subject"/>
    <w:basedOn w:val="CommentText"/>
    <w:next w:val="CommentText"/>
    <w:link w:val="CommentSubjectChar"/>
    <w:uiPriority w:val="99"/>
    <w:semiHidden/>
    <w:unhideWhenUsed/>
    <w:rsid w:val="005F38A4"/>
    <w:rPr>
      <w:b/>
      <w:bCs/>
      <w:sz w:val="20"/>
      <w:szCs w:val="20"/>
    </w:rPr>
  </w:style>
  <w:style w:type="character" w:customStyle="1" w:styleId="CommentSubjectChar">
    <w:name w:val="Comment Subject Char"/>
    <w:basedOn w:val="CommentTextChar"/>
    <w:link w:val="CommentSubject"/>
    <w:uiPriority w:val="99"/>
    <w:semiHidden/>
    <w:rsid w:val="005F38A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5BD7"/>
    <w:pPr>
      <w:keepNext/>
      <w:numPr>
        <w:numId w:val="15"/>
      </w:numPr>
      <w:spacing w:before="240" w:after="60"/>
      <w:outlineLvl w:val="0"/>
    </w:pPr>
    <w:rPr>
      <w:rFonts w:ascii="Arial" w:eastAsia="Times New Roman" w:hAnsi="Arial" w:cs="Arial"/>
      <w:b/>
      <w:bCs/>
      <w:color w:val="4F81BD"/>
      <w:kern w:val="32"/>
      <w:sz w:val="32"/>
      <w:szCs w:val="32"/>
    </w:rPr>
  </w:style>
  <w:style w:type="paragraph" w:styleId="Heading2">
    <w:name w:val="heading 2"/>
    <w:basedOn w:val="Normal"/>
    <w:next w:val="Normal"/>
    <w:link w:val="Heading2Char"/>
    <w:qFormat/>
    <w:rsid w:val="00C25BD7"/>
    <w:pPr>
      <w:keepNext/>
      <w:numPr>
        <w:ilvl w:val="1"/>
        <w:numId w:val="15"/>
      </w:numPr>
      <w:spacing w:before="240" w:after="60"/>
      <w:outlineLvl w:val="1"/>
    </w:pPr>
    <w:rPr>
      <w:rFonts w:ascii="Arial" w:eastAsia="Times New Roman" w:hAnsi="Arial" w:cs="Arial"/>
      <w:b/>
      <w:bCs/>
      <w:i/>
      <w:iCs/>
      <w:color w:val="4F81BD"/>
      <w:sz w:val="28"/>
      <w:szCs w:val="28"/>
    </w:rPr>
  </w:style>
  <w:style w:type="paragraph" w:styleId="Heading3">
    <w:name w:val="heading 3"/>
    <w:basedOn w:val="Normal"/>
    <w:next w:val="Normal"/>
    <w:link w:val="Heading3Char"/>
    <w:qFormat/>
    <w:rsid w:val="00C25BD7"/>
    <w:pPr>
      <w:keepNext/>
      <w:numPr>
        <w:ilvl w:val="2"/>
        <w:numId w:val="15"/>
      </w:numPr>
      <w:spacing w:before="240" w:after="60"/>
      <w:outlineLvl w:val="2"/>
    </w:pPr>
    <w:rPr>
      <w:rFonts w:ascii="Arial" w:eastAsia="Times New Roman" w:hAnsi="Arial" w:cs="Arial"/>
      <w:b/>
      <w:bCs/>
      <w:color w:val="4F81BD"/>
      <w:sz w:val="26"/>
      <w:szCs w:val="26"/>
    </w:rPr>
  </w:style>
  <w:style w:type="paragraph" w:styleId="Heading4">
    <w:name w:val="heading 4"/>
    <w:basedOn w:val="Normal"/>
    <w:next w:val="Normal"/>
    <w:link w:val="Heading4Char"/>
    <w:semiHidden/>
    <w:unhideWhenUsed/>
    <w:qFormat/>
    <w:rsid w:val="00C25BD7"/>
    <w:pPr>
      <w:keepNext/>
      <w:numPr>
        <w:ilvl w:val="3"/>
        <w:numId w:val="15"/>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25BD7"/>
    <w:pPr>
      <w:numPr>
        <w:ilvl w:val="4"/>
        <w:numId w:val="15"/>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C25BD7"/>
    <w:pPr>
      <w:numPr>
        <w:ilvl w:val="5"/>
        <w:numId w:val="15"/>
      </w:num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semiHidden/>
    <w:unhideWhenUsed/>
    <w:qFormat/>
    <w:rsid w:val="00C25BD7"/>
    <w:pPr>
      <w:numPr>
        <w:ilvl w:val="6"/>
        <w:numId w:val="15"/>
      </w:numPr>
      <w:spacing w:before="240" w:after="60"/>
      <w:outlineLvl w:val="6"/>
    </w:pPr>
    <w:rPr>
      <w:rFonts w:ascii="Calibri" w:eastAsia="Times New Roman" w:hAnsi="Calibri" w:cs="Times New Roman"/>
      <w:sz w:val="22"/>
    </w:rPr>
  </w:style>
  <w:style w:type="paragraph" w:styleId="Heading8">
    <w:name w:val="heading 8"/>
    <w:basedOn w:val="Normal"/>
    <w:next w:val="Normal"/>
    <w:link w:val="Heading8Char"/>
    <w:semiHidden/>
    <w:unhideWhenUsed/>
    <w:qFormat/>
    <w:rsid w:val="00C25BD7"/>
    <w:pPr>
      <w:numPr>
        <w:ilvl w:val="7"/>
        <w:numId w:val="15"/>
      </w:numPr>
      <w:spacing w:before="240" w:after="60"/>
      <w:outlineLvl w:val="7"/>
    </w:pPr>
    <w:rPr>
      <w:rFonts w:ascii="Calibri" w:eastAsia="Times New Roman" w:hAnsi="Calibri" w:cs="Times New Roman"/>
      <w:i/>
      <w:iCs/>
      <w:sz w:val="22"/>
    </w:rPr>
  </w:style>
  <w:style w:type="paragraph" w:styleId="Heading9">
    <w:name w:val="heading 9"/>
    <w:basedOn w:val="Normal"/>
    <w:next w:val="Normal"/>
    <w:link w:val="Heading9Char"/>
    <w:semiHidden/>
    <w:unhideWhenUsed/>
    <w:qFormat/>
    <w:rsid w:val="00C25BD7"/>
    <w:pPr>
      <w:numPr>
        <w:ilvl w:val="8"/>
        <w:numId w:val="15"/>
      </w:num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32"/>
    <w:pPr>
      <w:ind w:left="720"/>
      <w:contextualSpacing/>
    </w:pPr>
  </w:style>
  <w:style w:type="paragraph" w:styleId="BalloonText">
    <w:name w:val="Balloon Text"/>
    <w:basedOn w:val="Normal"/>
    <w:link w:val="BalloonTextChar"/>
    <w:uiPriority w:val="99"/>
    <w:semiHidden/>
    <w:unhideWhenUsed/>
    <w:rsid w:val="00372FF8"/>
    <w:rPr>
      <w:rFonts w:ascii="Tahoma" w:hAnsi="Tahoma" w:cs="Tahoma"/>
      <w:sz w:val="16"/>
      <w:szCs w:val="16"/>
    </w:rPr>
  </w:style>
  <w:style w:type="character" w:customStyle="1" w:styleId="BalloonTextChar">
    <w:name w:val="Balloon Text Char"/>
    <w:basedOn w:val="DefaultParagraphFont"/>
    <w:link w:val="BalloonText"/>
    <w:uiPriority w:val="99"/>
    <w:semiHidden/>
    <w:rsid w:val="00372FF8"/>
    <w:rPr>
      <w:rFonts w:ascii="Tahoma" w:hAnsi="Tahoma" w:cs="Tahoma"/>
      <w:sz w:val="16"/>
      <w:szCs w:val="16"/>
    </w:rPr>
  </w:style>
  <w:style w:type="paragraph" w:styleId="NormalWeb">
    <w:name w:val="Normal (Web)"/>
    <w:basedOn w:val="Normal"/>
    <w:unhideWhenUsed/>
    <w:rsid w:val="00623F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3F69"/>
    <w:rPr>
      <w:color w:val="0000FF"/>
      <w:u w:val="single"/>
    </w:rPr>
  </w:style>
  <w:style w:type="character" w:customStyle="1" w:styleId="Heading1Char">
    <w:name w:val="Heading 1 Char"/>
    <w:basedOn w:val="DefaultParagraphFont"/>
    <w:link w:val="Heading1"/>
    <w:rsid w:val="00C25BD7"/>
    <w:rPr>
      <w:rFonts w:ascii="Arial" w:eastAsia="Times New Roman" w:hAnsi="Arial" w:cs="Arial"/>
      <w:b/>
      <w:bCs/>
      <w:color w:val="4F81BD"/>
      <w:kern w:val="32"/>
      <w:sz w:val="32"/>
      <w:szCs w:val="32"/>
    </w:rPr>
  </w:style>
  <w:style w:type="character" w:customStyle="1" w:styleId="Heading2Char">
    <w:name w:val="Heading 2 Char"/>
    <w:basedOn w:val="DefaultParagraphFont"/>
    <w:link w:val="Heading2"/>
    <w:rsid w:val="00C25BD7"/>
    <w:rPr>
      <w:rFonts w:ascii="Arial" w:eastAsia="Times New Roman" w:hAnsi="Arial" w:cs="Arial"/>
      <w:b/>
      <w:bCs/>
      <w:i/>
      <w:iCs/>
      <w:color w:val="4F81BD"/>
      <w:sz w:val="28"/>
      <w:szCs w:val="28"/>
    </w:rPr>
  </w:style>
  <w:style w:type="character" w:customStyle="1" w:styleId="Heading3Char">
    <w:name w:val="Heading 3 Char"/>
    <w:basedOn w:val="DefaultParagraphFont"/>
    <w:link w:val="Heading3"/>
    <w:rsid w:val="00C25BD7"/>
    <w:rPr>
      <w:rFonts w:ascii="Arial" w:eastAsia="Times New Roman" w:hAnsi="Arial" w:cs="Arial"/>
      <w:b/>
      <w:bCs/>
      <w:color w:val="4F81BD"/>
      <w:sz w:val="26"/>
      <w:szCs w:val="26"/>
    </w:rPr>
  </w:style>
  <w:style w:type="character" w:customStyle="1" w:styleId="Heading4Char">
    <w:name w:val="Heading 4 Char"/>
    <w:basedOn w:val="DefaultParagraphFont"/>
    <w:link w:val="Heading4"/>
    <w:semiHidden/>
    <w:rsid w:val="00C25BD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25BD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25BD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25BD7"/>
    <w:rPr>
      <w:rFonts w:ascii="Calibri" w:eastAsia="Times New Roman" w:hAnsi="Calibri" w:cs="Times New Roman"/>
      <w:sz w:val="22"/>
    </w:rPr>
  </w:style>
  <w:style w:type="character" w:customStyle="1" w:styleId="Heading8Char">
    <w:name w:val="Heading 8 Char"/>
    <w:basedOn w:val="DefaultParagraphFont"/>
    <w:link w:val="Heading8"/>
    <w:semiHidden/>
    <w:rsid w:val="00C25BD7"/>
    <w:rPr>
      <w:rFonts w:ascii="Calibri" w:eastAsia="Times New Roman" w:hAnsi="Calibri" w:cs="Times New Roman"/>
      <w:i/>
      <w:iCs/>
      <w:sz w:val="22"/>
    </w:rPr>
  </w:style>
  <w:style w:type="character" w:customStyle="1" w:styleId="Heading9Char">
    <w:name w:val="Heading 9 Char"/>
    <w:basedOn w:val="DefaultParagraphFont"/>
    <w:link w:val="Heading9"/>
    <w:semiHidden/>
    <w:rsid w:val="00C25BD7"/>
    <w:rPr>
      <w:rFonts w:ascii="Cambria" w:eastAsia="Times New Roman" w:hAnsi="Cambria" w:cs="Times New Roman"/>
      <w:sz w:val="22"/>
      <w:szCs w:val="22"/>
    </w:rPr>
  </w:style>
  <w:style w:type="paragraph" w:styleId="Header">
    <w:name w:val="header"/>
    <w:basedOn w:val="Normal"/>
    <w:link w:val="HeaderChar"/>
    <w:rsid w:val="00C25BD7"/>
    <w:pPr>
      <w:tabs>
        <w:tab w:val="center" w:pos="4536"/>
        <w:tab w:val="right" w:pos="9072"/>
      </w:tabs>
    </w:pPr>
    <w:rPr>
      <w:rFonts w:ascii="Calibri" w:eastAsia="Times New Roman" w:hAnsi="Calibri" w:cs="Times New Roman"/>
      <w:sz w:val="22"/>
    </w:rPr>
  </w:style>
  <w:style w:type="character" w:customStyle="1" w:styleId="HeaderChar">
    <w:name w:val="Header Char"/>
    <w:basedOn w:val="DefaultParagraphFont"/>
    <w:link w:val="Header"/>
    <w:rsid w:val="00C25BD7"/>
    <w:rPr>
      <w:rFonts w:ascii="Calibri" w:eastAsia="Times New Roman" w:hAnsi="Calibri" w:cs="Times New Roman"/>
      <w:sz w:val="22"/>
    </w:rPr>
  </w:style>
  <w:style w:type="character" w:styleId="Emphasis">
    <w:name w:val="Emphasis"/>
    <w:basedOn w:val="DefaultParagraphFont"/>
    <w:qFormat/>
    <w:rsid w:val="00242DD2"/>
    <w:rPr>
      <w:i/>
      <w:iCs/>
    </w:rPr>
  </w:style>
  <w:style w:type="paragraph" w:customStyle="1" w:styleId="Default">
    <w:name w:val="Default"/>
    <w:rsid w:val="00FD4C1E"/>
    <w:pPr>
      <w:autoSpaceDE w:val="0"/>
      <w:autoSpaceDN w:val="0"/>
      <w:adjustRightInd w:val="0"/>
    </w:pPr>
    <w:rPr>
      <w:rFonts w:ascii="Cambria" w:eastAsia="Times New Roman" w:hAnsi="Cambria" w:cs="Cambria"/>
      <w:color w:val="000000"/>
    </w:rPr>
  </w:style>
  <w:style w:type="table" w:styleId="TableGrid">
    <w:name w:val="Table Grid"/>
    <w:basedOn w:val="TableNormal"/>
    <w:uiPriority w:val="59"/>
    <w:rsid w:val="00E93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A1DD5"/>
    <w:pPr>
      <w:tabs>
        <w:tab w:val="center" w:pos="4536"/>
        <w:tab w:val="right" w:pos="9072"/>
      </w:tabs>
    </w:pPr>
  </w:style>
  <w:style w:type="character" w:customStyle="1" w:styleId="FooterChar">
    <w:name w:val="Footer Char"/>
    <w:basedOn w:val="DefaultParagraphFont"/>
    <w:link w:val="Footer"/>
    <w:uiPriority w:val="99"/>
    <w:rsid w:val="00BA1DD5"/>
  </w:style>
  <w:style w:type="character" w:styleId="CommentReference">
    <w:name w:val="annotation reference"/>
    <w:basedOn w:val="DefaultParagraphFont"/>
    <w:uiPriority w:val="99"/>
    <w:semiHidden/>
    <w:unhideWhenUsed/>
    <w:rsid w:val="005F38A4"/>
    <w:rPr>
      <w:sz w:val="18"/>
      <w:szCs w:val="18"/>
    </w:rPr>
  </w:style>
  <w:style w:type="paragraph" w:styleId="CommentText">
    <w:name w:val="annotation text"/>
    <w:basedOn w:val="Normal"/>
    <w:link w:val="CommentTextChar"/>
    <w:uiPriority w:val="99"/>
    <w:semiHidden/>
    <w:unhideWhenUsed/>
    <w:rsid w:val="005F38A4"/>
  </w:style>
  <w:style w:type="character" w:customStyle="1" w:styleId="CommentTextChar">
    <w:name w:val="Comment Text Char"/>
    <w:basedOn w:val="DefaultParagraphFont"/>
    <w:link w:val="CommentText"/>
    <w:uiPriority w:val="99"/>
    <w:semiHidden/>
    <w:rsid w:val="005F38A4"/>
  </w:style>
  <w:style w:type="paragraph" w:styleId="CommentSubject">
    <w:name w:val="annotation subject"/>
    <w:basedOn w:val="CommentText"/>
    <w:next w:val="CommentText"/>
    <w:link w:val="CommentSubjectChar"/>
    <w:uiPriority w:val="99"/>
    <w:semiHidden/>
    <w:unhideWhenUsed/>
    <w:rsid w:val="005F38A4"/>
    <w:rPr>
      <w:b/>
      <w:bCs/>
      <w:sz w:val="20"/>
      <w:szCs w:val="20"/>
    </w:rPr>
  </w:style>
  <w:style w:type="character" w:customStyle="1" w:styleId="CommentSubjectChar">
    <w:name w:val="Comment Subject Char"/>
    <w:basedOn w:val="CommentTextChar"/>
    <w:link w:val="CommentSubject"/>
    <w:uiPriority w:val="99"/>
    <w:semiHidden/>
    <w:rsid w:val="005F3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83201">
      <w:bodyDiv w:val="1"/>
      <w:marLeft w:val="0"/>
      <w:marRight w:val="0"/>
      <w:marTop w:val="0"/>
      <w:marBottom w:val="0"/>
      <w:divBdr>
        <w:top w:val="none" w:sz="0" w:space="0" w:color="auto"/>
        <w:left w:val="none" w:sz="0" w:space="0" w:color="auto"/>
        <w:bottom w:val="none" w:sz="0" w:space="0" w:color="auto"/>
        <w:right w:val="none" w:sz="0" w:space="0" w:color="auto"/>
      </w:divBdr>
      <w:divsChild>
        <w:div w:id="262348123">
          <w:marLeft w:val="0"/>
          <w:marRight w:val="0"/>
          <w:marTop w:val="0"/>
          <w:marBottom w:val="0"/>
          <w:divBdr>
            <w:top w:val="none" w:sz="0" w:space="0" w:color="auto"/>
            <w:left w:val="none" w:sz="0" w:space="0" w:color="auto"/>
            <w:bottom w:val="none" w:sz="0" w:space="0" w:color="auto"/>
            <w:right w:val="none" w:sz="0" w:space="0" w:color="auto"/>
          </w:divBdr>
          <w:divsChild>
            <w:div w:id="2049798603">
              <w:marLeft w:val="0"/>
              <w:marRight w:val="0"/>
              <w:marTop w:val="0"/>
              <w:marBottom w:val="0"/>
              <w:divBdr>
                <w:top w:val="none" w:sz="0" w:space="0" w:color="auto"/>
                <w:left w:val="none" w:sz="0" w:space="0" w:color="auto"/>
                <w:bottom w:val="none" w:sz="0" w:space="0" w:color="auto"/>
                <w:right w:val="none" w:sz="0" w:space="0" w:color="auto"/>
              </w:divBdr>
              <w:divsChild>
                <w:div w:id="836919733">
                  <w:marLeft w:val="0"/>
                  <w:marRight w:val="0"/>
                  <w:marTop w:val="0"/>
                  <w:marBottom w:val="0"/>
                  <w:divBdr>
                    <w:top w:val="none" w:sz="0" w:space="0" w:color="auto"/>
                    <w:left w:val="none" w:sz="0" w:space="0" w:color="auto"/>
                    <w:bottom w:val="none" w:sz="0" w:space="0" w:color="auto"/>
                    <w:right w:val="none" w:sz="0" w:space="0" w:color="auto"/>
                  </w:divBdr>
                  <w:divsChild>
                    <w:div w:id="752051255">
                      <w:marLeft w:val="0"/>
                      <w:marRight w:val="0"/>
                      <w:marTop w:val="0"/>
                      <w:marBottom w:val="0"/>
                      <w:divBdr>
                        <w:top w:val="none" w:sz="0" w:space="0" w:color="auto"/>
                        <w:left w:val="none" w:sz="0" w:space="0" w:color="auto"/>
                        <w:bottom w:val="none" w:sz="0" w:space="0" w:color="auto"/>
                        <w:right w:val="none" w:sz="0" w:space="0" w:color="auto"/>
                      </w:divBdr>
                      <w:divsChild>
                        <w:div w:id="1269002789">
                          <w:marLeft w:val="0"/>
                          <w:marRight w:val="0"/>
                          <w:marTop w:val="0"/>
                          <w:marBottom w:val="0"/>
                          <w:divBdr>
                            <w:top w:val="none" w:sz="0" w:space="0" w:color="auto"/>
                            <w:left w:val="none" w:sz="0" w:space="0" w:color="auto"/>
                            <w:bottom w:val="none" w:sz="0" w:space="0" w:color="auto"/>
                            <w:right w:val="none" w:sz="0" w:space="0" w:color="auto"/>
                          </w:divBdr>
                          <w:divsChild>
                            <w:div w:id="10186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https://www.go-fair.org/go-fair-initiative/governance/go-fair-international-support-coordination-offic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7C9AA-D74B-7741-9F2E-F6F6905F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4104</Words>
  <Characters>24761</Characters>
  <Application>Microsoft Macintosh Word</Application>
  <DocSecurity>0</DocSecurity>
  <Lines>810</Lines>
  <Paragraphs>368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Om een beter inzicht te kunnen krijgen in het concept en de werkwijze van de aan</vt:lpstr>
      <vt:lpstr>        Tijdschema</vt:lpstr>
      <vt:lpstr>    1.6	Voor vragen met betrekking tot de aanbestedingsprocedure en de inhoud van de</vt:lpstr>
      <vt:lpstr>    Rangorde documenten</vt:lpstr>
      <vt:lpstr>VOORWAARDEN TOT INSCHRIJVING</vt:lpstr>
      <vt:lpstr>    </vt:lpstr>
      <vt:lpstr>    Algemene voorwaarden</vt:lpstr>
      <vt:lpstr>    Financiële voorwaarden</vt:lpstr>
      <vt:lpstr>        Geldigheidsduur offerte</vt:lpstr>
      <vt:lpstr>        Prijsniveau en –wijzigingen</vt:lpstr>
      <vt:lpstr>Ontvankelijkheid en uitsluitingcriteria</vt:lpstr>
      <vt:lpstr>    Ontvankelijkheid</vt:lpstr>
      <vt:lpstr>KWALIFICATIEPROCEDURE</vt:lpstr>
      <vt:lpstr>    </vt:lpstr>
      <vt:lpstr>    Algemeen</vt:lpstr>
      <vt:lpstr>    Vaststellen van de geschiktheid van de inschrijver</vt:lpstr>
      <vt:lpstr>    Referentie</vt:lpstr>
      <vt:lpstr>    CV van de beoogde Strategisch Adviseur FAIR implementatie strategie </vt:lpstr>
      <vt:lpstr>    Vaststelling geschiktheid</vt:lpstr>
      <vt:lpstr>GUNNINGPROCEDURE</vt:lpstr>
      <vt:lpstr>    Gunningcriteria </vt:lpstr>
      <vt:lpstr>    Weging</vt:lpstr>
      <vt:lpstr>TOELICHTING BIJ DE GEVRAAGDE DOCUMENTEN GUNNING</vt:lpstr>
      <vt:lpstr>BIJLAGE 2 KWALIFICATIELEIDRAAD</vt:lpstr>
      <vt:lpstr>    1.Gegevens van de onderneming </vt:lpstr>
      <vt:lpstr>    Bijlage 2.B Eigen Verklaring</vt:lpstr>
      <vt:lpstr>BIJLAGE 3 	AKKOORDVERKLARING</vt:lpstr>
      <vt:lpstr/>
      <vt:lpstr>BIJLAGE 4 	REFERENTIE</vt:lpstr>
      <vt:lpstr>BIJLAGE 5 	CV</vt:lpstr>
      <vt:lpstr>BIJLAGE 6 	VISIE: </vt:lpstr>
      <vt:lpstr>BIJLAGE 7 	INITIATIEVEN </vt:lpstr>
      <vt:lpstr>BIJLAGE 8 	PRIJZENBLAD</vt:lpstr>
    </vt:vector>
  </TitlesOfParts>
  <Manager/>
  <Company>GO FAIR Foundation / Stichting GO FAIR</Company>
  <LinksUpToDate>false</LinksUpToDate>
  <CharactersWithSpaces>28636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Meerman</dc:creator>
  <cp:keywords/>
  <dc:description/>
  <cp:lastModifiedBy>Albert Mons</cp:lastModifiedBy>
  <cp:revision>4</cp:revision>
  <cp:lastPrinted>2016-09-29T14:08:00Z</cp:lastPrinted>
  <dcterms:created xsi:type="dcterms:W3CDTF">2018-07-11T12:27:00Z</dcterms:created>
  <dcterms:modified xsi:type="dcterms:W3CDTF">2018-07-12T13:58:00Z</dcterms:modified>
  <cp:category/>
</cp:coreProperties>
</file>