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B00" w:rsidRDefault="00D70B00">
      <w:pPr>
        <w:spacing w:line="1" w:lineRule="exact"/>
        <w:sectPr w:rsidR="00D70B00" w:rsidSect="00C57989">
          <w:headerReference w:type="default" r:id="rId12"/>
          <w:type w:val="continuous"/>
          <w:pgSz w:w="11905" w:h="16837"/>
          <w:pgMar w:top="2522" w:right="1700" w:bottom="1417" w:left="2211" w:header="708" w:footer="708" w:gutter="0"/>
          <w:cols w:space="708"/>
        </w:sectPr>
      </w:pPr>
      <w:bookmarkStart w:id="0" w:name="_GoBack"/>
      <w:bookmarkEnd w:id="0"/>
    </w:p>
    <w:p w:rsidR="00C57989" w:rsidRDefault="00C57989"/>
    <w:p w:rsidR="00C57989" w:rsidRDefault="00C57989"/>
    <w:p w:rsidR="00C57989" w:rsidRDefault="00C57989"/>
    <w:p w:rsidR="00C57989" w:rsidRDefault="00C57989"/>
    <w:p w:rsidR="00C57989" w:rsidRDefault="00C57989"/>
    <w:p w:rsidR="00C57989" w:rsidRDefault="00C57989"/>
    <w:p w:rsidR="00C57989" w:rsidRDefault="00C57989"/>
    <w:p w:rsidR="00C57989" w:rsidRDefault="00C57989"/>
    <w:p w:rsidR="00C57989" w:rsidRDefault="00C57989"/>
    <w:p w:rsidR="00C57989" w:rsidRDefault="00C57989"/>
    <w:p w:rsidR="00C57989" w:rsidRDefault="00C57989" w:rsidP="00C57989">
      <w:pPr>
        <w:rPr>
          <w:rFonts w:asciiTheme="minorHAnsi" w:hAnsiTheme="minorHAnsi" w:cs="Times New Roman"/>
          <w:sz w:val="36"/>
          <w:szCs w:val="36"/>
        </w:rPr>
      </w:pPr>
    </w:p>
    <w:p w:rsidR="00C57989" w:rsidRPr="003F20C5" w:rsidRDefault="00C57989" w:rsidP="00145E30">
      <w:pPr>
        <w:rPr>
          <w:rFonts w:ascii="Gadugi" w:hAnsi="Gadugi" w:cs="Times New Roman"/>
          <w:sz w:val="36"/>
          <w:szCs w:val="36"/>
        </w:rPr>
      </w:pPr>
      <w:r w:rsidRPr="003F20C5">
        <w:rPr>
          <w:rFonts w:ascii="Gadugi" w:hAnsi="Gadugi" w:cs="Times New Roman"/>
          <w:sz w:val="36"/>
          <w:szCs w:val="36"/>
        </w:rPr>
        <w:t>Request for Information (RFI)</w:t>
      </w:r>
    </w:p>
    <w:p w:rsidR="00C57989" w:rsidRPr="003F20C5" w:rsidRDefault="00FC2120" w:rsidP="00145E30">
      <w:pPr>
        <w:rPr>
          <w:rFonts w:ascii="Gadugi" w:hAnsi="Gadugi" w:cs="Times New Roman"/>
          <w:sz w:val="36"/>
          <w:szCs w:val="36"/>
        </w:rPr>
      </w:pPr>
      <w:r w:rsidRPr="003F20C5">
        <w:rPr>
          <w:rFonts w:ascii="Gadugi" w:hAnsi="Gadugi" w:cs="Times New Roman"/>
          <w:sz w:val="36"/>
          <w:szCs w:val="36"/>
        </w:rPr>
        <w:br/>
      </w:r>
    </w:p>
    <w:p w:rsidR="00C57989" w:rsidRPr="002D7DF2" w:rsidRDefault="00C57989" w:rsidP="007634B2">
      <w:pPr>
        <w:rPr>
          <w:rFonts w:ascii="Gadugi" w:hAnsi="Gadugi" w:cs="Times New Roman"/>
          <w:sz w:val="36"/>
          <w:szCs w:val="36"/>
        </w:rPr>
      </w:pPr>
      <w:r w:rsidRPr="002D7DF2">
        <w:rPr>
          <w:rFonts w:ascii="Gadugi" w:hAnsi="Gadugi" w:cs="Times New Roman"/>
          <w:sz w:val="36"/>
          <w:szCs w:val="36"/>
        </w:rPr>
        <w:t xml:space="preserve">Onderwerp: </w:t>
      </w:r>
      <w:r w:rsidR="00145E30">
        <w:rPr>
          <w:rFonts w:ascii="Gadugi" w:hAnsi="Gadugi" w:cs="Times New Roman"/>
          <w:sz w:val="36"/>
          <w:szCs w:val="36"/>
        </w:rPr>
        <w:tab/>
      </w:r>
      <w:r w:rsidR="000D2932">
        <w:rPr>
          <w:rFonts w:ascii="Gadugi" w:hAnsi="Gadugi" w:cs="Times New Roman"/>
          <w:sz w:val="36"/>
          <w:szCs w:val="36"/>
        </w:rPr>
        <w:t>Migratie Sharepoint en inrichten governance</w:t>
      </w:r>
    </w:p>
    <w:p w:rsidR="00C57989" w:rsidRPr="002D7DF2" w:rsidRDefault="00C57989" w:rsidP="00C57989">
      <w:pPr>
        <w:rPr>
          <w:rFonts w:ascii="Gadugi" w:hAnsi="Gadugi" w:cs="Times New Roman"/>
          <w:sz w:val="36"/>
          <w:szCs w:val="36"/>
        </w:rPr>
      </w:pPr>
    </w:p>
    <w:p w:rsidR="00C57989" w:rsidRDefault="00C57989" w:rsidP="00C57989">
      <w:pPr>
        <w:rPr>
          <w:rFonts w:ascii="Gadugi" w:hAnsi="Gadugi" w:cs="Times New Roman"/>
          <w:sz w:val="36"/>
          <w:szCs w:val="36"/>
        </w:rPr>
      </w:pPr>
    </w:p>
    <w:p w:rsidR="007634B2" w:rsidRDefault="007634B2" w:rsidP="00C57989">
      <w:pPr>
        <w:rPr>
          <w:rFonts w:ascii="Gadugi" w:hAnsi="Gadugi" w:cs="Times New Roman"/>
          <w:sz w:val="36"/>
          <w:szCs w:val="36"/>
        </w:rPr>
      </w:pPr>
    </w:p>
    <w:p w:rsidR="007634B2" w:rsidRPr="002D7DF2" w:rsidRDefault="007634B2" w:rsidP="00C57989">
      <w:pPr>
        <w:rPr>
          <w:rFonts w:ascii="Gadugi" w:hAnsi="Gadugi" w:cs="Times New Roman"/>
          <w:sz w:val="36"/>
          <w:szCs w:val="36"/>
        </w:rPr>
      </w:pPr>
    </w:p>
    <w:p w:rsidR="00C57989" w:rsidRPr="002D7DF2" w:rsidRDefault="00C57989" w:rsidP="00C57989">
      <w:pPr>
        <w:rPr>
          <w:rFonts w:ascii="Gadugi" w:hAnsi="Gadugi" w:cs="Times New Roman"/>
          <w:sz w:val="36"/>
          <w:szCs w:val="36"/>
        </w:rPr>
      </w:pPr>
    </w:p>
    <w:p w:rsidR="00C57989" w:rsidRPr="002D7DF2" w:rsidRDefault="00C57989" w:rsidP="00C57989">
      <w:pPr>
        <w:rPr>
          <w:rFonts w:ascii="Gadugi" w:hAnsi="Gadugi" w:cs="Times New Roman"/>
          <w:sz w:val="36"/>
          <w:szCs w:val="36"/>
        </w:rPr>
      </w:pPr>
    </w:p>
    <w:p w:rsidR="00C57989" w:rsidRPr="002D7DF2" w:rsidRDefault="00C57989" w:rsidP="00C57989">
      <w:pPr>
        <w:rPr>
          <w:rFonts w:ascii="Gadugi" w:hAnsi="Gadugi" w:cs="Times New Roman"/>
          <w:sz w:val="36"/>
          <w:szCs w:val="36"/>
        </w:rPr>
      </w:pPr>
    </w:p>
    <w:p w:rsidR="00C57989" w:rsidRPr="002D7DF2" w:rsidRDefault="00C57989" w:rsidP="00C57989">
      <w:pPr>
        <w:rPr>
          <w:rFonts w:ascii="Gadugi" w:hAnsi="Gadugi" w:cs="Times New Roman"/>
          <w:sz w:val="36"/>
          <w:szCs w:val="36"/>
        </w:rPr>
      </w:pPr>
    </w:p>
    <w:p w:rsidR="00C57989" w:rsidRPr="002D7DF2" w:rsidRDefault="00C57989" w:rsidP="00C57989">
      <w:pPr>
        <w:rPr>
          <w:rFonts w:ascii="Gadugi" w:hAnsi="Gadugi" w:cs="Times New Roman"/>
          <w:sz w:val="36"/>
          <w:szCs w:val="36"/>
        </w:rPr>
      </w:pPr>
    </w:p>
    <w:p w:rsidR="00C57989" w:rsidRPr="002D7DF2" w:rsidRDefault="00C57989" w:rsidP="00C57989">
      <w:pPr>
        <w:rPr>
          <w:rFonts w:ascii="Gadugi" w:hAnsi="Gadugi" w:cs="Times New Roman"/>
          <w:sz w:val="36"/>
          <w:szCs w:val="36"/>
        </w:rPr>
      </w:pPr>
    </w:p>
    <w:p w:rsidR="00C57989" w:rsidRDefault="00C57989" w:rsidP="00C57989">
      <w:pPr>
        <w:rPr>
          <w:rFonts w:ascii="Gadugi" w:hAnsi="Gadugi" w:cs="Times New Roman"/>
          <w:sz w:val="36"/>
          <w:szCs w:val="36"/>
        </w:rPr>
      </w:pPr>
    </w:p>
    <w:p w:rsidR="007634B2" w:rsidRPr="002D7DF2" w:rsidRDefault="007634B2" w:rsidP="00C57989">
      <w:pPr>
        <w:rPr>
          <w:rFonts w:ascii="Gadugi" w:hAnsi="Gadugi" w:cs="Times New Roman"/>
          <w:sz w:val="36"/>
          <w:szCs w:val="36"/>
        </w:rPr>
      </w:pPr>
    </w:p>
    <w:p w:rsidR="00C57989" w:rsidRPr="00C57989" w:rsidRDefault="00C57989" w:rsidP="00C57989">
      <w:pPr>
        <w:rPr>
          <w:rFonts w:ascii="Gadugi" w:hAnsi="Gadugi" w:cs="Times New Roman"/>
          <w:sz w:val="20"/>
          <w:szCs w:val="20"/>
        </w:rPr>
      </w:pPr>
      <w:r>
        <w:rPr>
          <w:rFonts w:ascii="Gadugi" w:hAnsi="Gadugi" w:cs="Times New Roman"/>
          <w:sz w:val="20"/>
          <w:szCs w:val="20"/>
        </w:rPr>
        <w:t>Uitgevoerd door</w:t>
      </w:r>
      <w:r>
        <w:rPr>
          <w:rFonts w:ascii="Gadugi" w:hAnsi="Gadugi" w:cs="Times New Roman"/>
          <w:sz w:val="20"/>
          <w:szCs w:val="20"/>
        </w:rPr>
        <w:tab/>
      </w:r>
      <w:r w:rsidR="006E3E19">
        <w:rPr>
          <w:rFonts w:ascii="Gadugi" w:hAnsi="Gadugi" w:cs="Times New Roman"/>
          <w:sz w:val="20"/>
          <w:szCs w:val="20"/>
        </w:rPr>
        <w:t>Tweede Kamer der Staten-</w:t>
      </w:r>
      <w:r w:rsidRPr="00C57989">
        <w:rPr>
          <w:rFonts w:ascii="Gadugi" w:hAnsi="Gadugi" w:cs="Times New Roman"/>
          <w:sz w:val="20"/>
          <w:szCs w:val="20"/>
        </w:rPr>
        <w:t>Generaal</w:t>
      </w:r>
    </w:p>
    <w:p w:rsidR="00C57989" w:rsidRPr="00C57989" w:rsidRDefault="00C57989" w:rsidP="00C57989">
      <w:pPr>
        <w:rPr>
          <w:rFonts w:ascii="Gadugi" w:hAnsi="Gadugi" w:cs="Times New Roman"/>
          <w:sz w:val="20"/>
          <w:szCs w:val="20"/>
        </w:rPr>
      </w:pPr>
      <w:r w:rsidRPr="00C57989">
        <w:rPr>
          <w:rFonts w:ascii="Gadugi" w:hAnsi="Gadugi" w:cs="Times New Roman"/>
          <w:sz w:val="20"/>
          <w:szCs w:val="20"/>
        </w:rPr>
        <w:t>Datum</w:t>
      </w:r>
      <w:r>
        <w:rPr>
          <w:rFonts w:ascii="Gadugi" w:hAnsi="Gadugi" w:cs="Times New Roman"/>
          <w:sz w:val="20"/>
          <w:szCs w:val="20"/>
        </w:rPr>
        <w:tab/>
      </w:r>
      <w:r>
        <w:rPr>
          <w:rFonts w:ascii="Gadugi" w:hAnsi="Gadugi" w:cs="Times New Roman"/>
          <w:sz w:val="20"/>
          <w:szCs w:val="20"/>
        </w:rPr>
        <w:tab/>
      </w:r>
      <w:r>
        <w:rPr>
          <w:rFonts w:ascii="Gadugi" w:hAnsi="Gadugi" w:cs="Times New Roman"/>
          <w:sz w:val="20"/>
          <w:szCs w:val="20"/>
        </w:rPr>
        <w:tab/>
      </w:r>
      <w:r w:rsidR="001E6A35">
        <w:rPr>
          <w:rFonts w:ascii="Gadugi" w:hAnsi="Gadugi" w:cs="Times New Roman"/>
          <w:sz w:val="20"/>
          <w:szCs w:val="20"/>
        </w:rPr>
        <w:t xml:space="preserve">10 juli </w:t>
      </w:r>
      <w:r w:rsidR="00876B68">
        <w:rPr>
          <w:rFonts w:ascii="Gadugi" w:hAnsi="Gadugi" w:cs="Times New Roman"/>
          <w:sz w:val="20"/>
          <w:szCs w:val="20"/>
        </w:rPr>
        <w:t>2018</w:t>
      </w:r>
    </w:p>
    <w:p w:rsidR="007634B2" w:rsidRDefault="00C57989" w:rsidP="007634B2">
      <w:pPr>
        <w:rPr>
          <w:rFonts w:ascii="Gadugi" w:hAnsi="Gadugi" w:cs="Times New Roman"/>
          <w:sz w:val="20"/>
          <w:szCs w:val="20"/>
        </w:rPr>
      </w:pPr>
      <w:r w:rsidRPr="00C57989">
        <w:rPr>
          <w:rFonts w:ascii="Gadugi" w:hAnsi="Gadugi" w:cs="Times New Roman"/>
          <w:sz w:val="20"/>
          <w:szCs w:val="20"/>
        </w:rPr>
        <w:t>Versie</w:t>
      </w:r>
      <w:r>
        <w:rPr>
          <w:rFonts w:ascii="Gadugi" w:hAnsi="Gadugi" w:cs="Times New Roman"/>
          <w:sz w:val="20"/>
          <w:szCs w:val="20"/>
        </w:rPr>
        <w:tab/>
      </w:r>
      <w:r>
        <w:rPr>
          <w:rFonts w:ascii="Gadugi" w:hAnsi="Gadugi" w:cs="Times New Roman"/>
          <w:sz w:val="20"/>
          <w:szCs w:val="20"/>
        </w:rPr>
        <w:tab/>
      </w:r>
      <w:r>
        <w:rPr>
          <w:rFonts w:ascii="Gadugi" w:hAnsi="Gadugi" w:cs="Times New Roman"/>
          <w:sz w:val="20"/>
          <w:szCs w:val="20"/>
        </w:rPr>
        <w:tab/>
      </w:r>
      <w:r w:rsidR="008A1B80">
        <w:rPr>
          <w:rFonts w:ascii="Gadugi" w:hAnsi="Gadugi" w:cs="Times New Roman"/>
          <w:sz w:val="20"/>
          <w:szCs w:val="20"/>
        </w:rPr>
        <w:t>1.0</w:t>
      </w:r>
      <w:r w:rsidR="007634B2">
        <w:rPr>
          <w:rFonts w:ascii="Gadugi" w:hAnsi="Gadugi" w:cs="Times New Roman"/>
          <w:sz w:val="20"/>
          <w:szCs w:val="20"/>
        </w:rPr>
        <w:br w:type="page"/>
      </w:r>
    </w:p>
    <w:p w:rsidR="00CC3546" w:rsidRPr="007634B2" w:rsidRDefault="00CC3546" w:rsidP="007634B2">
      <w:pPr>
        <w:rPr>
          <w:rFonts w:ascii="Gadugi" w:hAnsi="Gadugi" w:cs="Times New Roman"/>
          <w:sz w:val="20"/>
          <w:szCs w:val="20"/>
        </w:rPr>
      </w:pPr>
    </w:p>
    <w:p w:rsidR="00F53443" w:rsidRPr="00EA2F45" w:rsidRDefault="00C57989" w:rsidP="00E20A71">
      <w:pPr>
        <w:spacing w:after="100" w:afterAutospacing="1"/>
      </w:pPr>
      <w:r w:rsidRPr="00C57989">
        <w:rPr>
          <w:rFonts w:ascii="Gadugi" w:hAnsi="Gadugi" w:cs="Times New Roman"/>
          <w:b/>
          <w:sz w:val="20"/>
          <w:szCs w:val="20"/>
        </w:rPr>
        <w:t>Inleiding</w:t>
      </w:r>
      <w:r>
        <w:rPr>
          <w:rFonts w:ascii="Gadugi" w:hAnsi="Gadugi" w:cs="Times New Roman"/>
          <w:sz w:val="20"/>
          <w:szCs w:val="20"/>
        </w:rPr>
        <w:br/>
      </w:r>
      <w:r w:rsidR="00F53443" w:rsidRPr="00EA2F45">
        <w:t xml:space="preserve">Binnen de Tweede Kamer der Staten-Generaal wordt op dit moment gebruik gemaakt van Teamsites </w:t>
      </w:r>
      <w:r w:rsidR="00A26B07">
        <w:t>voor SharePoint met daarop per t</w:t>
      </w:r>
      <w:r w:rsidR="00F53443" w:rsidRPr="00EA2F45">
        <w:t xml:space="preserve">eamsite verschillend content en diverse documenten. Op dit moment zijn er ongeveer 90 Teamsites binnen de SharePoint omgeving van de Tweede Kamer. Daarnaast zijn er ongeveer 600 mysites (persoonlijke sites). </w:t>
      </w:r>
    </w:p>
    <w:p w:rsidR="00F53443" w:rsidRDefault="00F53443" w:rsidP="00E20A71">
      <w:pPr>
        <w:spacing w:after="100" w:afterAutospacing="1"/>
      </w:pPr>
      <w:r w:rsidRPr="00EA2F45">
        <w:t xml:space="preserve">Tweede Kamer der Staten-Generaal heeft de intentie om een upgrade te laten uitvoeren </w:t>
      </w:r>
      <w:r>
        <w:t>naar een nieuwere versie van</w:t>
      </w:r>
      <w:r w:rsidRPr="00EA2F45">
        <w:t xml:space="preserve"> SharePoin</w:t>
      </w:r>
      <w:r>
        <w:t>t.</w:t>
      </w:r>
      <w:r w:rsidR="00941359">
        <w:t xml:space="preserve"> Hiertoe bestaat een technische noodzaak:</w:t>
      </w:r>
    </w:p>
    <w:p w:rsidR="00941359" w:rsidRDefault="00941359" w:rsidP="00E20A71">
      <w:pPr>
        <w:ind w:left="720" w:hanging="360"/>
      </w:pPr>
      <w:r>
        <w:rPr>
          <w:rFonts w:ascii="Symbol" w:hAnsi="Symbol"/>
        </w:rPr>
        <w:t></w:t>
      </w:r>
      <w:r w:rsidR="000C21E4">
        <w:rPr>
          <w:rFonts w:ascii="Symbol" w:hAnsi="Symbol"/>
        </w:rPr>
        <w:tab/>
      </w:r>
      <w:r>
        <w:t>De databases draaien nog op SQL 2008 R2 (End of life datum is 08-07-2019)</w:t>
      </w:r>
    </w:p>
    <w:p w:rsidR="00941359" w:rsidRDefault="00941359" w:rsidP="00E20A71">
      <w:pPr>
        <w:ind w:left="720" w:hanging="360"/>
        <w:rPr>
          <w:lang w:val="en-GB"/>
        </w:rPr>
      </w:pPr>
      <w:r>
        <w:rPr>
          <w:rFonts w:ascii="Symbol" w:hAnsi="Symbol"/>
          <w:lang w:val="en-GB"/>
        </w:rPr>
        <w:t></w:t>
      </w:r>
      <w:r>
        <w:rPr>
          <w:rFonts w:ascii="Times New Roman" w:hAnsi="Times New Roman"/>
          <w:sz w:val="14"/>
          <w:szCs w:val="14"/>
          <w:lang w:val="en-GB"/>
        </w:rPr>
        <w:t xml:space="preserve">         </w:t>
      </w:r>
      <w:r>
        <w:rPr>
          <w:lang w:val="en-GB"/>
        </w:rPr>
        <w:t>Het server OS is nog Windows 2008 R2 (End of life datum is 14-01-2020)</w:t>
      </w:r>
    </w:p>
    <w:p w:rsidR="00941359" w:rsidRDefault="00941359" w:rsidP="00E20A71">
      <w:pPr>
        <w:ind w:left="720" w:hanging="360"/>
        <w:rPr>
          <w:lang w:val="en-GB"/>
        </w:rPr>
      </w:pPr>
      <w:r>
        <w:rPr>
          <w:rFonts w:ascii="Symbol" w:hAnsi="Symbol"/>
          <w:lang w:val="en-GB"/>
        </w:rPr>
        <w:t></w:t>
      </w:r>
      <w:r>
        <w:rPr>
          <w:rFonts w:ascii="Times New Roman" w:hAnsi="Times New Roman"/>
          <w:sz w:val="14"/>
          <w:szCs w:val="14"/>
          <w:lang w:val="en-GB"/>
        </w:rPr>
        <w:t xml:space="preserve">         </w:t>
      </w:r>
      <w:r>
        <w:rPr>
          <w:lang w:val="en-GB"/>
        </w:rPr>
        <w:t>De software is SharePoint 2010 SP2 (End of life datum is 13-10-2020)</w:t>
      </w:r>
    </w:p>
    <w:p w:rsidR="00F53443" w:rsidRDefault="00E20A71" w:rsidP="00E20A71">
      <w:pPr>
        <w:spacing w:after="100" w:afterAutospacing="1"/>
      </w:pPr>
      <w:r>
        <w:br/>
      </w:r>
      <w:r w:rsidR="00F53443">
        <w:t>De huidige omgeving voldoet niet aan de wensen van de gebruikers en is verouderd. Er wordt geen centraal functioneel beheer uitgevoerd, en er zijn geen kaders gezet over het gebruik van deze omgevingen. Elke teamsite is op een andere manier ingericht, wat betreft functionaliteit, authenticatie, look en feel, door tot beheerder benoemde gebruikers. Dit heeft een wildgroei tot resultaat en zorgt voor een sub optimale vorm van digitale samenwerking. Elke keer moet het wiel opnieuw uitgevonden worden. Standaard zaken als zoeken en metadata zijn niet ingericht.</w:t>
      </w:r>
    </w:p>
    <w:p w:rsidR="00F53443" w:rsidRDefault="00F53443" w:rsidP="00E20A71">
      <w:pPr>
        <w:spacing w:after="100" w:afterAutospacing="1"/>
      </w:pPr>
      <w:r>
        <w:t>Het technisch migreren van de huidige SharePoint omgeving alleen lost de wensen van gebruikers niet op, daarnaast dienen er op het gebied van beveiliging noodzakelijke aanpassingen gedaan te worden.</w:t>
      </w:r>
    </w:p>
    <w:p w:rsidR="00F53443" w:rsidRDefault="00F53443" w:rsidP="00E20A71">
      <w:pPr>
        <w:spacing w:after="100" w:afterAutospacing="1"/>
      </w:pPr>
      <w:r>
        <w:t>Met SharePoint 2016 kan aan de wensen van de gebruikers voldaan worden, waarbij het advies is de nieuwe SharePoint 2016 omgeving als nieuwe omgeving op te zetten. Waarbij vooraf kaders en richtlijnen gesteld moeten worden voor het gebruik van deze omgeving. Generieke zaken dienen vooraf ingericht te zijn. Er zijn een aantal doelgroepen te benoemen. Voor elke van deze doelgroepen kan er een site ingericht worden die gebruikt kan worden als template voor nieuwe site voor die doelgroep. Informatie uit bestaande sites kan in overleg met de eigenaar van die site overgezet worden naar de nieuwe omgeving.</w:t>
      </w:r>
    </w:p>
    <w:p w:rsidR="00C543BB" w:rsidRDefault="00C543BB" w:rsidP="00E20A71">
      <w:pPr>
        <w:spacing w:after="160"/>
      </w:pPr>
      <w:r>
        <w:t>De functionele wensen die vanuit de organisatie zijn geuit ten aanzien van de samenwerkingsruimte zijn:</w:t>
      </w:r>
      <w:r w:rsidR="0019343C">
        <w:br/>
      </w:r>
      <w:r>
        <w:t>-toegang tot en bewerkingsmogelijkheid van documenten/informatie via mobile devices;</w:t>
      </w:r>
      <w:r w:rsidR="0019343C">
        <w:br/>
      </w:r>
      <w:r>
        <w:t>-beterezoekmogelijkheden;</w:t>
      </w:r>
      <w:r w:rsidR="0019343C">
        <w:br/>
      </w:r>
      <w:r>
        <w:t>-mediawiki;</w:t>
      </w:r>
      <w:r w:rsidR="0019343C">
        <w:br/>
      </w:r>
      <w:r>
        <w:t>-samenwerken vanuit een gemeenschappelijke agenda;</w:t>
      </w:r>
      <w:r w:rsidR="0019343C">
        <w:br/>
      </w:r>
      <w:r>
        <w:t>-gezamenlijk een takenlijst beheren;</w:t>
      </w:r>
      <w:r w:rsidR="000C21E4">
        <w:br/>
      </w:r>
      <w:r>
        <w:t>-“workflow” voor goedkeuren documenten.</w:t>
      </w:r>
    </w:p>
    <w:p w:rsidR="00C543BB" w:rsidRDefault="00C543BB" w:rsidP="00E20A71">
      <w:r>
        <w:t>Daarnaast zijn er wensen die een teamsite overstijgen:</w:t>
      </w:r>
    </w:p>
    <w:p w:rsidR="00C543BB" w:rsidRDefault="00C543BB" w:rsidP="00E20A71">
      <w:r>
        <w:t>-zoeken over alle samenwerkin</w:t>
      </w:r>
      <w:r w:rsidR="00864974">
        <w:t>s</w:t>
      </w:r>
      <w:r>
        <w:t>gruimtes;</w:t>
      </w:r>
    </w:p>
    <w:p w:rsidR="00C543BB" w:rsidRDefault="00C543BB" w:rsidP="00E20A71">
      <w:r>
        <w:t>-meerdere devices ondersteunen (tablet, telefoon);</w:t>
      </w:r>
    </w:p>
    <w:p w:rsidR="00C543BB" w:rsidRDefault="00C543BB" w:rsidP="00E20A71">
      <w:r>
        <w:t>-gelijktijdig werken aan een document;</w:t>
      </w:r>
    </w:p>
    <w:p w:rsidR="00C543BB" w:rsidRDefault="00C543BB" w:rsidP="00E20A71">
      <w:r>
        <w:t>-moderne responsive interface;</w:t>
      </w:r>
    </w:p>
    <w:p w:rsidR="00C543BB" w:rsidRDefault="00C543BB" w:rsidP="00E20A71">
      <w:r>
        <w:t>-herkenbare navigatie</w:t>
      </w:r>
      <w:r w:rsidR="00FC395F">
        <w:t xml:space="preserve"> elementen;</w:t>
      </w:r>
    </w:p>
    <w:p w:rsidR="00FC395F" w:rsidRDefault="00FC395F" w:rsidP="00E20A71">
      <w:r>
        <w:t>-overzicht van sites.</w:t>
      </w:r>
    </w:p>
    <w:p w:rsidR="00CA2E14" w:rsidRDefault="00CA2E14" w:rsidP="00E20A71">
      <w:pPr>
        <w:tabs>
          <w:tab w:val="left" w:pos="5490"/>
        </w:tabs>
        <w:rPr>
          <w:rFonts w:ascii="Gadugi" w:hAnsi="Gadugi" w:cs="Times New Roman"/>
          <w:sz w:val="20"/>
          <w:szCs w:val="20"/>
        </w:rPr>
      </w:pPr>
    </w:p>
    <w:p w:rsidR="00833E9B" w:rsidRPr="002938FD" w:rsidRDefault="00A26B07" w:rsidP="00E20A71">
      <w:pPr>
        <w:tabs>
          <w:tab w:val="left" w:pos="5490"/>
        </w:tabs>
        <w:rPr>
          <w:rFonts w:cs="Times New Roman"/>
        </w:rPr>
      </w:pPr>
      <w:r w:rsidRPr="002938FD">
        <w:rPr>
          <w:rFonts w:cs="Times New Roman"/>
        </w:rPr>
        <w:t>Met deze</w:t>
      </w:r>
      <w:r w:rsidR="00E20A71">
        <w:rPr>
          <w:rFonts w:cs="Times New Roman"/>
        </w:rPr>
        <w:t xml:space="preserve"> </w:t>
      </w:r>
      <w:r w:rsidR="00C57989" w:rsidRPr="002938FD">
        <w:rPr>
          <w:rFonts w:cs="Times New Roman"/>
        </w:rPr>
        <w:t>Request for Information (RFI)</w:t>
      </w:r>
      <w:r w:rsidR="00E20A71">
        <w:rPr>
          <w:rFonts w:cs="Times New Roman"/>
        </w:rPr>
        <w:t xml:space="preserve"> </w:t>
      </w:r>
      <w:r w:rsidRPr="002938FD">
        <w:rPr>
          <w:rFonts w:cs="Times New Roman"/>
        </w:rPr>
        <w:t xml:space="preserve">wil de Tweede Kamer inzicht </w:t>
      </w:r>
      <w:r w:rsidR="00E20A71">
        <w:rPr>
          <w:rFonts w:cs="Times New Roman"/>
        </w:rPr>
        <w:t xml:space="preserve">krijgen of er </w:t>
      </w:r>
      <w:r w:rsidRPr="002938FD">
        <w:rPr>
          <w:rFonts w:cs="Times New Roman"/>
        </w:rPr>
        <w:t xml:space="preserve">partijen </w:t>
      </w:r>
      <w:r w:rsidR="00E20A71">
        <w:rPr>
          <w:rFonts w:cs="Times New Roman"/>
        </w:rPr>
        <w:t xml:space="preserve">zijn welke </w:t>
      </w:r>
      <w:r w:rsidRPr="002938FD">
        <w:rPr>
          <w:rFonts w:cs="Times New Roman"/>
        </w:rPr>
        <w:t xml:space="preserve">onderstaande doelen kunnen behalen en tegen welke kosten. </w:t>
      </w:r>
    </w:p>
    <w:p w:rsidR="002732EF" w:rsidRPr="002938FD" w:rsidRDefault="0041107D" w:rsidP="00E20A71">
      <w:pPr>
        <w:tabs>
          <w:tab w:val="left" w:pos="5490"/>
        </w:tabs>
        <w:rPr>
          <w:rFonts w:cs="Times New Roman"/>
          <w:b/>
        </w:rPr>
      </w:pPr>
      <w:r w:rsidRPr="002938FD">
        <w:rPr>
          <w:rFonts w:cs="Times New Roman"/>
        </w:rPr>
        <w:t xml:space="preserve">Deze RFI is geen offerteaanvraag. De Tweede Kamer vergoedt op geen enkele wijze </w:t>
      </w:r>
      <w:r w:rsidR="008B3D92" w:rsidRPr="002938FD">
        <w:rPr>
          <w:rFonts w:cs="Times New Roman"/>
        </w:rPr>
        <w:br/>
      </w:r>
      <w:r w:rsidRPr="002938FD">
        <w:rPr>
          <w:rFonts w:cs="Times New Roman"/>
        </w:rPr>
        <w:t xml:space="preserve">kosten verbonden aan beantwoording van deze RFI of daaraan gerelateerde activiteiten. </w:t>
      </w:r>
      <w:r w:rsidRPr="002938FD">
        <w:rPr>
          <w:rFonts w:cs="Times New Roman"/>
        </w:rPr>
        <w:br/>
      </w:r>
      <w:r w:rsidRPr="002938FD">
        <w:rPr>
          <w:rFonts w:cs="Times New Roman"/>
        </w:rPr>
        <w:br/>
      </w:r>
    </w:p>
    <w:p w:rsidR="0019343C" w:rsidRDefault="0019343C" w:rsidP="00864974">
      <w:pPr>
        <w:tabs>
          <w:tab w:val="left" w:pos="5490"/>
        </w:tabs>
        <w:jc w:val="both"/>
        <w:rPr>
          <w:rFonts w:cs="Times New Roman"/>
          <w:b/>
        </w:rPr>
      </w:pPr>
    </w:p>
    <w:p w:rsidR="00E20A71" w:rsidRDefault="00E20A71" w:rsidP="00864974">
      <w:pPr>
        <w:tabs>
          <w:tab w:val="left" w:pos="5490"/>
        </w:tabs>
        <w:jc w:val="both"/>
        <w:rPr>
          <w:rFonts w:cs="Times New Roman"/>
          <w:b/>
        </w:rPr>
      </w:pPr>
    </w:p>
    <w:p w:rsidR="00E21AE1" w:rsidRPr="002938FD" w:rsidRDefault="0041107D" w:rsidP="00E20A71">
      <w:pPr>
        <w:tabs>
          <w:tab w:val="left" w:pos="5490"/>
        </w:tabs>
        <w:rPr>
          <w:rFonts w:cs="Times New Roman"/>
          <w:b/>
        </w:rPr>
      </w:pPr>
      <w:r w:rsidRPr="002938FD">
        <w:rPr>
          <w:rFonts w:cs="Times New Roman"/>
          <w:b/>
        </w:rPr>
        <w:lastRenderedPageBreak/>
        <w:t>Doel</w:t>
      </w:r>
    </w:p>
    <w:p w:rsidR="00E21AE1" w:rsidRPr="002938FD" w:rsidRDefault="00E21AE1" w:rsidP="00E20A71">
      <w:pPr>
        <w:tabs>
          <w:tab w:val="left" w:pos="5490"/>
        </w:tabs>
        <w:rPr>
          <w:rFonts w:cs="Times New Roman"/>
        </w:rPr>
      </w:pPr>
      <w:r w:rsidRPr="002938FD">
        <w:rPr>
          <w:rFonts w:cs="Times New Roman"/>
        </w:rPr>
        <w:t>Het beoogde doel laat zich als volgt omschrijven:</w:t>
      </w:r>
    </w:p>
    <w:p w:rsidR="00E21AE1" w:rsidRPr="002938FD" w:rsidRDefault="00E21AE1" w:rsidP="00E20A71">
      <w:pPr>
        <w:tabs>
          <w:tab w:val="left" w:pos="5490"/>
        </w:tabs>
        <w:rPr>
          <w:rFonts w:cs="Times New Roman"/>
        </w:rPr>
      </w:pPr>
      <w:r w:rsidRPr="002938FD">
        <w:rPr>
          <w:rFonts w:cs="Times New Roman"/>
        </w:rPr>
        <w:t>-Opschonen en migreren van content van Sharepoint 2010 naar Sharepoint 2016;</w:t>
      </w:r>
    </w:p>
    <w:p w:rsidR="00E21AE1" w:rsidRPr="002938FD" w:rsidRDefault="00E21AE1" w:rsidP="00E20A71">
      <w:pPr>
        <w:tabs>
          <w:tab w:val="left" w:pos="5490"/>
        </w:tabs>
        <w:rPr>
          <w:rFonts w:cs="Times New Roman"/>
        </w:rPr>
      </w:pPr>
      <w:r w:rsidRPr="002938FD">
        <w:rPr>
          <w:rFonts w:cs="Times New Roman"/>
        </w:rPr>
        <w:t>-Inrichten en vaststellen van site templates</w:t>
      </w:r>
      <w:r w:rsidR="00A26B07" w:rsidRPr="002938FD">
        <w:rPr>
          <w:rFonts w:cs="Times New Roman"/>
        </w:rPr>
        <w:t xml:space="preserve"> </w:t>
      </w:r>
      <w:r w:rsidR="00C543BB" w:rsidRPr="002938FD">
        <w:rPr>
          <w:rFonts w:cs="Times New Roman"/>
        </w:rPr>
        <w:t>onder andere voor teamsites, projectensites, afdelingsites en fractiesites</w:t>
      </w:r>
      <w:r w:rsidR="00A26B07" w:rsidRPr="002938FD">
        <w:rPr>
          <w:rFonts w:cs="Times New Roman"/>
        </w:rPr>
        <w:t xml:space="preserve">, </w:t>
      </w:r>
      <w:r w:rsidRPr="002938FD">
        <w:rPr>
          <w:rFonts w:cs="Times New Roman"/>
        </w:rPr>
        <w:t xml:space="preserve"> ten behoeve van samenwerking;</w:t>
      </w:r>
    </w:p>
    <w:p w:rsidR="003B1E09" w:rsidRPr="002938FD" w:rsidRDefault="00E21AE1" w:rsidP="00E20A71">
      <w:pPr>
        <w:tabs>
          <w:tab w:val="left" w:pos="5490"/>
        </w:tabs>
        <w:rPr>
          <w:rFonts w:cs="Times New Roman"/>
        </w:rPr>
      </w:pPr>
      <w:r w:rsidRPr="002938FD">
        <w:rPr>
          <w:rFonts w:cs="Times New Roman"/>
        </w:rPr>
        <w:t>-</w:t>
      </w:r>
      <w:r w:rsidR="003B1E09" w:rsidRPr="002938FD">
        <w:rPr>
          <w:rFonts w:cs="Times New Roman"/>
        </w:rPr>
        <w:t>Ingericht en capabel functioneel en ap</w:t>
      </w:r>
      <w:r w:rsidR="00864974" w:rsidRPr="002938FD">
        <w:rPr>
          <w:rFonts w:cs="Times New Roman"/>
        </w:rPr>
        <w:t>p</w:t>
      </w:r>
      <w:r w:rsidR="003B1E09" w:rsidRPr="002938FD">
        <w:rPr>
          <w:rFonts w:cs="Times New Roman"/>
        </w:rPr>
        <w:t>licatiebeheer;</w:t>
      </w:r>
    </w:p>
    <w:p w:rsidR="003B1E09" w:rsidRPr="002938FD" w:rsidRDefault="003B1E09" w:rsidP="00E20A71">
      <w:pPr>
        <w:tabs>
          <w:tab w:val="left" w:pos="5490"/>
        </w:tabs>
        <w:rPr>
          <w:rFonts w:cs="Times New Roman"/>
        </w:rPr>
      </w:pPr>
      <w:r w:rsidRPr="002938FD">
        <w:rPr>
          <w:rFonts w:cs="Times New Roman"/>
        </w:rPr>
        <w:t>-Handelingsbekwame eindgebruikers/key-users</w:t>
      </w:r>
      <w:r w:rsidR="00864974" w:rsidRPr="002938FD">
        <w:rPr>
          <w:rFonts w:cs="Times New Roman"/>
        </w:rPr>
        <w:t>;</w:t>
      </w:r>
    </w:p>
    <w:p w:rsidR="00CB3923" w:rsidRPr="002938FD" w:rsidRDefault="003B1E09" w:rsidP="00E20A71">
      <w:pPr>
        <w:tabs>
          <w:tab w:val="left" w:pos="5490"/>
        </w:tabs>
        <w:rPr>
          <w:rFonts w:cs="Times New Roman"/>
        </w:rPr>
      </w:pPr>
      <w:r w:rsidRPr="002938FD">
        <w:rPr>
          <w:rFonts w:cs="Times New Roman"/>
        </w:rPr>
        <w:t>-Het stimuleren van</w:t>
      </w:r>
      <w:r w:rsidR="00CB3923" w:rsidRPr="002938FD">
        <w:rPr>
          <w:rFonts w:cs="Times New Roman"/>
        </w:rPr>
        <w:t xml:space="preserve"> samenwerking binnen de Tweede Kamer;</w:t>
      </w:r>
    </w:p>
    <w:p w:rsidR="00CB3923" w:rsidRPr="002938FD" w:rsidRDefault="00CB3923" w:rsidP="00E20A71">
      <w:pPr>
        <w:tabs>
          <w:tab w:val="left" w:pos="5490"/>
        </w:tabs>
        <w:rPr>
          <w:rFonts w:cs="Times New Roman"/>
        </w:rPr>
      </w:pPr>
      <w:r w:rsidRPr="002938FD">
        <w:rPr>
          <w:rFonts w:cs="Times New Roman"/>
        </w:rPr>
        <w:t>-Opstellen en inrichten functionele governance;</w:t>
      </w:r>
    </w:p>
    <w:p w:rsidR="006944ED" w:rsidRPr="002938FD" w:rsidRDefault="0041107D" w:rsidP="00F52D10">
      <w:pPr>
        <w:tabs>
          <w:tab w:val="left" w:pos="5490"/>
        </w:tabs>
        <w:rPr>
          <w:rFonts w:cs="Verdana"/>
        </w:rPr>
      </w:pPr>
      <w:r w:rsidRPr="002938FD">
        <w:rPr>
          <w:rFonts w:cs="Times New Roman"/>
        </w:rPr>
        <w:br/>
      </w:r>
    </w:p>
    <w:p w:rsidR="006E77C0" w:rsidRPr="002938FD" w:rsidRDefault="00CC3546" w:rsidP="00E20A71">
      <w:pPr>
        <w:pStyle w:val="Default"/>
        <w:rPr>
          <w:rFonts w:ascii="Verdana" w:hAnsi="Verdana"/>
          <w:sz w:val="18"/>
          <w:szCs w:val="18"/>
        </w:rPr>
      </w:pPr>
      <w:r w:rsidRPr="002938FD">
        <w:rPr>
          <w:rFonts w:ascii="Verdana" w:hAnsi="Verdana"/>
          <w:b/>
          <w:sz w:val="18"/>
          <w:szCs w:val="18"/>
        </w:rPr>
        <w:t>Reacties</w:t>
      </w:r>
      <w:r w:rsidR="006944ED" w:rsidRPr="002938FD">
        <w:rPr>
          <w:rFonts w:ascii="Verdana" w:hAnsi="Verdana"/>
          <w:sz w:val="18"/>
          <w:szCs w:val="18"/>
        </w:rPr>
        <w:br/>
      </w:r>
      <w:r w:rsidR="003126E0" w:rsidRPr="002938FD">
        <w:rPr>
          <w:rFonts w:ascii="Verdana" w:hAnsi="Verdana"/>
          <w:sz w:val="18"/>
          <w:szCs w:val="18"/>
        </w:rPr>
        <w:t>Indienen a</w:t>
      </w:r>
      <w:r w:rsidR="006E77C0" w:rsidRPr="002938FD">
        <w:rPr>
          <w:rFonts w:ascii="Verdana" w:hAnsi="Verdana"/>
          <w:sz w:val="18"/>
          <w:szCs w:val="18"/>
        </w:rPr>
        <w:t>anvullende vragen</w:t>
      </w:r>
      <w:r w:rsidR="00C66CC6" w:rsidRPr="002938FD">
        <w:rPr>
          <w:rFonts w:ascii="Verdana" w:hAnsi="Verdana"/>
          <w:sz w:val="18"/>
          <w:szCs w:val="18"/>
        </w:rPr>
        <w:t xml:space="preserve">: uiterlijk </w:t>
      </w:r>
      <w:r w:rsidR="00941359" w:rsidRPr="002938FD">
        <w:rPr>
          <w:rFonts w:ascii="Verdana" w:hAnsi="Verdana"/>
          <w:sz w:val="18"/>
          <w:szCs w:val="18"/>
        </w:rPr>
        <w:t>17 juli 2018</w:t>
      </w:r>
    </w:p>
    <w:p w:rsidR="00C66CC6" w:rsidRPr="002938FD" w:rsidRDefault="00941359" w:rsidP="00E20A71">
      <w:pPr>
        <w:pStyle w:val="Default"/>
        <w:rPr>
          <w:rFonts w:ascii="Verdana" w:hAnsi="Verdana"/>
          <w:sz w:val="18"/>
          <w:szCs w:val="18"/>
        </w:rPr>
      </w:pPr>
      <w:r w:rsidRPr="002938FD">
        <w:rPr>
          <w:rFonts w:ascii="Verdana" w:hAnsi="Verdana"/>
          <w:sz w:val="18"/>
          <w:szCs w:val="18"/>
        </w:rPr>
        <w:t>Beantwoording van vragen: uiterlijk 24 juli 2018</w:t>
      </w:r>
      <w:r w:rsidR="00E20A71">
        <w:rPr>
          <w:rFonts w:ascii="Verdana" w:hAnsi="Verdana"/>
          <w:sz w:val="18"/>
          <w:szCs w:val="18"/>
        </w:rPr>
        <w:br/>
      </w:r>
      <w:r w:rsidR="00C66CC6" w:rsidRPr="002938FD">
        <w:rPr>
          <w:rFonts w:ascii="Verdana" w:hAnsi="Verdana"/>
          <w:sz w:val="18"/>
          <w:szCs w:val="18"/>
        </w:rPr>
        <w:t xml:space="preserve">Indienen </w:t>
      </w:r>
      <w:r w:rsidR="00CC3546" w:rsidRPr="002938FD">
        <w:rPr>
          <w:rFonts w:ascii="Verdana" w:hAnsi="Verdana"/>
          <w:sz w:val="18"/>
          <w:szCs w:val="18"/>
        </w:rPr>
        <w:t xml:space="preserve">ingevuld </w:t>
      </w:r>
      <w:r w:rsidR="00C66CC6" w:rsidRPr="002938FD">
        <w:rPr>
          <w:rFonts w:ascii="Verdana" w:hAnsi="Verdana"/>
          <w:sz w:val="18"/>
          <w:szCs w:val="18"/>
        </w:rPr>
        <w:t xml:space="preserve">antwoordformulier: </w:t>
      </w:r>
      <w:r w:rsidR="00E20A71">
        <w:rPr>
          <w:rFonts w:ascii="Verdana" w:hAnsi="Verdana"/>
          <w:sz w:val="18"/>
          <w:szCs w:val="18"/>
        </w:rPr>
        <w:t>u</w:t>
      </w:r>
      <w:r w:rsidRPr="002938FD">
        <w:rPr>
          <w:rFonts w:ascii="Verdana" w:hAnsi="Verdana"/>
          <w:sz w:val="18"/>
          <w:szCs w:val="18"/>
        </w:rPr>
        <w:t>iterlijk 24 augustus 2018</w:t>
      </w:r>
    </w:p>
    <w:p w:rsidR="00D37D7C" w:rsidRDefault="00D37D7C" w:rsidP="00E20A71">
      <w:pPr>
        <w:pStyle w:val="Default"/>
        <w:rPr>
          <w:rFonts w:ascii="Verdana" w:hAnsi="Verdana"/>
          <w:sz w:val="18"/>
          <w:szCs w:val="18"/>
        </w:rPr>
      </w:pPr>
    </w:p>
    <w:p w:rsidR="006944ED" w:rsidRPr="002938FD" w:rsidRDefault="000C21E4" w:rsidP="00E20A71">
      <w:pPr>
        <w:pStyle w:val="Default"/>
        <w:rPr>
          <w:rFonts w:ascii="Verdana" w:hAnsi="Verdana"/>
          <w:sz w:val="18"/>
          <w:szCs w:val="18"/>
        </w:rPr>
        <w:sectPr w:rsidR="006944ED" w:rsidRPr="002938FD" w:rsidSect="006944ED">
          <w:headerReference w:type="default" r:id="rId13"/>
          <w:footerReference w:type="default" r:id="rId14"/>
          <w:type w:val="continuous"/>
          <w:pgSz w:w="11905" w:h="16837"/>
          <w:pgMar w:top="764" w:right="1700" w:bottom="993" w:left="2211" w:header="708" w:footer="708" w:gutter="0"/>
          <w:cols w:space="708"/>
        </w:sectPr>
      </w:pPr>
      <w:r w:rsidRPr="000C21E4">
        <w:rPr>
          <w:rFonts w:ascii="Verdana" w:hAnsi="Verdana"/>
          <w:sz w:val="18"/>
          <w:szCs w:val="18"/>
        </w:rPr>
        <w:t xml:space="preserve">Alle </w:t>
      </w:r>
      <w:r>
        <w:rPr>
          <w:rFonts w:ascii="Verdana" w:hAnsi="Verdana"/>
          <w:sz w:val="18"/>
          <w:szCs w:val="18"/>
        </w:rPr>
        <w:t>commu</w:t>
      </w:r>
      <w:r w:rsidRPr="000C21E4">
        <w:rPr>
          <w:rFonts w:ascii="Verdana" w:hAnsi="Verdana"/>
          <w:sz w:val="18"/>
          <w:szCs w:val="18"/>
        </w:rPr>
        <w:t xml:space="preserve">nicatie </w:t>
      </w:r>
      <w:r>
        <w:rPr>
          <w:rFonts w:ascii="Verdana" w:hAnsi="Verdana"/>
          <w:sz w:val="18"/>
          <w:szCs w:val="18"/>
        </w:rPr>
        <w:t xml:space="preserve">m.b.t. de </w:t>
      </w:r>
      <w:r w:rsidRPr="000C21E4">
        <w:rPr>
          <w:rFonts w:ascii="Verdana" w:hAnsi="Verdana"/>
          <w:sz w:val="18"/>
          <w:szCs w:val="18"/>
        </w:rPr>
        <w:t>Request for Information (RFI)</w:t>
      </w:r>
      <w:r>
        <w:rPr>
          <w:rFonts w:ascii="Verdana" w:hAnsi="Verdana"/>
          <w:sz w:val="18"/>
          <w:szCs w:val="18"/>
        </w:rPr>
        <w:t xml:space="preserve"> </w:t>
      </w:r>
      <w:r w:rsidRPr="000C21E4">
        <w:rPr>
          <w:rFonts w:ascii="Verdana" w:hAnsi="Verdana"/>
          <w:sz w:val="18"/>
          <w:szCs w:val="18"/>
        </w:rPr>
        <w:t>verloopt via het aanbestedingsplatform</w:t>
      </w:r>
      <w:r>
        <w:rPr>
          <w:rFonts w:ascii="Verdana" w:hAnsi="Verdana"/>
          <w:sz w:val="18"/>
          <w:szCs w:val="18"/>
        </w:rPr>
        <w:t xml:space="preserve"> TenderNed</w:t>
      </w:r>
      <w:r w:rsidRPr="000C21E4">
        <w:rPr>
          <w:rFonts w:ascii="Verdana" w:hAnsi="Verdana"/>
          <w:sz w:val="18"/>
          <w:szCs w:val="18"/>
        </w:rPr>
        <w:t>.</w:t>
      </w:r>
    </w:p>
    <w:p w:rsidR="007C1301" w:rsidRDefault="007C1301" w:rsidP="007F78E6">
      <w:pPr>
        <w:pStyle w:val="Default"/>
        <w:rPr>
          <w:rFonts w:ascii="Gadugi" w:hAnsi="Gadugi"/>
          <w:b/>
          <w:bCs/>
          <w:sz w:val="20"/>
          <w:szCs w:val="20"/>
        </w:rPr>
      </w:pPr>
    </w:p>
    <w:p w:rsidR="007F78E6" w:rsidRPr="007C1301" w:rsidRDefault="00C01A18" w:rsidP="007F78E6">
      <w:pPr>
        <w:pStyle w:val="Default"/>
        <w:rPr>
          <w:rFonts w:ascii="Gadugi" w:hAnsi="Gadugi"/>
          <w:b/>
        </w:rPr>
      </w:pPr>
      <w:r w:rsidRPr="00C01A18">
        <w:rPr>
          <w:rFonts w:ascii="Gadugi" w:hAnsi="Gadugi"/>
          <w:noProof/>
          <w:sz w:val="20"/>
          <w:szCs w:val="20"/>
        </w:rPr>
        <mc:AlternateContent>
          <mc:Choice Requires="wps">
            <w:drawing>
              <wp:anchor distT="0" distB="0" distL="114300" distR="114300" simplePos="0" relativeHeight="251661312" behindDoc="0" locked="0" layoutInCell="1" allowOverlap="1" wp14:anchorId="756AD532" wp14:editId="1E81E823">
                <wp:simplePos x="0" y="0"/>
                <wp:positionH relativeFrom="column">
                  <wp:posOffset>160020</wp:posOffset>
                </wp:positionH>
                <wp:positionV relativeFrom="paragraph">
                  <wp:posOffset>-400050</wp:posOffset>
                </wp:positionV>
                <wp:extent cx="2374265" cy="1403985"/>
                <wp:effectExtent l="0" t="0" r="0" b="1905"/>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C01A18" w:rsidRPr="007C1301" w:rsidRDefault="00C01A18">
                            <w:pPr>
                              <w:rPr>
                                <w:sz w:val="24"/>
                                <w:szCs w:val="24"/>
                              </w:rPr>
                            </w:pPr>
                            <w:r w:rsidRPr="007C1301">
                              <w:rPr>
                                <w:rFonts w:ascii="Gadugi" w:hAnsi="Gadugi"/>
                                <w:b/>
                                <w:sz w:val="24"/>
                                <w:szCs w:val="24"/>
                              </w:rPr>
                              <w:t>Bijlage: Antwoordformulier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12.6pt;margin-top:-31.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" stroked="f">
                <v:textbox style="mso-fit-shape-to-text:t">
                  <w:txbxContent>
                    <w:p w:rsidR="00C01A18" w:rsidRPr="007C1301" w:rsidRDefault="00C01A18">
                      <w:pPr>
                        <w:rPr>
                          <w:sz w:val="24"/>
                          <w:szCs w:val="24"/>
                        </w:rPr>
                      </w:pPr>
                      <w:r w:rsidRPr="007C1301">
                        <w:rPr>
                          <w:rFonts w:ascii="Gadugi" w:hAnsi="Gadugi"/>
                          <w:b/>
                          <w:sz w:val="24"/>
                          <w:szCs w:val="24"/>
                        </w:rPr>
                        <w:t>Bijlage: Antwoordformulier</w:t>
                      </w:r>
                    </w:p>
                  </w:txbxContent>
                </v:textbox>
              </v:shape>
            </w:pict>
          </mc:Fallback>
        </mc:AlternateContent>
      </w:r>
      <w:r w:rsidR="007F78E6" w:rsidRPr="007F78E6">
        <w:rPr>
          <w:rFonts w:ascii="Gadugi" w:hAnsi="Gadugi"/>
          <w:b/>
          <w:bCs/>
          <w:sz w:val="20"/>
          <w:szCs w:val="20"/>
        </w:rPr>
        <w:t>1.</w:t>
      </w:r>
      <w:r w:rsidR="007F78E6">
        <w:rPr>
          <w:rFonts w:ascii="Gadugi" w:hAnsi="Gadugi"/>
          <w:b/>
          <w:bCs/>
          <w:sz w:val="20"/>
          <w:szCs w:val="20"/>
        </w:rPr>
        <w:t xml:space="preserve"> </w:t>
      </w:r>
      <w:r w:rsidR="007F78E6">
        <w:rPr>
          <w:rFonts w:ascii="Gadugi" w:hAnsi="Gadugi"/>
          <w:b/>
          <w:bCs/>
          <w:sz w:val="20"/>
          <w:szCs w:val="20"/>
        </w:rPr>
        <w:tab/>
      </w:r>
      <w:r w:rsidR="007F78E6" w:rsidRPr="00C554D7">
        <w:rPr>
          <w:rFonts w:ascii="Gadugi" w:hAnsi="Gadugi"/>
          <w:b/>
          <w:bCs/>
          <w:sz w:val="20"/>
          <w:szCs w:val="20"/>
        </w:rPr>
        <w:t>Algemene vragen over uw bedrijf</w:t>
      </w:r>
    </w:p>
    <w:tbl>
      <w:tblPr>
        <w:tblStyle w:val="Tabelraster"/>
        <w:tblW w:w="0" w:type="auto"/>
        <w:tblLook w:val="04A0" w:firstRow="1" w:lastRow="0" w:firstColumn="1" w:lastColumn="0" w:noHBand="0" w:noVBand="1"/>
      </w:tblPr>
      <w:tblGrid>
        <w:gridCol w:w="5495"/>
        <w:gridCol w:w="7513"/>
      </w:tblGrid>
      <w:tr w:rsidR="003F20C5" w:rsidRPr="00C554D7" w:rsidTr="007765D8">
        <w:tc>
          <w:tcPr>
            <w:tcW w:w="5495" w:type="dxa"/>
            <w:shd w:val="clear" w:color="auto" w:fill="BFBFBF" w:themeFill="background1" w:themeFillShade="BF"/>
          </w:tcPr>
          <w:p w:rsidR="003F20C5" w:rsidRPr="00C554D7" w:rsidRDefault="003F20C5" w:rsidP="00A03357">
            <w:pPr>
              <w:pStyle w:val="Default"/>
              <w:rPr>
                <w:rFonts w:ascii="Gadugi" w:hAnsi="Gadugi"/>
                <w:sz w:val="20"/>
                <w:szCs w:val="20"/>
              </w:rPr>
            </w:pPr>
            <w:r w:rsidRPr="00C554D7">
              <w:rPr>
                <w:rFonts w:ascii="Gadugi" w:hAnsi="Gadugi"/>
                <w:sz w:val="20"/>
                <w:szCs w:val="20"/>
              </w:rPr>
              <w:t xml:space="preserve">Vraag </w:t>
            </w:r>
          </w:p>
        </w:tc>
        <w:tc>
          <w:tcPr>
            <w:tcW w:w="7513" w:type="dxa"/>
            <w:shd w:val="clear" w:color="auto" w:fill="BFBFBF" w:themeFill="background1" w:themeFillShade="BF"/>
          </w:tcPr>
          <w:p w:rsidR="003F20C5" w:rsidRPr="00C554D7" w:rsidRDefault="003F20C5" w:rsidP="00A03357">
            <w:pPr>
              <w:pStyle w:val="Default"/>
              <w:rPr>
                <w:rFonts w:ascii="Gadugi" w:hAnsi="Gadugi"/>
                <w:sz w:val="20"/>
                <w:szCs w:val="20"/>
              </w:rPr>
            </w:pPr>
            <w:r w:rsidRPr="00C554D7">
              <w:rPr>
                <w:rFonts w:ascii="Gadugi" w:hAnsi="Gadugi"/>
                <w:sz w:val="20"/>
                <w:szCs w:val="20"/>
              </w:rPr>
              <w:t>Antwoord</w:t>
            </w:r>
          </w:p>
        </w:tc>
      </w:tr>
      <w:tr w:rsidR="006E255B" w:rsidRPr="00C554D7" w:rsidTr="007765D8">
        <w:tc>
          <w:tcPr>
            <w:tcW w:w="5495" w:type="dxa"/>
          </w:tcPr>
          <w:p w:rsidR="006E255B" w:rsidRPr="00C554D7" w:rsidRDefault="00FC395F" w:rsidP="00C66CC6">
            <w:pPr>
              <w:pStyle w:val="Default"/>
              <w:textAlignment w:val="baseline"/>
              <w:rPr>
                <w:rFonts w:ascii="Gadugi" w:hAnsi="Gadugi"/>
                <w:sz w:val="20"/>
                <w:szCs w:val="20"/>
              </w:rPr>
            </w:pPr>
            <w:r>
              <w:rPr>
                <w:rFonts w:ascii="Gadugi" w:hAnsi="Gadugi"/>
                <w:sz w:val="20"/>
                <w:szCs w:val="20"/>
              </w:rPr>
              <w:t>1</w:t>
            </w:r>
            <w:r w:rsidR="00C66CC6">
              <w:rPr>
                <w:rFonts w:ascii="Gadugi" w:hAnsi="Gadugi"/>
                <w:sz w:val="20"/>
                <w:szCs w:val="20"/>
              </w:rPr>
              <w:t xml:space="preserve">. </w:t>
            </w:r>
            <w:r w:rsidR="006E255B">
              <w:rPr>
                <w:rFonts w:ascii="Gadugi" w:hAnsi="Gadugi"/>
                <w:sz w:val="20"/>
                <w:szCs w:val="20"/>
              </w:rPr>
              <w:t xml:space="preserve">Naam van het bedrijf </w:t>
            </w:r>
          </w:p>
        </w:tc>
        <w:tc>
          <w:tcPr>
            <w:tcW w:w="7513" w:type="dxa"/>
          </w:tcPr>
          <w:p w:rsidR="006E255B" w:rsidRPr="00C554D7" w:rsidRDefault="006E255B" w:rsidP="00A03357">
            <w:pPr>
              <w:pStyle w:val="Default"/>
              <w:rPr>
                <w:rFonts w:ascii="Gadugi" w:hAnsi="Gadugi"/>
                <w:sz w:val="20"/>
                <w:szCs w:val="20"/>
              </w:rPr>
            </w:pPr>
          </w:p>
        </w:tc>
      </w:tr>
      <w:tr w:rsidR="003F20C5" w:rsidRPr="00C554D7" w:rsidTr="007765D8">
        <w:tc>
          <w:tcPr>
            <w:tcW w:w="5495" w:type="dxa"/>
          </w:tcPr>
          <w:p w:rsidR="003F20C5" w:rsidRPr="00C554D7" w:rsidRDefault="00D37D7C" w:rsidP="00D37D7C">
            <w:pPr>
              <w:pStyle w:val="Default"/>
              <w:textAlignment w:val="baseline"/>
              <w:rPr>
                <w:rFonts w:ascii="Gadugi" w:hAnsi="Gadugi"/>
                <w:sz w:val="20"/>
                <w:szCs w:val="20"/>
              </w:rPr>
            </w:pPr>
            <w:r>
              <w:rPr>
                <w:rFonts w:ascii="Gadugi" w:hAnsi="Gadugi"/>
                <w:sz w:val="20"/>
                <w:szCs w:val="20"/>
              </w:rPr>
              <w:t>2</w:t>
            </w:r>
            <w:r w:rsidR="00C66CC6">
              <w:rPr>
                <w:rFonts w:ascii="Gadugi" w:hAnsi="Gadugi"/>
                <w:sz w:val="20"/>
                <w:szCs w:val="20"/>
              </w:rPr>
              <w:t xml:space="preserve">. </w:t>
            </w:r>
            <w:r>
              <w:rPr>
                <w:rFonts w:ascii="Gadugi" w:hAnsi="Gadugi"/>
                <w:sz w:val="20"/>
                <w:szCs w:val="20"/>
              </w:rPr>
              <w:t>Contactpersoon</w:t>
            </w:r>
          </w:p>
        </w:tc>
        <w:tc>
          <w:tcPr>
            <w:tcW w:w="7513" w:type="dxa"/>
          </w:tcPr>
          <w:p w:rsidR="003F20C5" w:rsidRPr="00C554D7" w:rsidRDefault="003F20C5" w:rsidP="00A03357">
            <w:pPr>
              <w:pStyle w:val="Default"/>
              <w:rPr>
                <w:rFonts w:ascii="Gadugi" w:hAnsi="Gadugi"/>
                <w:sz w:val="20"/>
                <w:szCs w:val="20"/>
              </w:rPr>
            </w:pPr>
          </w:p>
        </w:tc>
      </w:tr>
    </w:tbl>
    <w:p w:rsidR="00A11C43" w:rsidRDefault="00A11C43" w:rsidP="00833E9B">
      <w:pPr>
        <w:rPr>
          <w:rFonts w:ascii="Gadugi" w:hAnsi="Gadugi" w:cs="Times New Roman"/>
          <w:b/>
          <w:sz w:val="20"/>
          <w:szCs w:val="20"/>
        </w:rPr>
      </w:pPr>
    </w:p>
    <w:p w:rsidR="005A390E" w:rsidRPr="005A390E" w:rsidRDefault="005A390E" w:rsidP="00833E9B">
      <w:pPr>
        <w:rPr>
          <w:rFonts w:ascii="Gadugi" w:hAnsi="Gadugi"/>
          <w:b/>
          <w:bCs/>
          <w:sz w:val="20"/>
          <w:szCs w:val="20"/>
        </w:rPr>
      </w:pPr>
      <w:r>
        <w:rPr>
          <w:rFonts w:ascii="Gadugi" w:hAnsi="Gadugi"/>
          <w:b/>
          <w:bCs/>
          <w:sz w:val="20"/>
          <w:szCs w:val="20"/>
        </w:rPr>
        <w:t>2</w:t>
      </w:r>
      <w:r w:rsidR="000C21E4">
        <w:rPr>
          <w:rFonts w:ascii="Gadugi" w:hAnsi="Gadugi"/>
          <w:b/>
          <w:bCs/>
          <w:sz w:val="20"/>
          <w:szCs w:val="20"/>
        </w:rPr>
        <w:t>.</w:t>
      </w:r>
      <w:r w:rsidR="000C21E4">
        <w:rPr>
          <w:rFonts w:ascii="Gadugi" w:hAnsi="Gadugi"/>
          <w:b/>
          <w:bCs/>
          <w:sz w:val="20"/>
          <w:szCs w:val="20"/>
        </w:rPr>
        <w:tab/>
        <w:t>V</w:t>
      </w:r>
      <w:r w:rsidRPr="005A390E">
        <w:rPr>
          <w:rFonts w:ascii="Gadugi" w:hAnsi="Gadugi"/>
          <w:b/>
          <w:bCs/>
          <w:sz w:val="20"/>
          <w:szCs w:val="20"/>
        </w:rPr>
        <w:t xml:space="preserve">ragen met betrekking tot de RFI </w:t>
      </w:r>
    </w:p>
    <w:tbl>
      <w:tblPr>
        <w:tblStyle w:val="Tabelraster"/>
        <w:tblW w:w="0" w:type="auto"/>
        <w:tblLook w:val="04A0" w:firstRow="1" w:lastRow="0" w:firstColumn="1" w:lastColumn="0" w:noHBand="0" w:noVBand="1"/>
      </w:tblPr>
      <w:tblGrid>
        <w:gridCol w:w="5495"/>
        <w:gridCol w:w="7513"/>
      </w:tblGrid>
      <w:tr w:rsidR="005A390E" w:rsidRPr="00C554D7" w:rsidTr="007765D8">
        <w:tc>
          <w:tcPr>
            <w:tcW w:w="5495" w:type="dxa"/>
            <w:shd w:val="clear" w:color="auto" w:fill="BFBFBF" w:themeFill="background1" w:themeFillShade="BF"/>
          </w:tcPr>
          <w:p w:rsidR="005A390E" w:rsidRPr="00C554D7" w:rsidRDefault="005A390E" w:rsidP="00A03357">
            <w:pPr>
              <w:pStyle w:val="Default"/>
              <w:rPr>
                <w:rFonts w:ascii="Gadugi" w:hAnsi="Gadugi"/>
                <w:sz w:val="20"/>
                <w:szCs w:val="20"/>
              </w:rPr>
            </w:pPr>
            <w:r w:rsidRPr="00C554D7">
              <w:rPr>
                <w:rFonts w:ascii="Gadugi" w:hAnsi="Gadugi"/>
                <w:sz w:val="20"/>
                <w:szCs w:val="20"/>
              </w:rPr>
              <w:t xml:space="preserve">Vraag </w:t>
            </w:r>
          </w:p>
        </w:tc>
        <w:tc>
          <w:tcPr>
            <w:tcW w:w="7513" w:type="dxa"/>
            <w:shd w:val="clear" w:color="auto" w:fill="BFBFBF" w:themeFill="background1" w:themeFillShade="BF"/>
          </w:tcPr>
          <w:p w:rsidR="005A390E" w:rsidRPr="00C554D7" w:rsidRDefault="005A390E" w:rsidP="00A03357">
            <w:pPr>
              <w:pStyle w:val="Default"/>
              <w:rPr>
                <w:rFonts w:ascii="Gadugi" w:hAnsi="Gadugi"/>
                <w:sz w:val="20"/>
                <w:szCs w:val="20"/>
              </w:rPr>
            </w:pPr>
            <w:r w:rsidRPr="00C554D7">
              <w:rPr>
                <w:rFonts w:ascii="Gadugi" w:hAnsi="Gadugi"/>
                <w:sz w:val="20"/>
                <w:szCs w:val="20"/>
              </w:rPr>
              <w:t>Antwoord</w:t>
            </w:r>
          </w:p>
        </w:tc>
      </w:tr>
      <w:tr w:rsidR="005A390E" w:rsidRPr="00C554D7" w:rsidTr="007765D8">
        <w:tc>
          <w:tcPr>
            <w:tcW w:w="5495" w:type="dxa"/>
          </w:tcPr>
          <w:p w:rsidR="005A390E" w:rsidRPr="005A390E" w:rsidRDefault="005A390E" w:rsidP="00FC395F">
            <w:pPr>
              <w:pStyle w:val="Default"/>
              <w:numPr>
                <w:ilvl w:val="0"/>
                <w:numId w:val="31"/>
              </w:numPr>
              <w:ind w:left="0" w:hanging="436"/>
              <w:textAlignment w:val="baseline"/>
              <w:rPr>
                <w:rFonts w:ascii="Gadugi" w:hAnsi="Gadugi"/>
                <w:sz w:val="20"/>
                <w:szCs w:val="20"/>
              </w:rPr>
            </w:pPr>
            <w:r>
              <w:rPr>
                <w:rFonts w:ascii="Gadugi" w:hAnsi="Gadugi"/>
                <w:sz w:val="20"/>
                <w:szCs w:val="20"/>
              </w:rPr>
              <w:t xml:space="preserve">1. </w:t>
            </w:r>
            <w:r w:rsidRPr="005A390E">
              <w:rPr>
                <w:rFonts w:ascii="Gadugi" w:hAnsi="Gadugi"/>
                <w:sz w:val="20"/>
                <w:szCs w:val="20"/>
              </w:rPr>
              <w:t xml:space="preserve">Heeft u aantoonbare brede kennis en ervaring met </w:t>
            </w:r>
            <w:r w:rsidR="00FC395F">
              <w:rPr>
                <w:rFonts w:ascii="Gadugi" w:hAnsi="Gadugi"/>
                <w:sz w:val="20"/>
                <w:szCs w:val="20"/>
              </w:rPr>
              <w:t>het opschonen en m</w:t>
            </w:r>
            <w:r w:rsidR="00F8102B">
              <w:rPr>
                <w:rFonts w:ascii="Gadugi" w:hAnsi="Gadugi" w:cs="Times New Roman"/>
                <w:sz w:val="20"/>
                <w:szCs w:val="20"/>
              </w:rPr>
              <w:t>igreren van content van sharepoint 2010 naar sharepoint 2016</w:t>
            </w:r>
          </w:p>
        </w:tc>
        <w:tc>
          <w:tcPr>
            <w:tcW w:w="7513" w:type="dxa"/>
          </w:tcPr>
          <w:p w:rsidR="005A390E" w:rsidRPr="00C554D7" w:rsidRDefault="005A390E" w:rsidP="00A03357">
            <w:pPr>
              <w:pStyle w:val="Default"/>
              <w:rPr>
                <w:rFonts w:ascii="Gadugi" w:hAnsi="Gadugi"/>
                <w:sz w:val="20"/>
                <w:szCs w:val="20"/>
              </w:rPr>
            </w:pPr>
          </w:p>
        </w:tc>
      </w:tr>
      <w:tr w:rsidR="00F8102B" w:rsidRPr="00C554D7" w:rsidTr="007765D8">
        <w:tc>
          <w:tcPr>
            <w:tcW w:w="5495" w:type="dxa"/>
          </w:tcPr>
          <w:p w:rsidR="00F8102B" w:rsidRDefault="00F8102B" w:rsidP="0097583C">
            <w:pPr>
              <w:pStyle w:val="Default"/>
              <w:numPr>
                <w:ilvl w:val="0"/>
                <w:numId w:val="31"/>
              </w:numPr>
              <w:ind w:left="0" w:hanging="436"/>
              <w:textAlignment w:val="baseline"/>
              <w:rPr>
                <w:rFonts w:ascii="Gadugi" w:hAnsi="Gadugi"/>
                <w:sz w:val="20"/>
                <w:szCs w:val="20"/>
              </w:rPr>
            </w:pPr>
            <w:r>
              <w:rPr>
                <w:rFonts w:ascii="Gadugi" w:hAnsi="Gadugi"/>
                <w:sz w:val="20"/>
                <w:szCs w:val="20"/>
              </w:rPr>
              <w:t>2. Heeft u aantoonbare brede kennis en ervaring met het opstellen en implementeren van functionele governance?</w:t>
            </w:r>
          </w:p>
        </w:tc>
        <w:tc>
          <w:tcPr>
            <w:tcW w:w="7513" w:type="dxa"/>
          </w:tcPr>
          <w:p w:rsidR="00F8102B" w:rsidRPr="00C554D7" w:rsidRDefault="00F8102B" w:rsidP="00A03357">
            <w:pPr>
              <w:pStyle w:val="Default"/>
              <w:rPr>
                <w:rFonts w:ascii="Gadugi" w:hAnsi="Gadugi"/>
                <w:sz w:val="20"/>
                <w:szCs w:val="20"/>
              </w:rPr>
            </w:pPr>
          </w:p>
        </w:tc>
      </w:tr>
      <w:tr w:rsidR="00F8102B" w:rsidRPr="00C554D7" w:rsidTr="007765D8">
        <w:tc>
          <w:tcPr>
            <w:tcW w:w="5495" w:type="dxa"/>
          </w:tcPr>
          <w:p w:rsidR="00F8102B" w:rsidRDefault="00F8102B" w:rsidP="0097583C">
            <w:pPr>
              <w:pStyle w:val="Default"/>
              <w:numPr>
                <w:ilvl w:val="0"/>
                <w:numId w:val="31"/>
              </w:numPr>
              <w:ind w:left="0" w:hanging="436"/>
              <w:textAlignment w:val="baseline"/>
              <w:rPr>
                <w:rFonts w:ascii="Gadugi" w:hAnsi="Gadugi"/>
                <w:sz w:val="20"/>
                <w:szCs w:val="20"/>
              </w:rPr>
            </w:pPr>
            <w:r>
              <w:rPr>
                <w:rFonts w:ascii="Gadugi" w:hAnsi="Gadugi"/>
                <w:sz w:val="20"/>
                <w:szCs w:val="20"/>
              </w:rPr>
              <w:t>3. Heeft u aantoonbare brede kennis en ervaring met het inrichten van diverse samenwerkingsomgevingen binnen sharepoint 2016</w:t>
            </w:r>
            <w:r w:rsidR="00941359">
              <w:rPr>
                <w:rFonts w:ascii="Gadugi" w:hAnsi="Gadugi"/>
                <w:sz w:val="20"/>
                <w:szCs w:val="20"/>
              </w:rPr>
              <w:t xml:space="preserve"> </w:t>
            </w:r>
            <w:r w:rsidR="00D37D7C">
              <w:rPr>
                <w:rFonts w:ascii="Gadugi" w:hAnsi="Gadugi"/>
                <w:sz w:val="20"/>
                <w:szCs w:val="20"/>
              </w:rPr>
              <w:t>zoa</w:t>
            </w:r>
            <w:r w:rsidR="00941359">
              <w:rPr>
                <w:rFonts w:ascii="Gadugi" w:hAnsi="Gadugi"/>
                <w:sz w:val="20"/>
                <w:szCs w:val="20"/>
              </w:rPr>
              <w:t>als teamsites, projectensites, commissiesites, afdelingsites, fractiesites en generieke sites.</w:t>
            </w:r>
          </w:p>
        </w:tc>
        <w:tc>
          <w:tcPr>
            <w:tcW w:w="7513" w:type="dxa"/>
          </w:tcPr>
          <w:p w:rsidR="00F8102B" w:rsidRPr="00C554D7" w:rsidRDefault="00F8102B" w:rsidP="00A03357">
            <w:pPr>
              <w:pStyle w:val="Default"/>
              <w:rPr>
                <w:rFonts w:ascii="Gadugi" w:hAnsi="Gadugi"/>
                <w:sz w:val="20"/>
                <w:szCs w:val="20"/>
              </w:rPr>
            </w:pPr>
          </w:p>
        </w:tc>
      </w:tr>
      <w:tr w:rsidR="005A390E" w:rsidRPr="00C554D7" w:rsidTr="007765D8">
        <w:tc>
          <w:tcPr>
            <w:tcW w:w="5495" w:type="dxa"/>
          </w:tcPr>
          <w:p w:rsidR="005A390E" w:rsidRPr="005A390E" w:rsidRDefault="00CA2E14" w:rsidP="005A390E">
            <w:pPr>
              <w:pStyle w:val="Default"/>
              <w:textAlignment w:val="baseline"/>
              <w:rPr>
                <w:rFonts w:ascii="Gadugi" w:hAnsi="Gadugi"/>
                <w:sz w:val="20"/>
                <w:szCs w:val="20"/>
              </w:rPr>
            </w:pPr>
            <w:r>
              <w:rPr>
                <w:rFonts w:ascii="Gadugi" w:hAnsi="Gadugi"/>
                <w:sz w:val="20"/>
                <w:szCs w:val="20"/>
              </w:rPr>
              <w:t>4</w:t>
            </w:r>
            <w:r w:rsidR="005A390E" w:rsidRPr="005A390E">
              <w:rPr>
                <w:rFonts w:ascii="Gadugi" w:hAnsi="Gadugi"/>
                <w:sz w:val="20"/>
                <w:szCs w:val="20"/>
              </w:rPr>
              <w:t>.</w:t>
            </w:r>
            <w:r w:rsidR="005A390E">
              <w:rPr>
                <w:rFonts w:ascii="Gadugi" w:hAnsi="Gadugi"/>
                <w:sz w:val="20"/>
                <w:szCs w:val="20"/>
              </w:rPr>
              <w:t xml:space="preserve"> </w:t>
            </w:r>
            <w:r w:rsidR="005A390E" w:rsidRPr="005A390E">
              <w:rPr>
                <w:rFonts w:ascii="Gadugi" w:hAnsi="Gadugi"/>
                <w:sz w:val="20"/>
                <w:szCs w:val="20"/>
              </w:rPr>
              <w:t>Heeft u aantoonbare ervaring en vaardigheden met een politiekgevoelig en dynamisch kader? Dat kader vertaalt zich onder andere in een korte doorlooptijd, planningen die regelmatig moeten worden bijgesteld, zaken die parallel moeten worden geschakeld</w:t>
            </w:r>
            <w:r w:rsidR="00C66CC6">
              <w:rPr>
                <w:rFonts w:ascii="Gadugi" w:hAnsi="Gadugi"/>
                <w:sz w:val="20"/>
                <w:szCs w:val="20"/>
              </w:rPr>
              <w:t>.</w:t>
            </w:r>
          </w:p>
        </w:tc>
        <w:tc>
          <w:tcPr>
            <w:tcW w:w="7513" w:type="dxa"/>
          </w:tcPr>
          <w:p w:rsidR="005A390E" w:rsidRPr="00C554D7" w:rsidRDefault="005A390E" w:rsidP="00A03357">
            <w:pPr>
              <w:pStyle w:val="Default"/>
              <w:rPr>
                <w:rFonts w:ascii="Gadugi" w:hAnsi="Gadugi"/>
                <w:sz w:val="20"/>
                <w:szCs w:val="20"/>
              </w:rPr>
            </w:pPr>
          </w:p>
        </w:tc>
      </w:tr>
      <w:tr w:rsidR="005A390E" w:rsidRPr="00C554D7" w:rsidTr="007765D8">
        <w:tc>
          <w:tcPr>
            <w:tcW w:w="5495" w:type="dxa"/>
          </w:tcPr>
          <w:p w:rsidR="005A390E" w:rsidRPr="005A390E" w:rsidRDefault="00CA2E14" w:rsidP="005A390E">
            <w:pPr>
              <w:pStyle w:val="Default"/>
              <w:textAlignment w:val="baseline"/>
              <w:rPr>
                <w:rFonts w:ascii="Gadugi" w:hAnsi="Gadugi"/>
                <w:sz w:val="20"/>
                <w:szCs w:val="20"/>
              </w:rPr>
            </w:pPr>
            <w:r>
              <w:rPr>
                <w:rFonts w:ascii="Gadugi" w:hAnsi="Gadugi"/>
                <w:sz w:val="20"/>
                <w:szCs w:val="20"/>
              </w:rPr>
              <w:t>5</w:t>
            </w:r>
            <w:r w:rsidR="005A390E" w:rsidRPr="005A390E">
              <w:rPr>
                <w:rFonts w:ascii="Gadugi" w:hAnsi="Gadugi"/>
                <w:sz w:val="20"/>
                <w:szCs w:val="20"/>
              </w:rPr>
              <w:t>.</w:t>
            </w:r>
            <w:r w:rsidR="005A390E">
              <w:rPr>
                <w:rFonts w:ascii="Gadugi" w:hAnsi="Gadugi"/>
                <w:sz w:val="20"/>
                <w:szCs w:val="20"/>
              </w:rPr>
              <w:t xml:space="preserve"> </w:t>
            </w:r>
            <w:r w:rsidR="005A390E" w:rsidRPr="005A390E">
              <w:rPr>
                <w:rFonts w:ascii="Gadugi" w:hAnsi="Gadugi"/>
                <w:sz w:val="20"/>
                <w:szCs w:val="20"/>
              </w:rPr>
              <w:t>Heeft u aantoonbare brede kennis van de wetgeving op het gebied van informatiebeveiliging</w:t>
            </w:r>
            <w:r w:rsidR="007765D8">
              <w:rPr>
                <w:rFonts w:ascii="Gadugi" w:hAnsi="Gadugi"/>
                <w:sz w:val="20"/>
                <w:szCs w:val="20"/>
              </w:rPr>
              <w:t>?</w:t>
            </w:r>
          </w:p>
        </w:tc>
        <w:tc>
          <w:tcPr>
            <w:tcW w:w="7513" w:type="dxa"/>
          </w:tcPr>
          <w:p w:rsidR="005A390E" w:rsidRPr="00C554D7" w:rsidRDefault="005A390E" w:rsidP="00A03357">
            <w:pPr>
              <w:pStyle w:val="Default"/>
              <w:rPr>
                <w:rFonts w:ascii="Gadugi" w:hAnsi="Gadugi"/>
                <w:sz w:val="20"/>
                <w:szCs w:val="20"/>
              </w:rPr>
            </w:pPr>
          </w:p>
        </w:tc>
      </w:tr>
      <w:tr w:rsidR="005A390E" w:rsidRPr="00C554D7" w:rsidTr="007765D8">
        <w:tc>
          <w:tcPr>
            <w:tcW w:w="5495" w:type="dxa"/>
          </w:tcPr>
          <w:p w:rsidR="005A390E" w:rsidRPr="00C66CC6" w:rsidRDefault="00CA2E14" w:rsidP="00C66CC6">
            <w:pPr>
              <w:pStyle w:val="Default"/>
              <w:textAlignment w:val="baseline"/>
              <w:rPr>
                <w:rFonts w:ascii="Gadugi" w:hAnsi="Gadugi"/>
                <w:sz w:val="20"/>
                <w:szCs w:val="20"/>
              </w:rPr>
            </w:pPr>
            <w:r>
              <w:rPr>
                <w:rFonts w:ascii="Gadugi" w:hAnsi="Gadugi"/>
                <w:sz w:val="20"/>
                <w:szCs w:val="20"/>
              </w:rPr>
              <w:t>6</w:t>
            </w:r>
            <w:r w:rsidR="00C66CC6" w:rsidRPr="00C66CC6">
              <w:rPr>
                <w:rFonts w:ascii="Gadugi" w:hAnsi="Gadugi"/>
                <w:sz w:val="20"/>
                <w:szCs w:val="20"/>
              </w:rPr>
              <w:t>. Kunt u referenties geven? Zo ja, welke?</w:t>
            </w:r>
          </w:p>
        </w:tc>
        <w:tc>
          <w:tcPr>
            <w:tcW w:w="7513" w:type="dxa"/>
          </w:tcPr>
          <w:p w:rsidR="005A390E" w:rsidRPr="00C554D7" w:rsidRDefault="005A390E" w:rsidP="00A03357">
            <w:pPr>
              <w:pStyle w:val="Default"/>
              <w:rPr>
                <w:rFonts w:ascii="Gadugi" w:hAnsi="Gadugi"/>
                <w:sz w:val="20"/>
                <w:szCs w:val="20"/>
              </w:rPr>
            </w:pPr>
          </w:p>
        </w:tc>
      </w:tr>
    </w:tbl>
    <w:p w:rsidR="007C1301" w:rsidRDefault="007C1301" w:rsidP="00C6542E">
      <w:pPr>
        <w:tabs>
          <w:tab w:val="left" w:pos="709"/>
        </w:tabs>
        <w:rPr>
          <w:rFonts w:ascii="Gadugi" w:hAnsi="Gadugi" w:cs="Times New Roman"/>
          <w:b/>
          <w:sz w:val="20"/>
          <w:szCs w:val="20"/>
        </w:rPr>
      </w:pPr>
    </w:p>
    <w:p w:rsidR="00CC3546" w:rsidRDefault="00CC3546" w:rsidP="00833E9B">
      <w:pPr>
        <w:rPr>
          <w:rFonts w:ascii="Gadugi" w:hAnsi="Gadugi" w:cs="Times New Roman"/>
          <w:b/>
          <w:sz w:val="20"/>
          <w:szCs w:val="20"/>
        </w:rPr>
      </w:pPr>
    </w:p>
    <w:p w:rsidR="00D37D7C" w:rsidRDefault="00D37D7C" w:rsidP="00833E9B">
      <w:pPr>
        <w:rPr>
          <w:rFonts w:ascii="Gadugi" w:hAnsi="Gadugi" w:cs="Times New Roman"/>
          <w:b/>
          <w:sz w:val="20"/>
          <w:szCs w:val="20"/>
        </w:rPr>
      </w:pPr>
    </w:p>
    <w:p w:rsidR="000C21E4" w:rsidRDefault="000C21E4" w:rsidP="00833E9B">
      <w:pPr>
        <w:rPr>
          <w:rFonts w:ascii="Gadugi" w:hAnsi="Gadugi" w:cs="Times New Roman"/>
          <w:b/>
          <w:sz w:val="20"/>
          <w:szCs w:val="20"/>
        </w:rPr>
      </w:pPr>
    </w:p>
    <w:p w:rsidR="007C1301" w:rsidRDefault="007C1301" w:rsidP="00C6542E">
      <w:pPr>
        <w:pStyle w:val="Default"/>
        <w:ind w:left="502"/>
        <w:rPr>
          <w:rFonts w:ascii="Gadugi" w:hAnsi="Gadugi"/>
          <w:sz w:val="20"/>
          <w:szCs w:val="20"/>
        </w:rPr>
      </w:pPr>
    </w:p>
    <w:p w:rsidR="0027355E" w:rsidRPr="007F78E6" w:rsidRDefault="00C6542E" w:rsidP="00C6542E">
      <w:pPr>
        <w:pStyle w:val="Default"/>
        <w:rPr>
          <w:rFonts w:ascii="Gadugi" w:hAnsi="Gadugi"/>
          <w:b/>
          <w:sz w:val="20"/>
          <w:szCs w:val="20"/>
        </w:rPr>
      </w:pPr>
      <w:r>
        <w:rPr>
          <w:rFonts w:ascii="Gadugi" w:hAnsi="Gadugi" w:cs="Times New Roman"/>
          <w:b/>
          <w:sz w:val="20"/>
          <w:szCs w:val="20"/>
        </w:rPr>
        <w:lastRenderedPageBreak/>
        <w:t>4.</w:t>
      </w:r>
      <w:r w:rsidRPr="006944ED">
        <w:rPr>
          <w:rFonts w:ascii="Gadugi" w:hAnsi="Gadugi" w:cs="Times New Roman"/>
          <w:b/>
          <w:sz w:val="20"/>
          <w:szCs w:val="20"/>
        </w:rPr>
        <w:tab/>
      </w:r>
      <w:r w:rsidR="00FD5AE2" w:rsidRPr="00FD5AE2">
        <w:rPr>
          <w:rFonts w:ascii="Gadugi" w:hAnsi="Gadugi"/>
          <w:b/>
          <w:sz w:val="20"/>
          <w:szCs w:val="20"/>
        </w:rPr>
        <w:t>Eisen aan ondersteuning</w:t>
      </w:r>
    </w:p>
    <w:tbl>
      <w:tblPr>
        <w:tblStyle w:val="Tabelraster"/>
        <w:tblW w:w="0" w:type="auto"/>
        <w:tblLook w:val="04A0" w:firstRow="1" w:lastRow="0" w:firstColumn="1" w:lastColumn="0" w:noHBand="0" w:noVBand="1"/>
      </w:tblPr>
      <w:tblGrid>
        <w:gridCol w:w="5495"/>
        <w:gridCol w:w="7513"/>
      </w:tblGrid>
      <w:tr w:rsidR="0027355E" w:rsidRPr="00C554D7" w:rsidTr="007F78E6">
        <w:tc>
          <w:tcPr>
            <w:tcW w:w="5495" w:type="dxa"/>
            <w:tcBorders>
              <w:bottom w:val="single" w:sz="4" w:space="0" w:color="auto"/>
            </w:tcBorders>
            <w:shd w:val="clear" w:color="auto" w:fill="BFBFBF" w:themeFill="background1" w:themeFillShade="BF"/>
          </w:tcPr>
          <w:p w:rsidR="0027355E" w:rsidRPr="003F20C5" w:rsidRDefault="0027355E" w:rsidP="0027355E">
            <w:pPr>
              <w:pStyle w:val="Default"/>
              <w:jc w:val="center"/>
              <w:rPr>
                <w:rFonts w:ascii="Gadugi" w:hAnsi="Gadugi"/>
                <w:b/>
                <w:sz w:val="20"/>
                <w:szCs w:val="20"/>
              </w:rPr>
            </w:pPr>
            <w:r>
              <w:rPr>
                <w:rFonts w:ascii="Gadugi" w:hAnsi="Gadugi"/>
                <w:b/>
                <w:sz w:val="20"/>
                <w:szCs w:val="20"/>
              </w:rPr>
              <w:t xml:space="preserve">Vragen met betrekking tot </w:t>
            </w:r>
            <w:r>
              <w:rPr>
                <w:rFonts w:ascii="Gadugi" w:hAnsi="Gadugi"/>
                <w:b/>
                <w:sz w:val="20"/>
                <w:szCs w:val="20"/>
              </w:rPr>
              <w:br/>
              <w:t>de ondersteuning</w:t>
            </w:r>
          </w:p>
        </w:tc>
        <w:tc>
          <w:tcPr>
            <w:tcW w:w="7513" w:type="dxa"/>
            <w:tcBorders>
              <w:bottom w:val="single" w:sz="4" w:space="0" w:color="auto"/>
            </w:tcBorders>
            <w:shd w:val="clear" w:color="auto" w:fill="BFBFBF" w:themeFill="background1" w:themeFillShade="BF"/>
          </w:tcPr>
          <w:p w:rsidR="0027355E" w:rsidRPr="007F78E6" w:rsidRDefault="0027355E" w:rsidP="00A03357">
            <w:pPr>
              <w:pStyle w:val="Default"/>
              <w:jc w:val="center"/>
              <w:rPr>
                <w:rFonts w:ascii="Gadugi" w:hAnsi="Gadugi"/>
                <w:sz w:val="20"/>
                <w:szCs w:val="20"/>
              </w:rPr>
            </w:pPr>
            <w:r w:rsidRPr="007F78E6">
              <w:rPr>
                <w:rFonts w:ascii="Gadugi" w:hAnsi="Gadugi"/>
                <w:sz w:val="20"/>
                <w:szCs w:val="20"/>
              </w:rPr>
              <w:t>Antwoord</w:t>
            </w:r>
          </w:p>
        </w:tc>
      </w:tr>
      <w:tr w:rsidR="0027355E" w:rsidRPr="00C554D7" w:rsidTr="007F78E6">
        <w:tc>
          <w:tcPr>
            <w:tcW w:w="5495" w:type="dxa"/>
          </w:tcPr>
          <w:p w:rsidR="0027355E" w:rsidRPr="00C554D7" w:rsidRDefault="00CA2E14" w:rsidP="0027355E">
            <w:pPr>
              <w:pStyle w:val="Default"/>
              <w:rPr>
                <w:rFonts w:ascii="Gadugi" w:hAnsi="Gadugi"/>
                <w:sz w:val="20"/>
                <w:szCs w:val="20"/>
              </w:rPr>
            </w:pPr>
            <w:r>
              <w:rPr>
                <w:rFonts w:ascii="Gadugi" w:hAnsi="Gadugi"/>
                <w:sz w:val="20"/>
                <w:szCs w:val="20"/>
              </w:rPr>
              <w:t>1.</w:t>
            </w:r>
            <w:r w:rsidR="0027355E">
              <w:rPr>
                <w:rFonts w:ascii="Gadugi" w:hAnsi="Gadugi"/>
                <w:sz w:val="20"/>
                <w:szCs w:val="20"/>
              </w:rPr>
              <w:t xml:space="preserve"> </w:t>
            </w:r>
            <w:r w:rsidR="007F78E6">
              <w:rPr>
                <w:rFonts w:ascii="Gadugi" w:hAnsi="Gadugi"/>
                <w:sz w:val="20"/>
                <w:szCs w:val="20"/>
              </w:rPr>
              <w:t xml:space="preserve">Is er een Nederlandstalige Helpdesk (telefonisch en </w:t>
            </w:r>
            <w:r w:rsidR="007F78E6">
              <w:rPr>
                <w:rFonts w:ascii="Gadugi" w:hAnsi="Gadugi"/>
                <w:sz w:val="20"/>
                <w:szCs w:val="20"/>
              </w:rPr>
              <w:br/>
              <w:t xml:space="preserve">via mail) beschikbaar? </w:t>
            </w:r>
          </w:p>
        </w:tc>
        <w:tc>
          <w:tcPr>
            <w:tcW w:w="7513" w:type="dxa"/>
          </w:tcPr>
          <w:p w:rsidR="0027355E" w:rsidRPr="00C554D7" w:rsidRDefault="0027355E" w:rsidP="00A03357">
            <w:pPr>
              <w:pStyle w:val="Default"/>
              <w:rPr>
                <w:rFonts w:ascii="Gadugi" w:hAnsi="Gadugi"/>
                <w:sz w:val="20"/>
                <w:szCs w:val="20"/>
              </w:rPr>
            </w:pPr>
          </w:p>
        </w:tc>
      </w:tr>
      <w:tr w:rsidR="0027355E" w:rsidRPr="00C554D7" w:rsidTr="007F78E6">
        <w:tc>
          <w:tcPr>
            <w:tcW w:w="5495" w:type="dxa"/>
          </w:tcPr>
          <w:p w:rsidR="0027355E" w:rsidRDefault="00CA2E14" w:rsidP="00A03357">
            <w:pPr>
              <w:pStyle w:val="Default"/>
              <w:rPr>
                <w:rFonts w:ascii="Gadugi" w:hAnsi="Gadugi"/>
                <w:sz w:val="20"/>
                <w:szCs w:val="20"/>
              </w:rPr>
            </w:pPr>
            <w:r>
              <w:rPr>
                <w:rFonts w:ascii="Gadugi" w:hAnsi="Gadugi"/>
                <w:sz w:val="20"/>
                <w:szCs w:val="20"/>
              </w:rPr>
              <w:t>2.</w:t>
            </w:r>
            <w:r w:rsidR="0027355E">
              <w:rPr>
                <w:rFonts w:ascii="Gadugi" w:hAnsi="Gadugi"/>
                <w:sz w:val="20"/>
                <w:szCs w:val="20"/>
              </w:rPr>
              <w:t xml:space="preserve"> </w:t>
            </w:r>
            <w:r w:rsidR="007F78E6">
              <w:rPr>
                <w:rFonts w:ascii="Gadugi" w:hAnsi="Gadugi"/>
                <w:sz w:val="20"/>
                <w:szCs w:val="20"/>
              </w:rPr>
              <w:t xml:space="preserve">Zijn er Nederlandstalige Applicatiebeheerders beschikbaar? </w:t>
            </w:r>
          </w:p>
        </w:tc>
        <w:tc>
          <w:tcPr>
            <w:tcW w:w="7513" w:type="dxa"/>
          </w:tcPr>
          <w:p w:rsidR="0027355E" w:rsidRPr="00C554D7" w:rsidRDefault="0027355E" w:rsidP="00A03357">
            <w:pPr>
              <w:pStyle w:val="Default"/>
              <w:rPr>
                <w:rFonts w:ascii="Gadugi" w:hAnsi="Gadugi"/>
                <w:sz w:val="20"/>
                <w:szCs w:val="20"/>
              </w:rPr>
            </w:pPr>
          </w:p>
        </w:tc>
      </w:tr>
    </w:tbl>
    <w:p w:rsidR="00C6542E" w:rsidRDefault="00C6542E" w:rsidP="00C6542E">
      <w:pPr>
        <w:pStyle w:val="Default"/>
        <w:tabs>
          <w:tab w:val="left" w:pos="567"/>
        </w:tabs>
        <w:rPr>
          <w:rFonts w:ascii="Gadugi" w:hAnsi="Gadugi"/>
          <w:sz w:val="20"/>
          <w:szCs w:val="20"/>
        </w:rPr>
      </w:pPr>
    </w:p>
    <w:p w:rsidR="006944ED" w:rsidRPr="00CC3546" w:rsidRDefault="00C6542E" w:rsidP="00C6542E">
      <w:pPr>
        <w:pStyle w:val="Default"/>
        <w:tabs>
          <w:tab w:val="left" w:pos="709"/>
        </w:tabs>
        <w:rPr>
          <w:rFonts w:ascii="Gadugi" w:hAnsi="Gadugi"/>
          <w:b/>
          <w:sz w:val="20"/>
          <w:szCs w:val="20"/>
        </w:rPr>
      </w:pPr>
      <w:r>
        <w:rPr>
          <w:rFonts w:ascii="Gadugi" w:hAnsi="Gadugi" w:cs="Times New Roman"/>
          <w:b/>
          <w:sz w:val="20"/>
          <w:szCs w:val="20"/>
        </w:rPr>
        <w:t>5.</w:t>
      </w:r>
      <w:r w:rsidRPr="006944ED">
        <w:rPr>
          <w:rFonts w:ascii="Gadugi" w:hAnsi="Gadugi" w:cs="Times New Roman"/>
          <w:b/>
          <w:sz w:val="20"/>
          <w:szCs w:val="20"/>
        </w:rPr>
        <w:tab/>
      </w:r>
      <w:r w:rsidR="00CC3546" w:rsidRPr="00CC3546">
        <w:rPr>
          <w:rFonts w:ascii="Gadugi" w:hAnsi="Gadugi"/>
          <w:b/>
          <w:sz w:val="20"/>
          <w:szCs w:val="20"/>
        </w:rPr>
        <w:t>Prijsindicatie</w:t>
      </w:r>
    </w:p>
    <w:tbl>
      <w:tblPr>
        <w:tblStyle w:val="Tabelraster"/>
        <w:tblW w:w="0" w:type="auto"/>
        <w:tblLook w:val="04A0" w:firstRow="1" w:lastRow="0" w:firstColumn="1" w:lastColumn="0" w:noHBand="0" w:noVBand="1"/>
      </w:tblPr>
      <w:tblGrid>
        <w:gridCol w:w="5495"/>
        <w:gridCol w:w="7513"/>
      </w:tblGrid>
      <w:tr w:rsidR="00CC3546" w:rsidRPr="007F78E6" w:rsidTr="00A03357">
        <w:tc>
          <w:tcPr>
            <w:tcW w:w="5495" w:type="dxa"/>
            <w:tcBorders>
              <w:bottom w:val="single" w:sz="4" w:space="0" w:color="auto"/>
            </w:tcBorders>
            <w:shd w:val="clear" w:color="auto" w:fill="BFBFBF" w:themeFill="background1" w:themeFillShade="BF"/>
          </w:tcPr>
          <w:p w:rsidR="00CC3546" w:rsidRPr="003F20C5" w:rsidRDefault="00CC3546" w:rsidP="00CC3546">
            <w:pPr>
              <w:pStyle w:val="Default"/>
              <w:jc w:val="center"/>
              <w:rPr>
                <w:rFonts w:ascii="Gadugi" w:hAnsi="Gadugi"/>
                <w:b/>
                <w:sz w:val="20"/>
                <w:szCs w:val="20"/>
              </w:rPr>
            </w:pPr>
            <w:r>
              <w:rPr>
                <w:rFonts w:ascii="Gadugi" w:hAnsi="Gadugi"/>
                <w:b/>
                <w:sz w:val="20"/>
                <w:szCs w:val="20"/>
              </w:rPr>
              <w:t xml:space="preserve">Vragen met betrekking tot </w:t>
            </w:r>
            <w:r>
              <w:rPr>
                <w:rFonts w:ascii="Gadugi" w:hAnsi="Gadugi"/>
                <w:b/>
                <w:sz w:val="20"/>
                <w:szCs w:val="20"/>
              </w:rPr>
              <w:br/>
              <w:t>het prijsmodel</w:t>
            </w:r>
          </w:p>
        </w:tc>
        <w:tc>
          <w:tcPr>
            <w:tcW w:w="7513" w:type="dxa"/>
            <w:tcBorders>
              <w:bottom w:val="single" w:sz="4" w:space="0" w:color="auto"/>
            </w:tcBorders>
            <w:shd w:val="clear" w:color="auto" w:fill="BFBFBF" w:themeFill="background1" w:themeFillShade="BF"/>
          </w:tcPr>
          <w:p w:rsidR="00CC3546" w:rsidRPr="007F78E6" w:rsidRDefault="00CC3546" w:rsidP="00A03357">
            <w:pPr>
              <w:pStyle w:val="Default"/>
              <w:jc w:val="center"/>
              <w:rPr>
                <w:rFonts w:ascii="Gadugi" w:hAnsi="Gadugi"/>
                <w:sz w:val="20"/>
                <w:szCs w:val="20"/>
              </w:rPr>
            </w:pPr>
            <w:r w:rsidRPr="007F78E6">
              <w:rPr>
                <w:rFonts w:ascii="Gadugi" w:hAnsi="Gadugi"/>
                <w:sz w:val="20"/>
                <w:szCs w:val="20"/>
              </w:rPr>
              <w:t>Antwoord</w:t>
            </w:r>
          </w:p>
        </w:tc>
      </w:tr>
      <w:tr w:rsidR="00CC3546" w:rsidRPr="00C554D7" w:rsidTr="00A03357">
        <w:tc>
          <w:tcPr>
            <w:tcW w:w="5495" w:type="dxa"/>
          </w:tcPr>
          <w:p w:rsidR="00CC3546" w:rsidRPr="00C554D7" w:rsidRDefault="00864974" w:rsidP="000C21E4">
            <w:pPr>
              <w:pStyle w:val="Default"/>
              <w:rPr>
                <w:rFonts w:ascii="Gadugi" w:hAnsi="Gadugi"/>
                <w:sz w:val="20"/>
                <w:szCs w:val="20"/>
              </w:rPr>
            </w:pPr>
            <w:r>
              <w:rPr>
                <w:rFonts w:ascii="Gadugi" w:hAnsi="Gadugi"/>
                <w:sz w:val="20"/>
                <w:szCs w:val="20"/>
              </w:rPr>
              <w:t>1.</w:t>
            </w:r>
            <w:r w:rsidR="00CC3546">
              <w:rPr>
                <w:rFonts w:ascii="Gadugi" w:hAnsi="Gadugi"/>
                <w:sz w:val="20"/>
                <w:szCs w:val="20"/>
              </w:rPr>
              <w:t xml:space="preserve"> </w:t>
            </w:r>
            <w:r w:rsidR="003126E0">
              <w:rPr>
                <w:rFonts w:ascii="Gadugi" w:hAnsi="Gadugi"/>
                <w:sz w:val="20"/>
                <w:szCs w:val="20"/>
              </w:rPr>
              <w:t xml:space="preserve">Kunt u een indicatie geven van de </w:t>
            </w:r>
            <w:r w:rsidR="000C0859">
              <w:rPr>
                <w:rFonts w:ascii="Gadugi" w:hAnsi="Gadugi"/>
                <w:sz w:val="20"/>
                <w:szCs w:val="20"/>
              </w:rPr>
              <w:t>kosten</w:t>
            </w:r>
            <w:r w:rsidR="000C21E4">
              <w:rPr>
                <w:rFonts w:ascii="Gadugi" w:hAnsi="Gadugi"/>
                <w:sz w:val="20"/>
                <w:szCs w:val="20"/>
              </w:rPr>
              <w:t xml:space="preserve"> voor migratie en aanverwante werkzaamheden</w:t>
            </w:r>
            <w:r w:rsidR="000C0859">
              <w:rPr>
                <w:rFonts w:ascii="Gadugi" w:hAnsi="Gadugi"/>
                <w:sz w:val="20"/>
                <w:szCs w:val="20"/>
              </w:rPr>
              <w:t>?</w:t>
            </w:r>
            <w:r w:rsidR="00CC3546">
              <w:rPr>
                <w:rFonts w:ascii="Gadugi" w:hAnsi="Gadugi"/>
                <w:sz w:val="20"/>
                <w:szCs w:val="20"/>
              </w:rPr>
              <w:t xml:space="preserve"> </w:t>
            </w:r>
          </w:p>
        </w:tc>
        <w:tc>
          <w:tcPr>
            <w:tcW w:w="7513" w:type="dxa"/>
          </w:tcPr>
          <w:p w:rsidR="00CC3546" w:rsidRPr="00C554D7" w:rsidRDefault="00CC3546" w:rsidP="00A03357">
            <w:pPr>
              <w:pStyle w:val="Default"/>
              <w:rPr>
                <w:rFonts w:ascii="Gadugi" w:hAnsi="Gadugi"/>
                <w:sz w:val="20"/>
                <w:szCs w:val="20"/>
              </w:rPr>
            </w:pPr>
          </w:p>
        </w:tc>
      </w:tr>
      <w:tr w:rsidR="00CC3546" w:rsidRPr="00C554D7" w:rsidTr="00A03357">
        <w:tc>
          <w:tcPr>
            <w:tcW w:w="5495" w:type="dxa"/>
          </w:tcPr>
          <w:p w:rsidR="00CC3546" w:rsidRPr="007852A0" w:rsidRDefault="00864974" w:rsidP="008F00CA">
            <w:pPr>
              <w:pStyle w:val="Default"/>
              <w:rPr>
                <w:rFonts w:ascii="Gadugi" w:hAnsi="Gadugi"/>
                <w:sz w:val="20"/>
                <w:szCs w:val="20"/>
              </w:rPr>
            </w:pPr>
            <w:r>
              <w:rPr>
                <w:rFonts w:ascii="Gadugi" w:hAnsi="Gadugi"/>
                <w:sz w:val="20"/>
                <w:szCs w:val="20"/>
              </w:rPr>
              <w:t>2.</w:t>
            </w:r>
            <w:r w:rsidR="00CC3546">
              <w:rPr>
                <w:rFonts w:ascii="Gadugi" w:hAnsi="Gadugi"/>
                <w:sz w:val="20"/>
                <w:szCs w:val="20"/>
              </w:rPr>
              <w:t xml:space="preserve"> </w:t>
            </w:r>
            <w:r w:rsidR="003126E0">
              <w:rPr>
                <w:rFonts w:ascii="Gadugi" w:hAnsi="Gadugi"/>
                <w:sz w:val="20"/>
                <w:szCs w:val="20"/>
              </w:rPr>
              <w:t xml:space="preserve">Kunt u een indicatie geven van de </w:t>
            </w:r>
            <w:r w:rsidR="00CC3546">
              <w:rPr>
                <w:rFonts w:ascii="Gadugi" w:hAnsi="Gadugi"/>
                <w:sz w:val="20"/>
                <w:szCs w:val="20"/>
              </w:rPr>
              <w:t xml:space="preserve">jaarlijkse </w:t>
            </w:r>
            <w:r w:rsidR="008F00CA">
              <w:rPr>
                <w:rFonts w:ascii="Gadugi" w:hAnsi="Gadugi"/>
                <w:sz w:val="20"/>
                <w:szCs w:val="20"/>
              </w:rPr>
              <w:t>kosten voor applicatiebeheer</w:t>
            </w:r>
            <w:r w:rsidR="00FC395F">
              <w:rPr>
                <w:rFonts w:ascii="Gadugi" w:hAnsi="Gadugi"/>
                <w:sz w:val="20"/>
                <w:szCs w:val="20"/>
              </w:rPr>
              <w:t>?</w:t>
            </w:r>
          </w:p>
        </w:tc>
        <w:tc>
          <w:tcPr>
            <w:tcW w:w="7513" w:type="dxa"/>
          </w:tcPr>
          <w:p w:rsidR="00CC3546" w:rsidRPr="00C554D7" w:rsidRDefault="00CC3546" w:rsidP="00A03357">
            <w:pPr>
              <w:pStyle w:val="Default"/>
              <w:rPr>
                <w:rFonts w:ascii="Gadugi" w:hAnsi="Gadugi"/>
                <w:sz w:val="20"/>
                <w:szCs w:val="20"/>
              </w:rPr>
            </w:pPr>
          </w:p>
        </w:tc>
      </w:tr>
    </w:tbl>
    <w:p w:rsidR="006E255B" w:rsidRDefault="006E255B" w:rsidP="006E255B">
      <w:pPr>
        <w:pStyle w:val="Default"/>
        <w:rPr>
          <w:rFonts w:ascii="Gadugi" w:hAnsi="Gadugi"/>
          <w:sz w:val="20"/>
          <w:szCs w:val="20"/>
        </w:rPr>
        <w:sectPr w:rsidR="006E255B" w:rsidSect="00C01A18">
          <w:headerReference w:type="default" r:id="rId15"/>
          <w:pgSz w:w="16837" w:h="11905" w:orient="landscape"/>
          <w:pgMar w:top="1529" w:right="764" w:bottom="284" w:left="1417" w:header="567" w:footer="708" w:gutter="0"/>
          <w:cols w:space="708"/>
          <w:docGrid w:linePitch="245"/>
        </w:sectPr>
      </w:pPr>
    </w:p>
    <w:p w:rsidR="006944ED" w:rsidRDefault="006944ED" w:rsidP="006E255B">
      <w:pPr>
        <w:pStyle w:val="Default"/>
        <w:rPr>
          <w:rFonts w:ascii="Gadugi" w:hAnsi="Gadugi"/>
          <w:sz w:val="20"/>
          <w:szCs w:val="20"/>
        </w:rPr>
      </w:pPr>
    </w:p>
    <w:sectPr w:rsidR="006944ED" w:rsidSect="006E255B">
      <w:type w:val="continuous"/>
      <w:pgSz w:w="16837" w:h="11905" w:orient="landscape"/>
      <w:pgMar w:top="1741" w:right="764" w:bottom="567" w:left="1417" w:header="567" w:footer="708" w:gutter="0"/>
      <w:cols w:space="708"/>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F89" w:rsidRDefault="00D15F89">
      <w:r>
        <w:separator/>
      </w:r>
    </w:p>
  </w:endnote>
  <w:endnote w:type="continuationSeparator" w:id="0">
    <w:p w:rsidR="00D15F89" w:rsidRDefault="00D1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dugi">
    <w:altName w:val="Euphemia"/>
    <w:panose1 w:val="020B0502040204020203"/>
    <w:charset w:val="00"/>
    <w:family w:val="swiss"/>
    <w:pitch w:val="variable"/>
    <w:sig w:usb0="00000003" w:usb1="00000000" w:usb2="00003000" w:usb3="00000000" w:csb0="00000001" w:csb1="00000000"/>
  </w:font>
  <w:font w:name="DejaVu Sans">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45" w:rsidRPr="00452945" w:rsidRDefault="00452945">
    <w:pPr>
      <w:pStyle w:val="Voettekst"/>
      <w:rPr>
        <w:sz w:val="13"/>
        <w:szCs w:val="13"/>
      </w:rPr>
    </w:pPr>
    <w:r>
      <w:rPr>
        <w:sz w:val="13"/>
        <w:szCs w:val="13"/>
      </w:rPr>
      <w:tab/>
    </w:r>
    <w:r>
      <w:rPr>
        <w:sz w:val="13"/>
        <w:szCs w:val="13"/>
      </w:rPr>
      <w:tab/>
    </w:r>
    <w:r>
      <w:rPr>
        <w:sz w:val="13"/>
        <w:szCs w:val="13"/>
      </w:rPr>
      <w:tab/>
    </w:r>
    <w:r>
      <w:rPr>
        <w:sz w:val="13"/>
        <w:szCs w:val="13"/>
      </w:rPr>
      <w:tab/>
    </w:r>
    <w:r>
      <w:rPr>
        <w:sz w:val="13"/>
        <w:szCs w:val="13"/>
      </w:rPr>
      <w:tab/>
    </w:r>
    <w:r>
      <w:rPr>
        <w:sz w:val="13"/>
        <w:szCs w:val="13"/>
      </w:rPr>
      <w:tab/>
    </w:r>
    <w:r>
      <w:rPr>
        <w:sz w:val="13"/>
        <w:szCs w:val="13"/>
      </w:rPr>
      <w:tab/>
    </w:r>
    <w:r w:rsidRPr="00452945">
      <w:rPr>
        <w:sz w:val="13"/>
        <w:szCs w:val="13"/>
      </w:rPr>
      <w:t xml:space="preserve">pagina </w:t>
    </w:r>
    <w:sdt>
      <w:sdtPr>
        <w:rPr>
          <w:sz w:val="13"/>
          <w:szCs w:val="13"/>
        </w:rPr>
        <w:id w:val="-1976672721"/>
        <w:docPartObj>
          <w:docPartGallery w:val="Page Numbers (Bottom of Page)"/>
          <w:docPartUnique/>
        </w:docPartObj>
      </w:sdtPr>
      <w:sdtEndPr/>
      <w:sdtContent>
        <w:r w:rsidRPr="00452945">
          <w:rPr>
            <w:sz w:val="13"/>
            <w:szCs w:val="13"/>
          </w:rPr>
          <w:fldChar w:fldCharType="begin"/>
        </w:r>
        <w:r w:rsidRPr="00452945">
          <w:rPr>
            <w:sz w:val="13"/>
            <w:szCs w:val="13"/>
          </w:rPr>
          <w:instrText>PAGE   \* MERGEFORMAT</w:instrText>
        </w:r>
        <w:r w:rsidRPr="00452945">
          <w:rPr>
            <w:sz w:val="13"/>
            <w:szCs w:val="13"/>
          </w:rPr>
          <w:fldChar w:fldCharType="separate"/>
        </w:r>
        <w:r w:rsidR="007D5B79">
          <w:rPr>
            <w:noProof/>
            <w:sz w:val="13"/>
            <w:szCs w:val="13"/>
          </w:rPr>
          <w:t>5</w:t>
        </w:r>
        <w:r w:rsidRPr="00452945">
          <w:rPr>
            <w:sz w:val="13"/>
            <w:szCs w:val="13"/>
          </w:rPr>
          <w:fldChar w:fldCharType="end"/>
        </w:r>
        <w:r w:rsidRPr="00452945">
          <w:rPr>
            <w:sz w:val="13"/>
            <w:szCs w:val="13"/>
          </w:rPr>
          <w:t>/5</w:t>
        </w:r>
      </w:sdtContent>
    </w:sdt>
  </w:p>
  <w:p w:rsidR="0051696D" w:rsidRDefault="005169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F89" w:rsidRDefault="00D15F89">
      <w:r>
        <w:separator/>
      </w:r>
    </w:p>
  </w:footnote>
  <w:footnote w:type="continuationSeparator" w:id="0">
    <w:p w:rsidR="00D15F89" w:rsidRDefault="00D15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00" w:rsidRDefault="00D70B00"/>
  <w:p w:rsidR="00D70B00" w:rsidRDefault="00D70B00"/>
  <w:p w:rsidR="00D70B00" w:rsidRDefault="007D5B79">
    <w:r>
      <w:pict>
        <v:shape id="Shape589978f8aae05" o:spid="_x0000_s2054" style="position:absolute;margin-left:374.15pt;margin-top:144.55pt;width:161.55pt;height:17pt;z-index:25165721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51696D" w:rsidRDefault="0051696D"/>
            </w:txbxContent>
          </v:textbox>
          <w10:wrap anchorx="page" anchory="page"/>
        </v:shape>
      </w:pict>
    </w:r>
  </w:p>
  <w:p w:rsidR="00D70B00" w:rsidRDefault="007D5B79">
    <w:r>
      <w:pict>
        <v:shape id="Shape589978f8aaeb8" o:spid="_x0000_s2053" style="position:absolute;margin-left:49.3pt;margin-top:29.45pt;width:34pt;height:97.5pt;z-index:25165824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51696D" w:rsidRDefault="0051696D"/>
            </w:txbxContent>
          </v:textbox>
          <w10:wrap anchorx="page" anchory="page"/>
        </v:shape>
      </w:pict>
    </w:r>
    <w:r w:rsidR="008B3D92">
      <w:rPr>
        <w:noProof/>
      </w:rPr>
      <w:drawing>
        <wp:anchor distT="0" distB="0" distL="0" distR="0" simplePos="0" relativeHeight="251653120" behindDoc="0" locked="1" layoutInCell="0" allowOverlap="1" wp14:anchorId="5DD1DC2F" wp14:editId="56F8E5D1">
          <wp:simplePos x="0" y="0"/>
          <wp:positionH relativeFrom="page">
            <wp:posOffset>626110</wp:posOffset>
          </wp:positionH>
          <wp:positionV relativeFrom="page">
            <wp:posOffset>374015</wp:posOffset>
          </wp:positionV>
          <wp:extent cx="431800" cy="860559"/>
          <wp:effectExtent l="0" t="0" r="0" b="0"/>
          <wp:wrapNone/>
          <wp:docPr id="1"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p>
  <w:p w:rsidR="00D70B00" w:rsidRDefault="008B3D92">
    <w:r>
      <w:rPr>
        <w:noProof/>
      </w:rPr>
      <w:drawing>
        <wp:anchor distT="0" distB="0" distL="0" distR="0" simplePos="0" relativeHeight="251654144" behindDoc="0" locked="1" layoutInCell="0" allowOverlap="1" wp14:anchorId="553C734D" wp14:editId="0B2031DC">
          <wp:simplePos x="0" y="0"/>
          <wp:positionH relativeFrom="page">
            <wp:posOffset>1079500</wp:posOffset>
          </wp:positionH>
          <wp:positionV relativeFrom="page">
            <wp:posOffset>374015</wp:posOffset>
          </wp:positionV>
          <wp:extent cx="3070225" cy="1238284"/>
          <wp:effectExtent l="0" t="0" r="0" b="0"/>
          <wp:wrapNone/>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3070225" cy="1238284"/>
                  </a:xfrm>
                  <a:prstGeom prst="rect">
                    <a:avLst/>
                  </a:prstGeom>
                </pic:spPr>
              </pic:pic>
            </a:graphicData>
          </a:graphic>
        </wp:anchor>
      </w:drawing>
    </w:r>
  </w:p>
  <w:p w:rsidR="00C57989" w:rsidRDefault="00C57989"/>
  <w:p w:rsidR="00C57989" w:rsidRDefault="00C57989"/>
  <w:p w:rsidR="00C57989" w:rsidRDefault="00C57989"/>
  <w:p w:rsidR="00C57989" w:rsidRDefault="00C57989"/>
  <w:p w:rsidR="00D70B00" w:rsidRDefault="007D5B79">
    <w:r>
      <w:pict>
        <v:shape id="Shape589978f8ac432" o:spid="_x0000_s2051" style="position:absolute;margin-left:430.85pt;margin-top:805pt;width:90.7pt;height:28.3pt;z-index:25166028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70B00" w:rsidRDefault="008B3D92">
                <w:pPr>
                  <w:pStyle w:val="Standaard65rechtsuitgelijnd"/>
                </w:pPr>
                <w:r>
                  <w:t xml:space="preserve">pagina </w:t>
                </w:r>
                <w:r>
                  <w:fldChar w:fldCharType="begin"/>
                </w:r>
                <w:r>
                  <w:instrText>PAGE</w:instrText>
                </w:r>
                <w:r>
                  <w:fldChar w:fldCharType="separate"/>
                </w:r>
                <w:r w:rsidR="007D5B79">
                  <w:rPr>
                    <w:noProof/>
                  </w:rPr>
                  <w:t>1</w:t>
                </w:r>
                <w:r>
                  <w:fldChar w:fldCharType="end"/>
                </w:r>
                <w:r>
                  <w:t>/</w:t>
                </w:r>
                <w:r>
                  <w:fldChar w:fldCharType="begin"/>
                </w:r>
                <w:r>
                  <w:instrText>NUMPAGES</w:instrText>
                </w:r>
                <w:r>
                  <w:fldChar w:fldCharType="separate"/>
                </w:r>
                <w:r w:rsidR="007D5B79">
                  <w:rPr>
                    <w:noProof/>
                  </w:rPr>
                  <w:t>1</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89" w:rsidRPr="00C57989" w:rsidRDefault="007D5B79">
    <w:pPr>
      <w:rPr>
        <w:rFonts w:ascii="Gadugi" w:hAnsi="Gadugi"/>
        <w:sz w:val="16"/>
        <w:szCs w:val="16"/>
      </w:rPr>
    </w:pPr>
    <w:r>
      <w:pict>
        <v:shape id="_x0000_s2062" style="position:absolute;margin-left:49.3pt;margin-top:24.75pt;width:34pt;height:97.5pt;z-index:251665408;mso-position-horizontal-relative:page;mso-position-vertical-relative:page" coordsize="21600,21600" o:spt="100" adj="0,,0" path="" filled="f" stroked="f">
          <v:stroke joinstyle="round"/>
          <v:formulas/>
          <v:path o:connecttype="segments"/>
          <v:textbox style="mso-next-textbox:#_x0000_s2062" inset="0,0,0,0">
            <w:txbxContent>
              <w:p w:rsidR="00C57989" w:rsidRDefault="00C57989"/>
            </w:txbxContent>
          </v:textbox>
          <w10:wrap anchorx="page" anchory="page"/>
        </v:shape>
      </w:pict>
    </w:r>
    <w:r w:rsidR="00FF4F97">
      <w:rPr>
        <w:rFonts w:ascii="Gadugi" w:hAnsi="Gadugi"/>
        <w:sz w:val="16"/>
        <w:szCs w:val="16"/>
      </w:rPr>
      <w:t xml:space="preserve"> </w:t>
    </w:r>
    <w:r w:rsidR="00C6542E">
      <w:rPr>
        <w:rFonts w:ascii="Gadugi" w:hAnsi="Gadugi"/>
        <w:sz w:val="16"/>
        <w:szCs w:val="16"/>
      </w:rPr>
      <w:t>Request</w:t>
    </w:r>
    <w:r w:rsidR="00FF4F97">
      <w:rPr>
        <w:rFonts w:ascii="Gadugi" w:hAnsi="Gadugi"/>
        <w:sz w:val="16"/>
        <w:szCs w:val="16"/>
      </w:rPr>
      <w:t xml:space="preserve"> </w:t>
    </w:r>
    <w:r w:rsidR="00A0282B">
      <w:rPr>
        <w:rFonts w:ascii="Gadugi" w:hAnsi="Gadugi"/>
        <w:sz w:val="16"/>
        <w:szCs w:val="16"/>
      </w:rPr>
      <w:t xml:space="preserve">for </w:t>
    </w:r>
    <w:r w:rsidR="00C57989" w:rsidRPr="00C57989">
      <w:rPr>
        <w:rFonts w:ascii="Gadugi" w:hAnsi="Gadugi"/>
        <w:sz w:val="16"/>
        <w:szCs w:val="16"/>
      </w:rPr>
      <w:t xml:space="preserve">Information </w:t>
    </w:r>
    <w:r w:rsidR="00876B68">
      <w:rPr>
        <w:rFonts w:ascii="Gadugi" w:hAnsi="Gadugi"/>
        <w:sz w:val="16"/>
        <w:szCs w:val="16"/>
      </w:rPr>
      <w:t>sharepoint</w:t>
    </w:r>
    <w:r w:rsidR="00A26B07">
      <w:rPr>
        <w:rFonts w:ascii="Gadugi" w:hAnsi="Gadugi"/>
        <w:sz w:val="16"/>
        <w:szCs w:val="16"/>
      </w:rPr>
      <w:t xml:space="preserve"> migratie en governance</w:t>
    </w:r>
    <w:r w:rsidR="00876B68">
      <w:rPr>
        <w:rFonts w:ascii="Gadugi" w:hAnsi="Gadugi"/>
        <w:sz w:val="16"/>
        <w:szCs w:val="16"/>
      </w:rPr>
      <w:t xml:space="preserve"> </w:t>
    </w:r>
  </w:p>
  <w:p w:rsidR="00C57989" w:rsidRDefault="00EC229F" w:rsidP="006944ED">
    <w:pPr>
      <w:tabs>
        <w:tab w:val="left" w:pos="2145"/>
      </w:tabs>
    </w:pPr>
    <w:r>
      <w:tab/>
    </w:r>
    <w:r w:rsidR="00C57989">
      <w:rPr>
        <w:noProof/>
      </w:rPr>
      <w:drawing>
        <wp:anchor distT="0" distB="0" distL="0" distR="0" simplePos="0" relativeHeight="251662336" behindDoc="0" locked="1" layoutInCell="0" allowOverlap="1" wp14:anchorId="2CCC9551" wp14:editId="3F890A56">
          <wp:simplePos x="0" y="0"/>
          <wp:positionH relativeFrom="page">
            <wp:posOffset>626110</wp:posOffset>
          </wp:positionH>
          <wp:positionV relativeFrom="page">
            <wp:posOffset>374015</wp:posOffset>
          </wp:positionV>
          <wp:extent cx="431800" cy="860559"/>
          <wp:effectExtent l="0" t="0" r="0" b="0"/>
          <wp:wrapNone/>
          <wp:docPr id="4"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r w:rsidR="007D5B79">
      <w:pict>
        <v:shape id="_x0000_s2063" style="position:absolute;margin-left:430.85pt;margin-top:805pt;width:90.7pt;height:28.3pt;z-index:251666432;mso-position-horizontal:absolute;mso-position-horizontal-relative:page;mso-position-vertical:absolute;mso-position-vertical-relative:page" coordsize="21600,21600" o:spt="100" adj="0,,0" path="" filled="f" stroked="f">
          <v:stroke joinstyle="round"/>
          <v:formulas/>
          <v:path o:connecttype="segments"/>
          <v:textbox style="mso-next-textbox:#_x0000_s2063" inset="0,0,0,0">
            <w:txbxContent>
              <w:p w:rsidR="00C57989" w:rsidRDefault="00C57989">
                <w:pPr>
                  <w:pStyle w:val="Standaard65rechtsuitgelijnd"/>
                </w:pPr>
                <w:r>
                  <w:t xml:space="preserve">pagina </w:t>
                </w:r>
                <w:r>
                  <w:fldChar w:fldCharType="begin"/>
                </w:r>
                <w:r>
                  <w:instrText>PAGE</w:instrText>
                </w:r>
                <w:r>
                  <w:fldChar w:fldCharType="separate"/>
                </w:r>
                <w:r w:rsidR="007D5B79">
                  <w:rPr>
                    <w:noProof/>
                  </w:rPr>
                  <w:t>3</w:t>
                </w:r>
                <w:r>
                  <w:fldChar w:fldCharType="end"/>
                </w:r>
                <w:r>
                  <w:t>/</w:t>
                </w:r>
                <w:r w:rsidR="00452945">
                  <w:t>5</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45" w:rsidRPr="00C57989" w:rsidRDefault="007D5B79">
    <w:pPr>
      <w:rPr>
        <w:rFonts w:ascii="Gadugi" w:hAnsi="Gadugi"/>
        <w:sz w:val="16"/>
        <w:szCs w:val="16"/>
      </w:rPr>
    </w:pPr>
    <w:r>
      <w:pict>
        <v:shape id="_x0000_s2066" style="position:absolute;margin-left:49.3pt;margin-top:12.75pt;width:34pt;height:97.5pt;z-index:251669504;mso-position-horizontal-relative:page;mso-position-vertical-relative:page" coordsize="21600,21600" o:spt="100" adj="0,,0" path="" filled="f" stroked="f">
          <v:stroke joinstyle="round"/>
          <v:formulas/>
          <v:path o:connecttype="segments"/>
          <v:textbox style="mso-next-textbox:#_x0000_s2066" inset="0,0,0,0">
            <w:txbxContent>
              <w:p w:rsidR="00452945" w:rsidRDefault="00452945"/>
            </w:txbxContent>
          </v:textbox>
          <w10:wrap anchorx="page" anchory="page"/>
        </v:shape>
      </w:pict>
    </w:r>
    <w:r w:rsidR="00452945">
      <w:rPr>
        <w:rFonts w:ascii="Gadugi" w:hAnsi="Gadugi"/>
        <w:sz w:val="16"/>
        <w:szCs w:val="16"/>
      </w:rPr>
      <w:t xml:space="preserve">      Request for </w:t>
    </w:r>
    <w:r w:rsidR="00452945" w:rsidRPr="00C57989">
      <w:rPr>
        <w:rFonts w:ascii="Gadugi" w:hAnsi="Gadugi"/>
        <w:sz w:val="16"/>
        <w:szCs w:val="16"/>
      </w:rPr>
      <w:t xml:space="preserve">Information </w:t>
    </w:r>
    <w:r w:rsidR="00452945">
      <w:rPr>
        <w:rFonts w:ascii="Gadugi" w:hAnsi="Gadugi"/>
        <w:sz w:val="16"/>
        <w:szCs w:val="16"/>
      </w:rPr>
      <w:t>Digitale communicatie burgers en Tweede Kamer der Staten-</w:t>
    </w:r>
    <w:r w:rsidR="00452945" w:rsidRPr="00C57989">
      <w:rPr>
        <w:rFonts w:ascii="Gadugi" w:hAnsi="Gadugi"/>
        <w:sz w:val="16"/>
        <w:szCs w:val="16"/>
      </w:rPr>
      <w:t xml:space="preserve">Generaal | </w:t>
    </w:r>
    <w:r w:rsidR="000C21E4">
      <w:rPr>
        <w:rFonts w:ascii="Gadugi" w:hAnsi="Gadugi"/>
        <w:sz w:val="16"/>
        <w:szCs w:val="16"/>
      </w:rPr>
      <w:t xml:space="preserve">10 juli </w:t>
    </w:r>
    <w:r w:rsidR="00452945" w:rsidRPr="00C57989">
      <w:rPr>
        <w:rFonts w:ascii="Gadugi" w:hAnsi="Gadugi"/>
        <w:sz w:val="16"/>
        <w:szCs w:val="16"/>
      </w:rPr>
      <w:t>2017</w:t>
    </w:r>
  </w:p>
  <w:p w:rsidR="006E255B" w:rsidRDefault="006E255B" w:rsidP="006944ED">
    <w:pPr>
      <w:tabs>
        <w:tab w:val="left" w:pos="2145"/>
      </w:tabs>
    </w:pPr>
  </w:p>
  <w:p w:rsidR="006E255B" w:rsidRDefault="006E255B" w:rsidP="006944ED">
    <w:pPr>
      <w:tabs>
        <w:tab w:val="left" w:pos="2145"/>
      </w:tabs>
    </w:pPr>
  </w:p>
  <w:p w:rsidR="006E255B" w:rsidRDefault="006E255B" w:rsidP="006E255B">
    <w:pPr>
      <w:tabs>
        <w:tab w:val="left" w:pos="2145"/>
      </w:tabs>
    </w:pPr>
    <w:r>
      <w:tab/>
    </w:r>
  </w:p>
  <w:p w:rsidR="006E255B" w:rsidRDefault="006E255B" w:rsidP="006E255B">
    <w:pPr>
      <w:tabs>
        <w:tab w:val="left" w:pos="2145"/>
      </w:tabs>
    </w:pPr>
  </w:p>
  <w:p w:rsidR="00452945" w:rsidRDefault="00452945" w:rsidP="00C01A18">
    <w:pPr>
      <w:tabs>
        <w:tab w:val="left" w:pos="2865"/>
      </w:tabs>
    </w:pPr>
    <w:r>
      <w:rPr>
        <w:noProof/>
      </w:rPr>
      <w:drawing>
        <wp:anchor distT="0" distB="0" distL="0" distR="0" simplePos="0" relativeHeight="251668480" behindDoc="0" locked="1" layoutInCell="0" allowOverlap="1" wp14:anchorId="513DC2E7" wp14:editId="496B02EA">
          <wp:simplePos x="0" y="0"/>
          <wp:positionH relativeFrom="page">
            <wp:posOffset>626110</wp:posOffset>
          </wp:positionH>
          <wp:positionV relativeFrom="page">
            <wp:posOffset>374015</wp:posOffset>
          </wp:positionV>
          <wp:extent cx="431800" cy="860559"/>
          <wp:effectExtent l="0" t="0" r="0" b="0"/>
          <wp:wrapNone/>
          <wp:docPr id="5"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r w:rsidR="007D5B79">
      <w:pict>
        <v:shape id="_x0000_s2067" style="position:absolute;margin-left:430.85pt;margin-top:805pt;width:90.7pt;height:28.3pt;z-index:251670528;mso-position-horizontal:absolute;mso-position-horizontal-relative:page;mso-position-vertical:absolute;mso-position-vertical-relative:page" coordsize="21600,21600" o:spt="100" adj="0,,0" path="" filled="f" stroked="f">
          <v:stroke joinstyle="round"/>
          <v:formulas/>
          <v:path o:connecttype="segments"/>
          <v:textbox style="mso-next-textbox:#_x0000_s2067" inset="0,0,0,0">
            <w:txbxContent>
              <w:p w:rsidR="00452945" w:rsidRDefault="00452945">
                <w:pPr>
                  <w:pStyle w:val="Standaard65rechtsuitgelijnd"/>
                </w:pPr>
                <w:r>
                  <w:t xml:space="preserve">pagina </w:t>
                </w:r>
                <w:r>
                  <w:fldChar w:fldCharType="begin"/>
                </w:r>
                <w:r>
                  <w:instrText>PAGE</w:instrText>
                </w:r>
                <w:r>
                  <w:fldChar w:fldCharType="separate"/>
                </w:r>
                <w:r w:rsidR="007D5B79">
                  <w:rPr>
                    <w:noProof/>
                  </w:rPr>
                  <w:t>5</w:t>
                </w:r>
                <w:r>
                  <w:fldChar w:fldCharType="end"/>
                </w:r>
                <w:r>
                  <w:t>/</w:t>
                </w:r>
                <w:r>
                  <w:fldChar w:fldCharType="begin"/>
                </w:r>
                <w:r>
                  <w:instrText>NUMPAGES</w:instrText>
                </w:r>
                <w:r>
                  <w:fldChar w:fldCharType="separate"/>
                </w:r>
                <w:r w:rsidR="007D5B79">
                  <w:rPr>
                    <w:noProof/>
                  </w:rPr>
                  <w:t>5</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F0DDF"/>
    <w:multiLevelType w:val="hybridMultilevel"/>
    <w:tmpl w:val="F5DA2B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B2DD3A7"/>
    <w:multiLevelType w:val="hybridMultilevel"/>
    <w:tmpl w:val="8C5D78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E7D9454"/>
    <w:multiLevelType w:val="hybridMultilevel"/>
    <w:tmpl w:val="1EE9D4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7755667"/>
    <w:multiLevelType w:val="multilevel"/>
    <w:tmpl w:val="D9BBEF03"/>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B91420EE"/>
    <w:multiLevelType w:val="hybridMultilevel"/>
    <w:tmpl w:val="DA701F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0AE0AC8"/>
    <w:multiLevelType w:val="hybridMultilevel"/>
    <w:tmpl w:val="3C5BAC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40CA180"/>
    <w:multiLevelType w:val="multilevel"/>
    <w:tmpl w:val="D623996C"/>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C62D887E"/>
    <w:multiLevelType w:val="multilevel"/>
    <w:tmpl w:val="2AFCAFC2"/>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C8BA3892"/>
    <w:multiLevelType w:val="multilevel"/>
    <w:tmpl w:val="6E04457F"/>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DACE460F"/>
    <w:multiLevelType w:val="hybridMultilevel"/>
    <w:tmpl w:val="6B2369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1816335"/>
    <w:multiLevelType w:val="hybridMultilevel"/>
    <w:tmpl w:val="60FC4146"/>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1">
    <w:nsid w:val="03C84170"/>
    <w:multiLevelType w:val="hybridMultilevel"/>
    <w:tmpl w:val="6D28FD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744640A"/>
    <w:multiLevelType w:val="hybridMultilevel"/>
    <w:tmpl w:val="B4A6F7DE"/>
    <w:lvl w:ilvl="0" w:tplc="0834FCB8">
      <w:start w:val="4"/>
      <w:numFmt w:val="decimal"/>
      <w:lvlText w:val="%1."/>
      <w:lvlJc w:val="left"/>
      <w:pPr>
        <w:ind w:left="862" w:hanging="360"/>
      </w:pPr>
      <w:rPr>
        <w:rFonts w:hint="default"/>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13">
    <w:nsid w:val="0B4A3C4B"/>
    <w:multiLevelType w:val="hybridMultilevel"/>
    <w:tmpl w:val="82C64C90"/>
    <w:lvl w:ilvl="0" w:tplc="18FE289E">
      <w:start w:val="4"/>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4">
    <w:nsid w:val="249651E1"/>
    <w:multiLevelType w:val="hybridMultilevel"/>
    <w:tmpl w:val="02B4F73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25794260"/>
    <w:multiLevelType w:val="multilevel"/>
    <w:tmpl w:val="FFE6D2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Gadugi" w:eastAsia="DejaVu Sans" w:hAnsi="Gadugi" w:cs="Calibr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A4352B4"/>
    <w:multiLevelType w:val="hybridMultilevel"/>
    <w:tmpl w:val="FA508752"/>
    <w:lvl w:ilvl="0" w:tplc="64A6C3DC">
      <w:numFmt w:val="bullet"/>
      <w:lvlText w:val="-"/>
      <w:lvlJc w:val="left"/>
      <w:pPr>
        <w:ind w:left="1440" w:hanging="360"/>
      </w:pPr>
      <w:rPr>
        <w:rFonts w:ascii="Gadugi" w:eastAsia="DejaVu Sans" w:hAnsi="Gadugi" w:cs="Lohit Hin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nsid w:val="4200A039"/>
    <w:multiLevelType w:val="hybridMultilevel"/>
    <w:tmpl w:val="072DF4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6C35E86"/>
    <w:multiLevelType w:val="hybridMultilevel"/>
    <w:tmpl w:val="45E4C3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82A3D07"/>
    <w:multiLevelType w:val="hybridMultilevel"/>
    <w:tmpl w:val="96166598"/>
    <w:lvl w:ilvl="0" w:tplc="68FC2D4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AC7085F"/>
    <w:multiLevelType w:val="hybridMultilevel"/>
    <w:tmpl w:val="8BBE7CA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D3D6E00"/>
    <w:multiLevelType w:val="multilevel"/>
    <w:tmpl w:val="83C4E60D"/>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0096B2"/>
    <w:multiLevelType w:val="hybridMultilevel"/>
    <w:tmpl w:val="5C2DBB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20A3D48"/>
    <w:multiLevelType w:val="multilevel"/>
    <w:tmpl w:val="653905D3"/>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2D0504"/>
    <w:multiLevelType w:val="hybridMultilevel"/>
    <w:tmpl w:val="EBBCD3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4B5584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CD1570"/>
    <w:multiLevelType w:val="multilevel"/>
    <w:tmpl w:val="FFE6D2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Gadugi" w:eastAsia="DejaVu Sans" w:hAnsi="Gadugi" w:cs="Calibr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212B7E"/>
    <w:multiLevelType w:val="hybridMultilevel"/>
    <w:tmpl w:val="7230F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8A97330"/>
    <w:multiLevelType w:val="hybridMultilevel"/>
    <w:tmpl w:val="074E89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9B06048"/>
    <w:multiLevelType w:val="hybridMultilevel"/>
    <w:tmpl w:val="FDA68BFC"/>
    <w:lvl w:ilvl="0" w:tplc="7F86B854">
      <w:numFmt w:val="bullet"/>
      <w:lvlText w:val="-"/>
      <w:lvlJc w:val="left"/>
      <w:pPr>
        <w:ind w:left="720" w:hanging="360"/>
      </w:pPr>
      <w:rPr>
        <w:rFonts w:ascii="Calibri" w:eastAsiaTheme="minorHAnsi" w:hAnsi="Calibri"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AF86D5C"/>
    <w:multiLevelType w:val="multilevel"/>
    <w:tmpl w:val="E4E26AC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6D065266"/>
    <w:multiLevelType w:val="hybridMultilevel"/>
    <w:tmpl w:val="BF56F8A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2">
    <w:nsid w:val="70D39139"/>
    <w:multiLevelType w:val="multilevel"/>
    <w:tmpl w:val="74E5434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C44441"/>
    <w:multiLevelType w:val="hybridMultilevel"/>
    <w:tmpl w:val="56044596"/>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4">
    <w:nsid w:val="72AF424D"/>
    <w:multiLevelType w:val="hybridMultilevel"/>
    <w:tmpl w:val="800210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69D63C0"/>
    <w:multiLevelType w:val="multilevel"/>
    <w:tmpl w:val="8F6F4D37"/>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3C66F7"/>
    <w:multiLevelType w:val="hybridMultilevel"/>
    <w:tmpl w:val="6D28FD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9A87608"/>
    <w:multiLevelType w:val="hybridMultilevel"/>
    <w:tmpl w:val="074E89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7ABB279E"/>
    <w:multiLevelType w:val="hybridMultilevel"/>
    <w:tmpl w:val="4CEA4106"/>
    <w:lvl w:ilvl="0" w:tplc="64A6C3DC">
      <w:numFmt w:val="bullet"/>
      <w:lvlText w:val="-"/>
      <w:lvlJc w:val="left"/>
      <w:pPr>
        <w:ind w:left="720" w:hanging="360"/>
      </w:pPr>
      <w:rPr>
        <w:rFonts w:ascii="Gadugi" w:eastAsia="DejaVu Sans" w:hAnsi="Gadugi"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7FFD6A7D"/>
    <w:multiLevelType w:val="hybridMultilevel"/>
    <w:tmpl w:val="EA429EC2"/>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5"/>
  </w:num>
  <w:num w:numId="2">
    <w:abstractNumId w:val="6"/>
  </w:num>
  <w:num w:numId="3">
    <w:abstractNumId w:val="23"/>
  </w:num>
  <w:num w:numId="4">
    <w:abstractNumId w:val="21"/>
  </w:num>
  <w:num w:numId="5">
    <w:abstractNumId w:val="3"/>
  </w:num>
  <w:num w:numId="6">
    <w:abstractNumId w:val="8"/>
  </w:num>
  <w:num w:numId="7">
    <w:abstractNumId w:val="32"/>
  </w:num>
  <w:num w:numId="8">
    <w:abstractNumId w:val="7"/>
  </w:num>
  <w:num w:numId="9">
    <w:abstractNumId w:val="17"/>
  </w:num>
  <w:num w:numId="10">
    <w:abstractNumId w:val="29"/>
  </w:num>
  <w:num w:numId="11">
    <w:abstractNumId w:val="38"/>
  </w:num>
  <w:num w:numId="12">
    <w:abstractNumId w:val="4"/>
  </w:num>
  <w:num w:numId="13">
    <w:abstractNumId w:val="24"/>
  </w:num>
  <w:num w:numId="14">
    <w:abstractNumId w:val="0"/>
  </w:num>
  <w:num w:numId="15">
    <w:abstractNumId w:val="34"/>
  </w:num>
  <w:num w:numId="16">
    <w:abstractNumId w:val="5"/>
  </w:num>
  <w:num w:numId="17">
    <w:abstractNumId w:val="22"/>
  </w:num>
  <w:num w:numId="18">
    <w:abstractNumId w:val="9"/>
  </w:num>
  <w:num w:numId="19">
    <w:abstractNumId w:val="1"/>
  </w:num>
  <w:num w:numId="20">
    <w:abstractNumId w:val="2"/>
  </w:num>
  <w:num w:numId="21">
    <w:abstractNumId w:val="37"/>
  </w:num>
  <w:num w:numId="22">
    <w:abstractNumId w:val="16"/>
  </w:num>
  <w:num w:numId="23">
    <w:abstractNumId w:val="31"/>
  </w:num>
  <w:num w:numId="24">
    <w:abstractNumId w:val="20"/>
  </w:num>
  <w:num w:numId="25">
    <w:abstractNumId w:val="27"/>
  </w:num>
  <w:num w:numId="26">
    <w:abstractNumId w:val="25"/>
  </w:num>
  <w:num w:numId="27">
    <w:abstractNumId w:val="15"/>
  </w:num>
  <w:num w:numId="28">
    <w:abstractNumId w:val="26"/>
  </w:num>
  <w:num w:numId="29">
    <w:abstractNumId w:val="19"/>
  </w:num>
  <w:num w:numId="30">
    <w:abstractNumId w:val="30"/>
  </w:num>
  <w:num w:numId="31">
    <w:abstractNumId w:val="18"/>
  </w:num>
  <w:num w:numId="32">
    <w:abstractNumId w:val="28"/>
  </w:num>
  <w:num w:numId="33">
    <w:abstractNumId w:val="36"/>
  </w:num>
  <w:num w:numId="34">
    <w:abstractNumId w:val="10"/>
  </w:num>
  <w:num w:numId="35">
    <w:abstractNumId w:val="11"/>
  </w:num>
  <w:num w:numId="36">
    <w:abstractNumId w:val="14"/>
  </w:num>
  <w:num w:numId="37">
    <w:abstractNumId w:val="39"/>
  </w:num>
  <w:num w:numId="38">
    <w:abstractNumId w:val="13"/>
  </w:num>
  <w:num w:numId="39">
    <w:abstractNumId w:val="33"/>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425"/>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89"/>
    <w:rsid w:val="00017D02"/>
    <w:rsid w:val="0002196C"/>
    <w:rsid w:val="00081FF1"/>
    <w:rsid w:val="000C0859"/>
    <w:rsid w:val="000C21E4"/>
    <w:rsid w:val="000D2932"/>
    <w:rsid w:val="000E5259"/>
    <w:rsid w:val="000E78A8"/>
    <w:rsid w:val="000F0AE4"/>
    <w:rsid w:val="00145E30"/>
    <w:rsid w:val="0019343C"/>
    <w:rsid w:val="001D67B0"/>
    <w:rsid w:val="001E6A35"/>
    <w:rsid w:val="00241561"/>
    <w:rsid w:val="002732EF"/>
    <w:rsid w:val="0027355E"/>
    <w:rsid w:val="002938FD"/>
    <w:rsid w:val="002D7DF2"/>
    <w:rsid w:val="00300E15"/>
    <w:rsid w:val="003126E0"/>
    <w:rsid w:val="003274A3"/>
    <w:rsid w:val="003B1E09"/>
    <w:rsid w:val="003F20C5"/>
    <w:rsid w:val="0041107D"/>
    <w:rsid w:val="00452945"/>
    <w:rsid w:val="0047534E"/>
    <w:rsid w:val="004C5C56"/>
    <w:rsid w:val="0051696D"/>
    <w:rsid w:val="00527C59"/>
    <w:rsid w:val="0053143A"/>
    <w:rsid w:val="0057045C"/>
    <w:rsid w:val="005A390E"/>
    <w:rsid w:val="00602973"/>
    <w:rsid w:val="006461B0"/>
    <w:rsid w:val="006944ED"/>
    <w:rsid w:val="006B679A"/>
    <w:rsid w:val="006E255B"/>
    <w:rsid w:val="006E3E19"/>
    <w:rsid w:val="006E4FF3"/>
    <w:rsid w:val="006E752D"/>
    <w:rsid w:val="006E77C0"/>
    <w:rsid w:val="006F3776"/>
    <w:rsid w:val="0073150D"/>
    <w:rsid w:val="007634B2"/>
    <w:rsid w:val="007765D8"/>
    <w:rsid w:val="007852A0"/>
    <w:rsid w:val="007B4027"/>
    <w:rsid w:val="007C1301"/>
    <w:rsid w:val="007D5B79"/>
    <w:rsid w:val="007F78E6"/>
    <w:rsid w:val="00815EE8"/>
    <w:rsid w:val="00833E9B"/>
    <w:rsid w:val="0086254A"/>
    <w:rsid w:val="00864974"/>
    <w:rsid w:val="00865765"/>
    <w:rsid w:val="00876B68"/>
    <w:rsid w:val="00890C09"/>
    <w:rsid w:val="00891F0D"/>
    <w:rsid w:val="008A1B80"/>
    <w:rsid w:val="008B3D92"/>
    <w:rsid w:val="008F00CA"/>
    <w:rsid w:val="00922329"/>
    <w:rsid w:val="00941359"/>
    <w:rsid w:val="00967149"/>
    <w:rsid w:val="0097583C"/>
    <w:rsid w:val="00975BAA"/>
    <w:rsid w:val="00A00278"/>
    <w:rsid w:val="00A0282B"/>
    <w:rsid w:val="00A11C43"/>
    <w:rsid w:val="00A26B07"/>
    <w:rsid w:val="00AA172E"/>
    <w:rsid w:val="00AB674D"/>
    <w:rsid w:val="00AC6B5B"/>
    <w:rsid w:val="00C01A18"/>
    <w:rsid w:val="00C543BB"/>
    <w:rsid w:val="00C554D7"/>
    <w:rsid w:val="00C57989"/>
    <w:rsid w:val="00C60EDF"/>
    <w:rsid w:val="00C6542E"/>
    <w:rsid w:val="00C66CC6"/>
    <w:rsid w:val="00CA2E14"/>
    <w:rsid w:val="00CB3923"/>
    <w:rsid w:val="00CC3546"/>
    <w:rsid w:val="00CD4EEB"/>
    <w:rsid w:val="00D15F89"/>
    <w:rsid w:val="00D37D7C"/>
    <w:rsid w:val="00D42384"/>
    <w:rsid w:val="00D70B00"/>
    <w:rsid w:val="00D7282C"/>
    <w:rsid w:val="00E20A71"/>
    <w:rsid w:val="00E21AE1"/>
    <w:rsid w:val="00EB13EB"/>
    <w:rsid w:val="00EC229F"/>
    <w:rsid w:val="00F52D10"/>
    <w:rsid w:val="00F53443"/>
    <w:rsid w:val="00F8102B"/>
    <w:rsid w:val="00FC2120"/>
    <w:rsid w:val="00FC395F"/>
    <w:rsid w:val="00FD5AE2"/>
    <w:rsid w:val="00FF4F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C57989"/>
    <w:pPr>
      <w:tabs>
        <w:tab w:val="center" w:pos="4536"/>
        <w:tab w:val="right" w:pos="9072"/>
      </w:tabs>
    </w:pPr>
  </w:style>
  <w:style w:type="character" w:customStyle="1" w:styleId="KoptekstChar">
    <w:name w:val="Koptekst Char"/>
    <w:basedOn w:val="Standaardalinea-lettertype"/>
    <w:link w:val="Koptekst"/>
    <w:uiPriority w:val="99"/>
    <w:rsid w:val="00C57989"/>
    <w:rPr>
      <w:rFonts w:ascii="Verdana" w:hAnsi="Verdana"/>
      <w:color w:val="000000"/>
      <w:sz w:val="18"/>
      <w:szCs w:val="18"/>
    </w:rPr>
  </w:style>
  <w:style w:type="paragraph" w:styleId="Voettekst">
    <w:name w:val="footer"/>
    <w:basedOn w:val="Standaard"/>
    <w:link w:val="VoettekstChar"/>
    <w:uiPriority w:val="99"/>
    <w:unhideWhenUsed/>
    <w:rsid w:val="00C57989"/>
    <w:pPr>
      <w:tabs>
        <w:tab w:val="center" w:pos="4536"/>
        <w:tab w:val="right" w:pos="9072"/>
      </w:tabs>
    </w:pPr>
  </w:style>
  <w:style w:type="character" w:customStyle="1" w:styleId="VoettekstChar">
    <w:name w:val="Voettekst Char"/>
    <w:basedOn w:val="Standaardalinea-lettertype"/>
    <w:link w:val="Voettekst"/>
    <w:uiPriority w:val="99"/>
    <w:rsid w:val="00C57989"/>
    <w:rPr>
      <w:rFonts w:ascii="Verdana" w:hAnsi="Verdana"/>
      <w:color w:val="000000"/>
      <w:sz w:val="18"/>
      <w:szCs w:val="18"/>
    </w:rPr>
  </w:style>
  <w:style w:type="paragraph" w:customStyle="1" w:styleId="Default">
    <w:name w:val="Default"/>
    <w:rsid w:val="00017D02"/>
    <w:pPr>
      <w:autoSpaceDE w:val="0"/>
      <w:adjustRightInd w:val="0"/>
      <w:textAlignment w:val="auto"/>
    </w:pPr>
    <w:rPr>
      <w:rFonts w:ascii="Calibri" w:hAnsi="Calibri" w:cs="Calibri"/>
      <w:color w:val="000000"/>
      <w:sz w:val="24"/>
      <w:szCs w:val="24"/>
    </w:rPr>
  </w:style>
  <w:style w:type="paragraph" w:styleId="Lijstalinea">
    <w:name w:val="List Paragraph"/>
    <w:basedOn w:val="Standaard"/>
    <w:uiPriority w:val="34"/>
    <w:qFormat/>
    <w:rsid w:val="00241561"/>
    <w:pPr>
      <w:ind w:left="720"/>
      <w:contextualSpacing/>
    </w:pPr>
  </w:style>
  <w:style w:type="character" w:styleId="Hyperlink">
    <w:name w:val="Hyperlink"/>
    <w:basedOn w:val="Standaardalinea-lettertype"/>
    <w:uiPriority w:val="99"/>
    <w:unhideWhenUsed/>
    <w:rsid w:val="002D7DF2"/>
    <w:rPr>
      <w:color w:val="0000FF" w:themeColor="hyperlink"/>
      <w:u w:val="single"/>
    </w:rPr>
  </w:style>
  <w:style w:type="paragraph" w:styleId="Ballontekst">
    <w:name w:val="Balloon Text"/>
    <w:basedOn w:val="Standaard"/>
    <w:link w:val="BallontekstChar"/>
    <w:uiPriority w:val="99"/>
    <w:semiHidden/>
    <w:unhideWhenUsed/>
    <w:rsid w:val="00A0282B"/>
    <w:rPr>
      <w:rFonts w:ascii="Tahoma" w:hAnsi="Tahoma" w:cs="Tahoma"/>
      <w:sz w:val="16"/>
      <w:szCs w:val="16"/>
    </w:rPr>
  </w:style>
  <w:style w:type="character" w:customStyle="1" w:styleId="BallontekstChar">
    <w:name w:val="Ballontekst Char"/>
    <w:basedOn w:val="Standaardalinea-lettertype"/>
    <w:link w:val="Ballontekst"/>
    <w:uiPriority w:val="99"/>
    <w:semiHidden/>
    <w:rsid w:val="00A0282B"/>
    <w:rPr>
      <w:rFonts w:ascii="Tahoma" w:hAnsi="Tahoma" w:cs="Tahoma"/>
      <w:color w:val="000000"/>
      <w:sz w:val="16"/>
      <w:szCs w:val="16"/>
    </w:rPr>
  </w:style>
  <w:style w:type="table" w:styleId="Tabelraster">
    <w:name w:val="Table Grid"/>
    <w:basedOn w:val="Standaardtabel"/>
    <w:uiPriority w:val="59"/>
    <w:rsid w:val="0083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C57989"/>
    <w:pPr>
      <w:tabs>
        <w:tab w:val="center" w:pos="4536"/>
        <w:tab w:val="right" w:pos="9072"/>
      </w:tabs>
    </w:pPr>
  </w:style>
  <w:style w:type="character" w:customStyle="1" w:styleId="KoptekstChar">
    <w:name w:val="Koptekst Char"/>
    <w:basedOn w:val="Standaardalinea-lettertype"/>
    <w:link w:val="Koptekst"/>
    <w:uiPriority w:val="99"/>
    <w:rsid w:val="00C57989"/>
    <w:rPr>
      <w:rFonts w:ascii="Verdana" w:hAnsi="Verdana"/>
      <w:color w:val="000000"/>
      <w:sz w:val="18"/>
      <w:szCs w:val="18"/>
    </w:rPr>
  </w:style>
  <w:style w:type="paragraph" w:styleId="Voettekst">
    <w:name w:val="footer"/>
    <w:basedOn w:val="Standaard"/>
    <w:link w:val="VoettekstChar"/>
    <w:uiPriority w:val="99"/>
    <w:unhideWhenUsed/>
    <w:rsid w:val="00C57989"/>
    <w:pPr>
      <w:tabs>
        <w:tab w:val="center" w:pos="4536"/>
        <w:tab w:val="right" w:pos="9072"/>
      </w:tabs>
    </w:pPr>
  </w:style>
  <w:style w:type="character" w:customStyle="1" w:styleId="VoettekstChar">
    <w:name w:val="Voettekst Char"/>
    <w:basedOn w:val="Standaardalinea-lettertype"/>
    <w:link w:val="Voettekst"/>
    <w:uiPriority w:val="99"/>
    <w:rsid w:val="00C57989"/>
    <w:rPr>
      <w:rFonts w:ascii="Verdana" w:hAnsi="Verdana"/>
      <w:color w:val="000000"/>
      <w:sz w:val="18"/>
      <w:szCs w:val="18"/>
    </w:rPr>
  </w:style>
  <w:style w:type="paragraph" w:customStyle="1" w:styleId="Default">
    <w:name w:val="Default"/>
    <w:rsid w:val="00017D02"/>
    <w:pPr>
      <w:autoSpaceDE w:val="0"/>
      <w:adjustRightInd w:val="0"/>
      <w:textAlignment w:val="auto"/>
    </w:pPr>
    <w:rPr>
      <w:rFonts w:ascii="Calibri" w:hAnsi="Calibri" w:cs="Calibri"/>
      <w:color w:val="000000"/>
      <w:sz w:val="24"/>
      <w:szCs w:val="24"/>
    </w:rPr>
  </w:style>
  <w:style w:type="paragraph" w:styleId="Lijstalinea">
    <w:name w:val="List Paragraph"/>
    <w:basedOn w:val="Standaard"/>
    <w:uiPriority w:val="34"/>
    <w:qFormat/>
    <w:rsid w:val="00241561"/>
    <w:pPr>
      <w:ind w:left="720"/>
      <w:contextualSpacing/>
    </w:pPr>
  </w:style>
  <w:style w:type="character" w:styleId="Hyperlink">
    <w:name w:val="Hyperlink"/>
    <w:basedOn w:val="Standaardalinea-lettertype"/>
    <w:uiPriority w:val="99"/>
    <w:unhideWhenUsed/>
    <w:rsid w:val="002D7DF2"/>
    <w:rPr>
      <w:color w:val="0000FF" w:themeColor="hyperlink"/>
      <w:u w:val="single"/>
    </w:rPr>
  </w:style>
  <w:style w:type="paragraph" w:styleId="Ballontekst">
    <w:name w:val="Balloon Text"/>
    <w:basedOn w:val="Standaard"/>
    <w:link w:val="BallontekstChar"/>
    <w:uiPriority w:val="99"/>
    <w:semiHidden/>
    <w:unhideWhenUsed/>
    <w:rsid w:val="00A0282B"/>
    <w:rPr>
      <w:rFonts w:ascii="Tahoma" w:hAnsi="Tahoma" w:cs="Tahoma"/>
      <w:sz w:val="16"/>
      <w:szCs w:val="16"/>
    </w:rPr>
  </w:style>
  <w:style w:type="character" w:customStyle="1" w:styleId="BallontekstChar">
    <w:name w:val="Ballontekst Char"/>
    <w:basedOn w:val="Standaardalinea-lettertype"/>
    <w:link w:val="Ballontekst"/>
    <w:uiPriority w:val="99"/>
    <w:semiHidden/>
    <w:rsid w:val="00A0282B"/>
    <w:rPr>
      <w:rFonts w:ascii="Tahoma" w:hAnsi="Tahoma" w:cs="Tahoma"/>
      <w:color w:val="000000"/>
      <w:sz w:val="16"/>
      <w:szCs w:val="16"/>
    </w:rPr>
  </w:style>
  <w:style w:type="table" w:styleId="Tabelraster">
    <w:name w:val="Table Grid"/>
    <w:basedOn w:val="Standaardtabel"/>
    <w:uiPriority w:val="59"/>
    <w:rsid w:val="0083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301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ijs1005\AppData\Local\Microsoft\Windows\Temporary%20Internet%20Files\Content.IE5\25YL3E30\Agenda.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C16483FD2A746ADDB6D27EC6B1E5F" ma:contentTypeVersion="0" ma:contentTypeDescription="Een nieuw document maken." ma:contentTypeScope="" ma:versionID="383d4ddef9a3a9291621b4ac6b5c43ec">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44384EE-34EC-406A-BB37-81DE939C60ED}">
  <ds:schemaRefs>
    <ds:schemaRef ds:uri="http://schemas.microsoft.com/office/infopath/2007/PartnerControls"/>
    <ds:schemaRef ds:uri="http://purl.org/dc/term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199D037-81CD-401E-8769-CD6F1706135B}">
  <ds:schemaRefs>
    <ds:schemaRef ds:uri="http://schemas.microsoft.com/sharepoint/v3/contenttype/forms"/>
  </ds:schemaRefs>
</ds:datastoreItem>
</file>

<file path=customXml/itemProps3.xml><?xml version="1.0" encoding="utf-8"?>
<ds:datastoreItem xmlns:ds="http://schemas.openxmlformats.org/officeDocument/2006/customXml" ds:itemID="{8F5BAE2C-8C03-45C6-8424-B1A2C4E9B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1C74FF-0C82-4A8B-8BB4-0C0C925D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0</TotalTime>
  <Pages>5</Pages>
  <Words>853</Words>
  <Characters>4695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Tweede Kamer</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Uijthoven</dc:creator>
  <cp:lastModifiedBy>Bakker de E.W.</cp:lastModifiedBy>
  <cp:revision>2</cp:revision>
  <cp:lastPrinted>2018-07-09T06:47:00Z</cp:lastPrinted>
  <dcterms:created xsi:type="dcterms:W3CDTF">2018-07-10T07:00:00Z</dcterms:created>
  <dcterms:modified xsi:type="dcterms:W3CDTF">2018-07-10T07:00:00Z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0x010100FC4C16483FD2A746ADDB6D27EC6B1E5F</vt:lpwstr>
  </property>
</Properties>
</file>