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C9" w:rsidRDefault="00855FC9" w:rsidP="00855FC9"/>
    <w:p w:rsidR="00771B00" w:rsidRDefault="00771B00" w:rsidP="00855F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55FC9" w:rsidRPr="00AE0AE0" w:rsidTr="00863B4E">
        <w:tc>
          <w:tcPr>
            <w:tcW w:w="8721" w:type="dxa"/>
            <w:shd w:val="clear" w:color="auto" w:fill="E6E6E6"/>
          </w:tcPr>
          <w:p w:rsidR="00855FC9" w:rsidRDefault="00855FC9" w:rsidP="00855FC9">
            <w:pPr>
              <w:pStyle w:val="Rijk-Standaard"/>
              <w:rPr>
                <w:b/>
                <w:sz w:val="24"/>
              </w:rPr>
            </w:pPr>
            <w:bookmarkStart w:id="0" w:name="_Toc371584354"/>
            <w:bookmarkStart w:id="1" w:name="_Toc373873211"/>
            <w:bookmarkStart w:id="2" w:name="_Toc387414653"/>
          </w:p>
          <w:p w:rsidR="00855FC9" w:rsidRPr="00855FC9" w:rsidRDefault="00B478EE" w:rsidP="00855FC9">
            <w:pPr>
              <w:pStyle w:val="Rijk-Standaar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Bijlage </w:t>
            </w:r>
            <w:r w:rsidR="005A7B49">
              <w:rPr>
                <w:b/>
                <w:sz w:val="24"/>
              </w:rPr>
              <w:t>E</w:t>
            </w:r>
            <w:bookmarkStart w:id="3" w:name="_GoBack"/>
            <w:bookmarkEnd w:id="3"/>
            <w:r w:rsidR="00855FC9">
              <w:rPr>
                <w:b/>
                <w:sz w:val="24"/>
              </w:rPr>
              <w:t xml:space="preserve"> – </w:t>
            </w:r>
            <w:r w:rsidR="00855FC9" w:rsidRPr="00855FC9">
              <w:rPr>
                <w:b/>
                <w:sz w:val="24"/>
              </w:rPr>
              <w:t>Referentieverklaring</w:t>
            </w:r>
            <w:bookmarkEnd w:id="0"/>
            <w:bookmarkEnd w:id="1"/>
            <w:bookmarkEnd w:id="2"/>
            <w:r w:rsidR="00531C8A">
              <w:rPr>
                <w:b/>
                <w:sz w:val="24"/>
              </w:rPr>
              <w:t xml:space="preserve"> geschiktheidseis</w:t>
            </w:r>
          </w:p>
        </w:tc>
      </w:tr>
    </w:tbl>
    <w:p w:rsidR="00855FC9" w:rsidRPr="00AE0AE0" w:rsidRDefault="00855FC9" w:rsidP="00855FC9">
      <w:pPr>
        <w:pStyle w:val="Rijk-Standaard"/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855FC9" w:rsidRPr="00AE0AE0" w:rsidTr="00855FC9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  <w:vAlign w:val="center"/>
          </w:tcPr>
          <w:p w:rsidR="00855FC9" w:rsidRPr="00855FC9" w:rsidRDefault="00855FC9" w:rsidP="00855FC9">
            <w:pPr>
              <w:pStyle w:val="Rijk-Standaard"/>
              <w:jc w:val="center"/>
              <w:rPr>
                <w:b/>
              </w:rPr>
            </w:pPr>
            <w:r w:rsidRPr="00855FC9">
              <w:rPr>
                <w:b/>
              </w:rPr>
              <w:t>Referentie</w:t>
            </w:r>
          </w:p>
        </w:tc>
      </w:tr>
      <w:tr w:rsidR="00855FC9" w:rsidRPr="00AE0AE0" w:rsidTr="00863B4E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855FC9" w:rsidRPr="00AE0AE0" w:rsidRDefault="00855FC9" w:rsidP="00863B4E">
            <w:pPr>
              <w:rPr>
                <w:rFonts w:cs="Arial"/>
                <w:b/>
                <w:sz w:val="22"/>
                <w:szCs w:val="22"/>
              </w:rPr>
            </w:pPr>
          </w:p>
          <w:p w:rsidR="00531C8A" w:rsidRDefault="00531C8A" w:rsidP="00531C8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(kruis aan op welke kerncompetentie deze referentieverklaring van toepassing is, per</w:t>
            </w:r>
          </w:p>
          <w:p w:rsidR="00855FC9" w:rsidRDefault="00531C8A" w:rsidP="00531C8A">
            <w:pPr>
              <w:pStyle w:val="Rijk-Standaard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kerncompetentie minimaal 1 referentieverklaring aanleveren, zie hoofdstuk 3.3.3.)</w:t>
            </w:r>
          </w:p>
          <w:p w:rsidR="00531C8A" w:rsidRPr="00531C8A" w:rsidRDefault="00531C8A" w:rsidP="00531C8A">
            <w:pPr>
              <w:pStyle w:val="Rijk-Standaard"/>
            </w:pPr>
          </w:p>
          <w:p w:rsidR="00531C8A" w:rsidRPr="00FA5C6C" w:rsidRDefault="00531C8A" w:rsidP="00531C8A">
            <w:pPr>
              <w:pStyle w:val="Rijk-Standaard"/>
              <w:numPr>
                <w:ilvl w:val="0"/>
                <w:numId w:val="10"/>
              </w:numPr>
            </w:pPr>
            <w:r w:rsidRPr="00FA5C6C">
              <w:t>Kerncompetentie 1: Ontwikke</w:t>
            </w:r>
            <w:r>
              <w:t xml:space="preserve">ling (=ontwerp, realisatie en verkoop), investering en exploitatie  van </w:t>
            </w:r>
            <w:r w:rsidRPr="000B1A97">
              <w:t>30</w:t>
            </w:r>
            <w:r>
              <w:t xml:space="preserve"> of meer</w:t>
            </w:r>
            <w:r w:rsidRPr="00FA5C6C">
              <w:t xml:space="preserve"> woningen</w:t>
            </w:r>
            <w:r>
              <w:t xml:space="preserve"> in één woonwijk.</w:t>
            </w:r>
          </w:p>
          <w:p w:rsidR="00531C8A" w:rsidRPr="00976126" w:rsidRDefault="00531C8A" w:rsidP="00531C8A">
            <w:pPr>
              <w:pStyle w:val="Rijk-Standaard"/>
              <w:numPr>
                <w:ilvl w:val="0"/>
                <w:numId w:val="10"/>
              </w:numPr>
            </w:pPr>
            <w:r w:rsidRPr="00976126">
              <w:t xml:space="preserve">Kerncompetentie 2: </w:t>
            </w:r>
            <w:r>
              <w:t>Bouwen van ‘nul op de meter’ woningen: laagbouw en appartementen.</w:t>
            </w:r>
          </w:p>
          <w:p w:rsidR="00531C8A" w:rsidRPr="00531C8A" w:rsidRDefault="00531C8A" w:rsidP="00531C8A">
            <w:pPr>
              <w:pStyle w:val="Rijk-Standaard"/>
              <w:numPr>
                <w:ilvl w:val="0"/>
                <w:numId w:val="10"/>
              </w:numPr>
            </w:pPr>
            <w:r w:rsidRPr="00976126">
              <w:rPr>
                <w:rFonts w:cs="Arial"/>
              </w:rPr>
              <w:t>Kerncompetentie 3: Realisatie van woningen die levensloopbestendig zijn aangemerkt.</w:t>
            </w:r>
          </w:p>
          <w:p w:rsidR="00531C8A" w:rsidRPr="00531C8A" w:rsidRDefault="00531C8A" w:rsidP="00531C8A">
            <w:pPr>
              <w:rPr>
                <w:rFonts w:cs="Arial"/>
              </w:rPr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000000"/>
          </w:tcPr>
          <w:p w:rsidR="00855FC9" w:rsidRPr="00AE0AE0" w:rsidRDefault="00855FC9" w:rsidP="00855FC9">
            <w:pPr>
              <w:pStyle w:val="Rijk-Standaard"/>
            </w:pPr>
            <w:r w:rsidRPr="00AE0AE0"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855FC9" w:rsidRPr="00AE0AE0" w:rsidRDefault="00855FC9" w:rsidP="00855FC9">
            <w:pPr>
              <w:pStyle w:val="Rijk-Standaard"/>
            </w:pPr>
            <w:r w:rsidRPr="00AE0AE0">
              <w:t>Gegevens Referent</w:t>
            </w:r>
          </w:p>
        </w:tc>
      </w:tr>
      <w:tr w:rsidR="00855FC9" w:rsidRPr="00AE0AE0" w:rsidTr="00863B4E">
        <w:trPr>
          <w:cantSplit/>
          <w:trHeight w:val="271"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000000"/>
          </w:tcPr>
          <w:p w:rsidR="00855FC9" w:rsidRPr="00AE0AE0" w:rsidRDefault="00855FC9" w:rsidP="00855FC9">
            <w:pPr>
              <w:pStyle w:val="Rijk-Standaard"/>
              <w:rPr>
                <w:color w:val="FFFFFF"/>
              </w:rPr>
            </w:pPr>
            <w:r w:rsidRPr="00AE0AE0">
              <w:rPr>
                <w:color w:val="FFFFFF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855FC9" w:rsidRPr="00AE0AE0" w:rsidRDefault="00855FC9" w:rsidP="00855FC9">
            <w:pPr>
              <w:pStyle w:val="Rijk-Standaard"/>
              <w:rPr>
                <w:color w:val="FFFFFF"/>
              </w:rPr>
            </w:pPr>
            <w:r w:rsidRPr="00AE0AE0">
              <w:rPr>
                <w:color w:val="FFFFFF"/>
              </w:rPr>
              <w:t>Algemene Informatie</w:t>
            </w: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Omvang opdracht aantallen</w:t>
            </w:r>
          </w:p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2549" w:type="dxa"/>
            <w:shd w:val="clear" w:color="FFFF00" w:fill="auto"/>
          </w:tcPr>
          <w:p w:rsidR="00855FC9" w:rsidRPr="003349DE" w:rsidRDefault="00855FC9" w:rsidP="00855FC9">
            <w:pPr>
              <w:pStyle w:val="Rijk-Standaard"/>
              <w:rPr>
                <w:snapToGrid w:val="0"/>
              </w:rPr>
            </w:pPr>
            <w:r w:rsidRPr="00AE0AE0">
              <w:rPr>
                <w:snapToGrid w:val="0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000000"/>
          </w:tcPr>
          <w:p w:rsidR="00855FC9" w:rsidRPr="00AE0AE0" w:rsidRDefault="00855FC9" w:rsidP="00855FC9">
            <w:pPr>
              <w:pStyle w:val="Rijk-Standaard"/>
              <w:rPr>
                <w:color w:val="FFFFFF"/>
              </w:rPr>
            </w:pPr>
            <w:r w:rsidRPr="00AE0AE0">
              <w:rPr>
                <w:color w:val="FFFFFF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:rsidR="00855FC9" w:rsidRPr="00AE0AE0" w:rsidRDefault="00855FC9" w:rsidP="00855FC9">
            <w:pPr>
              <w:pStyle w:val="Rijk-Standaard"/>
              <w:rPr>
                <w:color w:val="FFFFFF"/>
              </w:rPr>
            </w:pPr>
            <w:r w:rsidRPr="00AE0AE0">
              <w:rPr>
                <w:color w:val="FFFFFF"/>
              </w:rPr>
              <w:t>Omschrijving project</w:t>
            </w: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  <w:rPr>
                <w:i/>
              </w:rPr>
            </w:pPr>
            <w:r w:rsidRPr="00AE0AE0">
              <w:rPr>
                <w:i/>
              </w:rPr>
              <w:t>&lt;Geef een titel van de opdracht&gt;</w:t>
            </w: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  <w:rPr>
                <w:i/>
              </w:rPr>
            </w:pPr>
            <w:r w:rsidRPr="00AE0AE0">
              <w:rPr>
                <w:i/>
              </w:rPr>
              <w:t>&lt;Geef de omvang van de opdracht aan&gt;</w:t>
            </w: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  <w:rPr>
                <w:i/>
              </w:rPr>
            </w:pPr>
            <w:r w:rsidRPr="00AE0AE0">
              <w:rPr>
                <w:i/>
              </w:rPr>
              <w:t>&lt;Geef een korte beschrijving van de gekozen aanpak (maximaal ½ A4)&gt;</w:t>
            </w:r>
          </w:p>
        </w:tc>
      </w:tr>
      <w:tr w:rsidR="00855FC9" w:rsidRPr="00AE0AE0" w:rsidTr="00863B4E">
        <w:trPr>
          <w:cantSplit/>
        </w:trPr>
        <w:tc>
          <w:tcPr>
            <w:tcW w:w="279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</w:p>
        </w:tc>
        <w:tc>
          <w:tcPr>
            <w:tcW w:w="3060" w:type="dxa"/>
            <w:shd w:val="clear" w:color="FFFF00" w:fill="auto"/>
          </w:tcPr>
          <w:p w:rsidR="00855FC9" w:rsidRPr="00AE0AE0" w:rsidRDefault="00855FC9" w:rsidP="00855FC9">
            <w:pPr>
              <w:pStyle w:val="Rijk-Standaard"/>
            </w:pPr>
            <w:r w:rsidRPr="00AE0AE0"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:rsidR="00855FC9" w:rsidRPr="00AE0AE0" w:rsidRDefault="00855FC9" w:rsidP="00855FC9">
            <w:pPr>
              <w:pStyle w:val="Rijk-Standaard"/>
              <w:rPr>
                <w:i/>
              </w:rPr>
            </w:pPr>
            <w:r w:rsidRPr="00AE0AE0">
              <w:rPr>
                <w:i/>
              </w:rPr>
              <w:t>&lt;Beschrijf het eindresultaat&gt;</w:t>
            </w:r>
          </w:p>
        </w:tc>
      </w:tr>
    </w:tbl>
    <w:p w:rsidR="00855FC9" w:rsidRPr="00AE0AE0" w:rsidRDefault="00855FC9" w:rsidP="00855FC9">
      <w:pPr>
        <w:pStyle w:val="Rijk-Standaard"/>
        <w:rPr>
          <w:i/>
        </w:rPr>
      </w:pPr>
      <w:r w:rsidRPr="00AE0AE0">
        <w:rPr>
          <w:i/>
        </w:rPr>
        <w:t>De gemeente behoudt zich het recht voor om de referenties te controleren..</w:t>
      </w:r>
    </w:p>
    <w:p w:rsidR="00855FC9" w:rsidRPr="00AE0AE0" w:rsidRDefault="00855FC9" w:rsidP="00855FC9">
      <w:pPr>
        <w:pStyle w:val="Rijk-Standaard"/>
      </w:pPr>
    </w:p>
    <w:p w:rsidR="00E27593" w:rsidRDefault="00E27593">
      <w:pPr>
        <w:rPr>
          <w:rFonts w:ascii="Arial" w:eastAsia="Calibri" w:hAnsi="Arial"/>
          <w:bCs/>
          <w:snapToGrid w:val="0"/>
          <w:sz w:val="22"/>
          <w:szCs w:val="22"/>
          <w:lang w:eastAsia="en-US"/>
        </w:rPr>
      </w:pPr>
    </w:p>
    <w:p w:rsidR="00855FC9" w:rsidRDefault="00855FC9" w:rsidP="00855FC9">
      <w:pPr>
        <w:pStyle w:val="Rijk-Standaard"/>
        <w:rPr>
          <w:bCs/>
          <w:snapToGrid w:val="0"/>
        </w:rPr>
      </w:pPr>
      <w:r w:rsidRPr="00AE0AE0">
        <w:rPr>
          <w:bCs/>
          <w:snapToGrid w:val="0"/>
        </w:rPr>
        <w:t>Aldus naar waarheid ingevuld,</w:t>
      </w:r>
    </w:p>
    <w:p w:rsidR="00855FC9" w:rsidRPr="00AE0AE0" w:rsidRDefault="00855FC9" w:rsidP="00855FC9">
      <w:pPr>
        <w:pStyle w:val="Rijk-Standaard"/>
        <w:rPr>
          <w:bCs/>
          <w:snapToGrid w:val="0"/>
        </w:rPr>
      </w:pP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014"/>
      </w:tblGrid>
      <w:tr w:rsidR="00855FC9" w:rsidRPr="00AE0AE0" w:rsidTr="00863B4E">
        <w:tc>
          <w:tcPr>
            <w:tcW w:w="2230" w:type="dxa"/>
          </w:tcPr>
          <w:p w:rsidR="00855FC9" w:rsidRPr="00AE0AE0" w:rsidRDefault="00855FC9" w:rsidP="00855FC9">
            <w:pPr>
              <w:pStyle w:val="Rijk-Standaard"/>
            </w:pPr>
            <w:r w:rsidRPr="00AE0AE0">
              <w:t xml:space="preserve">Naam </w:t>
            </w:r>
            <w:r w:rsidR="00531C8A">
              <w:t>Gegadigde</w:t>
            </w:r>
          </w:p>
        </w:tc>
        <w:tc>
          <w:tcPr>
            <w:tcW w:w="6985" w:type="dxa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c>
          <w:tcPr>
            <w:tcW w:w="2230" w:type="dxa"/>
          </w:tcPr>
          <w:p w:rsidR="00855FC9" w:rsidRPr="00AE0AE0" w:rsidRDefault="00855FC9" w:rsidP="00855FC9">
            <w:pPr>
              <w:pStyle w:val="Rijk-Standaard"/>
            </w:pPr>
            <w:r w:rsidRPr="00AE0AE0">
              <w:t>Naam (tekenbevoegde) functionaris</w:t>
            </w:r>
          </w:p>
        </w:tc>
        <w:tc>
          <w:tcPr>
            <w:tcW w:w="6985" w:type="dxa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c>
          <w:tcPr>
            <w:tcW w:w="2230" w:type="dxa"/>
          </w:tcPr>
          <w:p w:rsidR="00855FC9" w:rsidRPr="00AE0AE0" w:rsidRDefault="00855FC9" w:rsidP="00855FC9">
            <w:pPr>
              <w:pStyle w:val="Rijk-Standaard"/>
            </w:pPr>
            <w:r w:rsidRPr="00AE0AE0">
              <w:t>Functie:</w:t>
            </w:r>
          </w:p>
        </w:tc>
        <w:tc>
          <w:tcPr>
            <w:tcW w:w="6985" w:type="dxa"/>
          </w:tcPr>
          <w:p w:rsidR="00855FC9" w:rsidRPr="00AE0AE0" w:rsidRDefault="00855FC9" w:rsidP="00855FC9">
            <w:pPr>
              <w:pStyle w:val="Rijk-Standaard"/>
            </w:pPr>
          </w:p>
        </w:tc>
      </w:tr>
      <w:tr w:rsidR="00855FC9" w:rsidRPr="00AE0AE0" w:rsidTr="00863B4E">
        <w:trPr>
          <w:trHeight w:val="555"/>
        </w:trPr>
        <w:tc>
          <w:tcPr>
            <w:tcW w:w="2230" w:type="dxa"/>
          </w:tcPr>
          <w:p w:rsidR="00855FC9" w:rsidRPr="00AE0AE0" w:rsidRDefault="00855FC9" w:rsidP="00855FC9">
            <w:pPr>
              <w:pStyle w:val="Rijk-Standaard"/>
            </w:pPr>
            <w:r w:rsidRPr="00AE0AE0">
              <w:t>Handtekening:</w:t>
            </w:r>
          </w:p>
        </w:tc>
        <w:tc>
          <w:tcPr>
            <w:tcW w:w="6985" w:type="dxa"/>
          </w:tcPr>
          <w:p w:rsidR="00855FC9" w:rsidRDefault="00855FC9" w:rsidP="00855FC9">
            <w:pPr>
              <w:pStyle w:val="Rijk-Standaard"/>
            </w:pPr>
          </w:p>
          <w:p w:rsidR="00531C8A" w:rsidRDefault="00531C8A" w:rsidP="00855FC9">
            <w:pPr>
              <w:pStyle w:val="Rijk-Standaard"/>
            </w:pPr>
          </w:p>
          <w:p w:rsidR="00531C8A" w:rsidRPr="00AE0AE0" w:rsidRDefault="00531C8A" w:rsidP="00855FC9">
            <w:pPr>
              <w:pStyle w:val="Rijk-Standaard"/>
            </w:pPr>
          </w:p>
        </w:tc>
      </w:tr>
      <w:tr w:rsidR="00855FC9" w:rsidRPr="00AE0AE0" w:rsidTr="00863B4E">
        <w:tc>
          <w:tcPr>
            <w:tcW w:w="2230" w:type="dxa"/>
          </w:tcPr>
          <w:p w:rsidR="00855FC9" w:rsidRPr="00AE0AE0" w:rsidRDefault="00855FC9" w:rsidP="00855FC9">
            <w:pPr>
              <w:pStyle w:val="Rijk-Standaard"/>
            </w:pPr>
            <w:r w:rsidRPr="00AE0AE0">
              <w:t>Datum:</w:t>
            </w:r>
          </w:p>
        </w:tc>
        <w:tc>
          <w:tcPr>
            <w:tcW w:w="6985" w:type="dxa"/>
          </w:tcPr>
          <w:p w:rsidR="00855FC9" w:rsidRPr="00AE0AE0" w:rsidRDefault="00855FC9" w:rsidP="00855FC9">
            <w:pPr>
              <w:pStyle w:val="Rijk-Standaard"/>
            </w:pPr>
          </w:p>
        </w:tc>
      </w:tr>
    </w:tbl>
    <w:p w:rsidR="00855FC9" w:rsidRPr="00855FC9" w:rsidRDefault="00855FC9" w:rsidP="00855FC9">
      <w:pPr>
        <w:pStyle w:val="Rijk-Standaard"/>
      </w:pPr>
    </w:p>
    <w:sectPr w:rsidR="00855FC9" w:rsidRPr="00855FC9" w:rsidSect="00191B2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59" w:rsidRDefault="00AD6359" w:rsidP="00191B28">
      <w:r>
        <w:separator/>
      </w:r>
    </w:p>
  </w:endnote>
  <w:endnote w:type="continuationSeparator" w:id="0">
    <w:p w:rsidR="00AD6359" w:rsidRDefault="00AD6359" w:rsidP="001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215536"/>
      <w:docPartObj>
        <w:docPartGallery w:val="Page Numbers (Bottom of Page)"/>
        <w:docPartUnique/>
      </w:docPartObj>
    </w:sdtPr>
    <w:sdtEndPr>
      <w:rPr>
        <w:bCs/>
        <w:noProof/>
        <w:sz w:val="18"/>
        <w:szCs w:val="18"/>
      </w:rPr>
    </w:sdtEndPr>
    <w:sdtContent>
      <w:sdt>
        <w:sdtPr>
          <w:rPr>
            <w:b/>
            <w:bCs/>
            <w:noProof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 w:val="0"/>
          </w:rPr>
        </w:sdtEndPr>
        <w:sdtContent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Pr="004D6BD4" w:rsidRDefault="00223D44">
            <w:pPr>
              <w:pStyle w:val="Voettekst"/>
              <w:jc w:val="right"/>
              <w:rPr>
                <w:bCs/>
                <w:noProof/>
                <w:sz w:val="18"/>
                <w:szCs w:val="18"/>
              </w:rPr>
            </w:pPr>
            <w:r w:rsidRPr="004D6BD4">
              <w:rPr>
                <w:bCs/>
                <w:noProof/>
                <w:sz w:val="18"/>
                <w:szCs w:val="18"/>
              </w:rPr>
              <w:fldChar w:fldCharType="begin"/>
            </w:r>
            <w:r w:rsidRPr="004D6BD4">
              <w:rPr>
                <w:bCs/>
                <w:noProof/>
                <w:sz w:val="18"/>
                <w:szCs w:val="18"/>
              </w:rPr>
              <w:instrText>PAGE</w:instrText>
            </w:r>
            <w:r w:rsidRPr="004D6BD4">
              <w:rPr>
                <w:bCs/>
                <w:noProof/>
                <w:sz w:val="18"/>
                <w:szCs w:val="18"/>
              </w:rPr>
              <w:fldChar w:fldCharType="separate"/>
            </w:r>
            <w:r w:rsidR="00E27593">
              <w:rPr>
                <w:bCs/>
                <w:noProof/>
                <w:sz w:val="18"/>
                <w:szCs w:val="18"/>
              </w:rPr>
              <w:t>2</w:t>
            </w:r>
            <w:r w:rsidRPr="004D6BD4">
              <w:rPr>
                <w:bCs/>
                <w:noProof/>
                <w:sz w:val="18"/>
                <w:szCs w:val="18"/>
              </w:rPr>
              <w:fldChar w:fldCharType="end"/>
            </w:r>
            <w:r w:rsidRPr="004D6BD4">
              <w:rPr>
                <w:bCs/>
                <w:noProof/>
                <w:sz w:val="18"/>
                <w:szCs w:val="18"/>
              </w:rPr>
              <w:t>/</w:t>
            </w:r>
            <w:r w:rsidRPr="004D6BD4">
              <w:rPr>
                <w:bCs/>
                <w:noProof/>
                <w:sz w:val="18"/>
                <w:szCs w:val="18"/>
              </w:rPr>
              <w:fldChar w:fldCharType="begin"/>
            </w:r>
            <w:r w:rsidRPr="004D6BD4">
              <w:rPr>
                <w:bCs/>
                <w:noProof/>
                <w:sz w:val="18"/>
                <w:szCs w:val="18"/>
              </w:rPr>
              <w:instrText>NUMPAGES</w:instrText>
            </w:r>
            <w:r w:rsidRPr="004D6BD4">
              <w:rPr>
                <w:bCs/>
                <w:noProof/>
                <w:sz w:val="18"/>
                <w:szCs w:val="18"/>
              </w:rPr>
              <w:fldChar w:fldCharType="separate"/>
            </w:r>
            <w:r w:rsidR="00E27593">
              <w:rPr>
                <w:bCs/>
                <w:noProof/>
                <w:sz w:val="18"/>
                <w:szCs w:val="18"/>
              </w:rPr>
              <w:t>2</w:t>
            </w:r>
            <w:r w:rsidRPr="004D6BD4">
              <w:rPr>
                <w:bCs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D44" w:rsidRDefault="00223D44" w:rsidP="00191B28">
    <w:pPr>
      <w:jc w:val="center"/>
      <w:rPr>
        <w:rFonts w:ascii="Gautami" w:hAnsi="Gautami" w:cs="Gautami"/>
        <w:sz w:val="14"/>
        <w:szCs w:val="14"/>
      </w:rPr>
    </w:pPr>
  </w:p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223D44" w:rsidRPr="004D6BD4" w:rsidRDefault="00223D44" w:rsidP="004D6BD4">
        <w:pPr>
          <w:pStyle w:val="Koptekst"/>
          <w:ind w:left="3540" w:firstLine="4536"/>
          <w:rPr>
            <w:sz w:val="18"/>
            <w:szCs w:val="18"/>
          </w:rPr>
        </w:pPr>
        <w:r>
          <w:t xml:space="preserve">  </w:t>
        </w:r>
        <w:r>
          <w:tab/>
        </w:r>
        <w:r w:rsidRPr="004D6BD4">
          <w:rPr>
            <w:bCs/>
            <w:sz w:val="18"/>
            <w:szCs w:val="18"/>
          </w:rPr>
          <w:fldChar w:fldCharType="begin"/>
        </w:r>
        <w:r w:rsidRPr="004D6BD4">
          <w:rPr>
            <w:bCs/>
            <w:sz w:val="18"/>
            <w:szCs w:val="18"/>
          </w:rPr>
          <w:instrText>PAGE</w:instrText>
        </w:r>
        <w:r w:rsidRPr="004D6BD4">
          <w:rPr>
            <w:bCs/>
            <w:sz w:val="18"/>
            <w:szCs w:val="18"/>
          </w:rPr>
          <w:fldChar w:fldCharType="separate"/>
        </w:r>
        <w:r w:rsidR="00B478EE">
          <w:rPr>
            <w:bCs/>
            <w:noProof/>
            <w:sz w:val="18"/>
            <w:szCs w:val="18"/>
          </w:rPr>
          <w:t>1</w:t>
        </w:r>
        <w:r w:rsidRPr="004D6BD4">
          <w:rPr>
            <w:bCs/>
            <w:sz w:val="18"/>
            <w:szCs w:val="18"/>
          </w:rPr>
          <w:fldChar w:fldCharType="end"/>
        </w:r>
        <w:r w:rsidRPr="004D6BD4">
          <w:rPr>
            <w:bCs/>
            <w:sz w:val="18"/>
            <w:szCs w:val="18"/>
          </w:rPr>
          <w:t>/</w:t>
        </w:r>
        <w:r w:rsidRPr="004D6BD4">
          <w:rPr>
            <w:bCs/>
            <w:sz w:val="18"/>
            <w:szCs w:val="18"/>
          </w:rPr>
          <w:fldChar w:fldCharType="begin"/>
        </w:r>
        <w:r w:rsidRPr="004D6BD4">
          <w:rPr>
            <w:bCs/>
            <w:sz w:val="18"/>
            <w:szCs w:val="18"/>
          </w:rPr>
          <w:instrText>NUMPAGES</w:instrText>
        </w:r>
        <w:r w:rsidRPr="004D6BD4">
          <w:rPr>
            <w:bCs/>
            <w:sz w:val="18"/>
            <w:szCs w:val="18"/>
          </w:rPr>
          <w:fldChar w:fldCharType="separate"/>
        </w:r>
        <w:r w:rsidR="00B478EE">
          <w:rPr>
            <w:bCs/>
            <w:noProof/>
            <w:sz w:val="18"/>
            <w:szCs w:val="18"/>
          </w:rPr>
          <w:t>1</w:t>
        </w:r>
        <w:r w:rsidRPr="004D6BD4"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59" w:rsidRDefault="00AD6359" w:rsidP="00191B28">
      <w:r>
        <w:separator/>
      </w:r>
    </w:p>
  </w:footnote>
  <w:footnote w:type="continuationSeparator" w:id="0">
    <w:p w:rsidR="00AD6359" w:rsidRDefault="00AD6359" w:rsidP="0019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223D44" w:rsidRDefault="00223D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2E6D"/>
    <w:multiLevelType w:val="hybridMultilevel"/>
    <w:tmpl w:val="D2D004D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26E58"/>
    <w:multiLevelType w:val="hybridMultilevel"/>
    <w:tmpl w:val="9EACA2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33E02"/>
    <w:multiLevelType w:val="hybridMultilevel"/>
    <w:tmpl w:val="7CC8784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5A42"/>
    <w:multiLevelType w:val="hybridMultilevel"/>
    <w:tmpl w:val="9C5E6F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E20E0"/>
    <w:multiLevelType w:val="hybridMultilevel"/>
    <w:tmpl w:val="CDD62E1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425AA"/>
    <w:multiLevelType w:val="hybridMultilevel"/>
    <w:tmpl w:val="4E6E5B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4FAA"/>
    <w:multiLevelType w:val="hybridMultilevel"/>
    <w:tmpl w:val="BF628D9E"/>
    <w:lvl w:ilvl="0" w:tplc="0413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8227E"/>
    <w:multiLevelType w:val="hybridMultilevel"/>
    <w:tmpl w:val="6E1A6F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EBA"/>
    <w:multiLevelType w:val="hybridMultilevel"/>
    <w:tmpl w:val="D9923C66"/>
    <w:lvl w:ilvl="0" w:tplc="5B14959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8422E"/>
    <w:multiLevelType w:val="hybridMultilevel"/>
    <w:tmpl w:val="346C592C"/>
    <w:lvl w:ilvl="0" w:tplc="8A6CBCB4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359"/>
    <w:rsid w:val="000122EF"/>
    <w:rsid w:val="00037261"/>
    <w:rsid w:val="00046387"/>
    <w:rsid w:val="00094362"/>
    <w:rsid w:val="000F2CCD"/>
    <w:rsid w:val="00191B28"/>
    <w:rsid w:val="001F79BF"/>
    <w:rsid w:val="00223D44"/>
    <w:rsid w:val="00310453"/>
    <w:rsid w:val="0034163A"/>
    <w:rsid w:val="003F5A25"/>
    <w:rsid w:val="00406290"/>
    <w:rsid w:val="00410790"/>
    <w:rsid w:val="00424681"/>
    <w:rsid w:val="00480F38"/>
    <w:rsid w:val="004B1574"/>
    <w:rsid w:val="004D6BD4"/>
    <w:rsid w:val="00515F51"/>
    <w:rsid w:val="00531C8A"/>
    <w:rsid w:val="005A07C5"/>
    <w:rsid w:val="005A7B49"/>
    <w:rsid w:val="00617E1C"/>
    <w:rsid w:val="00652E37"/>
    <w:rsid w:val="0069180C"/>
    <w:rsid w:val="00743866"/>
    <w:rsid w:val="00771B00"/>
    <w:rsid w:val="007D3AB9"/>
    <w:rsid w:val="00830E50"/>
    <w:rsid w:val="00855FC9"/>
    <w:rsid w:val="00914686"/>
    <w:rsid w:val="009A7544"/>
    <w:rsid w:val="009C4351"/>
    <w:rsid w:val="009D50DC"/>
    <w:rsid w:val="00A85934"/>
    <w:rsid w:val="00AA5326"/>
    <w:rsid w:val="00AD6359"/>
    <w:rsid w:val="00B02BFF"/>
    <w:rsid w:val="00B478EE"/>
    <w:rsid w:val="00B96F2C"/>
    <w:rsid w:val="00B97348"/>
    <w:rsid w:val="00C15284"/>
    <w:rsid w:val="00C71FEF"/>
    <w:rsid w:val="00C7623D"/>
    <w:rsid w:val="00C932EF"/>
    <w:rsid w:val="00CE3CA2"/>
    <w:rsid w:val="00E27593"/>
    <w:rsid w:val="00E46FE9"/>
    <w:rsid w:val="00E52215"/>
    <w:rsid w:val="00E52DE0"/>
    <w:rsid w:val="00E964F8"/>
    <w:rsid w:val="00F24D8A"/>
    <w:rsid w:val="00F700EF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B70F0D"/>
  <w15:docId w15:val="{8639CA83-5FE7-49D3-A4D3-4A3DA68D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9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046387"/>
    <w:rPr>
      <w:sz w:val="24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rFonts w:ascii="Arial" w:hAnsi="Arial"/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91B28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191B28"/>
    <w:rPr>
      <w:rFonts w:ascii="Arial" w:hAnsi="Arial"/>
      <w:szCs w:val="24"/>
    </w:rPr>
  </w:style>
  <w:style w:type="paragraph" w:customStyle="1" w:styleId="Rijk-Standaard">
    <w:name w:val="Rijk - Standaard"/>
    <w:basedOn w:val="Standaard"/>
    <w:qFormat/>
    <w:rsid w:val="00E52DE0"/>
    <w:pPr>
      <w:spacing w:line="260" w:lineRule="atLeast"/>
    </w:pPr>
    <w:rPr>
      <w:rFonts w:ascii="Arial" w:eastAsia="Calibri" w:hAnsi="Arial"/>
      <w:sz w:val="22"/>
      <w:szCs w:val="22"/>
      <w:lang w:eastAsia="en-US"/>
    </w:rPr>
  </w:style>
  <w:style w:type="paragraph" w:customStyle="1" w:styleId="Rijk-Klein">
    <w:name w:val="Rijk - Klein"/>
    <w:basedOn w:val="Rijk-Standaard"/>
    <w:qFormat/>
    <w:rsid w:val="00E52DE0"/>
    <w:pPr>
      <w:spacing w:line="240" w:lineRule="atLeast"/>
    </w:pPr>
    <w:rPr>
      <w:sz w:val="20"/>
    </w:rPr>
  </w:style>
  <w:style w:type="character" w:styleId="Tekstvantijdelijkeaanduiding">
    <w:name w:val="Placeholder Text"/>
    <w:uiPriority w:val="99"/>
    <w:semiHidden/>
    <w:rsid w:val="00E52DE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52DE0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10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0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023B-0688-4581-B329-24F674A5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Jacomijn de Meij</dc:creator>
  <cp:lastModifiedBy>Robin Troost</cp:lastModifiedBy>
  <cp:revision>9</cp:revision>
  <dcterms:created xsi:type="dcterms:W3CDTF">2017-03-03T10:34:00Z</dcterms:created>
  <dcterms:modified xsi:type="dcterms:W3CDTF">2018-08-06T09:05:00Z</dcterms:modified>
</cp:coreProperties>
</file>