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AA" w:rsidRPr="00285B4C" w:rsidRDefault="003879AA" w:rsidP="003879AA">
      <w:pPr>
        <w:tabs>
          <w:tab w:val="left" w:pos="1418"/>
        </w:tabs>
        <w:ind w:left="567" w:hanging="567"/>
        <w:outlineLvl w:val="1"/>
        <w:rPr>
          <w:b/>
          <w:szCs w:val="20"/>
          <w:lang w:val="x-none" w:eastAsia="x-none"/>
        </w:rPr>
      </w:pPr>
      <w:bookmarkStart w:id="0" w:name="_Toc430076360"/>
      <w:r w:rsidRPr="00285B4C">
        <w:rPr>
          <w:b/>
          <w:szCs w:val="20"/>
          <w:lang w:val="x-none" w:eastAsia="x-none"/>
        </w:rPr>
        <w:t xml:space="preserve">BIJLAGE </w:t>
      </w:r>
      <w:r w:rsidR="008F759C">
        <w:rPr>
          <w:b/>
          <w:szCs w:val="20"/>
          <w:lang w:eastAsia="x-none"/>
        </w:rPr>
        <w:t>1</w:t>
      </w:r>
      <w:r w:rsidRPr="00285B4C">
        <w:rPr>
          <w:b/>
          <w:szCs w:val="20"/>
          <w:lang w:val="x-none" w:eastAsia="x-none"/>
        </w:rPr>
        <w:t>:</w:t>
      </w:r>
      <w:r w:rsidRPr="00285B4C">
        <w:rPr>
          <w:b/>
          <w:szCs w:val="20"/>
          <w:lang w:val="x-none" w:eastAsia="x-none"/>
        </w:rPr>
        <w:tab/>
        <w:t>CHECKLIST</w:t>
      </w:r>
      <w:bookmarkEnd w:id="0"/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  <w:r w:rsidRPr="00285B4C">
        <w:rPr>
          <w:szCs w:val="20"/>
        </w:rPr>
        <w:t>Inschrijver dient de inschrijving op te bouwen conform onderstaande structuur. De ingevulde checklist dient aan de inschrijving te worden toegevoegd.</w:t>
      </w: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  <w:r w:rsidRPr="00285B4C">
        <w:rPr>
          <w:szCs w:val="20"/>
        </w:rPr>
        <w:t xml:space="preserve">In de kolom </w:t>
      </w:r>
      <w:r w:rsidRPr="00285B4C">
        <w:rPr>
          <w:i/>
          <w:szCs w:val="20"/>
        </w:rPr>
        <w:t>‘Betreft gevraagde in’</w:t>
      </w:r>
      <w:r w:rsidRPr="00285B4C">
        <w:rPr>
          <w:szCs w:val="20"/>
        </w:rPr>
        <w:t xml:space="preserve"> wordt verwezen naar de plaats in de offerteaanvraag waar een bepaalde vraag is gesteld. In de kolom </w:t>
      </w:r>
      <w:r w:rsidRPr="00285B4C">
        <w:rPr>
          <w:i/>
          <w:szCs w:val="20"/>
        </w:rPr>
        <w:t>‘Omschrijving vraag/gevraagde’</w:t>
      </w:r>
      <w:r w:rsidRPr="00285B4C">
        <w:rPr>
          <w:szCs w:val="20"/>
        </w:rPr>
        <w:t xml:space="preserve"> is een korte omschrijving van deze vraag opgenomen. </w:t>
      </w:r>
    </w:p>
    <w:tbl>
      <w:tblPr>
        <w:tblpPr w:leftFromText="141" w:rightFromText="141" w:vertAnchor="text" w:horzAnchor="page" w:tblpX="2188" w:tblpY="69"/>
        <w:tblOverlap w:val="never"/>
        <w:tblW w:w="73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903"/>
        <w:gridCol w:w="1472"/>
      </w:tblGrid>
      <w:tr w:rsidR="003879AA" w:rsidRPr="00285B4C" w:rsidTr="00CC054E">
        <w:tc>
          <w:tcPr>
            <w:tcW w:w="1951" w:type="dxa"/>
            <w:shd w:val="clear" w:color="auto" w:fill="C0C0C0"/>
            <w:vAlign w:val="center"/>
          </w:tcPr>
          <w:p w:rsidR="003879AA" w:rsidRPr="00285B4C" w:rsidRDefault="003879AA" w:rsidP="003879AA">
            <w:pPr>
              <w:jc w:val="both"/>
              <w:rPr>
                <w:b/>
                <w:szCs w:val="20"/>
              </w:rPr>
            </w:pPr>
          </w:p>
          <w:p w:rsidR="003879AA" w:rsidRPr="00285B4C" w:rsidRDefault="003879AA" w:rsidP="003879AA">
            <w:pPr>
              <w:tabs>
                <w:tab w:val="right" w:leader="dot" w:pos="9344"/>
              </w:tabs>
              <w:spacing w:before="240" w:after="120"/>
              <w:jc w:val="both"/>
              <w:rPr>
                <w:noProof/>
                <w:szCs w:val="20"/>
              </w:rPr>
            </w:pPr>
            <w:r w:rsidRPr="00285B4C">
              <w:rPr>
                <w:b/>
                <w:noProof/>
                <w:szCs w:val="20"/>
              </w:rPr>
              <w:t>Betreft gevraagde in:</w:t>
            </w:r>
          </w:p>
        </w:tc>
        <w:tc>
          <w:tcPr>
            <w:tcW w:w="3903" w:type="dxa"/>
            <w:shd w:val="clear" w:color="auto" w:fill="C0C0C0"/>
            <w:vAlign w:val="center"/>
          </w:tcPr>
          <w:p w:rsidR="003879AA" w:rsidRPr="00285B4C" w:rsidRDefault="003879AA" w:rsidP="003879AA">
            <w:pPr>
              <w:jc w:val="both"/>
              <w:rPr>
                <w:b/>
                <w:szCs w:val="20"/>
              </w:rPr>
            </w:pPr>
          </w:p>
          <w:p w:rsidR="003879AA" w:rsidRPr="00285B4C" w:rsidRDefault="003879AA" w:rsidP="003879AA">
            <w:pPr>
              <w:jc w:val="both"/>
              <w:rPr>
                <w:b/>
                <w:szCs w:val="20"/>
              </w:rPr>
            </w:pPr>
            <w:r w:rsidRPr="00285B4C">
              <w:rPr>
                <w:b/>
                <w:szCs w:val="20"/>
              </w:rPr>
              <w:t>Omschrijving vraag/gevraagde:</w:t>
            </w:r>
          </w:p>
        </w:tc>
        <w:tc>
          <w:tcPr>
            <w:tcW w:w="1472" w:type="dxa"/>
            <w:shd w:val="clear" w:color="auto" w:fill="C0C0C0"/>
            <w:vAlign w:val="center"/>
          </w:tcPr>
          <w:p w:rsidR="003879AA" w:rsidRPr="00285B4C" w:rsidRDefault="003879AA" w:rsidP="003879AA">
            <w:pPr>
              <w:tabs>
                <w:tab w:val="right" w:leader="dot" w:pos="9344"/>
              </w:tabs>
              <w:spacing w:before="240" w:after="120"/>
              <w:jc w:val="both"/>
              <w:rPr>
                <w:b/>
                <w:bCs/>
                <w:caps/>
                <w:szCs w:val="20"/>
              </w:rPr>
            </w:pPr>
            <w:r w:rsidRPr="00285B4C">
              <w:rPr>
                <w:b/>
                <w:bCs/>
                <w:szCs w:val="20"/>
              </w:rPr>
              <w:t>Bijgevoegd</w:t>
            </w:r>
            <w:r w:rsidRPr="00285B4C">
              <w:rPr>
                <w:b/>
                <w:bCs/>
                <w:caps/>
                <w:szCs w:val="20"/>
              </w:rPr>
              <w:t>:</w:t>
            </w:r>
          </w:p>
        </w:tc>
      </w:tr>
      <w:tr w:rsidR="003879AA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3879AA" w:rsidRPr="00285B4C" w:rsidRDefault="003879AA" w:rsidP="003879AA">
            <w:pPr>
              <w:jc w:val="both"/>
              <w:rPr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3879AA" w:rsidRPr="00285B4C" w:rsidRDefault="003879AA" w:rsidP="003879AA">
            <w:pPr>
              <w:jc w:val="both"/>
              <w:rPr>
                <w:szCs w:val="20"/>
              </w:rPr>
            </w:pPr>
            <w:r w:rsidRPr="00285B4C">
              <w:rPr>
                <w:szCs w:val="20"/>
              </w:rPr>
              <w:t>Inschrijvingsbrief</w:t>
            </w:r>
          </w:p>
        </w:tc>
        <w:bookmarkStart w:id="1" w:name="_GoBack"/>
        <w:tc>
          <w:tcPr>
            <w:tcW w:w="1472" w:type="dxa"/>
            <w:vAlign w:val="center"/>
          </w:tcPr>
          <w:p w:rsidR="003879AA" w:rsidRPr="00285B4C" w:rsidRDefault="0051177A" w:rsidP="003879AA">
            <w:pPr>
              <w:jc w:val="center"/>
              <w:rPr>
                <w:szCs w:val="20"/>
                <w:highlight w:val="lightGray"/>
              </w:rPr>
            </w:pPr>
            <w:r>
              <w:rPr>
                <w:szCs w:val="20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entryMacro w:val="Ladeselectie_Click"/>
                  <w:exitMacro w:val="Ladeselectie_C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52"/>
            <w:r>
              <w:rPr>
                <w:szCs w:val="20"/>
                <w:highlight w:val="lightGray"/>
              </w:rPr>
              <w:instrText xml:space="preserve"> FORMCHECKBOX </w:instrText>
            </w:r>
            <w:r w:rsidR="005D1955">
              <w:rPr>
                <w:szCs w:val="20"/>
                <w:highlight w:val="lightGray"/>
              </w:rPr>
            </w:r>
            <w:r>
              <w:rPr>
                <w:szCs w:val="20"/>
                <w:highlight w:val="lightGray"/>
              </w:rPr>
              <w:fldChar w:fldCharType="end"/>
            </w:r>
            <w:bookmarkEnd w:id="2"/>
            <w:bookmarkEnd w:id="1"/>
          </w:p>
        </w:tc>
      </w:tr>
      <w:tr w:rsidR="003879AA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3879AA" w:rsidRPr="00285B4C" w:rsidRDefault="003879AA" w:rsidP="008F759C">
            <w:pPr>
              <w:jc w:val="both"/>
              <w:rPr>
                <w:szCs w:val="20"/>
              </w:rPr>
            </w:pPr>
            <w:r w:rsidRPr="00285B4C">
              <w:rPr>
                <w:szCs w:val="20"/>
              </w:rPr>
              <w:t xml:space="preserve">Bijlage </w:t>
            </w:r>
            <w:r w:rsidR="008F759C">
              <w:rPr>
                <w:szCs w:val="20"/>
              </w:rPr>
              <w:t>1</w:t>
            </w:r>
          </w:p>
        </w:tc>
        <w:tc>
          <w:tcPr>
            <w:tcW w:w="3903" w:type="dxa"/>
            <w:vAlign w:val="center"/>
          </w:tcPr>
          <w:p w:rsidR="003879AA" w:rsidRPr="00285B4C" w:rsidRDefault="003879AA" w:rsidP="003879AA">
            <w:pPr>
              <w:rPr>
                <w:szCs w:val="20"/>
              </w:rPr>
            </w:pPr>
            <w:r w:rsidRPr="00285B4C">
              <w:rPr>
                <w:szCs w:val="20"/>
              </w:rPr>
              <w:t>Checklist</w:t>
            </w:r>
          </w:p>
        </w:tc>
        <w:tc>
          <w:tcPr>
            <w:tcW w:w="1472" w:type="dxa"/>
            <w:vAlign w:val="center"/>
          </w:tcPr>
          <w:p w:rsidR="003879AA" w:rsidRPr="00285B4C" w:rsidRDefault="003879AA" w:rsidP="003879AA">
            <w:pPr>
              <w:jc w:val="center"/>
              <w:rPr>
                <w:szCs w:val="20"/>
                <w:highlight w:val="lightGray"/>
              </w:rPr>
            </w:pPr>
            <w:r w:rsidRPr="00285B4C">
              <w:rPr>
                <w:szCs w:val="20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B4C">
              <w:rPr>
                <w:szCs w:val="20"/>
                <w:highlight w:val="lightGray"/>
              </w:rPr>
              <w:instrText xml:space="preserve"> FORMCHECKBOX </w:instrText>
            </w:r>
            <w:r w:rsidR="0051177A">
              <w:rPr>
                <w:szCs w:val="20"/>
                <w:highlight w:val="lightGray"/>
              </w:rPr>
            </w:r>
            <w:r w:rsidR="0051177A">
              <w:rPr>
                <w:szCs w:val="20"/>
                <w:highlight w:val="lightGray"/>
              </w:rPr>
              <w:fldChar w:fldCharType="separate"/>
            </w:r>
            <w:r w:rsidRPr="00285B4C">
              <w:rPr>
                <w:szCs w:val="20"/>
                <w:highlight w:val="lightGray"/>
              </w:rPr>
              <w:fldChar w:fldCharType="end"/>
            </w:r>
          </w:p>
        </w:tc>
      </w:tr>
      <w:tr w:rsidR="003879AA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3879AA" w:rsidRPr="00285B4C" w:rsidRDefault="008F759C" w:rsidP="003879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Bijlage 2</w:t>
            </w:r>
          </w:p>
        </w:tc>
        <w:tc>
          <w:tcPr>
            <w:tcW w:w="3903" w:type="dxa"/>
            <w:vAlign w:val="center"/>
          </w:tcPr>
          <w:p w:rsidR="003879AA" w:rsidRPr="00285B4C" w:rsidRDefault="008F759C" w:rsidP="003879AA">
            <w:pPr>
              <w:rPr>
                <w:szCs w:val="20"/>
              </w:rPr>
            </w:pPr>
            <w:r>
              <w:rPr>
                <w:szCs w:val="20"/>
              </w:rPr>
              <w:t>Overzicht doelgroepmedewerkers en detacheringsvoorwaarden Westrom</w:t>
            </w:r>
          </w:p>
        </w:tc>
        <w:tc>
          <w:tcPr>
            <w:tcW w:w="1472" w:type="dxa"/>
            <w:vAlign w:val="center"/>
          </w:tcPr>
          <w:p w:rsidR="003879AA" w:rsidRPr="00285B4C" w:rsidRDefault="003879AA" w:rsidP="003879AA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8F759C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8F759C" w:rsidRPr="0081198E" w:rsidRDefault="008F759C" w:rsidP="003879AA">
            <w:pPr>
              <w:jc w:val="both"/>
              <w:rPr>
                <w:szCs w:val="20"/>
              </w:rPr>
            </w:pPr>
            <w:r w:rsidRPr="0081198E">
              <w:rPr>
                <w:szCs w:val="20"/>
              </w:rPr>
              <w:t>Bijlage 3</w:t>
            </w:r>
          </w:p>
        </w:tc>
        <w:tc>
          <w:tcPr>
            <w:tcW w:w="3903" w:type="dxa"/>
            <w:vAlign w:val="center"/>
          </w:tcPr>
          <w:p w:rsidR="008F759C" w:rsidRPr="0081198E" w:rsidRDefault="008F759C" w:rsidP="008F759C">
            <w:pPr>
              <w:rPr>
                <w:szCs w:val="20"/>
              </w:rPr>
            </w:pPr>
            <w:r w:rsidRPr="0081198E">
              <w:t>Lijst overname regulier personeel conform schoonmaak CAO</w:t>
            </w:r>
          </w:p>
        </w:tc>
        <w:tc>
          <w:tcPr>
            <w:tcW w:w="1472" w:type="dxa"/>
            <w:vAlign w:val="center"/>
          </w:tcPr>
          <w:p w:rsidR="008F759C" w:rsidRPr="0081198E" w:rsidRDefault="008F759C" w:rsidP="003879AA">
            <w:pPr>
              <w:jc w:val="center"/>
              <w:rPr>
                <w:szCs w:val="20"/>
              </w:rPr>
            </w:pPr>
          </w:p>
        </w:tc>
      </w:tr>
      <w:tr w:rsidR="008F759C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8F759C" w:rsidRPr="0081198E" w:rsidRDefault="008F759C" w:rsidP="003879AA">
            <w:pPr>
              <w:jc w:val="both"/>
              <w:rPr>
                <w:szCs w:val="20"/>
              </w:rPr>
            </w:pPr>
            <w:r w:rsidRPr="0081198E">
              <w:rPr>
                <w:szCs w:val="20"/>
              </w:rPr>
              <w:t>Bijlage 4</w:t>
            </w:r>
          </w:p>
        </w:tc>
        <w:tc>
          <w:tcPr>
            <w:tcW w:w="3903" w:type="dxa"/>
            <w:vAlign w:val="center"/>
          </w:tcPr>
          <w:p w:rsidR="008F759C" w:rsidRPr="0081198E" w:rsidRDefault="008F759C" w:rsidP="003879AA">
            <w:pPr>
              <w:rPr>
                <w:szCs w:val="20"/>
              </w:rPr>
            </w:pPr>
            <w:r w:rsidRPr="0081198E">
              <w:rPr>
                <w:szCs w:val="20"/>
              </w:rPr>
              <w:t>Opleverstaat</w:t>
            </w:r>
            <w:r w:rsidR="007D64C6">
              <w:rPr>
                <w:szCs w:val="20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:rsidR="008F759C" w:rsidRPr="0081198E" w:rsidRDefault="008F759C" w:rsidP="003879AA">
            <w:pPr>
              <w:jc w:val="center"/>
              <w:rPr>
                <w:szCs w:val="20"/>
              </w:rPr>
            </w:pPr>
          </w:p>
        </w:tc>
      </w:tr>
      <w:tr w:rsidR="008F759C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8F759C" w:rsidRPr="0081198E" w:rsidRDefault="008F759C" w:rsidP="003879AA">
            <w:pPr>
              <w:jc w:val="both"/>
              <w:rPr>
                <w:szCs w:val="20"/>
              </w:rPr>
            </w:pPr>
            <w:r w:rsidRPr="0081198E">
              <w:rPr>
                <w:szCs w:val="20"/>
              </w:rPr>
              <w:t xml:space="preserve">Bijlage 5 </w:t>
            </w:r>
          </w:p>
        </w:tc>
        <w:tc>
          <w:tcPr>
            <w:tcW w:w="3903" w:type="dxa"/>
            <w:vAlign w:val="center"/>
          </w:tcPr>
          <w:p w:rsidR="008F759C" w:rsidRPr="0081198E" w:rsidRDefault="008F759C" w:rsidP="00DC01B0">
            <w:pPr>
              <w:rPr>
                <w:szCs w:val="20"/>
              </w:rPr>
            </w:pPr>
            <w:r w:rsidRPr="0081198E">
              <w:rPr>
                <w:szCs w:val="20"/>
              </w:rPr>
              <w:t>Overzicht objecten</w:t>
            </w:r>
            <w:r w:rsidR="00BC3C78" w:rsidRPr="0081198E">
              <w:rPr>
                <w:szCs w:val="20"/>
              </w:rPr>
              <w:t>/gebouwinformatie</w:t>
            </w:r>
            <w:r w:rsidR="007D64C6">
              <w:rPr>
                <w:szCs w:val="20"/>
              </w:rPr>
              <w:t xml:space="preserve">  </w:t>
            </w:r>
          </w:p>
        </w:tc>
        <w:tc>
          <w:tcPr>
            <w:tcW w:w="1472" w:type="dxa"/>
            <w:vAlign w:val="center"/>
          </w:tcPr>
          <w:p w:rsidR="008F759C" w:rsidRPr="0081198E" w:rsidRDefault="008F759C" w:rsidP="003879AA">
            <w:pPr>
              <w:jc w:val="center"/>
              <w:rPr>
                <w:szCs w:val="20"/>
              </w:rPr>
            </w:pPr>
          </w:p>
        </w:tc>
      </w:tr>
      <w:tr w:rsidR="00E54908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E54908" w:rsidRPr="0081198E" w:rsidRDefault="00E54908" w:rsidP="0084152A">
            <w:pPr>
              <w:jc w:val="both"/>
              <w:rPr>
                <w:szCs w:val="20"/>
                <w:lang w:val="fr-FR"/>
              </w:rPr>
            </w:pPr>
            <w:r w:rsidRPr="0081198E">
              <w:rPr>
                <w:szCs w:val="20"/>
              </w:rPr>
              <w:t>Bijlage</w:t>
            </w:r>
            <w:r w:rsidRPr="0081198E">
              <w:rPr>
                <w:szCs w:val="20"/>
                <w:lang w:val="fr-FR"/>
              </w:rPr>
              <w:t xml:space="preserve"> </w:t>
            </w:r>
            <w:r w:rsidR="0084152A" w:rsidRPr="0081198E">
              <w:rPr>
                <w:szCs w:val="20"/>
                <w:lang w:val="fr-FR"/>
              </w:rPr>
              <w:t>6</w:t>
            </w:r>
          </w:p>
        </w:tc>
        <w:tc>
          <w:tcPr>
            <w:tcW w:w="3903" w:type="dxa"/>
            <w:vAlign w:val="center"/>
          </w:tcPr>
          <w:p w:rsidR="00E54908" w:rsidRPr="0081198E" w:rsidRDefault="00E54908" w:rsidP="00E54908">
            <w:pPr>
              <w:rPr>
                <w:szCs w:val="20"/>
              </w:rPr>
            </w:pPr>
            <w:r w:rsidRPr="0081198E">
              <w:rPr>
                <w:szCs w:val="20"/>
              </w:rPr>
              <w:t>Standaardformat Referenties</w:t>
            </w:r>
            <w:r w:rsidR="007D64C6">
              <w:rPr>
                <w:szCs w:val="20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:rsidR="00E54908" w:rsidRPr="0081198E" w:rsidRDefault="00E54908" w:rsidP="00E54908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E54908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E54908" w:rsidRPr="0081198E" w:rsidRDefault="00E54908" w:rsidP="00E54908">
            <w:pPr>
              <w:jc w:val="both"/>
              <w:rPr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E54908" w:rsidRPr="0081198E" w:rsidRDefault="00E54908" w:rsidP="00E54908">
            <w:pPr>
              <w:rPr>
                <w:szCs w:val="20"/>
              </w:rPr>
            </w:pPr>
            <w:r w:rsidRPr="0081198E">
              <w:rPr>
                <w:szCs w:val="20"/>
              </w:rPr>
              <w:t>Referentie kerncompetentie 1</w:t>
            </w:r>
          </w:p>
        </w:tc>
        <w:tc>
          <w:tcPr>
            <w:tcW w:w="1472" w:type="dxa"/>
            <w:vAlign w:val="center"/>
          </w:tcPr>
          <w:p w:rsidR="00E54908" w:rsidRPr="0081198E" w:rsidRDefault="00E54908" w:rsidP="00E54908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E54908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E54908" w:rsidRPr="0081198E" w:rsidRDefault="00E54908" w:rsidP="00E54908">
            <w:pPr>
              <w:jc w:val="both"/>
              <w:rPr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E54908" w:rsidRPr="0081198E" w:rsidRDefault="00E54908" w:rsidP="00E54908">
            <w:pPr>
              <w:rPr>
                <w:szCs w:val="20"/>
              </w:rPr>
            </w:pPr>
            <w:r w:rsidRPr="0081198E">
              <w:rPr>
                <w:szCs w:val="20"/>
              </w:rPr>
              <w:t>Referentie kerncompetentie 2</w:t>
            </w:r>
          </w:p>
        </w:tc>
        <w:tc>
          <w:tcPr>
            <w:tcW w:w="1472" w:type="dxa"/>
            <w:vAlign w:val="center"/>
          </w:tcPr>
          <w:p w:rsidR="00E54908" w:rsidRPr="0081198E" w:rsidRDefault="00E54908" w:rsidP="00E54908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84152A" w:rsidRPr="00285B4C" w:rsidTr="0084152A">
        <w:trPr>
          <w:trHeight w:val="397"/>
        </w:trPr>
        <w:tc>
          <w:tcPr>
            <w:tcW w:w="1951" w:type="dxa"/>
            <w:shd w:val="clear" w:color="auto" w:fill="D9D9D9"/>
          </w:tcPr>
          <w:p w:rsidR="0084152A" w:rsidRPr="0081198E" w:rsidRDefault="0084152A" w:rsidP="00B40E68">
            <w:r w:rsidRPr="0081198E">
              <w:t xml:space="preserve">Bijlage </w:t>
            </w:r>
            <w:r w:rsidR="00B40E68" w:rsidRPr="0081198E">
              <w:t>7</w:t>
            </w:r>
          </w:p>
        </w:tc>
        <w:tc>
          <w:tcPr>
            <w:tcW w:w="3903" w:type="dxa"/>
          </w:tcPr>
          <w:p w:rsidR="0084152A" w:rsidRPr="0081198E" w:rsidRDefault="0084152A" w:rsidP="0084152A">
            <w:r w:rsidRPr="0081198E">
              <w:t>Uniform Europees Aanbestedingsdocument</w:t>
            </w:r>
            <w:r w:rsidR="00BC3C78" w:rsidRPr="0081198E">
              <w:t xml:space="preserve"> (UEA) </w:t>
            </w:r>
            <w:r w:rsidRPr="0081198E">
              <w:t xml:space="preserve"> </w:t>
            </w:r>
          </w:p>
        </w:tc>
        <w:tc>
          <w:tcPr>
            <w:tcW w:w="1472" w:type="dxa"/>
            <w:vAlign w:val="center"/>
          </w:tcPr>
          <w:p w:rsidR="0084152A" w:rsidRPr="0081198E" w:rsidRDefault="0084152A" w:rsidP="0084152A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84152A" w:rsidRPr="00285B4C" w:rsidTr="0084152A">
        <w:trPr>
          <w:trHeight w:val="397"/>
        </w:trPr>
        <w:tc>
          <w:tcPr>
            <w:tcW w:w="1951" w:type="dxa"/>
            <w:shd w:val="clear" w:color="auto" w:fill="D9D9D9"/>
          </w:tcPr>
          <w:p w:rsidR="0084152A" w:rsidRPr="0081198E" w:rsidRDefault="0084152A" w:rsidP="00E00A2F">
            <w:r w:rsidRPr="0081198E">
              <w:t xml:space="preserve">Bijlage </w:t>
            </w:r>
            <w:r w:rsidR="00E00A2F" w:rsidRPr="0081198E">
              <w:t>8</w:t>
            </w:r>
            <w:r w:rsidRPr="0081198E">
              <w:t>*</w:t>
            </w:r>
          </w:p>
        </w:tc>
        <w:tc>
          <w:tcPr>
            <w:tcW w:w="3903" w:type="dxa"/>
          </w:tcPr>
          <w:p w:rsidR="0084152A" w:rsidRPr="0081198E" w:rsidRDefault="0084152A" w:rsidP="0084152A">
            <w:r w:rsidRPr="0081198E">
              <w:t>Concernverklaring</w:t>
            </w:r>
            <w:r w:rsidR="007D64C6">
              <w:t xml:space="preserve"> </w:t>
            </w:r>
          </w:p>
        </w:tc>
        <w:tc>
          <w:tcPr>
            <w:tcW w:w="1472" w:type="dxa"/>
            <w:vAlign w:val="center"/>
          </w:tcPr>
          <w:p w:rsidR="0084152A" w:rsidRPr="0081198E" w:rsidRDefault="0084152A" w:rsidP="0084152A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84152A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84152A" w:rsidRPr="0081198E" w:rsidRDefault="0084152A" w:rsidP="00E00A2F">
            <w:pPr>
              <w:jc w:val="both"/>
              <w:rPr>
                <w:szCs w:val="20"/>
              </w:rPr>
            </w:pPr>
            <w:r w:rsidRPr="0081198E">
              <w:rPr>
                <w:szCs w:val="20"/>
              </w:rPr>
              <w:t xml:space="preserve">Bijlage </w:t>
            </w:r>
            <w:r w:rsidR="00E00A2F" w:rsidRPr="0081198E">
              <w:rPr>
                <w:szCs w:val="20"/>
              </w:rPr>
              <w:t>9</w:t>
            </w:r>
          </w:p>
        </w:tc>
        <w:tc>
          <w:tcPr>
            <w:tcW w:w="3903" w:type="dxa"/>
            <w:vAlign w:val="center"/>
          </w:tcPr>
          <w:p w:rsidR="0084152A" w:rsidRPr="0081198E" w:rsidRDefault="0084152A" w:rsidP="0084152A">
            <w:pPr>
              <w:rPr>
                <w:szCs w:val="20"/>
              </w:rPr>
            </w:pPr>
            <w:r w:rsidRPr="0081198E">
              <w:rPr>
                <w:szCs w:val="20"/>
              </w:rPr>
              <w:t xml:space="preserve">Prijsinvulformulier </w:t>
            </w:r>
          </w:p>
        </w:tc>
        <w:tc>
          <w:tcPr>
            <w:tcW w:w="1472" w:type="dxa"/>
            <w:vAlign w:val="center"/>
          </w:tcPr>
          <w:p w:rsidR="0084152A" w:rsidRPr="0081198E" w:rsidRDefault="0084152A" w:rsidP="0084152A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84152A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84152A" w:rsidRPr="0081198E" w:rsidRDefault="0084152A" w:rsidP="00E00A2F">
            <w:pPr>
              <w:jc w:val="both"/>
              <w:rPr>
                <w:szCs w:val="20"/>
              </w:rPr>
            </w:pPr>
            <w:r w:rsidRPr="0081198E">
              <w:rPr>
                <w:szCs w:val="20"/>
              </w:rPr>
              <w:t xml:space="preserve">Bijlage </w:t>
            </w:r>
            <w:r w:rsidR="00E00A2F" w:rsidRPr="0081198E">
              <w:rPr>
                <w:szCs w:val="20"/>
              </w:rPr>
              <w:t>10</w:t>
            </w:r>
            <w:r w:rsidRPr="0081198E">
              <w:rPr>
                <w:szCs w:val="20"/>
              </w:rPr>
              <w:t>*</w:t>
            </w:r>
          </w:p>
        </w:tc>
        <w:tc>
          <w:tcPr>
            <w:tcW w:w="3903" w:type="dxa"/>
            <w:vAlign w:val="center"/>
          </w:tcPr>
          <w:p w:rsidR="0084152A" w:rsidRPr="0081198E" w:rsidRDefault="0084152A" w:rsidP="0084152A">
            <w:pPr>
              <w:rPr>
                <w:szCs w:val="20"/>
              </w:rPr>
            </w:pPr>
            <w:r w:rsidRPr="0081198E">
              <w:rPr>
                <w:szCs w:val="20"/>
              </w:rPr>
              <w:t>Verklaring omtrent rechtmatigheid</w:t>
            </w:r>
            <w:r w:rsidR="007D64C6">
              <w:rPr>
                <w:szCs w:val="20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:rsidR="0084152A" w:rsidRPr="0081198E" w:rsidRDefault="0084152A" w:rsidP="0084152A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84152A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84152A" w:rsidRPr="0081198E" w:rsidRDefault="00E00A2F" w:rsidP="0084152A">
            <w:pPr>
              <w:jc w:val="both"/>
              <w:rPr>
                <w:szCs w:val="20"/>
                <w:lang w:val="fr-FR"/>
              </w:rPr>
            </w:pPr>
            <w:r w:rsidRPr="0081198E">
              <w:rPr>
                <w:szCs w:val="20"/>
                <w:lang w:val="fr-FR"/>
              </w:rPr>
              <w:t>Bijlage 11</w:t>
            </w:r>
          </w:p>
        </w:tc>
        <w:tc>
          <w:tcPr>
            <w:tcW w:w="3903" w:type="dxa"/>
            <w:vAlign w:val="center"/>
          </w:tcPr>
          <w:p w:rsidR="0084152A" w:rsidRPr="0081198E" w:rsidRDefault="00E00A2F" w:rsidP="0084152A">
            <w:pPr>
              <w:rPr>
                <w:szCs w:val="20"/>
              </w:rPr>
            </w:pPr>
            <w:r w:rsidRPr="0081198E">
              <w:rPr>
                <w:szCs w:val="20"/>
              </w:rPr>
              <w:t>Conformiteitenlijst</w:t>
            </w:r>
            <w:r w:rsidR="007D64C6">
              <w:rPr>
                <w:szCs w:val="20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:rsidR="0084152A" w:rsidRPr="0081198E" w:rsidRDefault="00E00A2F" w:rsidP="0084152A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E00A2F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E00A2F" w:rsidRPr="0081198E" w:rsidRDefault="00E00A2F" w:rsidP="00E00A2F">
            <w:pPr>
              <w:jc w:val="both"/>
              <w:rPr>
                <w:szCs w:val="20"/>
                <w:lang w:val="fr-FR"/>
              </w:rPr>
            </w:pPr>
            <w:r w:rsidRPr="0081198E">
              <w:rPr>
                <w:szCs w:val="20"/>
                <w:lang w:val="fr-FR"/>
              </w:rPr>
              <w:t>Bijlage 12</w:t>
            </w:r>
          </w:p>
        </w:tc>
        <w:tc>
          <w:tcPr>
            <w:tcW w:w="3903" w:type="dxa"/>
            <w:vAlign w:val="center"/>
          </w:tcPr>
          <w:p w:rsidR="00E00A2F" w:rsidRPr="0081198E" w:rsidRDefault="00E00A2F" w:rsidP="00E00A2F">
            <w:pPr>
              <w:rPr>
                <w:szCs w:val="20"/>
              </w:rPr>
            </w:pPr>
            <w:r w:rsidRPr="0081198E">
              <w:rPr>
                <w:szCs w:val="20"/>
              </w:rPr>
              <w:t xml:space="preserve">Conceptovereenkomst </w:t>
            </w:r>
          </w:p>
        </w:tc>
        <w:tc>
          <w:tcPr>
            <w:tcW w:w="1472" w:type="dxa"/>
            <w:vAlign w:val="center"/>
          </w:tcPr>
          <w:p w:rsidR="00E00A2F" w:rsidRPr="0081198E" w:rsidRDefault="00E00A2F" w:rsidP="00E00A2F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E00A2F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E00A2F" w:rsidRPr="0081198E" w:rsidRDefault="00592000" w:rsidP="00E00A2F">
            <w:pPr>
              <w:jc w:val="both"/>
              <w:rPr>
                <w:szCs w:val="20"/>
              </w:rPr>
            </w:pPr>
            <w:r w:rsidRPr="0081198E">
              <w:rPr>
                <w:szCs w:val="20"/>
              </w:rPr>
              <w:t>Bijlage 13</w:t>
            </w:r>
          </w:p>
        </w:tc>
        <w:tc>
          <w:tcPr>
            <w:tcW w:w="3903" w:type="dxa"/>
            <w:vAlign w:val="center"/>
          </w:tcPr>
          <w:p w:rsidR="00E00A2F" w:rsidRPr="0081198E" w:rsidRDefault="00592000" w:rsidP="00E00A2F">
            <w:pPr>
              <w:rPr>
                <w:szCs w:val="20"/>
              </w:rPr>
            </w:pPr>
            <w:r w:rsidRPr="0081198E">
              <w:rPr>
                <w:szCs w:val="20"/>
              </w:rPr>
              <w:t>Plan van Aanpak</w:t>
            </w:r>
          </w:p>
        </w:tc>
        <w:tc>
          <w:tcPr>
            <w:tcW w:w="1472" w:type="dxa"/>
            <w:vAlign w:val="center"/>
          </w:tcPr>
          <w:p w:rsidR="00E00A2F" w:rsidRPr="0081198E" w:rsidRDefault="00592000" w:rsidP="00E00A2F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E00A2F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E00A2F" w:rsidRPr="0081198E" w:rsidRDefault="00592000" w:rsidP="00E00A2F">
            <w:pPr>
              <w:jc w:val="both"/>
              <w:rPr>
                <w:szCs w:val="20"/>
                <w:lang w:val="fr-FR"/>
              </w:rPr>
            </w:pPr>
            <w:r w:rsidRPr="0081198E">
              <w:rPr>
                <w:szCs w:val="20"/>
                <w:lang w:val="fr-FR"/>
              </w:rPr>
              <w:t>Bijlage 14</w:t>
            </w:r>
          </w:p>
        </w:tc>
        <w:tc>
          <w:tcPr>
            <w:tcW w:w="3903" w:type="dxa"/>
            <w:vAlign w:val="center"/>
          </w:tcPr>
          <w:p w:rsidR="00E00A2F" w:rsidRPr="0081198E" w:rsidRDefault="00592000" w:rsidP="00E00A2F">
            <w:pPr>
              <w:rPr>
                <w:szCs w:val="20"/>
              </w:rPr>
            </w:pPr>
            <w:r w:rsidRPr="0081198E">
              <w:rPr>
                <w:szCs w:val="20"/>
              </w:rPr>
              <w:t>Ruimtestaten</w:t>
            </w:r>
            <w:r w:rsidR="00DC14EA">
              <w:rPr>
                <w:szCs w:val="20"/>
              </w:rPr>
              <w:t xml:space="preserve"> en plattegronden</w:t>
            </w:r>
          </w:p>
        </w:tc>
        <w:tc>
          <w:tcPr>
            <w:tcW w:w="1472" w:type="dxa"/>
            <w:vAlign w:val="center"/>
          </w:tcPr>
          <w:p w:rsidR="00E00A2F" w:rsidRPr="0081198E" w:rsidRDefault="007D64C6" w:rsidP="00E00A2F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E00A2F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E00A2F" w:rsidRPr="0081198E" w:rsidRDefault="00592000" w:rsidP="00E00A2F">
            <w:pPr>
              <w:jc w:val="both"/>
              <w:rPr>
                <w:szCs w:val="20"/>
              </w:rPr>
            </w:pPr>
            <w:r w:rsidRPr="0081198E">
              <w:rPr>
                <w:szCs w:val="20"/>
              </w:rPr>
              <w:t>Bijlage 15</w:t>
            </w:r>
          </w:p>
        </w:tc>
        <w:tc>
          <w:tcPr>
            <w:tcW w:w="3903" w:type="dxa"/>
            <w:vAlign w:val="center"/>
          </w:tcPr>
          <w:p w:rsidR="00E00A2F" w:rsidRPr="0081198E" w:rsidRDefault="0081198E" w:rsidP="00E00A2F">
            <w:pPr>
              <w:rPr>
                <w:szCs w:val="20"/>
              </w:rPr>
            </w:pPr>
            <w:r w:rsidRPr="0081198E">
              <w:rPr>
                <w:szCs w:val="20"/>
              </w:rPr>
              <w:t>Opbouw Calculatieuurtarief en regietarieven</w:t>
            </w:r>
            <w:r w:rsidR="007D64C6">
              <w:rPr>
                <w:szCs w:val="20"/>
              </w:rPr>
              <w:t xml:space="preserve"> </w:t>
            </w:r>
          </w:p>
        </w:tc>
        <w:tc>
          <w:tcPr>
            <w:tcW w:w="1472" w:type="dxa"/>
            <w:vAlign w:val="center"/>
          </w:tcPr>
          <w:p w:rsidR="00E00A2F" w:rsidRPr="0081198E" w:rsidRDefault="00592000" w:rsidP="00E00A2F">
            <w:pPr>
              <w:jc w:val="center"/>
              <w:rPr>
                <w:szCs w:val="20"/>
              </w:rPr>
            </w:pPr>
            <w:r w:rsidRPr="0081198E">
              <w:rPr>
                <w:szCs w:val="20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98E">
              <w:rPr>
                <w:szCs w:val="20"/>
              </w:rPr>
              <w:instrText xml:space="preserve"> FORMCHECKBOX </w:instrText>
            </w:r>
            <w:r w:rsidR="0051177A">
              <w:rPr>
                <w:szCs w:val="20"/>
              </w:rPr>
            </w:r>
            <w:r w:rsidR="0051177A">
              <w:rPr>
                <w:szCs w:val="20"/>
              </w:rPr>
              <w:fldChar w:fldCharType="separate"/>
            </w:r>
            <w:r w:rsidRPr="0081198E">
              <w:rPr>
                <w:szCs w:val="20"/>
              </w:rPr>
              <w:fldChar w:fldCharType="end"/>
            </w:r>
          </w:p>
        </w:tc>
      </w:tr>
      <w:tr w:rsidR="00E00A2F" w:rsidRPr="00285B4C" w:rsidTr="00CC054E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:rsidR="00E00A2F" w:rsidRPr="0081198E" w:rsidRDefault="00E00A2F" w:rsidP="00E00A2F">
            <w:pPr>
              <w:jc w:val="both"/>
              <w:rPr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E00A2F" w:rsidRPr="0081198E" w:rsidRDefault="00E00A2F" w:rsidP="00E00A2F">
            <w:pPr>
              <w:rPr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E00A2F" w:rsidRPr="0081198E" w:rsidRDefault="00E00A2F" w:rsidP="00E00A2F">
            <w:pPr>
              <w:jc w:val="center"/>
              <w:rPr>
                <w:szCs w:val="20"/>
              </w:rPr>
            </w:pPr>
          </w:p>
        </w:tc>
      </w:tr>
    </w:tbl>
    <w:p w:rsidR="003879AA" w:rsidRPr="00285B4C" w:rsidRDefault="003879AA" w:rsidP="003879AA">
      <w:pPr>
        <w:jc w:val="both"/>
        <w:rPr>
          <w:szCs w:val="20"/>
          <w:lang w:val="x-none" w:eastAsia="x-none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  <w:r w:rsidRPr="00285B4C">
        <w:rPr>
          <w:szCs w:val="20"/>
        </w:rPr>
        <w:br/>
      </w: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  <w:r w:rsidRPr="00285B4C">
        <w:rPr>
          <w:szCs w:val="20"/>
        </w:rPr>
        <w:br/>
      </w: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</w:p>
    <w:p w:rsidR="007649B3" w:rsidRPr="00285B4C" w:rsidRDefault="007649B3" w:rsidP="003879AA">
      <w:pPr>
        <w:jc w:val="both"/>
        <w:rPr>
          <w:szCs w:val="20"/>
        </w:rPr>
      </w:pPr>
    </w:p>
    <w:p w:rsidR="007649B3" w:rsidRPr="00285B4C" w:rsidRDefault="007649B3" w:rsidP="003879AA">
      <w:pPr>
        <w:jc w:val="both"/>
        <w:rPr>
          <w:szCs w:val="20"/>
        </w:rPr>
      </w:pPr>
    </w:p>
    <w:p w:rsidR="00B823AA" w:rsidRDefault="00B823AA" w:rsidP="003879AA">
      <w:pPr>
        <w:jc w:val="both"/>
        <w:rPr>
          <w:szCs w:val="20"/>
        </w:rPr>
      </w:pPr>
    </w:p>
    <w:p w:rsidR="00B823AA" w:rsidRDefault="00B823AA" w:rsidP="003879AA">
      <w:pPr>
        <w:jc w:val="both"/>
        <w:rPr>
          <w:szCs w:val="20"/>
        </w:rPr>
      </w:pPr>
    </w:p>
    <w:p w:rsidR="00B823AA" w:rsidRDefault="00B823AA" w:rsidP="003879AA">
      <w:pPr>
        <w:jc w:val="both"/>
        <w:rPr>
          <w:szCs w:val="20"/>
        </w:rPr>
      </w:pPr>
    </w:p>
    <w:p w:rsidR="00B823AA" w:rsidRDefault="00B823AA" w:rsidP="003879AA">
      <w:pPr>
        <w:jc w:val="both"/>
        <w:rPr>
          <w:szCs w:val="20"/>
        </w:rPr>
      </w:pPr>
    </w:p>
    <w:p w:rsidR="00B823AA" w:rsidRDefault="00B823AA" w:rsidP="003879AA">
      <w:pPr>
        <w:jc w:val="both"/>
        <w:rPr>
          <w:szCs w:val="20"/>
        </w:rPr>
      </w:pPr>
    </w:p>
    <w:p w:rsidR="00B823AA" w:rsidRDefault="00B823AA" w:rsidP="003879AA">
      <w:pPr>
        <w:jc w:val="both"/>
        <w:rPr>
          <w:szCs w:val="20"/>
        </w:rPr>
      </w:pPr>
    </w:p>
    <w:p w:rsidR="00B823AA" w:rsidRDefault="00B823AA" w:rsidP="003879AA">
      <w:pPr>
        <w:jc w:val="both"/>
        <w:rPr>
          <w:szCs w:val="20"/>
        </w:rPr>
      </w:pPr>
    </w:p>
    <w:p w:rsidR="00B823AA" w:rsidRDefault="00B823AA" w:rsidP="003879AA">
      <w:pPr>
        <w:jc w:val="both"/>
        <w:rPr>
          <w:szCs w:val="20"/>
        </w:rPr>
      </w:pPr>
    </w:p>
    <w:p w:rsidR="00B823AA" w:rsidRDefault="00B823AA" w:rsidP="003879AA">
      <w:pPr>
        <w:jc w:val="both"/>
        <w:rPr>
          <w:szCs w:val="20"/>
        </w:rPr>
      </w:pPr>
    </w:p>
    <w:p w:rsidR="003879AA" w:rsidRPr="00285B4C" w:rsidRDefault="003879AA" w:rsidP="003879AA">
      <w:pPr>
        <w:jc w:val="both"/>
        <w:rPr>
          <w:szCs w:val="20"/>
        </w:rPr>
      </w:pPr>
      <w:r w:rsidRPr="00285B4C">
        <w:rPr>
          <w:szCs w:val="20"/>
        </w:rPr>
        <w:t>*indien van toepassing, zo niet dan mag dit tabblad leeg blijven.</w:t>
      </w:r>
    </w:p>
    <w:p w:rsidR="003879AA" w:rsidRPr="00285B4C" w:rsidRDefault="003879AA" w:rsidP="003879AA">
      <w:pPr>
        <w:jc w:val="both"/>
        <w:rPr>
          <w:szCs w:val="20"/>
        </w:rPr>
      </w:pPr>
    </w:p>
    <w:p w:rsidR="003879AA" w:rsidRDefault="003879AA" w:rsidP="003879AA">
      <w:pPr>
        <w:jc w:val="both"/>
        <w:rPr>
          <w:szCs w:val="20"/>
        </w:rPr>
      </w:pPr>
      <w:r w:rsidRPr="00285B4C">
        <w:rPr>
          <w:szCs w:val="20"/>
        </w:rPr>
        <w:t>Bewijsmiddelen moeten binnen vijf (5) werkdagen na verzoek van de aanbestedende dienst door inschrijver worden overgelegd</w:t>
      </w:r>
      <w:r w:rsidRPr="003879AA">
        <w:rPr>
          <w:szCs w:val="20"/>
        </w:rPr>
        <w:t>.</w:t>
      </w:r>
    </w:p>
    <w:p w:rsidR="00285B4C" w:rsidRDefault="00285B4C">
      <w:pPr>
        <w:rPr>
          <w:szCs w:val="20"/>
        </w:rPr>
      </w:pPr>
    </w:p>
    <w:sectPr w:rsidR="00285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7A" w:rsidRDefault="0051177A" w:rsidP="007649B3">
      <w:r>
        <w:separator/>
      </w:r>
    </w:p>
  </w:endnote>
  <w:endnote w:type="continuationSeparator" w:id="0">
    <w:p w:rsidR="0051177A" w:rsidRDefault="0051177A" w:rsidP="0076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77A" w:rsidRDefault="0051177A" w:rsidP="00F42A74">
    <w:pPr>
      <w:pStyle w:val="Voettekst"/>
      <w:rPr>
        <w:rFonts w:ascii="Trebuchet MS" w:hAnsi="Trebuchet MS"/>
        <w:sz w:val="16"/>
        <w:szCs w:val="16"/>
      </w:rPr>
    </w:pPr>
    <w:r w:rsidRPr="0045400D">
      <w:rPr>
        <w:rFonts w:ascii="Trebuchet MS" w:hAnsi="Trebuchet MS"/>
        <w:sz w:val="16"/>
        <w:szCs w:val="16"/>
      </w:rPr>
      <w:t>Europees</w:t>
    </w:r>
    <w:r>
      <w:rPr>
        <w:rFonts w:ascii="Trebuchet MS" w:hAnsi="Trebuchet MS"/>
        <w:sz w:val="16"/>
        <w:szCs w:val="16"/>
      </w:rPr>
      <w:t xml:space="preserve"> openbare aanbesteding ondersteuning en begeleiding t.b.v uitvoering schoonmaakdienstverlening </w:t>
    </w:r>
  </w:p>
  <w:p w:rsidR="0051177A" w:rsidRPr="00F42A74" w:rsidRDefault="0051177A" w:rsidP="00F42A74">
    <w:pPr>
      <w:pStyle w:val="Voettekst"/>
    </w:pPr>
    <w:r>
      <w:rPr>
        <w:rFonts w:ascii="Trebuchet MS" w:hAnsi="Trebuchet MS"/>
        <w:sz w:val="16"/>
        <w:szCs w:val="16"/>
      </w:rPr>
      <w:t xml:space="preserve">Gemeente Roermond met  referentienummer </w:t>
    </w:r>
    <w:r w:rsidRPr="0045400D">
      <w:rPr>
        <w:rFonts w:ascii="Trebuchet MS" w:hAnsi="Trebuchet MS"/>
        <w:sz w:val="16"/>
        <w:szCs w:val="16"/>
      </w:rPr>
      <w:t>nummer</w:t>
    </w:r>
    <w:r>
      <w:rPr>
        <w:rFonts w:ascii="Trebuchet MS" w:hAnsi="Trebuchet MS"/>
        <w:sz w:val="16"/>
        <w:szCs w:val="16"/>
      </w:rPr>
      <w:t xml:space="preserve"> 4678-2018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7A" w:rsidRDefault="0051177A" w:rsidP="007649B3">
      <w:r>
        <w:separator/>
      </w:r>
    </w:p>
  </w:footnote>
  <w:footnote w:type="continuationSeparator" w:id="0">
    <w:p w:rsidR="0051177A" w:rsidRDefault="0051177A" w:rsidP="0076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CD71C03"/>
    <w:multiLevelType w:val="hybridMultilevel"/>
    <w:tmpl w:val="9A3805CE"/>
    <w:styleLink w:val="Gemporteerdestijl2"/>
    <w:lvl w:ilvl="0" w:tplc="25302B4C">
      <w:start w:val="1"/>
      <w:numFmt w:val="lowerLetter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70D8C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4A5394">
      <w:start w:val="1"/>
      <w:numFmt w:val="lowerRoman"/>
      <w:lvlText w:val="%3."/>
      <w:lvlJc w:val="left"/>
      <w:pPr>
        <w:ind w:left="1724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08BA7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A4637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E22DE">
      <w:start w:val="1"/>
      <w:numFmt w:val="lowerRoman"/>
      <w:lvlText w:val="%6."/>
      <w:lvlJc w:val="left"/>
      <w:pPr>
        <w:ind w:left="3884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035E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ABAF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48A88A">
      <w:start w:val="1"/>
      <w:numFmt w:val="lowerRoman"/>
      <w:lvlText w:val="%9."/>
      <w:lvlJc w:val="left"/>
      <w:pPr>
        <w:ind w:left="6044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FCB4ADA"/>
    <w:multiLevelType w:val="hybridMultilevel"/>
    <w:tmpl w:val="9A3805CE"/>
    <w:numStyleLink w:val="Gemporteerdestijl2"/>
  </w:abstractNum>
  <w:abstractNum w:abstractNumId="3">
    <w:nsid w:val="35AF3FB8"/>
    <w:multiLevelType w:val="hybridMultilevel"/>
    <w:tmpl w:val="2E7CC5E6"/>
    <w:numStyleLink w:val="Gemporteerdestijl3"/>
  </w:abstractNum>
  <w:abstractNum w:abstractNumId="4">
    <w:nsid w:val="520E2A97"/>
    <w:multiLevelType w:val="hybridMultilevel"/>
    <w:tmpl w:val="2E7CC5E6"/>
    <w:styleLink w:val="Gemporteerdestijl3"/>
    <w:lvl w:ilvl="0" w:tplc="95C647A2">
      <w:start w:val="1"/>
      <w:numFmt w:val="lowerLetter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EE59D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626E0">
      <w:start w:val="1"/>
      <w:numFmt w:val="lowerRoman"/>
      <w:lvlText w:val="%3."/>
      <w:lvlJc w:val="left"/>
      <w:pPr>
        <w:ind w:left="1724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920E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121F4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D0D032">
      <w:start w:val="1"/>
      <w:numFmt w:val="lowerRoman"/>
      <w:lvlText w:val="%6."/>
      <w:lvlJc w:val="left"/>
      <w:pPr>
        <w:ind w:left="3884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36C7F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EC3BA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06E7E6">
      <w:start w:val="1"/>
      <w:numFmt w:val="lowerRoman"/>
      <w:lvlText w:val="%9."/>
      <w:lvlJc w:val="left"/>
      <w:pPr>
        <w:ind w:left="6044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63D1C01"/>
    <w:multiLevelType w:val="hybridMultilevel"/>
    <w:tmpl w:val="F9F83654"/>
    <w:styleLink w:val="Gemporteerdestijl1"/>
    <w:lvl w:ilvl="0" w:tplc="BFCCA000">
      <w:start w:val="1"/>
      <w:numFmt w:val="bullet"/>
      <w:lvlText w:val="✓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0062C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F03C4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78E19C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0C07A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86E0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7283FA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BEDFC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8545A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2545B0A"/>
    <w:multiLevelType w:val="hybridMultilevel"/>
    <w:tmpl w:val="F9F83654"/>
    <w:numStyleLink w:val="Gemporteerdestijl1"/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  <w:lvlOverride w:ilvl="0">
      <w:startOverride w:val="8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rxIb0HnQIaZwZJ4G246R2gCOvQ8=" w:salt="hjrTdP6hd1CfCgWak6BN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AA"/>
    <w:rsid w:val="000075A2"/>
    <w:rsid w:val="001E5E7E"/>
    <w:rsid w:val="00285B4C"/>
    <w:rsid w:val="002951D9"/>
    <w:rsid w:val="002E2980"/>
    <w:rsid w:val="003879AA"/>
    <w:rsid w:val="0051177A"/>
    <w:rsid w:val="00592000"/>
    <w:rsid w:val="005D1955"/>
    <w:rsid w:val="007649B3"/>
    <w:rsid w:val="007A404E"/>
    <w:rsid w:val="007D64C6"/>
    <w:rsid w:val="007E02E8"/>
    <w:rsid w:val="0081198E"/>
    <w:rsid w:val="0084152A"/>
    <w:rsid w:val="008F759C"/>
    <w:rsid w:val="00941024"/>
    <w:rsid w:val="00B40E68"/>
    <w:rsid w:val="00B823AA"/>
    <w:rsid w:val="00B96B16"/>
    <w:rsid w:val="00BC3C78"/>
    <w:rsid w:val="00BD7BBD"/>
    <w:rsid w:val="00C1184B"/>
    <w:rsid w:val="00CB52D4"/>
    <w:rsid w:val="00CC054E"/>
    <w:rsid w:val="00D77572"/>
    <w:rsid w:val="00DC01B0"/>
    <w:rsid w:val="00DC14EA"/>
    <w:rsid w:val="00E00A2F"/>
    <w:rsid w:val="00E54908"/>
    <w:rsid w:val="00EC135A"/>
    <w:rsid w:val="00EC3267"/>
    <w:rsid w:val="00F068F5"/>
    <w:rsid w:val="00F42A74"/>
    <w:rsid w:val="00F44D64"/>
    <w:rsid w:val="00F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 w:cs="Arial"/>
      <w:szCs w:val="24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649B3"/>
    <w:pPr>
      <w:keepNext/>
      <w:keepLines/>
      <w:numPr>
        <w:numId w:val="1"/>
      </w:numPr>
      <w:outlineLvl w:val="0"/>
    </w:pPr>
    <w:rPr>
      <w:rFonts w:cs="Times New Roman"/>
      <w:b/>
      <w:caps/>
      <w:sz w:val="24"/>
      <w:szCs w:val="20"/>
      <w:lang w:val="en-GB" w:eastAsia="x-none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649B3"/>
    <w:pPr>
      <w:numPr>
        <w:ilvl w:val="1"/>
        <w:numId w:val="1"/>
      </w:numPr>
      <w:outlineLvl w:val="1"/>
    </w:pPr>
    <w:rPr>
      <w:rFonts w:cs="Times New Roman"/>
      <w:b/>
      <w:szCs w:val="20"/>
      <w:lang w:val="x-none" w:eastAsia="x-none"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649B3"/>
    <w:pPr>
      <w:numPr>
        <w:ilvl w:val="2"/>
        <w:numId w:val="1"/>
      </w:numPr>
      <w:spacing w:line="290" w:lineRule="atLeast"/>
      <w:outlineLvl w:val="2"/>
    </w:pPr>
    <w:rPr>
      <w:rFonts w:ascii="Trebuchet MS" w:hAnsi="Trebuchet MS" w:cs="Times New Roman"/>
      <w:b/>
      <w:szCs w:val="20"/>
      <w:lang w:val="en-GB" w:eastAsia="x-none"/>
    </w:rPr>
  </w:style>
  <w:style w:type="paragraph" w:styleId="Kop4">
    <w:name w:val="heading 4"/>
    <w:aliases w:val="Level 2 - a"/>
    <w:basedOn w:val="Standaard"/>
    <w:link w:val="Kop4Char"/>
    <w:qFormat/>
    <w:rsid w:val="007649B3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 w:cs="Times New Roman"/>
      <w:sz w:val="24"/>
      <w:szCs w:val="20"/>
      <w:lang w:val="en-GB" w:eastAsia="x-none"/>
    </w:rPr>
  </w:style>
  <w:style w:type="paragraph" w:styleId="Kop5">
    <w:name w:val="heading 5"/>
    <w:aliases w:val="Level 3 - i"/>
    <w:basedOn w:val="Standaard"/>
    <w:link w:val="Kop5Char"/>
    <w:qFormat/>
    <w:rsid w:val="007649B3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 w:cs="Times New Roman"/>
      <w:sz w:val="24"/>
      <w:szCs w:val="20"/>
      <w:lang w:val="en-GB" w:eastAsia="x-none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649B3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649B3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 w:cs="Times New Roman"/>
      <w:b/>
      <w:sz w:val="22"/>
      <w:szCs w:val="20"/>
      <w:lang w:val="x-none" w:eastAsia="x-none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649B3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 w:cs="Times New Roman"/>
      <w:b/>
      <w:i/>
      <w:sz w:val="22"/>
      <w:szCs w:val="20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649B3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 w:cs="Times New Roman"/>
      <w:i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649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49B3"/>
    <w:rPr>
      <w:rFonts w:ascii="Arial" w:hAnsi="Arial" w:cs="Arial"/>
      <w:szCs w:val="24"/>
    </w:rPr>
  </w:style>
  <w:style w:type="paragraph" w:styleId="Voettekst">
    <w:name w:val="footer"/>
    <w:basedOn w:val="Standaard"/>
    <w:link w:val="VoettekstChar"/>
    <w:uiPriority w:val="99"/>
    <w:rsid w:val="007649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49B3"/>
    <w:rPr>
      <w:rFonts w:ascii="Arial" w:hAnsi="Arial" w:cs="Arial"/>
      <w:szCs w:val="24"/>
    </w:rPr>
  </w:style>
  <w:style w:type="paragraph" w:styleId="Ballontekst">
    <w:name w:val="Balloon Text"/>
    <w:basedOn w:val="Standaard"/>
    <w:link w:val="BallontekstChar"/>
    <w:rsid w:val="007649B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649B3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649B3"/>
    <w:rPr>
      <w:rFonts w:ascii="Arial" w:hAnsi="Arial"/>
      <w:b/>
      <w:caps/>
      <w:sz w:val="24"/>
      <w:lang w:val="en-GB" w:eastAsia="x-none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649B3"/>
    <w:rPr>
      <w:rFonts w:ascii="Arial" w:hAnsi="Arial"/>
      <w:b/>
      <w:lang w:val="x-none" w:eastAsia="x-none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649B3"/>
    <w:rPr>
      <w:rFonts w:ascii="Trebuchet MS" w:hAnsi="Trebuchet MS"/>
      <w:b/>
      <w:lang w:val="en-GB" w:eastAsia="x-none"/>
    </w:rPr>
  </w:style>
  <w:style w:type="character" w:customStyle="1" w:styleId="Kop4Char">
    <w:name w:val="Kop 4 Char"/>
    <w:aliases w:val="Level 2 - a Char"/>
    <w:basedOn w:val="Standaardalinea-lettertype"/>
    <w:link w:val="Kop4"/>
    <w:rsid w:val="007649B3"/>
    <w:rPr>
      <w:sz w:val="24"/>
      <w:lang w:val="en-GB" w:eastAsia="x-none"/>
    </w:rPr>
  </w:style>
  <w:style w:type="character" w:customStyle="1" w:styleId="Kop5Char">
    <w:name w:val="Kop 5 Char"/>
    <w:aliases w:val="Level 3 - i Char"/>
    <w:basedOn w:val="Standaardalinea-lettertype"/>
    <w:link w:val="Kop5"/>
    <w:rsid w:val="007649B3"/>
    <w:rPr>
      <w:sz w:val="24"/>
      <w:lang w:val="en-GB" w:eastAsia="x-none"/>
    </w:rPr>
  </w:style>
  <w:style w:type="character" w:customStyle="1" w:styleId="Kop6Char">
    <w:name w:val="Kop 6 Char"/>
    <w:aliases w:val="Legal Level 1. Char"/>
    <w:basedOn w:val="Standaardalinea-lettertype"/>
    <w:link w:val="Kop6"/>
    <w:rsid w:val="007649B3"/>
    <w:rPr>
      <w:b/>
      <w:sz w:val="24"/>
      <w:lang w:val="x-none" w:eastAsia="x-none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649B3"/>
    <w:rPr>
      <w:b/>
      <w:sz w:val="22"/>
      <w:lang w:val="x-none" w:eastAsia="x-none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649B3"/>
    <w:rPr>
      <w:b/>
      <w:i/>
      <w:sz w:val="22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649B3"/>
    <w:rPr>
      <w:i/>
      <w:sz w:val="22"/>
    </w:rPr>
  </w:style>
  <w:style w:type="table" w:customStyle="1" w:styleId="TableNormal">
    <w:name w:val="Table Normal"/>
    <w:rsid w:val="00CB52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mporteerdestijl1">
    <w:name w:val="Geïmporteerde stijl 1"/>
    <w:rsid w:val="00CB52D4"/>
    <w:pPr>
      <w:numPr>
        <w:numId w:val="2"/>
      </w:numPr>
    </w:pPr>
  </w:style>
  <w:style w:type="numbering" w:customStyle="1" w:styleId="Gemporteerdestijl2">
    <w:name w:val="Geïmporteerde stijl 2"/>
    <w:rsid w:val="00CB52D4"/>
    <w:pPr>
      <w:numPr>
        <w:numId w:val="4"/>
      </w:numPr>
    </w:pPr>
  </w:style>
  <w:style w:type="numbering" w:customStyle="1" w:styleId="Gemporteerdestijl3">
    <w:name w:val="Geïmporteerde stijl 3"/>
    <w:rsid w:val="00CB52D4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 w:cs="Arial"/>
      <w:szCs w:val="24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649B3"/>
    <w:pPr>
      <w:keepNext/>
      <w:keepLines/>
      <w:numPr>
        <w:numId w:val="1"/>
      </w:numPr>
      <w:outlineLvl w:val="0"/>
    </w:pPr>
    <w:rPr>
      <w:rFonts w:cs="Times New Roman"/>
      <w:b/>
      <w:caps/>
      <w:sz w:val="24"/>
      <w:szCs w:val="20"/>
      <w:lang w:val="en-GB" w:eastAsia="x-none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649B3"/>
    <w:pPr>
      <w:numPr>
        <w:ilvl w:val="1"/>
        <w:numId w:val="1"/>
      </w:numPr>
      <w:outlineLvl w:val="1"/>
    </w:pPr>
    <w:rPr>
      <w:rFonts w:cs="Times New Roman"/>
      <w:b/>
      <w:szCs w:val="20"/>
      <w:lang w:val="x-none" w:eastAsia="x-none"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649B3"/>
    <w:pPr>
      <w:numPr>
        <w:ilvl w:val="2"/>
        <w:numId w:val="1"/>
      </w:numPr>
      <w:spacing w:line="290" w:lineRule="atLeast"/>
      <w:outlineLvl w:val="2"/>
    </w:pPr>
    <w:rPr>
      <w:rFonts w:ascii="Trebuchet MS" w:hAnsi="Trebuchet MS" w:cs="Times New Roman"/>
      <w:b/>
      <w:szCs w:val="20"/>
      <w:lang w:val="en-GB" w:eastAsia="x-none"/>
    </w:rPr>
  </w:style>
  <w:style w:type="paragraph" w:styleId="Kop4">
    <w:name w:val="heading 4"/>
    <w:aliases w:val="Level 2 - a"/>
    <w:basedOn w:val="Standaard"/>
    <w:link w:val="Kop4Char"/>
    <w:qFormat/>
    <w:rsid w:val="007649B3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 w:cs="Times New Roman"/>
      <w:sz w:val="24"/>
      <w:szCs w:val="20"/>
      <w:lang w:val="en-GB" w:eastAsia="x-none"/>
    </w:rPr>
  </w:style>
  <w:style w:type="paragraph" w:styleId="Kop5">
    <w:name w:val="heading 5"/>
    <w:aliases w:val="Level 3 - i"/>
    <w:basedOn w:val="Standaard"/>
    <w:link w:val="Kop5Char"/>
    <w:qFormat/>
    <w:rsid w:val="007649B3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 w:cs="Times New Roman"/>
      <w:sz w:val="24"/>
      <w:szCs w:val="20"/>
      <w:lang w:val="en-GB" w:eastAsia="x-none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649B3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649B3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 w:cs="Times New Roman"/>
      <w:b/>
      <w:sz w:val="22"/>
      <w:szCs w:val="20"/>
      <w:lang w:val="x-none" w:eastAsia="x-none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649B3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 w:cs="Times New Roman"/>
      <w:b/>
      <w:i/>
      <w:sz w:val="22"/>
      <w:szCs w:val="20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649B3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 w:cs="Times New Roman"/>
      <w:i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649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49B3"/>
    <w:rPr>
      <w:rFonts w:ascii="Arial" w:hAnsi="Arial" w:cs="Arial"/>
      <w:szCs w:val="24"/>
    </w:rPr>
  </w:style>
  <w:style w:type="paragraph" w:styleId="Voettekst">
    <w:name w:val="footer"/>
    <w:basedOn w:val="Standaard"/>
    <w:link w:val="VoettekstChar"/>
    <w:uiPriority w:val="99"/>
    <w:rsid w:val="007649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49B3"/>
    <w:rPr>
      <w:rFonts w:ascii="Arial" w:hAnsi="Arial" w:cs="Arial"/>
      <w:szCs w:val="24"/>
    </w:rPr>
  </w:style>
  <w:style w:type="paragraph" w:styleId="Ballontekst">
    <w:name w:val="Balloon Text"/>
    <w:basedOn w:val="Standaard"/>
    <w:link w:val="BallontekstChar"/>
    <w:rsid w:val="007649B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649B3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649B3"/>
    <w:rPr>
      <w:rFonts w:ascii="Arial" w:hAnsi="Arial"/>
      <w:b/>
      <w:caps/>
      <w:sz w:val="24"/>
      <w:lang w:val="en-GB" w:eastAsia="x-none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649B3"/>
    <w:rPr>
      <w:rFonts w:ascii="Arial" w:hAnsi="Arial"/>
      <w:b/>
      <w:lang w:val="x-none" w:eastAsia="x-none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649B3"/>
    <w:rPr>
      <w:rFonts w:ascii="Trebuchet MS" w:hAnsi="Trebuchet MS"/>
      <w:b/>
      <w:lang w:val="en-GB" w:eastAsia="x-none"/>
    </w:rPr>
  </w:style>
  <w:style w:type="character" w:customStyle="1" w:styleId="Kop4Char">
    <w:name w:val="Kop 4 Char"/>
    <w:aliases w:val="Level 2 - a Char"/>
    <w:basedOn w:val="Standaardalinea-lettertype"/>
    <w:link w:val="Kop4"/>
    <w:rsid w:val="007649B3"/>
    <w:rPr>
      <w:sz w:val="24"/>
      <w:lang w:val="en-GB" w:eastAsia="x-none"/>
    </w:rPr>
  </w:style>
  <w:style w:type="character" w:customStyle="1" w:styleId="Kop5Char">
    <w:name w:val="Kop 5 Char"/>
    <w:aliases w:val="Level 3 - i Char"/>
    <w:basedOn w:val="Standaardalinea-lettertype"/>
    <w:link w:val="Kop5"/>
    <w:rsid w:val="007649B3"/>
    <w:rPr>
      <w:sz w:val="24"/>
      <w:lang w:val="en-GB" w:eastAsia="x-none"/>
    </w:rPr>
  </w:style>
  <w:style w:type="character" w:customStyle="1" w:styleId="Kop6Char">
    <w:name w:val="Kop 6 Char"/>
    <w:aliases w:val="Legal Level 1. Char"/>
    <w:basedOn w:val="Standaardalinea-lettertype"/>
    <w:link w:val="Kop6"/>
    <w:rsid w:val="007649B3"/>
    <w:rPr>
      <w:b/>
      <w:sz w:val="24"/>
      <w:lang w:val="x-none" w:eastAsia="x-none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649B3"/>
    <w:rPr>
      <w:b/>
      <w:sz w:val="22"/>
      <w:lang w:val="x-none" w:eastAsia="x-none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649B3"/>
    <w:rPr>
      <w:b/>
      <w:i/>
      <w:sz w:val="22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649B3"/>
    <w:rPr>
      <w:i/>
      <w:sz w:val="22"/>
    </w:rPr>
  </w:style>
  <w:style w:type="table" w:customStyle="1" w:styleId="TableNormal">
    <w:name w:val="Table Normal"/>
    <w:rsid w:val="00CB52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mporteerdestijl1">
    <w:name w:val="Geïmporteerde stijl 1"/>
    <w:rsid w:val="00CB52D4"/>
    <w:pPr>
      <w:numPr>
        <w:numId w:val="2"/>
      </w:numPr>
    </w:pPr>
  </w:style>
  <w:style w:type="numbering" w:customStyle="1" w:styleId="Gemporteerdestijl2">
    <w:name w:val="Geïmporteerde stijl 2"/>
    <w:rsid w:val="00CB52D4"/>
    <w:pPr>
      <w:numPr>
        <w:numId w:val="4"/>
      </w:numPr>
    </w:pPr>
  </w:style>
  <w:style w:type="numbering" w:customStyle="1" w:styleId="Gemporteerdestijl3">
    <w:name w:val="Geïmporteerde stijl 3"/>
    <w:rsid w:val="00CB52D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ED835D97.dotm</Template>
  <TotalTime>242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Roermond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Leduc</dc:creator>
  <cp:lastModifiedBy>Mitchell Dieters</cp:lastModifiedBy>
  <cp:revision>8</cp:revision>
  <dcterms:created xsi:type="dcterms:W3CDTF">2018-06-06T12:08:00Z</dcterms:created>
  <dcterms:modified xsi:type="dcterms:W3CDTF">2018-06-18T12:19:00Z</dcterms:modified>
</cp:coreProperties>
</file>