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F634D" w14:textId="77777777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B307DB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7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7C91550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4"/>
        <w:gridCol w:w="4505"/>
      </w:tblGrid>
      <w:tr w:rsidR="003217C2" w:rsidRPr="00AF6168" w14:paraId="6F7541FE" w14:textId="77777777" w:rsidTr="003217C2">
        <w:tc>
          <w:tcPr>
            <w:tcW w:w="4504" w:type="dxa"/>
          </w:tcPr>
          <w:p w14:paraId="6E785931" w14:textId="77777777" w:rsidR="003217C2" w:rsidRPr="00AF6168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505" w:type="dxa"/>
          </w:tcPr>
          <w:p w14:paraId="1A0290AF" w14:textId="77777777" w:rsidR="003217C2" w:rsidRPr="00AF6168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</w:rPr>
              <w:t>Bewijsstuk(ken)</w:t>
            </w:r>
          </w:p>
        </w:tc>
      </w:tr>
      <w:tr w:rsidR="005D39A8" w:rsidRPr="00AF6168" w14:paraId="0B767661" w14:textId="77777777" w:rsidTr="003217C2">
        <w:tc>
          <w:tcPr>
            <w:tcW w:w="4504" w:type="dxa"/>
          </w:tcPr>
          <w:p w14:paraId="3B3B3557" w14:textId="2BEBA0F9" w:rsidR="005D39A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F616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A45A9">
              <w:rPr>
                <w:rFonts w:ascii="Arial" w:hAnsi="Arial" w:cs="Arial"/>
                <w:b/>
                <w:sz w:val="20"/>
                <w:szCs w:val="20"/>
              </w:rPr>
              <w:t>Uitsluitingscriteria</w:t>
            </w:r>
          </w:p>
        </w:tc>
        <w:tc>
          <w:tcPr>
            <w:tcW w:w="4505" w:type="dxa"/>
          </w:tcPr>
          <w:p w14:paraId="64FC8125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45F34C05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697A14A2" w14:textId="21B84505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5D39A8" w:rsidRPr="00AF6168" w14:paraId="1DA7820E" w14:textId="77777777" w:rsidTr="003217C2">
        <w:tc>
          <w:tcPr>
            <w:tcW w:w="4504" w:type="dxa"/>
          </w:tcPr>
          <w:p w14:paraId="0071A4DD" w14:textId="6A7B74A1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2: </w:t>
            </w:r>
            <w:r w:rsidRPr="00AF6168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505" w:type="dxa"/>
          </w:tcPr>
          <w:p w14:paraId="22CE61DE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Volledig ingevuld en rechtsgeldig ondertekend Uniform Europees Aanbestedingsdocument (UEA). </w:t>
            </w:r>
            <w:r w:rsidRPr="001A2E14">
              <w:rPr>
                <w:rFonts w:ascii="Arial" w:hAnsi="Arial" w:cs="Arial"/>
                <w:b/>
                <w:sz w:val="20"/>
                <w:szCs w:val="20"/>
                <w:u w:val="single"/>
              </w:rPr>
              <w:t>Dit document dient direct bij inschrijving te worden ingediend.</w:t>
            </w:r>
          </w:p>
          <w:p w14:paraId="628D423C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032F32A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In het geval van aanmelding van een samenwerkingsverband / beroep op derden zie leidraad pagina 12.</w:t>
            </w:r>
          </w:p>
        </w:tc>
      </w:tr>
      <w:tr w:rsidR="005D39A8" w:rsidRPr="00AF6168" w14:paraId="55949AA7" w14:textId="77777777" w:rsidTr="003217C2">
        <w:tc>
          <w:tcPr>
            <w:tcW w:w="4504" w:type="dxa"/>
          </w:tcPr>
          <w:p w14:paraId="0CBDD3F2" w14:textId="20517792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F6168"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505" w:type="dxa"/>
          </w:tcPr>
          <w:p w14:paraId="6978AD13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Uittreksel Handelsregister- of beroepsregister dat op het tijdstip van het indienen van het verzoek tot deelneming niet ouder is dan 6 maanden. </w:t>
            </w:r>
            <w:r w:rsidRPr="005E3CFD">
              <w:rPr>
                <w:rFonts w:ascii="Arial" w:hAnsi="Arial" w:cs="Arial"/>
                <w:b/>
                <w:sz w:val="20"/>
                <w:szCs w:val="20"/>
                <w:u w:val="single"/>
              </w:rPr>
              <w:t>Dit document dient direct bij inschrijving</w:t>
            </w:r>
            <w:r w:rsidRPr="00AF6168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5D39A8" w:rsidRPr="00AF6168" w14:paraId="352CBEAA" w14:textId="77777777" w:rsidTr="003217C2">
        <w:tc>
          <w:tcPr>
            <w:tcW w:w="4504" w:type="dxa"/>
          </w:tcPr>
          <w:p w14:paraId="40FDCFF6" w14:textId="4CE922AE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F6168">
              <w:rPr>
                <w:rFonts w:ascii="Arial" w:hAnsi="Arial" w:cs="Arial"/>
                <w:sz w:val="20"/>
                <w:szCs w:val="20"/>
              </w:rPr>
              <w:t>: Taal</w:t>
            </w:r>
          </w:p>
        </w:tc>
        <w:tc>
          <w:tcPr>
            <w:tcW w:w="4505" w:type="dxa"/>
          </w:tcPr>
          <w:p w14:paraId="641FDB4B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Door ondertekening van het Uniform Europees Aanbestedingsdocument (UEA) verklaart de gegadigde dat wordt voldaan aan deze eis (zie Deel IV UEA).</w:t>
            </w:r>
          </w:p>
        </w:tc>
      </w:tr>
      <w:tr w:rsidR="005D39A8" w:rsidRPr="00AF6168" w14:paraId="67B66C89" w14:textId="77777777" w:rsidTr="00AD0E07">
        <w:trPr>
          <w:trHeight w:val="2520"/>
        </w:trPr>
        <w:tc>
          <w:tcPr>
            <w:tcW w:w="4504" w:type="dxa"/>
          </w:tcPr>
          <w:p w14:paraId="109B4140" w14:textId="503563D8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F6168">
              <w:rPr>
                <w:rFonts w:ascii="Arial" w:hAnsi="Arial" w:cs="Arial"/>
                <w:sz w:val="20"/>
                <w:szCs w:val="20"/>
              </w:rPr>
              <w:t>: Kwaliteit</w:t>
            </w:r>
          </w:p>
        </w:tc>
        <w:tc>
          <w:tcPr>
            <w:tcW w:w="4505" w:type="dxa"/>
          </w:tcPr>
          <w:p w14:paraId="2F22DE49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Geldig EN-ISO 9001:2008-certificaat of EN-ISO 9001:2015-certificaat of gelijkwaardig.</w:t>
            </w:r>
          </w:p>
        </w:tc>
      </w:tr>
      <w:tr w:rsidR="005D39A8" w:rsidRPr="00AF6168" w14:paraId="700F4697" w14:textId="77777777" w:rsidTr="00AD0E07">
        <w:trPr>
          <w:trHeight w:val="2520"/>
        </w:trPr>
        <w:tc>
          <w:tcPr>
            <w:tcW w:w="4504" w:type="dxa"/>
          </w:tcPr>
          <w:p w14:paraId="5C6EB1B0" w14:textId="7AC07474" w:rsidR="005D39A8" w:rsidRPr="00AF6168" w:rsidRDefault="005D39A8" w:rsidP="005D39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lastRenderedPageBreak/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F6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168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Ervaringseis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1</w:t>
            </w:r>
            <w:r w:rsidRPr="00AF6168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Praktisch beheer en onderhoud</w:t>
            </w:r>
          </w:p>
          <w:p w14:paraId="1DA398B0" w14:textId="77777777" w:rsidR="005D39A8" w:rsidRPr="00AF6168" w:rsidRDefault="005D39A8" w:rsidP="005D39A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Inschrijver dient ervaring te hebben met het technisch en functioneel beheer en onderhoud van meetapparatuur langs en in de spoorbaan, middels een 24/7 beschikbare storingsorganisatie. Het primaire doel is om de beschikbaarheid en betrouwbaarheid van de installaties te waarborgen op het gewenste niveau.</w:t>
            </w:r>
          </w:p>
        </w:tc>
        <w:tc>
          <w:tcPr>
            <w:tcW w:w="4505" w:type="dxa"/>
          </w:tcPr>
          <w:p w14:paraId="2825530F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Verifieerbare referenties conform bijlage 3 van de leidraad, en per referentie voorzien van een certificaat van de primaire opdrachtgever inzake de goede uitvoering. </w:t>
            </w:r>
          </w:p>
          <w:p w14:paraId="3AF025FD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9EE35F3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(meer informatie zie leidraad hoofdstuk 3)</w:t>
            </w:r>
          </w:p>
          <w:p w14:paraId="3298795B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E7455E0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  <w:u w:val="single"/>
              </w:rPr>
              <w:t>Dit document dient direct bij inschrijving te worden ingediend</w:t>
            </w:r>
          </w:p>
        </w:tc>
      </w:tr>
      <w:tr w:rsidR="005D39A8" w:rsidRPr="00AF6168" w14:paraId="62CB4862" w14:textId="77777777" w:rsidTr="00AD0E07">
        <w:trPr>
          <w:trHeight w:val="2520"/>
        </w:trPr>
        <w:tc>
          <w:tcPr>
            <w:tcW w:w="4504" w:type="dxa"/>
          </w:tcPr>
          <w:p w14:paraId="1514155B" w14:textId="5C3B39AB" w:rsidR="005D39A8" w:rsidRPr="00AF6168" w:rsidRDefault="005D39A8" w:rsidP="005D39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AF61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168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Ervaringseis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2</w:t>
            </w:r>
            <w:r w:rsidRPr="00AF6168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L</w:t>
            </w:r>
            <w:r w:rsidRPr="00AF6168">
              <w:rPr>
                <w:rFonts w:ascii="Arial" w:hAnsi="Arial" w:cs="Arial"/>
                <w:b/>
                <w:sz w:val="20"/>
                <w:szCs w:val="20"/>
              </w:rPr>
              <w:t>evering nieuwe systemen</w:t>
            </w:r>
          </w:p>
          <w:p w14:paraId="3E83F955" w14:textId="77777777" w:rsidR="005D39A8" w:rsidRPr="00AF6168" w:rsidRDefault="005D39A8" w:rsidP="005D39A8">
            <w:pPr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Inschrijver dient ervaring te hebben met het leveren en installeren van technische meetsystemen.  </w:t>
            </w:r>
          </w:p>
          <w:p w14:paraId="68011156" w14:textId="77777777" w:rsidR="005D39A8" w:rsidRPr="00AF6168" w:rsidRDefault="005D39A8" w:rsidP="005D39A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C02F9D2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5" w:type="dxa"/>
          </w:tcPr>
          <w:p w14:paraId="69369E24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 xml:space="preserve">Verifieerbare referenties conform bijlage 3 van de leidraad, en per referentie voorzien van een certificaat van de primaire opdrachtgever inzake de goede uitvoering. </w:t>
            </w:r>
          </w:p>
          <w:p w14:paraId="6F5DB566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  <w:p w14:paraId="79050097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(meer informatie zie leidraad hoofdstuk 3)</w:t>
            </w:r>
          </w:p>
          <w:p w14:paraId="4FF4887B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324B89D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  <w:u w:val="single"/>
              </w:rPr>
              <w:t>Dit document dient direct bij inschrijving te worden ingediend</w:t>
            </w:r>
          </w:p>
        </w:tc>
      </w:tr>
      <w:tr w:rsidR="005D39A8" w:rsidRPr="00AF6168" w14:paraId="12D57BFC" w14:textId="77777777" w:rsidTr="00246124">
        <w:trPr>
          <w:trHeight w:val="274"/>
        </w:trPr>
        <w:tc>
          <w:tcPr>
            <w:tcW w:w="4504" w:type="dxa"/>
          </w:tcPr>
          <w:p w14:paraId="2BA4C06E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505" w:type="dxa"/>
          </w:tcPr>
          <w:p w14:paraId="6A76F3DB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Inschrijvingsformulier conform bijlage 4</w:t>
            </w:r>
          </w:p>
          <w:p w14:paraId="707605BA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Aanbiedingsbegroting conform bijlage 5</w:t>
            </w:r>
          </w:p>
          <w:p w14:paraId="7AC6A35B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  <w:u w:val="single"/>
              </w:rPr>
              <w:t>Deze documenten dienen direct bij inschrijving te worden ingediend.</w:t>
            </w:r>
          </w:p>
          <w:p w14:paraId="3175E4C1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D39A8" w:rsidRPr="00AF6168" w14:paraId="2B1D134B" w14:textId="77777777" w:rsidTr="00246124">
        <w:trPr>
          <w:trHeight w:val="274"/>
        </w:trPr>
        <w:tc>
          <w:tcPr>
            <w:tcW w:w="4504" w:type="dxa"/>
          </w:tcPr>
          <w:p w14:paraId="23022B0B" w14:textId="77777777" w:rsidR="005D39A8" w:rsidRPr="00AF6168" w:rsidRDefault="005D39A8" w:rsidP="005D39A8">
            <w:pPr>
              <w:pStyle w:val="Kop3"/>
              <w:numPr>
                <w:ilvl w:val="0"/>
                <w:numId w:val="0"/>
              </w:numPr>
              <w:ind w:left="720" w:hanging="720"/>
              <w:outlineLvl w:val="2"/>
              <w:rPr>
                <w:rFonts w:cs="Arial"/>
                <w:b w:val="0"/>
                <w:sz w:val="20"/>
              </w:rPr>
            </w:pPr>
            <w:r w:rsidRPr="00AF6168">
              <w:rPr>
                <w:rFonts w:cs="Arial"/>
                <w:b w:val="0"/>
                <w:sz w:val="20"/>
              </w:rPr>
              <w:t xml:space="preserve">Gunningscriterium </w:t>
            </w:r>
          </w:p>
          <w:p w14:paraId="4BC597CF" w14:textId="77777777" w:rsidR="005D39A8" w:rsidRDefault="005D39A8" w:rsidP="005D39A8">
            <w:pPr>
              <w:pStyle w:val="Kop3"/>
              <w:numPr>
                <w:ilvl w:val="0"/>
                <w:numId w:val="0"/>
              </w:numPr>
              <w:ind w:left="720" w:hanging="720"/>
              <w:outlineLvl w:val="2"/>
              <w:rPr>
                <w:rFonts w:cs="Arial"/>
                <w:sz w:val="20"/>
              </w:rPr>
            </w:pPr>
            <w:r w:rsidRPr="00AF6168">
              <w:rPr>
                <w:rFonts w:cs="Arial"/>
                <w:sz w:val="20"/>
              </w:rPr>
              <w:t xml:space="preserve">Kwaliteit 1 Doeltreffend en doelmatigheid </w:t>
            </w:r>
          </w:p>
          <w:p w14:paraId="417E8C42" w14:textId="3B873D05" w:rsidR="005D39A8" w:rsidRPr="00AF6168" w:rsidRDefault="005D39A8" w:rsidP="005D39A8">
            <w:pPr>
              <w:pStyle w:val="Kop3"/>
              <w:numPr>
                <w:ilvl w:val="0"/>
                <w:numId w:val="0"/>
              </w:numPr>
              <w:ind w:left="720" w:hanging="720"/>
              <w:outlineLvl w:val="2"/>
              <w:rPr>
                <w:rFonts w:cs="Arial"/>
                <w:sz w:val="20"/>
              </w:rPr>
            </w:pPr>
            <w:r w:rsidRPr="00AF6168">
              <w:rPr>
                <w:rFonts w:cs="Arial"/>
                <w:sz w:val="20"/>
              </w:rPr>
              <w:t>van de</w:t>
            </w:r>
            <w:r>
              <w:rPr>
                <w:rFonts w:cs="Arial"/>
                <w:sz w:val="20"/>
              </w:rPr>
              <w:t xml:space="preserve"> </w:t>
            </w:r>
            <w:r w:rsidRPr="00AF6168">
              <w:rPr>
                <w:rFonts w:cs="Arial"/>
                <w:sz w:val="20"/>
              </w:rPr>
              <w:t>prestatie</w:t>
            </w:r>
          </w:p>
          <w:p w14:paraId="2ED7A74E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5" w:type="dxa"/>
          </w:tcPr>
          <w:p w14:paraId="223A2152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  <w:u w:val="single"/>
              </w:rPr>
              <w:t>let op: stukken m.b.t. kwaliteit dienen direct bij inschrijving te worden ingediend, want zijn nodig om de rangorde te bepalen</w:t>
            </w:r>
          </w:p>
        </w:tc>
      </w:tr>
      <w:tr w:rsidR="005D39A8" w:rsidRPr="00AF6168" w14:paraId="629CEC35" w14:textId="77777777" w:rsidTr="00246124">
        <w:trPr>
          <w:trHeight w:val="274"/>
        </w:trPr>
        <w:tc>
          <w:tcPr>
            <w:tcW w:w="4504" w:type="dxa"/>
          </w:tcPr>
          <w:p w14:paraId="1579E92F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Gunningscriterium</w:t>
            </w:r>
          </w:p>
          <w:p w14:paraId="00F367C0" w14:textId="77777777" w:rsidR="005D39A8" w:rsidRPr="00AF6168" w:rsidRDefault="005D39A8" w:rsidP="005D39A8">
            <w:pPr>
              <w:pStyle w:val="Kop2"/>
              <w:numPr>
                <w:ilvl w:val="0"/>
                <w:numId w:val="0"/>
              </w:numPr>
              <w:ind w:left="576" w:hanging="576"/>
              <w:outlineLvl w:val="1"/>
              <w:rPr>
                <w:rFonts w:cs="Arial"/>
              </w:rPr>
            </w:pPr>
            <w:r w:rsidRPr="00AF6168">
              <w:rPr>
                <w:rFonts w:cs="Arial"/>
              </w:rPr>
              <w:t>Kwaliteit 2 Kwaliteitsborging</w:t>
            </w:r>
          </w:p>
          <w:p w14:paraId="14DFE2A8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5" w:type="dxa"/>
          </w:tcPr>
          <w:p w14:paraId="6C06F975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  <w:u w:val="single"/>
              </w:rPr>
              <w:t>let op: stukken m.b.t. kwaliteit dienen direct bij inschrijving te worden ingediend, want zijn nodig om de rangorde te bepalen</w:t>
            </w:r>
          </w:p>
        </w:tc>
      </w:tr>
      <w:tr w:rsidR="005D39A8" w:rsidRPr="00AF6168" w14:paraId="5314269A" w14:textId="77777777" w:rsidTr="00246124">
        <w:trPr>
          <w:trHeight w:val="274"/>
        </w:trPr>
        <w:tc>
          <w:tcPr>
            <w:tcW w:w="4504" w:type="dxa"/>
          </w:tcPr>
          <w:p w14:paraId="391EA8A9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sz w:val="20"/>
                <w:szCs w:val="20"/>
              </w:rPr>
              <w:t>Gunningscriterium</w:t>
            </w:r>
          </w:p>
          <w:p w14:paraId="68393B73" w14:textId="77777777" w:rsidR="005D39A8" w:rsidRPr="00AF6168" w:rsidRDefault="005D39A8" w:rsidP="005D39A8">
            <w:pPr>
              <w:pStyle w:val="Kop2"/>
              <w:numPr>
                <w:ilvl w:val="0"/>
                <w:numId w:val="0"/>
              </w:numPr>
              <w:ind w:left="576" w:hanging="576"/>
              <w:outlineLvl w:val="1"/>
              <w:rPr>
                <w:rFonts w:cs="Arial"/>
              </w:rPr>
            </w:pPr>
            <w:r w:rsidRPr="00AF6168">
              <w:rPr>
                <w:rFonts w:cs="Arial"/>
              </w:rPr>
              <w:t>Kwaliteit 3 Risicobeheersing</w:t>
            </w:r>
          </w:p>
          <w:p w14:paraId="76AAA5BB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5" w:type="dxa"/>
          </w:tcPr>
          <w:p w14:paraId="0BA4F9E9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AF6168">
              <w:rPr>
                <w:rFonts w:ascii="Arial" w:hAnsi="Arial" w:cs="Arial"/>
                <w:b/>
                <w:sz w:val="20"/>
                <w:szCs w:val="20"/>
                <w:u w:val="single"/>
              </w:rPr>
              <w:t>let op: stukken m.b.t. kwaliteit dienen direct bij inschrijving te worden ingediend, want zijn nodig om de rangorde te bepalen</w:t>
            </w:r>
          </w:p>
        </w:tc>
      </w:tr>
      <w:tr w:rsidR="005D39A8" w:rsidRPr="00AF6168" w14:paraId="349047ED" w14:textId="77777777" w:rsidTr="00246124">
        <w:trPr>
          <w:trHeight w:val="274"/>
        </w:trPr>
        <w:tc>
          <w:tcPr>
            <w:tcW w:w="4504" w:type="dxa"/>
          </w:tcPr>
          <w:p w14:paraId="4719BC4F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5" w:type="dxa"/>
          </w:tcPr>
          <w:p w14:paraId="4159FEC9" w14:textId="77777777" w:rsidR="005D39A8" w:rsidRPr="00AF6168" w:rsidRDefault="005D39A8" w:rsidP="005D39A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241FF3" w14:textId="77777777" w:rsidR="003217C2" w:rsidRPr="00AF6168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AF6168">
        <w:rPr>
          <w:rFonts w:ascii="Arial" w:hAnsi="Arial" w:cs="Arial"/>
          <w:sz w:val="20"/>
          <w:szCs w:val="20"/>
        </w:rPr>
        <w:tab/>
      </w:r>
    </w:p>
    <w:p w14:paraId="6AEA6060" w14:textId="77777777" w:rsidR="00F34783" w:rsidRPr="00AF6168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3C803E6F" w14:textId="77777777" w:rsidR="003217C2" w:rsidRPr="00AF6168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AF6168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BD483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6D192E7E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27A9B" w14:textId="491F671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D39A8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870D8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17AB31B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53759"/>
    <w:multiLevelType w:val="hybridMultilevel"/>
    <w:tmpl w:val="2EBA05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Lijstmetafbeelding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6375D"/>
    <w:multiLevelType w:val="multilevel"/>
    <w:tmpl w:val="B8669A5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83"/>
    <w:rsid w:val="000A6A33"/>
    <w:rsid w:val="00192EC0"/>
    <w:rsid w:val="001A2E14"/>
    <w:rsid w:val="001D3BA9"/>
    <w:rsid w:val="00246124"/>
    <w:rsid w:val="003217C2"/>
    <w:rsid w:val="00351CB1"/>
    <w:rsid w:val="00405B28"/>
    <w:rsid w:val="00431301"/>
    <w:rsid w:val="005007C1"/>
    <w:rsid w:val="0052012D"/>
    <w:rsid w:val="005B520C"/>
    <w:rsid w:val="005D39A8"/>
    <w:rsid w:val="005E3CFD"/>
    <w:rsid w:val="0066622D"/>
    <w:rsid w:val="006A45A9"/>
    <w:rsid w:val="006E4539"/>
    <w:rsid w:val="006F24C3"/>
    <w:rsid w:val="00787382"/>
    <w:rsid w:val="009C5A3D"/>
    <w:rsid w:val="00AF6168"/>
    <w:rsid w:val="00B04843"/>
    <w:rsid w:val="00B307DB"/>
    <w:rsid w:val="00BA67CC"/>
    <w:rsid w:val="00D846B6"/>
    <w:rsid w:val="00DC5EEE"/>
    <w:rsid w:val="00E04226"/>
    <w:rsid w:val="00F34783"/>
    <w:rsid w:val="00F50A0E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B27"/>
  <w15:docId w15:val="{9CC56971-FB43-4083-A431-B2A67ED0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kopje"/>
    <w:basedOn w:val="Standaard"/>
    <w:next w:val="Standaard"/>
    <w:link w:val="Kop1Char"/>
    <w:qFormat/>
    <w:rsid w:val="00AF6168"/>
    <w:pPr>
      <w:keepNext/>
      <w:numPr>
        <w:numId w:val="1"/>
      </w:numPr>
      <w:tabs>
        <w:tab w:val="left" w:pos="851"/>
      </w:tabs>
      <w:overflowPunct w:val="0"/>
      <w:autoSpaceDE w:val="0"/>
      <w:autoSpaceDN w:val="0"/>
      <w:adjustRightInd w:val="0"/>
      <w:spacing w:before="260" w:after="520" w:line="240" w:lineRule="exact"/>
      <w:textAlignment w:val="baseline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AF6168"/>
    <w:pPr>
      <w:keepNext/>
      <w:numPr>
        <w:ilvl w:val="1"/>
        <w:numId w:val="1"/>
      </w:numPr>
      <w:tabs>
        <w:tab w:val="left" w:pos="851"/>
      </w:tabs>
      <w:overflowPunct w:val="0"/>
      <w:autoSpaceDE w:val="0"/>
      <w:autoSpaceDN w:val="0"/>
      <w:adjustRightInd w:val="0"/>
      <w:spacing w:after="260" w:line="240" w:lineRule="exact"/>
      <w:textAlignment w:val="baseline"/>
      <w:outlineLvl w:val="1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3">
    <w:name w:val="heading 3"/>
    <w:aliases w:val="Subparagraafkopje,subparagraaf"/>
    <w:basedOn w:val="Standaard"/>
    <w:next w:val="Standaard"/>
    <w:link w:val="Kop3Char"/>
    <w:qFormat/>
    <w:rsid w:val="00AF6168"/>
    <w:pPr>
      <w:keepNext/>
      <w:numPr>
        <w:ilvl w:val="2"/>
        <w:numId w:val="1"/>
      </w:numPr>
      <w:tabs>
        <w:tab w:val="right" w:pos="851"/>
      </w:tabs>
      <w:overflowPunct w:val="0"/>
      <w:autoSpaceDE w:val="0"/>
      <w:autoSpaceDN w:val="0"/>
      <w:adjustRightInd w:val="0"/>
      <w:spacing w:after="60" w:line="240" w:lineRule="exact"/>
      <w:textAlignment w:val="baseline"/>
      <w:outlineLvl w:val="2"/>
    </w:pPr>
    <w:rPr>
      <w:rFonts w:ascii="Arial" w:eastAsia="Times New Roman" w:hAnsi="Arial" w:cs="Times New Roman"/>
      <w:b/>
      <w:sz w:val="17"/>
      <w:szCs w:val="20"/>
      <w:lang w:eastAsia="nl-NL"/>
    </w:rPr>
  </w:style>
  <w:style w:type="paragraph" w:styleId="Kop4">
    <w:name w:val="heading 4"/>
    <w:aliases w:val="Sub4"/>
    <w:basedOn w:val="Standaard"/>
    <w:next w:val="Standaard"/>
    <w:link w:val="Kop4Char"/>
    <w:qFormat/>
    <w:rsid w:val="00AF6168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after="60" w:line="240" w:lineRule="exact"/>
      <w:textAlignment w:val="baseline"/>
      <w:outlineLvl w:val="3"/>
    </w:pPr>
    <w:rPr>
      <w:rFonts w:ascii="Arial" w:eastAsia="Times New Roman" w:hAnsi="Arial" w:cs="Times New Roman"/>
      <w:b/>
      <w:sz w:val="16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AF6168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4"/>
    </w:pPr>
    <w:rPr>
      <w:rFonts w:ascii="Arial" w:eastAsia="Times New Roman" w:hAnsi="Arial" w:cs="Times New Roman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AF6168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5"/>
    </w:pPr>
    <w:rPr>
      <w:rFonts w:ascii="Arial" w:eastAsia="Times New Roman" w:hAnsi="Arial" w:cs="Times New Roman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AF6168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6"/>
    </w:pPr>
    <w:rPr>
      <w:rFonts w:ascii="Arial" w:eastAsia="Times New Roman" w:hAnsi="Arial" w:cs="Times New Roman"/>
      <w:sz w:val="17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AF6168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7"/>
    </w:pPr>
    <w:rPr>
      <w:rFonts w:ascii="Arial" w:eastAsia="Times New Roman" w:hAnsi="Arial" w:cs="Times New Roman"/>
      <w:i/>
      <w:sz w:val="17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AF6168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8"/>
    </w:pPr>
    <w:rPr>
      <w:rFonts w:ascii="Arial" w:eastAsia="Times New Roman" w:hAnsi="Arial" w:cs="Times New Roman"/>
      <w:b/>
      <w:i/>
      <w:sz w:val="17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  <w:style w:type="character" w:customStyle="1" w:styleId="Kop1Char">
    <w:name w:val="Kop 1 Char"/>
    <w:aliases w:val="Hoofdstukkopje Char"/>
    <w:basedOn w:val="Standaardalinea-lettertype"/>
    <w:link w:val="Kop1"/>
    <w:rsid w:val="00AF6168"/>
    <w:rPr>
      <w:rFonts w:ascii="Arial" w:eastAsia="Times New Roman" w:hAnsi="Arial" w:cs="Times New Roman"/>
      <w:b/>
      <w:kern w:val="28"/>
      <w:sz w:val="24"/>
      <w:szCs w:val="20"/>
      <w:lang w:eastAsia="nl-NL"/>
    </w:rPr>
  </w:style>
  <w:style w:type="character" w:customStyle="1" w:styleId="Kop2Char">
    <w:name w:val="Kop 2 Char"/>
    <w:aliases w:val="Paragraafkopje Char"/>
    <w:basedOn w:val="Standaardalinea-lettertype"/>
    <w:link w:val="Kop2"/>
    <w:rsid w:val="00AF6168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kopje Char,subparagraaf Char"/>
    <w:basedOn w:val="Standaardalinea-lettertype"/>
    <w:link w:val="Kop3"/>
    <w:rsid w:val="00AF6168"/>
    <w:rPr>
      <w:rFonts w:ascii="Arial" w:eastAsia="Times New Roman" w:hAnsi="Arial" w:cs="Times New Roman"/>
      <w:b/>
      <w:sz w:val="17"/>
      <w:szCs w:val="20"/>
      <w:lang w:eastAsia="nl-NL"/>
    </w:rPr>
  </w:style>
  <w:style w:type="character" w:customStyle="1" w:styleId="Kop4Char">
    <w:name w:val="Kop 4 Char"/>
    <w:aliases w:val="Sub4 Char"/>
    <w:basedOn w:val="Standaardalinea-lettertype"/>
    <w:link w:val="Kop4"/>
    <w:rsid w:val="00AF6168"/>
    <w:rPr>
      <w:rFonts w:ascii="Arial" w:eastAsia="Times New Roman" w:hAnsi="Arial" w:cs="Times New Roman"/>
      <w:b/>
      <w:sz w:val="16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AF6168"/>
    <w:rPr>
      <w:rFonts w:ascii="Arial" w:eastAsia="Times New Roman" w:hAnsi="Arial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AF6168"/>
    <w:rPr>
      <w:rFonts w:ascii="Arial" w:eastAsia="Times New Roman" w:hAnsi="Arial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AF6168"/>
    <w:rPr>
      <w:rFonts w:ascii="Arial" w:eastAsia="Times New Roman" w:hAnsi="Arial" w:cs="Times New Roman"/>
      <w:sz w:val="17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AF6168"/>
    <w:rPr>
      <w:rFonts w:ascii="Arial" w:eastAsia="Times New Roman" w:hAnsi="Arial" w:cs="Times New Roman"/>
      <w:i/>
      <w:sz w:val="17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AF6168"/>
    <w:rPr>
      <w:rFonts w:ascii="Arial" w:eastAsia="Times New Roman" w:hAnsi="Arial" w:cs="Times New Roman"/>
      <w:b/>
      <w:i/>
      <w:sz w:val="17"/>
      <w:szCs w:val="20"/>
      <w:lang w:eastAsia="nl-NL"/>
    </w:rPr>
  </w:style>
  <w:style w:type="paragraph" w:styleId="Lijstmetafbeeldingen">
    <w:name w:val="table of figures"/>
    <w:basedOn w:val="Standaard"/>
    <w:next w:val="Standaard"/>
    <w:semiHidden/>
    <w:rsid w:val="00AF6168"/>
    <w:pPr>
      <w:numPr>
        <w:ilvl w:val="1"/>
        <w:numId w:val="2"/>
      </w:numPr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Times New Roman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Swinkels, FJ (Harry)</cp:lastModifiedBy>
  <cp:revision>8</cp:revision>
  <dcterms:created xsi:type="dcterms:W3CDTF">2017-08-31T13:21:00Z</dcterms:created>
  <dcterms:modified xsi:type="dcterms:W3CDTF">2018-05-15T11:36:00Z</dcterms:modified>
</cp:coreProperties>
</file>