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1FA" w:rsidRDefault="007A01FA">
      <w:r>
        <w:rPr>
          <w:b/>
          <w:bCs/>
          <w:lang w:eastAsia="nl-NL"/>
        </w:rPr>
        <w:t>Tarieven en code</w:t>
      </w:r>
      <w:bookmarkStart w:id="0" w:name="_GoBack"/>
      <w:bookmarkEnd w:id="0"/>
      <w:r>
        <w:rPr>
          <w:b/>
          <w:bCs/>
          <w:lang w:eastAsia="nl-NL"/>
        </w:rPr>
        <w:t>s gemeente Westerwolde  ingaande 1 april  2019</w:t>
      </w:r>
    </w:p>
    <w:tbl>
      <w:tblPr>
        <w:tblW w:w="6849" w:type="dxa"/>
        <w:tblInd w:w="-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0"/>
        <w:gridCol w:w="880"/>
        <w:gridCol w:w="1349"/>
        <w:gridCol w:w="960"/>
        <w:gridCol w:w="960"/>
        <w:gridCol w:w="960"/>
      </w:tblGrid>
      <w:tr w:rsidR="006B6032" w:rsidTr="007A01FA">
        <w:trPr>
          <w:trHeight w:val="390"/>
        </w:trPr>
        <w:tc>
          <w:tcPr>
            <w:tcW w:w="4929" w:type="dxa"/>
            <w:gridSpan w:val="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6032" w:rsidRDefault="006B6032" w:rsidP="007A01FA">
            <w:pPr>
              <w:rPr>
                <w:b/>
                <w:bCs/>
                <w:lang w:eastAsia="nl-NL"/>
              </w:rPr>
            </w:pPr>
          </w:p>
        </w:tc>
        <w:tc>
          <w:tcPr>
            <w:tcW w:w="9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B6032" w:rsidRDefault="006B6032">
            <w:pPr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B6032" w:rsidRDefault="006B6032">
            <w:pPr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</w:tr>
      <w:tr w:rsidR="006B6032" w:rsidTr="007A01FA">
        <w:trPr>
          <w:trHeight w:val="300"/>
        </w:trPr>
        <w:tc>
          <w:tcPr>
            <w:tcW w:w="17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B6032" w:rsidRDefault="006B6032">
            <w:pPr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8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B6032" w:rsidRDefault="006B6032">
            <w:pPr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134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B6032" w:rsidRDefault="006B6032">
            <w:pPr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B6032" w:rsidRDefault="006B6032">
            <w:pPr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B6032" w:rsidRDefault="006B6032">
            <w:pPr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B6032" w:rsidRDefault="006B6032">
            <w:pPr>
              <w:rPr>
                <w:rFonts w:ascii="Times New Roman" w:eastAsia="Times New Roman" w:hAnsi="Times New Roman"/>
                <w:sz w:val="20"/>
                <w:szCs w:val="20"/>
                <w:lang w:eastAsia="nl-NL"/>
              </w:rPr>
            </w:pPr>
          </w:p>
        </w:tc>
      </w:tr>
      <w:tr w:rsidR="006B6032" w:rsidTr="007A01FA">
        <w:trPr>
          <w:trHeight w:val="525"/>
        </w:trPr>
        <w:tc>
          <w:tcPr>
            <w:tcW w:w="1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6032" w:rsidRDefault="006B6032">
            <w:pPr>
              <w:rPr>
                <w:rFonts w:ascii="Cambria" w:hAnsi="Cambria"/>
                <w:b/>
                <w:bCs/>
                <w:color w:val="FFFFFF"/>
                <w:sz w:val="20"/>
                <w:szCs w:val="20"/>
                <w:lang w:eastAsia="nl-NL"/>
              </w:rPr>
            </w:pPr>
            <w:r>
              <w:rPr>
                <w:rFonts w:ascii="Cambria" w:hAnsi="Cambria"/>
                <w:b/>
                <w:bCs/>
                <w:color w:val="FFFFFF"/>
                <w:sz w:val="20"/>
                <w:szCs w:val="20"/>
                <w:lang w:eastAsia="nl-NL"/>
              </w:rPr>
              <w:t>Product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6032" w:rsidRDefault="006B6032">
            <w:pPr>
              <w:rPr>
                <w:rFonts w:ascii="Cambria" w:hAnsi="Cambria"/>
                <w:b/>
                <w:bCs/>
                <w:color w:val="FFFFFF"/>
                <w:sz w:val="20"/>
                <w:szCs w:val="20"/>
                <w:lang w:eastAsia="nl-NL"/>
              </w:rPr>
            </w:pPr>
            <w:r>
              <w:rPr>
                <w:rFonts w:ascii="Cambria" w:hAnsi="Cambria"/>
                <w:b/>
                <w:bCs/>
                <w:color w:val="FFFFFF"/>
                <w:sz w:val="20"/>
                <w:szCs w:val="20"/>
                <w:lang w:eastAsia="nl-NL"/>
              </w:rPr>
              <w:t>Perceel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6032" w:rsidRDefault="006B6032">
            <w:pPr>
              <w:jc w:val="center"/>
              <w:rPr>
                <w:rFonts w:ascii="Cambria" w:hAnsi="Cambria"/>
                <w:b/>
                <w:bCs/>
                <w:color w:val="FFFFFF"/>
                <w:sz w:val="20"/>
                <w:szCs w:val="20"/>
                <w:lang w:eastAsia="nl-NL"/>
              </w:rPr>
            </w:pPr>
            <w:proofErr w:type="spellStart"/>
            <w:r>
              <w:rPr>
                <w:rFonts w:ascii="Cambria" w:hAnsi="Cambria"/>
                <w:b/>
                <w:bCs/>
                <w:color w:val="FFFFFF"/>
                <w:sz w:val="20"/>
                <w:szCs w:val="20"/>
                <w:lang w:eastAsia="nl-NL"/>
              </w:rPr>
              <w:t>iWmo</w:t>
            </w:r>
            <w:proofErr w:type="spellEnd"/>
            <w:r>
              <w:rPr>
                <w:rFonts w:ascii="Cambria" w:hAnsi="Cambria"/>
                <w:b/>
                <w:bCs/>
                <w:color w:val="FFFFFF"/>
                <w:sz w:val="20"/>
                <w:szCs w:val="20"/>
                <w:lang w:eastAsia="nl-NL"/>
              </w:rPr>
              <w:t xml:space="preserve"> productcode 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6032" w:rsidRDefault="006B6032">
            <w:pPr>
              <w:jc w:val="center"/>
              <w:rPr>
                <w:rFonts w:ascii="Cambria" w:hAnsi="Cambria"/>
                <w:b/>
                <w:bCs/>
                <w:color w:val="FFFFFF"/>
                <w:sz w:val="20"/>
                <w:szCs w:val="20"/>
                <w:lang w:eastAsia="nl-NL"/>
              </w:rPr>
            </w:pPr>
            <w:r>
              <w:rPr>
                <w:rFonts w:ascii="Cambria" w:hAnsi="Cambria"/>
                <w:b/>
                <w:bCs/>
                <w:color w:val="FFFFFF"/>
                <w:sz w:val="20"/>
                <w:szCs w:val="20"/>
                <w:lang w:eastAsia="nl-NL"/>
              </w:rPr>
              <w:t>CAK code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6032" w:rsidRDefault="006B6032">
            <w:pPr>
              <w:jc w:val="center"/>
              <w:rPr>
                <w:rFonts w:ascii="Cambria" w:hAnsi="Cambria"/>
                <w:b/>
                <w:bCs/>
                <w:color w:val="FFFFFF"/>
                <w:sz w:val="20"/>
                <w:szCs w:val="20"/>
                <w:lang w:eastAsia="nl-NL"/>
              </w:rPr>
            </w:pPr>
            <w:r>
              <w:rPr>
                <w:rFonts w:ascii="Cambria" w:hAnsi="Cambria"/>
                <w:b/>
                <w:bCs/>
                <w:color w:val="FFFFFF"/>
                <w:sz w:val="20"/>
                <w:szCs w:val="20"/>
                <w:lang w:eastAsia="nl-NL"/>
              </w:rPr>
              <w:t>Tarief 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6032" w:rsidRDefault="006B6032">
            <w:pPr>
              <w:jc w:val="center"/>
              <w:rPr>
                <w:rFonts w:ascii="Cambria" w:hAnsi="Cambria"/>
                <w:b/>
                <w:bCs/>
                <w:color w:val="FFFFFF"/>
                <w:sz w:val="20"/>
                <w:szCs w:val="20"/>
                <w:lang w:eastAsia="nl-NL"/>
              </w:rPr>
            </w:pPr>
            <w:r>
              <w:rPr>
                <w:rFonts w:ascii="Cambria" w:hAnsi="Cambria"/>
                <w:b/>
                <w:bCs/>
                <w:color w:val="FFFFFF"/>
                <w:sz w:val="20"/>
                <w:szCs w:val="20"/>
                <w:lang w:eastAsia="nl-NL"/>
              </w:rPr>
              <w:t>Eenheid</w:t>
            </w:r>
          </w:p>
        </w:tc>
      </w:tr>
      <w:tr w:rsidR="006B6032" w:rsidTr="007A01FA">
        <w:trPr>
          <w:trHeight w:val="390"/>
        </w:trPr>
        <w:tc>
          <w:tcPr>
            <w:tcW w:w="1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6032" w:rsidRDefault="006B6032">
            <w:pPr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  <w:t>HH1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6032" w:rsidRDefault="006B6032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6032" w:rsidRDefault="006B6032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  <w:t>01001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6032" w:rsidRDefault="006B6032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  <w:t>007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6032" w:rsidRDefault="006B6032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  <w:t>€ 26,40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6032" w:rsidRDefault="006B6032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  <w:t>uur</w:t>
            </w:r>
          </w:p>
        </w:tc>
      </w:tr>
      <w:tr w:rsidR="006B6032" w:rsidTr="007A01FA">
        <w:trPr>
          <w:trHeight w:val="390"/>
        </w:trPr>
        <w:tc>
          <w:tcPr>
            <w:tcW w:w="1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6032" w:rsidRDefault="006B6032">
            <w:pPr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  <w:t>HH2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6032" w:rsidRDefault="006B6032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6032" w:rsidRDefault="006B6032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  <w:t>01002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6032" w:rsidRDefault="006B6032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  <w:t>006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6032" w:rsidRDefault="006B6032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  <w:t>€ 31,20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6032" w:rsidRDefault="006B6032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  <w:t>uur</w:t>
            </w:r>
          </w:p>
        </w:tc>
      </w:tr>
      <w:tr w:rsidR="006B6032" w:rsidTr="007A01FA">
        <w:trPr>
          <w:trHeight w:val="390"/>
        </w:trPr>
        <w:tc>
          <w:tcPr>
            <w:tcW w:w="1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6032" w:rsidRDefault="006B6032">
            <w:pPr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  <w:t>BGI basis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6032" w:rsidRDefault="006B6032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6032" w:rsidRDefault="006B6032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  <w:t>02A16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6032" w:rsidRDefault="006B6032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  <w:t>403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6032" w:rsidRDefault="006B6032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  <w:t>€ 45,60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6032" w:rsidRDefault="006B6032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  <w:t>uur</w:t>
            </w:r>
          </w:p>
        </w:tc>
      </w:tr>
      <w:tr w:rsidR="006B6032" w:rsidTr="007A01FA">
        <w:trPr>
          <w:trHeight w:val="390"/>
        </w:trPr>
        <w:tc>
          <w:tcPr>
            <w:tcW w:w="1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6032" w:rsidRDefault="006B6032">
            <w:pPr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  <w:t xml:space="preserve">BGI </w:t>
            </w:r>
            <w:proofErr w:type="spellStart"/>
            <w:r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  <w:t>Spec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6032" w:rsidRDefault="006B6032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6032" w:rsidRDefault="006B6032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  <w:t>02A05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6032" w:rsidRDefault="006B6032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  <w:t>404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6032" w:rsidRDefault="006B6032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  <w:t>€ 55,20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6032" w:rsidRDefault="006B6032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  <w:t>uur</w:t>
            </w:r>
          </w:p>
        </w:tc>
      </w:tr>
      <w:tr w:rsidR="006B6032" w:rsidTr="007A01FA">
        <w:trPr>
          <w:trHeight w:val="390"/>
        </w:trPr>
        <w:tc>
          <w:tcPr>
            <w:tcW w:w="1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6032" w:rsidRDefault="006B6032">
            <w:pPr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  <w:t xml:space="preserve">BGI </w:t>
            </w:r>
            <w:proofErr w:type="spellStart"/>
            <w:r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  <w:t>Comp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6032" w:rsidRDefault="006B6032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  <w:t>5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6032" w:rsidRDefault="006B6032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  <w:t>02A15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6032" w:rsidRDefault="006B6032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  <w:t>406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6032" w:rsidRDefault="006B6032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  <w:t>€ 73,20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6032" w:rsidRDefault="006B6032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  <w:t>uur</w:t>
            </w:r>
          </w:p>
        </w:tc>
      </w:tr>
      <w:tr w:rsidR="006B6032" w:rsidTr="007A01FA">
        <w:trPr>
          <w:trHeight w:val="390"/>
        </w:trPr>
        <w:tc>
          <w:tcPr>
            <w:tcW w:w="1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6032" w:rsidRDefault="006B6032">
            <w:pPr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  <w:t>BGG basis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6032" w:rsidRDefault="006B6032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6032" w:rsidRDefault="006B6032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  <w:t>07A03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6032" w:rsidRDefault="006B6032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  <w:t>411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6032" w:rsidRDefault="006B6032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  <w:t>€ 30,60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6032" w:rsidRDefault="006B6032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  <w:t>dagdeel</w:t>
            </w:r>
          </w:p>
        </w:tc>
      </w:tr>
      <w:tr w:rsidR="006B6032" w:rsidTr="007A01FA">
        <w:trPr>
          <w:trHeight w:val="390"/>
        </w:trPr>
        <w:tc>
          <w:tcPr>
            <w:tcW w:w="1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6032" w:rsidRDefault="006B6032">
            <w:pPr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  <w:t xml:space="preserve">BGG </w:t>
            </w:r>
            <w:proofErr w:type="spellStart"/>
            <w:r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  <w:t>spec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6032" w:rsidRDefault="006B6032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  <w:t>7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6032" w:rsidRDefault="006B6032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  <w:t>07A04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6032" w:rsidRDefault="006B6032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  <w:t>428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6032" w:rsidRDefault="006B6032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  <w:t>€ 51,43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6032" w:rsidRDefault="006B6032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  <w:t>dagdeel</w:t>
            </w:r>
          </w:p>
        </w:tc>
      </w:tr>
      <w:tr w:rsidR="006B6032" w:rsidTr="007A01FA">
        <w:trPr>
          <w:trHeight w:val="390"/>
        </w:trPr>
        <w:tc>
          <w:tcPr>
            <w:tcW w:w="1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6032" w:rsidRDefault="006B6032">
            <w:pPr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  <w:t>Vervoer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6032" w:rsidRDefault="006B6032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  <w:t>8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6032" w:rsidRDefault="006B6032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  <w:t>08A03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6032" w:rsidRDefault="006B6032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  <w:t>439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6032" w:rsidRDefault="006B6032" w:rsidP="00FE01DE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  <w:t xml:space="preserve">€ </w:t>
            </w:r>
            <w:r w:rsidR="00FE01DE"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  <w:t>17,00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6032" w:rsidRDefault="006B6032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  <w:t>retour</w:t>
            </w:r>
          </w:p>
        </w:tc>
      </w:tr>
      <w:tr w:rsidR="006B6032" w:rsidTr="007A01FA">
        <w:trPr>
          <w:trHeight w:val="390"/>
        </w:trPr>
        <w:tc>
          <w:tcPr>
            <w:tcW w:w="1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6032" w:rsidRDefault="006B6032">
            <w:pPr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  <w:t>Vervoer (rolstoel)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6032" w:rsidRDefault="006B6032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  <w:t>8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6032" w:rsidRDefault="006B6032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  <w:t>08A04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6032" w:rsidRDefault="006B6032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  <w:t>440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6032" w:rsidRDefault="006B6032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  <w:t>€ 20,52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6032" w:rsidRDefault="006B6032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  <w:t>retour</w:t>
            </w:r>
          </w:p>
        </w:tc>
      </w:tr>
      <w:tr w:rsidR="006B6032" w:rsidTr="007A01FA">
        <w:trPr>
          <w:trHeight w:val="390"/>
        </w:trPr>
        <w:tc>
          <w:tcPr>
            <w:tcW w:w="1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6032" w:rsidRDefault="006B6032">
            <w:pPr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  <w:t>KV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6032" w:rsidRDefault="006B6032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  <w:t>9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6032" w:rsidRDefault="006B6032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  <w:t>04A01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6032" w:rsidRDefault="006B6032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  <w:t>447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6032" w:rsidRDefault="006B6032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  <w:t>€ 150,16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6032" w:rsidRDefault="006B6032">
            <w:pPr>
              <w:jc w:val="center"/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  <w:lang w:eastAsia="nl-NL"/>
              </w:rPr>
              <w:t>verblijf</w:t>
            </w:r>
          </w:p>
        </w:tc>
      </w:tr>
    </w:tbl>
    <w:p w:rsidR="006B6032" w:rsidRDefault="006B6032" w:rsidP="006B6032">
      <w:pPr>
        <w:rPr>
          <w:rFonts w:ascii="Arial" w:hAnsi="Arial" w:cs="Arial"/>
          <w:sz w:val="20"/>
          <w:szCs w:val="20"/>
        </w:rPr>
      </w:pPr>
    </w:p>
    <w:p w:rsidR="006B6032" w:rsidRDefault="006B6032" w:rsidP="006B6032">
      <w:pPr>
        <w:rPr>
          <w:rFonts w:ascii="Arial" w:hAnsi="Arial" w:cs="Arial"/>
          <w:sz w:val="20"/>
          <w:szCs w:val="20"/>
        </w:rPr>
      </w:pPr>
    </w:p>
    <w:p w:rsidR="003F69E7" w:rsidRPr="00D72689" w:rsidRDefault="003F69E7" w:rsidP="00DD6B54"/>
    <w:sectPr w:rsidR="003F69E7" w:rsidRPr="00D726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032"/>
    <w:rsid w:val="00013D38"/>
    <w:rsid w:val="00105476"/>
    <w:rsid w:val="001B2C14"/>
    <w:rsid w:val="001F2FF7"/>
    <w:rsid w:val="003178E7"/>
    <w:rsid w:val="003F69E7"/>
    <w:rsid w:val="00442415"/>
    <w:rsid w:val="004C733A"/>
    <w:rsid w:val="004E63E6"/>
    <w:rsid w:val="006B6032"/>
    <w:rsid w:val="007A01FA"/>
    <w:rsid w:val="00970604"/>
    <w:rsid w:val="00A86788"/>
    <w:rsid w:val="00AF5F04"/>
    <w:rsid w:val="00B72CFC"/>
    <w:rsid w:val="00C52DBC"/>
    <w:rsid w:val="00D72689"/>
    <w:rsid w:val="00DD6B54"/>
    <w:rsid w:val="00E453C3"/>
    <w:rsid w:val="00EF7C06"/>
    <w:rsid w:val="00F174E2"/>
    <w:rsid w:val="00F43A30"/>
    <w:rsid w:val="00FE0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B6032"/>
    <w:pPr>
      <w:spacing w:after="0" w:line="240" w:lineRule="auto"/>
    </w:pPr>
    <w:rPr>
      <w:rFonts w:ascii="Calibri" w:hAnsi="Calibri" w:cs="Times New 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E453C3"/>
    <w:pPr>
      <w:keepNext/>
      <w:keepLines/>
      <w:spacing w:before="480" w:line="276" w:lineRule="auto"/>
      <w:outlineLvl w:val="0"/>
    </w:pPr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453C3"/>
    <w:pPr>
      <w:keepNext/>
      <w:keepLines/>
      <w:spacing w:before="200" w:line="276" w:lineRule="auto"/>
      <w:outlineLvl w:val="1"/>
    </w:pPr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D6B54"/>
    <w:pPr>
      <w:keepNext/>
      <w:keepLines/>
      <w:spacing w:before="200" w:line="276" w:lineRule="auto"/>
      <w:outlineLvl w:val="2"/>
    </w:pPr>
    <w:rPr>
      <w:rFonts w:ascii="Arial" w:eastAsiaTheme="majorEastAsia" w:hAnsi="Arial" w:cstheme="majorBidi"/>
      <w:b/>
      <w:bCs/>
      <w:color w:val="4F81BD" w:themeColor="accent1"/>
      <w:sz w:val="20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D6B54"/>
    <w:pPr>
      <w:keepNext/>
      <w:keepLines/>
      <w:spacing w:before="200" w:line="276" w:lineRule="auto"/>
      <w:outlineLvl w:val="3"/>
    </w:pPr>
    <w:rPr>
      <w:rFonts w:ascii="Arial" w:eastAsiaTheme="majorEastAsia" w:hAnsi="Arial" w:cstheme="majorBidi"/>
      <w:b/>
      <w:bCs/>
      <w:i/>
      <w:iCs/>
      <w:color w:val="4F81BD" w:themeColor="accent1"/>
      <w:sz w:val="20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DD6B54"/>
    <w:pPr>
      <w:keepNext/>
      <w:keepLines/>
      <w:spacing w:before="200" w:line="276" w:lineRule="auto"/>
      <w:outlineLvl w:val="4"/>
    </w:pPr>
    <w:rPr>
      <w:rFonts w:ascii="Arial" w:eastAsiaTheme="majorEastAsia" w:hAnsi="Arial" w:cstheme="majorBidi"/>
      <w:color w:val="243F60" w:themeColor="accent1" w:themeShade="7F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E453C3"/>
    <w:pPr>
      <w:spacing w:after="0"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E453C3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E453C3"/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DD6B54"/>
    <w:rPr>
      <w:rFonts w:ascii="Arial" w:eastAsiaTheme="majorEastAsia" w:hAnsi="Arial" w:cstheme="majorBidi"/>
      <w:b/>
      <w:bCs/>
      <w:color w:val="4F81BD" w:themeColor="accent1"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DD6B54"/>
    <w:rPr>
      <w:rFonts w:ascii="Arial" w:eastAsiaTheme="majorEastAsia" w:hAnsi="Arial" w:cstheme="majorBidi"/>
      <w:b/>
      <w:bCs/>
      <w:i/>
      <w:iCs/>
      <w:color w:val="4F81BD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DD6B54"/>
    <w:rPr>
      <w:rFonts w:ascii="Arial" w:eastAsiaTheme="majorEastAsia" w:hAnsi="Arial" w:cstheme="majorBidi"/>
      <w:color w:val="243F60" w:themeColor="accent1" w:themeShade="7F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B6032"/>
    <w:pPr>
      <w:spacing w:after="0" w:line="240" w:lineRule="auto"/>
    </w:pPr>
    <w:rPr>
      <w:rFonts w:ascii="Calibri" w:hAnsi="Calibri" w:cs="Times New 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E453C3"/>
    <w:pPr>
      <w:keepNext/>
      <w:keepLines/>
      <w:spacing w:before="480" w:line="276" w:lineRule="auto"/>
      <w:outlineLvl w:val="0"/>
    </w:pPr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453C3"/>
    <w:pPr>
      <w:keepNext/>
      <w:keepLines/>
      <w:spacing w:before="200" w:line="276" w:lineRule="auto"/>
      <w:outlineLvl w:val="1"/>
    </w:pPr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D6B54"/>
    <w:pPr>
      <w:keepNext/>
      <w:keepLines/>
      <w:spacing w:before="200" w:line="276" w:lineRule="auto"/>
      <w:outlineLvl w:val="2"/>
    </w:pPr>
    <w:rPr>
      <w:rFonts w:ascii="Arial" w:eastAsiaTheme="majorEastAsia" w:hAnsi="Arial" w:cstheme="majorBidi"/>
      <w:b/>
      <w:bCs/>
      <w:color w:val="4F81BD" w:themeColor="accent1"/>
      <w:sz w:val="20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D6B54"/>
    <w:pPr>
      <w:keepNext/>
      <w:keepLines/>
      <w:spacing w:before="200" w:line="276" w:lineRule="auto"/>
      <w:outlineLvl w:val="3"/>
    </w:pPr>
    <w:rPr>
      <w:rFonts w:ascii="Arial" w:eastAsiaTheme="majorEastAsia" w:hAnsi="Arial" w:cstheme="majorBidi"/>
      <w:b/>
      <w:bCs/>
      <w:i/>
      <w:iCs/>
      <w:color w:val="4F81BD" w:themeColor="accent1"/>
      <w:sz w:val="20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DD6B54"/>
    <w:pPr>
      <w:keepNext/>
      <w:keepLines/>
      <w:spacing w:before="200" w:line="276" w:lineRule="auto"/>
      <w:outlineLvl w:val="4"/>
    </w:pPr>
    <w:rPr>
      <w:rFonts w:ascii="Arial" w:eastAsiaTheme="majorEastAsia" w:hAnsi="Arial" w:cstheme="majorBidi"/>
      <w:color w:val="243F60" w:themeColor="accent1" w:themeShade="7F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E453C3"/>
    <w:pPr>
      <w:spacing w:after="0" w:line="240" w:lineRule="auto"/>
    </w:pPr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E453C3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E453C3"/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DD6B54"/>
    <w:rPr>
      <w:rFonts w:ascii="Arial" w:eastAsiaTheme="majorEastAsia" w:hAnsi="Arial" w:cstheme="majorBidi"/>
      <w:b/>
      <w:bCs/>
      <w:color w:val="4F81BD" w:themeColor="accent1"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DD6B54"/>
    <w:rPr>
      <w:rFonts w:ascii="Arial" w:eastAsiaTheme="majorEastAsia" w:hAnsi="Arial" w:cstheme="majorBidi"/>
      <w:b/>
      <w:bCs/>
      <w:i/>
      <w:iCs/>
      <w:color w:val="4F81BD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DD6B54"/>
    <w:rPr>
      <w:rFonts w:ascii="Arial" w:eastAsiaTheme="majorEastAsia" w:hAnsi="Arial" w:cstheme="majorBidi"/>
      <w:color w:val="243F60" w:themeColor="accent1" w:themeShade="7F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0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7EFE7C-DABE-496C-84E9-B1ECA643E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77DD005C</Template>
  <TotalTime>3</TotalTime>
  <Pages>1</Pages>
  <Words>76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OGD</Company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Robrecht Lentink</dc:creator>
  <cp:lastModifiedBy>Robrecht Lentink</cp:lastModifiedBy>
  <cp:revision>4</cp:revision>
  <cp:lastPrinted>2019-03-04T14:20:00Z</cp:lastPrinted>
  <dcterms:created xsi:type="dcterms:W3CDTF">2019-03-25T14:58:00Z</dcterms:created>
  <dcterms:modified xsi:type="dcterms:W3CDTF">2019-03-25T15:01:00Z</dcterms:modified>
</cp:coreProperties>
</file>