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FB4" w:rsidRPr="00F03FB4" w:rsidRDefault="00F03FB4" w:rsidP="00F03FB4">
      <w:pPr>
        <w:keepNext/>
        <w:keepLines/>
        <w:spacing w:before="480" w:after="0"/>
        <w:outlineLvl w:val="0"/>
        <w:rPr>
          <w:rFonts w:ascii="Georgia" w:eastAsia="Times New Roman" w:hAnsi="Georgia" w:cstheme="majorBidi"/>
          <w:b/>
          <w:bCs/>
          <w:sz w:val="24"/>
          <w:szCs w:val="24"/>
          <w:lang w:eastAsia="nl-NL"/>
        </w:rPr>
      </w:pPr>
      <w:bookmarkStart w:id="0" w:name="_Toc511722425"/>
      <w:r w:rsidRPr="00F03FB4">
        <w:rPr>
          <w:rFonts w:ascii="Georgia" w:eastAsia="Times New Roman" w:hAnsi="Georgia" w:cstheme="majorBidi"/>
          <w:b/>
          <w:bCs/>
          <w:sz w:val="24"/>
          <w:szCs w:val="24"/>
          <w:lang w:eastAsia="nl-NL"/>
        </w:rPr>
        <w:t>Bijlage 4 Opdrachtbevestiging</w:t>
      </w:r>
      <w:bookmarkEnd w:id="0"/>
    </w:p>
    <w:p w:rsidR="00F03FB4" w:rsidRPr="00F03FB4" w:rsidRDefault="00F03FB4" w:rsidP="00F03FB4">
      <w:pPr>
        <w:spacing w:after="0" w:line="240" w:lineRule="auto"/>
        <w:ind w:left="928"/>
        <w:rPr>
          <w:rFonts w:ascii="Georgia" w:eastAsia="Times New Roman" w:hAnsi="Georgia" w:cs="Times New Roman"/>
          <w:b/>
          <w:color w:val="548DD4" w:themeColor="text2" w:themeTint="99"/>
          <w:sz w:val="19"/>
          <w:szCs w:val="19"/>
          <w:lang w:eastAsia="nl-NL"/>
        </w:rPr>
      </w:pPr>
    </w:p>
    <w:p w:rsidR="00F03FB4" w:rsidRPr="00F03FB4" w:rsidRDefault="00F03FB4" w:rsidP="00F03FB4">
      <w:pPr>
        <w:spacing w:after="0" w:line="240" w:lineRule="auto"/>
        <w:jc w:val="both"/>
        <w:rPr>
          <w:rFonts w:ascii="Georgia" w:eastAsia="Times New Roman" w:hAnsi="Georgia" w:cs="Times New Roman"/>
          <w:b/>
          <w:i/>
          <w:sz w:val="19"/>
          <w:szCs w:val="19"/>
          <w:lang w:eastAsia="nl-NL"/>
        </w:rPr>
      </w:pPr>
    </w:p>
    <w:p w:rsidR="00F03FB4" w:rsidRPr="00F03FB4" w:rsidRDefault="00F03FB4" w:rsidP="00F03FB4">
      <w:pPr>
        <w:spacing w:after="0" w:line="240" w:lineRule="auto"/>
        <w:jc w:val="both"/>
        <w:rPr>
          <w:rFonts w:ascii="Georgia" w:eastAsia="Times New Roman" w:hAnsi="Georgia" w:cs="Times New Roman"/>
          <w:b/>
          <w:i/>
          <w:sz w:val="19"/>
          <w:szCs w:val="19"/>
          <w:lang w:eastAsia="nl-NL"/>
        </w:rPr>
      </w:pPr>
      <w:r w:rsidRPr="00F03FB4">
        <w:rPr>
          <w:rFonts w:ascii="Georgia" w:eastAsia="Times New Roman" w:hAnsi="Georgia" w:cs="Times New Roman"/>
          <w:b/>
          <w:i/>
          <w:sz w:val="19"/>
          <w:szCs w:val="19"/>
          <w:lang w:eastAsia="nl-NL"/>
        </w:rPr>
        <w:t xml:space="preserve">De Inschrijver aan wie de opdracht gegund wordt, dient na de gunning deze opdrachtbevestiging in te vullen en rechtsgeldig te ondertekenen. </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tabs>
          <w:tab w:val="left" w:pos="0"/>
          <w:tab w:val="left" w:pos="283"/>
          <w:tab w:val="left" w:pos="566"/>
          <w:tab w:val="left" w:pos="850"/>
          <w:tab w:val="left" w:pos="1134"/>
          <w:tab w:val="left" w:pos="1417"/>
          <w:tab w:val="left" w:pos="1700"/>
          <w:tab w:val="left" w:pos="1983"/>
          <w:tab w:val="left" w:pos="2268"/>
          <w:tab w:val="left" w:pos="2551"/>
          <w:tab w:val="left" w:pos="2834"/>
          <w:tab w:val="left" w:pos="3117"/>
          <w:tab w:val="left" w:pos="3400"/>
          <w:tab w:val="left" w:pos="3685"/>
          <w:tab w:val="left" w:pos="3968"/>
          <w:tab w:val="left" w:pos="4251"/>
          <w:tab w:val="left" w:pos="4534"/>
          <w:tab w:val="left" w:pos="4818"/>
          <w:tab w:val="left" w:pos="5102"/>
          <w:tab w:val="left" w:pos="5385"/>
          <w:tab w:val="left" w:pos="5668"/>
          <w:tab w:val="left" w:pos="5952"/>
          <w:tab w:val="left" w:pos="6235"/>
          <w:tab w:val="left" w:pos="6519"/>
          <w:tab w:val="left" w:pos="6802"/>
          <w:tab w:val="left" w:pos="7086"/>
          <w:tab w:val="left" w:pos="7369"/>
          <w:tab w:val="left" w:pos="7652"/>
          <w:tab w:val="left" w:pos="7936"/>
          <w:tab w:val="left" w:pos="8220"/>
          <w:tab w:val="left" w:pos="8503"/>
          <w:tab w:val="left" w:pos="8786"/>
          <w:tab w:val="left" w:pos="9069"/>
          <w:tab w:val="left" w:pos="9354"/>
        </w:tabs>
        <w:spacing w:after="0" w:line="240" w:lineRule="auto"/>
        <w:ind w:right="1134"/>
        <w:jc w:val="center"/>
        <w:rPr>
          <w:rFonts w:ascii="Georgia" w:eastAsia="Times New Roman" w:hAnsi="Georgia" w:cs="Times New Roman"/>
          <w:sz w:val="40"/>
          <w:szCs w:val="40"/>
          <w:lang w:eastAsia="nl-NL"/>
        </w:rPr>
      </w:pPr>
      <w:r w:rsidRPr="00F03FB4">
        <w:rPr>
          <w:rFonts w:ascii="Georgia" w:eastAsia="Times New Roman" w:hAnsi="Georgia" w:cs="Times New Roman"/>
          <w:sz w:val="19"/>
          <w:szCs w:val="19"/>
          <w:lang w:eastAsia="nl-NL"/>
        </w:rPr>
        <w:t xml:space="preserve"> [Naam Inschrijver] bevestigt hierbij dat hij de opdracht met onderwerp Inzet deelauto’s in gebieden met een hoge parkeerdruk in de gemeente Den Haag</w:t>
      </w:r>
    </w:p>
    <w:p w:rsidR="00F03FB4" w:rsidRPr="00F03FB4" w:rsidRDefault="00F03FB4" w:rsidP="00F03FB4">
      <w:pPr>
        <w:spacing w:after="0" w:line="240" w:lineRule="auto"/>
        <w:ind w:left="720" w:hanging="720"/>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zal uitvoeren:</w:t>
      </w:r>
    </w:p>
    <w:p w:rsidR="00F03FB4" w:rsidRPr="00F03FB4" w:rsidRDefault="00F03FB4" w:rsidP="00F03FB4">
      <w:pPr>
        <w:spacing w:after="0" w:line="240" w:lineRule="auto"/>
        <w:ind w:left="720" w:hanging="720"/>
        <w:jc w:val="both"/>
        <w:rPr>
          <w:rFonts w:ascii="Georgia" w:eastAsia="Times New Roman" w:hAnsi="Georgia" w:cs="Times New Roman"/>
          <w:sz w:val="19"/>
          <w:szCs w:val="19"/>
          <w:lang w:eastAsia="nl-NL"/>
        </w:rPr>
      </w:pPr>
    </w:p>
    <w:p w:rsidR="00F03FB4" w:rsidRPr="00F03FB4" w:rsidRDefault="00F03FB4" w:rsidP="00F03FB4">
      <w:pPr>
        <w:numPr>
          <w:ilvl w:val="0"/>
          <w:numId w:val="1"/>
        </w:num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in overeenstemming met Opdrachtbevestiging/Overeenkomst;</w:t>
      </w:r>
    </w:p>
    <w:p w:rsidR="00F03FB4" w:rsidRPr="00F03FB4" w:rsidRDefault="00F03FB4" w:rsidP="00F03FB4">
      <w:pPr>
        <w:numPr>
          <w:ilvl w:val="0"/>
          <w:numId w:val="1"/>
        </w:num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voor zover van toepassing in overeenstemming met de antwoorden zoals gegeven in de Nota van Inlichtingen;</w:t>
      </w:r>
    </w:p>
    <w:p w:rsidR="00F03FB4" w:rsidRPr="00F03FB4" w:rsidRDefault="00F03FB4" w:rsidP="00F03FB4">
      <w:pPr>
        <w:numPr>
          <w:ilvl w:val="0"/>
          <w:numId w:val="1"/>
        </w:num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in overeenstemming met de Offerteaanvraag;</w:t>
      </w:r>
    </w:p>
    <w:p w:rsidR="00F03FB4" w:rsidRPr="00F03FB4" w:rsidRDefault="00F03FB4" w:rsidP="00F03FB4">
      <w:pPr>
        <w:numPr>
          <w:ilvl w:val="0"/>
          <w:numId w:val="1"/>
        </w:num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in overeenstemming met de Algemene Inkoopvoorwaarden gemeente Den Haag 2009;</w:t>
      </w:r>
    </w:p>
    <w:p w:rsidR="00F03FB4" w:rsidRPr="00F03FB4" w:rsidRDefault="00F03FB4" w:rsidP="00F03FB4">
      <w:pPr>
        <w:numPr>
          <w:ilvl w:val="0"/>
          <w:numId w:val="1"/>
        </w:num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in overeenstemming met de Offerte.</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Voor zover de bovengenoemde documenten met elkaar in tegenspraak zijn, gaat het hoger genoemde document voor het lager genoemde.</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Aldus opgemaakt in tweevoud en naar waarheid rechtsgeldig (bevoegd) ondertekend:</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Op: &lt;datum&gt;</w:t>
      </w:r>
    </w:p>
    <w:p w:rsidR="00F03FB4" w:rsidRPr="00F03FB4" w:rsidRDefault="00F03FB4" w:rsidP="00F03FB4">
      <w:p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Te: &lt;plaats&gt;</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Inschrijver</w:t>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t>gemeente Den Haag</w:t>
      </w:r>
    </w:p>
    <w:p w:rsidR="00F03FB4" w:rsidRPr="00F03FB4" w:rsidRDefault="00F03FB4" w:rsidP="00F03FB4">
      <w:p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&lt;naam functionaris&gt;</w:t>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t>&lt;naam functionaris&gt;</w:t>
      </w:r>
    </w:p>
    <w:p w:rsidR="00F03FB4" w:rsidRPr="00F03FB4" w:rsidRDefault="00F03FB4" w:rsidP="00F03FB4">
      <w:pPr>
        <w:spacing w:after="0" w:line="240" w:lineRule="auto"/>
        <w:jc w:val="both"/>
        <w:rPr>
          <w:rFonts w:ascii="Georgia" w:eastAsia="Times New Roman" w:hAnsi="Georgia" w:cs="Times New Roman"/>
          <w:sz w:val="19"/>
          <w:szCs w:val="19"/>
          <w:lang w:eastAsia="nl-NL"/>
        </w:rPr>
      </w:pPr>
      <w:r w:rsidRPr="00F03FB4">
        <w:rPr>
          <w:rFonts w:ascii="Georgia" w:eastAsia="Times New Roman" w:hAnsi="Georgia" w:cs="Times New Roman"/>
          <w:sz w:val="19"/>
          <w:szCs w:val="19"/>
          <w:lang w:eastAsia="nl-NL"/>
        </w:rPr>
        <w:t>&lt;handtekening&gt;</w:t>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r>
      <w:r w:rsidRPr="00F03FB4">
        <w:rPr>
          <w:rFonts w:ascii="Georgia" w:eastAsia="Times New Roman" w:hAnsi="Georgia" w:cs="Times New Roman"/>
          <w:sz w:val="19"/>
          <w:szCs w:val="19"/>
          <w:lang w:eastAsia="nl-NL"/>
        </w:rPr>
        <w:tab/>
        <w:t>&lt;handtekening&gt;</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jc w:val="both"/>
        <w:rPr>
          <w:rFonts w:ascii="Georgia" w:eastAsia="Times New Roman" w:hAnsi="Georgia" w:cs="Times New Roman"/>
          <w:b/>
          <w:i/>
          <w:sz w:val="19"/>
          <w:szCs w:val="19"/>
          <w:lang w:eastAsia="nl-NL"/>
        </w:rPr>
      </w:pPr>
      <w:r w:rsidRPr="00F03FB4">
        <w:rPr>
          <w:rFonts w:ascii="Georgia" w:eastAsia="Times New Roman" w:hAnsi="Georgia" w:cs="Times New Roman"/>
          <w:b/>
          <w:i/>
          <w:sz w:val="19"/>
          <w:szCs w:val="19"/>
          <w:lang w:eastAsia="nl-NL"/>
        </w:rPr>
        <w:t>NB: Bevoegd zijn personen die in uittreksel Kamer van Koophandel staan vermeld als bevoegd bestuurder of die een volmacht hebben gekregen van een persoon die staat vermeld. Let op dat sommige bevoegdheden beperkt zijn tot bepaalde bedragen.</w:t>
      </w:r>
    </w:p>
    <w:p w:rsidR="00F03FB4" w:rsidRPr="00F03FB4" w:rsidRDefault="00F03FB4" w:rsidP="00F03FB4">
      <w:pPr>
        <w:spacing w:after="0" w:line="240" w:lineRule="auto"/>
        <w:jc w:val="both"/>
        <w:rPr>
          <w:rFonts w:ascii="Georgia" w:eastAsia="Times New Roman" w:hAnsi="Georgia" w:cs="Times New Roman"/>
          <w:sz w:val="19"/>
          <w:szCs w:val="19"/>
          <w:lang w:eastAsia="nl-NL"/>
        </w:rPr>
      </w:pPr>
    </w:p>
    <w:p w:rsidR="00F03FB4" w:rsidRPr="00F03FB4" w:rsidRDefault="00F03FB4" w:rsidP="00F03FB4">
      <w:pPr>
        <w:spacing w:after="0" w:line="240" w:lineRule="auto"/>
        <w:ind w:left="720" w:hanging="720"/>
        <w:jc w:val="both"/>
        <w:rPr>
          <w:rFonts w:ascii="Georgia" w:eastAsia="Times New Roman" w:hAnsi="Georgia" w:cs="Times New Roman"/>
          <w:sz w:val="24"/>
          <w:szCs w:val="24"/>
          <w:lang w:eastAsia="nl-NL"/>
        </w:rPr>
      </w:pPr>
    </w:p>
    <w:p w:rsidR="00F03FB4" w:rsidRPr="00F03FB4" w:rsidRDefault="00F03FB4" w:rsidP="00F03FB4">
      <w:pPr>
        <w:spacing w:after="0" w:line="240" w:lineRule="auto"/>
        <w:ind w:left="720" w:hanging="720"/>
        <w:jc w:val="both"/>
        <w:rPr>
          <w:rFonts w:ascii="Georgia" w:eastAsia="Times New Roman" w:hAnsi="Georgia" w:cs="Times New Roman"/>
          <w:sz w:val="24"/>
          <w:szCs w:val="24"/>
          <w:lang w:eastAsia="nl-NL"/>
        </w:rPr>
      </w:pPr>
    </w:p>
    <w:p w:rsidR="00F03FB4" w:rsidRPr="00F03FB4" w:rsidRDefault="00F03FB4" w:rsidP="00F03FB4">
      <w:pPr>
        <w:spacing w:after="0" w:line="240" w:lineRule="auto"/>
        <w:rPr>
          <w:rFonts w:ascii="Georgia" w:eastAsia="Times New Roman" w:hAnsi="Georgia" w:cs="Times New Roman"/>
          <w:sz w:val="19"/>
          <w:szCs w:val="19"/>
          <w:lang w:eastAsia="nl-NL"/>
        </w:rPr>
      </w:pPr>
    </w:p>
    <w:p w:rsidR="00F03FB4" w:rsidRPr="00F03FB4" w:rsidRDefault="00F03FB4" w:rsidP="00F03FB4">
      <w:pPr>
        <w:spacing w:after="0" w:line="240" w:lineRule="auto"/>
        <w:rPr>
          <w:rFonts w:ascii="Georgia" w:eastAsia="Times New Roman" w:hAnsi="Georgia" w:cs="Times New Roman"/>
          <w:sz w:val="19"/>
          <w:szCs w:val="19"/>
          <w:lang w:eastAsia="nl-NL"/>
        </w:rPr>
      </w:pPr>
    </w:p>
    <w:p w:rsidR="00F03FB4" w:rsidRPr="00F03FB4" w:rsidRDefault="00F03FB4" w:rsidP="00F03FB4">
      <w:pPr>
        <w:spacing w:after="0" w:line="240" w:lineRule="auto"/>
        <w:ind w:left="720" w:hanging="720"/>
        <w:jc w:val="both"/>
        <w:rPr>
          <w:rFonts w:ascii="Georgia" w:eastAsia="Times New Roman" w:hAnsi="Georgia" w:cs="Times New Roman"/>
          <w:sz w:val="19"/>
          <w:szCs w:val="19"/>
          <w:lang w:eastAsia="nl-NL"/>
        </w:rPr>
      </w:pPr>
    </w:p>
    <w:p w:rsidR="00F03FB4" w:rsidRPr="00F03FB4" w:rsidRDefault="00F03FB4" w:rsidP="00F03FB4">
      <w:pPr>
        <w:spacing w:after="0" w:line="240" w:lineRule="auto"/>
        <w:rPr>
          <w:rFonts w:ascii="Georgia" w:eastAsia="Times New Roman" w:hAnsi="Georgia" w:cs="Times New Roman"/>
          <w:b/>
          <w:sz w:val="19"/>
          <w:szCs w:val="19"/>
          <w:lang w:eastAsia="nl-NL"/>
        </w:rPr>
      </w:pPr>
    </w:p>
    <w:p w:rsidR="00F03FB4" w:rsidRPr="00F03FB4" w:rsidRDefault="00F03FB4" w:rsidP="00F03FB4">
      <w:pPr>
        <w:spacing w:after="0"/>
        <w:rPr>
          <w:rFonts w:ascii="Georgia" w:hAnsi="Georgia" w:cs="Times New Roman"/>
          <w:sz w:val="19"/>
          <w:szCs w:val="19"/>
        </w:rPr>
      </w:pPr>
    </w:p>
    <w:p w:rsidR="00AD4238" w:rsidRDefault="00AD4238">
      <w:bookmarkStart w:id="1" w:name="_GoBack"/>
      <w:bookmarkEnd w:id="1"/>
    </w:p>
    <w:sectPr w:rsidR="00AD4238" w:rsidSect="00B56A04">
      <w:footerReference w:type="default" r:id="rId6"/>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EB3" w:rsidRPr="00046EFF" w:rsidRDefault="00F03FB4" w:rsidP="00046EFF">
    <w:pPr>
      <w:pBdr>
        <w:bottom w:val="single" w:sz="6" w:space="1" w:color="auto"/>
      </w:pBdr>
      <w:tabs>
        <w:tab w:val="center" w:pos="4536"/>
        <w:tab w:val="right" w:pos="9072"/>
      </w:tabs>
      <w:spacing w:after="0" w:line="240" w:lineRule="auto"/>
      <w:ind w:right="360"/>
      <w:jc w:val="center"/>
      <w:rPr>
        <w:rFonts w:ascii="Times New Roman" w:eastAsia="Times New Roman" w:hAnsi="Times New Roman" w:cs="Times New Roman"/>
        <w:sz w:val="16"/>
        <w:szCs w:val="16"/>
        <w:lang w:eastAsia="nl-NL"/>
      </w:rPr>
    </w:pPr>
  </w:p>
  <w:p w:rsidR="00666EB3" w:rsidRDefault="00F03FB4" w:rsidP="00046EFF">
    <w:pPr>
      <w:tabs>
        <w:tab w:val="center" w:pos="4536"/>
        <w:tab w:val="left" w:pos="5092"/>
        <w:tab w:val="right" w:pos="9072"/>
      </w:tabs>
      <w:spacing w:after="0" w:line="240" w:lineRule="auto"/>
      <w:ind w:right="360"/>
      <w:rPr>
        <w:rFonts w:ascii="Times New Roman" w:eastAsia="Times New Roman" w:hAnsi="Times New Roman" w:cs="Times New Roman"/>
        <w:sz w:val="16"/>
        <w:szCs w:val="16"/>
        <w:lang w:eastAsia="nl-NL"/>
      </w:rPr>
    </w:pPr>
    <w:r w:rsidRPr="00046EFF">
      <w:rPr>
        <w:rFonts w:ascii="Times New Roman" w:eastAsia="Times New Roman" w:hAnsi="Times New Roman" w:cs="Times New Roman"/>
        <w:sz w:val="16"/>
        <w:szCs w:val="16"/>
        <w:lang w:eastAsia="nl-NL"/>
      </w:rPr>
      <w:tab/>
    </w:r>
  </w:p>
  <w:p w:rsidR="00666EB3" w:rsidRPr="004C1C1B" w:rsidRDefault="00F03FB4" w:rsidP="00046EFF">
    <w:pPr>
      <w:tabs>
        <w:tab w:val="center" w:pos="4536"/>
        <w:tab w:val="right" w:pos="9072"/>
      </w:tabs>
      <w:spacing w:after="0" w:line="240" w:lineRule="auto"/>
      <w:ind w:right="360"/>
      <w:rPr>
        <w:rFonts w:ascii="Times New Roman" w:eastAsia="Times New Roman" w:hAnsi="Times New Roman" w:cs="Times New Roman"/>
        <w:sz w:val="16"/>
        <w:szCs w:val="16"/>
        <w:lang w:eastAsia="nl-NL"/>
      </w:rPr>
    </w:pPr>
    <w:r w:rsidRPr="000022A5">
      <w:rPr>
        <w:rFonts w:ascii="Times New Roman" w:eastAsia="Times New Roman" w:hAnsi="Times New Roman" w:cs="Times New Roman"/>
        <w:sz w:val="16"/>
        <w:szCs w:val="16"/>
        <w:lang w:eastAsia="nl-NL"/>
      </w:rPr>
      <w:t xml:space="preserve">Pagina </w:t>
    </w:r>
    <w:r w:rsidRPr="000022A5">
      <w:rPr>
        <w:rFonts w:ascii="Times New Roman" w:eastAsia="Times New Roman" w:hAnsi="Times New Roman" w:cs="Times New Roman"/>
        <w:sz w:val="16"/>
        <w:szCs w:val="16"/>
        <w:lang w:eastAsia="nl-NL"/>
      </w:rPr>
      <w:fldChar w:fldCharType="begin"/>
    </w:r>
    <w:r w:rsidRPr="000022A5">
      <w:rPr>
        <w:rFonts w:ascii="Times New Roman" w:eastAsia="Times New Roman" w:hAnsi="Times New Roman" w:cs="Times New Roman"/>
        <w:sz w:val="16"/>
        <w:szCs w:val="16"/>
        <w:lang w:eastAsia="nl-NL"/>
      </w:rPr>
      <w:instrText xml:space="preserve"> PAGE </w:instrText>
    </w:r>
    <w:r w:rsidRPr="000022A5">
      <w:rPr>
        <w:rFonts w:ascii="Times New Roman" w:eastAsia="Times New Roman" w:hAnsi="Times New Roman" w:cs="Times New Roman"/>
        <w:sz w:val="16"/>
        <w:szCs w:val="16"/>
        <w:lang w:eastAsia="nl-NL"/>
      </w:rPr>
      <w:fldChar w:fldCharType="separate"/>
    </w:r>
    <w:r>
      <w:rPr>
        <w:rFonts w:ascii="Times New Roman" w:eastAsia="Times New Roman" w:hAnsi="Times New Roman" w:cs="Times New Roman"/>
        <w:noProof/>
        <w:sz w:val="16"/>
        <w:szCs w:val="16"/>
        <w:lang w:eastAsia="nl-NL"/>
      </w:rPr>
      <w:t>1</w:t>
    </w:r>
    <w:r w:rsidRPr="000022A5">
      <w:rPr>
        <w:rFonts w:ascii="Times New Roman" w:eastAsia="Times New Roman" w:hAnsi="Times New Roman" w:cs="Times New Roman"/>
        <w:sz w:val="16"/>
        <w:szCs w:val="16"/>
        <w:lang w:eastAsia="nl-NL"/>
      </w:rPr>
      <w:fldChar w:fldCharType="end"/>
    </w:r>
    <w:r w:rsidRPr="000022A5">
      <w:rPr>
        <w:rFonts w:ascii="Times New Roman" w:eastAsia="Times New Roman" w:hAnsi="Times New Roman" w:cs="Times New Roman"/>
        <w:sz w:val="16"/>
        <w:szCs w:val="16"/>
        <w:lang w:eastAsia="nl-NL"/>
      </w:rPr>
      <w:t xml:space="preserve"> van </w:t>
    </w:r>
    <w:r w:rsidRPr="000022A5">
      <w:rPr>
        <w:rFonts w:ascii="Times New Roman" w:eastAsia="Times New Roman" w:hAnsi="Times New Roman" w:cs="Times New Roman"/>
        <w:sz w:val="16"/>
        <w:szCs w:val="16"/>
        <w:lang w:eastAsia="nl-NL"/>
      </w:rPr>
      <w:fldChar w:fldCharType="begin"/>
    </w:r>
    <w:r w:rsidRPr="000022A5">
      <w:rPr>
        <w:rFonts w:ascii="Times New Roman" w:eastAsia="Times New Roman" w:hAnsi="Times New Roman" w:cs="Times New Roman"/>
        <w:sz w:val="16"/>
        <w:szCs w:val="16"/>
        <w:lang w:eastAsia="nl-NL"/>
      </w:rPr>
      <w:instrText xml:space="preserve"> NUMPAGES </w:instrText>
    </w:r>
    <w:r w:rsidRPr="000022A5">
      <w:rPr>
        <w:rFonts w:ascii="Times New Roman" w:eastAsia="Times New Roman" w:hAnsi="Times New Roman" w:cs="Times New Roman"/>
        <w:sz w:val="16"/>
        <w:szCs w:val="16"/>
        <w:lang w:eastAsia="nl-NL"/>
      </w:rPr>
      <w:fldChar w:fldCharType="separate"/>
    </w:r>
    <w:r>
      <w:rPr>
        <w:rFonts w:ascii="Times New Roman" w:eastAsia="Times New Roman" w:hAnsi="Times New Roman" w:cs="Times New Roman"/>
        <w:noProof/>
        <w:sz w:val="16"/>
        <w:szCs w:val="16"/>
        <w:lang w:eastAsia="nl-NL"/>
      </w:rPr>
      <w:t>1</w:t>
    </w:r>
    <w:r w:rsidRPr="000022A5">
      <w:rPr>
        <w:rFonts w:ascii="Times New Roman" w:eastAsia="Times New Roman" w:hAnsi="Times New Roman" w:cs="Times New Roman"/>
        <w:sz w:val="16"/>
        <w:szCs w:val="16"/>
        <w:lang w:eastAsia="nl-NL"/>
      </w:rPr>
      <w:fldChar w:fldCharType="end"/>
    </w:r>
    <w:r w:rsidRPr="000022A5">
      <w:rPr>
        <w:rFonts w:ascii="Times New Roman" w:eastAsia="Times New Roman" w:hAnsi="Times New Roman" w:cs="Times New Roman"/>
        <w:sz w:val="16"/>
        <w:szCs w:val="16"/>
        <w:lang w:eastAsia="nl-NL"/>
      </w:rPr>
      <w:tab/>
      <w:t xml:space="preserve">                                                                                                                                                  </w:t>
    </w:r>
    <w:r>
      <w:rPr>
        <w:rFonts w:ascii="Times New Roman" w:eastAsia="Times New Roman" w:hAnsi="Times New Roman" w:cs="Times New Roman"/>
        <w:sz w:val="16"/>
        <w:szCs w:val="16"/>
        <w:lang w:eastAsia="nl-NL"/>
      </w:rPr>
      <w:t>DSO 2018</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C4918"/>
    <w:multiLevelType w:val="singleLevel"/>
    <w:tmpl w:val="C7A4843E"/>
    <w:lvl w:ilvl="0">
      <w:start w:val="3"/>
      <w:numFmt w:val="bullet"/>
      <w:lvlText w:val="-"/>
      <w:lvlJc w:val="left"/>
      <w:pPr>
        <w:tabs>
          <w:tab w:val="num" w:pos="710"/>
        </w:tabs>
        <w:ind w:left="71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FB4"/>
    <w:rsid w:val="00061D13"/>
    <w:rsid w:val="00AD4238"/>
    <w:rsid w:val="00F03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9BCBD13C.dotm</Template>
  <TotalTime>1</TotalTime>
  <Pages>1</Pages>
  <Words>195</Words>
  <Characters>1076</Characters>
  <Application>Microsoft Office Word</Application>
  <DocSecurity>0</DocSecurity>
  <Lines>8</Lines>
  <Paragraphs>2</Paragraphs>
  <ScaleCrop>false</ScaleCrop>
  <Company>Gemeente Den Haag</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den Hollander</dc:creator>
  <cp:lastModifiedBy>Petra den Hollander</cp:lastModifiedBy>
  <cp:revision>1</cp:revision>
  <dcterms:created xsi:type="dcterms:W3CDTF">2018-04-17T08:34:00Z</dcterms:created>
  <dcterms:modified xsi:type="dcterms:W3CDTF">2018-04-17T08:35:00Z</dcterms:modified>
</cp:coreProperties>
</file>