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F2" w:rsidRPr="00D452F2" w:rsidRDefault="00D452F2" w:rsidP="00D452F2">
      <w:r w:rsidRPr="00D452F2">
        <w:t xml:space="preserve">Beste geïnteresseerde, </w:t>
      </w:r>
    </w:p>
    <w:p w:rsidR="00D452F2" w:rsidRPr="00D452F2" w:rsidRDefault="00D452F2" w:rsidP="00D452F2">
      <w:pPr>
        <w:pStyle w:val="Default"/>
        <w:rPr>
          <w:i/>
          <w:iCs/>
          <w:color w:val="auto"/>
          <w:sz w:val="22"/>
          <w:szCs w:val="22"/>
          <w:lang w:eastAsia="nl-NL"/>
        </w:rPr>
      </w:pPr>
      <w:r w:rsidRPr="00D452F2">
        <w:rPr>
          <w:color w:val="auto"/>
          <w:sz w:val="22"/>
          <w:szCs w:val="22"/>
        </w:rPr>
        <w:t xml:space="preserve">In het aanbestedingsdocument staat vermeld op pagina 10 bij Bijzondere uitsluitingsgrond: </w:t>
      </w:r>
      <w:r w:rsidRPr="00D452F2">
        <w:rPr>
          <w:i/>
          <w:iCs/>
          <w:color w:val="auto"/>
          <w:sz w:val="22"/>
          <w:szCs w:val="22"/>
          <w:lang w:eastAsia="nl-NL"/>
        </w:rPr>
        <w:t xml:space="preserve">Bestaande dienstverleners van </w:t>
      </w:r>
      <w:proofErr w:type="spellStart"/>
      <w:r w:rsidRPr="00D452F2">
        <w:rPr>
          <w:i/>
          <w:iCs/>
          <w:color w:val="auto"/>
          <w:sz w:val="22"/>
          <w:szCs w:val="22"/>
          <w:lang w:eastAsia="nl-NL"/>
        </w:rPr>
        <w:t>HbR</w:t>
      </w:r>
      <w:proofErr w:type="spellEnd"/>
      <w:r w:rsidRPr="00D452F2">
        <w:rPr>
          <w:i/>
          <w:iCs/>
          <w:color w:val="auto"/>
          <w:sz w:val="22"/>
          <w:szCs w:val="22"/>
          <w:lang w:eastAsia="nl-NL"/>
        </w:rPr>
        <w:t xml:space="preserve">, inclusief onderaannemers die worden ingezet t.b.v. dienstverlening aan </w:t>
      </w:r>
      <w:proofErr w:type="spellStart"/>
      <w:r w:rsidRPr="00D452F2">
        <w:rPr>
          <w:i/>
          <w:iCs/>
          <w:color w:val="auto"/>
          <w:sz w:val="22"/>
          <w:szCs w:val="22"/>
          <w:lang w:eastAsia="nl-NL"/>
        </w:rPr>
        <w:t>HbR</w:t>
      </w:r>
      <w:proofErr w:type="spellEnd"/>
      <w:r w:rsidRPr="00D452F2">
        <w:rPr>
          <w:i/>
          <w:iCs/>
          <w:color w:val="auto"/>
          <w:sz w:val="22"/>
          <w:szCs w:val="22"/>
          <w:lang w:eastAsia="nl-NL"/>
        </w:rPr>
        <w:t xml:space="preserve">, zijn in verband met de onafhankelijkheidseis uitgesloten van deelname van deze aanbesteding. </w:t>
      </w:r>
    </w:p>
    <w:p w:rsidR="00D452F2" w:rsidRPr="00D452F2" w:rsidRDefault="00D452F2" w:rsidP="00D452F2">
      <w:pPr>
        <w:pStyle w:val="Default"/>
        <w:rPr>
          <w:color w:val="auto"/>
          <w:sz w:val="22"/>
          <w:szCs w:val="22"/>
          <w:lang w:eastAsia="nl-NL"/>
        </w:rPr>
      </w:pPr>
      <w:r w:rsidRPr="00D452F2">
        <w:rPr>
          <w:color w:val="auto"/>
          <w:sz w:val="22"/>
          <w:szCs w:val="22"/>
          <w:lang w:eastAsia="nl-NL"/>
        </w:rPr>
        <w:t xml:space="preserve">Hiermee bedoelt </w:t>
      </w:r>
      <w:proofErr w:type="spellStart"/>
      <w:r w:rsidRPr="00D452F2">
        <w:rPr>
          <w:color w:val="auto"/>
          <w:sz w:val="22"/>
          <w:szCs w:val="22"/>
          <w:lang w:eastAsia="nl-NL"/>
        </w:rPr>
        <w:t>HbR</w:t>
      </w:r>
      <w:proofErr w:type="spellEnd"/>
      <w:r w:rsidRPr="00D452F2">
        <w:rPr>
          <w:color w:val="auto"/>
          <w:sz w:val="22"/>
          <w:szCs w:val="22"/>
          <w:lang w:eastAsia="nl-NL"/>
        </w:rPr>
        <w:t xml:space="preserve"> dat:</w:t>
      </w:r>
    </w:p>
    <w:p w:rsidR="00D452F2" w:rsidRPr="00D452F2" w:rsidRDefault="00D452F2" w:rsidP="00D452F2">
      <w:pPr>
        <w:pStyle w:val="Default"/>
        <w:numPr>
          <w:ilvl w:val="0"/>
          <w:numId w:val="16"/>
        </w:numPr>
        <w:rPr>
          <w:color w:val="auto"/>
          <w:sz w:val="22"/>
          <w:szCs w:val="22"/>
          <w:lang w:eastAsia="nl-NL"/>
        </w:rPr>
      </w:pPr>
      <w:r w:rsidRPr="00D452F2">
        <w:rPr>
          <w:color w:val="auto"/>
          <w:sz w:val="22"/>
          <w:szCs w:val="22"/>
          <w:lang w:eastAsia="nl-NL"/>
        </w:rPr>
        <w:t>Het gaat om bestaande dienstverleners (inclusief dochteronderneminge</w:t>
      </w:r>
      <w:r>
        <w:rPr>
          <w:color w:val="auto"/>
          <w:sz w:val="22"/>
          <w:szCs w:val="22"/>
          <w:lang w:eastAsia="nl-NL"/>
        </w:rPr>
        <w:t xml:space="preserve">n </w:t>
      </w:r>
      <w:r w:rsidRPr="00D452F2">
        <w:rPr>
          <w:color w:val="auto"/>
          <w:sz w:val="22"/>
          <w:szCs w:val="22"/>
          <w:lang w:eastAsia="nl-NL"/>
        </w:rPr>
        <w:t>en/of onderaannemers) van IT-Infradiensten;</w:t>
      </w:r>
    </w:p>
    <w:p w:rsidR="00D452F2" w:rsidRPr="00D452F2" w:rsidRDefault="00D452F2" w:rsidP="00D452F2">
      <w:pPr>
        <w:pStyle w:val="Lijstalinea"/>
        <w:numPr>
          <w:ilvl w:val="0"/>
          <w:numId w:val="16"/>
        </w:numPr>
      </w:pPr>
      <w:r w:rsidRPr="00D452F2">
        <w:t>Dochterondernemingen die voor minder dan 50% eigendom zijn van de desbetreffende infraleverancier, wel mogen meedoen aan de selectie;</w:t>
      </w:r>
    </w:p>
    <w:p w:rsidR="00D452F2" w:rsidRPr="00D452F2" w:rsidRDefault="00D452F2" w:rsidP="00D452F2">
      <w:pPr>
        <w:pStyle w:val="Lijstalinea"/>
        <w:numPr>
          <w:ilvl w:val="0"/>
          <w:numId w:val="16"/>
        </w:numPr>
      </w:pPr>
      <w:r w:rsidRPr="00D452F2">
        <w:t>De werkzaamheden volledig zelfstandig door de dochter moeten worden uitgevoerd zonder inmenging van de huidige contractpartner;</w:t>
      </w:r>
    </w:p>
    <w:p w:rsidR="0057042F" w:rsidRDefault="00D452F2" w:rsidP="00FB760D">
      <w:pPr>
        <w:spacing w:line="284" w:lineRule="atLeast"/>
        <w:rPr>
          <w:szCs w:val="19"/>
        </w:rPr>
      </w:pPr>
      <w:r>
        <w:rPr>
          <w:szCs w:val="19"/>
        </w:rPr>
        <w:t xml:space="preserve">Met vriendelijke groet, </w:t>
      </w:r>
    </w:p>
    <w:p w:rsidR="00D452F2" w:rsidRDefault="00D452F2" w:rsidP="00FB760D">
      <w:pPr>
        <w:spacing w:line="284" w:lineRule="atLeast"/>
        <w:rPr>
          <w:szCs w:val="19"/>
        </w:rPr>
      </w:pPr>
      <w:r>
        <w:rPr>
          <w:szCs w:val="19"/>
        </w:rPr>
        <w:t xml:space="preserve">Saskia Slabbekoorn </w:t>
      </w:r>
    </w:p>
    <w:p w:rsidR="00D452F2" w:rsidRPr="00D452F2" w:rsidRDefault="00D452F2" w:rsidP="00FB760D">
      <w:pPr>
        <w:spacing w:line="284" w:lineRule="atLeast"/>
        <w:rPr>
          <w:szCs w:val="19"/>
        </w:rPr>
      </w:pPr>
      <w:r>
        <w:rPr>
          <w:szCs w:val="19"/>
        </w:rPr>
        <w:t>procurement</w:t>
      </w:r>
      <w:bookmarkStart w:id="0" w:name="_GoBack"/>
      <w:bookmarkEnd w:id="0"/>
    </w:p>
    <w:sectPr w:rsidR="00D452F2" w:rsidRPr="00D45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A8C26E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888396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3B62B04E"/>
    <w:lvl w:ilvl="0">
      <w:start w:val="1"/>
      <w:numFmt w:val="decimal"/>
      <w:pStyle w:val="Kop1"/>
      <w:lvlText w:val="%1"/>
      <w:lvlJc w:val="left"/>
      <w:pPr>
        <w:tabs>
          <w:tab w:val="num" w:pos="-274"/>
        </w:tabs>
        <w:ind w:left="720" w:hanging="72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3">
      <w:start w:val="1"/>
      <w:numFmt w:val="none"/>
      <w:pStyle w:val="Kop4"/>
      <w:lvlText w:val="%1.%2.%3%4."/>
      <w:lvlJc w:val="left"/>
      <w:pPr>
        <w:tabs>
          <w:tab w:val="num" w:pos="-274"/>
        </w:tabs>
        <w:ind w:left="2606" w:hanging="2606"/>
      </w:pPr>
      <w:rPr>
        <w:rFonts w:hint="default"/>
      </w:rPr>
    </w:lvl>
    <w:lvl w:ilvl="4">
      <w:start w:val="1"/>
      <w:numFmt w:val="none"/>
      <w:pStyle w:val="Kop5"/>
      <w:lvlText w:val="%1.%2.%3%4.%5."/>
      <w:lvlJc w:val="left"/>
      <w:pPr>
        <w:tabs>
          <w:tab w:val="num" w:pos="-274"/>
        </w:tabs>
        <w:ind w:left="3326" w:hanging="720"/>
      </w:pPr>
      <w:rPr>
        <w:rFonts w:hint="default"/>
      </w:rPr>
    </w:lvl>
    <w:lvl w:ilvl="5">
      <w:start w:val="1"/>
      <w:numFmt w:val="none"/>
      <w:pStyle w:val="Kop6"/>
      <w:lvlText w:val="%1.%2.%3%4.%5.%6."/>
      <w:lvlJc w:val="left"/>
      <w:pPr>
        <w:tabs>
          <w:tab w:val="num" w:pos="-274"/>
        </w:tabs>
        <w:ind w:left="4046" w:hanging="720"/>
      </w:pPr>
      <w:rPr>
        <w:rFonts w:hint="default"/>
      </w:rPr>
    </w:lvl>
    <w:lvl w:ilvl="6">
      <w:start w:val="1"/>
      <w:numFmt w:val="none"/>
      <w:pStyle w:val="Kop7"/>
      <w:lvlText w:val="%1.%2.%3%4.%5.%6.%7."/>
      <w:lvlJc w:val="left"/>
      <w:pPr>
        <w:tabs>
          <w:tab w:val="num" w:pos="-274"/>
        </w:tabs>
        <w:ind w:left="4766" w:hanging="720"/>
      </w:pPr>
      <w:rPr>
        <w:rFonts w:hint="default"/>
      </w:rPr>
    </w:lvl>
    <w:lvl w:ilvl="7">
      <w:start w:val="1"/>
      <w:numFmt w:val="decimal"/>
      <w:pStyle w:val="Kop8"/>
      <w:lvlText w:val="%1.%2.%3%4.%5.%6.%7.%8."/>
      <w:lvlJc w:val="left"/>
      <w:pPr>
        <w:tabs>
          <w:tab w:val="num" w:pos="-274"/>
        </w:tabs>
        <w:ind w:left="5486" w:hanging="720"/>
      </w:pPr>
      <w:rPr>
        <w:rFonts w:hint="default"/>
      </w:rPr>
    </w:lvl>
    <w:lvl w:ilvl="8">
      <w:start w:val="1"/>
      <w:numFmt w:val="none"/>
      <w:pStyle w:val="Kop9"/>
      <w:lvlText w:val="%1.%2.%3%4.%5.%6.%7.%8.%9"/>
      <w:lvlJc w:val="left"/>
      <w:pPr>
        <w:tabs>
          <w:tab w:val="num" w:pos="-274"/>
        </w:tabs>
        <w:ind w:left="6206" w:hanging="720"/>
      </w:pPr>
      <w:rPr>
        <w:rFonts w:hint="default"/>
      </w:rPr>
    </w:lvl>
  </w:abstractNum>
  <w:abstractNum w:abstractNumId="3">
    <w:nsid w:val="0F956DFF"/>
    <w:multiLevelType w:val="multilevel"/>
    <w:tmpl w:val="45380904"/>
    <w:styleLink w:val="Huidigelij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DA417D"/>
    <w:multiLevelType w:val="hybridMultilevel"/>
    <w:tmpl w:val="7E32A6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47FFE"/>
    <w:multiLevelType w:val="multilevel"/>
    <w:tmpl w:val="D5F81824"/>
    <w:lvl w:ilvl="0">
      <w:start w:val="1"/>
      <w:numFmt w:val="bullet"/>
      <w:pStyle w:val="NiveauOpsomm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8"/>
        <w:szCs w:val="28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5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F2"/>
    <w:rsid w:val="00135596"/>
    <w:rsid w:val="00144A74"/>
    <w:rsid w:val="00205A29"/>
    <w:rsid w:val="0031540B"/>
    <w:rsid w:val="0057042F"/>
    <w:rsid w:val="006467D7"/>
    <w:rsid w:val="0077252C"/>
    <w:rsid w:val="00820DDF"/>
    <w:rsid w:val="00893747"/>
    <w:rsid w:val="009172D9"/>
    <w:rsid w:val="009B724A"/>
    <w:rsid w:val="00AA5A1C"/>
    <w:rsid w:val="00D221E3"/>
    <w:rsid w:val="00D452F2"/>
    <w:rsid w:val="00D75876"/>
    <w:rsid w:val="00E77B11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452F2"/>
    <w:rPr>
      <w:rFonts w:ascii="Calibri" w:eastAsiaTheme="minorHAnsi" w:hAnsi="Calibri"/>
      <w:sz w:val="22"/>
      <w:szCs w:val="22"/>
      <w:lang w:val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/>
      <w:outlineLvl w:val="1"/>
    </w:pPr>
    <w:rPr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rPr>
      <w:i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sz w:val="15"/>
    </w:rPr>
  </w:style>
  <w:style w:type="paragraph" w:styleId="Ballontekst">
    <w:name w:val="Balloon Text"/>
    <w:basedOn w:val="Standaard"/>
    <w:semiHidden/>
    <w:rsid w:val="006467D7"/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/>
    </w:pPr>
    <w:rPr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/>
      <w:ind w:left="567" w:hanging="567"/>
    </w:pPr>
    <w:rPr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ind w:left="567"/>
    </w:pPr>
    <w:rPr>
      <w:b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ind w:left="1134"/>
    </w:p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ind w:left="540"/>
    </w:pPr>
    <w:rPr>
      <w:rFonts w:ascii="Times New Roman" w:hAnsi="Times New Roman"/>
      <w:sz w:val="20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ind w:left="720"/>
    </w:pPr>
    <w:rPr>
      <w:rFonts w:ascii="Times New Roman" w:hAnsi="Times New Roman"/>
      <w:sz w:val="20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ind w:left="900"/>
    </w:pPr>
    <w:rPr>
      <w:rFonts w:ascii="Times New Roman" w:hAnsi="Times New Roman"/>
      <w:sz w:val="20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ind w:left="1080"/>
    </w:pPr>
    <w:rPr>
      <w:rFonts w:ascii="Times New Roman" w:hAnsi="Times New Roman"/>
      <w:sz w:val="20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ind w:left="1260"/>
    </w:pPr>
    <w:rPr>
      <w:rFonts w:ascii="Times New Roman" w:hAnsi="Times New Roman"/>
      <w:sz w:val="20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ind w:left="1440"/>
    </w:pPr>
    <w:rPr>
      <w:rFonts w:ascii="Times New Roman" w:hAnsi="Times New Roman"/>
      <w:sz w:val="20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6467D7"/>
    <w:pPr>
      <w:numPr>
        <w:numId w:val="12"/>
      </w:numPr>
    </w:p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</w:p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sz w:val="20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rPr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rPr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</w:pPr>
    <w:rPr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uiPriority w:val="34"/>
    <w:qFormat/>
    <w:rsid w:val="00D452F2"/>
    <w:pPr>
      <w:ind w:left="720"/>
    </w:pPr>
  </w:style>
  <w:style w:type="paragraph" w:customStyle="1" w:styleId="Default">
    <w:name w:val="Default"/>
    <w:basedOn w:val="Standaard"/>
    <w:uiPriority w:val="99"/>
    <w:rsid w:val="00D452F2"/>
    <w:pPr>
      <w:autoSpaceDE w:val="0"/>
      <w:autoSpaceDN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452F2"/>
    <w:rPr>
      <w:rFonts w:ascii="Calibri" w:eastAsiaTheme="minorHAnsi" w:hAnsi="Calibri"/>
      <w:sz w:val="22"/>
      <w:szCs w:val="22"/>
      <w:lang w:val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/>
      <w:outlineLvl w:val="1"/>
    </w:pPr>
    <w:rPr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rPr>
      <w:i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sz w:val="15"/>
    </w:rPr>
  </w:style>
  <w:style w:type="paragraph" w:styleId="Ballontekst">
    <w:name w:val="Balloon Text"/>
    <w:basedOn w:val="Standaard"/>
    <w:semiHidden/>
    <w:rsid w:val="006467D7"/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/>
    </w:pPr>
    <w:rPr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/>
      <w:ind w:left="567" w:hanging="567"/>
    </w:pPr>
    <w:rPr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ind w:left="567"/>
    </w:pPr>
    <w:rPr>
      <w:b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ind w:left="1134"/>
    </w:p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ind w:left="540"/>
    </w:pPr>
    <w:rPr>
      <w:rFonts w:ascii="Times New Roman" w:hAnsi="Times New Roman"/>
      <w:sz w:val="20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ind w:left="720"/>
    </w:pPr>
    <w:rPr>
      <w:rFonts w:ascii="Times New Roman" w:hAnsi="Times New Roman"/>
      <w:sz w:val="20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ind w:left="900"/>
    </w:pPr>
    <w:rPr>
      <w:rFonts w:ascii="Times New Roman" w:hAnsi="Times New Roman"/>
      <w:sz w:val="20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ind w:left="1080"/>
    </w:pPr>
    <w:rPr>
      <w:rFonts w:ascii="Times New Roman" w:hAnsi="Times New Roman"/>
      <w:sz w:val="20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ind w:left="1260"/>
    </w:pPr>
    <w:rPr>
      <w:rFonts w:ascii="Times New Roman" w:hAnsi="Times New Roman"/>
      <w:sz w:val="20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ind w:left="1440"/>
    </w:pPr>
    <w:rPr>
      <w:rFonts w:ascii="Times New Roman" w:hAnsi="Times New Roman"/>
      <w:sz w:val="20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6467D7"/>
    <w:pPr>
      <w:numPr>
        <w:numId w:val="12"/>
      </w:numPr>
    </w:p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</w:p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ind w:left="425"/>
    </w:pPr>
    <w:rPr>
      <w:sz w:val="20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rPr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rPr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</w:pPr>
    <w:rPr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uiPriority w:val="34"/>
    <w:qFormat/>
    <w:rsid w:val="00D452F2"/>
    <w:pPr>
      <w:ind w:left="720"/>
    </w:pPr>
  </w:style>
  <w:style w:type="paragraph" w:customStyle="1" w:styleId="Default">
    <w:name w:val="Default"/>
    <w:basedOn w:val="Standaard"/>
    <w:uiPriority w:val="99"/>
    <w:rsid w:val="00D452F2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Havenbedrijf Rotterdam N.V.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Slabbekoorn</dc:creator>
  <cp:lastModifiedBy>Saskia Slabbekoorn</cp:lastModifiedBy>
  <cp:revision>1</cp:revision>
  <dcterms:created xsi:type="dcterms:W3CDTF">2018-04-05T11:36:00Z</dcterms:created>
  <dcterms:modified xsi:type="dcterms:W3CDTF">2018-04-05T11:40:00Z</dcterms:modified>
</cp:coreProperties>
</file>