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44" w:rsidRPr="00C33C6A" w:rsidRDefault="0058730C" w:rsidP="00D748CE">
      <w:pPr>
        <w:spacing w:line="240" w:lineRule="auto"/>
        <w:jc w:val="center"/>
        <w:rPr>
          <w:rFonts w:asciiTheme="minorHAnsi" w:hAnsiTheme="minorHAnsi"/>
          <w:b/>
          <w:sz w:val="22"/>
          <w:szCs w:val="22"/>
        </w:rPr>
      </w:pPr>
      <w:r w:rsidRPr="00C33C6A">
        <w:rPr>
          <w:rFonts w:asciiTheme="minorHAnsi" w:hAnsiTheme="minorHAnsi"/>
          <w:noProof/>
          <w:sz w:val="22"/>
          <w:szCs w:val="22"/>
        </w:rPr>
        <w:drawing>
          <wp:anchor distT="0" distB="0" distL="114300" distR="114300" simplePos="0" relativeHeight="251657216" behindDoc="0" locked="0" layoutInCell="1" allowOverlap="1" wp14:anchorId="200C0436" wp14:editId="494E0817">
            <wp:simplePos x="0" y="0"/>
            <wp:positionH relativeFrom="column">
              <wp:posOffset>-322460</wp:posOffset>
            </wp:positionH>
            <wp:positionV relativeFrom="paragraph">
              <wp:posOffset>-433705</wp:posOffset>
            </wp:positionV>
            <wp:extent cx="2581275" cy="742327"/>
            <wp:effectExtent l="0" t="0" r="0" b="635"/>
            <wp:wrapNone/>
            <wp:docPr id="2" name="Afbeelding 2" descr="LOGO_HBR_RGB_LC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HBR_RGB_LC_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7423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E44" w:rsidRPr="00C33C6A" w:rsidRDefault="007F4E44" w:rsidP="00D748CE">
      <w:pPr>
        <w:spacing w:line="240" w:lineRule="auto"/>
        <w:jc w:val="center"/>
        <w:rPr>
          <w:rFonts w:asciiTheme="minorHAnsi" w:hAnsiTheme="minorHAnsi"/>
          <w:b/>
          <w:sz w:val="22"/>
          <w:szCs w:val="22"/>
        </w:rPr>
      </w:pPr>
    </w:p>
    <w:p w:rsidR="007F4E44" w:rsidRPr="00C33C6A" w:rsidRDefault="007F4E44" w:rsidP="00D748CE">
      <w:pPr>
        <w:spacing w:line="240" w:lineRule="auto"/>
        <w:jc w:val="center"/>
        <w:rPr>
          <w:rFonts w:asciiTheme="minorHAnsi" w:hAnsiTheme="minorHAnsi"/>
          <w:b/>
          <w:sz w:val="22"/>
          <w:szCs w:val="22"/>
        </w:rPr>
      </w:pPr>
    </w:p>
    <w:p w:rsidR="0058730C" w:rsidRPr="00C33C6A" w:rsidRDefault="0058730C" w:rsidP="00D748CE">
      <w:pPr>
        <w:spacing w:line="240" w:lineRule="auto"/>
        <w:jc w:val="center"/>
        <w:rPr>
          <w:rFonts w:asciiTheme="minorHAnsi" w:hAnsiTheme="minorHAnsi"/>
          <w:b/>
          <w:sz w:val="22"/>
          <w:szCs w:val="22"/>
        </w:rPr>
      </w:pPr>
    </w:p>
    <w:p w:rsidR="0058730C" w:rsidRDefault="0058730C" w:rsidP="00D748CE">
      <w:pPr>
        <w:spacing w:line="240" w:lineRule="auto"/>
        <w:jc w:val="center"/>
        <w:rPr>
          <w:rFonts w:asciiTheme="minorHAnsi" w:hAnsiTheme="minorHAnsi"/>
          <w:b/>
          <w:sz w:val="22"/>
          <w:szCs w:val="22"/>
        </w:rPr>
      </w:pPr>
    </w:p>
    <w:p w:rsidR="00C33C6A" w:rsidRDefault="00C33C6A" w:rsidP="00D748CE">
      <w:pPr>
        <w:spacing w:line="240" w:lineRule="auto"/>
        <w:jc w:val="center"/>
        <w:rPr>
          <w:rFonts w:asciiTheme="minorHAnsi" w:hAnsiTheme="minorHAnsi"/>
          <w:b/>
          <w:sz w:val="22"/>
          <w:szCs w:val="22"/>
        </w:rPr>
      </w:pPr>
    </w:p>
    <w:p w:rsidR="00C33C6A" w:rsidRDefault="00C33C6A" w:rsidP="00D748CE">
      <w:pPr>
        <w:spacing w:line="240" w:lineRule="auto"/>
        <w:jc w:val="center"/>
        <w:rPr>
          <w:rFonts w:asciiTheme="minorHAnsi" w:hAnsiTheme="minorHAnsi"/>
          <w:b/>
          <w:sz w:val="22"/>
          <w:szCs w:val="22"/>
        </w:rPr>
      </w:pPr>
    </w:p>
    <w:p w:rsidR="00C33C6A" w:rsidRDefault="00C33C6A" w:rsidP="00D748CE">
      <w:pPr>
        <w:spacing w:line="240" w:lineRule="auto"/>
        <w:jc w:val="center"/>
        <w:rPr>
          <w:rFonts w:asciiTheme="minorHAnsi" w:hAnsiTheme="minorHAnsi"/>
          <w:b/>
          <w:sz w:val="22"/>
          <w:szCs w:val="22"/>
        </w:rPr>
      </w:pPr>
    </w:p>
    <w:p w:rsidR="00C33C6A" w:rsidRDefault="00C33C6A" w:rsidP="00D748CE">
      <w:pPr>
        <w:spacing w:line="240" w:lineRule="auto"/>
        <w:jc w:val="center"/>
        <w:rPr>
          <w:rFonts w:asciiTheme="minorHAnsi" w:hAnsiTheme="minorHAnsi"/>
          <w:b/>
          <w:sz w:val="22"/>
          <w:szCs w:val="22"/>
        </w:rPr>
      </w:pPr>
    </w:p>
    <w:p w:rsidR="00C33C6A" w:rsidRPr="00C33C6A" w:rsidRDefault="00C33C6A" w:rsidP="00D748CE">
      <w:pPr>
        <w:spacing w:line="240" w:lineRule="auto"/>
        <w:jc w:val="center"/>
        <w:rPr>
          <w:rFonts w:asciiTheme="minorHAnsi" w:hAnsiTheme="minorHAnsi"/>
          <w:b/>
          <w:sz w:val="22"/>
          <w:szCs w:val="22"/>
        </w:rPr>
      </w:pPr>
    </w:p>
    <w:p w:rsidR="0058730C" w:rsidRPr="00C33C6A" w:rsidRDefault="0058730C" w:rsidP="0058730C">
      <w:pPr>
        <w:jc w:val="center"/>
        <w:rPr>
          <w:rFonts w:asciiTheme="minorHAnsi" w:hAnsiTheme="minorHAnsi" w:cs="Arial"/>
          <w:sz w:val="44"/>
          <w:szCs w:val="44"/>
        </w:rPr>
      </w:pPr>
      <w:r w:rsidRPr="00C33C6A">
        <w:rPr>
          <w:rFonts w:asciiTheme="minorHAnsi" w:hAnsiTheme="minorHAnsi" w:cs="Arial"/>
          <w:sz w:val="44"/>
          <w:szCs w:val="44"/>
        </w:rPr>
        <w:t>Marktconsultatiedocument</w:t>
      </w:r>
    </w:p>
    <w:p w:rsidR="0058730C" w:rsidRPr="00C33C6A" w:rsidRDefault="0058730C" w:rsidP="0058730C">
      <w:pPr>
        <w:jc w:val="center"/>
        <w:rPr>
          <w:rFonts w:asciiTheme="minorHAnsi" w:hAnsiTheme="minorHAnsi" w:cs="Arial"/>
          <w:sz w:val="44"/>
          <w:szCs w:val="44"/>
          <w:lang w:val="nl"/>
        </w:rPr>
      </w:pPr>
      <w:r w:rsidRPr="00C33C6A">
        <w:rPr>
          <w:rFonts w:asciiTheme="minorHAnsi" w:hAnsiTheme="minorHAnsi" w:cs="Arial"/>
          <w:sz w:val="44"/>
          <w:szCs w:val="44"/>
          <w:lang w:val="nl"/>
        </w:rPr>
        <w:t xml:space="preserve">ten behoeve van het project </w:t>
      </w:r>
    </w:p>
    <w:p w:rsidR="0058730C" w:rsidRPr="00C33C6A" w:rsidRDefault="0058730C" w:rsidP="0058730C">
      <w:pPr>
        <w:jc w:val="center"/>
        <w:rPr>
          <w:rFonts w:asciiTheme="minorHAnsi" w:hAnsiTheme="minorHAnsi" w:cs="Arial"/>
          <w:sz w:val="44"/>
          <w:szCs w:val="44"/>
          <w:lang w:val="nl"/>
        </w:rPr>
      </w:pPr>
    </w:p>
    <w:p w:rsidR="0058730C" w:rsidRPr="00C33C6A" w:rsidRDefault="00E02281" w:rsidP="0058730C">
      <w:pPr>
        <w:jc w:val="center"/>
        <w:rPr>
          <w:rFonts w:asciiTheme="minorHAnsi" w:hAnsiTheme="minorHAnsi" w:cs="Arial"/>
          <w:sz w:val="44"/>
          <w:szCs w:val="44"/>
          <w:lang w:val="nl"/>
        </w:rPr>
      </w:pPr>
      <w:r>
        <w:rPr>
          <w:rFonts w:asciiTheme="minorHAnsi" w:hAnsiTheme="minorHAnsi" w:cs="Arial"/>
          <w:sz w:val="44"/>
          <w:szCs w:val="44"/>
          <w:lang w:val="nl"/>
        </w:rPr>
        <w:t>Robotics Process Automation</w:t>
      </w:r>
    </w:p>
    <w:p w:rsidR="0058730C" w:rsidRPr="00C33C6A" w:rsidRDefault="0058730C" w:rsidP="0058730C">
      <w:pPr>
        <w:jc w:val="center"/>
        <w:rPr>
          <w:rFonts w:asciiTheme="minorHAnsi" w:hAnsiTheme="minorHAnsi" w:cs="Arial"/>
          <w:sz w:val="44"/>
          <w:szCs w:val="44"/>
          <w:lang w:val="nl"/>
        </w:rPr>
      </w:pPr>
      <w:r w:rsidRPr="00C33C6A">
        <w:rPr>
          <w:rFonts w:asciiTheme="minorHAnsi" w:hAnsiTheme="minorHAnsi" w:cs="Arial"/>
          <w:sz w:val="44"/>
          <w:szCs w:val="44"/>
          <w:lang w:val="nl"/>
        </w:rPr>
        <w:t>Havenbedrijf Rotterdam N.V.</w:t>
      </w:r>
    </w:p>
    <w:p w:rsidR="00D748CE" w:rsidRPr="00C33C6A" w:rsidRDefault="0058730C">
      <w:pPr>
        <w:spacing w:line="240" w:lineRule="auto"/>
        <w:rPr>
          <w:rFonts w:asciiTheme="minorHAnsi" w:hAnsiTheme="minorHAnsi"/>
          <w:b/>
          <w:sz w:val="22"/>
          <w:szCs w:val="22"/>
        </w:rPr>
      </w:pPr>
      <w:r w:rsidRPr="00C33C6A">
        <w:rPr>
          <w:rFonts w:asciiTheme="minorHAnsi" w:hAnsiTheme="minorHAnsi" w:cs="Arial"/>
          <w:noProof/>
          <w:snapToGrid w:val="0"/>
          <w:sz w:val="22"/>
          <w:szCs w:val="22"/>
        </w:rPr>
        <mc:AlternateContent>
          <mc:Choice Requires="wps">
            <w:drawing>
              <wp:anchor distT="0" distB="0" distL="114300" distR="114300" simplePos="0" relativeHeight="251660288" behindDoc="0" locked="0" layoutInCell="1" allowOverlap="1" wp14:anchorId="200C0438" wp14:editId="200C0439">
                <wp:simplePos x="0" y="0"/>
                <wp:positionH relativeFrom="column">
                  <wp:posOffset>-442596</wp:posOffset>
                </wp:positionH>
                <wp:positionV relativeFrom="paragraph">
                  <wp:posOffset>3830955</wp:posOffset>
                </wp:positionV>
                <wp:extent cx="6010275" cy="1409700"/>
                <wp:effectExtent l="0" t="0" r="952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9700"/>
                        </a:xfrm>
                        <a:prstGeom prst="rect">
                          <a:avLst/>
                        </a:prstGeom>
                        <a:solidFill>
                          <a:srgbClr val="FFFFFF"/>
                        </a:solidFill>
                        <a:ln w="9525">
                          <a:noFill/>
                          <a:miter lim="800000"/>
                          <a:headEnd/>
                          <a:tailEnd/>
                        </a:ln>
                      </wps:spPr>
                      <wps:txbx>
                        <w:txbxContent>
                          <w:p w:rsidR="00EB51F5" w:rsidRPr="0055362C" w:rsidRDefault="00EB51F5" w:rsidP="0058730C">
                            <w:pPr>
                              <w:rPr>
                                <w:rFonts w:cs="Arial"/>
                                <w:b/>
                              </w:rPr>
                            </w:pPr>
                            <w:r w:rsidRPr="00512D2A">
                              <w:rPr>
                                <w:rFonts w:cs="Arial"/>
                              </w:rPr>
                              <w:t>Datum:</w:t>
                            </w:r>
                            <w:r w:rsidRPr="00512D2A">
                              <w:rPr>
                                <w:rFonts w:cs="Arial"/>
                              </w:rPr>
                              <w:tab/>
                            </w:r>
                            <w:r w:rsidRPr="00512D2A">
                              <w:rPr>
                                <w:rFonts w:cs="Arial"/>
                              </w:rPr>
                              <w:tab/>
                            </w:r>
                            <w:r w:rsidRPr="00512D2A">
                              <w:rPr>
                                <w:rFonts w:cs="Arial"/>
                              </w:rPr>
                              <w:tab/>
                            </w:r>
                            <w:r>
                              <w:rPr>
                                <w:rFonts w:cs="Arial"/>
                                <w:b/>
                              </w:rPr>
                              <w:t>23-02-2018</w:t>
                            </w:r>
                          </w:p>
                          <w:p w:rsidR="00EB51F5" w:rsidRPr="00512D2A" w:rsidRDefault="00EB51F5" w:rsidP="0058730C">
                            <w:pPr>
                              <w:rPr>
                                <w:rFonts w:cs="Arial"/>
                              </w:rPr>
                            </w:pPr>
                            <w:r w:rsidRPr="00512D2A">
                              <w:rPr>
                                <w:rFonts w:cs="Arial"/>
                              </w:rPr>
                              <w:t>Versie:</w:t>
                            </w:r>
                            <w:r w:rsidRPr="00512D2A">
                              <w:rPr>
                                <w:rFonts w:cs="Arial"/>
                              </w:rPr>
                              <w:tab/>
                            </w:r>
                            <w:r w:rsidRPr="00512D2A">
                              <w:rPr>
                                <w:rFonts w:cs="Arial"/>
                              </w:rPr>
                              <w:tab/>
                            </w:r>
                            <w:r w:rsidRPr="00512D2A">
                              <w:rPr>
                                <w:rFonts w:cs="Arial"/>
                              </w:rPr>
                              <w:tab/>
                            </w:r>
                            <w:r w:rsidR="005D5E64">
                              <w:rPr>
                                <w:rFonts w:cs="Arial"/>
                                <w:b/>
                              </w:rPr>
                              <w:t>1.0</w:t>
                            </w:r>
                          </w:p>
                          <w:p w:rsidR="00EB51F5" w:rsidRPr="005D5E64" w:rsidRDefault="00EB51F5" w:rsidP="0058730C">
                            <w:pPr>
                              <w:ind w:left="2124" w:hanging="2124"/>
                              <w:rPr>
                                <w:rFonts w:cs="Arial"/>
                                <w:b/>
                              </w:rPr>
                            </w:pPr>
                            <w:r w:rsidRPr="005D5E64">
                              <w:rPr>
                                <w:rFonts w:cs="Arial"/>
                              </w:rPr>
                              <w:t>Naam:</w:t>
                            </w:r>
                            <w:r w:rsidRPr="005D5E64">
                              <w:rPr>
                                <w:rFonts w:cs="Arial"/>
                              </w:rPr>
                              <w:tab/>
                            </w:r>
                            <w:r w:rsidRPr="005D5E64">
                              <w:rPr>
                                <w:rFonts w:cs="Arial"/>
                                <w:b/>
                              </w:rPr>
                              <w:t>Marktconsultatie Robotics Process Automation</w:t>
                            </w:r>
                          </w:p>
                          <w:p w:rsidR="00EB51F5" w:rsidRPr="005D5E64" w:rsidRDefault="00EB51F5" w:rsidP="0058730C">
                            <w:pPr>
                              <w:rPr>
                                <w:rFonts w:cs="Arial"/>
                                <w:b/>
                              </w:rPr>
                            </w:pPr>
                            <w:r w:rsidRPr="005D5E64">
                              <w:rPr>
                                <w:rFonts w:cs="Arial"/>
                              </w:rPr>
                              <w:t>S</w:t>
                            </w:r>
                            <w:r w:rsidR="005D5E64">
                              <w:rPr>
                                <w:rFonts w:cs="Arial"/>
                              </w:rPr>
                              <w:t>tatus:</w:t>
                            </w:r>
                            <w:r w:rsidR="005D5E64">
                              <w:rPr>
                                <w:rFonts w:cs="Arial"/>
                              </w:rPr>
                              <w:tab/>
                            </w:r>
                            <w:r w:rsidR="005D5E64">
                              <w:rPr>
                                <w:rFonts w:cs="Arial"/>
                              </w:rPr>
                              <w:tab/>
                            </w:r>
                            <w:r w:rsidR="005D5E64">
                              <w:rPr>
                                <w:rFonts w:cs="Arial"/>
                              </w:rPr>
                              <w:tab/>
                            </w:r>
                            <w:r w:rsidR="005D5E64" w:rsidRPr="005D5E64">
                              <w:rPr>
                                <w:rFonts w:cs="Arial"/>
                                <w:b/>
                              </w:rPr>
                              <w:t>Definitief</w:t>
                            </w:r>
                          </w:p>
                          <w:p w:rsidR="00EB51F5" w:rsidRPr="005D5E64" w:rsidRDefault="00EB51F5" w:rsidP="0058730C">
                            <w:pPr>
                              <w:rPr>
                                <w:rFonts w:cs="Arial"/>
                                <w:b/>
                              </w:rPr>
                            </w:pPr>
                            <w:r w:rsidRPr="005D5E64">
                              <w:rPr>
                                <w:rFonts w:cs="Arial"/>
                              </w:rPr>
                              <w:t>Referentienummer:</w:t>
                            </w:r>
                            <w:r w:rsidRPr="005D5E64">
                              <w:rPr>
                                <w:rFonts w:cs="Arial"/>
                                <w:b/>
                              </w:rPr>
                              <w:tab/>
                              <w:t>I.001102</w:t>
                            </w:r>
                          </w:p>
                          <w:p w:rsidR="00EB51F5" w:rsidRPr="005D5E64" w:rsidRDefault="00EB51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34.85pt;margin-top:301.65pt;width:473.2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" stroked="f">
                <v:textbox>
                  <w:txbxContent>
                    <w:p w:rsidR="00EB51F5" w:rsidRPr="0055362C" w:rsidRDefault="00EB51F5" w:rsidP="0058730C">
                      <w:pPr>
                        <w:rPr>
                          <w:rFonts w:cs="Arial"/>
                          <w:b/>
                        </w:rPr>
                      </w:pPr>
                      <w:r w:rsidRPr="00512D2A">
                        <w:rPr>
                          <w:rFonts w:cs="Arial"/>
                        </w:rPr>
                        <w:t>Datum:</w:t>
                      </w:r>
                      <w:r w:rsidRPr="00512D2A">
                        <w:rPr>
                          <w:rFonts w:cs="Arial"/>
                        </w:rPr>
                        <w:tab/>
                      </w:r>
                      <w:r w:rsidRPr="00512D2A">
                        <w:rPr>
                          <w:rFonts w:cs="Arial"/>
                        </w:rPr>
                        <w:tab/>
                      </w:r>
                      <w:r w:rsidRPr="00512D2A">
                        <w:rPr>
                          <w:rFonts w:cs="Arial"/>
                        </w:rPr>
                        <w:tab/>
                      </w:r>
                      <w:r>
                        <w:rPr>
                          <w:rFonts w:cs="Arial"/>
                          <w:b/>
                        </w:rPr>
                        <w:t>23-02-2018</w:t>
                      </w:r>
                    </w:p>
                    <w:p w:rsidR="00EB51F5" w:rsidRPr="00512D2A" w:rsidRDefault="00EB51F5" w:rsidP="0058730C">
                      <w:pPr>
                        <w:rPr>
                          <w:rFonts w:cs="Arial"/>
                        </w:rPr>
                      </w:pPr>
                      <w:r w:rsidRPr="00512D2A">
                        <w:rPr>
                          <w:rFonts w:cs="Arial"/>
                        </w:rPr>
                        <w:t>Versie:</w:t>
                      </w:r>
                      <w:r w:rsidRPr="00512D2A">
                        <w:rPr>
                          <w:rFonts w:cs="Arial"/>
                        </w:rPr>
                        <w:tab/>
                      </w:r>
                      <w:r w:rsidRPr="00512D2A">
                        <w:rPr>
                          <w:rFonts w:cs="Arial"/>
                        </w:rPr>
                        <w:tab/>
                      </w:r>
                      <w:r w:rsidRPr="00512D2A">
                        <w:rPr>
                          <w:rFonts w:cs="Arial"/>
                        </w:rPr>
                        <w:tab/>
                      </w:r>
                      <w:r w:rsidR="005D5E64">
                        <w:rPr>
                          <w:rFonts w:cs="Arial"/>
                          <w:b/>
                        </w:rPr>
                        <w:t>1.0</w:t>
                      </w:r>
                    </w:p>
                    <w:p w:rsidR="00EB51F5" w:rsidRPr="005D5E64" w:rsidRDefault="00EB51F5" w:rsidP="0058730C">
                      <w:pPr>
                        <w:ind w:left="2124" w:hanging="2124"/>
                        <w:rPr>
                          <w:rFonts w:cs="Arial"/>
                          <w:b/>
                        </w:rPr>
                      </w:pPr>
                      <w:r w:rsidRPr="005D5E64">
                        <w:rPr>
                          <w:rFonts w:cs="Arial"/>
                        </w:rPr>
                        <w:t>Naam:</w:t>
                      </w:r>
                      <w:r w:rsidRPr="005D5E64">
                        <w:rPr>
                          <w:rFonts w:cs="Arial"/>
                        </w:rPr>
                        <w:tab/>
                      </w:r>
                      <w:r w:rsidRPr="005D5E64">
                        <w:rPr>
                          <w:rFonts w:cs="Arial"/>
                          <w:b/>
                        </w:rPr>
                        <w:t>Marktconsultatie Robotics Process Automation</w:t>
                      </w:r>
                    </w:p>
                    <w:p w:rsidR="00EB51F5" w:rsidRPr="005D5E64" w:rsidRDefault="00EB51F5" w:rsidP="0058730C">
                      <w:pPr>
                        <w:rPr>
                          <w:rFonts w:cs="Arial"/>
                          <w:b/>
                        </w:rPr>
                      </w:pPr>
                      <w:r w:rsidRPr="005D5E64">
                        <w:rPr>
                          <w:rFonts w:cs="Arial"/>
                        </w:rPr>
                        <w:t>S</w:t>
                      </w:r>
                      <w:r w:rsidR="005D5E64">
                        <w:rPr>
                          <w:rFonts w:cs="Arial"/>
                        </w:rPr>
                        <w:t>tatus:</w:t>
                      </w:r>
                      <w:r w:rsidR="005D5E64">
                        <w:rPr>
                          <w:rFonts w:cs="Arial"/>
                        </w:rPr>
                        <w:tab/>
                      </w:r>
                      <w:r w:rsidR="005D5E64">
                        <w:rPr>
                          <w:rFonts w:cs="Arial"/>
                        </w:rPr>
                        <w:tab/>
                      </w:r>
                      <w:r w:rsidR="005D5E64">
                        <w:rPr>
                          <w:rFonts w:cs="Arial"/>
                        </w:rPr>
                        <w:tab/>
                      </w:r>
                      <w:r w:rsidR="005D5E64" w:rsidRPr="005D5E64">
                        <w:rPr>
                          <w:rFonts w:cs="Arial"/>
                          <w:b/>
                        </w:rPr>
                        <w:t>Definitief</w:t>
                      </w:r>
                    </w:p>
                    <w:p w:rsidR="00EB51F5" w:rsidRPr="005D5E64" w:rsidRDefault="00EB51F5" w:rsidP="0058730C">
                      <w:pPr>
                        <w:rPr>
                          <w:rFonts w:cs="Arial"/>
                          <w:b/>
                        </w:rPr>
                      </w:pPr>
                      <w:r w:rsidRPr="005D5E64">
                        <w:rPr>
                          <w:rFonts w:cs="Arial"/>
                        </w:rPr>
                        <w:t>Referentienummer:</w:t>
                      </w:r>
                      <w:r w:rsidRPr="005D5E64">
                        <w:rPr>
                          <w:rFonts w:cs="Arial"/>
                          <w:b/>
                        </w:rPr>
                        <w:tab/>
                        <w:t>I.001102</w:t>
                      </w:r>
                    </w:p>
                    <w:p w:rsidR="00EB51F5" w:rsidRPr="005D5E64" w:rsidRDefault="00EB51F5"/>
                  </w:txbxContent>
                </v:textbox>
              </v:shape>
            </w:pict>
          </mc:Fallback>
        </mc:AlternateContent>
      </w:r>
      <w:r w:rsidR="00D748CE" w:rsidRPr="00C33C6A">
        <w:rPr>
          <w:rFonts w:asciiTheme="minorHAnsi" w:hAnsiTheme="minorHAnsi"/>
          <w:b/>
          <w:sz w:val="22"/>
          <w:szCs w:val="22"/>
        </w:rPr>
        <w:br w:type="page"/>
      </w:r>
    </w:p>
    <w:p w:rsidR="003E15BD" w:rsidRPr="00C33C6A" w:rsidRDefault="00C95920" w:rsidP="003E15BD">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lastRenderedPageBreak/>
        <w:t>Marktconsultatie</w:t>
      </w:r>
    </w:p>
    <w:p w:rsidR="00E212AF" w:rsidRPr="00C33C6A" w:rsidRDefault="00E212AF" w:rsidP="00E212AF">
      <w:pPr>
        <w:spacing w:line="284" w:lineRule="atLeast"/>
        <w:rPr>
          <w:rFonts w:asciiTheme="minorHAnsi" w:hAnsiTheme="minorHAnsi"/>
          <w:b/>
          <w:sz w:val="22"/>
          <w:szCs w:val="22"/>
        </w:rPr>
      </w:pPr>
    </w:p>
    <w:p w:rsidR="003E15BD" w:rsidRPr="00C33C6A" w:rsidRDefault="00C95920" w:rsidP="003E15BD">
      <w:pPr>
        <w:spacing w:line="284" w:lineRule="atLeast"/>
        <w:rPr>
          <w:rFonts w:asciiTheme="minorHAnsi" w:hAnsiTheme="minorHAnsi"/>
          <w:b/>
          <w:sz w:val="22"/>
          <w:szCs w:val="22"/>
        </w:rPr>
      </w:pPr>
      <w:r w:rsidRPr="00C33C6A">
        <w:rPr>
          <w:rFonts w:asciiTheme="minorHAnsi" w:hAnsiTheme="minorHAnsi"/>
          <w:b/>
          <w:sz w:val="22"/>
          <w:szCs w:val="22"/>
        </w:rPr>
        <w:t>Inleiding</w:t>
      </w:r>
    </w:p>
    <w:p w:rsidR="003E15BD" w:rsidRPr="00C33C6A" w:rsidRDefault="003E15BD" w:rsidP="003E15BD">
      <w:pPr>
        <w:spacing w:line="284" w:lineRule="atLeast"/>
        <w:rPr>
          <w:rFonts w:asciiTheme="minorHAnsi" w:hAnsiTheme="minorHAnsi"/>
          <w:sz w:val="22"/>
          <w:szCs w:val="22"/>
        </w:rPr>
      </w:pPr>
      <w:r w:rsidRPr="00C33C6A">
        <w:rPr>
          <w:rFonts w:asciiTheme="minorHAnsi" w:hAnsiTheme="minorHAnsi"/>
          <w:sz w:val="22"/>
          <w:szCs w:val="22"/>
        </w:rPr>
        <w:t xml:space="preserve">Havenbedrijf Rotterdam N.V. (HbR) faciliteert de ontwikkeling van </w:t>
      </w:r>
      <w:r w:rsidR="008A7E6D" w:rsidRPr="00C33C6A">
        <w:rPr>
          <w:rFonts w:asciiTheme="minorHAnsi" w:hAnsiTheme="minorHAnsi"/>
          <w:sz w:val="22"/>
          <w:szCs w:val="22"/>
        </w:rPr>
        <w:t>haven gerelateerde</w:t>
      </w:r>
      <w:r w:rsidRPr="00C33C6A">
        <w:rPr>
          <w:rFonts w:asciiTheme="minorHAnsi" w:hAnsiTheme="minorHAnsi"/>
          <w:sz w:val="22"/>
          <w:szCs w:val="22"/>
        </w:rPr>
        <w:t xml:space="preserve"> bedrijvigheid in haar beheergebied, de Rotterdamse haven. Zij versterkt de concurrentiepositie van de Rotterdamse haven als logistiek knooppunt én industriecomplex van wereldniveau. De kerntaken van HbR zijn de duurzame ontwikkeling, beheer en exploitatie van de haven en het handhaven van de vlotte en veilige afhandeling van de scheepvaart. Samen met haar partners richt HbR zich op een veelzijdige, duurzame, veilige en attractieve haven die voldoet aan hoge maatschappelijke eisen. Voor meer informatie over HbR kunt u op onze website kijken: </w:t>
      </w:r>
      <w:hyperlink r:id="rId12" w:history="1">
        <w:r w:rsidRPr="00C33C6A">
          <w:rPr>
            <w:rStyle w:val="Hyperlink"/>
            <w:rFonts w:asciiTheme="minorHAnsi" w:hAnsiTheme="minorHAnsi"/>
            <w:sz w:val="22"/>
            <w:szCs w:val="22"/>
          </w:rPr>
          <w:t>www.portofrotterdam.com</w:t>
        </w:r>
      </w:hyperlink>
      <w:r w:rsidRPr="00C33C6A">
        <w:rPr>
          <w:rFonts w:asciiTheme="minorHAnsi" w:hAnsiTheme="minorHAnsi"/>
          <w:sz w:val="22"/>
          <w:szCs w:val="22"/>
        </w:rPr>
        <w:t>.</w:t>
      </w:r>
    </w:p>
    <w:p w:rsidR="003E15BD" w:rsidRPr="00C33C6A" w:rsidRDefault="003E15BD" w:rsidP="00E212AF">
      <w:pPr>
        <w:spacing w:line="284" w:lineRule="atLeast"/>
        <w:rPr>
          <w:rFonts w:asciiTheme="minorHAnsi" w:hAnsiTheme="minorHAnsi"/>
          <w:b/>
          <w:sz w:val="22"/>
          <w:szCs w:val="22"/>
        </w:rPr>
      </w:pPr>
    </w:p>
    <w:p w:rsidR="00C95920" w:rsidRPr="00C33C6A" w:rsidRDefault="00B30F43" w:rsidP="00C95920">
      <w:pPr>
        <w:spacing w:line="284" w:lineRule="atLeast"/>
        <w:rPr>
          <w:rFonts w:asciiTheme="minorHAnsi" w:hAnsiTheme="minorHAnsi"/>
          <w:b/>
          <w:sz w:val="22"/>
          <w:szCs w:val="22"/>
        </w:rPr>
      </w:pPr>
      <w:r w:rsidRPr="00C33C6A">
        <w:rPr>
          <w:rFonts w:asciiTheme="minorHAnsi" w:hAnsiTheme="minorHAnsi"/>
          <w:b/>
          <w:sz w:val="22"/>
          <w:szCs w:val="22"/>
        </w:rPr>
        <w:t>Toelichting Markconsultatie</w:t>
      </w:r>
    </w:p>
    <w:p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Een marktconsultatie of marktdialoog stelt HbR in staat om de kennis en ervaring van marktpartijen te verzamelen en te gebruiken bij het doorlopen van een inkoop- of aanbestedingstraject.</w:t>
      </w:r>
    </w:p>
    <w:p w:rsidR="00C95920" w:rsidRPr="00C33C6A" w:rsidRDefault="00C95920" w:rsidP="00C95920">
      <w:pPr>
        <w:spacing w:line="284" w:lineRule="atLeast"/>
        <w:rPr>
          <w:rFonts w:asciiTheme="minorHAnsi" w:hAnsiTheme="minorHAnsi"/>
          <w:sz w:val="22"/>
          <w:szCs w:val="22"/>
        </w:rPr>
      </w:pPr>
      <w:r w:rsidRPr="00C33C6A">
        <w:rPr>
          <w:rFonts w:asciiTheme="minorHAnsi" w:hAnsiTheme="minorHAnsi"/>
          <w:sz w:val="22"/>
          <w:szCs w:val="22"/>
        </w:rPr>
        <w:t>In de praktijk betekent dit dat HbR de kennis en kunde van marktpartijen gebruikt om eigen ideeën te toetsen nog voordat de aanbesteding start en dus om de kwaliteit van het bestek of de offerte-aanvraag te verbeteren.</w:t>
      </w:r>
    </w:p>
    <w:p w:rsidR="00C95920" w:rsidRPr="00C33C6A" w:rsidRDefault="00C95920" w:rsidP="00E212AF">
      <w:pPr>
        <w:spacing w:line="284" w:lineRule="atLeast"/>
        <w:rPr>
          <w:rFonts w:asciiTheme="minorHAnsi" w:hAnsiTheme="minorHAnsi"/>
          <w:b/>
          <w:sz w:val="22"/>
          <w:szCs w:val="22"/>
        </w:rPr>
      </w:pPr>
    </w:p>
    <w:p w:rsidR="00C95920" w:rsidRPr="00C33C6A" w:rsidRDefault="00C95920" w:rsidP="00C95920">
      <w:pPr>
        <w:spacing w:line="284" w:lineRule="atLeast"/>
        <w:rPr>
          <w:rFonts w:asciiTheme="minorHAnsi" w:hAnsiTheme="minorHAnsi"/>
          <w:b/>
          <w:sz w:val="22"/>
          <w:szCs w:val="22"/>
        </w:rPr>
      </w:pPr>
      <w:r w:rsidRPr="00C33C6A">
        <w:rPr>
          <w:rFonts w:asciiTheme="minorHAnsi" w:hAnsiTheme="minorHAnsi"/>
          <w:b/>
          <w:sz w:val="22"/>
          <w:szCs w:val="22"/>
        </w:rPr>
        <w:t>Doel Marktconsultatie</w:t>
      </w:r>
    </w:p>
    <w:p w:rsidR="005940B4" w:rsidRDefault="00C95920" w:rsidP="00C95920">
      <w:pPr>
        <w:spacing w:line="284" w:lineRule="atLeast"/>
        <w:rPr>
          <w:rFonts w:asciiTheme="minorHAnsi" w:hAnsiTheme="minorHAnsi"/>
          <w:sz w:val="22"/>
          <w:szCs w:val="22"/>
        </w:rPr>
      </w:pPr>
      <w:r w:rsidRPr="00C33C6A">
        <w:rPr>
          <w:rFonts w:asciiTheme="minorHAnsi" w:hAnsiTheme="minorHAnsi"/>
          <w:sz w:val="22"/>
          <w:szCs w:val="22"/>
        </w:rPr>
        <w:t>Het doel van deze marktconsultatie is het verkrijgen van inzicht in oplossingsrichtingen die marktpartijen bieden.</w:t>
      </w:r>
      <w:r w:rsidR="00E47B35">
        <w:rPr>
          <w:rFonts w:asciiTheme="minorHAnsi" w:hAnsiTheme="minorHAnsi"/>
          <w:sz w:val="22"/>
          <w:szCs w:val="22"/>
        </w:rPr>
        <w:t xml:space="preserve"> </w:t>
      </w:r>
      <w:r w:rsidRPr="00C33C6A">
        <w:rPr>
          <w:rFonts w:asciiTheme="minorHAnsi" w:hAnsiTheme="minorHAnsi"/>
          <w:sz w:val="22"/>
          <w:szCs w:val="22"/>
        </w:rPr>
        <w:t>Daarnaast heeft de consultatie tot doel:</w:t>
      </w:r>
    </w:p>
    <w:p w:rsidR="00C95920" w:rsidRPr="005940B4" w:rsidRDefault="00C95920" w:rsidP="005940B4">
      <w:pPr>
        <w:pStyle w:val="Lijstalinea"/>
        <w:numPr>
          <w:ilvl w:val="0"/>
          <w:numId w:val="34"/>
        </w:numPr>
        <w:spacing w:line="284" w:lineRule="atLeast"/>
        <w:rPr>
          <w:rFonts w:asciiTheme="minorHAnsi" w:hAnsiTheme="minorHAnsi"/>
          <w:sz w:val="22"/>
          <w:szCs w:val="22"/>
        </w:rPr>
      </w:pPr>
      <w:r w:rsidRPr="005940B4">
        <w:rPr>
          <w:rFonts w:asciiTheme="minorHAnsi" w:hAnsiTheme="minorHAnsi"/>
          <w:sz w:val="22"/>
          <w:szCs w:val="22"/>
        </w:rPr>
        <w:t>Het vaststellen van de juiste inkoop</w:t>
      </w:r>
      <w:r w:rsidR="00423E2A">
        <w:rPr>
          <w:rFonts w:asciiTheme="minorHAnsi" w:hAnsiTheme="minorHAnsi"/>
          <w:sz w:val="22"/>
          <w:szCs w:val="22"/>
        </w:rPr>
        <w:t>s</w:t>
      </w:r>
      <w:r w:rsidRPr="005940B4">
        <w:rPr>
          <w:rFonts w:asciiTheme="minorHAnsi" w:hAnsiTheme="minorHAnsi"/>
          <w:sz w:val="22"/>
          <w:szCs w:val="22"/>
        </w:rPr>
        <w:t xml:space="preserve">trategie en </w:t>
      </w:r>
      <w:r w:rsidR="00C63910">
        <w:rPr>
          <w:rFonts w:asciiTheme="minorHAnsi" w:hAnsiTheme="minorHAnsi"/>
          <w:sz w:val="22"/>
          <w:szCs w:val="22"/>
        </w:rPr>
        <w:t>inkoop</w:t>
      </w:r>
      <w:r w:rsidRPr="005940B4">
        <w:rPr>
          <w:rFonts w:asciiTheme="minorHAnsi" w:hAnsiTheme="minorHAnsi"/>
          <w:sz w:val="22"/>
          <w:szCs w:val="22"/>
        </w:rPr>
        <w:t>procedure</w:t>
      </w:r>
    </w:p>
    <w:p w:rsidR="00C95920" w:rsidRPr="005940B4" w:rsidRDefault="00C95920" w:rsidP="005940B4">
      <w:pPr>
        <w:pStyle w:val="Lijstalinea"/>
        <w:numPr>
          <w:ilvl w:val="0"/>
          <w:numId w:val="34"/>
        </w:numPr>
        <w:spacing w:line="284" w:lineRule="atLeast"/>
        <w:rPr>
          <w:rFonts w:asciiTheme="minorHAnsi" w:hAnsiTheme="minorHAnsi"/>
          <w:sz w:val="22"/>
          <w:szCs w:val="22"/>
        </w:rPr>
      </w:pPr>
      <w:r w:rsidRPr="005940B4">
        <w:rPr>
          <w:rFonts w:asciiTheme="minorHAnsi" w:hAnsiTheme="minorHAnsi"/>
          <w:sz w:val="22"/>
          <w:szCs w:val="22"/>
        </w:rPr>
        <w:t xml:space="preserve">Het bepalen van de juiste </w:t>
      </w:r>
      <w:r w:rsidR="008A7E6D" w:rsidRPr="005940B4">
        <w:rPr>
          <w:rFonts w:asciiTheme="minorHAnsi" w:hAnsiTheme="minorHAnsi"/>
          <w:sz w:val="22"/>
          <w:szCs w:val="22"/>
        </w:rPr>
        <w:t>selectie</w:t>
      </w:r>
      <w:r w:rsidR="008A7E6D">
        <w:rPr>
          <w:rFonts w:asciiTheme="minorHAnsi" w:hAnsiTheme="minorHAnsi"/>
          <w:sz w:val="22"/>
          <w:szCs w:val="22"/>
        </w:rPr>
        <w:t xml:space="preserve">-, </w:t>
      </w:r>
      <w:r w:rsidRPr="005940B4">
        <w:rPr>
          <w:rFonts w:asciiTheme="minorHAnsi" w:hAnsiTheme="minorHAnsi"/>
          <w:sz w:val="22"/>
          <w:szCs w:val="22"/>
        </w:rPr>
        <w:t>gunning- en beoordelingscriteria</w:t>
      </w:r>
    </w:p>
    <w:p w:rsidR="00C95920" w:rsidRPr="00C33C6A" w:rsidRDefault="00C95920" w:rsidP="00C95920">
      <w:pPr>
        <w:spacing w:line="284" w:lineRule="atLeast"/>
        <w:rPr>
          <w:rFonts w:asciiTheme="minorHAnsi" w:hAnsiTheme="minorHAnsi"/>
          <w:sz w:val="22"/>
          <w:szCs w:val="22"/>
        </w:rPr>
      </w:pPr>
    </w:p>
    <w:p w:rsidR="00C95920" w:rsidRDefault="00C95920" w:rsidP="00C95920">
      <w:pPr>
        <w:spacing w:line="284" w:lineRule="atLeast"/>
        <w:rPr>
          <w:rFonts w:asciiTheme="minorHAnsi" w:hAnsiTheme="minorHAnsi"/>
          <w:sz w:val="22"/>
          <w:szCs w:val="22"/>
        </w:rPr>
      </w:pPr>
      <w:r w:rsidRPr="00C33C6A">
        <w:rPr>
          <w:rFonts w:asciiTheme="minorHAnsi" w:hAnsiTheme="minorHAnsi"/>
          <w:sz w:val="22"/>
          <w:szCs w:val="22"/>
        </w:rPr>
        <w:t>Op basis van het verkregen inzicht zal HbR dan de vervolgstappen doen, die zullen bestaan uit het opstellen van een businesscase en het</w:t>
      </w:r>
      <w:r w:rsidR="00853538">
        <w:rPr>
          <w:rFonts w:asciiTheme="minorHAnsi" w:hAnsiTheme="minorHAnsi"/>
          <w:sz w:val="22"/>
          <w:szCs w:val="22"/>
        </w:rPr>
        <w:t xml:space="preserve"> mogelijk</w:t>
      </w:r>
      <w:r w:rsidRPr="00C33C6A">
        <w:rPr>
          <w:rFonts w:asciiTheme="minorHAnsi" w:hAnsiTheme="minorHAnsi"/>
          <w:sz w:val="22"/>
          <w:szCs w:val="22"/>
        </w:rPr>
        <w:t xml:space="preserve"> opstarten van een RFP-traject, waarin een leverancier zal worden gekozen.</w:t>
      </w:r>
    </w:p>
    <w:p w:rsidR="00853538" w:rsidRPr="00C33C6A" w:rsidRDefault="00853538" w:rsidP="00C95920">
      <w:pPr>
        <w:spacing w:line="284" w:lineRule="atLeast"/>
        <w:rPr>
          <w:rFonts w:asciiTheme="minorHAnsi" w:hAnsiTheme="minorHAnsi"/>
          <w:sz w:val="22"/>
          <w:szCs w:val="22"/>
        </w:rPr>
      </w:pPr>
    </w:p>
    <w:p w:rsidR="00C95920" w:rsidRPr="00C33C6A" w:rsidRDefault="00C95920" w:rsidP="00C95920">
      <w:pPr>
        <w:spacing w:line="284" w:lineRule="atLeast"/>
        <w:rPr>
          <w:rFonts w:asciiTheme="minorHAnsi" w:hAnsiTheme="minorHAnsi"/>
          <w:sz w:val="22"/>
          <w:szCs w:val="22"/>
        </w:rPr>
      </w:pPr>
    </w:p>
    <w:p w:rsidR="00C95920" w:rsidRPr="00C33C6A" w:rsidRDefault="007E3163" w:rsidP="00C95920">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t>Casusbeschrijving</w:t>
      </w:r>
    </w:p>
    <w:p w:rsidR="00C95920" w:rsidRPr="00C33C6A" w:rsidRDefault="00C95920" w:rsidP="00E212AF">
      <w:pPr>
        <w:spacing w:line="284" w:lineRule="atLeast"/>
        <w:rPr>
          <w:rFonts w:asciiTheme="minorHAnsi" w:hAnsiTheme="minorHAnsi"/>
          <w:b/>
          <w:sz w:val="22"/>
          <w:szCs w:val="22"/>
        </w:rPr>
      </w:pPr>
    </w:p>
    <w:p w:rsidR="003E15BD" w:rsidRDefault="007E3163" w:rsidP="00E212AF">
      <w:pPr>
        <w:spacing w:line="284" w:lineRule="atLeast"/>
        <w:rPr>
          <w:rFonts w:asciiTheme="minorHAnsi" w:hAnsiTheme="minorHAnsi"/>
          <w:b/>
          <w:sz w:val="22"/>
          <w:szCs w:val="22"/>
        </w:rPr>
      </w:pPr>
      <w:r w:rsidRPr="00C33C6A">
        <w:rPr>
          <w:rFonts w:asciiTheme="minorHAnsi" w:hAnsiTheme="minorHAnsi"/>
          <w:b/>
          <w:sz w:val="22"/>
          <w:szCs w:val="22"/>
        </w:rPr>
        <w:t>Context</w:t>
      </w:r>
    </w:p>
    <w:p w:rsidR="00182685" w:rsidRDefault="005D2E07" w:rsidP="00182685">
      <w:pPr>
        <w:spacing w:line="284" w:lineRule="atLeast"/>
        <w:rPr>
          <w:rFonts w:asciiTheme="minorHAnsi" w:hAnsiTheme="minorHAnsi"/>
          <w:sz w:val="22"/>
          <w:szCs w:val="22"/>
        </w:rPr>
      </w:pPr>
      <w:r>
        <w:rPr>
          <w:rFonts w:asciiTheme="minorHAnsi" w:hAnsiTheme="minorHAnsi"/>
          <w:sz w:val="22"/>
          <w:szCs w:val="22"/>
        </w:rPr>
        <w:t>HbR</w:t>
      </w:r>
      <w:r w:rsidR="009D3DEC" w:rsidRPr="009D3DEC">
        <w:rPr>
          <w:rFonts w:asciiTheme="minorHAnsi" w:hAnsiTheme="minorHAnsi"/>
          <w:sz w:val="22"/>
          <w:szCs w:val="22"/>
        </w:rPr>
        <w:t xml:space="preserve"> wil het verschil maken met digitalisering. </w:t>
      </w:r>
      <w:r w:rsidR="00A71A86">
        <w:rPr>
          <w:rFonts w:asciiTheme="minorHAnsi" w:hAnsiTheme="minorHAnsi"/>
          <w:sz w:val="22"/>
          <w:szCs w:val="22"/>
        </w:rPr>
        <w:t xml:space="preserve">Het </w:t>
      </w:r>
      <w:r w:rsidR="009D3DEC">
        <w:rPr>
          <w:rFonts w:asciiTheme="minorHAnsi" w:hAnsiTheme="minorHAnsi"/>
          <w:sz w:val="22"/>
          <w:szCs w:val="22"/>
        </w:rPr>
        <w:t xml:space="preserve">wil </w:t>
      </w:r>
      <w:r w:rsidR="00A71A86">
        <w:rPr>
          <w:rFonts w:asciiTheme="minorHAnsi" w:hAnsiTheme="minorHAnsi"/>
          <w:sz w:val="22"/>
          <w:szCs w:val="22"/>
        </w:rPr>
        <w:t xml:space="preserve">hiermee </w:t>
      </w:r>
      <w:r w:rsidR="009D3DEC" w:rsidRPr="009D3DEC">
        <w:rPr>
          <w:rFonts w:asciiTheme="minorHAnsi" w:hAnsiTheme="minorHAnsi"/>
          <w:sz w:val="22"/>
          <w:szCs w:val="22"/>
        </w:rPr>
        <w:t xml:space="preserve">de efficiëntie en de betrouwbaarheid van de keten vergroten. Om dit te bereiken </w:t>
      </w:r>
      <w:r w:rsidR="009D3DEC">
        <w:rPr>
          <w:rFonts w:asciiTheme="minorHAnsi" w:hAnsiTheme="minorHAnsi"/>
          <w:sz w:val="22"/>
          <w:szCs w:val="22"/>
        </w:rPr>
        <w:t>is</w:t>
      </w:r>
      <w:r w:rsidR="009D3DEC" w:rsidRPr="009D3DEC">
        <w:rPr>
          <w:rFonts w:asciiTheme="minorHAnsi" w:hAnsiTheme="minorHAnsi"/>
          <w:sz w:val="22"/>
          <w:szCs w:val="22"/>
        </w:rPr>
        <w:t xml:space="preserve"> digitalisering benoemd tot een strategisch thema</w:t>
      </w:r>
      <w:r w:rsidR="009D3DEC">
        <w:rPr>
          <w:rFonts w:asciiTheme="minorHAnsi" w:hAnsiTheme="minorHAnsi"/>
          <w:sz w:val="22"/>
          <w:szCs w:val="22"/>
        </w:rPr>
        <w:t xml:space="preserve">. </w:t>
      </w:r>
      <w:r w:rsidR="00182685">
        <w:rPr>
          <w:rFonts w:asciiTheme="minorHAnsi" w:hAnsiTheme="minorHAnsi"/>
          <w:sz w:val="22"/>
          <w:szCs w:val="22"/>
        </w:rPr>
        <w:t xml:space="preserve">Om invulling te geven aan dit thema ontstaan er enerzijds kansen in het havengebied en anderzijds kansen in de organisatie van het </w:t>
      </w:r>
      <w:r>
        <w:rPr>
          <w:rFonts w:asciiTheme="minorHAnsi" w:hAnsiTheme="minorHAnsi"/>
          <w:sz w:val="22"/>
          <w:szCs w:val="22"/>
        </w:rPr>
        <w:t>HbR</w:t>
      </w:r>
      <w:r w:rsidR="00182685">
        <w:rPr>
          <w:rFonts w:asciiTheme="minorHAnsi" w:hAnsiTheme="minorHAnsi"/>
          <w:sz w:val="22"/>
          <w:szCs w:val="22"/>
        </w:rPr>
        <w:t xml:space="preserve"> zelf. </w:t>
      </w:r>
    </w:p>
    <w:p w:rsidR="00182685" w:rsidRDefault="00182685" w:rsidP="00182685">
      <w:pPr>
        <w:spacing w:line="284" w:lineRule="atLeast"/>
        <w:rPr>
          <w:rFonts w:asciiTheme="minorHAnsi" w:hAnsiTheme="minorHAnsi"/>
          <w:sz w:val="22"/>
          <w:szCs w:val="22"/>
        </w:rPr>
      </w:pPr>
    </w:p>
    <w:p w:rsidR="007B16A8" w:rsidRPr="009D3DEC" w:rsidRDefault="00A71A86" w:rsidP="00182685">
      <w:pPr>
        <w:spacing w:line="284" w:lineRule="atLeast"/>
        <w:rPr>
          <w:rFonts w:asciiTheme="minorHAnsi" w:hAnsiTheme="minorHAnsi"/>
          <w:sz w:val="22"/>
          <w:szCs w:val="22"/>
        </w:rPr>
      </w:pPr>
      <w:r>
        <w:rPr>
          <w:rFonts w:asciiTheme="minorHAnsi" w:hAnsiTheme="minorHAnsi"/>
          <w:sz w:val="22"/>
          <w:szCs w:val="22"/>
        </w:rPr>
        <w:t xml:space="preserve">Naast digitalisering kijkt </w:t>
      </w:r>
      <w:r w:rsidR="005D2E07">
        <w:rPr>
          <w:rFonts w:asciiTheme="minorHAnsi" w:hAnsiTheme="minorHAnsi"/>
          <w:sz w:val="22"/>
          <w:szCs w:val="22"/>
        </w:rPr>
        <w:t xml:space="preserve">HbR </w:t>
      </w:r>
      <w:r>
        <w:rPr>
          <w:rFonts w:asciiTheme="minorHAnsi" w:hAnsiTheme="minorHAnsi"/>
          <w:sz w:val="22"/>
          <w:szCs w:val="22"/>
        </w:rPr>
        <w:t xml:space="preserve">momenteel kritisch naar zijn operationele kosten. Het </w:t>
      </w:r>
      <w:r w:rsidR="007B16A8" w:rsidRPr="009D3DEC">
        <w:rPr>
          <w:rFonts w:asciiTheme="minorHAnsi" w:hAnsiTheme="minorHAnsi"/>
          <w:sz w:val="22"/>
          <w:szCs w:val="22"/>
        </w:rPr>
        <w:t xml:space="preserve">onderzoekt </w:t>
      </w:r>
      <w:r w:rsidR="00E46B44">
        <w:rPr>
          <w:rFonts w:asciiTheme="minorHAnsi" w:hAnsiTheme="minorHAnsi"/>
          <w:sz w:val="22"/>
          <w:szCs w:val="22"/>
        </w:rPr>
        <w:t xml:space="preserve">hierbij </w:t>
      </w:r>
      <w:r w:rsidR="007B16A8" w:rsidRPr="009D3DEC">
        <w:rPr>
          <w:rFonts w:asciiTheme="minorHAnsi" w:hAnsiTheme="minorHAnsi"/>
          <w:sz w:val="22"/>
          <w:szCs w:val="22"/>
        </w:rPr>
        <w:t xml:space="preserve">mogelijkheden om besparingen te bewerkstellingen op korte en middellange termijn. </w:t>
      </w:r>
      <w:r w:rsidR="005D2E07">
        <w:rPr>
          <w:rFonts w:asciiTheme="minorHAnsi" w:hAnsiTheme="minorHAnsi"/>
          <w:sz w:val="22"/>
          <w:szCs w:val="22"/>
        </w:rPr>
        <w:t xml:space="preserve">HbR </w:t>
      </w:r>
      <w:r w:rsidR="007B16A8" w:rsidRPr="009D3DEC">
        <w:rPr>
          <w:rFonts w:asciiTheme="minorHAnsi" w:hAnsiTheme="minorHAnsi"/>
          <w:sz w:val="22"/>
          <w:szCs w:val="22"/>
        </w:rPr>
        <w:t>is daarbij constant op zoek naar innovatieve oplossingen en de mogelijkheid van toepassing daarvan binnen de huidige organisatie. Robotics Process Automation is een initiatief dat bij deze doelstellingen past.</w:t>
      </w:r>
    </w:p>
    <w:p w:rsidR="007B16A8" w:rsidRPr="009D3DEC" w:rsidRDefault="007B16A8" w:rsidP="007B16A8">
      <w:pPr>
        <w:rPr>
          <w:rFonts w:asciiTheme="minorHAnsi" w:hAnsiTheme="minorHAnsi"/>
          <w:sz w:val="22"/>
          <w:szCs w:val="22"/>
        </w:rPr>
      </w:pPr>
    </w:p>
    <w:p w:rsidR="00A71A86" w:rsidRDefault="007B16A8" w:rsidP="00A71A86">
      <w:pPr>
        <w:rPr>
          <w:rFonts w:asciiTheme="minorHAnsi" w:hAnsiTheme="minorHAnsi"/>
          <w:sz w:val="22"/>
          <w:szCs w:val="22"/>
        </w:rPr>
      </w:pPr>
      <w:r w:rsidRPr="009D3DEC">
        <w:rPr>
          <w:rFonts w:asciiTheme="minorHAnsi" w:hAnsiTheme="minorHAnsi"/>
          <w:sz w:val="22"/>
          <w:szCs w:val="22"/>
        </w:rPr>
        <w:t xml:space="preserve">In Q4 van 2017 is binnen </w:t>
      </w:r>
      <w:r w:rsidR="005D2E07">
        <w:rPr>
          <w:rFonts w:asciiTheme="minorHAnsi" w:hAnsiTheme="minorHAnsi"/>
          <w:sz w:val="22"/>
          <w:szCs w:val="22"/>
        </w:rPr>
        <w:t xml:space="preserve">HbR </w:t>
      </w:r>
      <w:r w:rsidR="00182685">
        <w:rPr>
          <w:rFonts w:asciiTheme="minorHAnsi" w:hAnsiTheme="minorHAnsi"/>
          <w:sz w:val="22"/>
          <w:szCs w:val="22"/>
        </w:rPr>
        <w:t>met succes</w:t>
      </w:r>
      <w:r w:rsidRPr="009D3DEC">
        <w:rPr>
          <w:rFonts w:asciiTheme="minorHAnsi" w:hAnsiTheme="minorHAnsi"/>
          <w:sz w:val="22"/>
          <w:szCs w:val="22"/>
        </w:rPr>
        <w:t xml:space="preserve"> </w:t>
      </w:r>
      <w:r w:rsidR="00182685">
        <w:rPr>
          <w:rFonts w:asciiTheme="minorHAnsi" w:hAnsiTheme="minorHAnsi"/>
          <w:sz w:val="22"/>
          <w:szCs w:val="22"/>
        </w:rPr>
        <w:t xml:space="preserve">een proof of concept uitgevoerd. Het doel van de proof of concept was de technische haalbaarheid onderzoeken, alsmede inzicht krijgen in de potentie van Robotics Process Automation binnen de organisatie. Om deze potentie </w:t>
      </w:r>
      <w:r w:rsidR="005D2E07">
        <w:rPr>
          <w:rFonts w:asciiTheme="minorHAnsi" w:hAnsiTheme="minorHAnsi"/>
          <w:sz w:val="22"/>
          <w:szCs w:val="22"/>
        </w:rPr>
        <w:t>verder</w:t>
      </w:r>
      <w:r w:rsidR="00A71A86">
        <w:rPr>
          <w:rFonts w:asciiTheme="minorHAnsi" w:hAnsiTheme="minorHAnsi"/>
          <w:sz w:val="22"/>
          <w:szCs w:val="22"/>
        </w:rPr>
        <w:t xml:space="preserve"> in kaart te brengen</w:t>
      </w:r>
      <w:r w:rsidR="00182685">
        <w:rPr>
          <w:rFonts w:asciiTheme="minorHAnsi" w:hAnsiTheme="minorHAnsi"/>
          <w:sz w:val="22"/>
          <w:szCs w:val="22"/>
        </w:rPr>
        <w:t xml:space="preserve"> is er in de eerste maanden van 2018 een </w:t>
      </w:r>
      <w:r w:rsidR="000C313C">
        <w:rPr>
          <w:rFonts w:asciiTheme="minorHAnsi" w:hAnsiTheme="minorHAnsi"/>
          <w:sz w:val="22"/>
          <w:szCs w:val="22"/>
        </w:rPr>
        <w:t>onderzoek</w:t>
      </w:r>
      <w:r w:rsidR="00182685">
        <w:rPr>
          <w:rFonts w:asciiTheme="minorHAnsi" w:hAnsiTheme="minorHAnsi"/>
          <w:sz w:val="22"/>
          <w:szCs w:val="22"/>
        </w:rPr>
        <w:t xml:space="preserve"> uitgevoerd. </w:t>
      </w:r>
      <w:r w:rsidR="005D2E07">
        <w:rPr>
          <w:rFonts w:asciiTheme="minorHAnsi" w:hAnsiTheme="minorHAnsi"/>
          <w:sz w:val="22"/>
          <w:szCs w:val="22"/>
        </w:rPr>
        <w:t xml:space="preserve">HbR </w:t>
      </w:r>
      <w:r w:rsidR="00182685">
        <w:rPr>
          <w:rFonts w:asciiTheme="minorHAnsi" w:hAnsiTheme="minorHAnsi"/>
          <w:sz w:val="22"/>
          <w:szCs w:val="22"/>
        </w:rPr>
        <w:t>is dit onderzoek momenteel aan het afronden, maar de voorlopige resu</w:t>
      </w:r>
      <w:r w:rsidR="00607810">
        <w:rPr>
          <w:rFonts w:asciiTheme="minorHAnsi" w:hAnsiTheme="minorHAnsi"/>
          <w:sz w:val="22"/>
          <w:szCs w:val="22"/>
        </w:rPr>
        <w:t>l</w:t>
      </w:r>
      <w:r w:rsidR="00A71A86">
        <w:rPr>
          <w:rFonts w:asciiTheme="minorHAnsi" w:hAnsiTheme="minorHAnsi"/>
          <w:sz w:val="22"/>
          <w:szCs w:val="22"/>
        </w:rPr>
        <w:t xml:space="preserve">taten laten zien dat er genoeg aanleiding is om een marktconsultatie </w:t>
      </w:r>
      <w:r w:rsidR="00423E2A">
        <w:rPr>
          <w:rFonts w:asciiTheme="minorHAnsi" w:hAnsiTheme="minorHAnsi"/>
          <w:sz w:val="22"/>
          <w:szCs w:val="22"/>
        </w:rPr>
        <w:t>voor Robotics Proces</w:t>
      </w:r>
      <w:r w:rsidR="00070D09">
        <w:rPr>
          <w:rFonts w:asciiTheme="minorHAnsi" w:hAnsiTheme="minorHAnsi"/>
          <w:sz w:val="22"/>
          <w:szCs w:val="22"/>
        </w:rPr>
        <w:t>s</w:t>
      </w:r>
      <w:r w:rsidR="00423E2A">
        <w:rPr>
          <w:rFonts w:asciiTheme="minorHAnsi" w:hAnsiTheme="minorHAnsi"/>
          <w:sz w:val="22"/>
          <w:szCs w:val="22"/>
        </w:rPr>
        <w:t xml:space="preserve"> Automation </w:t>
      </w:r>
      <w:r w:rsidR="00A71A86">
        <w:rPr>
          <w:rFonts w:asciiTheme="minorHAnsi" w:hAnsiTheme="minorHAnsi"/>
          <w:sz w:val="22"/>
          <w:szCs w:val="22"/>
        </w:rPr>
        <w:t xml:space="preserve">op te starten. </w:t>
      </w:r>
    </w:p>
    <w:p w:rsidR="005D2E07" w:rsidRDefault="005D2E07" w:rsidP="00A71A86">
      <w:pPr>
        <w:rPr>
          <w:rFonts w:asciiTheme="minorHAnsi" w:hAnsiTheme="minorHAnsi"/>
          <w:b/>
          <w:sz w:val="22"/>
          <w:szCs w:val="22"/>
        </w:rPr>
      </w:pPr>
    </w:p>
    <w:p w:rsidR="00C33C6A" w:rsidRDefault="002D3647" w:rsidP="00A71A86">
      <w:pPr>
        <w:rPr>
          <w:rFonts w:asciiTheme="minorHAnsi" w:hAnsiTheme="minorHAnsi"/>
          <w:b/>
          <w:sz w:val="22"/>
          <w:szCs w:val="22"/>
        </w:rPr>
      </w:pPr>
      <w:r w:rsidRPr="00C33C6A">
        <w:rPr>
          <w:rFonts w:asciiTheme="minorHAnsi" w:hAnsiTheme="minorHAnsi"/>
          <w:b/>
          <w:sz w:val="22"/>
          <w:szCs w:val="22"/>
        </w:rPr>
        <w:t>Doelstelling</w:t>
      </w:r>
      <w:r w:rsidR="00803052">
        <w:rPr>
          <w:rFonts w:asciiTheme="minorHAnsi" w:hAnsiTheme="minorHAnsi"/>
          <w:b/>
          <w:sz w:val="22"/>
          <w:szCs w:val="22"/>
        </w:rPr>
        <w:t xml:space="preserve"> </w:t>
      </w:r>
      <w:r w:rsidR="007F4E44" w:rsidRPr="00C33C6A">
        <w:rPr>
          <w:rFonts w:asciiTheme="minorHAnsi" w:hAnsiTheme="minorHAnsi"/>
          <w:b/>
          <w:sz w:val="22"/>
          <w:szCs w:val="22"/>
        </w:rPr>
        <w:t>HbR</w:t>
      </w:r>
    </w:p>
    <w:p w:rsidR="00803052" w:rsidRDefault="0052082E" w:rsidP="0052082E">
      <w:pPr>
        <w:rPr>
          <w:rFonts w:asciiTheme="minorHAnsi" w:hAnsiTheme="minorHAnsi"/>
          <w:sz w:val="22"/>
          <w:szCs w:val="22"/>
        </w:rPr>
      </w:pPr>
      <w:r>
        <w:rPr>
          <w:rFonts w:asciiTheme="minorHAnsi" w:hAnsiTheme="minorHAnsi"/>
          <w:sz w:val="22"/>
          <w:szCs w:val="22"/>
        </w:rPr>
        <w:t xml:space="preserve">Momenteel vinden er binnen het Havenbedrijf veel handmatige en repeterende handelingen plaats tussen </w:t>
      </w:r>
      <w:r w:rsidR="00300069">
        <w:rPr>
          <w:rFonts w:asciiTheme="minorHAnsi" w:hAnsiTheme="minorHAnsi"/>
          <w:sz w:val="22"/>
          <w:szCs w:val="22"/>
        </w:rPr>
        <w:t xml:space="preserve">bestaande </w:t>
      </w:r>
      <w:r>
        <w:rPr>
          <w:rFonts w:asciiTheme="minorHAnsi" w:hAnsiTheme="minorHAnsi"/>
          <w:sz w:val="22"/>
          <w:szCs w:val="22"/>
        </w:rPr>
        <w:t>IT systemen. Het onderzoek naar de potentie</w:t>
      </w:r>
      <w:r w:rsidR="0037053B">
        <w:rPr>
          <w:rFonts w:asciiTheme="minorHAnsi" w:hAnsiTheme="minorHAnsi"/>
          <w:sz w:val="22"/>
          <w:szCs w:val="22"/>
        </w:rPr>
        <w:t xml:space="preserve"> van Robotics Process Automation</w:t>
      </w:r>
      <w:r>
        <w:rPr>
          <w:rFonts w:asciiTheme="minorHAnsi" w:hAnsiTheme="minorHAnsi"/>
          <w:sz w:val="22"/>
          <w:szCs w:val="22"/>
        </w:rPr>
        <w:t xml:space="preserve"> wijst tot op heden uit dat veel van </w:t>
      </w:r>
      <w:r w:rsidR="00803052">
        <w:rPr>
          <w:rFonts w:asciiTheme="minorHAnsi" w:hAnsiTheme="minorHAnsi"/>
          <w:sz w:val="22"/>
          <w:szCs w:val="22"/>
        </w:rPr>
        <w:t xml:space="preserve">deze handelingen digitaal zijn. Deze handelingen worden </w:t>
      </w:r>
      <w:r>
        <w:rPr>
          <w:rFonts w:asciiTheme="minorHAnsi" w:hAnsiTheme="minorHAnsi"/>
          <w:sz w:val="22"/>
          <w:szCs w:val="22"/>
        </w:rPr>
        <w:t>op basis van vastgestelde regels</w:t>
      </w:r>
      <w:r w:rsidR="00300069">
        <w:rPr>
          <w:rFonts w:asciiTheme="minorHAnsi" w:hAnsiTheme="minorHAnsi"/>
          <w:sz w:val="22"/>
          <w:szCs w:val="22"/>
        </w:rPr>
        <w:t xml:space="preserve"> </w:t>
      </w:r>
      <w:r>
        <w:rPr>
          <w:rFonts w:asciiTheme="minorHAnsi" w:hAnsiTheme="minorHAnsi"/>
          <w:sz w:val="22"/>
          <w:szCs w:val="22"/>
        </w:rPr>
        <w:t>met gestructureerde data</w:t>
      </w:r>
      <w:r w:rsidR="00300069">
        <w:rPr>
          <w:rFonts w:asciiTheme="minorHAnsi" w:hAnsiTheme="minorHAnsi"/>
          <w:sz w:val="22"/>
          <w:szCs w:val="22"/>
        </w:rPr>
        <w:t xml:space="preserve"> als input</w:t>
      </w:r>
      <w:r w:rsidR="00803052" w:rsidRPr="00803052">
        <w:rPr>
          <w:rFonts w:asciiTheme="minorHAnsi" w:hAnsiTheme="minorHAnsi"/>
          <w:sz w:val="22"/>
          <w:szCs w:val="22"/>
        </w:rPr>
        <w:t xml:space="preserve"> </w:t>
      </w:r>
      <w:r w:rsidR="00803052">
        <w:rPr>
          <w:rFonts w:asciiTheme="minorHAnsi" w:hAnsiTheme="minorHAnsi"/>
          <w:sz w:val="22"/>
          <w:szCs w:val="22"/>
        </w:rPr>
        <w:t>uitgevoerd</w:t>
      </w:r>
      <w:r>
        <w:rPr>
          <w:rFonts w:asciiTheme="minorHAnsi" w:hAnsiTheme="minorHAnsi"/>
          <w:sz w:val="22"/>
          <w:szCs w:val="22"/>
        </w:rPr>
        <w:t xml:space="preserve">. HbR ziet Robotics Process Automation als mogelijke </w:t>
      </w:r>
      <w:r w:rsidR="00300069">
        <w:rPr>
          <w:rFonts w:asciiTheme="minorHAnsi" w:hAnsiTheme="minorHAnsi"/>
          <w:sz w:val="22"/>
          <w:szCs w:val="22"/>
        </w:rPr>
        <w:t>kans</w:t>
      </w:r>
      <w:r>
        <w:rPr>
          <w:rFonts w:asciiTheme="minorHAnsi" w:hAnsiTheme="minorHAnsi"/>
          <w:sz w:val="22"/>
          <w:szCs w:val="22"/>
        </w:rPr>
        <w:t xml:space="preserve"> om de kwaliteit en snelheid van </w:t>
      </w:r>
      <w:r w:rsidR="00803052">
        <w:rPr>
          <w:rFonts w:asciiTheme="minorHAnsi" w:hAnsiTheme="minorHAnsi"/>
          <w:sz w:val="22"/>
          <w:szCs w:val="22"/>
        </w:rPr>
        <w:t>dit type</w:t>
      </w:r>
      <w:r>
        <w:rPr>
          <w:rFonts w:asciiTheme="minorHAnsi" w:hAnsiTheme="minorHAnsi"/>
          <w:sz w:val="22"/>
          <w:szCs w:val="22"/>
        </w:rPr>
        <w:t xml:space="preserve"> handelingen te </w:t>
      </w:r>
      <w:r w:rsidR="00803052">
        <w:rPr>
          <w:rFonts w:asciiTheme="minorHAnsi" w:hAnsiTheme="minorHAnsi"/>
          <w:sz w:val="22"/>
          <w:szCs w:val="22"/>
        </w:rPr>
        <w:t>verhogen om zo de efficiëntie te verbeteren en kosten te besparen.</w:t>
      </w:r>
    </w:p>
    <w:p w:rsidR="0052082E" w:rsidRDefault="00C63910" w:rsidP="0052082E">
      <w:pPr>
        <w:rPr>
          <w:rFonts w:asciiTheme="minorHAnsi" w:hAnsiTheme="minorHAnsi"/>
          <w:sz w:val="22"/>
          <w:szCs w:val="22"/>
        </w:rPr>
      </w:pPr>
      <w:r w:rsidRPr="001B4FC5">
        <w:rPr>
          <w:rFonts w:asciiTheme="minorHAnsi" w:hAnsiTheme="minorHAnsi"/>
          <w:sz w:val="22"/>
          <w:szCs w:val="22"/>
        </w:rPr>
        <w:t xml:space="preserve">HbR is </w:t>
      </w:r>
      <w:r w:rsidR="0052082E" w:rsidRPr="001B4FC5">
        <w:rPr>
          <w:rFonts w:asciiTheme="minorHAnsi" w:hAnsiTheme="minorHAnsi"/>
          <w:sz w:val="22"/>
          <w:szCs w:val="22"/>
        </w:rPr>
        <w:t>op zoek naar kennis en ervaring</w:t>
      </w:r>
      <w:r w:rsidR="00803052" w:rsidRPr="001B4FC5">
        <w:rPr>
          <w:rFonts w:asciiTheme="minorHAnsi" w:hAnsiTheme="minorHAnsi"/>
          <w:sz w:val="22"/>
          <w:szCs w:val="22"/>
        </w:rPr>
        <w:t xml:space="preserve"> uit de markt</w:t>
      </w:r>
      <w:r w:rsidR="00483DFB" w:rsidRPr="001B4FC5">
        <w:rPr>
          <w:rFonts w:asciiTheme="minorHAnsi" w:hAnsiTheme="minorHAnsi"/>
          <w:sz w:val="22"/>
          <w:szCs w:val="22"/>
        </w:rPr>
        <w:t xml:space="preserve"> van Robotics Process Automation</w:t>
      </w:r>
      <w:r w:rsidR="001B4FC5" w:rsidRPr="001B4FC5">
        <w:rPr>
          <w:rFonts w:asciiTheme="minorHAnsi" w:hAnsiTheme="minorHAnsi"/>
          <w:sz w:val="22"/>
          <w:szCs w:val="22"/>
        </w:rPr>
        <w:t>. Met deze informatie moet HbR in staat zijn om de juiste uitvraag te kunnen doen en de juiste oplossing te kiezen.</w:t>
      </w:r>
      <w:r w:rsidR="00070D09" w:rsidRPr="00483DFB">
        <w:rPr>
          <w:rFonts w:asciiTheme="minorHAnsi" w:hAnsiTheme="minorHAnsi"/>
          <w:sz w:val="22"/>
          <w:szCs w:val="22"/>
          <w:highlight w:val="yellow"/>
        </w:rPr>
        <w:t xml:space="preserve"> </w:t>
      </w:r>
    </w:p>
    <w:p w:rsidR="00803052" w:rsidRDefault="00803052" w:rsidP="00A71A86">
      <w:pPr>
        <w:rPr>
          <w:rFonts w:asciiTheme="minorHAnsi" w:hAnsiTheme="minorHAnsi"/>
          <w:sz w:val="22"/>
          <w:szCs w:val="22"/>
        </w:rPr>
      </w:pPr>
    </w:p>
    <w:p w:rsidR="00803052" w:rsidRPr="00803052" w:rsidRDefault="00803052" w:rsidP="00A71A86">
      <w:pPr>
        <w:rPr>
          <w:rFonts w:asciiTheme="minorHAnsi" w:hAnsiTheme="minorHAnsi"/>
          <w:b/>
          <w:sz w:val="22"/>
          <w:szCs w:val="22"/>
        </w:rPr>
      </w:pPr>
      <w:r w:rsidRPr="00803052">
        <w:rPr>
          <w:rFonts w:asciiTheme="minorHAnsi" w:hAnsiTheme="minorHAnsi"/>
          <w:b/>
          <w:sz w:val="22"/>
          <w:szCs w:val="22"/>
        </w:rPr>
        <w:t>Achtergrond</w:t>
      </w:r>
    </w:p>
    <w:p w:rsidR="00603569" w:rsidRDefault="0024726F" w:rsidP="00A71A86">
      <w:pPr>
        <w:rPr>
          <w:rFonts w:asciiTheme="minorHAnsi" w:hAnsiTheme="minorHAnsi"/>
          <w:sz w:val="22"/>
          <w:szCs w:val="22"/>
        </w:rPr>
      </w:pPr>
      <w:r>
        <w:rPr>
          <w:rFonts w:asciiTheme="minorHAnsi" w:hAnsiTheme="minorHAnsi"/>
          <w:sz w:val="22"/>
          <w:szCs w:val="22"/>
        </w:rPr>
        <w:t>HbR beschikt momenteel over een divers IT-landschap</w:t>
      </w:r>
      <w:r w:rsidR="006A1FED">
        <w:rPr>
          <w:rFonts w:asciiTheme="minorHAnsi" w:hAnsiTheme="minorHAnsi"/>
          <w:sz w:val="22"/>
          <w:szCs w:val="22"/>
        </w:rPr>
        <w:t xml:space="preserve"> voor de bedrijfsvoering.</w:t>
      </w:r>
      <w:r w:rsidR="00C015F8">
        <w:rPr>
          <w:rFonts w:asciiTheme="minorHAnsi" w:hAnsiTheme="minorHAnsi"/>
          <w:sz w:val="22"/>
          <w:szCs w:val="22"/>
        </w:rPr>
        <w:t xml:space="preserve"> Het technisch (applicatie) beheer hiervan is uitbesteed aan partners waarmee actief wordt samengewerkt.</w:t>
      </w:r>
      <w:r w:rsidR="0052082E">
        <w:rPr>
          <w:rFonts w:asciiTheme="minorHAnsi" w:hAnsiTheme="minorHAnsi"/>
          <w:sz w:val="22"/>
          <w:szCs w:val="22"/>
        </w:rPr>
        <w:t xml:space="preserve"> </w:t>
      </w:r>
      <w:r w:rsidR="006A1FED">
        <w:rPr>
          <w:rFonts w:asciiTheme="minorHAnsi" w:hAnsiTheme="minorHAnsi"/>
          <w:sz w:val="22"/>
          <w:szCs w:val="22"/>
        </w:rPr>
        <w:t xml:space="preserve">Als kernsysteem voor de bedrijfsprocessen wordt er gebruik gemaakt van SAP R/3. Voor </w:t>
      </w:r>
      <w:r w:rsidR="004874C3">
        <w:rPr>
          <w:rFonts w:asciiTheme="minorHAnsi" w:hAnsiTheme="minorHAnsi"/>
          <w:sz w:val="22"/>
          <w:szCs w:val="22"/>
        </w:rPr>
        <w:t xml:space="preserve">elke afdeling </w:t>
      </w:r>
      <w:r w:rsidR="006A1FED">
        <w:rPr>
          <w:rFonts w:asciiTheme="minorHAnsi" w:hAnsiTheme="minorHAnsi"/>
          <w:sz w:val="22"/>
          <w:szCs w:val="22"/>
        </w:rPr>
        <w:t>zijn specifieke SAP modules in gebruik</w:t>
      </w:r>
      <w:r w:rsidR="00300069">
        <w:rPr>
          <w:rFonts w:asciiTheme="minorHAnsi" w:hAnsiTheme="minorHAnsi"/>
          <w:sz w:val="22"/>
          <w:szCs w:val="22"/>
        </w:rPr>
        <w:t>. B</w:t>
      </w:r>
      <w:r w:rsidR="006A1FED">
        <w:rPr>
          <w:rFonts w:asciiTheme="minorHAnsi" w:hAnsiTheme="minorHAnsi"/>
          <w:sz w:val="22"/>
          <w:szCs w:val="22"/>
        </w:rPr>
        <w:t xml:space="preserve">ovendien zijn meerdere </w:t>
      </w:r>
      <w:r w:rsidR="00300069">
        <w:rPr>
          <w:rFonts w:asciiTheme="minorHAnsi" w:hAnsiTheme="minorHAnsi"/>
          <w:sz w:val="22"/>
          <w:szCs w:val="22"/>
        </w:rPr>
        <w:t xml:space="preserve">expertsystemen en </w:t>
      </w:r>
      <w:r w:rsidR="001B4129">
        <w:rPr>
          <w:rFonts w:asciiTheme="minorHAnsi" w:hAnsiTheme="minorHAnsi"/>
          <w:sz w:val="22"/>
          <w:szCs w:val="22"/>
        </w:rPr>
        <w:t>applicaties</w:t>
      </w:r>
      <w:r w:rsidR="006A1FED">
        <w:rPr>
          <w:rFonts w:asciiTheme="minorHAnsi" w:hAnsiTheme="minorHAnsi"/>
          <w:sz w:val="22"/>
          <w:szCs w:val="22"/>
        </w:rPr>
        <w:t xml:space="preserve"> in gebruik </w:t>
      </w:r>
      <w:r w:rsidR="00300069">
        <w:rPr>
          <w:rFonts w:asciiTheme="minorHAnsi" w:hAnsiTheme="minorHAnsi"/>
          <w:sz w:val="22"/>
          <w:szCs w:val="22"/>
        </w:rPr>
        <w:t>die</w:t>
      </w:r>
      <w:r w:rsidR="006A1FED">
        <w:rPr>
          <w:rFonts w:asciiTheme="minorHAnsi" w:hAnsiTheme="minorHAnsi"/>
          <w:sz w:val="22"/>
          <w:szCs w:val="22"/>
        </w:rPr>
        <w:t xml:space="preserve"> specifieke werkzaamheden</w:t>
      </w:r>
      <w:r w:rsidR="0052082E">
        <w:rPr>
          <w:rFonts w:asciiTheme="minorHAnsi" w:hAnsiTheme="minorHAnsi"/>
          <w:sz w:val="22"/>
          <w:szCs w:val="22"/>
        </w:rPr>
        <w:t xml:space="preserve"> binnen de </w:t>
      </w:r>
      <w:r w:rsidR="00300069">
        <w:rPr>
          <w:rFonts w:asciiTheme="minorHAnsi" w:hAnsiTheme="minorHAnsi"/>
          <w:sz w:val="22"/>
          <w:szCs w:val="22"/>
        </w:rPr>
        <w:t>organisatie ondersteunen.</w:t>
      </w:r>
      <w:r w:rsidR="001B4129">
        <w:rPr>
          <w:rFonts w:asciiTheme="minorHAnsi" w:hAnsiTheme="minorHAnsi"/>
          <w:sz w:val="22"/>
          <w:szCs w:val="22"/>
        </w:rPr>
        <w:t xml:space="preserve"> </w:t>
      </w:r>
      <w:r w:rsidR="006A1FED">
        <w:rPr>
          <w:rFonts w:asciiTheme="minorHAnsi" w:hAnsiTheme="minorHAnsi"/>
          <w:sz w:val="22"/>
          <w:szCs w:val="22"/>
        </w:rPr>
        <w:t xml:space="preserve">Een voorbeeld </w:t>
      </w:r>
      <w:r w:rsidR="00C63910">
        <w:rPr>
          <w:rFonts w:asciiTheme="minorHAnsi" w:hAnsiTheme="minorHAnsi"/>
          <w:sz w:val="22"/>
          <w:szCs w:val="22"/>
        </w:rPr>
        <w:t xml:space="preserve">van </w:t>
      </w:r>
      <w:r w:rsidR="008A7E6D">
        <w:rPr>
          <w:rFonts w:asciiTheme="minorHAnsi" w:hAnsiTheme="minorHAnsi"/>
          <w:sz w:val="22"/>
          <w:szCs w:val="22"/>
        </w:rPr>
        <w:t>een dergelijk</w:t>
      </w:r>
      <w:r w:rsidR="004874C3">
        <w:rPr>
          <w:rFonts w:asciiTheme="minorHAnsi" w:hAnsiTheme="minorHAnsi"/>
          <w:sz w:val="22"/>
          <w:szCs w:val="22"/>
        </w:rPr>
        <w:t xml:space="preserve"> </w:t>
      </w:r>
      <w:r w:rsidR="001B4129">
        <w:rPr>
          <w:rFonts w:asciiTheme="minorHAnsi" w:hAnsiTheme="minorHAnsi"/>
          <w:sz w:val="22"/>
          <w:szCs w:val="22"/>
        </w:rPr>
        <w:t>applicatie</w:t>
      </w:r>
      <w:r w:rsidR="006A1FED">
        <w:rPr>
          <w:rFonts w:asciiTheme="minorHAnsi" w:hAnsiTheme="minorHAnsi"/>
          <w:sz w:val="22"/>
          <w:szCs w:val="22"/>
        </w:rPr>
        <w:t xml:space="preserve"> is PortMaps, een informatiesysteem </w:t>
      </w:r>
      <w:r w:rsidR="004874C3">
        <w:rPr>
          <w:rFonts w:asciiTheme="minorHAnsi" w:hAnsiTheme="minorHAnsi"/>
          <w:sz w:val="22"/>
          <w:szCs w:val="22"/>
        </w:rPr>
        <w:t xml:space="preserve">van Esri </w:t>
      </w:r>
      <w:r w:rsidR="006A1FED">
        <w:rPr>
          <w:rFonts w:asciiTheme="minorHAnsi" w:hAnsiTheme="minorHAnsi"/>
          <w:sz w:val="22"/>
          <w:szCs w:val="22"/>
        </w:rPr>
        <w:t xml:space="preserve">waarin </w:t>
      </w:r>
      <w:r w:rsidR="004874C3">
        <w:rPr>
          <w:rFonts w:asciiTheme="minorHAnsi" w:hAnsiTheme="minorHAnsi"/>
          <w:sz w:val="22"/>
          <w:szCs w:val="22"/>
        </w:rPr>
        <w:t xml:space="preserve">actuele en </w:t>
      </w:r>
      <w:r w:rsidR="006A1FED" w:rsidRPr="006A1FED">
        <w:rPr>
          <w:rFonts w:asciiTheme="minorHAnsi" w:hAnsiTheme="minorHAnsi"/>
          <w:sz w:val="22"/>
          <w:szCs w:val="22"/>
        </w:rPr>
        <w:t xml:space="preserve">volledige informatie van de haven </w:t>
      </w:r>
      <w:r w:rsidR="004874C3">
        <w:rPr>
          <w:rFonts w:asciiTheme="minorHAnsi" w:hAnsiTheme="minorHAnsi"/>
          <w:sz w:val="22"/>
          <w:szCs w:val="22"/>
        </w:rPr>
        <w:t xml:space="preserve">beschikbaar is. </w:t>
      </w:r>
      <w:r w:rsidR="004874C3" w:rsidRPr="004874C3">
        <w:rPr>
          <w:rFonts w:asciiTheme="minorHAnsi" w:hAnsiTheme="minorHAnsi"/>
          <w:sz w:val="22"/>
          <w:szCs w:val="22"/>
        </w:rPr>
        <w:t xml:space="preserve">PortMaps verbindt informatie uit </w:t>
      </w:r>
      <w:r w:rsidR="001B4129">
        <w:rPr>
          <w:rFonts w:asciiTheme="minorHAnsi" w:hAnsiTheme="minorHAnsi"/>
          <w:sz w:val="22"/>
          <w:szCs w:val="22"/>
        </w:rPr>
        <w:t xml:space="preserve">verschillende bronnen samen en hierdoor kan een medewerker vanuit de kaart met een klik informatie opvragen over bijvoorbeeld het contract dat van toepassing is op het stuk kade. </w:t>
      </w:r>
      <w:r w:rsidR="00603569">
        <w:rPr>
          <w:rFonts w:asciiTheme="minorHAnsi" w:hAnsiTheme="minorHAnsi"/>
          <w:sz w:val="22"/>
          <w:szCs w:val="22"/>
        </w:rPr>
        <w:t>Een ander voorbeeld is HaMIS, een</w:t>
      </w:r>
      <w:r w:rsidR="00603569" w:rsidRPr="00603569">
        <w:rPr>
          <w:rFonts w:asciiTheme="minorHAnsi" w:hAnsiTheme="minorHAnsi"/>
          <w:sz w:val="22"/>
          <w:szCs w:val="22"/>
        </w:rPr>
        <w:t xml:space="preserve"> havenmanagementsysteem voor het administreren, begeleiden en inspecteren van de scheepsbezoeken</w:t>
      </w:r>
      <w:r w:rsidR="00603569">
        <w:rPr>
          <w:rFonts w:asciiTheme="minorHAnsi" w:hAnsiTheme="minorHAnsi"/>
          <w:sz w:val="22"/>
          <w:szCs w:val="22"/>
        </w:rPr>
        <w:t xml:space="preserve">. </w:t>
      </w:r>
      <w:r w:rsidR="001B4129">
        <w:rPr>
          <w:rFonts w:asciiTheme="minorHAnsi" w:hAnsiTheme="minorHAnsi"/>
          <w:sz w:val="22"/>
          <w:szCs w:val="22"/>
        </w:rPr>
        <w:t>Ter ondersteuning van de werkplek van de medewerkers wordt er binnen HbR</w:t>
      </w:r>
      <w:r w:rsidR="00603569">
        <w:rPr>
          <w:rFonts w:asciiTheme="minorHAnsi" w:hAnsiTheme="minorHAnsi"/>
          <w:sz w:val="22"/>
          <w:szCs w:val="22"/>
        </w:rPr>
        <w:t xml:space="preserve"> gebruik gemaakt van Office365, waarin onder andere </w:t>
      </w:r>
      <w:r w:rsidR="00300069">
        <w:rPr>
          <w:rFonts w:asciiTheme="minorHAnsi" w:hAnsiTheme="minorHAnsi"/>
          <w:sz w:val="22"/>
          <w:szCs w:val="22"/>
        </w:rPr>
        <w:t xml:space="preserve">actief </w:t>
      </w:r>
      <w:r w:rsidR="00603569">
        <w:rPr>
          <w:rFonts w:asciiTheme="minorHAnsi" w:hAnsiTheme="minorHAnsi"/>
          <w:sz w:val="22"/>
          <w:szCs w:val="22"/>
        </w:rPr>
        <w:t>gebrui</w:t>
      </w:r>
      <w:r w:rsidR="00300069">
        <w:rPr>
          <w:rFonts w:asciiTheme="minorHAnsi" w:hAnsiTheme="minorHAnsi"/>
          <w:sz w:val="22"/>
          <w:szCs w:val="22"/>
        </w:rPr>
        <w:t>k</w:t>
      </w:r>
      <w:r w:rsidR="00603569">
        <w:rPr>
          <w:rFonts w:asciiTheme="minorHAnsi" w:hAnsiTheme="minorHAnsi"/>
          <w:sz w:val="22"/>
          <w:szCs w:val="22"/>
        </w:rPr>
        <w:t xml:space="preserve"> wordt gemaakt van </w:t>
      </w:r>
      <w:proofErr w:type="spellStart"/>
      <w:r w:rsidR="00603569">
        <w:rPr>
          <w:rFonts w:asciiTheme="minorHAnsi" w:hAnsiTheme="minorHAnsi"/>
          <w:sz w:val="22"/>
          <w:szCs w:val="22"/>
        </w:rPr>
        <w:t>Sharepoint</w:t>
      </w:r>
      <w:proofErr w:type="spellEnd"/>
      <w:r w:rsidR="00603569">
        <w:rPr>
          <w:rFonts w:asciiTheme="minorHAnsi" w:hAnsiTheme="minorHAnsi"/>
          <w:sz w:val="22"/>
          <w:szCs w:val="22"/>
        </w:rPr>
        <w:t>.</w:t>
      </w:r>
    </w:p>
    <w:p w:rsidR="00E212AF" w:rsidRDefault="0052082E" w:rsidP="0052082E">
      <w:pPr>
        <w:rPr>
          <w:rFonts w:asciiTheme="minorHAnsi" w:hAnsiTheme="minorHAnsi"/>
          <w:sz w:val="22"/>
          <w:szCs w:val="22"/>
        </w:rPr>
      </w:pPr>
      <w:r>
        <w:rPr>
          <w:rFonts w:asciiTheme="minorHAnsi" w:hAnsiTheme="minorHAnsi"/>
          <w:sz w:val="22"/>
          <w:szCs w:val="22"/>
        </w:rPr>
        <w:t xml:space="preserve">Het diverse IT-landschap van HbR is continu in verandering. Zowel op strategisch als operationeel niveau vinden </w:t>
      </w:r>
      <w:r w:rsidR="00300069">
        <w:rPr>
          <w:rFonts w:asciiTheme="minorHAnsi" w:hAnsiTheme="minorHAnsi"/>
          <w:sz w:val="22"/>
          <w:szCs w:val="22"/>
        </w:rPr>
        <w:t xml:space="preserve">voortdurend </w:t>
      </w:r>
      <w:r>
        <w:rPr>
          <w:rFonts w:asciiTheme="minorHAnsi" w:hAnsiTheme="minorHAnsi"/>
          <w:sz w:val="22"/>
          <w:szCs w:val="22"/>
        </w:rPr>
        <w:t>projecten plaats die wijzigingen in systemen en applicaties als resultaat opleveren</w:t>
      </w:r>
      <w:r w:rsidR="004F45BF">
        <w:rPr>
          <w:rFonts w:asciiTheme="minorHAnsi" w:hAnsiTheme="minorHAnsi"/>
          <w:sz w:val="22"/>
          <w:szCs w:val="22"/>
        </w:rPr>
        <w:t>.</w:t>
      </w:r>
    </w:p>
    <w:p w:rsidR="0052082E" w:rsidRPr="00C33C6A" w:rsidRDefault="0052082E" w:rsidP="0052082E">
      <w:pPr>
        <w:rPr>
          <w:rFonts w:asciiTheme="minorHAnsi" w:hAnsiTheme="minorHAnsi"/>
          <w:sz w:val="22"/>
          <w:szCs w:val="22"/>
        </w:rPr>
      </w:pPr>
    </w:p>
    <w:p w:rsidR="00E212AF" w:rsidRDefault="00E212AF" w:rsidP="00E212AF">
      <w:pPr>
        <w:spacing w:line="284" w:lineRule="atLeast"/>
        <w:rPr>
          <w:rFonts w:asciiTheme="minorHAnsi" w:hAnsiTheme="minorHAnsi"/>
          <w:b/>
          <w:sz w:val="22"/>
          <w:szCs w:val="22"/>
        </w:rPr>
      </w:pPr>
      <w:r w:rsidRPr="00C33C6A">
        <w:rPr>
          <w:rFonts w:asciiTheme="minorHAnsi" w:hAnsiTheme="minorHAnsi"/>
          <w:b/>
          <w:sz w:val="22"/>
          <w:szCs w:val="22"/>
        </w:rPr>
        <w:t>Randvoorwaarden</w:t>
      </w:r>
    </w:p>
    <w:p w:rsidR="004A4BBF" w:rsidRPr="00853538" w:rsidRDefault="004F45BF" w:rsidP="00E212AF">
      <w:pPr>
        <w:spacing w:line="284" w:lineRule="atLeast"/>
        <w:rPr>
          <w:rFonts w:asciiTheme="minorHAnsi" w:hAnsiTheme="minorHAnsi"/>
          <w:sz w:val="22"/>
          <w:szCs w:val="22"/>
        </w:rPr>
      </w:pPr>
      <w:r>
        <w:rPr>
          <w:rFonts w:asciiTheme="minorHAnsi" w:hAnsiTheme="minorHAnsi"/>
          <w:sz w:val="22"/>
          <w:szCs w:val="22"/>
        </w:rPr>
        <w:t xml:space="preserve">HbR laat zich graag adviseren door de markt over hoe Robotics Process Automation het beste kan worden ingekocht en ingezet. </w:t>
      </w:r>
      <w:r w:rsidR="00853538" w:rsidRPr="00853538">
        <w:rPr>
          <w:rFonts w:asciiTheme="minorHAnsi" w:hAnsiTheme="minorHAnsi"/>
          <w:sz w:val="22"/>
          <w:szCs w:val="22"/>
        </w:rPr>
        <w:t>De volgende randvoorwaarden zijn</w:t>
      </w:r>
      <w:r>
        <w:rPr>
          <w:rFonts w:asciiTheme="minorHAnsi" w:hAnsiTheme="minorHAnsi"/>
          <w:sz w:val="22"/>
          <w:szCs w:val="22"/>
        </w:rPr>
        <w:t xml:space="preserve"> </w:t>
      </w:r>
      <w:r w:rsidR="00853538" w:rsidRPr="00853538">
        <w:rPr>
          <w:rFonts w:asciiTheme="minorHAnsi" w:hAnsiTheme="minorHAnsi"/>
          <w:sz w:val="22"/>
          <w:szCs w:val="22"/>
        </w:rPr>
        <w:t xml:space="preserve">beschreven om </w:t>
      </w:r>
      <w:r w:rsidR="00853538">
        <w:rPr>
          <w:rFonts w:asciiTheme="minorHAnsi" w:hAnsiTheme="minorHAnsi"/>
          <w:sz w:val="22"/>
          <w:szCs w:val="22"/>
        </w:rPr>
        <w:t xml:space="preserve">op hoog niveau </w:t>
      </w:r>
      <w:r w:rsidR="00853538" w:rsidRPr="00853538">
        <w:rPr>
          <w:rFonts w:asciiTheme="minorHAnsi" w:hAnsiTheme="minorHAnsi"/>
          <w:sz w:val="22"/>
          <w:szCs w:val="22"/>
        </w:rPr>
        <w:t xml:space="preserve">kaders te stellen waaraan </w:t>
      </w:r>
      <w:r>
        <w:rPr>
          <w:rFonts w:asciiTheme="minorHAnsi" w:hAnsiTheme="minorHAnsi"/>
          <w:sz w:val="22"/>
          <w:szCs w:val="22"/>
        </w:rPr>
        <w:t>een mogelijk</w:t>
      </w:r>
      <w:r w:rsidR="00853538" w:rsidRPr="00853538">
        <w:rPr>
          <w:rFonts w:asciiTheme="minorHAnsi" w:hAnsiTheme="minorHAnsi"/>
          <w:sz w:val="22"/>
          <w:szCs w:val="22"/>
        </w:rPr>
        <w:t xml:space="preserve"> opdracht zou moeten voldoen. </w:t>
      </w:r>
      <w:r w:rsidR="00853538">
        <w:rPr>
          <w:rFonts w:asciiTheme="minorHAnsi" w:hAnsiTheme="minorHAnsi"/>
          <w:sz w:val="22"/>
          <w:szCs w:val="22"/>
        </w:rPr>
        <w:t>Deze marktconsultatie heeft onder andere als doel om HbR te helpen in het s</w:t>
      </w:r>
      <w:r w:rsidR="00070D09">
        <w:rPr>
          <w:rFonts w:asciiTheme="minorHAnsi" w:hAnsiTheme="minorHAnsi"/>
          <w:sz w:val="22"/>
          <w:szCs w:val="22"/>
        </w:rPr>
        <w:t>cherper formuleren van de wensen en daardoor staan onderstaande randvoorwaarden ook nog open voor verandering. Desalniettemin heeft</w:t>
      </w:r>
      <w:r w:rsidR="0052082E">
        <w:rPr>
          <w:rFonts w:asciiTheme="minorHAnsi" w:hAnsiTheme="minorHAnsi"/>
          <w:sz w:val="22"/>
          <w:szCs w:val="22"/>
        </w:rPr>
        <w:t xml:space="preserve"> HbR de randvoorwaarden onderverdeeld in </w:t>
      </w:r>
      <w:r w:rsidR="0052082E" w:rsidRPr="00483DFB">
        <w:rPr>
          <w:rFonts w:asciiTheme="minorHAnsi" w:hAnsiTheme="minorHAnsi"/>
          <w:i/>
          <w:sz w:val="22"/>
          <w:szCs w:val="22"/>
        </w:rPr>
        <w:t>Tool</w:t>
      </w:r>
      <w:r w:rsidR="0052082E">
        <w:rPr>
          <w:rFonts w:asciiTheme="minorHAnsi" w:hAnsiTheme="minorHAnsi"/>
          <w:sz w:val="22"/>
          <w:szCs w:val="22"/>
        </w:rPr>
        <w:t xml:space="preserve"> en </w:t>
      </w:r>
      <w:r w:rsidR="0052082E" w:rsidRPr="00483DFB">
        <w:rPr>
          <w:rFonts w:asciiTheme="minorHAnsi" w:hAnsiTheme="minorHAnsi"/>
          <w:i/>
          <w:sz w:val="22"/>
          <w:szCs w:val="22"/>
        </w:rPr>
        <w:t>Dienst</w:t>
      </w:r>
      <w:r w:rsidR="0052082E">
        <w:rPr>
          <w:rFonts w:asciiTheme="minorHAnsi" w:hAnsiTheme="minorHAnsi"/>
          <w:sz w:val="22"/>
          <w:szCs w:val="22"/>
        </w:rPr>
        <w:t xml:space="preserve">. </w:t>
      </w:r>
    </w:p>
    <w:p w:rsidR="004A4BBF" w:rsidRPr="00E46B44" w:rsidRDefault="004A4BBF" w:rsidP="00E212AF">
      <w:pPr>
        <w:spacing w:line="284" w:lineRule="atLeast"/>
        <w:rPr>
          <w:rFonts w:asciiTheme="minorHAnsi" w:hAnsiTheme="minorHAnsi"/>
          <w:b/>
          <w:sz w:val="22"/>
          <w:szCs w:val="22"/>
        </w:rPr>
      </w:pPr>
    </w:p>
    <w:p w:rsidR="00E212AF" w:rsidRPr="00221C6D" w:rsidRDefault="00221C6D" w:rsidP="00E212AF">
      <w:pPr>
        <w:spacing w:line="284" w:lineRule="atLeast"/>
        <w:rPr>
          <w:rFonts w:asciiTheme="minorHAnsi" w:hAnsiTheme="minorHAnsi"/>
          <w:b/>
          <w:sz w:val="22"/>
          <w:szCs w:val="22"/>
          <w:u w:val="single"/>
        </w:rPr>
      </w:pPr>
      <w:r w:rsidRPr="00221C6D">
        <w:rPr>
          <w:rFonts w:asciiTheme="minorHAnsi" w:hAnsiTheme="minorHAnsi"/>
          <w:b/>
          <w:sz w:val="22"/>
          <w:szCs w:val="22"/>
          <w:u w:val="single"/>
        </w:rPr>
        <w:t>Tool</w:t>
      </w:r>
    </w:p>
    <w:p w:rsidR="001E6FBC" w:rsidRDefault="00C55D91" w:rsidP="001E6FBC">
      <w:pPr>
        <w:spacing w:line="284" w:lineRule="atLeast"/>
        <w:rPr>
          <w:rFonts w:asciiTheme="minorHAnsi" w:hAnsiTheme="minorHAnsi"/>
          <w:sz w:val="22"/>
          <w:szCs w:val="22"/>
        </w:rPr>
      </w:pPr>
      <w:r w:rsidRPr="00C33C6A">
        <w:rPr>
          <w:rFonts w:asciiTheme="minorHAnsi" w:hAnsiTheme="minorHAnsi"/>
          <w:sz w:val="22"/>
          <w:szCs w:val="22"/>
        </w:rPr>
        <w:t>De t</w:t>
      </w:r>
      <w:r w:rsidR="00E212AF" w:rsidRPr="00C33C6A">
        <w:rPr>
          <w:rFonts w:asciiTheme="minorHAnsi" w:hAnsiTheme="minorHAnsi"/>
          <w:sz w:val="22"/>
          <w:szCs w:val="22"/>
        </w:rPr>
        <w:t xml:space="preserve">ool </w:t>
      </w:r>
      <w:r w:rsidRPr="00C33C6A">
        <w:rPr>
          <w:rFonts w:asciiTheme="minorHAnsi" w:hAnsiTheme="minorHAnsi"/>
          <w:sz w:val="22"/>
          <w:szCs w:val="22"/>
        </w:rPr>
        <w:t xml:space="preserve">moet met </w:t>
      </w:r>
      <w:r w:rsidR="00853538">
        <w:rPr>
          <w:rFonts w:asciiTheme="minorHAnsi" w:hAnsiTheme="minorHAnsi"/>
          <w:sz w:val="22"/>
          <w:szCs w:val="22"/>
        </w:rPr>
        <w:t>in ieder geval</w:t>
      </w:r>
      <w:r w:rsidRPr="00C33C6A">
        <w:rPr>
          <w:rFonts w:asciiTheme="minorHAnsi" w:hAnsiTheme="minorHAnsi"/>
          <w:sz w:val="22"/>
          <w:szCs w:val="22"/>
        </w:rPr>
        <w:t xml:space="preserve"> voldoen aan </w:t>
      </w:r>
      <w:r w:rsidR="00E212AF" w:rsidRPr="00C33C6A">
        <w:rPr>
          <w:rFonts w:asciiTheme="minorHAnsi" w:hAnsiTheme="minorHAnsi"/>
          <w:sz w:val="22"/>
          <w:szCs w:val="22"/>
        </w:rPr>
        <w:t>d</w:t>
      </w:r>
      <w:r w:rsidR="00C33C6A">
        <w:rPr>
          <w:rFonts w:asciiTheme="minorHAnsi" w:hAnsiTheme="minorHAnsi"/>
          <w:sz w:val="22"/>
          <w:szCs w:val="22"/>
        </w:rPr>
        <w:t>e volgende</w:t>
      </w:r>
      <w:r w:rsidR="00E212AF" w:rsidRPr="00C33C6A">
        <w:rPr>
          <w:rFonts w:asciiTheme="minorHAnsi" w:hAnsiTheme="minorHAnsi"/>
          <w:sz w:val="22"/>
          <w:szCs w:val="22"/>
        </w:rPr>
        <w:t xml:space="preserve"> functionaliteiten: </w:t>
      </w:r>
    </w:p>
    <w:p w:rsidR="001E6FBC" w:rsidRDefault="001E6FBC" w:rsidP="001E6FBC">
      <w:pPr>
        <w:spacing w:line="284" w:lineRule="atLeast"/>
        <w:rPr>
          <w:rFonts w:asciiTheme="minorHAnsi" w:hAnsiTheme="minorHAnsi"/>
          <w:b/>
          <w:sz w:val="22"/>
          <w:szCs w:val="22"/>
        </w:rPr>
      </w:pPr>
    </w:p>
    <w:p w:rsidR="00693B8D" w:rsidRPr="005940B4" w:rsidRDefault="001E6FBC" w:rsidP="005940B4">
      <w:pPr>
        <w:pStyle w:val="Lijstalinea"/>
        <w:numPr>
          <w:ilvl w:val="0"/>
          <w:numId w:val="28"/>
        </w:numPr>
        <w:spacing w:line="284" w:lineRule="atLeast"/>
        <w:rPr>
          <w:rFonts w:asciiTheme="minorHAnsi" w:hAnsiTheme="minorHAnsi"/>
          <w:sz w:val="22"/>
          <w:szCs w:val="22"/>
        </w:rPr>
      </w:pPr>
      <w:r w:rsidRPr="005940B4">
        <w:rPr>
          <w:rFonts w:asciiTheme="minorHAnsi" w:hAnsiTheme="minorHAnsi"/>
          <w:sz w:val="22"/>
          <w:szCs w:val="22"/>
        </w:rPr>
        <w:t xml:space="preserve">De tool moet in staat zijn om met een grote diversiteit aan digitale bronnen om te kunnen gaan. </w:t>
      </w:r>
      <w:r w:rsidR="00693B8D" w:rsidRPr="005940B4">
        <w:rPr>
          <w:rFonts w:asciiTheme="minorHAnsi" w:hAnsiTheme="minorHAnsi"/>
          <w:sz w:val="22"/>
          <w:szCs w:val="22"/>
        </w:rPr>
        <w:t>Onder digitale br</w:t>
      </w:r>
      <w:r w:rsidR="00EB51F5">
        <w:rPr>
          <w:rFonts w:asciiTheme="minorHAnsi" w:hAnsiTheme="minorHAnsi"/>
          <w:sz w:val="22"/>
          <w:szCs w:val="22"/>
        </w:rPr>
        <w:t xml:space="preserve">onnen verstaat HbR onder andere, maar niet uitsluitend, </w:t>
      </w:r>
      <w:r w:rsidR="00693B8D" w:rsidRPr="005940B4">
        <w:rPr>
          <w:rFonts w:asciiTheme="minorHAnsi" w:hAnsiTheme="minorHAnsi"/>
          <w:sz w:val="22"/>
          <w:szCs w:val="22"/>
        </w:rPr>
        <w:t>databases, expertsystemen,</w:t>
      </w:r>
      <w:r w:rsidR="008A6076" w:rsidRPr="005940B4">
        <w:rPr>
          <w:rFonts w:asciiTheme="minorHAnsi" w:hAnsiTheme="minorHAnsi"/>
          <w:sz w:val="22"/>
          <w:szCs w:val="22"/>
        </w:rPr>
        <w:t xml:space="preserve"> ERP systemen,</w:t>
      </w:r>
      <w:r w:rsidR="00693B8D" w:rsidRPr="005940B4">
        <w:rPr>
          <w:rFonts w:asciiTheme="minorHAnsi" w:hAnsiTheme="minorHAnsi"/>
          <w:sz w:val="22"/>
          <w:szCs w:val="22"/>
        </w:rPr>
        <w:t xml:space="preserve"> portals en webpagina’s. De tool moet de verschillende systemen middels logische beslissingen</w:t>
      </w:r>
      <w:r w:rsidR="00E46B44" w:rsidRPr="005940B4">
        <w:rPr>
          <w:rFonts w:asciiTheme="minorHAnsi" w:hAnsiTheme="minorHAnsi"/>
          <w:sz w:val="22"/>
          <w:szCs w:val="22"/>
        </w:rPr>
        <w:t xml:space="preserve"> en regels</w:t>
      </w:r>
      <w:r w:rsidR="00693B8D" w:rsidRPr="005940B4">
        <w:rPr>
          <w:rFonts w:asciiTheme="minorHAnsi" w:hAnsiTheme="minorHAnsi"/>
          <w:sz w:val="22"/>
          <w:szCs w:val="22"/>
        </w:rPr>
        <w:t xml:space="preserve"> aan elkaar koppelen en hierdoor als virtuele medewe</w:t>
      </w:r>
      <w:r w:rsidR="000C313C" w:rsidRPr="005940B4">
        <w:rPr>
          <w:rFonts w:asciiTheme="minorHAnsi" w:hAnsiTheme="minorHAnsi"/>
          <w:sz w:val="22"/>
          <w:szCs w:val="22"/>
        </w:rPr>
        <w:t>r</w:t>
      </w:r>
      <w:r w:rsidR="00693B8D" w:rsidRPr="005940B4">
        <w:rPr>
          <w:rFonts w:asciiTheme="minorHAnsi" w:hAnsiTheme="minorHAnsi"/>
          <w:sz w:val="22"/>
          <w:szCs w:val="22"/>
        </w:rPr>
        <w:t>ker de taken van e</w:t>
      </w:r>
      <w:r w:rsidR="00E46B44" w:rsidRPr="005940B4">
        <w:rPr>
          <w:rFonts w:asciiTheme="minorHAnsi" w:hAnsiTheme="minorHAnsi"/>
          <w:sz w:val="22"/>
          <w:szCs w:val="22"/>
        </w:rPr>
        <w:t xml:space="preserve">en </w:t>
      </w:r>
      <w:r w:rsidR="000C313C" w:rsidRPr="005940B4">
        <w:rPr>
          <w:rFonts w:asciiTheme="minorHAnsi" w:hAnsiTheme="minorHAnsi"/>
          <w:sz w:val="22"/>
          <w:szCs w:val="22"/>
        </w:rPr>
        <w:t xml:space="preserve">fysieke </w:t>
      </w:r>
      <w:r w:rsidR="00E46B44" w:rsidRPr="005940B4">
        <w:rPr>
          <w:rFonts w:asciiTheme="minorHAnsi" w:hAnsiTheme="minorHAnsi"/>
          <w:sz w:val="22"/>
          <w:szCs w:val="22"/>
        </w:rPr>
        <w:t>medeweker</w:t>
      </w:r>
      <w:r w:rsidR="00693B8D" w:rsidRPr="005940B4">
        <w:rPr>
          <w:rFonts w:asciiTheme="minorHAnsi" w:hAnsiTheme="minorHAnsi"/>
          <w:sz w:val="22"/>
          <w:szCs w:val="22"/>
        </w:rPr>
        <w:t xml:space="preserve"> overnemen.</w:t>
      </w:r>
    </w:p>
    <w:p w:rsidR="00693B8D" w:rsidRDefault="00693B8D" w:rsidP="000C313C">
      <w:pPr>
        <w:pStyle w:val="Lijstalinea"/>
        <w:spacing w:line="284" w:lineRule="atLeast"/>
        <w:ind w:left="1416"/>
        <w:rPr>
          <w:rFonts w:asciiTheme="minorHAnsi" w:hAnsiTheme="minorHAnsi"/>
          <w:sz w:val="22"/>
          <w:szCs w:val="22"/>
        </w:rPr>
      </w:pPr>
    </w:p>
    <w:p w:rsidR="004D1EC7" w:rsidRDefault="00693B8D" w:rsidP="004D1EC7">
      <w:pPr>
        <w:pStyle w:val="Lijstalinea"/>
        <w:numPr>
          <w:ilvl w:val="0"/>
          <w:numId w:val="28"/>
        </w:numPr>
        <w:spacing w:line="284" w:lineRule="atLeast"/>
        <w:rPr>
          <w:rFonts w:asciiTheme="minorHAnsi" w:hAnsiTheme="minorHAnsi"/>
          <w:sz w:val="22"/>
          <w:szCs w:val="22"/>
        </w:rPr>
      </w:pPr>
      <w:r>
        <w:rPr>
          <w:rFonts w:asciiTheme="minorHAnsi" w:hAnsiTheme="minorHAnsi"/>
          <w:sz w:val="22"/>
          <w:szCs w:val="22"/>
        </w:rPr>
        <w:t xml:space="preserve">Het configureren, beheren en aanpassen van processen moet door (getrainde) medewerkers van HbR mogelijk zijn. De tool moet een intuïtieve ontwerpstudio bevatten waarmee de </w:t>
      </w:r>
      <w:r>
        <w:rPr>
          <w:rFonts w:asciiTheme="minorHAnsi" w:hAnsiTheme="minorHAnsi"/>
          <w:sz w:val="22"/>
          <w:szCs w:val="22"/>
        </w:rPr>
        <w:lastRenderedPageBreak/>
        <w:t xml:space="preserve">ontwikkeling van Robotics Process Automation </w:t>
      </w:r>
      <w:r w:rsidR="004D1EC7">
        <w:rPr>
          <w:rFonts w:asciiTheme="minorHAnsi" w:hAnsiTheme="minorHAnsi"/>
          <w:sz w:val="22"/>
          <w:szCs w:val="22"/>
        </w:rPr>
        <w:t xml:space="preserve">mogelijk is en vanuit waar </w:t>
      </w:r>
      <w:r>
        <w:rPr>
          <w:rFonts w:asciiTheme="minorHAnsi" w:hAnsiTheme="minorHAnsi"/>
          <w:sz w:val="22"/>
          <w:szCs w:val="22"/>
        </w:rPr>
        <w:t>functioneel beheer</w:t>
      </w:r>
      <w:r w:rsidR="004D1EC7">
        <w:rPr>
          <w:rFonts w:asciiTheme="minorHAnsi" w:hAnsiTheme="minorHAnsi"/>
          <w:sz w:val="22"/>
          <w:szCs w:val="22"/>
        </w:rPr>
        <w:t xml:space="preserve"> op de processen mogelijk is.</w:t>
      </w:r>
    </w:p>
    <w:p w:rsidR="004D1EC7" w:rsidRPr="004D1EC7" w:rsidRDefault="004D1EC7" w:rsidP="004D1EC7">
      <w:pPr>
        <w:pStyle w:val="Lijstalinea"/>
        <w:rPr>
          <w:rFonts w:asciiTheme="minorHAnsi" w:hAnsiTheme="minorHAnsi"/>
          <w:sz w:val="22"/>
          <w:szCs w:val="22"/>
        </w:rPr>
      </w:pPr>
    </w:p>
    <w:p w:rsidR="00221C6D" w:rsidRPr="00221C6D" w:rsidRDefault="004D1EC7" w:rsidP="00221C6D">
      <w:pPr>
        <w:pStyle w:val="Lijstalinea"/>
        <w:numPr>
          <w:ilvl w:val="0"/>
          <w:numId w:val="28"/>
        </w:numPr>
        <w:spacing w:line="284" w:lineRule="atLeast"/>
        <w:rPr>
          <w:rFonts w:asciiTheme="minorHAnsi" w:hAnsiTheme="minorHAnsi"/>
          <w:b/>
          <w:sz w:val="22"/>
          <w:szCs w:val="22"/>
        </w:rPr>
      </w:pPr>
      <w:r>
        <w:rPr>
          <w:rFonts w:asciiTheme="minorHAnsi" w:hAnsiTheme="minorHAnsi"/>
          <w:sz w:val="22"/>
          <w:szCs w:val="22"/>
        </w:rPr>
        <w:t>De tool moet gebruikers en beheerders in staat stellen om inzicht te hebben en controle te kunnen uitvoeren op de gerobotiseerde processen. Denk hierbij aan automatische alerts, foutmeldingen en dashboard functionaliteiten.</w:t>
      </w:r>
      <w:r w:rsidR="008A6076">
        <w:rPr>
          <w:rFonts w:asciiTheme="minorHAnsi" w:hAnsiTheme="minorHAnsi"/>
          <w:sz w:val="22"/>
          <w:szCs w:val="22"/>
        </w:rPr>
        <w:t xml:space="preserve"> Bovendien dienen rapportage en analyse mogelijkheden standaard in de tool te zitten.</w:t>
      </w:r>
    </w:p>
    <w:p w:rsidR="00221C6D" w:rsidRPr="00221C6D" w:rsidRDefault="00BA03FC" w:rsidP="00BA03FC">
      <w:pPr>
        <w:pStyle w:val="Lijstalinea"/>
        <w:tabs>
          <w:tab w:val="left" w:pos="2038"/>
        </w:tabs>
        <w:rPr>
          <w:rFonts w:asciiTheme="minorHAnsi" w:hAnsiTheme="minorHAnsi"/>
          <w:b/>
          <w:sz w:val="22"/>
          <w:szCs w:val="22"/>
        </w:rPr>
      </w:pPr>
      <w:r>
        <w:rPr>
          <w:rFonts w:asciiTheme="minorHAnsi" w:hAnsiTheme="minorHAnsi"/>
          <w:b/>
          <w:sz w:val="22"/>
          <w:szCs w:val="22"/>
        </w:rPr>
        <w:tab/>
      </w:r>
    </w:p>
    <w:p w:rsidR="004F45BF" w:rsidRDefault="004F45BF" w:rsidP="004F45BF">
      <w:pPr>
        <w:tabs>
          <w:tab w:val="left" w:pos="3645"/>
        </w:tabs>
        <w:spacing w:line="284" w:lineRule="atLeast"/>
        <w:rPr>
          <w:rFonts w:asciiTheme="minorHAnsi" w:hAnsiTheme="minorHAnsi"/>
          <w:b/>
          <w:sz w:val="22"/>
          <w:szCs w:val="22"/>
          <w:u w:val="single"/>
        </w:rPr>
      </w:pPr>
      <w:r>
        <w:rPr>
          <w:rFonts w:asciiTheme="minorHAnsi" w:hAnsiTheme="minorHAnsi"/>
          <w:b/>
          <w:sz w:val="22"/>
          <w:szCs w:val="22"/>
          <w:u w:val="single"/>
        </w:rPr>
        <w:t>Dienst</w:t>
      </w:r>
    </w:p>
    <w:p w:rsidR="004F45BF" w:rsidRDefault="004F45BF" w:rsidP="004F45BF">
      <w:pPr>
        <w:spacing w:line="284" w:lineRule="atLeast"/>
        <w:rPr>
          <w:rFonts w:asciiTheme="minorHAnsi" w:hAnsiTheme="minorHAnsi"/>
          <w:sz w:val="22"/>
          <w:szCs w:val="22"/>
        </w:rPr>
      </w:pPr>
      <w:r w:rsidRPr="00C33C6A">
        <w:rPr>
          <w:rFonts w:asciiTheme="minorHAnsi" w:hAnsiTheme="minorHAnsi"/>
          <w:sz w:val="22"/>
          <w:szCs w:val="22"/>
        </w:rPr>
        <w:t xml:space="preserve">De </w:t>
      </w:r>
      <w:r>
        <w:rPr>
          <w:rFonts w:asciiTheme="minorHAnsi" w:hAnsiTheme="minorHAnsi"/>
          <w:sz w:val="22"/>
          <w:szCs w:val="22"/>
        </w:rPr>
        <w:t>dienst</w:t>
      </w:r>
      <w:r w:rsidRPr="00C33C6A">
        <w:rPr>
          <w:rFonts w:asciiTheme="minorHAnsi" w:hAnsiTheme="minorHAnsi"/>
          <w:sz w:val="22"/>
          <w:szCs w:val="22"/>
        </w:rPr>
        <w:t xml:space="preserve"> </w:t>
      </w:r>
      <w:r>
        <w:rPr>
          <w:rFonts w:asciiTheme="minorHAnsi" w:hAnsiTheme="minorHAnsi"/>
          <w:sz w:val="22"/>
          <w:szCs w:val="22"/>
        </w:rPr>
        <w:t>moet in ieder geval de volgende componenten bevatten</w:t>
      </w:r>
      <w:r w:rsidRPr="00C33C6A">
        <w:rPr>
          <w:rFonts w:asciiTheme="minorHAnsi" w:hAnsiTheme="minorHAnsi"/>
          <w:sz w:val="22"/>
          <w:szCs w:val="22"/>
        </w:rPr>
        <w:t xml:space="preserve">: </w:t>
      </w:r>
    </w:p>
    <w:p w:rsidR="004F45BF" w:rsidRDefault="004F45BF" w:rsidP="004F45BF">
      <w:pPr>
        <w:tabs>
          <w:tab w:val="left" w:pos="3645"/>
        </w:tabs>
        <w:spacing w:line="284" w:lineRule="atLeast"/>
        <w:rPr>
          <w:rFonts w:asciiTheme="minorHAnsi" w:hAnsiTheme="minorHAnsi"/>
          <w:b/>
          <w:sz w:val="22"/>
          <w:szCs w:val="22"/>
          <w:u w:val="single"/>
        </w:rPr>
      </w:pPr>
    </w:p>
    <w:p w:rsidR="004F45BF" w:rsidRPr="00EB51F5" w:rsidRDefault="004F45BF" w:rsidP="005940B4">
      <w:pPr>
        <w:pStyle w:val="Lijstalinea"/>
        <w:numPr>
          <w:ilvl w:val="0"/>
          <w:numId w:val="33"/>
        </w:numPr>
        <w:tabs>
          <w:tab w:val="left" w:pos="3645"/>
        </w:tabs>
        <w:spacing w:line="284" w:lineRule="atLeast"/>
        <w:rPr>
          <w:rFonts w:asciiTheme="minorHAnsi" w:hAnsiTheme="minorHAnsi"/>
          <w:b/>
          <w:sz w:val="22"/>
          <w:szCs w:val="22"/>
          <w:u w:val="single"/>
        </w:rPr>
      </w:pPr>
      <w:r w:rsidRPr="00EB51F5">
        <w:rPr>
          <w:rFonts w:asciiTheme="minorHAnsi" w:hAnsiTheme="minorHAnsi"/>
          <w:sz w:val="22"/>
          <w:szCs w:val="22"/>
        </w:rPr>
        <w:t xml:space="preserve">De partner moet in staat zijn </w:t>
      </w:r>
      <w:r w:rsidR="008E46F5">
        <w:rPr>
          <w:rFonts w:asciiTheme="minorHAnsi" w:hAnsiTheme="minorHAnsi"/>
          <w:sz w:val="22"/>
          <w:szCs w:val="22"/>
        </w:rPr>
        <w:t xml:space="preserve">om een Robotics Process Automation </w:t>
      </w:r>
      <w:r w:rsidR="00EB51F5">
        <w:rPr>
          <w:rFonts w:asciiTheme="minorHAnsi" w:hAnsiTheme="minorHAnsi"/>
          <w:sz w:val="22"/>
          <w:szCs w:val="22"/>
        </w:rPr>
        <w:t>tool</w:t>
      </w:r>
      <w:r w:rsidRPr="00EB51F5">
        <w:rPr>
          <w:rFonts w:asciiTheme="minorHAnsi" w:hAnsiTheme="minorHAnsi"/>
          <w:sz w:val="22"/>
          <w:szCs w:val="22"/>
        </w:rPr>
        <w:t xml:space="preserve"> </w:t>
      </w:r>
      <w:r w:rsidR="008E46F5">
        <w:rPr>
          <w:rFonts w:asciiTheme="minorHAnsi" w:hAnsiTheme="minorHAnsi"/>
          <w:sz w:val="22"/>
          <w:szCs w:val="22"/>
        </w:rPr>
        <w:t>te</w:t>
      </w:r>
      <w:r w:rsidRPr="00EB51F5">
        <w:rPr>
          <w:rFonts w:asciiTheme="minorHAnsi" w:hAnsiTheme="minorHAnsi"/>
          <w:sz w:val="22"/>
          <w:szCs w:val="22"/>
        </w:rPr>
        <w:t xml:space="preserve"> implementeren. Hieronder verwacht HbR </w:t>
      </w:r>
      <w:r w:rsidR="00423E2A" w:rsidRPr="00EB51F5">
        <w:rPr>
          <w:rFonts w:asciiTheme="minorHAnsi" w:hAnsiTheme="minorHAnsi"/>
          <w:sz w:val="22"/>
          <w:szCs w:val="22"/>
        </w:rPr>
        <w:t>onder andere</w:t>
      </w:r>
      <w:r w:rsidR="00EB51F5">
        <w:rPr>
          <w:rFonts w:asciiTheme="minorHAnsi" w:hAnsiTheme="minorHAnsi"/>
          <w:sz w:val="22"/>
          <w:szCs w:val="22"/>
        </w:rPr>
        <w:t xml:space="preserve">, maar niet uitsluitend, </w:t>
      </w:r>
      <w:r w:rsidRPr="00EB51F5">
        <w:rPr>
          <w:rFonts w:asciiTheme="minorHAnsi" w:hAnsiTheme="minorHAnsi"/>
          <w:sz w:val="22"/>
          <w:szCs w:val="22"/>
        </w:rPr>
        <w:t>dat de partner</w:t>
      </w:r>
      <w:r w:rsidR="00423E2A" w:rsidRPr="00EB51F5">
        <w:rPr>
          <w:rFonts w:asciiTheme="minorHAnsi" w:hAnsiTheme="minorHAnsi"/>
          <w:sz w:val="22"/>
          <w:szCs w:val="22"/>
        </w:rPr>
        <w:t xml:space="preserve"> samen met HbR de juiste tool selecteert, </w:t>
      </w:r>
      <w:r w:rsidR="008E46F5">
        <w:rPr>
          <w:rFonts w:asciiTheme="minorHAnsi" w:hAnsiTheme="minorHAnsi"/>
          <w:sz w:val="22"/>
          <w:szCs w:val="22"/>
        </w:rPr>
        <w:t>HbR ondersteunt met de inrichting hiervan</w:t>
      </w:r>
      <w:r w:rsidR="00423E2A" w:rsidRPr="00EB51F5">
        <w:rPr>
          <w:rFonts w:asciiTheme="minorHAnsi" w:hAnsiTheme="minorHAnsi"/>
          <w:sz w:val="22"/>
          <w:szCs w:val="22"/>
        </w:rPr>
        <w:t xml:space="preserve"> en in staat is om medewerkers </w:t>
      </w:r>
      <w:r w:rsidR="008E46F5" w:rsidRPr="00EB51F5">
        <w:rPr>
          <w:rFonts w:asciiTheme="minorHAnsi" w:hAnsiTheme="minorHAnsi"/>
          <w:sz w:val="22"/>
          <w:szCs w:val="22"/>
        </w:rPr>
        <w:t xml:space="preserve">te trainen </w:t>
      </w:r>
      <w:r w:rsidR="00423E2A" w:rsidRPr="00EB51F5">
        <w:rPr>
          <w:rFonts w:asciiTheme="minorHAnsi" w:hAnsiTheme="minorHAnsi"/>
          <w:sz w:val="22"/>
          <w:szCs w:val="22"/>
        </w:rPr>
        <w:t>waar nodig.</w:t>
      </w:r>
    </w:p>
    <w:p w:rsidR="004F45BF" w:rsidRPr="00EB51F5" w:rsidRDefault="005940B4" w:rsidP="004F45BF">
      <w:pPr>
        <w:pStyle w:val="Lijstalinea"/>
        <w:numPr>
          <w:ilvl w:val="0"/>
          <w:numId w:val="33"/>
        </w:numPr>
        <w:tabs>
          <w:tab w:val="left" w:pos="3645"/>
        </w:tabs>
        <w:spacing w:line="284" w:lineRule="atLeast"/>
        <w:rPr>
          <w:rFonts w:asciiTheme="minorHAnsi" w:hAnsiTheme="minorHAnsi"/>
          <w:b/>
          <w:sz w:val="22"/>
          <w:szCs w:val="22"/>
          <w:u w:val="single"/>
        </w:rPr>
      </w:pPr>
      <w:r w:rsidRPr="00EB51F5">
        <w:rPr>
          <w:rFonts w:asciiTheme="minorHAnsi" w:hAnsiTheme="minorHAnsi"/>
          <w:sz w:val="22"/>
          <w:szCs w:val="22"/>
        </w:rPr>
        <w:t xml:space="preserve">De partner moet in staat </w:t>
      </w:r>
      <w:r w:rsidR="00483DFB">
        <w:rPr>
          <w:rFonts w:asciiTheme="minorHAnsi" w:hAnsiTheme="minorHAnsi"/>
          <w:sz w:val="22"/>
          <w:szCs w:val="22"/>
        </w:rPr>
        <w:t xml:space="preserve">zijn </w:t>
      </w:r>
      <w:r w:rsidR="008E46F5">
        <w:rPr>
          <w:rFonts w:asciiTheme="minorHAnsi" w:hAnsiTheme="minorHAnsi"/>
          <w:sz w:val="22"/>
          <w:szCs w:val="22"/>
        </w:rPr>
        <w:t xml:space="preserve">om </w:t>
      </w:r>
      <w:r w:rsidR="0014595E">
        <w:rPr>
          <w:rFonts w:asciiTheme="minorHAnsi" w:hAnsiTheme="minorHAnsi"/>
          <w:sz w:val="22"/>
          <w:szCs w:val="22"/>
        </w:rPr>
        <w:t>een vorm</w:t>
      </w:r>
      <w:r w:rsidR="008E46F5">
        <w:rPr>
          <w:rFonts w:asciiTheme="minorHAnsi" w:hAnsiTheme="minorHAnsi"/>
          <w:sz w:val="22"/>
          <w:szCs w:val="22"/>
        </w:rPr>
        <w:t xml:space="preserve"> </w:t>
      </w:r>
      <w:r w:rsidR="0014595E">
        <w:rPr>
          <w:rFonts w:asciiTheme="minorHAnsi" w:hAnsiTheme="minorHAnsi"/>
          <w:sz w:val="22"/>
          <w:szCs w:val="22"/>
        </w:rPr>
        <w:t xml:space="preserve">van </w:t>
      </w:r>
      <w:r w:rsidRPr="00EB51F5">
        <w:rPr>
          <w:rFonts w:asciiTheme="minorHAnsi" w:hAnsiTheme="minorHAnsi"/>
          <w:sz w:val="22"/>
          <w:szCs w:val="22"/>
        </w:rPr>
        <w:t>technisch (applicat</w:t>
      </w:r>
      <w:r w:rsidR="0014595E">
        <w:rPr>
          <w:rFonts w:asciiTheme="minorHAnsi" w:hAnsiTheme="minorHAnsi"/>
          <w:sz w:val="22"/>
          <w:szCs w:val="22"/>
        </w:rPr>
        <w:t>ie) beheer aan te bieden.</w:t>
      </w:r>
    </w:p>
    <w:p w:rsidR="00EC0850" w:rsidRPr="00C33C6A" w:rsidRDefault="00EC0850" w:rsidP="00E212AF">
      <w:pPr>
        <w:spacing w:line="284" w:lineRule="atLeast"/>
        <w:rPr>
          <w:rFonts w:asciiTheme="minorHAnsi" w:hAnsiTheme="minorHAnsi"/>
          <w:sz w:val="22"/>
          <w:szCs w:val="22"/>
        </w:rPr>
      </w:pPr>
    </w:p>
    <w:p w:rsidR="00E212AF" w:rsidRPr="00C33C6A" w:rsidRDefault="003E15BD" w:rsidP="00B30F43">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t>Vragen aan marktpartijen</w:t>
      </w:r>
    </w:p>
    <w:p w:rsidR="00A728D9" w:rsidRDefault="00A728D9" w:rsidP="00A728D9">
      <w:pPr>
        <w:spacing w:line="284" w:lineRule="atLeast"/>
        <w:rPr>
          <w:rFonts w:asciiTheme="minorHAnsi" w:hAnsiTheme="minorHAnsi"/>
          <w:sz w:val="22"/>
          <w:szCs w:val="22"/>
        </w:rPr>
      </w:pPr>
      <w:r w:rsidRPr="00C33C6A">
        <w:rPr>
          <w:rFonts w:asciiTheme="minorHAnsi" w:hAnsiTheme="minorHAnsi"/>
          <w:sz w:val="22"/>
          <w:szCs w:val="22"/>
        </w:rPr>
        <w:t xml:space="preserve">U wordt gevraagd uw reactie op de marktconsultatie te voorzien van antwoorden of verwijzingen op de hieronder geformuleerde vragen volledig en voorzien van een motivering te beantwoorden in </w:t>
      </w:r>
      <w:r w:rsidR="00B30F43" w:rsidRPr="00C33C6A">
        <w:rPr>
          <w:rFonts w:asciiTheme="minorHAnsi" w:hAnsiTheme="minorHAnsi"/>
          <w:sz w:val="22"/>
          <w:szCs w:val="22"/>
        </w:rPr>
        <w:t>de</w:t>
      </w:r>
      <w:r w:rsidRPr="00C33C6A">
        <w:rPr>
          <w:rFonts w:asciiTheme="minorHAnsi" w:hAnsiTheme="minorHAnsi"/>
          <w:sz w:val="22"/>
          <w:szCs w:val="22"/>
        </w:rPr>
        <w:t xml:space="preserve"> invulformulier</w:t>
      </w:r>
      <w:r w:rsidR="00B30F43" w:rsidRPr="00C33C6A">
        <w:rPr>
          <w:rFonts w:asciiTheme="minorHAnsi" w:hAnsiTheme="minorHAnsi"/>
          <w:sz w:val="22"/>
          <w:szCs w:val="22"/>
        </w:rPr>
        <w:t>en</w:t>
      </w:r>
      <w:r w:rsidR="00E11C13" w:rsidRPr="00C33C6A">
        <w:rPr>
          <w:rFonts w:asciiTheme="minorHAnsi" w:hAnsiTheme="minorHAnsi"/>
          <w:sz w:val="22"/>
          <w:szCs w:val="22"/>
        </w:rPr>
        <w:t xml:space="preserve"> als opgenomen in </w:t>
      </w:r>
      <w:r w:rsidRPr="00C33C6A">
        <w:rPr>
          <w:rFonts w:asciiTheme="minorHAnsi" w:hAnsiTheme="minorHAnsi"/>
          <w:sz w:val="22"/>
          <w:szCs w:val="22"/>
        </w:rPr>
        <w:t>bijlage</w:t>
      </w:r>
      <w:r w:rsidR="00E11C13" w:rsidRPr="00C33C6A">
        <w:rPr>
          <w:rFonts w:asciiTheme="minorHAnsi" w:hAnsiTheme="minorHAnsi"/>
          <w:sz w:val="22"/>
          <w:szCs w:val="22"/>
        </w:rPr>
        <w:t xml:space="preserve"> B</w:t>
      </w:r>
      <w:r w:rsidRPr="00C33C6A">
        <w:rPr>
          <w:rFonts w:asciiTheme="minorHAnsi" w:hAnsiTheme="minorHAnsi"/>
          <w:sz w:val="22"/>
          <w:szCs w:val="22"/>
        </w:rPr>
        <w:t>.</w:t>
      </w:r>
    </w:p>
    <w:p w:rsidR="00853538" w:rsidRPr="00C33C6A" w:rsidRDefault="00853538" w:rsidP="00A728D9">
      <w:pPr>
        <w:spacing w:line="284" w:lineRule="atLeast"/>
        <w:rPr>
          <w:rFonts w:asciiTheme="minorHAnsi" w:hAnsiTheme="minorHAnsi"/>
          <w:sz w:val="22"/>
          <w:szCs w:val="22"/>
        </w:rPr>
      </w:pPr>
    </w:p>
    <w:p w:rsidR="007F4E44" w:rsidRPr="00C33C6A" w:rsidRDefault="00A728D9" w:rsidP="00A728D9">
      <w:pPr>
        <w:spacing w:line="284" w:lineRule="atLeast"/>
        <w:rPr>
          <w:rFonts w:asciiTheme="minorHAnsi" w:hAnsiTheme="minorHAnsi"/>
          <w:sz w:val="22"/>
          <w:szCs w:val="22"/>
        </w:rPr>
      </w:pPr>
      <w:r w:rsidRPr="00C33C6A">
        <w:rPr>
          <w:rFonts w:asciiTheme="minorHAnsi" w:hAnsiTheme="minorHAnsi"/>
          <w:sz w:val="22"/>
          <w:szCs w:val="22"/>
        </w:rPr>
        <w:t xml:space="preserve">Het doel van het beantwoorden van de vragen is onder andere het toetsen van de beoogde </w:t>
      </w:r>
      <w:r w:rsidR="008A7E6D">
        <w:rPr>
          <w:rFonts w:asciiTheme="minorHAnsi" w:hAnsiTheme="minorHAnsi"/>
          <w:sz w:val="22"/>
          <w:szCs w:val="22"/>
        </w:rPr>
        <w:t xml:space="preserve">functionele </w:t>
      </w:r>
      <w:r w:rsidRPr="00C33C6A">
        <w:rPr>
          <w:rFonts w:asciiTheme="minorHAnsi" w:hAnsiTheme="minorHAnsi"/>
          <w:sz w:val="22"/>
          <w:szCs w:val="22"/>
        </w:rPr>
        <w:t>en financiële kaders in relatie tot de huidige technische (on)mogelijkheden. De mate waarin u volledig, zorgvuldig en waarheidsgetrouw de antwoorden geeft, bepaalt mede het kwaliteitsniveau van de eventueel te initiëren aanbesteding.</w:t>
      </w:r>
    </w:p>
    <w:p w:rsidR="00432EF8" w:rsidRPr="00C33C6A" w:rsidRDefault="00432EF8" w:rsidP="00432EF8">
      <w:pPr>
        <w:spacing w:line="284" w:lineRule="atLeast"/>
        <w:rPr>
          <w:rFonts w:asciiTheme="minorHAnsi" w:hAnsiTheme="minorHAnsi"/>
          <w:sz w:val="22"/>
          <w:szCs w:val="22"/>
        </w:rPr>
      </w:pPr>
    </w:p>
    <w:p w:rsidR="00754C03" w:rsidRPr="00E46B44" w:rsidRDefault="00754C03" w:rsidP="00754C03">
      <w:pPr>
        <w:pStyle w:val="Lijstalinea"/>
        <w:numPr>
          <w:ilvl w:val="0"/>
          <w:numId w:val="18"/>
        </w:numPr>
        <w:spacing w:line="284" w:lineRule="atLeast"/>
        <w:rPr>
          <w:rFonts w:asciiTheme="minorHAnsi" w:hAnsiTheme="minorHAnsi"/>
          <w:sz w:val="22"/>
          <w:szCs w:val="22"/>
        </w:rPr>
      </w:pPr>
      <w:r w:rsidRPr="00E46B44">
        <w:rPr>
          <w:rFonts w:asciiTheme="minorHAnsi" w:hAnsiTheme="minorHAnsi"/>
          <w:sz w:val="22"/>
          <w:szCs w:val="22"/>
        </w:rPr>
        <w:t>Wat is de visie van uw onderneming ten aanzien van Robotics Process Automation en kunt hierbij aangeven wat de verw</w:t>
      </w:r>
      <w:r w:rsidR="00D6680F">
        <w:rPr>
          <w:rFonts w:asciiTheme="minorHAnsi" w:hAnsiTheme="minorHAnsi"/>
          <w:sz w:val="22"/>
          <w:szCs w:val="22"/>
        </w:rPr>
        <w:t xml:space="preserve">achte ontwikkelingen zijn in de </w:t>
      </w:r>
      <w:r w:rsidR="00F2676C">
        <w:rPr>
          <w:rFonts w:asciiTheme="minorHAnsi" w:hAnsiTheme="minorHAnsi"/>
          <w:sz w:val="22"/>
          <w:szCs w:val="22"/>
        </w:rPr>
        <w:t>komende</w:t>
      </w:r>
      <w:r w:rsidR="00E47B35">
        <w:rPr>
          <w:rFonts w:asciiTheme="minorHAnsi" w:hAnsiTheme="minorHAnsi"/>
          <w:sz w:val="22"/>
          <w:szCs w:val="22"/>
        </w:rPr>
        <w:t xml:space="preserve"> </w:t>
      </w:r>
      <w:r w:rsidRPr="00E46B44">
        <w:rPr>
          <w:rFonts w:asciiTheme="minorHAnsi" w:hAnsiTheme="minorHAnsi"/>
          <w:sz w:val="22"/>
          <w:szCs w:val="22"/>
        </w:rPr>
        <w:t>jaren?</w:t>
      </w:r>
    </w:p>
    <w:p w:rsidR="00DE1B07" w:rsidRPr="00D6680F" w:rsidRDefault="00DE1B07" w:rsidP="00D6680F">
      <w:pPr>
        <w:spacing w:line="284" w:lineRule="atLeast"/>
        <w:rPr>
          <w:rFonts w:asciiTheme="minorHAnsi" w:hAnsiTheme="minorHAnsi"/>
          <w:sz w:val="22"/>
          <w:szCs w:val="22"/>
        </w:rPr>
      </w:pPr>
    </w:p>
    <w:p w:rsidR="000C313C" w:rsidRDefault="00754C03" w:rsidP="00E47B35">
      <w:pPr>
        <w:pStyle w:val="Lijstalinea"/>
        <w:numPr>
          <w:ilvl w:val="0"/>
          <w:numId w:val="18"/>
        </w:numPr>
        <w:spacing w:line="240" w:lineRule="auto"/>
        <w:rPr>
          <w:rFonts w:asciiTheme="minorHAnsi" w:hAnsiTheme="minorHAnsi"/>
          <w:sz w:val="22"/>
          <w:szCs w:val="22"/>
        </w:rPr>
      </w:pPr>
      <w:r w:rsidRPr="00E47B35">
        <w:rPr>
          <w:rFonts w:asciiTheme="minorHAnsi" w:hAnsiTheme="minorHAnsi"/>
          <w:sz w:val="22"/>
          <w:szCs w:val="22"/>
        </w:rPr>
        <w:t xml:space="preserve">Kunt u </w:t>
      </w:r>
      <w:r w:rsidR="00E47B35" w:rsidRPr="00E47B35">
        <w:rPr>
          <w:rFonts w:asciiTheme="minorHAnsi" w:hAnsiTheme="minorHAnsi"/>
          <w:sz w:val="22"/>
          <w:szCs w:val="22"/>
        </w:rPr>
        <w:t>kritische succes</w:t>
      </w:r>
      <w:r w:rsidR="00423E2A">
        <w:rPr>
          <w:rFonts w:asciiTheme="minorHAnsi" w:hAnsiTheme="minorHAnsi"/>
          <w:sz w:val="22"/>
          <w:szCs w:val="22"/>
        </w:rPr>
        <w:t>- en faal</w:t>
      </w:r>
      <w:r w:rsidR="00E47B35" w:rsidRPr="00E47B35">
        <w:rPr>
          <w:rFonts w:asciiTheme="minorHAnsi" w:hAnsiTheme="minorHAnsi"/>
          <w:sz w:val="22"/>
          <w:szCs w:val="22"/>
        </w:rPr>
        <w:t xml:space="preserve">factoren </w:t>
      </w:r>
      <w:r w:rsidR="00E47B35">
        <w:rPr>
          <w:rFonts w:asciiTheme="minorHAnsi" w:hAnsiTheme="minorHAnsi"/>
          <w:sz w:val="22"/>
          <w:szCs w:val="22"/>
        </w:rPr>
        <w:t>t.a.v. Robotics Process Automation</w:t>
      </w:r>
      <w:r w:rsidR="00E47B35" w:rsidRPr="00E47B35">
        <w:rPr>
          <w:rFonts w:asciiTheme="minorHAnsi" w:hAnsiTheme="minorHAnsi"/>
          <w:sz w:val="22"/>
          <w:szCs w:val="22"/>
        </w:rPr>
        <w:t xml:space="preserve"> </w:t>
      </w:r>
      <w:r w:rsidR="00E47B35">
        <w:rPr>
          <w:rFonts w:asciiTheme="minorHAnsi" w:hAnsiTheme="minorHAnsi"/>
          <w:sz w:val="22"/>
          <w:szCs w:val="22"/>
        </w:rPr>
        <w:t>benoemen?</w:t>
      </w:r>
    </w:p>
    <w:p w:rsidR="00D6680F" w:rsidRPr="00423E2A" w:rsidRDefault="00D6680F" w:rsidP="00423E2A">
      <w:pPr>
        <w:rPr>
          <w:rFonts w:asciiTheme="minorHAnsi" w:hAnsiTheme="minorHAnsi"/>
          <w:sz w:val="22"/>
          <w:szCs w:val="22"/>
        </w:rPr>
      </w:pPr>
    </w:p>
    <w:p w:rsidR="00E47B35" w:rsidRPr="00D6680F" w:rsidRDefault="00D6680F" w:rsidP="00E47B35">
      <w:pPr>
        <w:pStyle w:val="Lijstalinea"/>
        <w:numPr>
          <w:ilvl w:val="0"/>
          <w:numId w:val="18"/>
        </w:numPr>
        <w:spacing w:line="240" w:lineRule="auto"/>
        <w:rPr>
          <w:rFonts w:asciiTheme="minorHAnsi" w:hAnsiTheme="minorHAnsi"/>
          <w:sz w:val="22"/>
          <w:szCs w:val="22"/>
        </w:rPr>
      </w:pPr>
      <w:r w:rsidRPr="00D6680F">
        <w:rPr>
          <w:rFonts w:asciiTheme="minorHAnsi" w:hAnsiTheme="minorHAnsi"/>
          <w:sz w:val="22"/>
          <w:szCs w:val="22"/>
        </w:rPr>
        <w:t>Hoe ziet een goede aanbesteding voor Robotics Process Automation er volgens u uit? Is het wenselijk om meerdere componenten (consul</w:t>
      </w:r>
      <w:r>
        <w:rPr>
          <w:rFonts w:asciiTheme="minorHAnsi" w:hAnsiTheme="minorHAnsi"/>
          <w:sz w:val="22"/>
          <w:szCs w:val="22"/>
        </w:rPr>
        <w:t xml:space="preserve">tancy, implementatie, licentie en beheer </w:t>
      </w:r>
      <w:r w:rsidRPr="00D6680F">
        <w:rPr>
          <w:rFonts w:asciiTheme="minorHAnsi" w:hAnsiTheme="minorHAnsi"/>
          <w:sz w:val="22"/>
          <w:szCs w:val="22"/>
        </w:rPr>
        <w:t xml:space="preserve">etc.) in </w:t>
      </w:r>
      <w:r w:rsidR="00300069">
        <w:rPr>
          <w:rFonts w:asciiTheme="minorHAnsi" w:hAnsiTheme="minorHAnsi"/>
          <w:sz w:val="22"/>
          <w:szCs w:val="22"/>
        </w:rPr>
        <w:t>één</w:t>
      </w:r>
      <w:r w:rsidRPr="00D6680F">
        <w:rPr>
          <w:rFonts w:asciiTheme="minorHAnsi" w:hAnsiTheme="minorHAnsi"/>
          <w:sz w:val="22"/>
          <w:szCs w:val="22"/>
        </w:rPr>
        <w:t xml:space="preserve"> keer uit te vragen?</w:t>
      </w:r>
    </w:p>
    <w:p w:rsidR="00DE1B07" w:rsidRPr="00D6680F" w:rsidRDefault="00DE1B07" w:rsidP="00D6680F">
      <w:pPr>
        <w:spacing w:line="284" w:lineRule="atLeast"/>
        <w:rPr>
          <w:rFonts w:asciiTheme="minorHAnsi" w:hAnsiTheme="minorHAnsi"/>
          <w:sz w:val="22"/>
          <w:szCs w:val="22"/>
        </w:rPr>
      </w:pPr>
    </w:p>
    <w:p w:rsidR="000C313C" w:rsidRPr="000C313C" w:rsidRDefault="000C313C" w:rsidP="00853538">
      <w:pPr>
        <w:pStyle w:val="Lijstalinea"/>
        <w:numPr>
          <w:ilvl w:val="0"/>
          <w:numId w:val="18"/>
        </w:numPr>
        <w:spacing w:line="284" w:lineRule="atLeast"/>
        <w:rPr>
          <w:rFonts w:asciiTheme="minorHAnsi" w:hAnsiTheme="minorHAnsi"/>
          <w:sz w:val="22"/>
          <w:szCs w:val="22"/>
        </w:rPr>
      </w:pPr>
      <w:r w:rsidRPr="000C313C">
        <w:rPr>
          <w:rFonts w:asciiTheme="minorHAnsi" w:hAnsiTheme="minorHAnsi"/>
          <w:sz w:val="22"/>
          <w:szCs w:val="22"/>
        </w:rPr>
        <w:t xml:space="preserve">Is uw onderneming in staat om een </w:t>
      </w:r>
      <w:r w:rsidR="00853538">
        <w:rPr>
          <w:rFonts w:asciiTheme="minorHAnsi" w:hAnsiTheme="minorHAnsi"/>
          <w:sz w:val="22"/>
          <w:szCs w:val="22"/>
        </w:rPr>
        <w:t>oplossing</w:t>
      </w:r>
      <w:r w:rsidRPr="000C313C">
        <w:rPr>
          <w:rFonts w:asciiTheme="minorHAnsi" w:hAnsiTheme="minorHAnsi"/>
          <w:sz w:val="22"/>
          <w:szCs w:val="22"/>
        </w:rPr>
        <w:t xml:space="preserve"> te bieden ten aanzien </w:t>
      </w:r>
      <w:r w:rsidR="008A7E6D" w:rsidRPr="000C313C">
        <w:rPr>
          <w:rFonts w:asciiTheme="minorHAnsi" w:hAnsiTheme="minorHAnsi"/>
          <w:sz w:val="22"/>
          <w:szCs w:val="22"/>
        </w:rPr>
        <w:t xml:space="preserve">van </w:t>
      </w:r>
      <w:r w:rsidR="00300069">
        <w:rPr>
          <w:rFonts w:asciiTheme="minorHAnsi" w:hAnsiTheme="minorHAnsi"/>
          <w:sz w:val="22"/>
          <w:szCs w:val="22"/>
        </w:rPr>
        <w:t>de functionele beschrijving en kunt u deze beschrijven?</w:t>
      </w:r>
    </w:p>
    <w:p w:rsidR="00DE1B07" w:rsidRDefault="00DE1B07" w:rsidP="00DE1B07">
      <w:pPr>
        <w:pStyle w:val="Lijstalinea"/>
        <w:spacing w:line="284" w:lineRule="atLeast"/>
        <w:rPr>
          <w:rFonts w:asciiTheme="minorHAnsi" w:hAnsiTheme="minorHAnsi"/>
          <w:sz w:val="22"/>
          <w:szCs w:val="22"/>
        </w:rPr>
      </w:pPr>
    </w:p>
    <w:p w:rsidR="000C313C" w:rsidRDefault="000C313C" w:rsidP="00853538">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 xml:space="preserve">Wordt er binnen uw </w:t>
      </w:r>
      <w:r w:rsidR="00D6680F">
        <w:rPr>
          <w:rFonts w:asciiTheme="minorHAnsi" w:hAnsiTheme="minorHAnsi"/>
          <w:sz w:val="22"/>
          <w:szCs w:val="22"/>
        </w:rPr>
        <w:t>oplossing</w:t>
      </w:r>
      <w:r>
        <w:rPr>
          <w:rFonts w:asciiTheme="minorHAnsi" w:hAnsiTheme="minorHAnsi"/>
          <w:sz w:val="22"/>
          <w:szCs w:val="22"/>
        </w:rPr>
        <w:t xml:space="preserve"> samengewerkt met partners?</w:t>
      </w:r>
    </w:p>
    <w:p w:rsidR="00DE1B07" w:rsidRDefault="00DE1B07" w:rsidP="00DE1B07">
      <w:pPr>
        <w:pStyle w:val="Lijstalinea"/>
        <w:spacing w:line="284" w:lineRule="atLeast"/>
        <w:rPr>
          <w:rFonts w:asciiTheme="minorHAnsi" w:hAnsiTheme="minorHAnsi"/>
          <w:sz w:val="22"/>
          <w:szCs w:val="22"/>
        </w:rPr>
      </w:pPr>
    </w:p>
    <w:p w:rsidR="000C313C" w:rsidRPr="00C33C6A" w:rsidRDefault="000C313C" w:rsidP="00853538">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 xml:space="preserve">Kunt u een financiële bandbreedte aangeven ten aanzien van eventuele oplossingsrichtingen? Met welke rekeningen/budgetten moeten wij rekening houden in de komende </w:t>
      </w:r>
      <w:r w:rsidR="004A4BBF">
        <w:rPr>
          <w:rFonts w:asciiTheme="minorHAnsi" w:hAnsiTheme="minorHAnsi"/>
          <w:sz w:val="22"/>
          <w:szCs w:val="22"/>
        </w:rPr>
        <w:t>4</w:t>
      </w:r>
      <w:r w:rsidRPr="00C33C6A">
        <w:rPr>
          <w:rFonts w:asciiTheme="minorHAnsi" w:hAnsiTheme="minorHAnsi"/>
          <w:sz w:val="22"/>
          <w:szCs w:val="22"/>
        </w:rPr>
        <w:t xml:space="preserve"> jaar en de jaren daarna? Kunt u een ond</w:t>
      </w:r>
      <w:r w:rsidR="008D66AA">
        <w:rPr>
          <w:rFonts w:asciiTheme="minorHAnsi" w:hAnsiTheme="minorHAnsi"/>
          <w:sz w:val="22"/>
          <w:szCs w:val="22"/>
        </w:rPr>
        <w:t xml:space="preserve">erscheid maken in implementatie, licentie en </w:t>
      </w:r>
      <w:r w:rsidRPr="00C33C6A">
        <w:rPr>
          <w:rFonts w:asciiTheme="minorHAnsi" w:hAnsiTheme="minorHAnsi"/>
          <w:sz w:val="22"/>
          <w:szCs w:val="22"/>
        </w:rPr>
        <w:t>beheer?</w:t>
      </w:r>
      <w:r w:rsidR="00BD720F">
        <w:rPr>
          <w:rFonts w:asciiTheme="minorHAnsi" w:hAnsiTheme="minorHAnsi"/>
          <w:sz w:val="22"/>
          <w:szCs w:val="22"/>
        </w:rPr>
        <w:t xml:space="preserve"> Welke licentiemodellen zijn er en kunt u hierbij aangeven </w:t>
      </w:r>
      <w:r w:rsidR="00D6680F">
        <w:rPr>
          <w:rFonts w:asciiTheme="minorHAnsi" w:hAnsiTheme="minorHAnsi"/>
          <w:sz w:val="22"/>
          <w:szCs w:val="22"/>
        </w:rPr>
        <w:t>o</w:t>
      </w:r>
      <w:r w:rsidR="00AD033E">
        <w:rPr>
          <w:rFonts w:asciiTheme="minorHAnsi" w:hAnsiTheme="minorHAnsi"/>
          <w:sz w:val="22"/>
          <w:szCs w:val="22"/>
        </w:rPr>
        <w:t>f er gebruik wordt gemaakt van staffels?</w:t>
      </w:r>
    </w:p>
    <w:p w:rsidR="00DE1B07" w:rsidRDefault="00DE1B07" w:rsidP="00DE1B07">
      <w:pPr>
        <w:pStyle w:val="Lijstalinea"/>
        <w:spacing w:line="284" w:lineRule="atLeast"/>
        <w:rPr>
          <w:rFonts w:asciiTheme="minorHAnsi" w:hAnsiTheme="minorHAnsi"/>
          <w:sz w:val="22"/>
          <w:szCs w:val="22"/>
        </w:rPr>
      </w:pPr>
    </w:p>
    <w:p w:rsidR="000C313C" w:rsidRPr="00C33C6A" w:rsidRDefault="000C313C" w:rsidP="00853538">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lastRenderedPageBreak/>
        <w:t xml:space="preserve">Kunt u een indicatie geven van hoe implementatie </w:t>
      </w:r>
      <w:r w:rsidR="00D6680F">
        <w:rPr>
          <w:rFonts w:asciiTheme="minorHAnsi" w:hAnsiTheme="minorHAnsi"/>
          <w:sz w:val="22"/>
          <w:szCs w:val="22"/>
        </w:rPr>
        <w:t>en in</w:t>
      </w:r>
      <w:r w:rsidR="00C63910">
        <w:rPr>
          <w:rFonts w:asciiTheme="minorHAnsi" w:hAnsiTheme="minorHAnsi"/>
          <w:sz w:val="22"/>
          <w:szCs w:val="22"/>
        </w:rPr>
        <w:t xml:space="preserve"> </w:t>
      </w:r>
      <w:r w:rsidR="00D6680F">
        <w:rPr>
          <w:rFonts w:asciiTheme="minorHAnsi" w:hAnsiTheme="minorHAnsi"/>
          <w:sz w:val="22"/>
          <w:szCs w:val="22"/>
        </w:rPr>
        <w:t>beheer</w:t>
      </w:r>
      <w:r w:rsidR="00C63910">
        <w:rPr>
          <w:rFonts w:asciiTheme="minorHAnsi" w:hAnsiTheme="minorHAnsi"/>
          <w:sz w:val="22"/>
          <w:szCs w:val="22"/>
        </w:rPr>
        <w:t xml:space="preserve"> </w:t>
      </w:r>
      <w:r w:rsidR="00D6680F">
        <w:rPr>
          <w:rFonts w:asciiTheme="minorHAnsi" w:hAnsiTheme="minorHAnsi"/>
          <w:sz w:val="22"/>
          <w:szCs w:val="22"/>
        </w:rPr>
        <w:t xml:space="preserve">name </w:t>
      </w:r>
      <w:r w:rsidRPr="00C33C6A">
        <w:rPr>
          <w:rFonts w:asciiTheme="minorHAnsi" w:hAnsiTheme="minorHAnsi"/>
          <w:sz w:val="22"/>
          <w:szCs w:val="22"/>
        </w:rPr>
        <w:t>van uw oplossing eruit zou kunnen zien? (verschillende deelcomponenten en hun planning,</w:t>
      </w:r>
      <w:r w:rsidR="00DE1B07">
        <w:rPr>
          <w:rFonts w:asciiTheme="minorHAnsi" w:hAnsiTheme="minorHAnsi"/>
          <w:sz w:val="22"/>
          <w:szCs w:val="22"/>
        </w:rPr>
        <w:t xml:space="preserve"> methodiek en</w:t>
      </w:r>
      <w:r w:rsidRPr="00C33C6A">
        <w:rPr>
          <w:rFonts w:asciiTheme="minorHAnsi" w:hAnsiTheme="minorHAnsi"/>
          <w:sz w:val="22"/>
          <w:szCs w:val="22"/>
        </w:rPr>
        <w:t xml:space="preserve"> doorlooptijd</w:t>
      </w:r>
      <w:r w:rsidR="00AD033E">
        <w:rPr>
          <w:rFonts w:asciiTheme="minorHAnsi" w:hAnsiTheme="minorHAnsi"/>
          <w:sz w:val="22"/>
          <w:szCs w:val="22"/>
        </w:rPr>
        <w:t xml:space="preserve"> en rollen</w:t>
      </w:r>
      <w:r w:rsidRPr="00C33C6A">
        <w:rPr>
          <w:rFonts w:asciiTheme="minorHAnsi" w:hAnsiTheme="minorHAnsi"/>
          <w:sz w:val="22"/>
          <w:szCs w:val="22"/>
        </w:rPr>
        <w:t xml:space="preserve"> etc.)</w:t>
      </w:r>
    </w:p>
    <w:p w:rsidR="00E47B35" w:rsidRPr="00AA52E8" w:rsidRDefault="00E47B35" w:rsidP="00AA52E8">
      <w:pPr>
        <w:rPr>
          <w:rFonts w:asciiTheme="minorHAnsi" w:hAnsiTheme="minorHAnsi"/>
          <w:sz w:val="22"/>
          <w:szCs w:val="22"/>
        </w:rPr>
      </w:pPr>
    </w:p>
    <w:p w:rsidR="00FF25F9" w:rsidRDefault="00FF25F9" w:rsidP="00FF25F9">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Wat voor type dienstverlening kan er worden geboden zodra de oplossing is geïmplementeerd?</w:t>
      </w:r>
    </w:p>
    <w:p w:rsidR="00FF25F9" w:rsidRPr="00FF25F9" w:rsidRDefault="00FF25F9" w:rsidP="00FF25F9">
      <w:pPr>
        <w:spacing w:line="284" w:lineRule="atLeast"/>
        <w:rPr>
          <w:rFonts w:asciiTheme="minorHAnsi" w:hAnsiTheme="minorHAnsi"/>
          <w:sz w:val="22"/>
          <w:szCs w:val="22"/>
        </w:rPr>
      </w:pPr>
    </w:p>
    <w:p w:rsidR="000C313C" w:rsidRDefault="00D6680F" w:rsidP="00853538">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Wat is de visie van uw onderneming t.a.v. het opleiden van interne werknemers tot Robotics Process Automation expert versus het outsourcen hiervan?</w:t>
      </w:r>
    </w:p>
    <w:p w:rsidR="0014595E" w:rsidRPr="0014595E" w:rsidRDefault="0014595E" w:rsidP="0014595E">
      <w:pPr>
        <w:pStyle w:val="Lijstalinea"/>
        <w:rPr>
          <w:rFonts w:asciiTheme="minorHAnsi" w:hAnsiTheme="minorHAnsi"/>
          <w:sz w:val="22"/>
          <w:szCs w:val="22"/>
        </w:rPr>
      </w:pPr>
    </w:p>
    <w:p w:rsidR="0014595E" w:rsidRDefault="0014595E" w:rsidP="00853538">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Wat is de visie van uw onderneming t.a.v. de integratie van Robotics Process Automation met LEAN en/of andere verbeterinitiatieven?</w:t>
      </w:r>
    </w:p>
    <w:p w:rsidR="00DE1B07" w:rsidRPr="00FF25F9" w:rsidRDefault="00DE1B07" w:rsidP="00FF25F9">
      <w:pPr>
        <w:spacing w:line="284" w:lineRule="atLeast"/>
        <w:rPr>
          <w:rFonts w:asciiTheme="minorHAnsi" w:hAnsiTheme="minorHAnsi"/>
          <w:sz w:val="22"/>
          <w:szCs w:val="22"/>
        </w:rPr>
      </w:pPr>
    </w:p>
    <w:p w:rsidR="000C313C" w:rsidRDefault="000C313C" w:rsidP="00853538">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Hoe kijkt uw onderneming naar de rol van security binnen Robotics Process Automation is?</w:t>
      </w:r>
    </w:p>
    <w:p w:rsidR="00DE1B07" w:rsidRDefault="00DE1B07" w:rsidP="00DE1B07">
      <w:pPr>
        <w:pStyle w:val="Lijstalinea"/>
        <w:spacing w:line="284" w:lineRule="atLeast"/>
        <w:rPr>
          <w:rFonts w:asciiTheme="minorHAnsi" w:hAnsiTheme="minorHAnsi"/>
          <w:sz w:val="22"/>
          <w:szCs w:val="22"/>
        </w:rPr>
      </w:pPr>
    </w:p>
    <w:p w:rsidR="00F35EDE" w:rsidRDefault="00F35EDE" w:rsidP="00F35EDE">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Wat is de high level architectuur van uw oplossing?</w:t>
      </w:r>
    </w:p>
    <w:p w:rsidR="00DE1B07" w:rsidRPr="00E47B35" w:rsidRDefault="00DE1B07" w:rsidP="00E47B35">
      <w:pPr>
        <w:spacing w:line="284" w:lineRule="atLeast"/>
        <w:rPr>
          <w:rFonts w:asciiTheme="minorHAnsi" w:hAnsiTheme="minorHAnsi"/>
          <w:sz w:val="22"/>
          <w:szCs w:val="22"/>
        </w:rPr>
      </w:pPr>
    </w:p>
    <w:p w:rsidR="000C313C" w:rsidRDefault="000C313C" w:rsidP="00853538">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Wat is uw onderscheidend vermogen op het gebied van Robotics Process Automation?</w:t>
      </w:r>
    </w:p>
    <w:p w:rsidR="00DE1B07" w:rsidRDefault="00DE1B07" w:rsidP="00DE1B07">
      <w:pPr>
        <w:pStyle w:val="Lijstalinea"/>
        <w:spacing w:line="284" w:lineRule="atLeast"/>
        <w:rPr>
          <w:rFonts w:asciiTheme="minorHAnsi" w:hAnsiTheme="minorHAnsi"/>
          <w:sz w:val="22"/>
          <w:szCs w:val="22"/>
        </w:rPr>
      </w:pPr>
    </w:p>
    <w:p w:rsidR="00BD720F" w:rsidRDefault="000C313C" w:rsidP="00853538">
      <w:pPr>
        <w:pStyle w:val="Lijstalinea"/>
        <w:numPr>
          <w:ilvl w:val="0"/>
          <w:numId w:val="18"/>
        </w:numPr>
        <w:spacing w:line="284" w:lineRule="atLeast"/>
        <w:rPr>
          <w:rFonts w:asciiTheme="minorHAnsi" w:hAnsiTheme="minorHAnsi"/>
          <w:sz w:val="22"/>
          <w:szCs w:val="22"/>
        </w:rPr>
      </w:pPr>
      <w:r>
        <w:rPr>
          <w:rFonts w:asciiTheme="minorHAnsi" w:hAnsiTheme="minorHAnsi"/>
          <w:sz w:val="22"/>
          <w:szCs w:val="22"/>
        </w:rPr>
        <w:t>Kunt u aangeven</w:t>
      </w:r>
      <w:r w:rsidR="00BD720F">
        <w:rPr>
          <w:rFonts w:asciiTheme="minorHAnsi" w:hAnsiTheme="minorHAnsi"/>
          <w:sz w:val="22"/>
          <w:szCs w:val="22"/>
        </w:rPr>
        <w:t xml:space="preserve"> hoe vaak u een dergelijk systeem heeft geïmplementeerd en</w:t>
      </w:r>
      <w:r>
        <w:rPr>
          <w:rFonts w:asciiTheme="minorHAnsi" w:hAnsiTheme="minorHAnsi"/>
          <w:sz w:val="22"/>
          <w:szCs w:val="22"/>
        </w:rPr>
        <w:t xml:space="preserve"> wat uw belangrijkste klanten zijn?</w:t>
      </w:r>
    </w:p>
    <w:p w:rsidR="00DE1B07" w:rsidRDefault="00DE1B07" w:rsidP="00DE1B07">
      <w:pPr>
        <w:pStyle w:val="Lijstalinea"/>
        <w:spacing w:line="284" w:lineRule="atLeast"/>
        <w:rPr>
          <w:rFonts w:asciiTheme="minorHAnsi" w:hAnsiTheme="minorHAnsi"/>
          <w:color w:val="FF0000"/>
          <w:sz w:val="22"/>
          <w:szCs w:val="22"/>
        </w:rPr>
      </w:pPr>
    </w:p>
    <w:p w:rsidR="00F2676C" w:rsidRPr="00BA03FC" w:rsidRDefault="00F2676C" w:rsidP="00853538">
      <w:pPr>
        <w:pStyle w:val="Lijstalinea"/>
        <w:numPr>
          <w:ilvl w:val="0"/>
          <w:numId w:val="18"/>
        </w:numPr>
        <w:spacing w:line="284" w:lineRule="atLeast"/>
        <w:rPr>
          <w:rFonts w:asciiTheme="minorHAnsi" w:hAnsiTheme="minorHAnsi"/>
          <w:sz w:val="22"/>
          <w:szCs w:val="22"/>
        </w:rPr>
      </w:pPr>
      <w:r w:rsidRPr="00BA03FC">
        <w:rPr>
          <w:rFonts w:asciiTheme="minorHAnsi" w:hAnsiTheme="minorHAnsi"/>
          <w:sz w:val="22"/>
          <w:szCs w:val="22"/>
        </w:rPr>
        <w:t>Gebruikt u</w:t>
      </w:r>
      <w:r w:rsidR="00D6680F" w:rsidRPr="00BA03FC">
        <w:rPr>
          <w:rFonts w:asciiTheme="minorHAnsi" w:hAnsiTheme="minorHAnsi"/>
          <w:sz w:val="22"/>
          <w:szCs w:val="22"/>
        </w:rPr>
        <w:t>w onderneming</w:t>
      </w:r>
      <w:r w:rsidRPr="00BA03FC">
        <w:rPr>
          <w:rFonts w:asciiTheme="minorHAnsi" w:hAnsiTheme="minorHAnsi"/>
          <w:sz w:val="22"/>
          <w:szCs w:val="22"/>
        </w:rPr>
        <w:t xml:space="preserve"> verschillende </w:t>
      </w:r>
      <w:r w:rsidR="00300069" w:rsidRPr="00BA03FC">
        <w:rPr>
          <w:rFonts w:asciiTheme="minorHAnsi" w:hAnsiTheme="minorHAnsi"/>
          <w:sz w:val="22"/>
          <w:szCs w:val="22"/>
        </w:rPr>
        <w:t xml:space="preserve">type Robotics Process Automation </w:t>
      </w:r>
      <w:r w:rsidRPr="00BA03FC">
        <w:rPr>
          <w:rFonts w:asciiTheme="minorHAnsi" w:hAnsiTheme="minorHAnsi"/>
          <w:sz w:val="22"/>
          <w:szCs w:val="22"/>
        </w:rPr>
        <w:t xml:space="preserve">software </w:t>
      </w:r>
      <w:r w:rsidR="00300069" w:rsidRPr="00BA03FC">
        <w:rPr>
          <w:rFonts w:asciiTheme="minorHAnsi" w:hAnsiTheme="minorHAnsi"/>
          <w:sz w:val="22"/>
          <w:szCs w:val="22"/>
        </w:rPr>
        <w:t>en</w:t>
      </w:r>
      <w:r w:rsidR="00BA03FC" w:rsidRPr="00BA03FC">
        <w:rPr>
          <w:rFonts w:asciiTheme="minorHAnsi" w:hAnsiTheme="minorHAnsi"/>
          <w:sz w:val="22"/>
          <w:szCs w:val="22"/>
        </w:rPr>
        <w:t xml:space="preserve"> als jullie een type kiezen</w:t>
      </w:r>
      <w:r w:rsidR="00300069" w:rsidRPr="00BA03FC">
        <w:rPr>
          <w:rFonts w:asciiTheme="minorHAnsi" w:hAnsiTheme="minorHAnsi"/>
          <w:sz w:val="22"/>
          <w:szCs w:val="22"/>
        </w:rPr>
        <w:t xml:space="preserve"> waar baseren jullie de keuze voor de klant op?</w:t>
      </w:r>
    </w:p>
    <w:p w:rsidR="00F2676C" w:rsidRDefault="00F2676C">
      <w:pPr>
        <w:spacing w:line="240" w:lineRule="auto"/>
        <w:rPr>
          <w:rFonts w:asciiTheme="minorHAnsi" w:hAnsiTheme="minorHAnsi"/>
          <w:sz w:val="22"/>
          <w:szCs w:val="22"/>
        </w:rPr>
      </w:pPr>
    </w:p>
    <w:p w:rsidR="00D6680F" w:rsidRDefault="00D6680F" w:rsidP="00D6680F">
      <w:pPr>
        <w:pStyle w:val="Lijstalinea"/>
        <w:numPr>
          <w:ilvl w:val="0"/>
          <w:numId w:val="18"/>
        </w:numPr>
        <w:spacing w:line="284" w:lineRule="atLeast"/>
        <w:rPr>
          <w:rFonts w:asciiTheme="minorHAnsi" w:hAnsiTheme="minorHAnsi"/>
          <w:sz w:val="22"/>
          <w:szCs w:val="22"/>
        </w:rPr>
      </w:pPr>
      <w:r w:rsidRPr="00C33C6A">
        <w:rPr>
          <w:rFonts w:asciiTheme="minorHAnsi" w:hAnsiTheme="minorHAnsi"/>
          <w:sz w:val="22"/>
          <w:szCs w:val="22"/>
        </w:rPr>
        <w:t>Kunt u aangeven of u interesse heeft om deel te nemen in een eventuele toekomstige aanbesteding?</w:t>
      </w:r>
    </w:p>
    <w:p w:rsidR="00D6680F" w:rsidRPr="00D6680F" w:rsidRDefault="00D6680F" w:rsidP="00D6680F">
      <w:pPr>
        <w:pStyle w:val="Lijstalinea"/>
        <w:rPr>
          <w:rFonts w:asciiTheme="minorHAnsi" w:hAnsiTheme="minorHAnsi"/>
          <w:sz w:val="22"/>
          <w:szCs w:val="22"/>
        </w:rPr>
      </w:pPr>
    </w:p>
    <w:p w:rsidR="00D6680F" w:rsidRPr="00D6680F" w:rsidRDefault="00D6680F" w:rsidP="00D6680F">
      <w:pPr>
        <w:pStyle w:val="Lijstalinea"/>
        <w:numPr>
          <w:ilvl w:val="0"/>
          <w:numId w:val="18"/>
        </w:numPr>
        <w:rPr>
          <w:rFonts w:asciiTheme="minorHAnsi" w:hAnsiTheme="minorHAnsi"/>
          <w:sz w:val="22"/>
          <w:szCs w:val="22"/>
        </w:rPr>
      </w:pPr>
      <w:r w:rsidRPr="00D6680F">
        <w:rPr>
          <w:rFonts w:asciiTheme="minorHAnsi" w:hAnsiTheme="minorHAnsi"/>
          <w:sz w:val="22"/>
          <w:szCs w:val="22"/>
        </w:rPr>
        <w:t>Kunt u aangeven wat voor u verhinderende redenen zijn om niet deel te nemen aan een eventuele toekomstige aanbesteding? </w:t>
      </w:r>
    </w:p>
    <w:p w:rsidR="00D6680F" w:rsidRPr="00D6680F" w:rsidRDefault="00D6680F" w:rsidP="00D6680F">
      <w:pPr>
        <w:spacing w:line="284" w:lineRule="atLeast"/>
        <w:rPr>
          <w:rFonts w:asciiTheme="minorHAnsi" w:hAnsiTheme="minorHAnsi"/>
          <w:sz w:val="22"/>
          <w:szCs w:val="22"/>
        </w:rPr>
      </w:pPr>
    </w:p>
    <w:p w:rsidR="00D6680F" w:rsidRPr="00C33C6A" w:rsidRDefault="00D6680F" w:rsidP="00D6680F">
      <w:pPr>
        <w:pStyle w:val="Lijstalinea"/>
        <w:spacing w:line="284" w:lineRule="atLeast"/>
        <w:rPr>
          <w:rFonts w:asciiTheme="minorHAnsi" w:hAnsiTheme="minorHAnsi"/>
          <w:sz w:val="22"/>
          <w:szCs w:val="22"/>
        </w:rPr>
      </w:pPr>
    </w:p>
    <w:p w:rsidR="00D6680F" w:rsidRDefault="00D6680F">
      <w:pPr>
        <w:spacing w:line="240" w:lineRule="auto"/>
        <w:jc w:val="left"/>
        <w:rPr>
          <w:rFonts w:asciiTheme="minorHAnsi" w:hAnsiTheme="minorHAnsi"/>
          <w:b/>
          <w:sz w:val="22"/>
          <w:szCs w:val="22"/>
        </w:rPr>
      </w:pPr>
      <w:r>
        <w:rPr>
          <w:rFonts w:asciiTheme="minorHAnsi" w:hAnsiTheme="minorHAnsi"/>
          <w:b/>
          <w:sz w:val="22"/>
          <w:szCs w:val="22"/>
        </w:rPr>
        <w:br w:type="page"/>
      </w:r>
    </w:p>
    <w:p w:rsidR="000D0521" w:rsidRPr="00C33C6A" w:rsidRDefault="007E3163" w:rsidP="00B30F43">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lastRenderedPageBreak/>
        <w:t>Proces</w:t>
      </w:r>
    </w:p>
    <w:p w:rsidR="007E3163" w:rsidRPr="00C33C6A" w:rsidRDefault="007E3163" w:rsidP="007E3163">
      <w:pPr>
        <w:rPr>
          <w:rFonts w:asciiTheme="minorHAnsi" w:hAnsiTheme="minorHAnsi" w:cs="Arial"/>
          <w:iCs/>
          <w:sz w:val="22"/>
          <w:szCs w:val="22"/>
        </w:rPr>
      </w:pPr>
    </w:p>
    <w:p w:rsidR="00B30F43" w:rsidRPr="00C33C6A" w:rsidRDefault="00B30F43" w:rsidP="007E3163">
      <w:pPr>
        <w:rPr>
          <w:rFonts w:asciiTheme="minorHAnsi" w:hAnsiTheme="minorHAnsi"/>
          <w:b/>
          <w:sz w:val="22"/>
          <w:szCs w:val="22"/>
        </w:rPr>
      </w:pPr>
      <w:r w:rsidRPr="00C33C6A">
        <w:rPr>
          <w:rFonts w:asciiTheme="minorHAnsi" w:hAnsiTheme="minorHAnsi"/>
          <w:b/>
          <w:sz w:val="22"/>
          <w:szCs w:val="22"/>
        </w:rPr>
        <w:t>Planning</w:t>
      </w:r>
    </w:p>
    <w:p w:rsidR="007E3163" w:rsidRPr="00C33C6A" w:rsidRDefault="00B30F43" w:rsidP="007E3163">
      <w:pPr>
        <w:rPr>
          <w:rFonts w:asciiTheme="minorHAnsi" w:hAnsiTheme="minorHAnsi" w:cs="Arial"/>
          <w:iCs/>
          <w:sz w:val="22"/>
          <w:szCs w:val="22"/>
        </w:rPr>
      </w:pPr>
      <w:r w:rsidRPr="00C33C6A">
        <w:rPr>
          <w:rFonts w:asciiTheme="minorHAnsi" w:hAnsiTheme="minorHAnsi" w:cs="Arial"/>
          <w:iCs/>
          <w:sz w:val="22"/>
          <w:szCs w:val="22"/>
        </w:rPr>
        <w:t xml:space="preserve">De volgende peildata worden door </w:t>
      </w:r>
      <w:r w:rsidR="007E3163" w:rsidRPr="00C33C6A">
        <w:rPr>
          <w:rFonts w:asciiTheme="minorHAnsi" w:hAnsiTheme="minorHAnsi" w:cs="Arial"/>
          <w:iCs/>
          <w:sz w:val="22"/>
          <w:szCs w:val="22"/>
        </w:rPr>
        <w:t xml:space="preserve">HbR </w:t>
      </w:r>
      <w:r w:rsidRPr="00C33C6A">
        <w:rPr>
          <w:rFonts w:asciiTheme="minorHAnsi" w:hAnsiTheme="minorHAnsi" w:cs="Arial"/>
          <w:iCs/>
          <w:sz w:val="22"/>
          <w:szCs w:val="22"/>
        </w:rPr>
        <w:t xml:space="preserve">gehanteerd ten aanzien van deze </w:t>
      </w:r>
      <w:r w:rsidR="007E3163" w:rsidRPr="00C33C6A">
        <w:rPr>
          <w:rFonts w:asciiTheme="minorHAnsi" w:hAnsiTheme="minorHAnsi" w:cs="Arial"/>
          <w:iCs/>
          <w:sz w:val="22"/>
          <w:szCs w:val="22"/>
        </w:rPr>
        <w:t>marktconsultatie:</w:t>
      </w:r>
    </w:p>
    <w:p w:rsidR="007E3163" w:rsidRPr="00C33C6A" w:rsidRDefault="007E3163" w:rsidP="007E3163">
      <w:pPr>
        <w:rPr>
          <w:rFonts w:asciiTheme="minorHAnsi" w:hAnsiTheme="minorHAnsi" w:cs="Arial"/>
          <w:sz w:val="22"/>
          <w:szCs w:val="22"/>
        </w:rPr>
      </w:pPr>
      <w:r w:rsidRPr="00C33C6A">
        <w:rPr>
          <w:rFonts w:asciiTheme="minorHAnsi" w:hAnsiTheme="minorHAnsi" w:cs="Arial"/>
          <w:sz w:val="22"/>
          <w:szCs w:val="22"/>
        </w:rPr>
        <w:t xml:space="preserve"> </w:t>
      </w:r>
    </w:p>
    <w:tbl>
      <w:tblPr>
        <w:tblW w:w="7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9"/>
        <w:gridCol w:w="2049"/>
      </w:tblGrid>
      <w:tr w:rsidR="007E3163" w:rsidRPr="00C33C6A" w:rsidTr="00607810">
        <w:tc>
          <w:tcPr>
            <w:tcW w:w="0" w:type="auto"/>
            <w:shd w:val="clear" w:color="auto" w:fill="D9D9D9"/>
          </w:tcPr>
          <w:p w:rsidR="007E3163" w:rsidRPr="00C33C6A" w:rsidRDefault="007E3163" w:rsidP="007E3163">
            <w:pPr>
              <w:rPr>
                <w:rFonts w:asciiTheme="minorHAnsi" w:hAnsiTheme="minorHAnsi"/>
                <w:b/>
                <w:sz w:val="22"/>
                <w:szCs w:val="22"/>
              </w:rPr>
            </w:pPr>
            <w:r w:rsidRPr="00C33C6A">
              <w:rPr>
                <w:rFonts w:asciiTheme="minorHAnsi" w:hAnsiTheme="minorHAnsi"/>
                <w:b/>
                <w:sz w:val="22"/>
                <w:szCs w:val="22"/>
              </w:rPr>
              <w:t>Milestones</w:t>
            </w:r>
          </w:p>
        </w:tc>
        <w:tc>
          <w:tcPr>
            <w:tcW w:w="2049" w:type="dxa"/>
            <w:shd w:val="clear" w:color="auto" w:fill="D9D9D9"/>
          </w:tcPr>
          <w:p w:rsidR="007E3163" w:rsidRPr="00C33C6A" w:rsidRDefault="007E3163" w:rsidP="007E3163">
            <w:pPr>
              <w:rPr>
                <w:rFonts w:asciiTheme="minorHAnsi" w:hAnsiTheme="minorHAnsi"/>
                <w:b/>
                <w:sz w:val="22"/>
                <w:szCs w:val="22"/>
              </w:rPr>
            </w:pPr>
            <w:r w:rsidRPr="00C33C6A">
              <w:rPr>
                <w:rFonts w:asciiTheme="minorHAnsi" w:hAnsiTheme="minorHAnsi"/>
                <w:b/>
                <w:sz w:val="22"/>
                <w:szCs w:val="22"/>
              </w:rPr>
              <w:t>Datum</w:t>
            </w:r>
          </w:p>
        </w:tc>
      </w:tr>
      <w:tr w:rsidR="007E3163" w:rsidRPr="00C33C6A" w:rsidTr="00607810">
        <w:trPr>
          <w:trHeight w:val="407"/>
        </w:trPr>
        <w:tc>
          <w:tcPr>
            <w:tcW w:w="0" w:type="auto"/>
          </w:tcPr>
          <w:p w:rsidR="007E3163" w:rsidRPr="00C33C6A" w:rsidRDefault="007E3163" w:rsidP="005E23D2">
            <w:pPr>
              <w:rPr>
                <w:rFonts w:asciiTheme="minorHAnsi" w:hAnsiTheme="minorHAnsi"/>
                <w:sz w:val="22"/>
                <w:szCs w:val="22"/>
              </w:rPr>
            </w:pPr>
            <w:r w:rsidRPr="00C33C6A">
              <w:rPr>
                <w:rFonts w:asciiTheme="minorHAnsi" w:hAnsiTheme="minorHAnsi"/>
                <w:sz w:val="22"/>
                <w:szCs w:val="22"/>
              </w:rPr>
              <w:t>Publiceren Marktconsultatiedocument Tenderned</w:t>
            </w:r>
          </w:p>
        </w:tc>
        <w:tc>
          <w:tcPr>
            <w:tcW w:w="2049" w:type="dxa"/>
          </w:tcPr>
          <w:p w:rsidR="007E3163" w:rsidRPr="00F35EDE" w:rsidRDefault="00E02281" w:rsidP="00300C0A">
            <w:pPr>
              <w:tabs>
                <w:tab w:val="left" w:pos="300"/>
              </w:tabs>
              <w:rPr>
                <w:rFonts w:asciiTheme="minorHAnsi" w:hAnsiTheme="minorHAnsi"/>
                <w:sz w:val="22"/>
                <w:szCs w:val="22"/>
              </w:rPr>
            </w:pPr>
            <w:r w:rsidRPr="00F35EDE">
              <w:rPr>
                <w:rFonts w:asciiTheme="minorHAnsi" w:hAnsiTheme="minorHAnsi"/>
                <w:sz w:val="22"/>
                <w:szCs w:val="22"/>
              </w:rPr>
              <w:t>23-02-2018</w:t>
            </w:r>
          </w:p>
        </w:tc>
      </w:tr>
      <w:tr w:rsidR="007E3163" w:rsidRPr="00C33C6A" w:rsidTr="00607810">
        <w:tc>
          <w:tcPr>
            <w:tcW w:w="0" w:type="auto"/>
          </w:tcPr>
          <w:p w:rsidR="007E3163" w:rsidRPr="00C33C6A" w:rsidRDefault="007E3163" w:rsidP="00607810">
            <w:pPr>
              <w:rPr>
                <w:rFonts w:asciiTheme="minorHAnsi" w:hAnsiTheme="minorHAnsi"/>
                <w:sz w:val="22"/>
                <w:szCs w:val="22"/>
              </w:rPr>
            </w:pPr>
            <w:r w:rsidRPr="00C33C6A">
              <w:rPr>
                <w:rFonts w:asciiTheme="minorHAnsi" w:hAnsiTheme="minorHAnsi"/>
                <w:sz w:val="22"/>
                <w:szCs w:val="22"/>
              </w:rPr>
              <w:t>Uiterste datum tot het stellen van vragen over Marktconsultatiedocument</w:t>
            </w:r>
          </w:p>
        </w:tc>
        <w:tc>
          <w:tcPr>
            <w:tcW w:w="2049" w:type="dxa"/>
          </w:tcPr>
          <w:p w:rsidR="007E3163" w:rsidRPr="00F35EDE" w:rsidRDefault="003F2C36" w:rsidP="005E23D2">
            <w:pPr>
              <w:rPr>
                <w:rFonts w:asciiTheme="minorHAnsi" w:hAnsiTheme="minorHAnsi"/>
                <w:sz w:val="22"/>
                <w:szCs w:val="22"/>
              </w:rPr>
            </w:pPr>
            <w:r>
              <w:rPr>
                <w:rFonts w:asciiTheme="minorHAnsi" w:hAnsiTheme="minorHAnsi"/>
                <w:sz w:val="22"/>
                <w:szCs w:val="22"/>
              </w:rPr>
              <w:t>05</w:t>
            </w:r>
            <w:r w:rsidR="00E02281" w:rsidRPr="00F35EDE">
              <w:rPr>
                <w:rFonts w:asciiTheme="minorHAnsi" w:hAnsiTheme="minorHAnsi"/>
                <w:sz w:val="22"/>
                <w:szCs w:val="22"/>
              </w:rPr>
              <w:t>-03-2018</w:t>
            </w:r>
          </w:p>
        </w:tc>
      </w:tr>
      <w:tr w:rsidR="007E3163" w:rsidRPr="00C33C6A" w:rsidTr="00607810">
        <w:tc>
          <w:tcPr>
            <w:tcW w:w="0" w:type="auto"/>
          </w:tcPr>
          <w:p w:rsidR="007E3163" w:rsidRPr="00C33C6A" w:rsidRDefault="007E3163" w:rsidP="00607810">
            <w:pPr>
              <w:rPr>
                <w:rFonts w:asciiTheme="minorHAnsi" w:hAnsiTheme="minorHAnsi"/>
                <w:sz w:val="22"/>
                <w:szCs w:val="22"/>
              </w:rPr>
            </w:pPr>
            <w:r w:rsidRPr="00C33C6A">
              <w:rPr>
                <w:rFonts w:asciiTheme="minorHAnsi" w:hAnsiTheme="minorHAnsi"/>
                <w:sz w:val="22"/>
                <w:szCs w:val="22"/>
              </w:rPr>
              <w:t>Publiceren Nota van Inlichtingen marktconsultatie</w:t>
            </w:r>
          </w:p>
        </w:tc>
        <w:tc>
          <w:tcPr>
            <w:tcW w:w="2049" w:type="dxa"/>
          </w:tcPr>
          <w:p w:rsidR="007E3163" w:rsidRPr="00C33C6A" w:rsidRDefault="00E02281" w:rsidP="005E23D2">
            <w:pPr>
              <w:rPr>
                <w:rFonts w:asciiTheme="minorHAnsi" w:hAnsiTheme="minorHAnsi"/>
                <w:sz w:val="22"/>
                <w:szCs w:val="22"/>
              </w:rPr>
            </w:pPr>
            <w:r>
              <w:rPr>
                <w:rFonts w:asciiTheme="minorHAnsi" w:hAnsiTheme="minorHAnsi"/>
                <w:sz w:val="22"/>
                <w:szCs w:val="22"/>
              </w:rPr>
              <w:t>09-03-2018</w:t>
            </w:r>
          </w:p>
        </w:tc>
      </w:tr>
      <w:tr w:rsidR="007E3163" w:rsidRPr="00C33C6A" w:rsidTr="00607810">
        <w:tc>
          <w:tcPr>
            <w:tcW w:w="0" w:type="auto"/>
          </w:tcPr>
          <w:p w:rsidR="007E3163" w:rsidRPr="00C33C6A" w:rsidRDefault="007E3163" w:rsidP="005E23D2">
            <w:pPr>
              <w:rPr>
                <w:rFonts w:asciiTheme="minorHAnsi" w:hAnsiTheme="minorHAnsi"/>
                <w:sz w:val="22"/>
                <w:szCs w:val="22"/>
              </w:rPr>
            </w:pPr>
            <w:r w:rsidRPr="00C33C6A">
              <w:rPr>
                <w:rFonts w:asciiTheme="minorHAnsi" w:hAnsiTheme="minorHAnsi"/>
                <w:sz w:val="22"/>
                <w:szCs w:val="22"/>
              </w:rPr>
              <w:t xml:space="preserve">Indienen </w:t>
            </w:r>
            <w:r w:rsidR="005E23D2" w:rsidRPr="00C33C6A">
              <w:rPr>
                <w:rFonts w:asciiTheme="minorHAnsi" w:hAnsiTheme="minorHAnsi"/>
                <w:sz w:val="22"/>
                <w:szCs w:val="22"/>
              </w:rPr>
              <w:t>beantwoording marktconsultatie</w:t>
            </w:r>
          </w:p>
        </w:tc>
        <w:tc>
          <w:tcPr>
            <w:tcW w:w="2049" w:type="dxa"/>
          </w:tcPr>
          <w:p w:rsidR="007E3163" w:rsidRPr="00C33C6A" w:rsidRDefault="00E02281" w:rsidP="005E23D2">
            <w:pPr>
              <w:rPr>
                <w:rFonts w:asciiTheme="minorHAnsi" w:hAnsiTheme="minorHAnsi"/>
                <w:sz w:val="22"/>
                <w:szCs w:val="22"/>
              </w:rPr>
            </w:pPr>
            <w:r>
              <w:rPr>
                <w:rFonts w:asciiTheme="minorHAnsi" w:hAnsiTheme="minorHAnsi"/>
                <w:sz w:val="22"/>
                <w:szCs w:val="22"/>
              </w:rPr>
              <w:t>16-03-2018</w:t>
            </w:r>
          </w:p>
        </w:tc>
      </w:tr>
      <w:tr w:rsidR="007E3163" w:rsidRPr="00C33C6A" w:rsidTr="00607810">
        <w:tc>
          <w:tcPr>
            <w:tcW w:w="0" w:type="auto"/>
          </w:tcPr>
          <w:p w:rsidR="007E3163" w:rsidRPr="00C33C6A" w:rsidRDefault="00B30F43" w:rsidP="00B30F43">
            <w:pPr>
              <w:rPr>
                <w:rFonts w:asciiTheme="minorHAnsi" w:hAnsiTheme="minorHAnsi"/>
                <w:sz w:val="22"/>
                <w:szCs w:val="22"/>
                <w:highlight w:val="yellow"/>
              </w:rPr>
            </w:pPr>
            <w:r w:rsidRPr="00C33C6A">
              <w:rPr>
                <w:rFonts w:asciiTheme="minorHAnsi" w:hAnsiTheme="minorHAnsi"/>
                <w:sz w:val="22"/>
                <w:szCs w:val="22"/>
              </w:rPr>
              <w:t>Terugkoppeling a</w:t>
            </w:r>
            <w:r w:rsidR="00032C7C" w:rsidRPr="00C33C6A">
              <w:rPr>
                <w:rFonts w:asciiTheme="minorHAnsi" w:hAnsiTheme="minorHAnsi"/>
                <w:sz w:val="22"/>
                <w:szCs w:val="22"/>
              </w:rPr>
              <w:t>lgehele bevindingen en conclusies</w:t>
            </w:r>
            <w:r w:rsidRPr="00C33C6A">
              <w:rPr>
                <w:rFonts w:asciiTheme="minorHAnsi" w:hAnsiTheme="minorHAnsi"/>
                <w:sz w:val="22"/>
                <w:szCs w:val="22"/>
              </w:rPr>
              <w:t xml:space="preserve"> HbR</w:t>
            </w:r>
          </w:p>
        </w:tc>
        <w:tc>
          <w:tcPr>
            <w:tcW w:w="2049" w:type="dxa"/>
          </w:tcPr>
          <w:p w:rsidR="007E3163" w:rsidRPr="003F2C36" w:rsidRDefault="003F2C36" w:rsidP="00607810">
            <w:pPr>
              <w:rPr>
                <w:rFonts w:asciiTheme="minorHAnsi" w:hAnsiTheme="minorHAnsi"/>
                <w:sz w:val="22"/>
                <w:szCs w:val="22"/>
              </w:rPr>
            </w:pPr>
            <w:r w:rsidRPr="003F2C36">
              <w:rPr>
                <w:rFonts w:asciiTheme="minorHAnsi" w:hAnsiTheme="minorHAnsi"/>
                <w:sz w:val="22"/>
                <w:szCs w:val="22"/>
              </w:rPr>
              <w:t>30-03-2018</w:t>
            </w:r>
          </w:p>
        </w:tc>
      </w:tr>
    </w:tbl>
    <w:p w:rsidR="007E3163" w:rsidRPr="00C33C6A" w:rsidRDefault="007E3163" w:rsidP="007E3163">
      <w:pPr>
        <w:rPr>
          <w:rFonts w:asciiTheme="minorHAnsi" w:hAnsiTheme="minorHAnsi" w:cs="Arial"/>
          <w:sz w:val="22"/>
          <w:szCs w:val="22"/>
        </w:rPr>
      </w:pPr>
      <w:r w:rsidRPr="00C33C6A">
        <w:rPr>
          <w:rFonts w:asciiTheme="minorHAnsi" w:hAnsiTheme="minorHAnsi" w:cs="Arial"/>
          <w:sz w:val="22"/>
          <w:szCs w:val="22"/>
        </w:rPr>
        <w:t>Tabel 1: planning marktconsultatie</w:t>
      </w:r>
    </w:p>
    <w:p w:rsidR="007E3163" w:rsidRPr="00C33C6A" w:rsidRDefault="007E3163" w:rsidP="007E3163">
      <w:pPr>
        <w:rPr>
          <w:rFonts w:asciiTheme="minorHAnsi" w:hAnsiTheme="minorHAnsi" w:cs="Arial"/>
          <w:sz w:val="22"/>
          <w:szCs w:val="22"/>
        </w:rPr>
      </w:pPr>
    </w:p>
    <w:p w:rsidR="007E3163" w:rsidRPr="00C33C6A" w:rsidRDefault="007E3163" w:rsidP="007E3163">
      <w:pPr>
        <w:rPr>
          <w:rFonts w:asciiTheme="minorHAnsi" w:hAnsiTheme="minorHAnsi" w:cs="Arial"/>
          <w:color w:val="000000"/>
          <w:sz w:val="22"/>
          <w:szCs w:val="22"/>
        </w:rPr>
      </w:pPr>
      <w:r w:rsidRPr="00C33C6A">
        <w:rPr>
          <w:rFonts w:asciiTheme="minorHAnsi" w:hAnsiTheme="minorHAnsi" w:cs="Arial"/>
          <w:color w:val="000000"/>
          <w:sz w:val="22"/>
          <w:szCs w:val="22"/>
        </w:rPr>
        <w:t>Belangstellenden kunnen aan bovenstaande planning geen rechten ontlenen.</w:t>
      </w:r>
      <w:r w:rsidR="00A22213" w:rsidRPr="00C33C6A">
        <w:rPr>
          <w:rFonts w:asciiTheme="minorHAnsi" w:hAnsiTheme="minorHAnsi" w:cs="Arial"/>
          <w:color w:val="000000"/>
          <w:sz w:val="22"/>
          <w:szCs w:val="22"/>
        </w:rPr>
        <w:t xml:space="preserve"> </w:t>
      </w:r>
      <w:r w:rsidRPr="00C33C6A">
        <w:rPr>
          <w:rFonts w:asciiTheme="minorHAnsi" w:hAnsiTheme="minorHAnsi" w:cs="Arial"/>
          <w:color w:val="000000"/>
          <w:sz w:val="22"/>
          <w:szCs w:val="22"/>
        </w:rPr>
        <w:t>HbR behoud</w:t>
      </w:r>
      <w:r w:rsidR="00B30F43" w:rsidRPr="00C33C6A">
        <w:rPr>
          <w:rFonts w:asciiTheme="minorHAnsi" w:hAnsiTheme="minorHAnsi" w:cs="Arial"/>
          <w:color w:val="000000"/>
          <w:sz w:val="22"/>
          <w:szCs w:val="22"/>
        </w:rPr>
        <w:t xml:space="preserve">t </w:t>
      </w:r>
      <w:r w:rsidRPr="00C33C6A">
        <w:rPr>
          <w:rFonts w:asciiTheme="minorHAnsi" w:hAnsiTheme="minorHAnsi" w:cs="Arial"/>
          <w:color w:val="000000"/>
          <w:sz w:val="22"/>
          <w:szCs w:val="22"/>
        </w:rPr>
        <w:t>zich het recht voor de planning te wijzigen. Bovenstaande planning is derhalve indicatief, waarbij de grootst mogelijke zorg in acht wordt genomen om de planning aan te houden.</w:t>
      </w:r>
    </w:p>
    <w:p w:rsidR="00A22213" w:rsidRPr="00C33C6A" w:rsidRDefault="00A22213" w:rsidP="007E3163">
      <w:pPr>
        <w:rPr>
          <w:rFonts w:asciiTheme="minorHAnsi" w:hAnsiTheme="minorHAnsi" w:cs="Arial"/>
          <w:sz w:val="22"/>
          <w:szCs w:val="22"/>
        </w:rPr>
      </w:pPr>
    </w:p>
    <w:p w:rsidR="007E3163" w:rsidRPr="00C33C6A" w:rsidRDefault="007E3163" w:rsidP="00A22213">
      <w:pPr>
        <w:rPr>
          <w:rFonts w:asciiTheme="minorHAnsi" w:hAnsiTheme="minorHAnsi"/>
          <w:b/>
          <w:iCs/>
          <w:sz w:val="22"/>
          <w:szCs w:val="22"/>
        </w:rPr>
      </w:pPr>
      <w:bookmarkStart w:id="0" w:name="_Toc99952786"/>
      <w:bookmarkStart w:id="1" w:name="_Toc231293641"/>
      <w:bookmarkStart w:id="2" w:name="_Toc231299846"/>
      <w:bookmarkStart w:id="3" w:name="_Toc367171601"/>
      <w:bookmarkStart w:id="4" w:name="_Toc484004601"/>
      <w:bookmarkStart w:id="5" w:name="bwOpmaak_HfstInlichtingenfase"/>
      <w:r w:rsidRPr="00C33C6A">
        <w:rPr>
          <w:rFonts w:asciiTheme="minorHAnsi" w:hAnsiTheme="minorHAnsi"/>
          <w:b/>
          <w:iCs/>
          <w:sz w:val="22"/>
          <w:szCs w:val="22"/>
        </w:rPr>
        <w:t>Inlichtingen</w:t>
      </w:r>
      <w:bookmarkStart w:id="6" w:name="_Toc179604286"/>
      <w:bookmarkStart w:id="7" w:name="_Toc184008429"/>
      <w:bookmarkStart w:id="8" w:name="_Toc184008620"/>
      <w:bookmarkStart w:id="9" w:name="_Toc184019893"/>
      <w:bookmarkStart w:id="10" w:name="_Toc198612192"/>
      <w:bookmarkStart w:id="11" w:name="_Toc200363493"/>
      <w:bookmarkStart w:id="12" w:name="_Toc201655305"/>
      <w:bookmarkStart w:id="13" w:name="_Toc201655506"/>
      <w:bookmarkStart w:id="14" w:name="_Toc201655613"/>
      <w:bookmarkStart w:id="15" w:name="_Toc201655735"/>
      <w:bookmarkStart w:id="16" w:name="_Toc201655825"/>
      <w:bookmarkStart w:id="17" w:name="_Toc201656114"/>
      <w:bookmarkStart w:id="18" w:name="_Toc201658683"/>
      <w:bookmarkStart w:id="19" w:name="_Toc201658903"/>
      <w:bookmarkStart w:id="20" w:name="_Toc202062776"/>
      <w:bookmarkStart w:id="21" w:name="_Toc202063392"/>
      <w:bookmarkStart w:id="22" w:name="_Toc202064621"/>
      <w:bookmarkStart w:id="23" w:name="_Toc202064693"/>
      <w:bookmarkStart w:id="24" w:name="_Toc202064791"/>
      <w:bookmarkStart w:id="25" w:name="_Toc202065073"/>
      <w:bookmarkStart w:id="26" w:name="_Toc202065143"/>
      <w:bookmarkStart w:id="27" w:name="_Toc202066220"/>
      <w:bookmarkStart w:id="28" w:name="_Toc202066372"/>
      <w:bookmarkStart w:id="29" w:name="_Toc202066466"/>
      <w:bookmarkStart w:id="30" w:name="_Toc202067409"/>
      <w:bookmarkStart w:id="31" w:name="_Toc202762149"/>
      <w:bookmarkStart w:id="32" w:name="_Toc202940740"/>
      <w:bookmarkStart w:id="33" w:name="_Toc202940817"/>
      <w:bookmarkStart w:id="34" w:name="_Toc202943350"/>
      <w:bookmarkStart w:id="35" w:name="_Toc202954597"/>
      <w:bookmarkStart w:id="36" w:name="_Toc203298751"/>
      <w:bookmarkStart w:id="37" w:name="_Toc203299123"/>
      <w:bookmarkStart w:id="38" w:name="_Toc203359447"/>
      <w:bookmarkStart w:id="39" w:name="_Toc203359690"/>
      <w:bookmarkStart w:id="40" w:name="_Toc203360051"/>
      <w:bookmarkStart w:id="41" w:name="_Toc203383990"/>
      <w:bookmarkStart w:id="42" w:name="_Toc203534498"/>
      <w:bookmarkStart w:id="43" w:name="_Toc203535051"/>
      <w:bookmarkStart w:id="44" w:name="_Toc203541161"/>
      <w:bookmarkStart w:id="45" w:name="_Toc203541413"/>
      <w:bookmarkStart w:id="46" w:name="_Toc203546852"/>
      <w:bookmarkStart w:id="47" w:name="_Toc203547120"/>
      <w:bookmarkStart w:id="48" w:name="_Toc203547367"/>
      <w:bookmarkStart w:id="49" w:name="_Toc203547538"/>
      <w:bookmarkStart w:id="50" w:name="_Toc203547709"/>
      <w:bookmarkStart w:id="51" w:name="_Toc204595293"/>
      <w:bookmarkStart w:id="52" w:name="_Toc204596202"/>
      <w:bookmarkStart w:id="53" w:name="_Toc204596416"/>
      <w:bookmarkStart w:id="54" w:name="_Toc204596694"/>
      <w:bookmarkStart w:id="55" w:name="_Toc204650180"/>
      <w:bookmarkStart w:id="56" w:name="_Toc204650439"/>
      <w:bookmarkStart w:id="57" w:name="_Toc204659473"/>
      <w:bookmarkStart w:id="58" w:name="_Toc204660411"/>
      <w:bookmarkStart w:id="59" w:name="_Toc204661186"/>
      <w:bookmarkStart w:id="60" w:name="_Toc204661310"/>
      <w:bookmarkStart w:id="61" w:name="_Toc204672069"/>
      <w:bookmarkStart w:id="62" w:name="_Toc205179390"/>
      <w:bookmarkStart w:id="63" w:name="_Toc205185151"/>
      <w:bookmarkStart w:id="64" w:name="_Toc205187542"/>
      <w:bookmarkStart w:id="65" w:name="_Toc205188191"/>
      <w:bookmarkStart w:id="66" w:name="_Toc205188284"/>
      <w:bookmarkStart w:id="67" w:name="_Toc205193080"/>
      <w:bookmarkStart w:id="68" w:name="_Toc205196878"/>
      <w:bookmarkStart w:id="69" w:name="_Toc205199720"/>
      <w:bookmarkStart w:id="70" w:name="_Toc205200006"/>
      <w:bookmarkStart w:id="71" w:name="_Toc205211612"/>
      <w:bookmarkStart w:id="72" w:name="_Toc205260713"/>
      <w:bookmarkStart w:id="73" w:name="_Toc217110205"/>
      <w:bookmarkStart w:id="74" w:name="_Toc217116703"/>
      <w:bookmarkStart w:id="75" w:name="_Toc217117092"/>
      <w:bookmarkStart w:id="76" w:name="_Toc222140085"/>
      <w:bookmarkStart w:id="77" w:name="_Toc222140538"/>
      <w:bookmarkStart w:id="78" w:name="_Toc231299404"/>
      <w:bookmarkStart w:id="79" w:name="_Toc231299449"/>
      <w:bookmarkStart w:id="80" w:name="_Toc231299492"/>
      <w:bookmarkStart w:id="81" w:name="_Toc231299581"/>
      <w:bookmarkStart w:id="82" w:name="_Toc231299626"/>
      <w:bookmarkStart w:id="83" w:name="_Toc231299670"/>
      <w:bookmarkStart w:id="84" w:name="_Toc231299759"/>
      <w:bookmarkEnd w:id="0"/>
      <w:bookmarkEnd w:id="1"/>
      <w:bookmarkEnd w:id="2"/>
      <w:bookmarkEnd w:id="3"/>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22213" w:rsidRPr="00C33C6A" w:rsidRDefault="007E3163" w:rsidP="00A22213">
      <w:pPr>
        <w:rPr>
          <w:rFonts w:asciiTheme="minorHAnsi" w:hAnsiTheme="minorHAnsi"/>
          <w:sz w:val="22"/>
          <w:szCs w:val="22"/>
        </w:rPr>
      </w:pPr>
      <w:bookmarkStart w:id="85" w:name="bwHfstInlichtingenfase"/>
      <w:bookmarkEnd w:id="5"/>
      <w:r w:rsidRPr="00C33C6A">
        <w:rPr>
          <w:rFonts w:asciiTheme="minorHAnsi" w:hAnsiTheme="minorHAnsi"/>
          <w:sz w:val="22"/>
          <w:szCs w:val="22"/>
        </w:rPr>
        <w:t xml:space="preserve">Marktpartijen hebben de gelegenheid vragen te stellen over onduidelijke formuleringen in het marktconsultatiedocument met als doel transparante en eenduidige communicatie. Als partijen vragen hebben over het marktconsultatiedocument, kunnen deze </w:t>
      </w:r>
      <w:r w:rsidR="003E2CFE" w:rsidRPr="00C33C6A">
        <w:rPr>
          <w:rFonts w:asciiTheme="minorHAnsi" w:hAnsiTheme="minorHAnsi"/>
          <w:sz w:val="22"/>
          <w:szCs w:val="22"/>
        </w:rPr>
        <w:t xml:space="preserve">tot </w:t>
      </w:r>
      <w:r w:rsidR="003F2C36">
        <w:rPr>
          <w:rFonts w:asciiTheme="minorHAnsi" w:hAnsiTheme="minorHAnsi"/>
          <w:sz w:val="22"/>
          <w:szCs w:val="22"/>
        </w:rPr>
        <w:t>5</w:t>
      </w:r>
      <w:r w:rsidR="002A2555">
        <w:rPr>
          <w:rFonts w:asciiTheme="minorHAnsi" w:hAnsiTheme="minorHAnsi"/>
          <w:sz w:val="22"/>
          <w:szCs w:val="22"/>
        </w:rPr>
        <w:t xml:space="preserve"> maar</w:t>
      </w:r>
      <w:r w:rsidR="003F2C36">
        <w:rPr>
          <w:rFonts w:asciiTheme="minorHAnsi" w:hAnsiTheme="minorHAnsi"/>
          <w:sz w:val="22"/>
          <w:szCs w:val="22"/>
        </w:rPr>
        <w:t>t 2018 10</w:t>
      </w:r>
      <w:r w:rsidR="008E1B13">
        <w:rPr>
          <w:rFonts w:asciiTheme="minorHAnsi" w:hAnsiTheme="minorHAnsi"/>
          <w:sz w:val="22"/>
          <w:szCs w:val="22"/>
        </w:rPr>
        <w:t>:00 via</w:t>
      </w:r>
    </w:p>
    <w:p w:rsidR="007E3163" w:rsidRPr="00C33C6A" w:rsidRDefault="00461962" w:rsidP="00A22213">
      <w:pPr>
        <w:rPr>
          <w:rFonts w:asciiTheme="minorHAnsi" w:hAnsiTheme="minorHAnsi"/>
          <w:sz w:val="22"/>
          <w:szCs w:val="22"/>
        </w:rPr>
      </w:pPr>
      <w:r>
        <w:rPr>
          <w:rFonts w:asciiTheme="minorHAnsi" w:hAnsiTheme="minorHAnsi"/>
          <w:sz w:val="22"/>
          <w:szCs w:val="22"/>
        </w:rPr>
        <w:t>TenderNed</w:t>
      </w:r>
      <w:r w:rsidR="00A22213" w:rsidRPr="00C33C6A">
        <w:rPr>
          <w:rFonts w:asciiTheme="minorHAnsi" w:hAnsiTheme="minorHAnsi"/>
          <w:sz w:val="22"/>
          <w:szCs w:val="22"/>
        </w:rPr>
        <w:t xml:space="preserve"> </w:t>
      </w:r>
      <w:r w:rsidR="007E3163" w:rsidRPr="00C33C6A">
        <w:rPr>
          <w:rFonts w:asciiTheme="minorHAnsi" w:hAnsiTheme="minorHAnsi"/>
          <w:sz w:val="22"/>
          <w:szCs w:val="22"/>
        </w:rPr>
        <w:t>worde</w:t>
      </w:r>
      <w:r>
        <w:rPr>
          <w:rFonts w:asciiTheme="minorHAnsi" w:hAnsiTheme="minorHAnsi"/>
          <w:sz w:val="22"/>
          <w:szCs w:val="22"/>
        </w:rPr>
        <w:t>n gesteld.</w:t>
      </w:r>
    </w:p>
    <w:bookmarkEnd w:id="85"/>
    <w:p w:rsidR="007E3163" w:rsidRPr="00C33C6A" w:rsidRDefault="007E3163" w:rsidP="007E3163">
      <w:pPr>
        <w:rPr>
          <w:rFonts w:asciiTheme="minorHAnsi" w:hAnsiTheme="minorHAnsi"/>
          <w:bCs/>
          <w:sz w:val="22"/>
          <w:szCs w:val="22"/>
          <w:lang w:val="nl"/>
        </w:rPr>
      </w:pPr>
    </w:p>
    <w:p w:rsidR="00A22213" w:rsidRPr="00C33C6A" w:rsidRDefault="003E2CFE" w:rsidP="007E3163">
      <w:pPr>
        <w:rPr>
          <w:rFonts w:asciiTheme="minorHAnsi" w:hAnsiTheme="minorHAnsi"/>
          <w:b/>
          <w:iCs/>
          <w:sz w:val="22"/>
          <w:szCs w:val="22"/>
        </w:rPr>
      </w:pPr>
      <w:r w:rsidRPr="00C33C6A">
        <w:rPr>
          <w:rFonts w:asciiTheme="minorHAnsi" w:hAnsiTheme="minorHAnsi"/>
          <w:b/>
          <w:iCs/>
          <w:sz w:val="22"/>
          <w:szCs w:val="22"/>
        </w:rPr>
        <w:t>Afronding en terugkoppeling</w:t>
      </w:r>
    </w:p>
    <w:p w:rsidR="003E2CFE" w:rsidRPr="00C33C6A" w:rsidRDefault="007E3163" w:rsidP="005E23D2">
      <w:pPr>
        <w:rPr>
          <w:rFonts w:asciiTheme="minorHAnsi" w:hAnsiTheme="minorHAnsi"/>
          <w:sz w:val="22"/>
          <w:szCs w:val="22"/>
        </w:rPr>
      </w:pPr>
      <w:r w:rsidRPr="00C33C6A">
        <w:rPr>
          <w:rFonts w:asciiTheme="minorHAnsi" w:hAnsiTheme="minorHAnsi"/>
          <w:sz w:val="22"/>
          <w:szCs w:val="22"/>
        </w:rPr>
        <w:t>Afronding van de mark</w:t>
      </w:r>
      <w:r w:rsidR="00FF25F9">
        <w:rPr>
          <w:rFonts w:asciiTheme="minorHAnsi" w:hAnsiTheme="minorHAnsi"/>
          <w:sz w:val="22"/>
          <w:szCs w:val="22"/>
        </w:rPr>
        <w:t xml:space="preserve">tconsultatie vindt plaats op </w:t>
      </w:r>
      <w:r w:rsidR="003F2C36">
        <w:rPr>
          <w:rFonts w:asciiTheme="minorHAnsi" w:hAnsiTheme="minorHAnsi"/>
          <w:sz w:val="22"/>
          <w:szCs w:val="22"/>
        </w:rPr>
        <w:t>30-03-2018</w:t>
      </w:r>
      <w:r w:rsidR="003E2CFE" w:rsidRPr="00C33C6A">
        <w:rPr>
          <w:rFonts w:asciiTheme="minorHAnsi" w:hAnsiTheme="minorHAnsi"/>
          <w:sz w:val="22"/>
          <w:szCs w:val="22"/>
        </w:rPr>
        <w:t xml:space="preserve">. </w:t>
      </w:r>
      <w:r w:rsidR="005E23D2" w:rsidRPr="00C33C6A">
        <w:rPr>
          <w:rFonts w:asciiTheme="minorHAnsi" w:hAnsiTheme="minorHAnsi"/>
          <w:sz w:val="22"/>
          <w:szCs w:val="22"/>
        </w:rPr>
        <w:t>Het projectteam zal de marktconsultatie afronden door een verslag van</w:t>
      </w:r>
      <w:r w:rsidR="00A22213" w:rsidRPr="00C33C6A">
        <w:rPr>
          <w:rFonts w:asciiTheme="minorHAnsi" w:hAnsiTheme="minorHAnsi"/>
          <w:sz w:val="22"/>
          <w:szCs w:val="22"/>
        </w:rPr>
        <w:t xml:space="preserve"> </w:t>
      </w:r>
      <w:r w:rsidR="005E23D2" w:rsidRPr="00C33C6A">
        <w:rPr>
          <w:rFonts w:asciiTheme="minorHAnsi" w:hAnsiTheme="minorHAnsi"/>
          <w:sz w:val="22"/>
          <w:szCs w:val="22"/>
        </w:rPr>
        <w:t xml:space="preserve">de marktconsultatie </w:t>
      </w:r>
      <w:r w:rsidR="005B716D" w:rsidRPr="00C33C6A">
        <w:rPr>
          <w:rFonts w:asciiTheme="minorHAnsi" w:hAnsiTheme="minorHAnsi"/>
          <w:sz w:val="22"/>
          <w:szCs w:val="22"/>
        </w:rPr>
        <w:t>te delen met de deelnemende partijen</w:t>
      </w:r>
      <w:r w:rsidR="005E23D2" w:rsidRPr="00C33C6A">
        <w:rPr>
          <w:rFonts w:asciiTheme="minorHAnsi" w:hAnsiTheme="minorHAnsi"/>
          <w:sz w:val="22"/>
          <w:szCs w:val="22"/>
        </w:rPr>
        <w:t>. In</w:t>
      </w:r>
      <w:r w:rsidR="00A22213" w:rsidRPr="00C33C6A">
        <w:rPr>
          <w:rFonts w:asciiTheme="minorHAnsi" w:hAnsiTheme="minorHAnsi"/>
          <w:sz w:val="22"/>
          <w:szCs w:val="22"/>
        </w:rPr>
        <w:t xml:space="preserve"> </w:t>
      </w:r>
      <w:r w:rsidR="005E23D2" w:rsidRPr="00C33C6A">
        <w:rPr>
          <w:rFonts w:asciiTheme="minorHAnsi" w:hAnsiTheme="minorHAnsi"/>
          <w:sz w:val="22"/>
          <w:szCs w:val="22"/>
        </w:rPr>
        <w:t>het verslag zullen de, naar het oordeel van het projectteam,</w:t>
      </w:r>
      <w:r w:rsidR="00A22213" w:rsidRPr="00C33C6A">
        <w:rPr>
          <w:rFonts w:asciiTheme="minorHAnsi" w:hAnsiTheme="minorHAnsi"/>
          <w:sz w:val="22"/>
          <w:szCs w:val="22"/>
        </w:rPr>
        <w:t xml:space="preserve"> </w:t>
      </w:r>
      <w:r w:rsidR="005E23D2" w:rsidRPr="00C33C6A">
        <w:rPr>
          <w:rFonts w:asciiTheme="minorHAnsi" w:hAnsiTheme="minorHAnsi"/>
          <w:sz w:val="22"/>
          <w:szCs w:val="22"/>
        </w:rPr>
        <w:t>belangrijkste conclusies van de marktconsultatie opgenomen worden.</w:t>
      </w:r>
      <w:r w:rsidR="00A22213" w:rsidRPr="00C33C6A">
        <w:rPr>
          <w:rFonts w:asciiTheme="minorHAnsi" w:hAnsiTheme="minorHAnsi"/>
          <w:sz w:val="22"/>
          <w:szCs w:val="22"/>
        </w:rPr>
        <w:t xml:space="preserve"> </w:t>
      </w:r>
      <w:r w:rsidR="005E23D2" w:rsidRPr="00C33C6A">
        <w:rPr>
          <w:rFonts w:asciiTheme="minorHAnsi" w:hAnsiTheme="minorHAnsi"/>
          <w:sz w:val="22"/>
          <w:szCs w:val="22"/>
        </w:rPr>
        <w:t>In verband met dit verslag wijst het projectteam marktpartijen</w:t>
      </w:r>
      <w:r w:rsidR="00A22213" w:rsidRPr="00C33C6A">
        <w:rPr>
          <w:rFonts w:asciiTheme="minorHAnsi" w:hAnsiTheme="minorHAnsi"/>
          <w:sz w:val="22"/>
          <w:szCs w:val="22"/>
        </w:rPr>
        <w:t xml:space="preserve"> </w:t>
      </w:r>
      <w:r w:rsidR="005E23D2" w:rsidRPr="00C33C6A">
        <w:rPr>
          <w:rFonts w:asciiTheme="minorHAnsi" w:hAnsiTheme="minorHAnsi"/>
          <w:sz w:val="22"/>
          <w:szCs w:val="22"/>
        </w:rPr>
        <w:t>uitdrukkelijk op het volgende:</w:t>
      </w:r>
      <w:r w:rsidR="00A22213" w:rsidRPr="00C33C6A">
        <w:rPr>
          <w:rFonts w:asciiTheme="minorHAnsi" w:hAnsiTheme="minorHAnsi"/>
          <w:sz w:val="22"/>
          <w:szCs w:val="22"/>
        </w:rPr>
        <w:t xml:space="preserve"> </w:t>
      </w:r>
    </w:p>
    <w:p w:rsidR="003E2CFE" w:rsidRPr="00C33C6A" w:rsidRDefault="003E2CFE" w:rsidP="003E2CFE">
      <w:pPr>
        <w:pStyle w:val="Lijstalinea"/>
        <w:numPr>
          <w:ilvl w:val="0"/>
          <w:numId w:val="21"/>
        </w:numPr>
        <w:rPr>
          <w:rFonts w:asciiTheme="minorHAnsi" w:hAnsiTheme="minorHAnsi"/>
          <w:sz w:val="22"/>
          <w:szCs w:val="22"/>
        </w:rPr>
      </w:pPr>
      <w:r w:rsidRPr="00C33C6A">
        <w:rPr>
          <w:rFonts w:asciiTheme="minorHAnsi" w:hAnsiTheme="minorHAnsi"/>
          <w:sz w:val="22"/>
          <w:szCs w:val="22"/>
        </w:rPr>
        <w:t xml:space="preserve">Bovengenoemd </w:t>
      </w:r>
      <w:r w:rsidR="005E23D2" w:rsidRPr="00C33C6A">
        <w:rPr>
          <w:rFonts w:asciiTheme="minorHAnsi" w:hAnsiTheme="minorHAnsi"/>
          <w:sz w:val="22"/>
          <w:szCs w:val="22"/>
        </w:rPr>
        <w:t>verslag wordt openbaar gepubliceerd. Marktpartijen verlenen</w:t>
      </w:r>
      <w:r w:rsidR="00A22213" w:rsidRPr="00C33C6A">
        <w:rPr>
          <w:rFonts w:asciiTheme="minorHAnsi" w:hAnsiTheme="minorHAnsi"/>
          <w:sz w:val="22"/>
          <w:szCs w:val="22"/>
        </w:rPr>
        <w:t xml:space="preserve"> </w:t>
      </w:r>
      <w:r w:rsidR="005E23D2" w:rsidRPr="00C33C6A">
        <w:rPr>
          <w:rFonts w:asciiTheme="minorHAnsi" w:hAnsiTheme="minorHAnsi"/>
          <w:sz w:val="22"/>
          <w:szCs w:val="22"/>
        </w:rPr>
        <w:t>toestemming aan het projectteam om hun beantwoording en</w:t>
      </w:r>
      <w:r w:rsidR="00A22213" w:rsidRPr="00C33C6A">
        <w:rPr>
          <w:rFonts w:asciiTheme="minorHAnsi" w:hAnsiTheme="minorHAnsi"/>
          <w:sz w:val="22"/>
          <w:szCs w:val="22"/>
        </w:rPr>
        <w:t xml:space="preserve"> </w:t>
      </w:r>
      <w:r w:rsidR="005E23D2" w:rsidRPr="00C33C6A">
        <w:rPr>
          <w:rFonts w:asciiTheme="minorHAnsi" w:hAnsiTheme="minorHAnsi"/>
          <w:sz w:val="22"/>
          <w:szCs w:val="22"/>
        </w:rPr>
        <w:t>andere door hen verstrekte informatie en/of gegevens te gebruiken</w:t>
      </w:r>
      <w:r w:rsidR="00A22213" w:rsidRPr="00C33C6A">
        <w:rPr>
          <w:rFonts w:asciiTheme="minorHAnsi" w:hAnsiTheme="minorHAnsi"/>
          <w:sz w:val="22"/>
          <w:szCs w:val="22"/>
        </w:rPr>
        <w:t xml:space="preserve"> </w:t>
      </w:r>
      <w:r w:rsidR="005E23D2" w:rsidRPr="00C33C6A">
        <w:rPr>
          <w:rFonts w:asciiTheme="minorHAnsi" w:hAnsiTheme="minorHAnsi"/>
          <w:sz w:val="22"/>
          <w:szCs w:val="22"/>
        </w:rPr>
        <w:t>in dit verslag;</w:t>
      </w:r>
      <w:r w:rsidR="00A22213" w:rsidRPr="00C33C6A">
        <w:rPr>
          <w:rFonts w:asciiTheme="minorHAnsi" w:hAnsiTheme="minorHAnsi"/>
          <w:sz w:val="22"/>
          <w:szCs w:val="22"/>
        </w:rPr>
        <w:t xml:space="preserve"> </w:t>
      </w:r>
    </w:p>
    <w:p w:rsidR="003E2CFE" w:rsidRPr="00C33C6A" w:rsidRDefault="005E23D2" w:rsidP="003E2CFE">
      <w:pPr>
        <w:pStyle w:val="Lijstalinea"/>
        <w:numPr>
          <w:ilvl w:val="0"/>
          <w:numId w:val="21"/>
        </w:numPr>
        <w:rPr>
          <w:rFonts w:asciiTheme="minorHAnsi" w:hAnsiTheme="minorHAnsi"/>
          <w:sz w:val="22"/>
          <w:szCs w:val="22"/>
        </w:rPr>
      </w:pPr>
      <w:r w:rsidRPr="00C33C6A">
        <w:rPr>
          <w:rFonts w:asciiTheme="minorHAnsi" w:hAnsiTheme="minorHAnsi"/>
          <w:sz w:val="22"/>
          <w:szCs w:val="22"/>
        </w:rPr>
        <w:t>De beantwoording en andere informatie en/of gegevens zal/zullen</w:t>
      </w:r>
      <w:r w:rsidR="00A22213" w:rsidRPr="00C33C6A">
        <w:rPr>
          <w:rFonts w:asciiTheme="minorHAnsi" w:hAnsiTheme="minorHAnsi"/>
          <w:sz w:val="22"/>
          <w:szCs w:val="22"/>
        </w:rPr>
        <w:t xml:space="preserve"> </w:t>
      </w:r>
      <w:r w:rsidRPr="00C33C6A">
        <w:rPr>
          <w:rFonts w:asciiTheme="minorHAnsi" w:hAnsiTheme="minorHAnsi"/>
          <w:sz w:val="22"/>
          <w:szCs w:val="22"/>
        </w:rPr>
        <w:t xml:space="preserve">geanonimiseerd in </w:t>
      </w:r>
      <w:r w:rsidR="005B716D" w:rsidRPr="00C33C6A">
        <w:rPr>
          <w:rFonts w:asciiTheme="minorHAnsi" w:hAnsiTheme="minorHAnsi"/>
          <w:sz w:val="22"/>
          <w:szCs w:val="22"/>
        </w:rPr>
        <w:t>het verslag worden opgenomen</w:t>
      </w:r>
      <w:r w:rsidRPr="00C33C6A">
        <w:rPr>
          <w:rFonts w:asciiTheme="minorHAnsi" w:hAnsiTheme="minorHAnsi"/>
          <w:sz w:val="22"/>
          <w:szCs w:val="22"/>
        </w:rPr>
        <w:t>;</w:t>
      </w:r>
      <w:r w:rsidR="00A22213" w:rsidRPr="00C33C6A">
        <w:rPr>
          <w:rFonts w:asciiTheme="minorHAnsi" w:hAnsiTheme="minorHAnsi"/>
          <w:sz w:val="22"/>
          <w:szCs w:val="22"/>
        </w:rPr>
        <w:t xml:space="preserve"> </w:t>
      </w:r>
    </w:p>
    <w:p w:rsidR="005E23D2" w:rsidRPr="00C33C6A" w:rsidRDefault="005E23D2" w:rsidP="003E2CFE">
      <w:pPr>
        <w:pStyle w:val="Lijstalinea"/>
        <w:numPr>
          <w:ilvl w:val="0"/>
          <w:numId w:val="21"/>
        </w:numPr>
        <w:rPr>
          <w:rFonts w:asciiTheme="minorHAnsi" w:hAnsiTheme="minorHAnsi"/>
          <w:sz w:val="22"/>
          <w:szCs w:val="22"/>
        </w:rPr>
      </w:pPr>
      <w:r w:rsidRPr="00C33C6A">
        <w:rPr>
          <w:rFonts w:asciiTheme="minorHAnsi" w:hAnsiTheme="minorHAnsi"/>
          <w:sz w:val="22"/>
          <w:szCs w:val="22"/>
        </w:rPr>
        <w:t>Het verslag bevat de conclusies zoals deze door het projectteam</w:t>
      </w:r>
      <w:r w:rsidR="00A22213" w:rsidRPr="00C33C6A">
        <w:rPr>
          <w:rFonts w:asciiTheme="minorHAnsi" w:hAnsiTheme="minorHAnsi"/>
          <w:sz w:val="22"/>
          <w:szCs w:val="22"/>
        </w:rPr>
        <w:t xml:space="preserve"> </w:t>
      </w:r>
      <w:r w:rsidRPr="00C33C6A">
        <w:rPr>
          <w:rFonts w:asciiTheme="minorHAnsi" w:hAnsiTheme="minorHAnsi"/>
          <w:sz w:val="22"/>
          <w:szCs w:val="22"/>
        </w:rPr>
        <w:t>zijn verwoord.</w:t>
      </w:r>
      <w:r w:rsidR="005B716D" w:rsidRPr="00C33C6A">
        <w:rPr>
          <w:rFonts w:asciiTheme="minorHAnsi" w:hAnsiTheme="minorHAnsi"/>
          <w:sz w:val="22"/>
          <w:szCs w:val="22"/>
        </w:rPr>
        <w:t xml:space="preserve"> </w:t>
      </w:r>
      <w:r w:rsidRPr="00C33C6A">
        <w:rPr>
          <w:rFonts w:asciiTheme="minorHAnsi" w:hAnsiTheme="minorHAnsi"/>
          <w:sz w:val="22"/>
          <w:szCs w:val="22"/>
        </w:rPr>
        <w:t>In het verslag</w:t>
      </w:r>
      <w:r w:rsidR="00A22213" w:rsidRPr="00C33C6A">
        <w:rPr>
          <w:rFonts w:asciiTheme="minorHAnsi" w:hAnsiTheme="minorHAnsi"/>
          <w:sz w:val="22"/>
          <w:szCs w:val="22"/>
        </w:rPr>
        <w:t xml:space="preserve"> </w:t>
      </w:r>
      <w:r w:rsidRPr="00C33C6A">
        <w:rPr>
          <w:rFonts w:asciiTheme="minorHAnsi" w:hAnsiTheme="minorHAnsi"/>
          <w:sz w:val="22"/>
          <w:szCs w:val="22"/>
        </w:rPr>
        <w:t>zal wel gemeld worden dat het verslag de weergave van het</w:t>
      </w:r>
      <w:r w:rsidR="003E2CFE" w:rsidRPr="00C33C6A">
        <w:rPr>
          <w:rFonts w:asciiTheme="minorHAnsi" w:hAnsiTheme="minorHAnsi"/>
          <w:sz w:val="22"/>
          <w:szCs w:val="22"/>
        </w:rPr>
        <w:t xml:space="preserve"> </w:t>
      </w:r>
      <w:r w:rsidRPr="00C33C6A">
        <w:rPr>
          <w:rFonts w:asciiTheme="minorHAnsi" w:hAnsiTheme="minorHAnsi"/>
          <w:sz w:val="22"/>
          <w:szCs w:val="22"/>
        </w:rPr>
        <w:t xml:space="preserve">projectteam </w:t>
      </w:r>
      <w:r w:rsidR="008A7E6D" w:rsidRPr="00C33C6A">
        <w:rPr>
          <w:rFonts w:asciiTheme="minorHAnsi" w:hAnsiTheme="minorHAnsi"/>
          <w:sz w:val="22"/>
          <w:szCs w:val="22"/>
        </w:rPr>
        <w:t>behelsd</w:t>
      </w:r>
      <w:r w:rsidRPr="00C33C6A">
        <w:rPr>
          <w:rFonts w:asciiTheme="minorHAnsi" w:hAnsiTheme="minorHAnsi"/>
          <w:sz w:val="22"/>
          <w:szCs w:val="22"/>
        </w:rPr>
        <w:t xml:space="preserve"> en dat dit niet noodzakelijkerwijs gedeeld is</w:t>
      </w:r>
      <w:r w:rsidR="00A22213" w:rsidRPr="00C33C6A">
        <w:rPr>
          <w:rFonts w:asciiTheme="minorHAnsi" w:hAnsiTheme="minorHAnsi"/>
          <w:sz w:val="22"/>
          <w:szCs w:val="22"/>
        </w:rPr>
        <w:t xml:space="preserve"> </w:t>
      </w:r>
      <w:r w:rsidRPr="00C33C6A">
        <w:rPr>
          <w:rFonts w:asciiTheme="minorHAnsi" w:hAnsiTheme="minorHAnsi"/>
          <w:sz w:val="22"/>
          <w:szCs w:val="22"/>
        </w:rPr>
        <w:t>door de deelnemende marktpartijen.</w:t>
      </w:r>
    </w:p>
    <w:p w:rsidR="007E3163" w:rsidRPr="00C33C6A" w:rsidRDefault="007E3163" w:rsidP="007E3163">
      <w:pPr>
        <w:rPr>
          <w:rFonts w:asciiTheme="minorHAnsi" w:hAnsiTheme="minorHAnsi"/>
          <w:sz w:val="22"/>
          <w:szCs w:val="22"/>
        </w:rPr>
      </w:pPr>
    </w:p>
    <w:p w:rsidR="003E2CFE" w:rsidRPr="00C33C6A" w:rsidRDefault="003E2CFE">
      <w:pPr>
        <w:spacing w:line="240" w:lineRule="auto"/>
        <w:rPr>
          <w:rFonts w:asciiTheme="minorHAnsi" w:hAnsiTheme="minorHAnsi"/>
          <w:b/>
          <w:iCs/>
          <w:sz w:val="22"/>
          <w:szCs w:val="22"/>
        </w:rPr>
      </w:pPr>
      <w:bookmarkStart w:id="86" w:name="_Toc99952791"/>
      <w:bookmarkStart w:id="87" w:name="_Toc231293647"/>
      <w:bookmarkStart w:id="88" w:name="_Toc231299852"/>
      <w:bookmarkStart w:id="89" w:name="_Toc367171605"/>
      <w:bookmarkStart w:id="90" w:name="_Toc484004605"/>
      <w:r w:rsidRPr="00C33C6A">
        <w:rPr>
          <w:rFonts w:asciiTheme="minorHAnsi" w:hAnsiTheme="minorHAnsi"/>
          <w:b/>
          <w:iCs/>
          <w:sz w:val="22"/>
          <w:szCs w:val="22"/>
        </w:rPr>
        <w:br w:type="page"/>
      </w:r>
    </w:p>
    <w:p w:rsidR="007E3163" w:rsidRPr="00C33C6A" w:rsidRDefault="007E3163" w:rsidP="003E2CFE">
      <w:pPr>
        <w:rPr>
          <w:rFonts w:asciiTheme="minorHAnsi" w:hAnsiTheme="minorHAnsi"/>
          <w:b/>
          <w:iCs/>
          <w:sz w:val="22"/>
          <w:szCs w:val="22"/>
        </w:rPr>
      </w:pPr>
      <w:r w:rsidRPr="00C33C6A">
        <w:rPr>
          <w:rFonts w:asciiTheme="minorHAnsi" w:hAnsiTheme="minorHAnsi"/>
          <w:b/>
          <w:iCs/>
          <w:sz w:val="22"/>
          <w:szCs w:val="22"/>
        </w:rPr>
        <w:lastRenderedPageBreak/>
        <w:t>Vertrouwelijkheid</w:t>
      </w:r>
      <w:bookmarkStart w:id="91" w:name="_Toc231299410"/>
      <w:bookmarkStart w:id="92" w:name="_Toc231299587"/>
      <w:bookmarkStart w:id="93" w:name="_Toc231299632"/>
      <w:bookmarkStart w:id="94" w:name="_Toc231299765"/>
      <w:bookmarkEnd w:id="86"/>
      <w:bookmarkEnd w:id="87"/>
      <w:bookmarkEnd w:id="88"/>
      <w:bookmarkEnd w:id="89"/>
      <w:bookmarkEnd w:id="90"/>
      <w:bookmarkEnd w:id="91"/>
      <w:bookmarkEnd w:id="92"/>
      <w:bookmarkEnd w:id="93"/>
      <w:bookmarkEnd w:id="94"/>
    </w:p>
    <w:p w:rsidR="007E3163" w:rsidRPr="00C33C6A" w:rsidRDefault="007E3163" w:rsidP="007E3163">
      <w:pPr>
        <w:rPr>
          <w:rFonts w:asciiTheme="minorHAnsi" w:hAnsiTheme="minorHAnsi"/>
          <w:sz w:val="22"/>
          <w:szCs w:val="22"/>
        </w:rPr>
      </w:pPr>
      <w:bookmarkStart w:id="95" w:name="bwInschrijvingsfaseH5_tot"/>
      <w:r w:rsidRPr="00C33C6A">
        <w:rPr>
          <w:rFonts w:asciiTheme="minorHAnsi" w:hAnsiTheme="minorHAnsi"/>
          <w:sz w:val="22"/>
          <w:szCs w:val="22"/>
        </w:rPr>
        <w:t>HbR ne</w:t>
      </w:r>
      <w:r w:rsidR="003E2CFE" w:rsidRPr="00C33C6A">
        <w:rPr>
          <w:rFonts w:asciiTheme="minorHAnsi" w:hAnsiTheme="minorHAnsi"/>
          <w:sz w:val="22"/>
          <w:szCs w:val="22"/>
        </w:rPr>
        <w:t>e</w:t>
      </w:r>
      <w:r w:rsidRPr="00C33C6A">
        <w:rPr>
          <w:rFonts w:asciiTheme="minorHAnsi" w:hAnsiTheme="minorHAnsi"/>
          <w:sz w:val="22"/>
          <w:szCs w:val="22"/>
        </w:rPr>
        <w:t>m</w:t>
      </w:r>
      <w:r w:rsidR="003E2CFE" w:rsidRPr="00C33C6A">
        <w:rPr>
          <w:rFonts w:asciiTheme="minorHAnsi" w:hAnsiTheme="minorHAnsi"/>
          <w:sz w:val="22"/>
          <w:szCs w:val="22"/>
        </w:rPr>
        <w:t xml:space="preserve">t </w:t>
      </w:r>
      <w:r w:rsidRPr="00C33C6A">
        <w:rPr>
          <w:rFonts w:asciiTheme="minorHAnsi" w:hAnsiTheme="minorHAnsi"/>
          <w:sz w:val="22"/>
          <w:szCs w:val="22"/>
        </w:rPr>
        <w:t xml:space="preserve">geen specifieke verwijzingen naar deelnemers of voorzover </w:t>
      </w:r>
      <w:r w:rsidR="008A7E6D" w:rsidRPr="00C33C6A">
        <w:rPr>
          <w:rFonts w:asciiTheme="minorHAnsi" w:hAnsiTheme="minorHAnsi"/>
          <w:sz w:val="22"/>
          <w:szCs w:val="22"/>
        </w:rPr>
        <w:t xml:space="preserve">dat </w:t>
      </w:r>
      <w:r w:rsidRPr="00C33C6A">
        <w:rPr>
          <w:rFonts w:asciiTheme="minorHAnsi" w:hAnsiTheme="minorHAnsi"/>
          <w:sz w:val="22"/>
          <w:szCs w:val="22"/>
        </w:rPr>
        <w:t>bij onderhavige marktconsultatie al van toepassing is geen commercieel gevoelige informatie op</w:t>
      </w:r>
      <w:r w:rsidR="003E2CFE" w:rsidRPr="00C33C6A">
        <w:rPr>
          <w:rFonts w:asciiTheme="minorHAnsi" w:hAnsiTheme="minorHAnsi"/>
          <w:sz w:val="22"/>
          <w:szCs w:val="22"/>
        </w:rPr>
        <w:t xml:space="preserve"> in eventueel toekomstige aanbestedingsstukken</w:t>
      </w:r>
      <w:r w:rsidRPr="00C33C6A">
        <w:rPr>
          <w:rFonts w:asciiTheme="minorHAnsi" w:hAnsiTheme="minorHAnsi"/>
          <w:sz w:val="22"/>
          <w:szCs w:val="22"/>
        </w:rPr>
        <w:t>.</w:t>
      </w:r>
    </w:p>
    <w:p w:rsidR="003E2CFE" w:rsidRPr="00C33C6A" w:rsidRDefault="003E2CFE" w:rsidP="003E2CFE">
      <w:pPr>
        <w:pStyle w:val="Default"/>
        <w:rPr>
          <w:rFonts w:asciiTheme="minorHAnsi" w:hAnsiTheme="minorHAnsi"/>
          <w:sz w:val="22"/>
          <w:szCs w:val="22"/>
        </w:rPr>
      </w:pPr>
    </w:p>
    <w:p w:rsidR="007E3163" w:rsidRPr="00C33C6A" w:rsidRDefault="007E3163" w:rsidP="00FC0ECE">
      <w:pPr>
        <w:rPr>
          <w:rFonts w:asciiTheme="minorHAnsi" w:hAnsiTheme="minorHAnsi"/>
          <w:b/>
          <w:iCs/>
          <w:sz w:val="22"/>
          <w:szCs w:val="22"/>
        </w:rPr>
      </w:pPr>
      <w:bookmarkStart w:id="96" w:name="_Toc484004606"/>
      <w:bookmarkStart w:id="97" w:name="_Toc231293653"/>
      <w:bookmarkStart w:id="98" w:name="_Toc231299858"/>
      <w:bookmarkStart w:id="99" w:name="_Toc367171611"/>
      <w:bookmarkEnd w:id="95"/>
      <w:r w:rsidRPr="00C33C6A">
        <w:rPr>
          <w:rFonts w:asciiTheme="minorHAnsi" w:hAnsiTheme="minorHAnsi"/>
          <w:b/>
          <w:iCs/>
          <w:sz w:val="22"/>
          <w:szCs w:val="22"/>
        </w:rPr>
        <w:t>Overige bepalingen ten aanzien van de marktconsultatie</w:t>
      </w:r>
      <w:bookmarkEnd w:id="96"/>
      <w:r w:rsidRPr="00C33C6A">
        <w:rPr>
          <w:rFonts w:asciiTheme="minorHAnsi" w:hAnsiTheme="minorHAnsi"/>
          <w:b/>
          <w:iCs/>
          <w:sz w:val="22"/>
          <w:szCs w:val="22"/>
        </w:rPr>
        <w:t xml:space="preserve"> </w:t>
      </w:r>
      <w:bookmarkStart w:id="100" w:name="_Toc231299416"/>
      <w:bookmarkStart w:id="101" w:name="_Toc231299460"/>
      <w:bookmarkStart w:id="102" w:name="_Toc231299503"/>
      <w:bookmarkStart w:id="103" w:name="_Toc231299593"/>
      <w:bookmarkStart w:id="104" w:name="_Toc231299638"/>
      <w:bookmarkStart w:id="105" w:name="_Toc231299681"/>
      <w:bookmarkStart w:id="106" w:name="_Toc231299771"/>
      <w:bookmarkEnd w:id="97"/>
      <w:bookmarkEnd w:id="98"/>
      <w:bookmarkEnd w:id="99"/>
      <w:bookmarkEnd w:id="100"/>
      <w:bookmarkEnd w:id="101"/>
      <w:bookmarkEnd w:id="102"/>
      <w:bookmarkEnd w:id="103"/>
      <w:bookmarkEnd w:id="104"/>
      <w:bookmarkEnd w:id="105"/>
      <w:bookmarkEnd w:id="106"/>
    </w:p>
    <w:p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 xml:space="preserve">De marktconsultatie maakt geen onderdeel uit van de aanbesteding. Om deelnemers aan de marktconsultatie niet in een bevoordeelde positie te brengen </w:t>
      </w:r>
      <w:r w:rsidR="008A7E6D" w:rsidRPr="00C33C6A">
        <w:rPr>
          <w:rFonts w:asciiTheme="minorHAnsi" w:eastAsia="Times New Roman" w:hAnsiTheme="minorHAnsi"/>
          <w:sz w:val="22"/>
          <w:szCs w:val="22"/>
        </w:rPr>
        <w:t xml:space="preserve">maakt </w:t>
      </w:r>
      <w:r w:rsidRPr="00C33C6A">
        <w:rPr>
          <w:rFonts w:asciiTheme="minorHAnsi" w:eastAsia="Times New Roman" w:hAnsiTheme="minorHAnsi"/>
          <w:sz w:val="22"/>
          <w:szCs w:val="22"/>
        </w:rPr>
        <w:t>HbR de uitkomsten van de marktconsultatie openbaar. Daa</w:t>
      </w:r>
      <w:r w:rsidR="00FC0ECE" w:rsidRPr="00C33C6A">
        <w:rPr>
          <w:rFonts w:asciiTheme="minorHAnsi" w:eastAsia="Times New Roman" w:hAnsiTheme="minorHAnsi"/>
          <w:sz w:val="22"/>
          <w:szCs w:val="22"/>
        </w:rPr>
        <w:t xml:space="preserve">rnaast zal alle informatie die </w:t>
      </w:r>
      <w:r w:rsidRPr="00C33C6A">
        <w:rPr>
          <w:rFonts w:asciiTheme="minorHAnsi" w:eastAsia="Times New Roman" w:hAnsiTheme="minorHAnsi"/>
          <w:sz w:val="22"/>
          <w:szCs w:val="22"/>
        </w:rPr>
        <w:t>HbR</w:t>
      </w:r>
      <w:r w:rsidR="00FC0ECE" w:rsidRPr="00C33C6A">
        <w:rPr>
          <w:rFonts w:asciiTheme="minorHAnsi" w:eastAsia="Times New Roman" w:hAnsiTheme="minorHAnsi"/>
          <w:sz w:val="22"/>
          <w:szCs w:val="22"/>
        </w:rPr>
        <w:t xml:space="preserve"> deelt tijdens de marktconsultatie</w:t>
      </w:r>
      <w:r w:rsidRPr="00C33C6A">
        <w:rPr>
          <w:rFonts w:asciiTheme="minorHAnsi" w:eastAsia="Times New Roman" w:hAnsiTheme="minorHAnsi"/>
          <w:sz w:val="22"/>
          <w:szCs w:val="22"/>
        </w:rPr>
        <w:t>, onderdeel uitmaken van de aanbestedingsstukken.</w:t>
      </w:r>
    </w:p>
    <w:p w:rsidR="007E3163" w:rsidRPr="00C33C6A" w:rsidRDefault="007E3163" w:rsidP="007E3163">
      <w:pPr>
        <w:pStyle w:val="broodtekst"/>
        <w:rPr>
          <w:rFonts w:asciiTheme="minorHAnsi" w:eastAsia="Times New Roman" w:hAnsiTheme="minorHAnsi"/>
          <w:sz w:val="22"/>
          <w:szCs w:val="22"/>
        </w:rPr>
      </w:pPr>
    </w:p>
    <w:p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 xml:space="preserve">Bij de </w:t>
      </w:r>
      <w:r w:rsidR="00FC0ECE" w:rsidRPr="00C33C6A">
        <w:rPr>
          <w:rFonts w:asciiTheme="minorHAnsi" w:eastAsia="Times New Roman" w:hAnsiTheme="minorHAnsi"/>
          <w:sz w:val="22"/>
          <w:szCs w:val="22"/>
        </w:rPr>
        <w:t xml:space="preserve">eventueel toekomstige </w:t>
      </w:r>
      <w:r w:rsidRPr="00C33C6A">
        <w:rPr>
          <w:rFonts w:asciiTheme="minorHAnsi" w:eastAsia="Times New Roman" w:hAnsiTheme="minorHAnsi"/>
          <w:sz w:val="22"/>
          <w:szCs w:val="22"/>
        </w:rPr>
        <w:t>aanbesteding bestaat er geen onderscheid tussen partijen die al dan niet hebben deelgenomen aan de marktconsultatie.</w:t>
      </w:r>
    </w:p>
    <w:p w:rsidR="007E3163" w:rsidRPr="00C33C6A" w:rsidRDefault="007E3163" w:rsidP="007E3163">
      <w:pPr>
        <w:pStyle w:val="broodtekst"/>
        <w:rPr>
          <w:rFonts w:asciiTheme="minorHAnsi" w:eastAsia="Times New Roman" w:hAnsiTheme="minorHAnsi"/>
          <w:sz w:val="22"/>
          <w:szCs w:val="22"/>
        </w:rPr>
      </w:pPr>
    </w:p>
    <w:p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Informatie in deze marktconsultatie kan afwijken van informatie, die later (in het kader van een aanbesteding of ander verwervingstraject) wordt verstrekt. Aan de informatie die in het kader van de marktconsultatie wordt verstrekt kunnen geen rechten worden ontleend. De informatie is indicatief en louter bedoeld om de kwaliteit van de marktconsultatie te verhogen. Indien deze informatie strijdig is met de informatie, die later (in het kader van een aanbesteding of ander verwervingstraject) wordt verstrekt, is de laatstgenoemde leidend.</w:t>
      </w:r>
    </w:p>
    <w:p w:rsidR="007E3163" w:rsidRPr="00C33C6A" w:rsidRDefault="007E3163" w:rsidP="007E3163">
      <w:pPr>
        <w:pStyle w:val="broodtekst"/>
        <w:rPr>
          <w:rFonts w:asciiTheme="minorHAnsi" w:eastAsia="Times New Roman" w:hAnsiTheme="minorHAnsi"/>
          <w:sz w:val="22"/>
          <w:szCs w:val="22"/>
        </w:rPr>
      </w:pPr>
    </w:p>
    <w:p w:rsidR="007E3163" w:rsidRPr="00C33C6A" w:rsidRDefault="007E3163" w:rsidP="007E3163">
      <w:pPr>
        <w:pStyle w:val="broodtekst"/>
        <w:rPr>
          <w:rFonts w:asciiTheme="minorHAnsi" w:eastAsia="Times New Roman" w:hAnsiTheme="minorHAnsi"/>
          <w:sz w:val="22"/>
          <w:szCs w:val="22"/>
        </w:rPr>
      </w:pPr>
      <w:r w:rsidRPr="00C33C6A">
        <w:rPr>
          <w:rFonts w:asciiTheme="minorHAnsi" w:eastAsia="Times New Roman" w:hAnsiTheme="minorHAnsi"/>
          <w:sz w:val="22"/>
          <w:szCs w:val="22"/>
        </w:rPr>
        <w:t>HbR ken</w:t>
      </w:r>
      <w:r w:rsidR="00FC0ECE" w:rsidRPr="00C33C6A">
        <w:rPr>
          <w:rFonts w:asciiTheme="minorHAnsi" w:eastAsia="Times New Roman" w:hAnsiTheme="minorHAnsi"/>
          <w:sz w:val="22"/>
          <w:szCs w:val="22"/>
        </w:rPr>
        <w:t xml:space="preserve">t </w:t>
      </w:r>
      <w:r w:rsidRPr="00C33C6A">
        <w:rPr>
          <w:rFonts w:asciiTheme="minorHAnsi" w:eastAsia="Times New Roman" w:hAnsiTheme="minorHAnsi"/>
          <w:sz w:val="22"/>
          <w:szCs w:val="22"/>
        </w:rPr>
        <w:t>geen vergoeding toe aan deelnemers van de marktconsultatie.</w:t>
      </w:r>
    </w:p>
    <w:p w:rsidR="00A728D9" w:rsidRPr="00C33C6A" w:rsidRDefault="00A728D9">
      <w:pPr>
        <w:spacing w:line="240" w:lineRule="auto"/>
        <w:rPr>
          <w:rFonts w:asciiTheme="minorHAnsi" w:hAnsiTheme="minorHAnsi"/>
          <w:sz w:val="22"/>
          <w:szCs w:val="22"/>
        </w:rPr>
      </w:pPr>
      <w:r w:rsidRPr="00C33C6A">
        <w:rPr>
          <w:rFonts w:asciiTheme="minorHAnsi" w:hAnsiTheme="minorHAnsi"/>
          <w:sz w:val="22"/>
          <w:szCs w:val="22"/>
        </w:rPr>
        <w:br w:type="page"/>
      </w:r>
    </w:p>
    <w:p w:rsidR="000D0521" w:rsidRPr="00C33C6A" w:rsidRDefault="00A728D9" w:rsidP="009872C5">
      <w:pPr>
        <w:spacing w:line="284" w:lineRule="atLeast"/>
        <w:rPr>
          <w:rFonts w:asciiTheme="minorHAnsi" w:hAnsiTheme="minorHAnsi"/>
          <w:sz w:val="22"/>
          <w:szCs w:val="22"/>
        </w:rPr>
      </w:pPr>
      <w:r w:rsidRPr="00C33C6A">
        <w:rPr>
          <w:rFonts w:asciiTheme="minorHAnsi" w:hAnsiTheme="minorHAnsi"/>
          <w:sz w:val="22"/>
          <w:szCs w:val="22"/>
        </w:rPr>
        <w:lastRenderedPageBreak/>
        <w:t>Bijlage A: Invulformulier</w:t>
      </w:r>
      <w:r w:rsidR="00297AA7" w:rsidRPr="00C33C6A">
        <w:rPr>
          <w:rFonts w:asciiTheme="minorHAnsi" w:hAnsiTheme="minorHAnsi"/>
          <w:sz w:val="22"/>
          <w:szCs w:val="22"/>
        </w:rPr>
        <w:t xml:space="preserve"> Bedrijfsgegevens</w:t>
      </w:r>
    </w:p>
    <w:p w:rsidR="00A728D9" w:rsidRPr="00C33C6A" w:rsidRDefault="00A728D9" w:rsidP="009872C5">
      <w:pPr>
        <w:spacing w:line="284" w:lineRule="atLeast"/>
        <w:rPr>
          <w:rFonts w:asciiTheme="minorHAnsi" w:hAnsiTheme="minorHAnsi"/>
          <w:sz w:val="22"/>
          <w:szCs w:val="22"/>
        </w:rPr>
      </w:pPr>
    </w:p>
    <w:tbl>
      <w:tblPr>
        <w:tblStyle w:val="Tabelraster"/>
        <w:tblW w:w="0" w:type="auto"/>
        <w:tblLook w:val="04A0" w:firstRow="1" w:lastRow="0" w:firstColumn="1" w:lastColumn="0" w:noHBand="0" w:noVBand="1"/>
      </w:tblPr>
      <w:tblGrid>
        <w:gridCol w:w="2832"/>
        <w:gridCol w:w="6237"/>
      </w:tblGrid>
      <w:tr w:rsidR="00A728D9" w:rsidRPr="00C33C6A" w:rsidTr="00FF25F9">
        <w:tc>
          <w:tcPr>
            <w:tcW w:w="2832" w:type="dxa"/>
            <w:shd w:val="clear" w:color="auto" w:fill="BFBFBF" w:themeFill="background1" w:themeFillShade="BF"/>
          </w:tcPr>
          <w:p w:rsidR="00A728D9" w:rsidRPr="00C33C6A" w:rsidRDefault="00A728D9" w:rsidP="009872C5">
            <w:pPr>
              <w:spacing w:line="284" w:lineRule="atLeast"/>
              <w:rPr>
                <w:rFonts w:asciiTheme="minorHAnsi" w:hAnsiTheme="minorHAnsi"/>
                <w:b/>
                <w:sz w:val="22"/>
                <w:szCs w:val="22"/>
              </w:rPr>
            </w:pPr>
            <w:r w:rsidRPr="00C33C6A">
              <w:rPr>
                <w:rFonts w:asciiTheme="minorHAnsi" w:hAnsiTheme="minorHAnsi"/>
                <w:b/>
                <w:sz w:val="22"/>
                <w:szCs w:val="22"/>
              </w:rPr>
              <w:t>Bedrijfsgegevens</w:t>
            </w:r>
          </w:p>
        </w:tc>
        <w:tc>
          <w:tcPr>
            <w:tcW w:w="6237" w:type="dxa"/>
            <w:shd w:val="clear" w:color="auto" w:fill="BFBFBF" w:themeFill="background1" w:themeFillShade="BF"/>
          </w:tcPr>
          <w:p w:rsidR="00A728D9" w:rsidRPr="00C33C6A" w:rsidRDefault="00A728D9" w:rsidP="009872C5">
            <w:pPr>
              <w:spacing w:line="284" w:lineRule="atLeast"/>
              <w:rPr>
                <w:rFonts w:asciiTheme="minorHAnsi" w:hAnsiTheme="minorHAnsi"/>
                <w:b/>
                <w:sz w:val="22"/>
                <w:szCs w:val="22"/>
              </w:rPr>
            </w:pPr>
          </w:p>
        </w:tc>
      </w:tr>
      <w:tr w:rsidR="00A728D9" w:rsidRPr="00C33C6A" w:rsidTr="00FF25F9">
        <w:trPr>
          <w:trHeight w:val="551"/>
        </w:trPr>
        <w:tc>
          <w:tcPr>
            <w:tcW w:w="2832" w:type="dxa"/>
          </w:tcPr>
          <w:p w:rsidR="00A728D9" w:rsidRPr="00C33C6A" w:rsidRDefault="00FF25F9" w:rsidP="009872C5">
            <w:pPr>
              <w:spacing w:line="284" w:lineRule="atLeast"/>
              <w:rPr>
                <w:rFonts w:asciiTheme="minorHAnsi" w:hAnsiTheme="minorHAnsi"/>
                <w:sz w:val="22"/>
                <w:szCs w:val="22"/>
              </w:rPr>
            </w:pPr>
            <w:r>
              <w:rPr>
                <w:rFonts w:asciiTheme="minorHAnsi" w:hAnsiTheme="minorHAnsi"/>
                <w:sz w:val="22"/>
                <w:szCs w:val="22"/>
              </w:rPr>
              <w:t xml:space="preserve">Naam </w:t>
            </w:r>
            <w:r w:rsidR="00A728D9" w:rsidRPr="00C33C6A">
              <w:rPr>
                <w:rFonts w:asciiTheme="minorHAnsi" w:hAnsiTheme="minorHAnsi"/>
                <w:sz w:val="22"/>
                <w:szCs w:val="22"/>
              </w:rPr>
              <w:t>deelnemend bedrijf</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58"/>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Vestigingsadres</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52"/>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Postcode en plaats</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46"/>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Postadres</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61"/>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Land</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56"/>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Contactpersoon</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50"/>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Functie contactpersoon</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rPr>
          <w:trHeight w:val="571"/>
        </w:trPr>
        <w:tc>
          <w:tcPr>
            <w:tcW w:w="2832" w:type="dxa"/>
          </w:tcPr>
          <w:p w:rsidR="00A728D9" w:rsidRPr="00C33C6A" w:rsidRDefault="00A728D9" w:rsidP="00607810">
            <w:pPr>
              <w:rPr>
                <w:rFonts w:asciiTheme="minorHAnsi" w:hAnsiTheme="minorHAnsi"/>
                <w:sz w:val="22"/>
                <w:szCs w:val="22"/>
              </w:rPr>
            </w:pPr>
            <w:r w:rsidRPr="00C33C6A">
              <w:rPr>
                <w:rFonts w:asciiTheme="minorHAnsi" w:hAnsiTheme="minorHAnsi"/>
                <w:sz w:val="22"/>
                <w:szCs w:val="22"/>
              </w:rPr>
              <w:t>Telefoon contactpersoon</w:t>
            </w:r>
          </w:p>
        </w:tc>
        <w:tc>
          <w:tcPr>
            <w:tcW w:w="6237" w:type="dxa"/>
          </w:tcPr>
          <w:p w:rsidR="00A728D9" w:rsidRPr="00C33C6A" w:rsidRDefault="00A728D9" w:rsidP="009872C5">
            <w:pPr>
              <w:spacing w:line="284" w:lineRule="atLeast"/>
              <w:rPr>
                <w:rFonts w:asciiTheme="minorHAnsi" w:hAnsiTheme="minorHAnsi"/>
                <w:sz w:val="22"/>
                <w:szCs w:val="22"/>
              </w:rPr>
            </w:pPr>
          </w:p>
        </w:tc>
      </w:tr>
      <w:tr w:rsidR="00A728D9" w:rsidRPr="00C33C6A" w:rsidTr="00FF25F9">
        <w:tc>
          <w:tcPr>
            <w:tcW w:w="2832" w:type="dxa"/>
          </w:tcPr>
          <w:p w:rsidR="00A728D9" w:rsidRDefault="00A728D9" w:rsidP="00607810">
            <w:pPr>
              <w:rPr>
                <w:rFonts w:asciiTheme="minorHAnsi" w:hAnsiTheme="minorHAnsi"/>
                <w:sz w:val="22"/>
                <w:szCs w:val="22"/>
              </w:rPr>
            </w:pPr>
            <w:r w:rsidRPr="00C33C6A">
              <w:rPr>
                <w:rFonts w:asciiTheme="minorHAnsi" w:hAnsiTheme="minorHAnsi"/>
                <w:sz w:val="22"/>
                <w:szCs w:val="22"/>
              </w:rPr>
              <w:t>E-mailadres contactpersoon</w:t>
            </w:r>
          </w:p>
          <w:p w:rsidR="00FF25F9" w:rsidRPr="00C33C6A" w:rsidRDefault="00FF25F9" w:rsidP="00607810">
            <w:pPr>
              <w:rPr>
                <w:rFonts w:asciiTheme="minorHAnsi" w:hAnsiTheme="minorHAnsi"/>
                <w:sz w:val="22"/>
                <w:szCs w:val="22"/>
              </w:rPr>
            </w:pPr>
          </w:p>
        </w:tc>
        <w:tc>
          <w:tcPr>
            <w:tcW w:w="6237" w:type="dxa"/>
          </w:tcPr>
          <w:p w:rsidR="00A728D9" w:rsidRPr="00C33C6A" w:rsidRDefault="00A728D9" w:rsidP="009872C5">
            <w:pPr>
              <w:spacing w:line="284" w:lineRule="atLeast"/>
              <w:rPr>
                <w:rFonts w:asciiTheme="minorHAnsi" w:hAnsiTheme="minorHAnsi"/>
                <w:sz w:val="22"/>
                <w:szCs w:val="22"/>
              </w:rPr>
            </w:pPr>
          </w:p>
        </w:tc>
      </w:tr>
    </w:tbl>
    <w:p w:rsidR="00297AA7" w:rsidRPr="00C33C6A" w:rsidRDefault="00297AA7" w:rsidP="009872C5">
      <w:pPr>
        <w:spacing w:line="284" w:lineRule="atLeast"/>
        <w:rPr>
          <w:rFonts w:asciiTheme="minorHAnsi" w:hAnsiTheme="minorHAnsi"/>
          <w:sz w:val="22"/>
          <w:szCs w:val="22"/>
        </w:rPr>
      </w:pPr>
    </w:p>
    <w:p w:rsidR="00297AA7" w:rsidRPr="00C33C6A" w:rsidRDefault="00297AA7">
      <w:pPr>
        <w:spacing w:line="240" w:lineRule="auto"/>
        <w:rPr>
          <w:rFonts w:asciiTheme="minorHAnsi" w:hAnsiTheme="minorHAnsi"/>
          <w:sz w:val="22"/>
          <w:szCs w:val="22"/>
        </w:rPr>
      </w:pPr>
      <w:r w:rsidRPr="00C33C6A">
        <w:rPr>
          <w:rFonts w:asciiTheme="minorHAnsi" w:hAnsiTheme="minorHAnsi"/>
          <w:sz w:val="22"/>
          <w:szCs w:val="22"/>
        </w:rPr>
        <w:br w:type="page"/>
      </w:r>
    </w:p>
    <w:p w:rsidR="00297AA7" w:rsidRPr="00C33C6A" w:rsidRDefault="00297AA7" w:rsidP="00297AA7">
      <w:pPr>
        <w:spacing w:line="284" w:lineRule="atLeast"/>
        <w:rPr>
          <w:rFonts w:asciiTheme="minorHAnsi" w:hAnsiTheme="minorHAnsi"/>
          <w:sz w:val="22"/>
          <w:szCs w:val="22"/>
        </w:rPr>
      </w:pPr>
      <w:r w:rsidRPr="00C33C6A">
        <w:rPr>
          <w:rFonts w:asciiTheme="minorHAnsi" w:hAnsiTheme="minorHAnsi"/>
          <w:sz w:val="22"/>
          <w:szCs w:val="22"/>
        </w:rPr>
        <w:lastRenderedPageBreak/>
        <w:t>Bijlage B: Beantwoording vragen</w:t>
      </w:r>
    </w:p>
    <w:p w:rsidR="00A728D9" w:rsidRPr="00C33C6A" w:rsidRDefault="00A728D9" w:rsidP="009872C5">
      <w:pPr>
        <w:spacing w:line="284" w:lineRule="atLeast"/>
        <w:rPr>
          <w:rFonts w:asciiTheme="minorHAnsi" w:hAnsiTheme="minorHAnsi"/>
          <w:sz w:val="22"/>
          <w:szCs w:val="22"/>
        </w:rPr>
      </w:pPr>
    </w:p>
    <w:tbl>
      <w:tblPr>
        <w:tblStyle w:val="Tabelraster"/>
        <w:tblW w:w="0" w:type="auto"/>
        <w:tblLook w:val="04A0" w:firstRow="1" w:lastRow="0" w:firstColumn="1" w:lastColumn="0" w:noHBand="0" w:noVBand="1"/>
      </w:tblPr>
      <w:tblGrid>
        <w:gridCol w:w="1115"/>
        <w:gridCol w:w="7498"/>
      </w:tblGrid>
      <w:tr w:rsidR="003F2C36" w:rsidRPr="00C33C6A" w:rsidTr="000D3B25">
        <w:tc>
          <w:tcPr>
            <w:tcW w:w="8613" w:type="dxa"/>
            <w:gridSpan w:val="2"/>
            <w:shd w:val="clear" w:color="auto" w:fill="BFBFBF" w:themeFill="background1" w:themeFillShade="BF"/>
          </w:tcPr>
          <w:p w:rsidR="003F2C36" w:rsidRPr="00C33C6A" w:rsidRDefault="003F2C36" w:rsidP="00607810">
            <w:pPr>
              <w:spacing w:line="284" w:lineRule="atLeast"/>
              <w:rPr>
                <w:rFonts w:asciiTheme="minorHAnsi" w:hAnsiTheme="minorHAnsi"/>
                <w:b/>
                <w:sz w:val="22"/>
                <w:szCs w:val="22"/>
              </w:rPr>
            </w:pPr>
            <w:r w:rsidRPr="00C33C6A">
              <w:rPr>
                <w:rFonts w:asciiTheme="minorHAnsi" w:hAnsiTheme="minorHAnsi"/>
                <w:b/>
                <w:sz w:val="22"/>
                <w:szCs w:val="22"/>
              </w:rPr>
              <w:t>Beantwoording vragen</w:t>
            </w:r>
          </w:p>
        </w:tc>
      </w:tr>
      <w:tr w:rsidR="00297AA7" w:rsidRPr="00C33C6A" w:rsidTr="000D3B25">
        <w:trPr>
          <w:trHeight w:val="551"/>
        </w:trPr>
        <w:tc>
          <w:tcPr>
            <w:tcW w:w="1115" w:type="dxa"/>
          </w:tcPr>
          <w:p w:rsidR="00297AA7" w:rsidRPr="00C33C6A" w:rsidRDefault="00297AA7" w:rsidP="00607810">
            <w:pPr>
              <w:spacing w:line="284" w:lineRule="atLeast"/>
              <w:rPr>
                <w:rFonts w:asciiTheme="minorHAnsi" w:hAnsiTheme="minorHAnsi"/>
                <w:sz w:val="22"/>
                <w:szCs w:val="22"/>
              </w:rPr>
            </w:pPr>
            <w:r w:rsidRPr="00C33C6A">
              <w:rPr>
                <w:rFonts w:asciiTheme="minorHAnsi" w:hAnsiTheme="minorHAnsi"/>
                <w:sz w:val="22"/>
                <w:szCs w:val="22"/>
              </w:rPr>
              <w:t>Vraag 1</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58"/>
        </w:trPr>
        <w:tc>
          <w:tcPr>
            <w:tcW w:w="1115" w:type="dxa"/>
          </w:tcPr>
          <w:p w:rsidR="00297AA7" w:rsidRPr="00C33C6A" w:rsidRDefault="00297AA7" w:rsidP="00297AA7">
            <w:pPr>
              <w:rPr>
                <w:rFonts w:asciiTheme="minorHAnsi" w:hAnsiTheme="minorHAnsi"/>
                <w:sz w:val="22"/>
                <w:szCs w:val="22"/>
              </w:rPr>
            </w:pPr>
            <w:r w:rsidRPr="00C33C6A">
              <w:rPr>
                <w:rFonts w:asciiTheme="minorHAnsi" w:hAnsiTheme="minorHAnsi"/>
                <w:sz w:val="22"/>
                <w:szCs w:val="22"/>
              </w:rPr>
              <w:t>Vraag 2</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52"/>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3</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46"/>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4</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67"/>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5</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61"/>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6</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56"/>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7</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50"/>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8</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71"/>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9</w:t>
            </w:r>
          </w:p>
        </w:tc>
        <w:tc>
          <w:tcPr>
            <w:tcW w:w="7498" w:type="dxa"/>
          </w:tcPr>
          <w:p w:rsidR="00297AA7" w:rsidRPr="00C33C6A" w:rsidRDefault="00297AA7" w:rsidP="00607810">
            <w:pPr>
              <w:spacing w:line="284" w:lineRule="atLeast"/>
              <w:rPr>
                <w:rFonts w:asciiTheme="minorHAnsi" w:hAnsiTheme="minorHAnsi"/>
                <w:sz w:val="22"/>
                <w:szCs w:val="22"/>
              </w:rPr>
            </w:pPr>
          </w:p>
        </w:tc>
      </w:tr>
      <w:tr w:rsidR="00297AA7" w:rsidRPr="00C33C6A" w:rsidTr="000D3B25">
        <w:trPr>
          <w:trHeight w:val="552"/>
        </w:trPr>
        <w:tc>
          <w:tcPr>
            <w:tcW w:w="1115" w:type="dxa"/>
          </w:tcPr>
          <w:p w:rsidR="00297AA7" w:rsidRPr="00C33C6A" w:rsidRDefault="00297AA7" w:rsidP="00607810">
            <w:pPr>
              <w:rPr>
                <w:rFonts w:asciiTheme="minorHAnsi" w:hAnsiTheme="minorHAnsi"/>
                <w:sz w:val="22"/>
                <w:szCs w:val="22"/>
              </w:rPr>
            </w:pPr>
            <w:r w:rsidRPr="00C33C6A">
              <w:rPr>
                <w:rFonts w:asciiTheme="minorHAnsi" w:hAnsiTheme="minorHAnsi"/>
                <w:sz w:val="22"/>
                <w:szCs w:val="22"/>
              </w:rPr>
              <w:t>Vraag 10</w:t>
            </w:r>
          </w:p>
        </w:tc>
        <w:tc>
          <w:tcPr>
            <w:tcW w:w="7498" w:type="dxa"/>
          </w:tcPr>
          <w:p w:rsidR="00297AA7" w:rsidRPr="00C33C6A" w:rsidRDefault="00297AA7" w:rsidP="00607810">
            <w:pPr>
              <w:spacing w:line="284" w:lineRule="atLeast"/>
              <w:rPr>
                <w:rFonts w:asciiTheme="minorHAnsi" w:hAnsiTheme="minorHAnsi"/>
                <w:sz w:val="22"/>
                <w:szCs w:val="22"/>
              </w:rPr>
            </w:pPr>
          </w:p>
        </w:tc>
      </w:tr>
      <w:tr w:rsidR="001E6FBC" w:rsidRPr="00C33C6A" w:rsidTr="000D3B25">
        <w:trPr>
          <w:trHeight w:val="552"/>
        </w:trPr>
        <w:tc>
          <w:tcPr>
            <w:tcW w:w="1115" w:type="dxa"/>
          </w:tcPr>
          <w:p w:rsidR="001E6FBC" w:rsidRPr="00C33C6A" w:rsidRDefault="001E6FBC" w:rsidP="00607810">
            <w:pPr>
              <w:rPr>
                <w:rFonts w:asciiTheme="minorHAnsi" w:hAnsiTheme="minorHAnsi"/>
                <w:sz w:val="22"/>
                <w:szCs w:val="22"/>
              </w:rPr>
            </w:pPr>
            <w:r>
              <w:rPr>
                <w:rFonts w:asciiTheme="minorHAnsi" w:hAnsiTheme="minorHAnsi"/>
                <w:sz w:val="22"/>
                <w:szCs w:val="22"/>
              </w:rPr>
              <w:t>Vraag 11</w:t>
            </w:r>
          </w:p>
        </w:tc>
        <w:tc>
          <w:tcPr>
            <w:tcW w:w="7498" w:type="dxa"/>
          </w:tcPr>
          <w:p w:rsidR="001E6FBC" w:rsidRPr="00C33C6A" w:rsidRDefault="001E6FBC" w:rsidP="00607810">
            <w:pPr>
              <w:spacing w:line="284" w:lineRule="atLeast"/>
              <w:rPr>
                <w:rFonts w:asciiTheme="minorHAnsi" w:hAnsiTheme="minorHAnsi"/>
                <w:sz w:val="22"/>
                <w:szCs w:val="22"/>
              </w:rPr>
            </w:pPr>
          </w:p>
        </w:tc>
      </w:tr>
      <w:tr w:rsidR="001E6FBC" w:rsidRPr="00C33C6A" w:rsidTr="000D3B25">
        <w:trPr>
          <w:trHeight w:val="552"/>
        </w:trPr>
        <w:tc>
          <w:tcPr>
            <w:tcW w:w="1115" w:type="dxa"/>
          </w:tcPr>
          <w:p w:rsidR="001E6FBC" w:rsidRPr="00C33C6A" w:rsidRDefault="001E6FBC" w:rsidP="00607810">
            <w:pPr>
              <w:rPr>
                <w:rFonts w:asciiTheme="minorHAnsi" w:hAnsiTheme="minorHAnsi"/>
                <w:sz w:val="22"/>
                <w:szCs w:val="22"/>
              </w:rPr>
            </w:pPr>
            <w:r>
              <w:rPr>
                <w:rFonts w:asciiTheme="minorHAnsi" w:hAnsiTheme="minorHAnsi"/>
                <w:sz w:val="22"/>
                <w:szCs w:val="22"/>
              </w:rPr>
              <w:t>Vraag 12</w:t>
            </w:r>
          </w:p>
        </w:tc>
        <w:tc>
          <w:tcPr>
            <w:tcW w:w="7498" w:type="dxa"/>
          </w:tcPr>
          <w:p w:rsidR="001E6FBC" w:rsidRPr="00C33C6A" w:rsidRDefault="001E6FBC" w:rsidP="00607810">
            <w:pPr>
              <w:spacing w:line="284" w:lineRule="atLeast"/>
              <w:rPr>
                <w:rFonts w:asciiTheme="minorHAnsi" w:hAnsiTheme="minorHAnsi"/>
                <w:sz w:val="22"/>
                <w:szCs w:val="22"/>
              </w:rPr>
            </w:pPr>
          </w:p>
        </w:tc>
      </w:tr>
      <w:tr w:rsidR="001E6FBC" w:rsidRPr="00C33C6A" w:rsidTr="000D3B25">
        <w:trPr>
          <w:trHeight w:val="552"/>
        </w:trPr>
        <w:tc>
          <w:tcPr>
            <w:tcW w:w="1115" w:type="dxa"/>
          </w:tcPr>
          <w:p w:rsidR="001E6FBC" w:rsidRPr="00C33C6A" w:rsidRDefault="001E6FBC" w:rsidP="00607810">
            <w:pPr>
              <w:rPr>
                <w:rFonts w:asciiTheme="minorHAnsi" w:hAnsiTheme="minorHAnsi"/>
                <w:sz w:val="22"/>
                <w:szCs w:val="22"/>
              </w:rPr>
            </w:pPr>
            <w:r>
              <w:rPr>
                <w:rFonts w:asciiTheme="minorHAnsi" w:hAnsiTheme="minorHAnsi"/>
                <w:sz w:val="22"/>
                <w:szCs w:val="22"/>
              </w:rPr>
              <w:t>Vraag 13</w:t>
            </w:r>
          </w:p>
        </w:tc>
        <w:tc>
          <w:tcPr>
            <w:tcW w:w="7498" w:type="dxa"/>
          </w:tcPr>
          <w:p w:rsidR="001E6FBC" w:rsidRPr="00C33C6A" w:rsidRDefault="001E6FBC" w:rsidP="00607810">
            <w:pPr>
              <w:spacing w:line="284" w:lineRule="atLeast"/>
              <w:rPr>
                <w:rFonts w:asciiTheme="minorHAnsi" w:hAnsiTheme="minorHAnsi"/>
                <w:sz w:val="22"/>
                <w:szCs w:val="22"/>
              </w:rPr>
            </w:pPr>
          </w:p>
        </w:tc>
      </w:tr>
      <w:tr w:rsidR="001E6FBC" w:rsidRPr="00C33C6A" w:rsidTr="000D3B25">
        <w:trPr>
          <w:trHeight w:val="552"/>
        </w:trPr>
        <w:tc>
          <w:tcPr>
            <w:tcW w:w="1115" w:type="dxa"/>
          </w:tcPr>
          <w:p w:rsidR="001E6FBC" w:rsidRPr="00C33C6A" w:rsidRDefault="001E6FBC" w:rsidP="00607810">
            <w:pPr>
              <w:rPr>
                <w:rFonts w:asciiTheme="minorHAnsi" w:hAnsiTheme="minorHAnsi"/>
                <w:sz w:val="22"/>
                <w:szCs w:val="22"/>
              </w:rPr>
            </w:pPr>
            <w:r>
              <w:rPr>
                <w:rFonts w:asciiTheme="minorHAnsi" w:hAnsiTheme="minorHAnsi"/>
                <w:sz w:val="22"/>
                <w:szCs w:val="22"/>
              </w:rPr>
              <w:t>Vraag 14</w:t>
            </w:r>
          </w:p>
        </w:tc>
        <w:tc>
          <w:tcPr>
            <w:tcW w:w="7498" w:type="dxa"/>
          </w:tcPr>
          <w:p w:rsidR="001E6FBC" w:rsidRPr="00C33C6A" w:rsidRDefault="001E6FBC" w:rsidP="00607810">
            <w:pPr>
              <w:spacing w:line="284" w:lineRule="atLeast"/>
              <w:rPr>
                <w:rFonts w:asciiTheme="minorHAnsi" w:hAnsiTheme="minorHAnsi"/>
                <w:sz w:val="22"/>
                <w:szCs w:val="22"/>
              </w:rPr>
            </w:pPr>
          </w:p>
        </w:tc>
      </w:tr>
      <w:tr w:rsidR="001E6FBC" w:rsidRPr="00C33C6A" w:rsidTr="000D3B25">
        <w:trPr>
          <w:trHeight w:val="552"/>
        </w:trPr>
        <w:tc>
          <w:tcPr>
            <w:tcW w:w="1115" w:type="dxa"/>
          </w:tcPr>
          <w:p w:rsidR="001E6FBC" w:rsidRPr="00C33C6A" w:rsidRDefault="001E6FBC" w:rsidP="00607810">
            <w:pPr>
              <w:rPr>
                <w:rFonts w:asciiTheme="minorHAnsi" w:hAnsiTheme="minorHAnsi"/>
                <w:sz w:val="22"/>
                <w:szCs w:val="22"/>
              </w:rPr>
            </w:pPr>
            <w:r>
              <w:rPr>
                <w:rFonts w:asciiTheme="minorHAnsi" w:hAnsiTheme="minorHAnsi"/>
                <w:sz w:val="22"/>
                <w:szCs w:val="22"/>
              </w:rPr>
              <w:t>Vraag 15</w:t>
            </w:r>
          </w:p>
        </w:tc>
        <w:tc>
          <w:tcPr>
            <w:tcW w:w="7498" w:type="dxa"/>
          </w:tcPr>
          <w:p w:rsidR="001E6FBC" w:rsidRPr="00C33C6A" w:rsidRDefault="001E6FBC" w:rsidP="00607810">
            <w:pPr>
              <w:spacing w:line="284" w:lineRule="atLeast"/>
              <w:rPr>
                <w:rFonts w:asciiTheme="minorHAnsi" w:hAnsiTheme="minorHAnsi"/>
                <w:sz w:val="22"/>
                <w:szCs w:val="22"/>
              </w:rPr>
            </w:pPr>
          </w:p>
        </w:tc>
      </w:tr>
      <w:tr w:rsidR="001E6FBC" w:rsidRPr="00C33C6A" w:rsidTr="000D3B25">
        <w:trPr>
          <w:trHeight w:val="552"/>
        </w:trPr>
        <w:tc>
          <w:tcPr>
            <w:tcW w:w="1115" w:type="dxa"/>
          </w:tcPr>
          <w:p w:rsidR="001E6FBC" w:rsidRPr="00C33C6A" w:rsidRDefault="001E6FBC" w:rsidP="00607810">
            <w:pPr>
              <w:rPr>
                <w:rFonts w:asciiTheme="minorHAnsi" w:hAnsiTheme="minorHAnsi"/>
                <w:sz w:val="22"/>
                <w:szCs w:val="22"/>
              </w:rPr>
            </w:pPr>
            <w:r>
              <w:rPr>
                <w:rFonts w:asciiTheme="minorHAnsi" w:hAnsiTheme="minorHAnsi"/>
                <w:sz w:val="22"/>
                <w:szCs w:val="22"/>
              </w:rPr>
              <w:t>Vraag 16</w:t>
            </w:r>
          </w:p>
        </w:tc>
        <w:tc>
          <w:tcPr>
            <w:tcW w:w="7498" w:type="dxa"/>
          </w:tcPr>
          <w:p w:rsidR="001E6FBC" w:rsidRPr="00C33C6A" w:rsidRDefault="001E6FBC" w:rsidP="00607810">
            <w:pPr>
              <w:spacing w:line="284" w:lineRule="atLeast"/>
              <w:rPr>
                <w:rFonts w:asciiTheme="minorHAnsi" w:hAnsiTheme="minorHAnsi"/>
                <w:sz w:val="22"/>
                <w:szCs w:val="22"/>
              </w:rPr>
            </w:pPr>
          </w:p>
        </w:tc>
      </w:tr>
      <w:tr w:rsidR="0014595E" w:rsidRPr="00C33C6A" w:rsidTr="000D3B25">
        <w:trPr>
          <w:trHeight w:val="552"/>
        </w:trPr>
        <w:tc>
          <w:tcPr>
            <w:tcW w:w="1115" w:type="dxa"/>
          </w:tcPr>
          <w:p w:rsidR="0014595E" w:rsidRDefault="0014595E" w:rsidP="00607810">
            <w:pPr>
              <w:rPr>
                <w:rFonts w:asciiTheme="minorHAnsi" w:hAnsiTheme="minorHAnsi"/>
                <w:sz w:val="22"/>
                <w:szCs w:val="22"/>
              </w:rPr>
            </w:pPr>
            <w:r>
              <w:rPr>
                <w:rFonts w:asciiTheme="minorHAnsi" w:hAnsiTheme="minorHAnsi"/>
                <w:sz w:val="22"/>
                <w:szCs w:val="22"/>
              </w:rPr>
              <w:t>Vraag 17</w:t>
            </w:r>
          </w:p>
        </w:tc>
        <w:tc>
          <w:tcPr>
            <w:tcW w:w="7498" w:type="dxa"/>
          </w:tcPr>
          <w:p w:rsidR="0014595E" w:rsidRPr="00C33C6A" w:rsidRDefault="0014595E" w:rsidP="00607810">
            <w:pPr>
              <w:spacing w:line="284" w:lineRule="atLeast"/>
              <w:rPr>
                <w:rFonts w:asciiTheme="minorHAnsi" w:hAnsiTheme="minorHAnsi"/>
                <w:sz w:val="22"/>
                <w:szCs w:val="22"/>
              </w:rPr>
            </w:pPr>
          </w:p>
        </w:tc>
      </w:tr>
    </w:tbl>
    <w:p w:rsidR="00BA03FC" w:rsidRPr="00C33C6A" w:rsidRDefault="00BA03FC" w:rsidP="009872C5">
      <w:pPr>
        <w:spacing w:line="284" w:lineRule="atLeast"/>
        <w:rPr>
          <w:rFonts w:asciiTheme="minorHAnsi" w:hAnsiTheme="minorHAnsi"/>
          <w:sz w:val="22"/>
          <w:szCs w:val="22"/>
        </w:rPr>
      </w:pPr>
      <w:bookmarkStart w:id="107" w:name="_GoBack"/>
      <w:bookmarkEnd w:id="107"/>
    </w:p>
    <w:sectPr w:rsidR="00BA03FC" w:rsidRPr="00C33C6A" w:rsidSect="00FC0ECE">
      <w:headerReference w:type="default" r:id="rId13"/>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C6" w:rsidRDefault="001A5EC6" w:rsidP="00FC0ECE">
      <w:pPr>
        <w:spacing w:line="240" w:lineRule="auto"/>
      </w:pPr>
      <w:r>
        <w:separator/>
      </w:r>
    </w:p>
  </w:endnote>
  <w:endnote w:type="continuationSeparator" w:id="0">
    <w:p w:rsidR="001A5EC6" w:rsidRDefault="001A5EC6" w:rsidP="00FC0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NS Sans">
    <w:altName w:val="NS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37253"/>
      <w:docPartObj>
        <w:docPartGallery w:val="Page Numbers (Bottom of Page)"/>
        <w:docPartUnique/>
      </w:docPartObj>
    </w:sdtPr>
    <w:sdtEndPr/>
    <w:sdtContent>
      <w:sdt>
        <w:sdtPr>
          <w:id w:val="428008093"/>
          <w:docPartObj>
            <w:docPartGallery w:val="Page Numbers (Top of Page)"/>
            <w:docPartUnique/>
          </w:docPartObj>
        </w:sdtPr>
        <w:sdtEndPr/>
        <w:sdtContent>
          <w:p w:rsidR="00EB51F5" w:rsidRDefault="00EB51F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9531FD">
              <w:rPr>
                <w:b/>
                <w:bCs/>
                <w:noProof/>
              </w:rPr>
              <w:t>9</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531FD">
              <w:rPr>
                <w:b/>
                <w:bCs/>
                <w:noProof/>
              </w:rPr>
              <w:t>9</w:t>
            </w:r>
            <w:r>
              <w:rPr>
                <w:b/>
                <w:bCs/>
                <w:sz w:val="24"/>
                <w:szCs w:val="24"/>
              </w:rPr>
              <w:fldChar w:fldCharType="end"/>
            </w:r>
          </w:p>
        </w:sdtContent>
      </w:sdt>
    </w:sdtContent>
  </w:sdt>
  <w:p w:rsidR="00EB51F5" w:rsidRDefault="00EB51F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45878"/>
      <w:docPartObj>
        <w:docPartGallery w:val="Page Numbers (Bottom of Page)"/>
        <w:docPartUnique/>
      </w:docPartObj>
    </w:sdtPr>
    <w:sdtEndPr/>
    <w:sdtContent>
      <w:sdt>
        <w:sdtPr>
          <w:id w:val="860082579"/>
          <w:docPartObj>
            <w:docPartGallery w:val="Page Numbers (Top of Page)"/>
            <w:docPartUnique/>
          </w:docPartObj>
        </w:sdtPr>
        <w:sdtEndPr/>
        <w:sdtContent>
          <w:p w:rsidR="00EB51F5" w:rsidRDefault="00EB51F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9531FD">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531FD">
              <w:rPr>
                <w:b/>
                <w:bCs/>
                <w:noProof/>
              </w:rPr>
              <w:t>9</w:t>
            </w:r>
            <w:r>
              <w:rPr>
                <w:b/>
                <w:bCs/>
                <w:sz w:val="24"/>
                <w:szCs w:val="24"/>
              </w:rPr>
              <w:fldChar w:fldCharType="end"/>
            </w:r>
          </w:p>
        </w:sdtContent>
      </w:sdt>
    </w:sdtContent>
  </w:sdt>
  <w:p w:rsidR="00EB51F5" w:rsidRDefault="00EB51F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C6" w:rsidRDefault="001A5EC6" w:rsidP="00FC0ECE">
      <w:pPr>
        <w:spacing w:line="240" w:lineRule="auto"/>
      </w:pPr>
      <w:r>
        <w:separator/>
      </w:r>
    </w:p>
  </w:footnote>
  <w:footnote w:type="continuationSeparator" w:id="0">
    <w:p w:rsidR="001A5EC6" w:rsidRDefault="001A5EC6" w:rsidP="00FC0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5" w:rsidRPr="00C63910" w:rsidRDefault="00EB51F5">
    <w:pPr>
      <w:pStyle w:val="Koptekst"/>
      <w:rPr>
        <w:sz w:val="16"/>
        <w:szCs w:val="16"/>
      </w:rPr>
    </w:pPr>
    <w:r>
      <w:rPr>
        <w:sz w:val="16"/>
        <w:szCs w:val="16"/>
      </w:rPr>
      <w:t xml:space="preserve">Havenbedrijf Rotterdam N.V. </w:t>
    </w:r>
    <w:r w:rsidRPr="00FC0ECE">
      <w:rPr>
        <w:sz w:val="16"/>
        <w:szCs w:val="16"/>
      </w:rPr>
      <w:t xml:space="preserve">Marktconsultatie </w:t>
    </w:r>
    <w:r>
      <w:rPr>
        <w:sz w:val="16"/>
        <w:szCs w:val="16"/>
      </w:rPr>
      <w:t>23 februari 2018</w:t>
    </w:r>
    <w:r>
      <w:rPr>
        <w:sz w:val="16"/>
        <w:szCs w:val="16"/>
      </w:rPr>
      <w:tab/>
    </w:r>
    <w:r>
      <w:rPr>
        <w:sz w:val="16"/>
        <w:szCs w:val="16"/>
      </w:rPr>
      <w:tab/>
      <w:t>Referentienummer</w:t>
    </w:r>
    <w:r w:rsidRPr="00C63910">
      <w:rPr>
        <w:sz w:val="16"/>
        <w:szCs w:val="16"/>
      </w:rPr>
      <w:t xml:space="preserve">: </w:t>
    </w:r>
    <w:r w:rsidRPr="00C63910">
      <w:rPr>
        <w:rFonts w:cs="Arial"/>
      </w:rPr>
      <w:t>I.001102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8C26E8"/>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8888396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FFFFFFFB"/>
    <w:multiLevelType w:val="multilevel"/>
    <w:tmpl w:val="3B62B04E"/>
    <w:lvl w:ilvl="0">
      <w:start w:val="1"/>
      <w:numFmt w:val="decimal"/>
      <w:pStyle w:val="Kop1"/>
      <w:lvlText w:val="%1"/>
      <w:lvlJc w:val="left"/>
      <w:pPr>
        <w:tabs>
          <w:tab w:val="num" w:pos="-274"/>
        </w:tabs>
        <w:ind w:left="720" w:hanging="720"/>
      </w:pPr>
      <w:rPr>
        <w:rFonts w:hint="default"/>
      </w:rPr>
    </w:lvl>
    <w:lvl w:ilvl="1">
      <w:start w:val="1"/>
      <w:numFmt w:val="decimal"/>
      <w:pStyle w:val="Kop2"/>
      <w:lvlText w:val="%1.%2"/>
      <w:lvlJc w:val="left"/>
      <w:pPr>
        <w:tabs>
          <w:tab w:val="num" w:pos="-274"/>
        </w:tabs>
        <w:ind w:left="718" w:hanging="718"/>
      </w:pPr>
      <w:rPr>
        <w:rFonts w:hint="default"/>
      </w:rPr>
    </w:lvl>
    <w:lvl w:ilvl="2">
      <w:start w:val="1"/>
      <w:numFmt w:val="decimal"/>
      <w:pStyle w:val="Kop3"/>
      <w:lvlText w:val="%1.%2.%3"/>
      <w:lvlJc w:val="left"/>
      <w:pPr>
        <w:tabs>
          <w:tab w:val="num" w:pos="-274"/>
        </w:tabs>
        <w:ind w:left="718" w:hanging="718"/>
      </w:pPr>
      <w:rPr>
        <w:rFonts w:hint="default"/>
      </w:rPr>
    </w:lvl>
    <w:lvl w:ilvl="3">
      <w:start w:val="1"/>
      <w:numFmt w:val="none"/>
      <w:pStyle w:val="Kop4"/>
      <w:lvlText w:val="%1.%2.%3%4."/>
      <w:lvlJc w:val="left"/>
      <w:pPr>
        <w:tabs>
          <w:tab w:val="num" w:pos="-274"/>
        </w:tabs>
        <w:ind w:left="2606" w:hanging="2606"/>
      </w:pPr>
      <w:rPr>
        <w:rFonts w:hint="default"/>
      </w:rPr>
    </w:lvl>
    <w:lvl w:ilvl="4">
      <w:start w:val="1"/>
      <w:numFmt w:val="none"/>
      <w:pStyle w:val="Kop5"/>
      <w:lvlText w:val="%1.%2.%3%4.%5."/>
      <w:lvlJc w:val="left"/>
      <w:pPr>
        <w:tabs>
          <w:tab w:val="num" w:pos="-274"/>
        </w:tabs>
        <w:ind w:left="3326" w:hanging="720"/>
      </w:pPr>
      <w:rPr>
        <w:rFonts w:hint="default"/>
      </w:rPr>
    </w:lvl>
    <w:lvl w:ilvl="5">
      <w:start w:val="1"/>
      <w:numFmt w:val="none"/>
      <w:pStyle w:val="Kop6"/>
      <w:lvlText w:val="%1.%2.%3%4.%5.%6."/>
      <w:lvlJc w:val="left"/>
      <w:pPr>
        <w:tabs>
          <w:tab w:val="num" w:pos="-274"/>
        </w:tabs>
        <w:ind w:left="4046" w:hanging="720"/>
      </w:pPr>
      <w:rPr>
        <w:rFonts w:hint="default"/>
      </w:rPr>
    </w:lvl>
    <w:lvl w:ilvl="6">
      <w:start w:val="1"/>
      <w:numFmt w:val="none"/>
      <w:pStyle w:val="Kop7"/>
      <w:lvlText w:val="%1.%2.%3%4.%5.%6.%7."/>
      <w:lvlJc w:val="left"/>
      <w:pPr>
        <w:tabs>
          <w:tab w:val="num" w:pos="-274"/>
        </w:tabs>
        <w:ind w:left="4766" w:hanging="720"/>
      </w:pPr>
      <w:rPr>
        <w:rFonts w:hint="default"/>
      </w:rPr>
    </w:lvl>
    <w:lvl w:ilvl="7">
      <w:start w:val="1"/>
      <w:numFmt w:val="decimal"/>
      <w:pStyle w:val="Kop8"/>
      <w:lvlText w:val="%1.%2.%3%4.%5.%6.%7.%8."/>
      <w:lvlJc w:val="left"/>
      <w:pPr>
        <w:tabs>
          <w:tab w:val="num" w:pos="-274"/>
        </w:tabs>
        <w:ind w:left="5486" w:hanging="720"/>
      </w:pPr>
      <w:rPr>
        <w:rFonts w:hint="default"/>
      </w:rPr>
    </w:lvl>
    <w:lvl w:ilvl="8">
      <w:start w:val="1"/>
      <w:numFmt w:val="none"/>
      <w:pStyle w:val="Kop9"/>
      <w:lvlText w:val="%1.%2.%3%4.%5.%6.%7.%8.%9"/>
      <w:lvlJc w:val="left"/>
      <w:pPr>
        <w:tabs>
          <w:tab w:val="num" w:pos="-274"/>
        </w:tabs>
        <w:ind w:left="6206" w:hanging="720"/>
      </w:pPr>
      <w:rPr>
        <w:rFonts w:hint="default"/>
      </w:rPr>
    </w:lvl>
  </w:abstractNum>
  <w:abstractNum w:abstractNumId="3">
    <w:nsid w:val="088D2EEE"/>
    <w:multiLevelType w:val="hybridMultilevel"/>
    <w:tmpl w:val="3B20C278"/>
    <w:lvl w:ilvl="0" w:tplc="32D8E05E">
      <w:start w:val="16"/>
      <w:numFmt w:val="bullet"/>
      <w:lvlText w:val="-"/>
      <w:lvlJc w:val="left"/>
      <w:pPr>
        <w:ind w:left="1440" w:hanging="360"/>
      </w:pPr>
      <w:rPr>
        <w:rFonts w:ascii="Calibri" w:eastAsia="Times New Roman"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09470EC8"/>
    <w:multiLevelType w:val="hybridMultilevel"/>
    <w:tmpl w:val="F77E2680"/>
    <w:lvl w:ilvl="0" w:tplc="99225B3E">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F956DFF"/>
    <w:multiLevelType w:val="multilevel"/>
    <w:tmpl w:val="45380904"/>
    <w:styleLink w:val="Huidigelijst1"/>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DF0A9B"/>
    <w:multiLevelType w:val="hybridMultilevel"/>
    <w:tmpl w:val="66229F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9515C92"/>
    <w:multiLevelType w:val="multilevel"/>
    <w:tmpl w:val="5E2427A4"/>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BD911D2"/>
    <w:multiLevelType w:val="hybridMultilevel"/>
    <w:tmpl w:val="66229F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06C7805"/>
    <w:multiLevelType w:val="hybridMultilevel"/>
    <w:tmpl w:val="66229F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2EE49EB"/>
    <w:multiLevelType w:val="hybridMultilevel"/>
    <w:tmpl w:val="F9F4ADA2"/>
    <w:lvl w:ilvl="0" w:tplc="C5D657A0">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89E646E"/>
    <w:multiLevelType w:val="hybridMultilevel"/>
    <w:tmpl w:val="3C760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780961"/>
    <w:multiLevelType w:val="hybridMultilevel"/>
    <w:tmpl w:val="E6CCA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E8F5A09"/>
    <w:multiLevelType w:val="hybridMultilevel"/>
    <w:tmpl w:val="F0407470"/>
    <w:lvl w:ilvl="0" w:tplc="32D8E05E">
      <w:start w:val="1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7DB0B0F"/>
    <w:multiLevelType w:val="hybridMultilevel"/>
    <w:tmpl w:val="66229F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1447FFE"/>
    <w:multiLevelType w:val="multilevel"/>
    <w:tmpl w:val="D5F81824"/>
    <w:lvl w:ilvl="0">
      <w:start w:val="1"/>
      <w:numFmt w:val="bullet"/>
      <w:pStyle w:val="NiveauOpsomming"/>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Times New Roman" w:hAnsi="Times New Roman" w:cs="Times New Roman" w:hint="default"/>
        <w:sz w:val="28"/>
        <w:szCs w:val="28"/>
      </w:rPr>
    </w:lvl>
    <w:lvl w:ilvl="3">
      <w:numFmt w:val="none"/>
      <w:lvlText w:val=""/>
      <w:lvlJc w:val="left"/>
      <w:pPr>
        <w:tabs>
          <w:tab w:val="num" w:pos="360"/>
        </w:tabs>
      </w:p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16">
    <w:nsid w:val="480F2B35"/>
    <w:multiLevelType w:val="hybridMultilevel"/>
    <w:tmpl w:val="AF0CE42E"/>
    <w:lvl w:ilvl="0" w:tplc="6CC8B67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4B001380"/>
    <w:multiLevelType w:val="hybridMultilevel"/>
    <w:tmpl w:val="82EE855C"/>
    <w:lvl w:ilvl="0" w:tplc="97FACA9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9FC6682"/>
    <w:multiLevelType w:val="hybridMultilevel"/>
    <w:tmpl w:val="BE960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E0E0D06"/>
    <w:multiLevelType w:val="hybridMultilevel"/>
    <w:tmpl w:val="C9C64956"/>
    <w:lvl w:ilvl="0" w:tplc="B8261C9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80A233D"/>
    <w:multiLevelType w:val="hybridMultilevel"/>
    <w:tmpl w:val="7B0A99C0"/>
    <w:lvl w:ilvl="0" w:tplc="CB16B9CE">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7AF5641F"/>
    <w:multiLevelType w:val="hybridMultilevel"/>
    <w:tmpl w:val="6E3091F2"/>
    <w:lvl w:ilvl="0" w:tplc="5D064178">
      <w:numFmt w:val="bullet"/>
      <w:lvlText w:val="-"/>
      <w:lvlJc w:val="left"/>
      <w:pPr>
        <w:ind w:left="1428" w:hanging="360"/>
      </w:pPr>
      <w:rPr>
        <w:rFonts w:ascii="Arial" w:eastAsia="Times New Roman"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nsid w:val="7CC573A1"/>
    <w:multiLevelType w:val="hybridMultilevel"/>
    <w:tmpl w:val="539ABC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E6E19AD"/>
    <w:multiLevelType w:val="hybridMultilevel"/>
    <w:tmpl w:val="69CE7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0"/>
  </w:num>
  <w:num w:numId="14">
    <w:abstractNumId w:val="0"/>
  </w:num>
  <w:num w:numId="15">
    <w:abstractNumId w:val="15"/>
  </w:num>
  <w:num w:numId="16">
    <w:abstractNumId w:val="12"/>
  </w:num>
  <w:num w:numId="17">
    <w:abstractNumId w:val="17"/>
  </w:num>
  <w:num w:numId="18">
    <w:abstractNumId w:val="9"/>
  </w:num>
  <w:num w:numId="19">
    <w:abstractNumId w:val="16"/>
  </w:num>
  <w:num w:numId="20">
    <w:abstractNumId w:val="7"/>
  </w:num>
  <w:num w:numId="21">
    <w:abstractNumId w:val="22"/>
  </w:num>
  <w:num w:numId="22">
    <w:abstractNumId w:val="23"/>
  </w:num>
  <w:num w:numId="23">
    <w:abstractNumId w:val="21"/>
  </w:num>
  <w:num w:numId="24">
    <w:abstractNumId w:val="13"/>
  </w:num>
  <w:num w:numId="25">
    <w:abstractNumId w:val="8"/>
  </w:num>
  <w:num w:numId="26">
    <w:abstractNumId w:val="3"/>
  </w:num>
  <w:num w:numId="27">
    <w:abstractNumId w:val="18"/>
  </w:num>
  <w:num w:numId="28">
    <w:abstractNumId w:val="19"/>
  </w:num>
  <w:num w:numId="29">
    <w:abstractNumId w:val="6"/>
  </w:num>
  <w:num w:numId="30">
    <w:abstractNumId w:val="14"/>
  </w:num>
  <w:num w:numId="31">
    <w:abstractNumId w:val="4"/>
  </w:num>
  <w:num w:numId="32">
    <w:abstractNumId w:val="10"/>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82"/>
    <w:rsid w:val="000121B4"/>
    <w:rsid w:val="00032C7C"/>
    <w:rsid w:val="00065C2C"/>
    <w:rsid w:val="00070D09"/>
    <w:rsid w:val="000C0536"/>
    <w:rsid w:val="000C313C"/>
    <w:rsid w:val="000D0521"/>
    <w:rsid w:val="000D3B25"/>
    <w:rsid w:val="000E193F"/>
    <w:rsid w:val="000F17E8"/>
    <w:rsid w:val="0011470F"/>
    <w:rsid w:val="00135596"/>
    <w:rsid w:val="00144A74"/>
    <w:rsid w:val="0014595E"/>
    <w:rsid w:val="00146CDE"/>
    <w:rsid w:val="00182685"/>
    <w:rsid w:val="001A5EC6"/>
    <w:rsid w:val="001A622B"/>
    <w:rsid w:val="001B4129"/>
    <w:rsid w:val="001B4FC5"/>
    <w:rsid w:val="001C246C"/>
    <w:rsid w:val="001E1E9D"/>
    <w:rsid w:val="001E6FBC"/>
    <w:rsid w:val="00203E2D"/>
    <w:rsid w:val="00205A29"/>
    <w:rsid w:val="00221C6D"/>
    <w:rsid w:val="0024726F"/>
    <w:rsid w:val="00297AA7"/>
    <w:rsid w:val="002A2555"/>
    <w:rsid w:val="002D3647"/>
    <w:rsid w:val="002F324D"/>
    <w:rsid w:val="002F5E2E"/>
    <w:rsid w:val="00300069"/>
    <w:rsid w:val="00300C0A"/>
    <w:rsid w:val="0031540B"/>
    <w:rsid w:val="00322E47"/>
    <w:rsid w:val="0037053B"/>
    <w:rsid w:val="003A134D"/>
    <w:rsid w:val="003D4C82"/>
    <w:rsid w:val="003E15BD"/>
    <w:rsid w:val="003E2CFE"/>
    <w:rsid w:val="003F2C36"/>
    <w:rsid w:val="00413321"/>
    <w:rsid w:val="00423E2A"/>
    <w:rsid w:val="00432EF8"/>
    <w:rsid w:val="00461962"/>
    <w:rsid w:val="00483DFB"/>
    <w:rsid w:val="004874C3"/>
    <w:rsid w:val="004A4BBF"/>
    <w:rsid w:val="004B1EA4"/>
    <w:rsid w:val="004B715C"/>
    <w:rsid w:val="004D1EC7"/>
    <w:rsid w:val="004F45BF"/>
    <w:rsid w:val="004F465B"/>
    <w:rsid w:val="00513192"/>
    <w:rsid w:val="00513239"/>
    <w:rsid w:val="0052082E"/>
    <w:rsid w:val="0057042F"/>
    <w:rsid w:val="0057692F"/>
    <w:rsid w:val="0058730C"/>
    <w:rsid w:val="005940B4"/>
    <w:rsid w:val="005B716D"/>
    <w:rsid w:val="005D2E07"/>
    <w:rsid w:val="005D5E64"/>
    <w:rsid w:val="005E23D2"/>
    <w:rsid w:val="00603569"/>
    <w:rsid w:val="00607810"/>
    <w:rsid w:val="006467D7"/>
    <w:rsid w:val="0065679C"/>
    <w:rsid w:val="00677CEA"/>
    <w:rsid w:val="00693B8D"/>
    <w:rsid w:val="006A1FED"/>
    <w:rsid w:val="006C33E0"/>
    <w:rsid w:val="006C7AB7"/>
    <w:rsid w:val="00721CBD"/>
    <w:rsid w:val="00754C03"/>
    <w:rsid w:val="0077252C"/>
    <w:rsid w:val="007B16A8"/>
    <w:rsid w:val="007E3163"/>
    <w:rsid w:val="007F4E44"/>
    <w:rsid w:val="00803052"/>
    <w:rsid w:val="00820318"/>
    <w:rsid w:val="00820DDF"/>
    <w:rsid w:val="00853538"/>
    <w:rsid w:val="00873C51"/>
    <w:rsid w:val="00876DBB"/>
    <w:rsid w:val="00893747"/>
    <w:rsid w:val="008A6076"/>
    <w:rsid w:val="008A7E6D"/>
    <w:rsid w:val="008B0DFE"/>
    <w:rsid w:val="008C10B8"/>
    <w:rsid w:val="008D66AA"/>
    <w:rsid w:val="008E1B13"/>
    <w:rsid w:val="008E46F5"/>
    <w:rsid w:val="008F3D96"/>
    <w:rsid w:val="009003C6"/>
    <w:rsid w:val="00902C92"/>
    <w:rsid w:val="00905568"/>
    <w:rsid w:val="00917080"/>
    <w:rsid w:val="009172D9"/>
    <w:rsid w:val="009531FD"/>
    <w:rsid w:val="0098210F"/>
    <w:rsid w:val="009872C5"/>
    <w:rsid w:val="009B229C"/>
    <w:rsid w:val="009B724A"/>
    <w:rsid w:val="009D3DEC"/>
    <w:rsid w:val="009E0C20"/>
    <w:rsid w:val="009F47E3"/>
    <w:rsid w:val="00A22213"/>
    <w:rsid w:val="00A37ABB"/>
    <w:rsid w:val="00A71A86"/>
    <w:rsid w:val="00A728D9"/>
    <w:rsid w:val="00A8358B"/>
    <w:rsid w:val="00A966CD"/>
    <w:rsid w:val="00AA52E8"/>
    <w:rsid w:val="00AA5A1C"/>
    <w:rsid w:val="00AB0ECA"/>
    <w:rsid w:val="00AC410A"/>
    <w:rsid w:val="00AC75DA"/>
    <w:rsid w:val="00AD033E"/>
    <w:rsid w:val="00AF5D94"/>
    <w:rsid w:val="00B30F43"/>
    <w:rsid w:val="00B46127"/>
    <w:rsid w:val="00BA03FC"/>
    <w:rsid w:val="00BA71F1"/>
    <w:rsid w:val="00BD720F"/>
    <w:rsid w:val="00C015F8"/>
    <w:rsid w:val="00C32C44"/>
    <w:rsid w:val="00C33C6A"/>
    <w:rsid w:val="00C55D91"/>
    <w:rsid w:val="00C63910"/>
    <w:rsid w:val="00C82045"/>
    <w:rsid w:val="00C909C4"/>
    <w:rsid w:val="00C91A00"/>
    <w:rsid w:val="00C95920"/>
    <w:rsid w:val="00CF5989"/>
    <w:rsid w:val="00D221E3"/>
    <w:rsid w:val="00D2497E"/>
    <w:rsid w:val="00D44F15"/>
    <w:rsid w:val="00D613DB"/>
    <w:rsid w:val="00D6680F"/>
    <w:rsid w:val="00D748CE"/>
    <w:rsid w:val="00D75876"/>
    <w:rsid w:val="00DA4F61"/>
    <w:rsid w:val="00DD5E80"/>
    <w:rsid w:val="00DE1B07"/>
    <w:rsid w:val="00DE33F1"/>
    <w:rsid w:val="00E02281"/>
    <w:rsid w:val="00E11C13"/>
    <w:rsid w:val="00E212AF"/>
    <w:rsid w:val="00E262BD"/>
    <w:rsid w:val="00E355E3"/>
    <w:rsid w:val="00E44F4D"/>
    <w:rsid w:val="00E46B44"/>
    <w:rsid w:val="00E47B35"/>
    <w:rsid w:val="00E77B11"/>
    <w:rsid w:val="00E77DC3"/>
    <w:rsid w:val="00E82289"/>
    <w:rsid w:val="00E8322B"/>
    <w:rsid w:val="00EB51F5"/>
    <w:rsid w:val="00EC0850"/>
    <w:rsid w:val="00F2676C"/>
    <w:rsid w:val="00F35EDE"/>
    <w:rsid w:val="00F503FE"/>
    <w:rsid w:val="00F507CC"/>
    <w:rsid w:val="00F7103D"/>
    <w:rsid w:val="00F778A8"/>
    <w:rsid w:val="00FB760D"/>
    <w:rsid w:val="00FC0ECE"/>
    <w:rsid w:val="00FD78B7"/>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45BF"/>
    <w:pPr>
      <w:spacing w:line="280" w:lineRule="atLeast"/>
      <w:jc w:val="both"/>
    </w:pPr>
    <w:rPr>
      <w:rFonts w:ascii="Arial" w:hAnsi="Arial"/>
      <w:sz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link w:val="VoettekstChar"/>
    <w:uiPriority w:val="99"/>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212AF"/>
    <w:pPr>
      <w:ind w:left="720"/>
      <w:contextualSpacing/>
    </w:pPr>
  </w:style>
  <w:style w:type="character" w:styleId="Hyperlink">
    <w:name w:val="Hyperlink"/>
    <w:basedOn w:val="Standaardalinea-lettertype"/>
    <w:unhideWhenUsed/>
    <w:rsid w:val="003E15BD"/>
    <w:rPr>
      <w:color w:val="0000FF" w:themeColor="hyperlink"/>
      <w:u w:val="single"/>
    </w:rPr>
  </w:style>
  <w:style w:type="paragraph" w:customStyle="1" w:styleId="Default">
    <w:name w:val="Default"/>
    <w:rsid w:val="00A728D9"/>
    <w:pPr>
      <w:autoSpaceDE w:val="0"/>
      <w:autoSpaceDN w:val="0"/>
      <w:adjustRightInd w:val="0"/>
    </w:pPr>
    <w:rPr>
      <w:rFonts w:ascii="NS Sans" w:hAnsi="NS Sans" w:cs="NS Sans"/>
      <w:color w:val="000000"/>
      <w:sz w:val="24"/>
      <w:szCs w:val="24"/>
      <w:lang w:val="nl-NL"/>
    </w:rPr>
  </w:style>
  <w:style w:type="paragraph" w:customStyle="1" w:styleId="broodtekst">
    <w:name w:val="broodtekst"/>
    <w:basedOn w:val="Standaard"/>
    <w:link w:val="broodtekstChar2"/>
    <w:uiPriority w:val="99"/>
    <w:rsid w:val="007E3163"/>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GenummerdHoofdstuk">
    <w:name w:val="GenummerdHoofdstuk"/>
    <w:basedOn w:val="broodtekst"/>
    <w:next w:val="broodtekst"/>
    <w:rsid w:val="007E3163"/>
    <w:pPr>
      <w:pageBreakBefore/>
      <w:numPr>
        <w:numId w:val="20"/>
      </w:numPr>
      <w:tabs>
        <w:tab w:val="clear" w:pos="0"/>
        <w:tab w:val="clear" w:pos="227"/>
        <w:tab w:val="clear" w:pos="454"/>
        <w:tab w:val="clear" w:pos="680"/>
        <w:tab w:val="num" w:pos="360"/>
      </w:tabs>
      <w:spacing w:after="660" w:line="300" w:lineRule="atLeast"/>
      <w:ind w:left="360" w:hanging="360"/>
    </w:pPr>
    <w:rPr>
      <w:sz w:val="24"/>
    </w:rPr>
  </w:style>
  <w:style w:type="paragraph" w:customStyle="1" w:styleId="Paragraaf">
    <w:name w:val="Paragraaf"/>
    <w:basedOn w:val="broodtekst"/>
    <w:next w:val="broodtekst"/>
    <w:rsid w:val="007E3163"/>
    <w:pPr>
      <w:numPr>
        <w:ilvl w:val="1"/>
        <w:numId w:val="20"/>
      </w:numPr>
      <w:tabs>
        <w:tab w:val="clear" w:pos="227"/>
        <w:tab w:val="clear" w:pos="454"/>
        <w:tab w:val="clear" w:pos="680"/>
        <w:tab w:val="clear" w:pos="1134"/>
        <w:tab w:val="left" w:pos="0"/>
        <w:tab w:val="num" w:pos="360"/>
      </w:tabs>
      <w:spacing w:before="240"/>
      <w:ind w:left="1077" w:hanging="2211"/>
    </w:pPr>
    <w:rPr>
      <w:b/>
    </w:rPr>
  </w:style>
  <w:style w:type="paragraph" w:customStyle="1" w:styleId="Subparagraaf">
    <w:name w:val="Subparagraaf"/>
    <w:basedOn w:val="broodtekst"/>
    <w:next w:val="broodtekst"/>
    <w:link w:val="SubparagraafChar"/>
    <w:rsid w:val="007E3163"/>
    <w:pPr>
      <w:numPr>
        <w:ilvl w:val="2"/>
        <w:numId w:val="20"/>
      </w:numPr>
      <w:tabs>
        <w:tab w:val="clear" w:pos="227"/>
        <w:tab w:val="clear" w:pos="454"/>
        <w:tab w:val="clear" w:pos="680"/>
      </w:tabs>
      <w:spacing w:before="240"/>
    </w:pPr>
    <w:rPr>
      <w:i/>
    </w:rPr>
  </w:style>
  <w:style w:type="character" w:customStyle="1" w:styleId="broodtekstChar2">
    <w:name w:val="broodtekst Char2"/>
    <w:link w:val="broodtekst"/>
    <w:uiPriority w:val="99"/>
    <w:rsid w:val="007E3163"/>
    <w:rPr>
      <w:rFonts w:ascii="Verdana" w:eastAsia="MS Mincho" w:hAnsi="Verdana"/>
      <w:sz w:val="18"/>
      <w:szCs w:val="18"/>
      <w:lang w:val="nl-NL" w:eastAsia="nl-NL"/>
    </w:rPr>
  </w:style>
  <w:style w:type="character" w:customStyle="1" w:styleId="SubparagraafChar">
    <w:name w:val="Subparagraaf Char"/>
    <w:link w:val="Subparagraaf"/>
    <w:rsid w:val="007E3163"/>
    <w:rPr>
      <w:rFonts w:ascii="Verdana" w:eastAsia="MS Mincho" w:hAnsi="Verdana"/>
      <w:i/>
      <w:sz w:val="18"/>
      <w:szCs w:val="18"/>
      <w:lang w:val="nl-NL" w:eastAsia="nl-NL"/>
    </w:rPr>
  </w:style>
  <w:style w:type="paragraph" w:customStyle="1" w:styleId="OpmaakprofielSubparagraafZwart1">
    <w:name w:val="Opmaakprofiel Subparagraaf + Zwart1"/>
    <w:basedOn w:val="Subparagraaf"/>
    <w:link w:val="OpmaakprofielSubparagraafZwart1Char"/>
    <w:rsid w:val="007E3163"/>
    <w:pPr>
      <w:tabs>
        <w:tab w:val="clear" w:pos="1134"/>
      </w:tabs>
    </w:pPr>
    <w:rPr>
      <w:iCs/>
      <w:color w:val="000000"/>
    </w:rPr>
  </w:style>
  <w:style w:type="character" w:customStyle="1" w:styleId="OpmaakprofielSubparagraafZwart1Char">
    <w:name w:val="Opmaakprofiel Subparagraaf + Zwart1 Char"/>
    <w:link w:val="OpmaakprofielSubparagraafZwart1"/>
    <w:rsid w:val="007E3163"/>
    <w:rPr>
      <w:rFonts w:ascii="Verdana" w:eastAsia="MS Mincho" w:hAnsi="Verdana"/>
      <w:i/>
      <w:iCs/>
      <w:color w:val="000000"/>
      <w:sz w:val="18"/>
      <w:szCs w:val="18"/>
      <w:lang w:val="nl-NL" w:eastAsia="nl-NL"/>
    </w:rPr>
  </w:style>
  <w:style w:type="character" w:customStyle="1" w:styleId="VoettekstChar">
    <w:name w:val="Voettekst Char"/>
    <w:basedOn w:val="Standaardalinea-lettertype"/>
    <w:link w:val="Voettekst"/>
    <w:uiPriority w:val="99"/>
    <w:rsid w:val="00C33C6A"/>
    <w:rPr>
      <w:rFonts w:ascii="Arial" w:hAnsi="Arial"/>
      <w:sz w:val="14"/>
      <w:lang w:val="nl-NL" w:eastAsia="nl-NL"/>
    </w:rPr>
  </w:style>
  <w:style w:type="character" w:styleId="Verwijzingopmerking">
    <w:name w:val="annotation reference"/>
    <w:basedOn w:val="Standaardalinea-lettertype"/>
    <w:semiHidden/>
    <w:unhideWhenUsed/>
    <w:rsid w:val="00461962"/>
    <w:rPr>
      <w:sz w:val="16"/>
      <w:szCs w:val="16"/>
    </w:rPr>
  </w:style>
  <w:style w:type="paragraph" w:styleId="Tekstopmerking">
    <w:name w:val="annotation text"/>
    <w:basedOn w:val="Standaard"/>
    <w:link w:val="TekstopmerkingChar"/>
    <w:semiHidden/>
    <w:unhideWhenUsed/>
    <w:rsid w:val="00461962"/>
    <w:pPr>
      <w:spacing w:line="240" w:lineRule="auto"/>
    </w:pPr>
    <w:rPr>
      <w:sz w:val="20"/>
    </w:rPr>
  </w:style>
  <w:style w:type="character" w:customStyle="1" w:styleId="TekstopmerkingChar">
    <w:name w:val="Tekst opmerking Char"/>
    <w:basedOn w:val="Standaardalinea-lettertype"/>
    <w:link w:val="Tekstopmerking"/>
    <w:semiHidden/>
    <w:rsid w:val="00461962"/>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61962"/>
    <w:rPr>
      <w:b/>
      <w:bCs/>
    </w:rPr>
  </w:style>
  <w:style w:type="character" w:customStyle="1" w:styleId="OnderwerpvanopmerkingChar">
    <w:name w:val="Onderwerp van opmerking Char"/>
    <w:basedOn w:val="TekstopmerkingChar"/>
    <w:link w:val="Onderwerpvanopmerking"/>
    <w:semiHidden/>
    <w:rsid w:val="00461962"/>
    <w:rPr>
      <w:rFonts w:ascii="Arial" w:hAnsi="Arial"/>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45BF"/>
    <w:pPr>
      <w:spacing w:line="280" w:lineRule="atLeast"/>
      <w:jc w:val="both"/>
    </w:pPr>
    <w:rPr>
      <w:rFonts w:ascii="Arial" w:hAnsi="Arial"/>
      <w:sz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link w:val="VoettekstChar"/>
    <w:uiPriority w:val="99"/>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212AF"/>
    <w:pPr>
      <w:ind w:left="720"/>
      <w:contextualSpacing/>
    </w:pPr>
  </w:style>
  <w:style w:type="character" w:styleId="Hyperlink">
    <w:name w:val="Hyperlink"/>
    <w:basedOn w:val="Standaardalinea-lettertype"/>
    <w:unhideWhenUsed/>
    <w:rsid w:val="003E15BD"/>
    <w:rPr>
      <w:color w:val="0000FF" w:themeColor="hyperlink"/>
      <w:u w:val="single"/>
    </w:rPr>
  </w:style>
  <w:style w:type="paragraph" w:customStyle="1" w:styleId="Default">
    <w:name w:val="Default"/>
    <w:rsid w:val="00A728D9"/>
    <w:pPr>
      <w:autoSpaceDE w:val="0"/>
      <w:autoSpaceDN w:val="0"/>
      <w:adjustRightInd w:val="0"/>
    </w:pPr>
    <w:rPr>
      <w:rFonts w:ascii="NS Sans" w:hAnsi="NS Sans" w:cs="NS Sans"/>
      <w:color w:val="000000"/>
      <w:sz w:val="24"/>
      <w:szCs w:val="24"/>
      <w:lang w:val="nl-NL"/>
    </w:rPr>
  </w:style>
  <w:style w:type="paragraph" w:customStyle="1" w:styleId="broodtekst">
    <w:name w:val="broodtekst"/>
    <w:basedOn w:val="Standaard"/>
    <w:link w:val="broodtekstChar2"/>
    <w:uiPriority w:val="99"/>
    <w:rsid w:val="007E3163"/>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GenummerdHoofdstuk">
    <w:name w:val="GenummerdHoofdstuk"/>
    <w:basedOn w:val="broodtekst"/>
    <w:next w:val="broodtekst"/>
    <w:rsid w:val="007E3163"/>
    <w:pPr>
      <w:pageBreakBefore/>
      <w:numPr>
        <w:numId w:val="20"/>
      </w:numPr>
      <w:tabs>
        <w:tab w:val="clear" w:pos="0"/>
        <w:tab w:val="clear" w:pos="227"/>
        <w:tab w:val="clear" w:pos="454"/>
        <w:tab w:val="clear" w:pos="680"/>
        <w:tab w:val="num" w:pos="360"/>
      </w:tabs>
      <w:spacing w:after="660" w:line="300" w:lineRule="atLeast"/>
      <w:ind w:left="360" w:hanging="360"/>
    </w:pPr>
    <w:rPr>
      <w:sz w:val="24"/>
    </w:rPr>
  </w:style>
  <w:style w:type="paragraph" w:customStyle="1" w:styleId="Paragraaf">
    <w:name w:val="Paragraaf"/>
    <w:basedOn w:val="broodtekst"/>
    <w:next w:val="broodtekst"/>
    <w:rsid w:val="007E3163"/>
    <w:pPr>
      <w:numPr>
        <w:ilvl w:val="1"/>
        <w:numId w:val="20"/>
      </w:numPr>
      <w:tabs>
        <w:tab w:val="clear" w:pos="227"/>
        <w:tab w:val="clear" w:pos="454"/>
        <w:tab w:val="clear" w:pos="680"/>
        <w:tab w:val="clear" w:pos="1134"/>
        <w:tab w:val="left" w:pos="0"/>
        <w:tab w:val="num" w:pos="360"/>
      </w:tabs>
      <w:spacing w:before="240"/>
      <w:ind w:left="1077" w:hanging="2211"/>
    </w:pPr>
    <w:rPr>
      <w:b/>
    </w:rPr>
  </w:style>
  <w:style w:type="paragraph" w:customStyle="1" w:styleId="Subparagraaf">
    <w:name w:val="Subparagraaf"/>
    <w:basedOn w:val="broodtekst"/>
    <w:next w:val="broodtekst"/>
    <w:link w:val="SubparagraafChar"/>
    <w:rsid w:val="007E3163"/>
    <w:pPr>
      <w:numPr>
        <w:ilvl w:val="2"/>
        <w:numId w:val="20"/>
      </w:numPr>
      <w:tabs>
        <w:tab w:val="clear" w:pos="227"/>
        <w:tab w:val="clear" w:pos="454"/>
        <w:tab w:val="clear" w:pos="680"/>
      </w:tabs>
      <w:spacing w:before="240"/>
    </w:pPr>
    <w:rPr>
      <w:i/>
    </w:rPr>
  </w:style>
  <w:style w:type="character" w:customStyle="1" w:styleId="broodtekstChar2">
    <w:name w:val="broodtekst Char2"/>
    <w:link w:val="broodtekst"/>
    <w:uiPriority w:val="99"/>
    <w:rsid w:val="007E3163"/>
    <w:rPr>
      <w:rFonts w:ascii="Verdana" w:eastAsia="MS Mincho" w:hAnsi="Verdana"/>
      <w:sz w:val="18"/>
      <w:szCs w:val="18"/>
      <w:lang w:val="nl-NL" w:eastAsia="nl-NL"/>
    </w:rPr>
  </w:style>
  <w:style w:type="character" w:customStyle="1" w:styleId="SubparagraafChar">
    <w:name w:val="Subparagraaf Char"/>
    <w:link w:val="Subparagraaf"/>
    <w:rsid w:val="007E3163"/>
    <w:rPr>
      <w:rFonts w:ascii="Verdana" w:eastAsia="MS Mincho" w:hAnsi="Verdana"/>
      <w:i/>
      <w:sz w:val="18"/>
      <w:szCs w:val="18"/>
      <w:lang w:val="nl-NL" w:eastAsia="nl-NL"/>
    </w:rPr>
  </w:style>
  <w:style w:type="paragraph" w:customStyle="1" w:styleId="OpmaakprofielSubparagraafZwart1">
    <w:name w:val="Opmaakprofiel Subparagraaf + Zwart1"/>
    <w:basedOn w:val="Subparagraaf"/>
    <w:link w:val="OpmaakprofielSubparagraafZwart1Char"/>
    <w:rsid w:val="007E3163"/>
    <w:pPr>
      <w:tabs>
        <w:tab w:val="clear" w:pos="1134"/>
      </w:tabs>
    </w:pPr>
    <w:rPr>
      <w:iCs/>
      <w:color w:val="000000"/>
    </w:rPr>
  </w:style>
  <w:style w:type="character" w:customStyle="1" w:styleId="OpmaakprofielSubparagraafZwart1Char">
    <w:name w:val="Opmaakprofiel Subparagraaf + Zwart1 Char"/>
    <w:link w:val="OpmaakprofielSubparagraafZwart1"/>
    <w:rsid w:val="007E3163"/>
    <w:rPr>
      <w:rFonts w:ascii="Verdana" w:eastAsia="MS Mincho" w:hAnsi="Verdana"/>
      <w:i/>
      <w:iCs/>
      <w:color w:val="000000"/>
      <w:sz w:val="18"/>
      <w:szCs w:val="18"/>
      <w:lang w:val="nl-NL" w:eastAsia="nl-NL"/>
    </w:rPr>
  </w:style>
  <w:style w:type="character" w:customStyle="1" w:styleId="VoettekstChar">
    <w:name w:val="Voettekst Char"/>
    <w:basedOn w:val="Standaardalinea-lettertype"/>
    <w:link w:val="Voettekst"/>
    <w:uiPriority w:val="99"/>
    <w:rsid w:val="00C33C6A"/>
    <w:rPr>
      <w:rFonts w:ascii="Arial" w:hAnsi="Arial"/>
      <w:sz w:val="14"/>
      <w:lang w:val="nl-NL" w:eastAsia="nl-NL"/>
    </w:rPr>
  </w:style>
  <w:style w:type="character" w:styleId="Verwijzingopmerking">
    <w:name w:val="annotation reference"/>
    <w:basedOn w:val="Standaardalinea-lettertype"/>
    <w:semiHidden/>
    <w:unhideWhenUsed/>
    <w:rsid w:val="00461962"/>
    <w:rPr>
      <w:sz w:val="16"/>
      <w:szCs w:val="16"/>
    </w:rPr>
  </w:style>
  <w:style w:type="paragraph" w:styleId="Tekstopmerking">
    <w:name w:val="annotation text"/>
    <w:basedOn w:val="Standaard"/>
    <w:link w:val="TekstopmerkingChar"/>
    <w:semiHidden/>
    <w:unhideWhenUsed/>
    <w:rsid w:val="00461962"/>
    <w:pPr>
      <w:spacing w:line="240" w:lineRule="auto"/>
    </w:pPr>
    <w:rPr>
      <w:sz w:val="20"/>
    </w:rPr>
  </w:style>
  <w:style w:type="character" w:customStyle="1" w:styleId="TekstopmerkingChar">
    <w:name w:val="Tekst opmerking Char"/>
    <w:basedOn w:val="Standaardalinea-lettertype"/>
    <w:link w:val="Tekstopmerking"/>
    <w:semiHidden/>
    <w:rsid w:val="00461962"/>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61962"/>
    <w:rPr>
      <w:b/>
      <w:bCs/>
    </w:rPr>
  </w:style>
  <w:style w:type="character" w:customStyle="1" w:styleId="OnderwerpvanopmerkingChar">
    <w:name w:val="Onderwerp van opmerking Char"/>
    <w:basedOn w:val="TekstopmerkingChar"/>
    <w:link w:val="Onderwerpvanopmerking"/>
    <w:semiHidden/>
    <w:rsid w:val="00461962"/>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25156">
      <w:bodyDiv w:val="1"/>
      <w:marLeft w:val="0"/>
      <w:marRight w:val="0"/>
      <w:marTop w:val="0"/>
      <w:marBottom w:val="0"/>
      <w:divBdr>
        <w:top w:val="none" w:sz="0" w:space="0" w:color="auto"/>
        <w:left w:val="none" w:sz="0" w:space="0" w:color="auto"/>
        <w:bottom w:val="none" w:sz="0" w:space="0" w:color="auto"/>
        <w:right w:val="none" w:sz="0" w:space="0" w:color="auto"/>
      </w:divBdr>
    </w:div>
    <w:div w:id="1702433399">
      <w:bodyDiv w:val="1"/>
      <w:marLeft w:val="0"/>
      <w:marRight w:val="0"/>
      <w:marTop w:val="0"/>
      <w:marBottom w:val="0"/>
      <w:divBdr>
        <w:top w:val="none" w:sz="0" w:space="0" w:color="auto"/>
        <w:left w:val="none" w:sz="0" w:space="0" w:color="auto"/>
        <w:bottom w:val="none" w:sz="0" w:space="0" w:color="auto"/>
        <w:right w:val="none" w:sz="0" w:space="0" w:color="auto"/>
      </w:divBdr>
    </w:div>
    <w:div w:id="1832871337">
      <w:bodyDiv w:val="1"/>
      <w:marLeft w:val="0"/>
      <w:marRight w:val="0"/>
      <w:marTop w:val="0"/>
      <w:marBottom w:val="0"/>
      <w:divBdr>
        <w:top w:val="none" w:sz="0" w:space="0" w:color="auto"/>
        <w:left w:val="none" w:sz="0" w:space="0" w:color="auto"/>
        <w:bottom w:val="none" w:sz="0" w:space="0" w:color="auto"/>
        <w:right w:val="none" w:sz="0" w:space="0" w:color="auto"/>
      </w:divBdr>
    </w:div>
    <w:div w:id="1926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ofrotterda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MSNummer xmlns="03c2a933-e9a9-409b-a51c-6f2e728dfe5c">1</PMSNummer>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2F49C9A051744B0088E16CBDC179469C004E87A8C2CAAA1B4083641E37D0E694AC" ma:contentTypeVersion="0" ma:contentTypeDescription="Inhoudstype voor leeg Word Document." ma:contentTypeScope="" ma:versionID="9ea240542532e4ec72c0a5993d312036">
  <xsd:schema xmlns:xsd="http://www.w3.org/2001/XMLSchema" xmlns:xs="http://www.w3.org/2001/XMLSchema" xmlns:p="http://schemas.microsoft.com/office/2006/metadata/properties" xmlns:ns2="03c2a933-e9a9-409b-a51c-6f2e728dfe5c" targetNamespace="http://schemas.microsoft.com/office/2006/metadata/properties" ma:root="true" ma:fieldsID="2d6d60fc25d6bda2f040f6aeefc30967" ns2:_="">
    <xsd:import namespace="03c2a933-e9a9-409b-a51c-6f2e728dfe5c"/>
    <xsd:element name="properties">
      <xsd:complexType>
        <xsd:sequence>
          <xsd:element name="documentManagement">
            <xsd:complexType>
              <xsd:all>
                <xsd:element ref="ns2:PMS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2a933-e9a9-409b-a51c-6f2e728dfe5c" elementFormDefault="qualified">
    <xsd:import namespace="http://schemas.microsoft.com/office/2006/documentManagement/types"/>
    <xsd:import namespace="http://schemas.microsoft.com/office/infopath/2007/PartnerControls"/>
    <xsd:element name="PMSNummer" ma:index="8" nillable="true" ma:displayName="PMS Nummer" ma:list="{E3DA8B4B-E815-45B7-B2D9-870C395A573B}" ma:internalName="PMSNummer" ma:showField="Title" ma:we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AC975-DB7B-4172-B3EF-E67E511A7561}">
  <ds:schemaRefs>
    <ds:schemaRef ds:uri="http://schemas.microsoft.com/sharepoint/v3/contenttype/forms"/>
  </ds:schemaRefs>
</ds:datastoreItem>
</file>

<file path=customXml/itemProps2.xml><?xml version="1.0" encoding="utf-8"?>
<ds:datastoreItem xmlns:ds="http://schemas.openxmlformats.org/officeDocument/2006/customXml" ds:itemID="{4ECD4A6C-ED3E-4E23-A395-D8D993138E02}">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03c2a933-e9a9-409b-a51c-6f2e728dfe5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E1A7437-0F8F-46AA-B817-710C38C42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2a933-e9a9-409b-a51c-6f2e728d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2025</Words>
  <Characters>12136</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Marktconsultatie</vt:lpstr>
    </vt:vector>
  </TitlesOfParts>
  <Company>Havenbedrijf Rotterdam N.V.</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creator>Rashmi Moenesar</dc:creator>
  <cp:lastModifiedBy>Saskia Slabbekoorn</cp:lastModifiedBy>
  <cp:revision>2</cp:revision>
  <cp:lastPrinted>2018-02-22T07:52:00Z</cp:lastPrinted>
  <dcterms:created xsi:type="dcterms:W3CDTF">2018-02-22T21:52:00Z</dcterms:created>
  <dcterms:modified xsi:type="dcterms:W3CDTF">2018-02-22T21:52:00Z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0x0101002F49C9A051744B0088E16CBDC179469C004E87A8C2CAAA1B4083641E37D0E694AC</vt:lpwstr>
  </property>
</Properties>
</file>