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2D" w:rsidRDefault="00045027"/>
    <w:p w:rsidR="00006966" w:rsidRPr="000F3CC5" w:rsidRDefault="00006966" w:rsidP="00006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</w:pPr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>Market consultation</w:t>
      </w:r>
    </w:p>
    <w:p w:rsidR="00006966" w:rsidRPr="000F3CC5" w:rsidRDefault="00006966" w:rsidP="00006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</w:pPr>
    </w:p>
    <w:p w:rsidR="000F3CC5" w:rsidRPr="000F3CC5" w:rsidRDefault="000F3CC5" w:rsidP="000F3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</w:pPr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Measuring and monitoring system for the </w:t>
      </w:r>
      <w:r w:rsidR="002D4B97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>construction</w:t>
      </w:r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 (rock mechanic) safety of the </w:t>
      </w:r>
      <w:r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quarries </w:t>
      </w:r>
      <w:proofErr w:type="spellStart"/>
      <w:r w:rsidR="004E5C0F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>Gemeentegroeve</w:t>
      </w:r>
      <w:proofErr w:type="spellEnd"/>
      <w:r w:rsidR="004E5C0F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 and</w:t>
      </w:r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 </w:t>
      </w:r>
      <w:proofErr w:type="spellStart"/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>Sibbergroeve</w:t>
      </w:r>
      <w:proofErr w:type="spellEnd"/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 in </w:t>
      </w:r>
      <w:proofErr w:type="spellStart"/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>Valkenburg</w:t>
      </w:r>
      <w:proofErr w:type="spellEnd"/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 (</w:t>
      </w:r>
      <w:r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 xml:space="preserve">the Netherlands, </w:t>
      </w:r>
      <w:r w:rsidRPr="000F3CC5"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>NL)</w:t>
      </w:r>
    </w:p>
    <w:p w:rsidR="00006966" w:rsidRPr="000F3CC5" w:rsidRDefault="00006966" w:rsidP="00006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</w:pPr>
    </w:p>
    <w:p w:rsidR="000F3CC5" w:rsidRDefault="000F3CC5" w:rsidP="00006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" w:eastAsia="nl-NL"/>
        </w:rPr>
      </w:pPr>
    </w:p>
    <w:p w:rsidR="000F3CC5" w:rsidRPr="00760913" w:rsidRDefault="000F3CC5" w:rsidP="000F3CC5">
      <w:pPr>
        <w:pStyle w:val="HTML-voorafopgemaakt"/>
        <w:shd w:val="clear" w:color="auto" w:fill="FFFFFF"/>
        <w:rPr>
          <w:rFonts w:asciiTheme="minorHAnsi" w:hAnsiTheme="minorHAnsi" w:cstheme="minorHAnsi"/>
          <w:b/>
          <w:bCs/>
          <w:color w:val="212121"/>
          <w:lang w:val="en"/>
        </w:rPr>
      </w:pPr>
      <w:r w:rsidRPr="00760913">
        <w:rPr>
          <w:rFonts w:asciiTheme="minorHAnsi" w:hAnsiTheme="minorHAnsi" w:cstheme="minorHAnsi"/>
          <w:b/>
          <w:bCs/>
          <w:color w:val="212121"/>
          <w:lang w:val="en"/>
        </w:rPr>
        <w:t>Consultation procedure</w:t>
      </w:r>
    </w:p>
    <w:p w:rsidR="000F3CC5" w:rsidRPr="00760913" w:rsidRDefault="000F3CC5" w:rsidP="000F3CC5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760913">
        <w:rPr>
          <w:rFonts w:asciiTheme="minorHAnsi" w:hAnsiTheme="minorHAnsi" w:cstheme="minorHAnsi"/>
          <w:color w:val="212121"/>
          <w:lang w:val="en"/>
        </w:rPr>
        <w:t xml:space="preserve">The market consultation published on </w:t>
      </w:r>
      <w:proofErr w:type="spellStart"/>
      <w:r>
        <w:rPr>
          <w:rFonts w:asciiTheme="minorHAnsi" w:hAnsiTheme="minorHAnsi" w:cstheme="minorHAnsi"/>
          <w:color w:val="212121"/>
          <w:lang w:val="en"/>
        </w:rPr>
        <w:t>TenderNed</w:t>
      </w:r>
      <w:proofErr w:type="spellEnd"/>
      <w:r>
        <w:rPr>
          <w:rFonts w:asciiTheme="minorHAnsi" w:hAnsiTheme="minorHAnsi" w:cstheme="minorHAnsi"/>
          <w:color w:val="212121"/>
          <w:lang w:val="en"/>
        </w:rPr>
        <w:t xml:space="preserve">, </w:t>
      </w:r>
      <w:r w:rsidRPr="00760913">
        <w:rPr>
          <w:rFonts w:asciiTheme="minorHAnsi" w:hAnsiTheme="minorHAnsi" w:cstheme="minorHAnsi"/>
          <w:color w:val="212121"/>
          <w:lang w:val="en"/>
        </w:rPr>
        <w:t>consists of answering a number of questions</w:t>
      </w:r>
      <w:r w:rsidR="004E5C0F">
        <w:rPr>
          <w:rFonts w:asciiTheme="minorHAnsi" w:hAnsiTheme="minorHAnsi" w:cstheme="minorHAnsi"/>
          <w:color w:val="212121"/>
          <w:lang w:val="en"/>
        </w:rPr>
        <w:t xml:space="preserve"> and a consultation by phone or videoconference</w:t>
      </w:r>
      <w:r w:rsidRPr="00760913">
        <w:rPr>
          <w:rFonts w:asciiTheme="minorHAnsi" w:hAnsiTheme="minorHAnsi" w:cstheme="minorHAnsi"/>
          <w:color w:val="212121"/>
          <w:lang w:val="en"/>
        </w:rPr>
        <w:t>.</w:t>
      </w:r>
    </w:p>
    <w:p w:rsidR="000F3CC5" w:rsidRPr="000F3CC5" w:rsidRDefault="000F3CC5" w:rsidP="004E5C0F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760913">
        <w:rPr>
          <w:rFonts w:asciiTheme="minorHAnsi" w:hAnsiTheme="minorHAnsi" w:cstheme="minorHAnsi"/>
          <w:color w:val="212121"/>
          <w:lang w:val="en"/>
        </w:rPr>
        <w:t xml:space="preserve">Based on the reactions </w:t>
      </w:r>
      <w:r w:rsidR="004E5C0F">
        <w:rPr>
          <w:rFonts w:asciiTheme="minorHAnsi" w:hAnsiTheme="minorHAnsi" w:cstheme="minorHAnsi"/>
          <w:color w:val="212121"/>
          <w:lang w:val="en"/>
        </w:rPr>
        <w:t>of</w:t>
      </w:r>
      <w:r>
        <w:rPr>
          <w:rFonts w:asciiTheme="minorHAnsi" w:hAnsiTheme="minorHAnsi" w:cstheme="minorHAnsi"/>
          <w:color w:val="212121"/>
          <w:lang w:val="en"/>
        </w:rPr>
        <w:t xml:space="preserve"> </w:t>
      </w:r>
      <w:r w:rsidRPr="00760913">
        <w:rPr>
          <w:rFonts w:asciiTheme="minorHAnsi" w:hAnsiTheme="minorHAnsi" w:cstheme="minorHAnsi"/>
          <w:color w:val="212121"/>
          <w:lang w:val="en"/>
        </w:rPr>
        <w:t>the market consultation</w:t>
      </w:r>
      <w:r w:rsidR="004E5C0F">
        <w:rPr>
          <w:rFonts w:asciiTheme="minorHAnsi" w:hAnsiTheme="minorHAnsi" w:cstheme="minorHAnsi"/>
          <w:color w:val="212121"/>
          <w:lang w:val="en"/>
        </w:rPr>
        <w:t xml:space="preserve"> by </w:t>
      </w:r>
      <w:r>
        <w:rPr>
          <w:rFonts w:asciiTheme="minorHAnsi" w:hAnsiTheme="minorHAnsi" w:cstheme="minorHAnsi"/>
          <w:color w:val="212121"/>
          <w:lang w:val="en"/>
        </w:rPr>
        <w:t>the ans</w:t>
      </w:r>
      <w:r w:rsidR="004E5C0F">
        <w:rPr>
          <w:rFonts w:asciiTheme="minorHAnsi" w:hAnsiTheme="minorHAnsi" w:cstheme="minorHAnsi"/>
          <w:color w:val="212121"/>
          <w:lang w:val="en"/>
        </w:rPr>
        <w:t>wering of a number of questions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, we make a selection of parties </w:t>
      </w:r>
      <w:r w:rsidR="004E5C0F">
        <w:rPr>
          <w:rFonts w:asciiTheme="minorHAnsi" w:hAnsiTheme="minorHAnsi" w:cstheme="minorHAnsi"/>
          <w:color w:val="212121"/>
          <w:lang w:val="en"/>
        </w:rPr>
        <w:t xml:space="preserve">for </w:t>
      </w:r>
      <w:r>
        <w:rPr>
          <w:rFonts w:asciiTheme="minorHAnsi" w:hAnsiTheme="minorHAnsi" w:cstheme="minorHAnsi"/>
          <w:color w:val="212121"/>
          <w:lang w:val="en"/>
        </w:rPr>
        <w:t xml:space="preserve">a </w:t>
      </w:r>
      <w:r w:rsidRPr="00760913">
        <w:rPr>
          <w:rFonts w:asciiTheme="minorHAnsi" w:hAnsiTheme="minorHAnsi" w:cstheme="minorHAnsi"/>
          <w:color w:val="212121"/>
          <w:lang w:val="en"/>
        </w:rPr>
        <w:t>consultation</w:t>
      </w:r>
      <w:r w:rsidR="004E5C0F">
        <w:rPr>
          <w:rFonts w:asciiTheme="minorHAnsi" w:hAnsiTheme="minorHAnsi" w:cstheme="minorHAnsi"/>
          <w:color w:val="212121"/>
          <w:lang w:val="en"/>
        </w:rPr>
        <w:t xml:space="preserve"> by phone or videoconference. Last named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 can </w:t>
      </w:r>
      <w:r w:rsidR="004E5C0F">
        <w:rPr>
          <w:rFonts w:asciiTheme="minorHAnsi" w:hAnsiTheme="minorHAnsi" w:cstheme="minorHAnsi"/>
          <w:color w:val="212121"/>
          <w:lang w:val="en"/>
        </w:rPr>
        <w:t xml:space="preserve">take place 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at Antea </w:t>
      </w:r>
      <w:r w:rsidRPr="000F3CC5">
        <w:rPr>
          <w:rFonts w:asciiTheme="minorHAnsi" w:hAnsiTheme="minorHAnsi" w:cstheme="minorHAnsi"/>
          <w:color w:val="212121"/>
          <w:lang w:val="en"/>
        </w:rPr>
        <w:t>Group branches.</w:t>
      </w:r>
    </w:p>
    <w:p w:rsidR="000F3CC5" w:rsidRPr="000F3CC5" w:rsidRDefault="000F3CC5" w:rsidP="000F3CC5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0F3CC5">
        <w:rPr>
          <w:rFonts w:asciiTheme="minorHAnsi" w:hAnsiTheme="minorHAnsi" w:cstheme="minorHAnsi"/>
          <w:color w:val="212121"/>
          <w:lang w:val="en"/>
        </w:rPr>
        <w:t xml:space="preserve">The market consultation takes place on </w:t>
      </w:r>
      <w:r w:rsidRPr="004E5C0F">
        <w:rPr>
          <w:rFonts w:asciiTheme="minorHAnsi" w:hAnsiTheme="minorHAnsi" w:cstheme="minorHAnsi"/>
          <w:b/>
          <w:bCs/>
          <w:color w:val="212121"/>
          <w:lang w:val="en"/>
        </w:rPr>
        <w:t>23 February</w:t>
      </w:r>
      <w:r w:rsidRPr="000F3CC5">
        <w:rPr>
          <w:rFonts w:asciiTheme="minorHAnsi" w:hAnsiTheme="minorHAnsi" w:cstheme="minorHAnsi"/>
          <w:color w:val="212121"/>
          <w:lang w:val="en"/>
        </w:rPr>
        <w:t>.</w:t>
      </w:r>
    </w:p>
    <w:p w:rsidR="000F3CC5" w:rsidRDefault="000F3CC5" w:rsidP="00006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" w:eastAsia="nl-NL"/>
        </w:rPr>
      </w:pPr>
    </w:p>
    <w:p w:rsidR="00862550" w:rsidRPr="00760913" w:rsidRDefault="00862550" w:rsidP="00862550">
      <w:pPr>
        <w:pStyle w:val="HTML-voorafopgemaakt"/>
        <w:shd w:val="clear" w:color="auto" w:fill="FFFFFF"/>
        <w:rPr>
          <w:rFonts w:asciiTheme="minorHAnsi" w:hAnsiTheme="minorHAnsi" w:cstheme="minorHAnsi"/>
          <w:b/>
          <w:bCs/>
          <w:color w:val="212121"/>
          <w:shd w:val="clear" w:color="auto" w:fill="FFFFFF"/>
          <w:lang w:val="en-GB"/>
        </w:rPr>
      </w:pPr>
      <w:r>
        <w:rPr>
          <w:rFonts w:asciiTheme="minorHAnsi" w:hAnsiTheme="minorHAnsi" w:cstheme="minorHAnsi"/>
          <w:b/>
          <w:bCs/>
          <w:color w:val="212121"/>
          <w:shd w:val="clear" w:color="auto" w:fill="FFFFFF"/>
          <w:lang w:val="en-GB"/>
        </w:rPr>
        <w:t xml:space="preserve">Principles and </w:t>
      </w:r>
      <w:r w:rsidRPr="00760913">
        <w:rPr>
          <w:rFonts w:asciiTheme="minorHAnsi" w:hAnsiTheme="minorHAnsi" w:cstheme="minorHAnsi"/>
          <w:b/>
          <w:bCs/>
          <w:color w:val="212121"/>
          <w:shd w:val="clear" w:color="auto" w:fill="FFFFFF"/>
          <w:lang w:val="en-GB"/>
        </w:rPr>
        <w:t xml:space="preserve">conditions market consultation </w:t>
      </w:r>
    </w:p>
    <w:p w:rsidR="00862550" w:rsidRPr="00760913" w:rsidRDefault="00862550" w:rsidP="00862550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-GB"/>
        </w:rPr>
      </w:pPr>
      <w:r w:rsidRPr="00760913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Whether or not to participate</w:t>
      </w:r>
      <w:r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 in the market consultation, </w:t>
      </w:r>
      <w:r w:rsidRPr="00760913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does not affect the planned tendering procedure for the project. In the context of the principle of transparency, a report of the responses to the questions and of the market </w:t>
      </w:r>
      <w:r w:rsidRPr="00862550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consultation (by phone or videoconference) will be published. This prevents informational disadvantage for market parties.</w:t>
      </w:r>
    </w:p>
    <w:p w:rsidR="00862550" w:rsidRDefault="00862550" w:rsidP="00862550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-GB"/>
        </w:rPr>
      </w:pPr>
    </w:p>
    <w:p w:rsidR="00862550" w:rsidRPr="00862550" w:rsidRDefault="00862550" w:rsidP="002D4B97">
      <w:pPr>
        <w:pStyle w:val="HTML-voorafopgemaakt"/>
        <w:shd w:val="clear" w:color="auto" w:fill="FFFFFF"/>
        <w:rPr>
          <w:rFonts w:asciiTheme="minorHAnsi" w:hAnsiTheme="minorHAnsi" w:cstheme="minorHAnsi"/>
          <w:b/>
          <w:bCs/>
          <w:color w:val="212121"/>
          <w:shd w:val="clear" w:color="auto" w:fill="FFFFFF"/>
          <w:lang w:val="en-GB"/>
        </w:rPr>
      </w:pPr>
      <w:r w:rsidRPr="00531B00">
        <w:rPr>
          <w:lang w:val="en-GB"/>
        </w:rPr>
        <w:br/>
      </w:r>
      <w:r w:rsidR="002D4B97">
        <w:rPr>
          <w:rFonts w:asciiTheme="minorHAnsi" w:hAnsiTheme="minorHAnsi" w:cstheme="minorHAnsi"/>
          <w:b/>
          <w:bCs/>
          <w:color w:val="212121"/>
          <w:shd w:val="clear" w:color="auto" w:fill="FFFFFF"/>
          <w:lang w:val="en-GB"/>
        </w:rPr>
        <w:t xml:space="preserve">Planning </w:t>
      </w:r>
      <w:r w:rsidRPr="00862550">
        <w:rPr>
          <w:rFonts w:asciiTheme="minorHAnsi" w:hAnsiTheme="minorHAnsi" w:cstheme="minorHAnsi"/>
          <w:b/>
          <w:bCs/>
          <w:color w:val="212121"/>
          <w:shd w:val="clear" w:color="auto" w:fill="FFFFFF"/>
          <w:lang w:val="en-GB"/>
        </w:rPr>
        <w:t>Market Consultation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6"/>
        <w:gridCol w:w="3765"/>
        <w:gridCol w:w="2121"/>
      </w:tblGrid>
      <w:tr w:rsidR="00862550" w:rsidRPr="00862550" w:rsidTr="007C6703">
        <w:tc>
          <w:tcPr>
            <w:tcW w:w="586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62550">
              <w:rPr>
                <w:rFonts w:asciiTheme="minorHAnsi" w:hAnsiTheme="minorHAnsi" w:cstheme="minorHAnsi"/>
                <w:b/>
                <w:bCs/>
              </w:rPr>
              <w:t>Stap</w:t>
            </w:r>
          </w:p>
        </w:tc>
        <w:tc>
          <w:tcPr>
            <w:tcW w:w="3765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62550">
              <w:rPr>
                <w:rFonts w:asciiTheme="minorHAnsi" w:hAnsiTheme="minorHAnsi" w:cstheme="minorHAnsi"/>
                <w:b/>
                <w:bCs/>
              </w:rPr>
              <w:t>omschrijving</w:t>
            </w:r>
          </w:p>
        </w:tc>
        <w:tc>
          <w:tcPr>
            <w:tcW w:w="2121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62550">
              <w:rPr>
                <w:rFonts w:asciiTheme="minorHAnsi" w:hAnsiTheme="minorHAnsi" w:cstheme="minorHAnsi"/>
                <w:b/>
                <w:bCs/>
              </w:rPr>
              <w:t xml:space="preserve">Datum </w:t>
            </w:r>
          </w:p>
        </w:tc>
      </w:tr>
      <w:tr w:rsidR="00862550" w:rsidRPr="00862550" w:rsidTr="007C6703">
        <w:tc>
          <w:tcPr>
            <w:tcW w:w="586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</w:rPr>
            </w:pPr>
            <w:r w:rsidRPr="008625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65" w:type="dxa"/>
          </w:tcPr>
          <w:p w:rsidR="00862550" w:rsidRPr="00862550" w:rsidRDefault="00862550" w:rsidP="007C6703">
            <w:pPr>
              <w:pStyle w:val="HTML-voorafopgemaakt"/>
              <w:shd w:val="clear" w:color="auto" w:fill="FFFFFF"/>
              <w:rPr>
                <w:rFonts w:asciiTheme="minorHAnsi" w:hAnsiTheme="minorHAnsi" w:cstheme="minorHAnsi"/>
                <w:color w:val="212121"/>
                <w:lang w:val="en"/>
              </w:rPr>
            </w:pPr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Closing date for submitting comments</w:t>
            </w:r>
          </w:p>
          <w:p w:rsidR="00862550" w:rsidRPr="00862550" w:rsidRDefault="00862550" w:rsidP="00862550">
            <w:pPr>
              <w:pStyle w:val="HTML-voorafopgemaakt"/>
              <w:shd w:val="clear" w:color="auto" w:fill="FFFFFF"/>
              <w:rPr>
                <w:rFonts w:asciiTheme="minorHAnsi" w:hAnsiTheme="minorHAnsi" w:cstheme="minorHAnsi"/>
                <w:color w:val="212121"/>
                <w:lang w:val="en"/>
              </w:rPr>
            </w:pPr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email:</w:t>
            </w:r>
          </w:p>
          <w:p w:rsidR="00862550" w:rsidRPr="00862550" w:rsidRDefault="00862550" w:rsidP="00862550">
            <w:pPr>
              <w:pStyle w:val="HTML-voorafopgemaakt"/>
              <w:shd w:val="clear" w:color="auto" w:fill="FFFFFF"/>
              <w:rPr>
                <w:rFonts w:asciiTheme="minorHAnsi" w:hAnsiTheme="minorHAnsi" w:cstheme="minorHAnsi"/>
                <w:color w:val="212121"/>
                <w:lang w:val="en"/>
              </w:rPr>
            </w:pPr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janny.stevens@anteagroup.com</w:t>
            </w:r>
          </w:p>
        </w:tc>
        <w:tc>
          <w:tcPr>
            <w:tcW w:w="2121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</w:rPr>
            </w:pPr>
            <w:r w:rsidRPr="00862550">
              <w:rPr>
                <w:rFonts w:asciiTheme="minorHAnsi" w:hAnsiTheme="minorHAnsi" w:cstheme="minorHAnsi"/>
              </w:rPr>
              <w:t>21 februari 2018, 24.00</w:t>
            </w:r>
          </w:p>
        </w:tc>
      </w:tr>
      <w:tr w:rsidR="00862550" w:rsidRPr="00862550" w:rsidTr="007C6703">
        <w:tc>
          <w:tcPr>
            <w:tcW w:w="586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</w:rPr>
            </w:pPr>
            <w:r w:rsidRPr="0086255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65" w:type="dxa"/>
          </w:tcPr>
          <w:p w:rsidR="00862550" w:rsidRPr="00862550" w:rsidRDefault="00862550" w:rsidP="00862550">
            <w:pPr>
              <w:pStyle w:val="HTML-voorafopgemaakt"/>
              <w:shd w:val="clear" w:color="auto" w:fill="FFFFFF"/>
              <w:rPr>
                <w:rFonts w:asciiTheme="minorHAnsi" w:hAnsiTheme="minorHAnsi" w:cstheme="minorHAnsi"/>
                <w:color w:val="212121"/>
                <w:lang w:val="en"/>
              </w:rPr>
            </w:pPr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 xml:space="preserve">Invitation for a videoconference </w:t>
            </w:r>
          </w:p>
        </w:tc>
        <w:tc>
          <w:tcPr>
            <w:tcW w:w="2121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</w:rPr>
            </w:pPr>
            <w:r w:rsidRPr="00862550">
              <w:rPr>
                <w:rFonts w:asciiTheme="minorHAnsi" w:hAnsiTheme="minorHAnsi" w:cstheme="minorHAnsi"/>
              </w:rPr>
              <w:t>22 februari 2018</w:t>
            </w:r>
          </w:p>
        </w:tc>
      </w:tr>
      <w:tr w:rsidR="00862550" w:rsidRPr="00862550" w:rsidTr="007C6703">
        <w:tc>
          <w:tcPr>
            <w:tcW w:w="586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</w:rPr>
            </w:pPr>
            <w:r w:rsidRPr="0086255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65" w:type="dxa"/>
          </w:tcPr>
          <w:p w:rsidR="00862550" w:rsidRPr="00862550" w:rsidRDefault="00862550" w:rsidP="007C6703">
            <w:pPr>
              <w:pStyle w:val="HTML-voorafopgemaakt"/>
              <w:shd w:val="clear" w:color="auto" w:fill="FFFFFF"/>
              <w:rPr>
                <w:rFonts w:asciiTheme="minorHAnsi" w:hAnsiTheme="minorHAnsi" w:cstheme="minorHAnsi"/>
                <w:color w:val="212121"/>
                <w:lang w:val="en-GB"/>
              </w:rPr>
            </w:pPr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 xml:space="preserve">Market consultation via videoconference at location of choice of Antea Group (location Maastricht, Oosterhout, </w:t>
            </w:r>
            <w:proofErr w:type="spellStart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Capelle</w:t>
            </w:r>
            <w:proofErr w:type="spellEnd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 xml:space="preserve"> </w:t>
            </w:r>
            <w:proofErr w:type="spellStart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aan</w:t>
            </w:r>
            <w:proofErr w:type="spellEnd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 xml:space="preserve"> den </w:t>
            </w:r>
            <w:proofErr w:type="spellStart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IJssel</w:t>
            </w:r>
            <w:proofErr w:type="spellEnd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 xml:space="preserve">, Almere, </w:t>
            </w:r>
            <w:proofErr w:type="spellStart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Heerenveen</w:t>
            </w:r>
            <w:proofErr w:type="spellEnd"/>
            <w:r w:rsidRPr="00862550">
              <w:rPr>
                <w:rFonts w:asciiTheme="minorHAnsi" w:hAnsiTheme="minorHAnsi" w:cstheme="minorHAnsi"/>
                <w:color w:val="212121"/>
                <w:lang w:val="en"/>
              </w:rPr>
              <w:t>) or telephone consultation</w:t>
            </w:r>
          </w:p>
        </w:tc>
        <w:tc>
          <w:tcPr>
            <w:tcW w:w="2121" w:type="dxa"/>
          </w:tcPr>
          <w:p w:rsidR="00862550" w:rsidRPr="00862550" w:rsidRDefault="00862550" w:rsidP="007C6703">
            <w:pPr>
              <w:pStyle w:val="Standaardplus2cm"/>
              <w:ind w:left="0"/>
              <w:rPr>
                <w:rFonts w:asciiTheme="minorHAnsi" w:hAnsiTheme="minorHAnsi" w:cstheme="minorHAnsi"/>
              </w:rPr>
            </w:pPr>
            <w:r w:rsidRPr="00862550">
              <w:rPr>
                <w:rFonts w:asciiTheme="minorHAnsi" w:hAnsiTheme="minorHAnsi" w:cstheme="minorHAnsi"/>
              </w:rPr>
              <w:t>23 februari 2018</w:t>
            </w:r>
          </w:p>
        </w:tc>
      </w:tr>
    </w:tbl>
    <w:p w:rsidR="00F62E49" w:rsidRDefault="00F62E49" w:rsidP="00862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" w:eastAsia="nl-NL"/>
        </w:rPr>
      </w:pPr>
    </w:p>
    <w:p w:rsidR="00862550" w:rsidRDefault="00862550" w:rsidP="00006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" w:eastAsia="nl-NL"/>
        </w:rPr>
      </w:pPr>
    </w:p>
    <w:p w:rsidR="00006966" w:rsidRPr="00006966" w:rsidRDefault="00F62E49" w:rsidP="000069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</w:pPr>
      <w:r>
        <w:rPr>
          <w:rFonts w:eastAsia="Times New Roman" w:cstheme="minorHAnsi"/>
          <w:b/>
          <w:bCs/>
          <w:color w:val="212121"/>
          <w:sz w:val="20"/>
          <w:szCs w:val="20"/>
          <w:lang w:val="en" w:eastAsia="nl-NL"/>
        </w:rPr>
        <w:t>Background information</w:t>
      </w:r>
    </w:p>
    <w:p w:rsidR="00006966" w:rsidRDefault="002D4B97" w:rsidP="00AB7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" w:eastAsia="nl-NL"/>
        </w:rPr>
      </w:pPr>
      <w:r>
        <w:rPr>
          <w:rFonts w:eastAsia="Times New Roman" w:cstheme="minorHAnsi"/>
          <w:color w:val="212121"/>
          <w:sz w:val="20"/>
          <w:szCs w:val="20"/>
          <w:lang w:val="en" w:eastAsia="nl-NL"/>
        </w:rPr>
        <w:t>The assignment consists of</w:t>
      </w:r>
      <w:r w:rsidR="00006966" w:rsidRPr="00006966">
        <w:rPr>
          <w:rFonts w:eastAsia="Times New Roman" w:cstheme="minorHAnsi"/>
          <w:color w:val="212121"/>
          <w:sz w:val="20"/>
          <w:szCs w:val="20"/>
          <w:lang w:val="en" w:eastAsia="nl-NL"/>
        </w:rPr>
        <w:t xml:space="preserve"> 'setting up, installing, maintaining and expanding a digital and web-based measuring system for the purpos</w:t>
      </w:r>
      <w:r>
        <w:rPr>
          <w:rFonts w:eastAsia="Times New Roman" w:cstheme="minorHAnsi"/>
          <w:color w:val="212121"/>
          <w:sz w:val="20"/>
          <w:szCs w:val="20"/>
          <w:lang w:val="en" w:eastAsia="nl-NL"/>
        </w:rPr>
        <w:t>e of monitoring the construction</w:t>
      </w:r>
      <w:r w:rsidR="00006966" w:rsidRPr="00006966">
        <w:rPr>
          <w:rFonts w:eastAsia="Times New Roman" w:cstheme="minorHAnsi"/>
          <w:color w:val="212121"/>
          <w:sz w:val="20"/>
          <w:szCs w:val="20"/>
          <w:lang w:val="en" w:eastAsia="nl-NL"/>
        </w:rPr>
        <w:t xml:space="preserve"> (rock mechanic) safety of the </w:t>
      </w:r>
      <w:r>
        <w:rPr>
          <w:rFonts w:eastAsia="Times New Roman" w:cstheme="minorHAnsi"/>
          <w:color w:val="212121"/>
          <w:sz w:val="20"/>
          <w:szCs w:val="20"/>
          <w:lang w:val="en" w:eastAsia="nl-NL"/>
        </w:rPr>
        <w:t xml:space="preserve">quarries </w:t>
      </w:r>
      <w:proofErr w:type="spellStart"/>
      <w:r w:rsidR="00006966" w:rsidRPr="00006966">
        <w:rPr>
          <w:rFonts w:eastAsia="Times New Roman" w:cstheme="minorHAnsi"/>
          <w:color w:val="212121"/>
          <w:sz w:val="20"/>
          <w:szCs w:val="20"/>
          <w:lang w:val="en" w:eastAsia="nl-NL"/>
        </w:rPr>
        <w:t>Gemeentegroeve</w:t>
      </w:r>
      <w:proofErr w:type="spellEnd"/>
      <w:r w:rsidR="00006966" w:rsidRPr="00006966">
        <w:rPr>
          <w:rFonts w:eastAsia="Times New Roman" w:cstheme="minorHAnsi"/>
          <w:color w:val="212121"/>
          <w:sz w:val="20"/>
          <w:szCs w:val="20"/>
          <w:lang w:val="en" w:eastAsia="nl-NL"/>
        </w:rPr>
        <w:t xml:space="preserve"> and the </w:t>
      </w:r>
      <w:proofErr w:type="spellStart"/>
      <w:r w:rsidR="00006966" w:rsidRPr="00006966">
        <w:rPr>
          <w:rFonts w:eastAsia="Times New Roman" w:cstheme="minorHAnsi"/>
          <w:color w:val="212121"/>
          <w:sz w:val="20"/>
          <w:szCs w:val="20"/>
          <w:lang w:val="en" w:eastAsia="nl-NL"/>
        </w:rPr>
        <w:t>Sibbergroeve</w:t>
      </w:r>
      <w:proofErr w:type="spellEnd"/>
      <w:r w:rsidR="00006966" w:rsidRPr="00006966">
        <w:rPr>
          <w:rFonts w:eastAsia="Times New Roman" w:cstheme="minorHAnsi"/>
          <w:color w:val="212121"/>
          <w:sz w:val="20"/>
          <w:szCs w:val="20"/>
          <w:lang w:val="en" w:eastAsia="nl-NL"/>
        </w:rPr>
        <w:t>'.</w:t>
      </w:r>
    </w:p>
    <w:p w:rsidR="00AB7251" w:rsidRPr="00AB7251" w:rsidRDefault="00AB7251" w:rsidP="00AB7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sz w:val="20"/>
          <w:szCs w:val="20"/>
          <w:lang w:val="en" w:eastAsia="nl-NL"/>
        </w:rPr>
      </w:pPr>
    </w:p>
    <w:p w:rsidR="0063537D" w:rsidRPr="00760913" w:rsidRDefault="0063537D" w:rsidP="00AB7251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760913">
        <w:rPr>
          <w:rFonts w:asciiTheme="minorHAnsi" w:hAnsiTheme="minorHAnsi" w:cstheme="minorHAnsi"/>
          <w:color w:val="212121"/>
          <w:lang w:val="en"/>
        </w:rPr>
        <w:t xml:space="preserve">The municipality of </w:t>
      </w:r>
      <w:proofErr w:type="spellStart"/>
      <w:r w:rsidRPr="00760913">
        <w:rPr>
          <w:rFonts w:asciiTheme="minorHAnsi" w:hAnsiTheme="minorHAnsi" w:cstheme="minorHAnsi"/>
          <w:color w:val="212121"/>
          <w:lang w:val="en"/>
        </w:rPr>
        <w:t>Valkenburg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 </w:t>
      </w:r>
      <w:proofErr w:type="spellStart"/>
      <w:r w:rsidRPr="00760913">
        <w:rPr>
          <w:rFonts w:asciiTheme="minorHAnsi" w:hAnsiTheme="minorHAnsi" w:cstheme="minorHAnsi"/>
          <w:color w:val="212121"/>
          <w:lang w:val="en"/>
        </w:rPr>
        <w:t>aan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 de </w:t>
      </w:r>
      <w:proofErr w:type="spellStart"/>
      <w:r w:rsidRPr="00760913">
        <w:rPr>
          <w:rFonts w:asciiTheme="minorHAnsi" w:hAnsiTheme="minorHAnsi" w:cstheme="minorHAnsi"/>
          <w:color w:val="212121"/>
          <w:lang w:val="en"/>
        </w:rPr>
        <w:t>Geul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 manages and maintains the </w:t>
      </w:r>
      <w:proofErr w:type="spellStart"/>
      <w:r w:rsidRPr="00760913">
        <w:rPr>
          <w:rFonts w:asciiTheme="minorHAnsi" w:hAnsiTheme="minorHAnsi" w:cstheme="minorHAnsi"/>
          <w:color w:val="212121"/>
          <w:lang w:val="en"/>
        </w:rPr>
        <w:t>Sibbergroeve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 and the </w:t>
      </w:r>
      <w:proofErr w:type="spellStart"/>
      <w:r w:rsidR="00AB7251">
        <w:rPr>
          <w:rFonts w:asciiTheme="minorHAnsi" w:hAnsiTheme="minorHAnsi" w:cstheme="minorHAnsi"/>
          <w:color w:val="212121"/>
          <w:lang w:val="en"/>
        </w:rPr>
        <w:t>Gemeentegroeve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. The stability of the </w:t>
      </w:r>
      <w:r w:rsidRPr="00AB7251">
        <w:rPr>
          <w:rFonts w:asciiTheme="minorHAnsi" w:hAnsiTheme="minorHAnsi" w:cstheme="minorHAnsi"/>
          <w:color w:val="212121"/>
          <w:lang w:val="en"/>
        </w:rPr>
        <w:t>quarries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 in </w:t>
      </w:r>
      <w:proofErr w:type="spellStart"/>
      <w:r w:rsidRPr="00760913">
        <w:rPr>
          <w:rFonts w:asciiTheme="minorHAnsi" w:hAnsiTheme="minorHAnsi" w:cstheme="minorHAnsi"/>
          <w:color w:val="212121"/>
          <w:lang w:val="en"/>
        </w:rPr>
        <w:t>Valkenburg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 </w:t>
      </w:r>
      <w:proofErr w:type="spellStart"/>
      <w:r w:rsidRPr="00760913">
        <w:rPr>
          <w:rFonts w:asciiTheme="minorHAnsi" w:hAnsiTheme="minorHAnsi" w:cstheme="minorHAnsi"/>
          <w:color w:val="212121"/>
          <w:lang w:val="en"/>
        </w:rPr>
        <w:t>aan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 de </w:t>
      </w:r>
      <w:proofErr w:type="spellStart"/>
      <w:r w:rsidRPr="00760913">
        <w:rPr>
          <w:rFonts w:asciiTheme="minorHAnsi" w:hAnsiTheme="minorHAnsi" w:cstheme="minorHAnsi"/>
          <w:color w:val="212121"/>
          <w:lang w:val="en"/>
        </w:rPr>
        <w:t>Geul</w:t>
      </w:r>
      <w:proofErr w:type="spellEnd"/>
      <w:r w:rsidRPr="00760913">
        <w:rPr>
          <w:rFonts w:asciiTheme="minorHAnsi" w:hAnsiTheme="minorHAnsi" w:cstheme="minorHAnsi"/>
          <w:color w:val="212121"/>
          <w:lang w:val="en"/>
        </w:rPr>
        <w:t xml:space="preserve"> is essential for the safety of the users and the infrastructure and buildings above. </w:t>
      </w:r>
      <w:r w:rsidR="00AB7251">
        <w:rPr>
          <w:rFonts w:asciiTheme="minorHAnsi" w:hAnsiTheme="minorHAnsi" w:cstheme="minorHAnsi"/>
          <w:color w:val="212121"/>
          <w:lang w:val="en"/>
        </w:rPr>
        <w:t>The task of the municipality is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 monitoring and guaranteeing the stability.</w:t>
      </w:r>
    </w:p>
    <w:p w:rsidR="0063537D" w:rsidRPr="00760913" w:rsidRDefault="0063537D" w:rsidP="0063537D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</w:p>
    <w:p w:rsidR="0063537D" w:rsidRDefault="0063537D" w:rsidP="004E5C0F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760913">
        <w:rPr>
          <w:rFonts w:asciiTheme="minorHAnsi" w:hAnsiTheme="minorHAnsi" w:cstheme="minorHAnsi"/>
          <w:color w:val="212121"/>
          <w:lang w:val="en"/>
        </w:rPr>
        <w:t xml:space="preserve">As a </w:t>
      </w:r>
      <w:r w:rsidRPr="00AB7251">
        <w:rPr>
          <w:rFonts w:asciiTheme="minorHAnsi" w:hAnsiTheme="minorHAnsi" w:cstheme="minorHAnsi"/>
          <w:color w:val="212121"/>
          <w:lang w:val="en"/>
        </w:rPr>
        <w:t>control measure for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 the risks associated with the stability of the </w:t>
      </w:r>
      <w:r w:rsidR="00BB54EE">
        <w:rPr>
          <w:rFonts w:asciiTheme="minorHAnsi" w:hAnsiTheme="minorHAnsi" w:cstheme="minorHAnsi"/>
          <w:color w:val="212121"/>
          <w:lang w:val="en"/>
        </w:rPr>
        <w:t>quarries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, monitoring of creep processes </w:t>
      </w:r>
      <w:r w:rsidR="004E5C0F">
        <w:rPr>
          <w:rFonts w:asciiTheme="minorHAnsi" w:hAnsiTheme="minorHAnsi" w:cstheme="minorHAnsi"/>
          <w:color w:val="212121"/>
          <w:lang w:val="en"/>
        </w:rPr>
        <w:t xml:space="preserve">in pillars </w:t>
      </w:r>
      <w:r w:rsidRPr="00760913">
        <w:rPr>
          <w:rFonts w:asciiTheme="minorHAnsi" w:hAnsiTheme="minorHAnsi" w:cstheme="minorHAnsi"/>
          <w:color w:val="212121"/>
          <w:lang w:val="en"/>
        </w:rPr>
        <w:t xml:space="preserve">takes place. This monitoring of the structural, rock mechanic safety is also a 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condition in the </w:t>
      </w:r>
      <w:r w:rsidR="00AB7251" w:rsidRPr="00AB7251">
        <w:rPr>
          <w:rFonts w:asciiTheme="minorHAnsi" w:hAnsiTheme="minorHAnsi" w:cstheme="minorHAnsi"/>
          <w:color w:val="212121"/>
          <w:lang w:val="en"/>
        </w:rPr>
        <w:t>mining d</w:t>
      </w:r>
      <w:r w:rsidRPr="00AB7251">
        <w:rPr>
          <w:rFonts w:asciiTheme="minorHAnsi" w:hAnsiTheme="minorHAnsi" w:cstheme="minorHAnsi"/>
          <w:color w:val="212121"/>
          <w:lang w:val="en"/>
        </w:rPr>
        <w:t>ecree.</w:t>
      </w:r>
      <w:r w:rsidR="00AB7251">
        <w:rPr>
          <w:rFonts w:asciiTheme="minorHAnsi" w:hAnsiTheme="minorHAnsi" w:cstheme="minorHAnsi"/>
          <w:color w:val="212121"/>
          <w:lang w:val="en"/>
        </w:rPr>
        <w:t xml:space="preserve"> </w:t>
      </w:r>
    </w:p>
    <w:p w:rsidR="00AB7251" w:rsidRPr="00AB7251" w:rsidRDefault="00AB7251" w:rsidP="00AB7251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-GB"/>
        </w:rPr>
      </w:pPr>
    </w:p>
    <w:p w:rsidR="00AB7251" w:rsidRPr="00AB7251" w:rsidRDefault="00AB7251" w:rsidP="00AB7251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>The assignment can be described as follows: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 xml:space="preserve">Examining and </w:t>
      </w:r>
      <w:r>
        <w:rPr>
          <w:rFonts w:asciiTheme="minorHAnsi" w:hAnsiTheme="minorHAnsi" w:cstheme="minorHAnsi"/>
          <w:color w:val="212121"/>
          <w:lang w:val="en"/>
        </w:rPr>
        <w:t>determine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 the limit values</w:t>
      </w:r>
      <w:r w:rsidR="004E5C0F">
        <w:rPr>
          <w:rFonts w:asciiTheme="minorHAnsi" w:hAnsiTheme="minorHAnsi" w:cstheme="minorHAnsi"/>
          <w:color w:val="212121"/>
          <w:lang w:val="en"/>
        </w:rPr>
        <w:t xml:space="preserve"> in which stability is at stake</w:t>
      </w:r>
      <w:r w:rsidRPr="00AB7251">
        <w:rPr>
          <w:rFonts w:asciiTheme="minorHAnsi" w:hAnsiTheme="minorHAnsi" w:cstheme="minorHAnsi"/>
          <w:color w:val="212121"/>
          <w:lang w:val="en"/>
        </w:rPr>
        <w:t>;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>The monitoring plan with a design for the dashboard to be delivered that is un</w:t>
      </w:r>
      <w:r>
        <w:rPr>
          <w:rFonts w:asciiTheme="minorHAnsi" w:hAnsiTheme="minorHAnsi" w:cstheme="minorHAnsi"/>
          <w:color w:val="212121"/>
          <w:lang w:val="en"/>
        </w:rPr>
        <w:t>derstandably designed for 'layma</w:t>
      </w:r>
      <w:r w:rsidRPr="00AB7251">
        <w:rPr>
          <w:rFonts w:asciiTheme="minorHAnsi" w:hAnsiTheme="minorHAnsi" w:cstheme="minorHAnsi"/>
          <w:color w:val="212121"/>
          <w:lang w:val="en"/>
        </w:rPr>
        <w:t>n';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>The design for the measuring systems according to BAT (best available technology);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>
        <w:rPr>
          <w:rFonts w:asciiTheme="minorHAnsi" w:hAnsiTheme="minorHAnsi" w:cstheme="minorHAnsi"/>
          <w:color w:val="212121"/>
          <w:lang w:val="en"/>
        </w:rPr>
        <w:t>The purchase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 and installation of the measuring and monitoring system;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lastRenderedPageBreak/>
        <w:t xml:space="preserve">Setting up the dashboard with as </w:t>
      </w:r>
      <w:r>
        <w:rPr>
          <w:rFonts w:asciiTheme="minorHAnsi" w:hAnsiTheme="minorHAnsi" w:cstheme="minorHAnsi"/>
          <w:color w:val="212121"/>
          <w:lang w:val="en"/>
        </w:rPr>
        <w:t>input the real time data. O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utput </w:t>
      </w:r>
      <w:r>
        <w:rPr>
          <w:rFonts w:asciiTheme="minorHAnsi" w:hAnsiTheme="minorHAnsi" w:cstheme="minorHAnsi"/>
          <w:color w:val="212121"/>
          <w:lang w:val="en"/>
        </w:rPr>
        <w:t xml:space="preserve">is </w:t>
      </w:r>
      <w:r w:rsidRPr="00AB7251">
        <w:rPr>
          <w:rFonts w:asciiTheme="minorHAnsi" w:hAnsiTheme="minorHAnsi" w:cstheme="minorHAnsi"/>
          <w:color w:val="212121"/>
          <w:lang w:val="en"/>
        </w:rPr>
        <w:t>the current status of the structural safety including the entire measurement history;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>Monitoring according to requirements;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>Reporting to the client, both solicited and unsolicited. Analysis of the measurement data, including reporting and if necessary the alarm, is part of the assignment;</w:t>
      </w:r>
    </w:p>
    <w:p w:rsidR="00AB7251" w:rsidRPr="00AB7251" w:rsidRDefault="005A1063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>
        <w:rPr>
          <w:rFonts w:asciiTheme="minorHAnsi" w:hAnsiTheme="minorHAnsi" w:cstheme="minorHAnsi"/>
          <w:color w:val="212121"/>
          <w:lang w:val="en"/>
        </w:rPr>
        <w:t>Extending and/</w:t>
      </w:r>
      <w:r w:rsidR="00AB7251" w:rsidRPr="00AB7251">
        <w:rPr>
          <w:rFonts w:asciiTheme="minorHAnsi" w:hAnsiTheme="minorHAnsi" w:cstheme="minorHAnsi"/>
          <w:color w:val="212121"/>
          <w:lang w:val="en"/>
        </w:rPr>
        <w:t>or updating after evaluation;</w:t>
      </w:r>
    </w:p>
    <w:p w:rsidR="00AB7251" w:rsidRPr="00AB7251" w:rsidRDefault="00AB7251" w:rsidP="00AB7251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>Management and maintenance of the system;</w:t>
      </w:r>
    </w:p>
    <w:p w:rsidR="00AB7251" w:rsidRPr="00AB7251" w:rsidRDefault="005A1063" w:rsidP="004E5C0F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>
        <w:rPr>
          <w:rFonts w:asciiTheme="minorHAnsi" w:hAnsiTheme="minorHAnsi" w:cstheme="minorHAnsi"/>
          <w:color w:val="212121"/>
          <w:lang w:val="en"/>
        </w:rPr>
        <w:t>P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eriodic </w:t>
      </w:r>
      <w:r>
        <w:rPr>
          <w:rFonts w:asciiTheme="minorHAnsi" w:hAnsiTheme="minorHAnsi" w:cstheme="minorHAnsi"/>
          <w:color w:val="212121"/>
          <w:lang w:val="en"/>
        </w:rPr>
        <w:t>v</w:t>
      </w:r>
      <w:r w:rsidR="00AB7251" w:rsidRPr="00AB7251">
        <w:rPr>
          <w:rFonts w:asciiTheme="minorHAnsi" w:hAnsiTheme="minorHAnsi" w:cstheme="minorHAnsi"/>
          <w:color w:val="212121"/>
          <w:lang w:val="en"/>
        </w:rPr>
        <w:t xml:space="preserve">isual inspections of both </w:t>
      </w:r>
      <w:r w:rsidR="004E5C0F">
        <w:rPr>
          <w:rFonts w:asciiTheme="minorHAnsi" w:hAnsiTheme="minorHAnsi" w:cstheme="minorHAnsi"/>
          <w:color w:val="212121"/>
          <w:lang w:val="en"/>
        </w:rPr>
        <w:t>quarries</w:t>
      </w:r>
      <w:r w:rsidR="00AB7251" w:rsidRPr="00AB7251">
        <w:rPr>
          <w:rFonts w:asciiTheme="minorHAnsi" w:hAnsiTheme="minorHAnsi" w:cstheme="minorHAnsi"/>
          <w:color w:val="212121"/>
          <w:lang w:val="en"/>
        </w:rPr>
        <w:t>.</w:t>
      </w:r>
    </w:p>
    <w:p w:rsidR="00AB7251" w:rsidRPr="00AB7251" w:rsidRDefault="00AB7251" w:rsidP="00AB7251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</w:p>
    <w:p w:rsidR="00AB7251" w:rsidRPr="00AB7251" w:rsidRDefault="00AB7251" w:rsidP="00AB7251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</w:p>
    <w:p w:rsidR="00AB7251" w:rsidRPr="00AB7251" w:rsidRDefault="00AB7251" w:rsidP="004E5C0F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  <w:r w:rsidRPr="00AB7251">
        <w:rPr>
          <w:rFonts w:asciiTheme="minorHAnsi" w:hAnsiTheme="minorHAnsi" w:cstheme="minorHAnsi"/>
          <w:color w:val="212121"/>
          <w:lang w:val="en"/>
        </w:rPr>
        <w:t xml:space="preserve">The Dutch language is the language </w:t>
      </w:r>
      <w:r w:rsidR="005A1063">
        <w:rPr>
          <w:rFonts w:asciiTheme="minorHAnsi" w:hAnsiTheme="minorHAnsi" w:cstheme="minorHAnsi"/>
          <w:color w:val="212121"/>
          <w:lang w:val="en"/>
        </w:rPr>
        <w:t xml:space="preserve">for </w:t>
      </w:r>
      <w:r w:rsidRPr="00AB7251">
        <w:rPr>
          <w:rFonts w:asciiTheme="minorHAnsi" w:hAnsiTheme="minorHAnsi" w:cstheme="minorHAnsi"/>
          <w:color w:val="212121"/>
          <w:lang w:val="en"/>
        </w:rPr>
        <w:t>project management</w:t>
      </w:r>
      <w:r w:rsidR="005A1063">
        <w:rPr>
          <w:rFonts w:asciiTheme="minorHAnsi" w:hAnsiTheme="minorHAnsi" w:cstheme="minorHAnsi"/>
          <w:color w:val="212121"/>
          <w:lang w:val="en"/>
        </w:rPr>
        <w:t xml:space="preserve"> and reporting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. It is expected that </w:t>
      </w:r>
      <w:r w:rsidR="004E5C0F">
        <w:rPr>
          <w:rFonts w:asciiTheme="minorHAnsi" w:hAnsiTheme="minorHAnsi" w:cstheme="minorHAnsi"/>
          <w:color w:val="212121"/>
          <w:lang w:val="en"/>
        </w:rPr>
        <w:t>for example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 a combination of Dutch and foreign parties can </w:t>
      </w:r>
      <w:r w:rsidR="004E5C0F">
        <w:rPr>
          <w:rFonts w:asciiTheme="minorHAnsi" w:hAnsiTheme="minorHAnsi" w:cstheme="minorHAnsi"/>
          <w:color w:val="212121"/>
          <w:lang w:val="en"/>
        </w:rPr>
        <w:t>deliver ‘fit for purpose’</w:t>
      </w:r>
      <w:r w:rsidRPr="00AB7251">
        <w:rPr>
          <w:rFonts w:asciiTheme="minorHAnsi" w:hAnsiTheme="minorHAnsi" w:cstheme="minorHAnsi"/>
          <w:color w:val="212121"/>
          <w:lang w:val="en"/>
        </w:rPr>
        <w:t>. References are requested, among other things,</w:t>
      </w:r>
      <w:r w:rsidR="005A1063">
        <w:rPr>
          <w:rFonts w:asciiTheme="minorHAnsi" w:hAnsiTheme="minorHAnsi" w:cstheme="minorHAnsi"/>
          <w:color w:val="212121"/>
          <w:lang w:val="en"/>
        </w:rPr>
        <w:t xml:space="preserve"> in the field of monitoring of construction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 rock mechanic safety of underground sy</w:t>
      </w:r>
      <w:r w:rsidR="005A1063">
        <w:rPr>
          <w:rFonts w:asciiTheme="minorHAnsi" w:hAnsiTheme="minorHAnsi" w:cstheme="minorHAnsi"/>
          <w:color w:val="212121"/>
          <w:lang w:val="en"/>
        </w:rPr>
        <w:t xml:space="preserve">stems, preferably of marl </w:t>
      </w:r>
      <w:r w:rsidR="004E5C0F">
        <w:rPr>
          <w:rFonts w:asciiTheme="minorHAnsi" w:hAnsiTheme="minorHAnsi" w:cstheme="minorHAnsi"/>
          <w:color w:val="212121"/>
          <w:lang w:val="en"/>
        </w:rPr>
        <w:t>quarries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. References are also requested in the area of </w:t>
      </w:r>
      <w:r w:rsidR="005A1063">
        <w:rPr>
          <w:rFonts w:asciiTheme="minorHAnsi" w:hAnsiTheme="minorHAnsi" w:cstheme="minorHAnsi"/>
          <w:color w:val="212121"/>
          <w:lang w:val="en"/>
        </w:rPr>
        <w:t>‘</w:t>
      </w:r>
      <w:r w:rsidRPr="00AB7251">
        <w:rPr>
          <w:rFonts w:asciiTheme="minorHAnsi" w:hAnsiTheme="minorHAnsi" w:cstheme="minorHAnsi"/>
          <w:color w:val="212121"/>
          <w:lang w:val="en"/>
        </w:rPr>
        <w:t xml:space="preserve">working </w:t>
      </w:r>
      <w:r w:rsidR="005A1063">
        <w:rPr>
          <w:rFonts w:asciiTheme="minorHAnsi" w:hAnsiTheme="minorHAnsi" w:cstheme="minorHAnsi"/>
          <w:color w:val="212121"/>
          <w:lang w:val="en"/>
        </w:rPr>
        <w:t xml:space="preserve">safely’ </w:t>
      </w:r>
      <w:r w:rsidRPr="00AB7251">
        <w:rPr>
          <w:rFonts w:asciiTheme="minorHAnsi" w:hAnsiTheme="minorHAnsi" w:cstheme="minorHAnsi"/>
          <w:color w:val="212121"/>
          <w:lang w:val="en"/>
        </w:rPr>
        <w:t>in underground systems. Renowned parties of sufficient size to ensure continuity and independence are asked to respond.</w:t>
      </w:r>
    </w:p>
    <w:p w:rsidR="00AB7251" w:rsidRPr="00760913" w:rsidRDefault="00AB7251">
      <w:pPr>
        <w:rPr>
          <w:rFonts w:cstheme="minorHAnsi"/>
          <w:lang w:val="en-GB"/>
        </w:rPr>
      </w:pPr>
    </w:p>
    <w:p w:rsidR="00760913" w:rsidRPr="00760913" w:rsidRDefault="00760913" w:rsidP="00760913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</w:p>
    <w:p w:rsidR="00760913" w:rsidRPr="00760913" w:rsidRDefault="00760913" w:rsidP="00760913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</w:p>
    <w:p w:rsidR="00760913" w:rsidRPr="00760913" w:rsidRDefault="00760913" w:rsidP="00760913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lang w:val="en"/>
        </w:rPr>
      </w:pPr>
    </w:p>
    <w:p w:rsidR="005A1063" w:rsidRDefault="00760913" w:rsidP="005A1063">
      <w:pPr>
        <w:pStyle w:val="HTML-voorafopgemaakt"/>
        <w:shd w:val="clear" w:color="auto" w:fill="FFFFFF"/>
        <w:rPr>
          <w:rFonts w:ascii="Arial" w:hAnsi="Arial" w:cs="Arial"/>
          <w:b/>
          <w:bCs/>
          <w:color w:val="212121"/>
          <w:shd w:val="clear" w:color="auto" w:fill="FFFFFF"/>
          <w:lang w:val="en-GB"/>
        </w:rPr>
      </w:pPr>
      <w:r w:rsidRPr="00760913">
        <w:rPr>
          <w:rFonts w:asciiTheme="minorHAnsi" w:hAnsiTheme="minorHAnsi" w:cstheme="minorHAnsi"/>
          <w:lang w:val="en-GB"/>
        </w:rPr>
        <w:br/>
      </w:r>
    </w:p>
    <w:p w:rsidR="005A1063" w:rsidRDefault="005A1063">
      <w:pPr>
        <w:rPr>
          <w:rFonts w:ascii="Arial" w:eastAsia="Times New Roman" w:hAnsi="Arial" w:cs="Arial"/>
          <w:b/>
          <w:bCs/>
          <w:color w:val="212121"/>
          <w:sz w:val="20"/>
          <w:szCs w:val="20"/>
          <w:shd w:val="clear" w:color="auto" w:fill="FFFFFF"/>
          <w:lang w:val="en-GB" w:eastAsia="nl-NL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val="en-GB"/>
        </w:rPr>
        <w:br w:type="page"/>
      </w:r>
    </w:p>
    <w:p w:rsidR="00EC432E" w:rsidRDefault="005A1063" w:rsidP="005A1063">
      <w:pPr>
        <w:pStyle w:val="HTML-voorafopgemaakt"/>
        <w:shd w:val="clear" w:color="auto" w:fill="FFFFFF"/>
        <w:rPr>
          <w:rFonts w:ascii="Arial" w:hAnsi="Arial" w:cs="Arial"/>
          <w:b/>
          <w:bCs/>
          <w:color w:val="212121"/>
          <w:shd w:val="clear" w:color="auto" w:fill="FFFFFF"/>
          <w:lang w:val="en-GB"/>
        </w:rPr>
      </w:pPr>
      <w:r>
        <w:rPr>
          <w:rFonts w:ascii="Arial" w:hAnsi="Arial" w:cs="Arial"/>
          <w:b/>
          <w:bCs/>
          <w:color w:val="212121"/>
          <w:shd w:val="clear" w:color="auto" w:fill="FFFFFF"/>
          <w:lang w:val="en-GB"/>
        </w:rPr>
        <w:lastRenderedPageBreak/>
        <w:t>Questionnaire</w:t>
      </w:r>
    </w:p>
    <w:p w:rsidR="004406B3" w:rsidRDefault="00EC432E" w:rsidP="004406B3">
      <w:pPr>
        <w:pStyle w:val="HTML-voorafopgemaakt"/>
        <w:shd w:val="clear" w:color="auto" w:fill="FFFFFF"/>
        <w:rPr>
          <w:rFonts w:ascii="Arial" w:hAnsi="Arial" w:cs="Arial"/>
          <w:color w:val="212121"/>
          <w:shd w:val="clear" w:color="auto" w:fill="FFFFFF"/>
          <w:lang w:val="en-GB"/>
        </w:rPr>
      </w:pPr>
      <w:r w:rsidRPr="00EC432E">
        <w:rPr>
          <w:lang w:val="en-GB"/>
        </w:rPr>
        <w:br/>
      </w:r>
    </w:p>
    <w:p w:rsidR="00EC432E" w:rsidRPr="00EC432E" w:rsidRDefault="00EC432E" w:rsidP="00A27F3F">
      <w:pPr>
        <w:pStyle w:val="HTML-voorafopgemaakt"/>
        <w:shd w:val="clear" w:color="auto" w:fill="FFFFFF"/>
        <w:rPr>
          <w:rFonts w:ascii="Arial" w:hAnsi="Arial" w:cs="Arial"/>
          <w:b/>
          <w:bCs/>
          <w:color w:val="212121"/>
          <w:shd w:val="clear" w:color="auto" w:fill="FFFFFF"/>
          <w:lang w:val="en-GB"/>
        </w:rPr>
      </w:pPr>
      <w:r w:rsidRPr="00EC432E">
        <w:rPr>
          <w:rFonts w:ascii="Arial" w:hAnsi="Arial" w:cs="Arial"/>
          <w:color w:val="212121"/>
          <w:shd w:val="clear" w:color="auto" w:fill="FFFFFF"/>
          <w:lang w:val="en-GB"/>
        </w:rPr>
        <w:t xml:space="preserve">We request </w:t>
      </w:r>
      <w:r w:rsidR="005A1063">
        <w:rPr>
          <w:rFonts w:ascii="Arial" w:hAnsi="Arial" w:cs="Arial"/>
          <w:color w:val="212121"/>
          <w:shd w:val="clear" w:color="auto" w:fill="FFFFFF"/>
          <w:lang w:val="en-GB"/>
        </w:rPr>
        <w:t>you to</w:t>
      </w:r>
      <w:r w:rsidRPr="00EC432E">
        <w:rPr>
          <w:rFonts w:ascii="Arial" w:hAnsi="Arial" w:cs="Arial"/>
          <w:color w:val="212121"/>
          <w:shd w:val="clear" w:color="auto" w:fill="FFFFFF"/>
          <w:lang w:val="en-GB"/>
        </w:rPr>
        <w:t xml:space="preserve"> answer </w:t>
      </w:r>
      <w:r w:rsidR="004406B3">
        <w:rPr>
          <w:rFonts w:ascii="Arial" w:hAnsi="Arial" w:cs="Arial"/>
          <w:color w:val="212121"/>
          <w:shd w:val="clear" w:color="auto" w:fill="FFFFFF"/>
          <w:lang w:val="en-GB"/>
        </w:rPr>
        <w:t>ten</w:t>
      </w:r>
      <w:r w:rsidR="005A1063">
        <w:rPr>
          <w:rFonts w:ascii="Arial" w:hAnsi="Arial" w:cs="Arial"/>
          <w:color w:val="212121"/>
          <w:shd w:val="clear" w:color="auto" w:fill="FFFFFF"/>
          <w:lang w:val="en-GB"/>
        </w:rPr>
        <w:t xml:space="preserve"> questions. Please </w:t>
      </w:r>
      <w:r w:rsidRPr="00EC432E">
        <w:rPr>
          <w:rFonts w:ascii="Arial" w:hAnsi="Arial" w:cs="Arial"/>
          <w:color w:val="212121"/>
          <w:shd w:val="clear" w:color="auto" w:fill="FFFFFF"/>
          <w:lang w:val="en-GB"/>
        </w:rPr>
        <w:t>fill in your details and indicate whether you are willing to participate in the market consultation</w:t>
      </w:r>
      <w:r w:rsidR="005A1063">
        <w:rPr>
          <w:rFonts w:ascii="Arial" w:hAnsi="Arial" w:cs="Arial"/>
          <w:color w:val="212121"/>
          <w:shd w:val="clear" w:color="auto" w:fill="FFFFFF"/>
          <w:lang w:val="en-GB"/>
        </w:rPr>
        <w:t xml:space="preserve"> (by phone or videoconference)</w:t>
      </w:r>
      <w:r w:rsidRPr="00EC432E">
        <w:rPr>
          <w:rFonts w:ascii="Arial" w:hAnsi="Arial" w:cs="Arial"/>
          <w:color w:val="212121"/>
          <w:shd w:val="clear" w:color="auto" w:fill="FFFFFF"/>
          <w:lang w:val="en-GB"/>
        </w:rPr>
        <w:t>. Please submit the form in Pdf format</w:t>
      </w:r>
      <w:r w:rsidR="00A27F3F">
        <w:rPr>
          <w:rFonts w:ascii="Arial" w:hAnsi="Arial" w:cs="Arial"/>
          <w:color w:val="212121"/>
          <w:shd w:val="clear" w:color="auto" w:fill="FFFFFF"/>
          <w:lang w:val="en-GB"/>
        </w:rPr>
        <w:t>; email janny.stevens@anteagroup.com</w:t>
      </w:r>
    </w:p>
    <w:p w:rsidR="00EC432E" w:rsidRDefault="00EC432E" w:rsidP="00760913">
      <w:pPr>
        <w:pStyle w:val="HTML-voorafopgemaakt"/>
        <w:shd w:val="clear" w:color="auto" w:fill="FFFFFF"/>
        <w:rPr>
          <w:rFonts w:ascii="Arial" w:hAnsi="Arial" w:cs="Arial"/>
          <w:b/>
          <w:bCs/>
          <w:color w:val="212121"/>
          <w:shd w:val="clear" w:color="auto" w:fill="FFFFFF"/>
          <w:lang w:val="en-GB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543"/>
        <w:gridCol w:w="4490"/>
        <w:gridCol w:w="895"/>
      </w:tblGrid>
      <w:tr w:rsidR="004406B3" w:rsidTr="004406B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B3" w:rsidRDefault="004406B3">
            <w:pPr>
              <w:pStyle w:val="Standaardplus2cm"/>
              <w:ind w:left="0"/>
              <w:rPr>
                <w:rFonts w:cs="Arial"/>
                <w:b/>
                <w:bCs/>
                <w:kern w:val="32"/>
              </w:rPr>
            </w:pPr>
            <w:r>
              <w:rPr>
                <w:rFonts w:cs="Arial"/>
                <w:b/>
                <w:bCs/>
                <w:kern w:val="32"/>
              </w:rPr>
              <w:t xml:space="preserve">Company information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b/>
                <w:bCs/>
                <w:kern w:val="3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b/>
                <w:bCs/>
                <w:kern w:val="32"/>
              </w:rPr>
            </w:pPr>
          </w:p>
        </w:tc>
      </w:tr>
      <w:tr w:rsidR="004406B3" w:rsidTr="004406B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Name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950BF2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……………………………………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</w:p>
        </w:tc>
      </w:tr>
      <w:tr w:rsidR="004406B3" w:rsidTr="004406B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Contact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950BF2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……………………………………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</w:p>
        </w:tc>
      </w:tr>
      <w:tr w:rsidR="004406B3" w:rsidTr="004406B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  <w:r w:rsidRPr="004406B3">
              <w:rPr>
                <w:rFonts w:cs="Arial"/>
                <w:kern w:val="32"/>
              </w:rPr>
              <w:t xml:space="preserve">Mail </w:t>
            </w:r>
            <w:proofErr w:type="spellStart"/>
            <w:r w:rsidRPr="004406B3">
              <w:rPr>
                <w:rFonts w:cs="Arial"/>
                <w:kern w:val="32"/>
              </w:rPr>
              <w:t>address</w:t>
            </w:r>
            <w:proofErr w:type="spellEnd"/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950BF2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……………………………………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</w:p>
        </w:tc>
      </w:tr>
      <w:tr w:rsidR="004406B3" w:rsidTr="004406B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Pr="004406B3" w:rsidRDefault="004406B3" w:rsidP="00A27F3F">
            <w:pPr>
              <w:pStyle w:val="Standaardplus2cm"/>
              <w:ind w:left="0"/>
              <w:rPr>
                <w:rFonts w:cs="Arial"/>
                <w:kern w:val="32"/>
                <w:lang w:val="en-GB"/>
              </w:rPr>
            </w:pPr>
            <w:r w:rsidRPr="004406B3">
              <w:rPr>
                <w:rFonts w:cs="Arial"/>
                <w:kern w:val="32"/>
                <w:lang w:val="en-GB"/>
              </w:rPr>
              <w:t xml:space="preserve">Willingness to participate in a consultation by videoconference or telephone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B3" w:rsidRDefault="004406B3" w:rsidP="004406B3">
            <w:pPr>
              <w:pStyle w:val="Standaardplus2cm"/>
              <w:ind w:left="0"/>
              <w:rPr>
                <w:rFonts w:cs="Arial"/>
                <w:kern w:val="32"/>
                <w:lang w:val="en-GB"/>
              </w:rPr>
            </w:pPr>
            <w:r w:rsidRPr="004406B3">
              <w:rPr>
                <w:rFonts w:cs="Arial"/>
                <w:kern w:val="32"/>
                <w:lang w:val="en-GB"/>
              </w:rPr>
              <w:t>Yes, date videoconference 23 February 2018</w:t>
            </w:r>
          </w:p>
          <w:p w:rsidR="004406B3" w:rsidRDefault="004406B3" w:rsidP="004406B3">
            <w:pPr>
              <w:pStyle w:val="Standaardplus2cm"/>
              <w:ind w:left="0"/>
              <w:rPr>
                <w:rFonts w:cs="Arial"/>
                <w:kern w:val="32"/>
                <w:lang w:val="en-GB"/>
              </w:rPr>
            </w:pPr>
          </w:p>
          <w:p w:rsidR="004406B3" w:rsidRPr="004406B3" w:rsidRDefault="004406B3" w:rsidP="004406B3">
            <w:pPr>
              <w:pStyle w:val="Standaardplus2cm"/>
              <w:ind w:left="0"/>
              <w:rPr>
                <w:rFonts w:cs="Arial"/>
                <w:kern w:val="32"/>
                <w:lang w:val="en-GB"/>
              </w:rPr>
            </w:pPr>
            <w:r w:rsidRPr="004406B3">
              <w:rPr>
                <w:rFonts w:cs="Arial"/>
                <w:kern w:val="32"/>
                <w:lang w:val="en-GB"/>
              </w:rPr>
              <w:t xml:space="preserve">Yes, date by telephone </w:t>
            </w:r>
            <w:r>
              <w:rPr>
                <w:rFonts w:cs="Arial"/>
                <w:kern w:val="32"/>
                <w:lang w:val="en-GB"/>
              </w:rPr>
              <w:t xml:space="preserve">23 </w:t>
            </w:r>
            <w:r w:rsidRPr="004406B3">
              <w:rPr>
                <w:rFonts w:cs="Arial"/>
                <w:kern w:val="32"/>
                <w:lang w:val="en-GB"/>
              </w:rPr>
              <w:t>February 2018</w:t>
            </w:r>
          </w:p>
          <w:p w:rsidR="004406B3" w:rsidRDefault="004406B3" w:rsidP="004406B3">
            <w:pPr>
              <w:pStyle w:val="Standaardplus2cm"/>
              <w:ind w:left="0"/>
              <w:rPr>
                <w:rFonts w:cs="Arial"/>
                <w:kern w:val="32"/>
                <w:lang w:val="en-GB"/>
              </w:rPr>
            </w:pPr>
          </w:p>
          <w:p w:rsidR="004406B3" w:rsidRPr="004406B3" w:rsidRDefault="004406B3" w:rsidP="004406B3">
            <w:pPr>
              <w:pStyle w:val="Standaardplus2cm"/>
              <w:ind w:left="0"/>
              <w:rPr>
                <w:rFonts w:cs="Arial"/>
                <w:kern w:val="32"/>
                <w:lang w:val="en-GB"/>
              </w:rPr>
            </w:pPr>
            <w:r>
              <w:rPr>
                <w:rFonts w:cs="Arial"/>
                <w:kern w:val="32"/>
                <w:lang w:val="en-GB"/>
              </w:rPr>
              <w:t>No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Default="004406B3">
            <w:pPr>
              <w:pStyle w:val="Standaardplus2cm"/>
              <w:ind w:left="0"/>
              <w:rPr>
                <w:rFonts w:cs="Calibri"/>
                <w:kern w:val="32"/>
              </w:rPr>
            </w:pPr>
            <w:r>
              <w:rPr>
                <w:rFonts w:cs="Calibri"/>
                <w:kern w:val="32"/>
              </w:rPr>
              <w:t>○</w:t>
            </w:r>
          </w:p>
          <w:p w:rsidR="004406B3" w:rsidRDefault="004406B3">
            <w:pPr>
              <w:pStyle w:val="Standaardplus2cm"/>
              <w:ind w:left="0"/>
              <w:rPr>
                <w:rFonts w:cs="Calibri"/>
                <w:kern w:val="32"/>
              </w:rPr>
            </w:pPr>
          </w:p>
          <w:p w:rsidR="004406B3" w:rsidRDefault="004406B3">
            <w:pPr>
              <w:pStyle w:val="Standaardplus2cm"/>
              <w:ind w:left="0"/>
              <w:rPr>
                <w:rFonts w:cs="Calibri"/>
                <w:kern w:val="32"/>
              </w:rPr>
            </w:pPr>
            <w:r>
              <w:rPr>
                <w:rFonts w:cs="Calibri"/>
                <w:kern w:val="32"/>
              </w:rPr>
              <w:t>○</w:t>
            </w:r>
          </w:p>
          <w:p w:rsidR="004406B3" w:rsidRDefault="004406B3">
            <w:pPr>
              <w:pStyle w:val="Standaardplus2cm"/>
              <w:ind w:left="0"/>
              <w:rPr>
                <w:rFonts w:cs="Calibri"/>
                <w:kern w:val="32"/>
              </w:rPr>
            </w:pPr>
          </w:p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Calibri"/>
                <w:kern w:val="32"/>
              </w:rPr>
              <w:t>○</w:t>
            </w:r>
          </w:p>
        </w:tc>
      </w:tr>
      <w:tr w:rsidR="004406B3" w:rsidTr="004406B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B3" w:rsidRPr="004406B3" w:rsidRDefault="004406B3">
            <w:pPr>
              <w:pStyle w:val="Standaardplus2cm"/>
              <w:ind w:left="0"/>
              <w:rPr>
                <w:rFonts w:cs="Arial"/>
                <w:kern w:val="32"/>
                <w:lang w:val="en-GB"/>
              </w:rPr>
            </w:pPr>
            <w:r w:rsidRPr="004406B3">
              <w:rPr>
                <w:rFonts w:cs="Arial"/>
                <w:kern w:val="32"/>
                <w:lang w:val="en-GB"/>
              </w:rPr>
              <w:t>Preferred location for videoconference Antea Group: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B3" w:rsidRDefault="004406B3" w:rsidP="004406B3">
            <w:pPr>
              <w:pStyle w:val="Standaardplus2cm"/>
              <w:numPr>
                <w:ilvl w:val="0"/>
                <w:numId w:val="2"/>
              </w:numPr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Maastricht</w:t>
            </w:r>
          </w:p>
          <w:p w:rsidR="004406B3" w:rsidRDefault="004406B3" w:rsidP="004406B3">
            <w:pPr>
              <w:pStyle w:val="Standaardplus2cm"/>
              <w:numPr>
                <w:ilvl w:val="0"/>
                <w:numId w:val="2"/>
              </w:numPr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Oosterhout</w:t>
            </w:r>
          </w:p>
          <w:p w:rsidR="004406B3" w:rsidRDefault="004406B3" w:rsidP="004406B3">
            <w:pPr>
              <w:pStyle w:val="Standaardplus2cm"/>
              <w:numPr>
                <w:ilvl w:val="0"/>
                <w:numId w:val="2"/>
              </w:numPr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Capelle</w:t>
            </w:r>
          </w:p>
          <w:p w:rsidR="004406B3" w:rsidRDefault="004406B3" w:rsidP="004406B3">
            <w:pPr>
              <w:pStyle w:val="Standaardplus2cm"/>
              <w:numPr>
                <w:ilvl w:val="0"/>
                <w:numId w:val="2"/>
              </w:numPr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Almere</w:t>
            </w:r>
          </w:p>
          <w:p w:rsidR="004406B3" w:rsidRDefault="004406B3" w:rsidP="004406B3">
            <w:pPr>
              <w:pStyle w:val="Standaardplus2cm"/>
              <w:numPr>
                <w:ilvl w:val="0"/>
                <w:numId w:val="2"/>
              </w:numPr>
              <w:rPr>
                <w:rFonts w:cs="Arial"/>
                <w:kern w:val="32"/>
              </w:rPr>
            </w:pPr>
            <w:r>
              <w:rPr>
                <w:rFonts w:cs="Arial"/>
                <w:kern w:val="32"/>
              </w:rPr>
              <w:t>Heerenveen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Calibri"/>
                <w:kern w:val="32"/>
              </w:rPr>
              <w:t>○</w:t>
            </w:r>
          </w:p>
          <w:p w:rsidR="004406B3" w:rsidRDefault="004406B3">
            <w:pPr>
              <w:pStyle w:val="Standaardplus2cm"/>
              <w:ind w:left="0"/>
              <w:rPr>
                <w:rFonts w:cs="Calibri"/>
                <w:kern w:val="32"/>
              </w:rPr>
            </w:pPr>
            <w:r>
              <w:rPr>
                <w:rFonts w:cs="Calibri"/>
                <w:kern w:val="32"/>
              </w:rPr>
              <w:t>○</w:t>
            </w:r>
          </w:p>
          <w:p w:rsidR="004406B3" w:rsidRDefault="004406B3">
            <w:pPr>
              <w:pStyle w:val="Standaardplus2cm"/>
              <w:ind w:left="0"/>
              <w:rPr>
                <w:rFonts w:cs="Calibri"/>
                <w:kern w:val="32"/>
              </w:rPr>
            </w:pPr>
            <w:r>
              <w:rPr>
                <w:rFonts w:cs="Calibri"/>
                <w:kern w:val="32"/>
              </w:rPr>
              <w:t xml:space="preserve">○ </w:t>
            </w:r>
          </w:p>
          <w:p w:rsidR="004406B3" w:rsidRDefault="004406B3">
            <w:pPr>
              <w:pStyle w:val="Standaardplus2cm"/>
              <w:ind w:left="0"/>
              <w:rPr>
                <w:rFonts w:cs="Calibri"/>
                <w:kern w:val="32"/>
              </w:rPr>
            </w:pPr>
            <w:r>
              <w:rPr>
                <w:rFonts w:cs="Calibri"/>
                <w:kern w:val="32"/>
              </w:rPr>
              <w:t xml:space="preserve">○ </w:t>
            </w:r>
          </w:p>
          <w:p w:rsidR="004406B3" w:rsidRDefault="004406B3">
            <w:pPr>
              <w:pStyle w:val="Standaardplus2cm"/>
              <w:ind w:left="0"/>
              <w:rPr>
                <w:rFonts w:cs="Arial"/>
                <w:kern w:val="32"/>
              </w:rPr>
            </w:pPr>
            <w:r>
              <w:rPr>
                <w:rFonts w:cs="Calibri"/>
                <w:kern w:val="32"/>
              </w:rPr>
              <w:t>○</w:t>
            </w:r>
          </w:p>
        </w:tc>
      </w:tr>
    </w:tbl>
    <w:p w:rsidR="004406B3" w:rsidRDefault="004406B3" w:rsidP="00760913">
      <w:pPr>
        <w:pStyle w:val="HTML-voorafopgemaakt"/>
        <w:shd w:val="clear" w:color="auto" w:fill="FFFFFF"/>
        <w:rPr>
          <w:rFonts w:ascii="Arial" w:hAnsi="Arial" w:cs="Arial"/>
          <w:b/>
          <w:bCs/>
          <w:color w:val="212121"/>
          <w:shd w:val="clear" w:color="auto" w:fill="FFFFFF"/>
          <w:lang w:val="en-GB"/>
        </w:rPr>
      </w:pPr>
    </w:p>
    <w:p w:rsidR="00EC432E" w:rsidRDefault="00EC432E" w:rsidP="00760913">
      <w:pPr>
        <w:pStyle w:val="HTML-voorafopgemaakt"/>
        <w:shd w:val="clear" w:color="auto" w:fill="FFFFFF"/>
        <w:rPr>
          <w:rFonts w:ascii="Arial" w:hAnsi="Arial" w:cs="Arial"/>
          <w:b/>
          <w:bCs/>
          <w:color w:val="212121"/>
          <w:shd w:val="clear" w:color="auto" w:fill="FFFFFF"/>
          <w:lang w:val="en-GB"/>
        </w:rPr>
      </w:pPr>
    </w:p>
    <w:p w:rsidR="00EC432E" w:rsidRDefault="00EC432E" w:rsidP="00760913">
      <w:pPr>
        <w:pStyle w:val="HTML-voorafopgemaakt"/>
        <w:shd w:val="clear" w:color="auto" w:fill="FFFFFF"/>
        <w:rPr>
          <w:rFonts w:asciiTheme="minorHAnsi" w:hAnsiTheme="minorHAnsi" w:cstheme="minorHAnsi"/>
          <w:b/>
          <w:bCs/>
          <w:color w:val="212121"/>
          <w:lang w:val="en-GB"/>
        </w:rPr>
      </w:pPr>
    </w:p>
    <w:p w:rsidR="00E06EF9" w:rsidRDefault="00E06EF9" w:rsidP="00760913">
      <w:pPr>
        <w:pStyle w:val="HTML-voorafopgemaakt"/>
        <w:shd w:val="clear" w:color="auto" w:fill="FFFFFF"/>
        <w:rPr>
          <w:rFonts w:asciiTheme="minorHAnsi" w:hAnsiTheme="minorHAnsi" w:cstheme="minorHAnsi"/>
          <w:b/>
          <w:bCs/>
          <w:color w:val="212121"/>
          <w:lang w:val="en-GB"/>
        </w:rPr>
      </w:pPr>
    </w:p>
    <w:p w:rsidR="00E06EF9" w:rsidRDefault="00E06EF9" w:rsidP="00760913">
      <w:pPr>
        <w:pStyle w:val="HTML-voorafopgemaakt"/>
        <w:shd w:val="clear" w:color="auto" w:fill="FFFFFF"/>
        <w:rPr>
          <w:rFonts w:asciiTheme="minorHAnsi" w:hAnsiTheme="minorHAnsi" w:cstheme="minorHAnsi"/>
          <w:b/>
          <w:bCs/>
          <w:color w:val="212121"/>
          <w:lang w:val="en-GB"/>
        </w:rPr>
      </w:pPr>
      <w:r>
        <w:rPr>
          <w:rFonts w:asciiTheme="minorHAnsi" w:hAnsiTheme="minorHAnsi" w:cstheme="minorHAnsi"/>
          <w:b/>
          <w:bCs/>
          <w:color w:val="212121"/>
          <w:lang w:val="en-GB"/>
        </w:rPr>
        <w:t>Questions:</w:t>
      </w:r>
    </w:p>
    <w:p w:rsidR="00E06EF9" w:rsidRDefault="00E06EF9" w:rsidP="00E06EF9">
      <w:pPr>
        <w:pStyle w:val="HTML-voorafopgemaakt"/>
        <w:shd w:val="clear" w:color="auto" w:fill="FFFFFF"/>
        <w:rPr>
          <w:rFonts w:ascii="Arial" w:hAnsi="Arial" w:cs="Arial"/>
          <w:color w:val="212121"/>
          <w:shd w:val="clear" w:color="auto" w:fill="FFFFFF"/>
          <w:lang w:val="en-GB"/>
        </w:rPr>
      </w:pPr>
    </w:p>
    <w:p w:rsidR="00BB54EE" w:rsidRPr="004E5C0F" w:rsidRDefault="00E06EF9" w:rsidP="00E06EF9">
      <w:pPr>
        <w:pStyle w:val="HTML-voorafopgemaakt"/>
        <w:shd w:val="clear" w:color="auto" w:fill="FFFFFF"/>
        <w:rPr>
          <w:rFonts w:ascii="Calibri" w:hAnsi="Calibri" w:cs="Times New Roman"/>
          <w:u w:val="single"/>
          <w:lang w:val="en-GB"/>
        </w:rPr>
      </w:pPr>
      <w:r w:rsidRPr="004E5C0F">
        <w:rPr>
          <w:rFonts w:ascii="Calibri" w:hAnsi="Calibri" w:cs="Times New Roman"/>
          <w:u w:val="single"/>
          <w:lang w:val="en-GB"/>
        </w:rPr>
        <w:t>(Concise answering, no conditions to layout and text length)</w:t>
      </w:r>
    </w:p>
    <w:p w:rsidR="00BB54EE" w:rsidRPr="00E123BB" w:rsidRDefault="00BB54EE" w:rsidP="00BB54EE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BB54EE" w:rsidRPr="00E123BB" w:rsidRDefault="00BB54EE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C63548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b/>
          <w:bCs/>
          <w:color w:val="212121"/>
          <w:u w:val="single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b/>
          <w:bCs/>
          <w:color w:val="212121"/>
          <w:u w:val="single"/>
          <w:shd w:val="clear" w:color="auto" w:fill="FFFFFF"/>
          <w:lang w:val="en-GB"/>
        </w:rPr>
        <w:t>Background question 1</w:t>
      </w:r>
    </w:p>
    <w:p w:rsidR="00C63548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It is expected that the requested can be supplied by (a combination of) market parties. The following market parties are expected</w:t>
      </w:r>
      <w:r w:rsid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 (not limitative</w:t>
      </w: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):</w:t>
      </w:r>
    </w:p>
    <w:p w:rsidR="00C63548" w:rsidRPr="00E123BB" w:rsidRDefault="00C63548" w:rsidP="00C63548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Suppliers of geotechnical measuring systems;</w:t>
      </w:r>
    </w:p>
    <w:p w:rsidR="00C63548" w:rsidRPr="00E123BB" w:rsidRDefault="00C63548" w:rsidP="00C63548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Engineering firms</w:t>
      </w:r>
      <w:r w:rsid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;</w:t>
      </w: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 geotechnics;</w:t>
      </w:r>
    </w:p>
    <w:p w:rsidR="00C63548" w:rsidRPr="00E123BB" w:rsidRDefault="00C63548" w:rsidP="00C63548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Cont</w:t>
      </w:r>
      <w:r w:rsid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ractors for tunnel construction/</w:t>
      </w: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mining. These parties have expertise in working and staying in underground systems;</w:t>
      </w:r>
    </w:p>
    <w:p w:rsidR="00C63548" w:rsidRPr="00E123BB" w:rsidRDefault="00C63548" w:rsidP="00C63548">
      <w:pPr>
        <w:pStyle w:val="HTML-voorafopgemaakt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Developers of geotechnical software.</w:t>
      </w:r>
    </w:p>
    <w:p w:rsidR="00C63548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C63548" w:rsidRPr="00E123BB" w:rsidRDefault="00A27F3F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Award </w:t>
      </w:r>
      <w:proofErr w:type="spellStart"/>
      <w:r>
        <w:rPr>
          <w:rFonts w:asciiTheme="minorHAnsi" w:hAnsiTheme="minorHAnsi" w:cstheme="minorHAnsi"/>
          <w:color w:val="212121"/>
          <w:shd w:val="clear" w:color="auto" w:fill="FFFFFF"/>
          <w:lang w:val="en-GB"/>
        </w:rPr>
        <w:t>critition</w:t>
      </w:r>
      <w:proofErr w:type="spellEnd"/>
      <w:r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 </w:t>
      </w:r>
      <w:r w:rsidR="00C63548"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EMVI best price-quality ratio will be applied.</w:t>
      </w:r>
    </w:p>
    <w:p w:rsidR="00BB54EE" w:rsidRPr="00E123BB" w:rsidRDefault="00BB54EE" w:rsidP="00BB54EE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C63548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  <w:t>Question 1a</w:t>
      </w:r>
    </w:p>
    <w:p w:rsidR="00C63548" w:rsidRPr="00E123BB" w:rsidRDefault="00C63548" w:rsidP="00A27F3F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What questions should be asked in the </w:t>
      </w:r>
      <w:r w:rsidR="00A27F3F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tender documents</w:t>
      </w: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 so that the market can identify the most ideal solution for the outlined problem?</w:t>
      </w:r>
    </w:p>
    <w:p w:rsidR="00C63548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760913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  <w:t>Answer 1a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E123BB" w:rsidRDefault="00E123BB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E123BB" w:rsidRPr="00E123BB" w:rsidRDefault="00E123BB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C63548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  <w:t>Question 1b</w:t>
      </w:r>
    </w:p>
    <w:p w:rsidR="00C63548" w:rsidRPr="00E123BB" w:rsidRDefault="00C63548" w:rsidP="006B7524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How can we best place the </w:t>
      </w:r>
      <w:r w:rsidR="006B7524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project</w:t>
      </w:r>
      <w:r w:rsid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 in the market</w:t>
      </w: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 xml:space="preserve"> so that the right market parties </w:t>
      </w:r>
      <w:r w:rsid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sign up</w:t>
      </w: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? Consider, for example, award criteria for demonstrating distinctive character and what should the weighting be for these criteria?</w:t>
      </w:r>
    </w:p>
    <w:p w:rsidR="00C63548" w:rsidRPr="00E123BB" w:rsidRDefault="00C63548" w:rsidP="00C63548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</w:p>
    <w:p w:rsidR="00C63548" w:rsidRPr="00E123BB" w:rsidRDefault="00C63548" w:rsidP="00E123BB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u w:val="single"/>
          <w:shd w:val="clear" w:color="auto" w:fill="FFFFFF"/>
          <w:lang w:val="en-GB"/>
        </w:rPr>
        <w:lastRenderedPageBreak/>
        <w:t>Answer 1b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E123BB" w:rsidRPr="00E123BB" w:rsidRDefault="00E123BB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1c</w:t>
      </w:r>
    </w:p>
    <w:p w:rsidR="00C63548" w:rsidRPr="00C76ACF" w:rsidRDefault="00C63548" w:rsidP="00C76ACF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What </w:t>
      </w:r>
      <w:r w:rsidR="00C76ACF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do you think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about the described combination formation (consortium)?</w:t>
      </w:r>
    </w:p>
    <w:p w:rsidR="00E123BB" w:rsidRDefault="00C63548" w:rsidP="00E123BB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1c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E123BB" w:rsidRPr="004E5C0F" w:rsidRDefault="00E123BB" w:rsidP="00E123BB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1d</w:t>
      </w: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Does your company wish</w:t>
      </w:r>
      <w:r w:rsidR="00C76ACF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es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to participate in the tender procedure?</w:t>
      </w: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1d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C63548" w:rsidRPr="00C76ACF" w:rsidRDefault="00C63548" w:rsidP="00C63548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C76ACF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t>Background question 2</w:t>
      </w:r>
    </w:p>
    <w:p w:rsidR="007E0679" w:rsidRPr="00E123BB" w:rsidRDefault="00C63548" w:rsidP="007E0679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The following</w:t>
      </w:r>
      <w:r w:rsidR="007E0679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measuring systems are already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installed in the grooves</w:t>
      </w:r>
      <w:r w:rsidR="007E0679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(in the period before 2000)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:</w:t>
      </w:r>
    </w:p>
    <w:p w:rsidR="007E0679" w:rsidRPr="00E123BB" w:rsidRDefault="00C63548" w:rsidP="007E0679">
      <w:pPr>
        <w:pStyle w:val="Lijstalinea"/>
        <w:numPr>
          <w:ilvl w:val="0"/>
          <w:numId w:val="5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proofErr w:type="spellStart"/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Distometer</w:t>
      </w:r>
      <w:proofErr w:type="spellEnd"/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system; the distance between two fixed points is measured manually;</w:t>
      </w:r>
    </w:p>
    <w:p w:rsidR="007E0679" w:rsidRPr="00E123BB" w:rsidRDefault="007E0679" w:rsidP="007E0679">
      <w:pPr>
        <w:pStyle w:val="Lijstalinea"/>
        <w:numPr>
          <w:ilvl w:val="0"/>
          <w:numId w:val="5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Electronic </w:t>
      </w:r>
      <w:r w:rsidR="00C63548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extensometers; betwe</w:t>
      </w:r>
      <w:r w:rsidR="00C76ACF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en two fixed points an invar bar</w:t>
      </w:r>
      <w:r w:rsidR="00C63548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is permanently mounted which can move within an invar tube;</w:t>
      </w:r>
    </w:p>
    <w:p w:rsidR="00C63548" w:rsidRPr="00E123BB" w:rsidRDefault="007E0679" w:rsidP="007E0679">
      <w:pPr>
        <w:pStyle w:val="Lijstalinea"/>
        <w:numPr>
          <w:ilvl w:val="0"/>
          <w:numId w:val="5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Electronic barometer </w:t>
      </w:r>
      <w:r w:rsidR="00C63548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e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xte</w:t>
      </w:r>
      <w:r w:rsidR="00C63548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nsometers in combination with a telemetric system; the system is connected to a telephone network.</w:t>
      </w: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2</w:t>
      </w:r>
    </w:p>
    <w:p w:rsidR="00C63548" w:rsidRPr="00E123BB" w:rsidRDefault="00C63548" w:rsidP="007E0679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What type of measurement methods (best available techniques</w:t>
      </w:r>
      <w:r w:rsidR="007E0679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(BAT)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, proven technology, robust) and possibilities for a web-based interface (24/7 real-time data and registration / storage of all measuring points in graph form) are suitable for the assignment in addition to the methods mentioned above? What could be a suitable measuring frequency and why? Which measuring accuracy is guaranteed? How does testing and calibration take place?</w:t>
      </w: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2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……………………………………………………………………</w:t>
      </w:r>
    </w:p>
    <w:p w:rsidR="00C76ACF" w:rsidRPr="004E5C0F" w:rsidRDefault="00C76ACF" w:rsidP="00C76ACF">
      <w:pPr>
        <w:pStyle w:val="Lijstalinea"/>
        <w:spacing w:after="0" w:line="240" w:lineRule="auto"/>
        <w:ind w:left="0"/>
        <w:contextualSpacing w:val="0"/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</w:pPr>
      <w:r w:rsidRPr="004E5C0F">
        <w:rPr>
          <w:rFonts w:ascii="Calibri" w:eastAsia="Times New Roman" w:hAnsi="Calibri" w:cs="Times New Roman"/>
          <w:sz w:val="20"/>
          <w:szCs w:val="20"/>
          <w:u w:val="single"/>
          <w:lang w:val="en-GB" w:eastAsia="nl-NL"/>
        </w:rPr>
        <w:t>…………………………………………………………………..</w:t>
      </w:r>
    </w:p>
    <w:p w:rsidR="00C63548" w:rsidRPr="00E123BB" w:rsidRDefault="00C63548" w:rsidP="00C63548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C76ACF" w:rsidRDefault="00C76ACF" w:rsidP="007E0679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C76ACF" w:rsidRDefault="00C76ACF" w:rsidP="007E0679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7E0679" w:rsidRPr="00C76ACF" w:rsidRDefault="007E0679" w:rsidP="007E0679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C76ACF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lastRenderedPageBreak/>
        <w:t>Background question 3</w:t>
      </w: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The municipality insists on maintaining the atmosphere in the caves and therefore prefers to minimize the destructive and </w:t>
      </w:r>
      <w:r w:rsidR="00C76ACF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minimize the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sight of the </w:t>
      </w:r>
      <w:r w:rsidR="006B7524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installed 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measuring and monitoring system (including cabling and data loggers etc.).</w:t>
      </w: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3:</w:t>
      </w: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Can you describe the possibilities for minimizing the destructive elements of a measuring and monitoring system?</w:t>
      </w: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3</w:t>
      </w:r>
    </w:p>
    <w:p w:rsidR="00C76ACF" w:rsidRPr="004E5C0F" w:rsidRDefault="00C76ACF" w:rsidP="00C76ACF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76ACF" w:rsidRPr="004E5C0F" w:rsidRDefault="00C76ACF" w:rsidP="00C76ACF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C76ACF" w:rsidRPr="004E5C0F" w:rsidRDefault="00C76ACF" w:rsidP="00C76ACF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76ACF" w:rsidRPr="004E5C0F" w:rsidRDefault="00C76ACF" w:rsidP="00C76ACF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BB54EE" w:rsidRPr="00E123BB" w:rsidRDefault="00BB54EE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7E0679" w:rsidRPr="00C76ACF" w:rsidRDefault="007E0679" w:rsidP="007E0679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C76ACF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t>Background question 4</w:t>
      </w:r>
    </w:p>
    <w:p w:rsidR="007E0679" w:rsidRPr="00E123BB" w:rsidRDefault="007E0679" w:rsidP="009F0774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The municipality expects, on the basis of estimates for a contract term of 10 years, that a European tender is required for </w:t>
      </w:r>
      <w:r w:rsidR="006B7524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described 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deliveries with associated services.</w:t>
      </w: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4</w:t>
      </w:r>
    </w:p>
    <w:p w:rsidR="007E0679" w:rsidRPr="00E123BB" w:rsidRDefault="007E0679" w:rsidP="009F0774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What price-boosting factors are seen? Is 10 ye</w:t>
      </w:r>
      <w:r w:rsidR="009F0774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ars a logical period? Are there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risks to be named? Which control measures can be addressed?</w:t>
      </w: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4</w:t>
      </w:r>
    </w:p>
    <w:p w:rsidR="009F0774" w:rsidRPr="004E5C0F" w:rsidRDefault="009F0774" w:rsidP="009F0774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9F0774" w:rsidRPr="004E5C0F" w:rsidRDefault="009F0774" w:rsidP="009F0774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9F0774" w:rsidRPr="004E5C0F" w:rsidRDefault="009F0774" w:rsidP="009F0774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9F0774" w:rsidRPr="004E5C0F" w:rsidRDefault="009F0774" w:rsidP="009F0774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9F0774" w:rsidRPr="00E123BB" w:rsidRDefault="009F0774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7E0679" w:rsidRPr="009F0774" w:rsidRDefault="007E0679" w:rsidP="007E0679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9F0774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t>Background question 5</w:t>
      </w:r>
    </w:p>
    <w:p w:rsidR="007E0679" w:rsidRPr="00E123BB" w:rsidRDefault="007E0679" w:rsidP="00700DC5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In addition to the measuring and monitoring system for determining the creep deformation of the pillars, the visual inspections are also required. A quote from </w:t>
      </w:r>
      <w:r w:rsidR="00700DC5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an existing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report:</w:t>
      </w:r>
    </w:p>
    <w:p w:rsidR="007E0679" w:rsidRPr="00E123BB" w:rsidRDefault="007E0679" w:rsidP="00FD5368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Although vi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sual inspection of pillar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damage 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is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important, this method is unsuitable to quantify the development of the creep deformation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. In time warning for an approaching large-scale 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pillar collapse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is needed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. </w:t>
      </w:r>
      <w:r w:rsidR="00FD5368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A monitoring system is recommended for those sections of underground galleries with low load rating of pillars and arching effect. Creep speed and acceleration can be determined. 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This is why instrumental monitoring 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by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using a measuring system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is required. This 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means that action can be taken 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in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time, for example by applying reinforcements.</w:t>
      </w: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5</w:t>
      </w:r>
    </w:p>
    <w:p w:rsidR="007E0679" w:rsidRPr="00E123BB" w:rsidRDefault="007E0679" w:rsidP="00700DC5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What are the characteristics of a measurement and monitoring system that is consistent with the 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description 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above? Can such a measurement and monitoring system be designed and implemented (real</w:t>
      </w:r>
      <w:r w:rsidR="00A375ED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ism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, feasible, available)?</w:t>
      </w:r>
    </w:p>
    <w:p w:rsidR="00045027" w:rsidRDefault="00045027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045027" w:rsidRDefault="00045027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7E0679" w:rsidRPr="00E123BB" w:rsidRDefault="007E0679" w:rsidP="007E0679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lastRenderedPageBreak/>
        <w:t>Answer 5</w:t>
      </w:r>
    </w:p>
    <w:p w:rsidR="00700DC5" w:rsidRPr="004E5C0F" w:rsidRDefault="00700DC5" w:rsidP="00700DC5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700DC5" w:rsidRPr="004E5C0F" w:rsidRDefault="00700DC5" w:rsidP="00700DC5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700DC5" w:rsidRPr="004E5C0F" w:rsidRDefault="00700DC5" w:rsidP="00700DC5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700DC5" w:rsidRPr="004E5C0F" w:rsidRDefault="00700DC5" w:rsidP="00700DC5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700DC5" w:rsidRPr="00E123BB" w:rsidRDefault="00700DC5" w:rsidP="00A375ED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A375ED" w:rsidRPr="00CC723E" w:rsidRDefault="00A375ED" w:rsidP="00A375ED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CC723E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t>Background question 6</w:t>
      </w:r>
    </w:p>
    <w:p w:rsidR="00A375ED" w:rsidRPr="00E123BB" w:rsidRDefault="00A375ED" w:rsidP="00710D6A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The municipality wish</w:t>
      </w:r>
      <w:r w:rsidR="00710D6A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es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for a flexible measurement and monitoring system. </w:t>
      </w:r>
      <w:r w:rsidR="00710D6A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For e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xamples:</w:t>
      </w:r>
    </w:p>
    <w:p w:rsidR="00A375ED" w:rsidRPr="00E123BB" w:rsidRDefault="00A375ED" w:rsidP="00A375ED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It may be that – as time passes by - other pillars require measurements;</w:t>
      </w:r>
    </w:p>
    <w:p w:rsidR="00A375ED" w:rsidRPr="00E123BB" w:rsidRDefault="00A375ED" w:rsidP="00A375ED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other possible parameters such as temperature, CO2 and relative humidity may be measured.</w:t>
      </w:r>
    </w:p>
    <w:p w:rsidR="00A375ED" w:rsidRPr="00E123BB" w:rsidRDefault="00A375ED" w:rsidP="00A375ED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Motion detection for </w:t>
      </w:r>
      <w:proofErr w:type="spellStart"/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signaling</w:t>
      </w:r>
      <w:proofErr w:type="spellEnd"/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bats or (unwanted) visitors can be useful.</w:t>
      </w:r>
    </w:p>
    <w:p w:rsidR="00A375ED" w:rsidRPr="00E123BB" w:rsidRDefault="00A375ED" w:rsidP="00A375ED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In case of increasing deformations, it may be necessary to monitor more frequently. </w:t>
      </w:r>
    </w:p>
    <w:p w:rsidR="00A375ED" w:rsidRPr="00E123BB" w:rsidRDefault="00A375ED" w:rsidP="00A375ED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Perhaps it is necessary to monitor deformations other than vertical deformations.</w:t>
      </w:r>
    </w:p>
    <w:p w:rsidR="00A375ED" w:rsidRPr="00E123BB" w:rsidRDefault="00A375ED" w:rsidP="00710D6A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In addition to the pillars, monitoring of the </w:t>
      </w:r>
      <w:r w:rsidR="00710D6A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roof (bottom of overlying rocks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) may also be required.</w:t>
      </w:r>
    </w:p>
    <w:p w:rsidR="00A375ED" w:rsidRPr="00E123BB" w:rsidRDefault="00A375ED" w:rsidP="00A375ED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The annual updating of the dashboard may be necessary.</w:t>
      </w:r>
    </w:p>
    <w:p w:rsidR="00A375ED" w:rsidRPr="00E123BB" w:rsidRDefault="00A375ED" w:rsidP="005071D3">
      <w:pPr>
        <w:pStyle w:val="Lijstalinea"/>
        <w:numPr>
          <w:ilvl w:val="0"/>
          <w:numId w:val="6"/>
        </w:num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Cooperation with KNMI (The Royal Netherlands Meteorological Institute) or the design of a dashboard may be useful.</w:t>
      </w:r>
    </w:p>
    <w:p w:rsidR="00A375ED" w:rsidRPr="00E123BB" w:rsidRDefault="00A375ED" w:rsidP="00A375ED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6</w:t>
      </w:r>
    </w:p>
    <w:p w:rsidR="00A375ED" w:rsidRPr="00E123BB" w:rsidRDefault="00A375ED" w:rsidP="005071D3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Is it </w:t>
      </w:r>
      <w:r w:rsidR="005071D3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possible to design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the measurement and monitoring system in a flexible way</w:t>
      </w:r>
      <w:r w:rsidR="00710D6A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,</w:t>
      </w:r>
      <w:r w:rsidR="005071D3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in order to make the above mentioned aspects possible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?</w:t>
      </w:r>
    </w:p>
    <w:p w:rsidR="00C63548" w:rsidRPr="00E123BB" w:rsidRDefault="00A375ED" w:rsidP="00A375ED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6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A375ED" w:rsidRPr="00E123BB" w:rsidRDefault="00A375ED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A129F7" w:rsidRPr="00CC723E" w:rsidRDefault="00A129F7" w:rsidP="00A129F7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CC723E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t>Background question 7</w:t>
      </w:r>
    </w:p>
    <w:p w:rsidR="00A129F7" w:rsidRPr="00E123BB" w:rsidRDefault="00A129F7" w:rsidP="00A129F7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The quarries already have a measuring and monitoring system. See background ‘question 2’ for the various measuring systems.</w:t>
      </w:r>
    </w:p>
    <w:p w:rsidR="00A129F7" w:rsidRPr="00E123BB" w:rsidRDefault="00A129F7" w:rsidP="00DD1951">
      <w:pPr>
        <w:pStyle w:val="HTML-voorafopgemaakt"/>
        <w:shd w:val="clear" w:color="auto" w:fill="FFFFFF"/>
        <w:rPr>
          <w:rFonts w:asciiTheme="minorHAnsi" w:hAnsiTheme="minorHAnsi" w:cstheme="minorHAnsi"/>
          <w:color w:val="212121"/>
          <w:shd w:val="clear" w:color="auto" w:fill="FFFFFF"/>
          <w:lang w:val="en-GB"/>
        </w:rPr>
      </w:pPr>
      <w:r w:rsidRPr="00E123BB">
        <w:rPr>
          <w:rFonts w:asciiTheme="minorHAnsi" w:hAnsiTheme="minorHAnsi" w:cstheme="minorHAnsi"/>
          <w:color w:val="212121"/>
          <w:shd w:val="clear" w:color="auto" w:fill="FFFFFF"/>
          <w:lang w:val="en-GB"/>
        </w:rPr>
        <w:t>Perhaps it is possible to fix and update the current systems (year of construction 1970 – 2000).</w:t>
      </w:r>
    </w:p>
    <w:p w:rsidR="00DD1951" w:rsidRPr="00E123BB" w:rsidRDefault="00DD1951" w:rsidP="00A129F7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A129F7" w:rsidRPr="00E123BB" w:rsidRDefault="00A129F7" w:rsidP="00A129F7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7</w:t>
      </w:r>
    </w:p>
    <w:p w:rsidR="00A129F7" w:rsidRPr="00E123BB" w:rsidRDefault="00A129F7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Is it expectable that updating and fixing the current measurement system, leads to added value?</w:t>
      </w:r>
    </w:p>
    <w:p w:rsidR="00A375ED" w:rsidRPr="00E123BB" w:rsidRDefault="00A129F7" w:rsidP="00DD1951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7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C63548" w:rsidRDefault="00C63548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045027" w:rsidRPr="00E123BB" w:rsidRDefault="00045027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A129F7" w:rsidRPr="00CC723E" w:rsidRDefault="00A129F7" w:rsidP="00A129F7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CC723E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lastRenderedPageBreak/>
        <w:t>Background question 8</w:t>
      </w:r>
    </w:p>
    <w:p w:rsidR="00A129F7" w:rsidRPr="00E123BB" w:rsidRDefault="00A129F7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On the 1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vertAlign w:val="superscript"/>
          <w:lang w:val="en-GB" w:eastAsia="nl-NL"/>
        </w:rPr>
        <w:t>st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of </w:t>
      </w:r>
      <w:proofErr w:type="spellStart"/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october</w:t>
      </w:r>
      <w:proofErr w:type="spellEnd"/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2018, the measurement and monitoring system must function. Various sub-areas must also be visually inspected. </w:t>
      </w:r>
      <w:r w:rsidR="00DD1951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After that,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a test phase </w:t>
      </w:r>
      <w:r w:rsidR="00DD1951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takes place </w:t>
      </w:r>
      <w:r w:rsidR="00CC723E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during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1 month</w:t>
      </w:r>
      <w:r w:rsidR="00DD1951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. The test phase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must be successfully completed.</w:t>
      </w:r>
    </w:p>
    <w:p w:rsidR="00A129F7" w:rsidRPr="00E123BB" w:rsidRDefault="00A129F7" w:rsidP="00A129F7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8</w:t>
      </w:r>
    </w:p>
    <w:p w:rsidR="00A129F7" w:rsidRPr="00E123BB" w:rsidRDefault="00A129F7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What risks are seen? Consider the planning, availability of the system, compliance with permit requirements, budget overruns etc.?</w:t>
      </w:r>
    </w:p>
    <w:p w:rsidR="00A129F7" w:rsidRPr="00E123BB" w:rsidRDefault="00A129F7" w:rsidP="00A129F7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8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CC723E" w:rsidRPr="00E123BB" w:rsidRDefault="00CC723E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DD1951" w:rsidRPr="00CC723E" w:rsidRDefault="00DD1951" w:rsidP="00DD1951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CC723E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t>Background question 9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‘Work Safely’ is required of the contractor.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9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In what way is ‘Work Safely’ guaranteed for your organization? And specifically for working in underground systems?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Answer 9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CC723E" w:rsidRPr="004E5C0F" w:rsidRDefault="00CC723E" w:rsidP="00CC723E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DD1951" w:rsidRPr="0057462E" w:rsidRDefault="00DD1951" w:rsidP="00DD1951">
      <w:pPr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57462E">
        <w:rPr>
          <w:rFonts w:eastAsia="Times New Roman" w:cstheme="minorHAnsi"/>
          <w:b/>
          <w:bCs/>
          <w:color w:val="212121"/>
          <w:sz w:val="20"/>
          <w:szCs w:val="20"/>
          <w:u w:val="single"/>
          <w:shd w:val="clear" w:color="auto" w:fill="FFFFFF"/>
          <w:lang w:val="en-GB" w:eastAsia="nl-NL"/>
        </w:rPr>
        <w:t>Background question 10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The municipality does not know whether it will be the owner of the measurement and monitoring system. Maybe the system is own by the contractor</w:t>
      </w:r>
      <w:r w:rsidR="0057462E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during contract period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. The municipality will certainly become the owner of the data generated by the measurement and monitoring system.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At the end of the contract period, the municipality may want to decide for itself whether or not to adopt the measuring and monitoring system.</w:t>
      </w: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t>Question 10</w:t>
      </w:r>
    </w:p>
    <w:p w:rsidR="00DD1951" w:rsidRPr="00E123BB" w:rsidRDefault="00DD1951" w:rsidP="00045027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What opportunities and obstacles are seen when the contractor is the owner of the measurement and monitoring system during the contract?</w:t>
      </w:r>
      <w:r w:rsidR="00045027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</w:t>
      </w:r>
      <w:r w:rsidR="00045027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What opportunities and obstacles are seen when the</w:t>
      </w:r>
      <w:r w:rsidR="00045027" w:rsidRPr="00045027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</w:t>
      </w:r>
      <w:r w:rsidR="00045027"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municipality is the owner of the measurement and monitoring system during the contract</w:t>
      </w:r>
    </w:p>
    <w:p w:rsidR="00DD1951" w:rsidRPr="00045027" w:rsidRDefault="00DD1951" w:rsidP="00045027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Is it possible to give an indication of the rema</w:t>
      </w:r>
      <w:r w:rsidR="00045027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>ining value after 10 years, as percentage</w:t>
      </w:r>
      <w:r w:rsidRPr="00E123BB"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  <w:t xml:space="preserve"> of the initial costs of the measurement and monitoring system?</w:t>
      </w:r>
    </w:p>
    <w:p w:rsidR="00045027" w:rsidRDefault="00045027" w:rsidP="00DD1951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045027" w:rsidRDefault="00045027" w:rsidP="00DD1951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</w:p>
    <w:p w:rsidR="00DD1951" w:rsidRPr="00E123BB" w:rsidRDefault="00DD1951" w:rsidP="00DD1951">
      <w:pPr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</w:pPr>
      <w:bookmarkStart w:id="0" w:name="_GoBack"/>
      <w:bookmarkEnd w:id="0"/>
      <w:r w:rsidRPr="00E123BB">
        <w:rPr>
          <w:rFonts w:eastAsia="Times New Roman" w:cstheme="minorHAnsi"/>
          <w:color w:val="212121"/>
          <w:sz w:val="20"/>
          <w:szCs w:val="20"/>
          <w:u w:val="single"/>
          <w:shd w:val="clear" w:color="auto" w:fill="FFFFFF"/>
          <w:lang w:val="en-GB" w:eastAsia="nl-NL"/>
        </w:rPr>
        <w:lastRenderedPageBreak/>
        <w:t>Answer 10</w:t>
      </w:r>
    </w:p>
    <w:p w:rsidR="00045027" w:rsidRPr="004E5C0F" w:rsidRDefault="00045027" w:rsidP="00045027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045027" w:rsidRPr="004E5C0F" w:rsidRDefault="00045027" w:rsidP="00045027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045027" w:rsidRPr="004E5C0F" w:rsidRDefault="00045027" w:rsidP="00045027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……………………………………………………………………</w:t>
      </w:r>
    </w:p>
    <w:p w:rsidR="00045027" w:rsidRPr="004E5C0F" w:rsidRDefault="00045027" w:rsidP="00045027">
      <w:pPr>
        <w:pStyle w:val="Lijstalinea"/>
        <w:ind w:left="0"/>
        <w:rPr>
          <w:u w:val="single"/>
          <w:lang w:val="en-GB"/>
        </w:rPr>
      </w:pPr>
      <w:r w:rsidRPr="004E5C0F">
        <w:rPr>
          <w:u w:val="single"/>
          <w:lang w:val="en-GB"/>
        </w:rPr>
        <w:t>…………………………………………………………………..</w:t>
      </w:r>
    </w:p>
    <w:p w:rsidR="00DD1951" w:rsidRPr="00E123BB" w:rsidRDefault="00DD1951">
      <w:pPr>
        <w:rPr>
          <w:rFonts w:eastAsia="Times New Roman" w:cstheme="minorHAnsi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DD1951" w:rsidRPr="007E0679" w:rsidRDefault="00DD1951">
      <w:pP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val="en-GB" w:eastAsia="nl-NL"/>
        </w:rPr>
      </w:pPr>
    </w:p>
    <w:p w:rsidR="00760913" w:rsidRPr="00531B00" w:rsidRDefault="00760913">
      <w:pPr>
        <w:rPr>
          <w:rFonts w:cstheme="minorHAnsi"/>
          <w:lang w:val="en-GB"/>
        </w:rPr>
      </w:pPr>
    </w:p>
    <w:p w:rsidR="00760913" w:rsidRPr="00531B00" w:rsidRDefault="00760913">
      <w:pPr>
        <w:rPr>
          <w:rFonts w:cstheme="minorHAnsi"/>
          <w:lang w:val="en-GB"/>
        </w:rPr>
      </w:pPr>
    </w:p>
    <w:p w:rsidR="00760913" w:rsidRPr="00531B00" w:rsidRDefault="00760913">
      <w:pPr>
        <w:rPr>
          <w:rFonts w:cstheme="minorHAnsi"/>
          <w:lang w:val="en-GB"/>
        </w:rPr>
      </w:pPr>
    </w:p>
    <w:p w:rsidR="0063537D" w:rsidRPr="00531B00" w:rsidRDefault="0063537D">
      <w:pPr>
        <w:rPr>
          <w:rFonts w:cstheme="minorHAnsi"/>
          <w:lang w:val="en-GB"/>
        </w:rPr>
      </w:pPr>
    </w:p>
    <w:p w:rsidR="00006966" w:rsidRPr="00531B00" w:rsidRDefault="00006966">
      <w:pPr>
        <w:rPr>
          <w:rFonts w:cstheme="minorHAnsi"/>
          <w:lang w:val="en-GB"/>
        </w:rPr>
      </w:pPr>
    </w:p>
    <w:p w:rsidR="00006966" w:rsidRPr="00531B00" w:rsidRDefault="00006966">
      <w:pPr>
        <w:rPr>
          <w:rFonts w:cstheme="minorHAnsi"/>
          <w:lang w:val="en-GB"/>
        </w:rPr>
      </w:pPr>
    </w:p>
    <w:sectPr w:rsidR="00006966" w:rsidRPr="0053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49F2"/>
    <w:multiLevelType w:val="hybridMultilevel"/>
    <w:tmpl w:val="0D783100"/>
    <w:lvl w:ilvl="0" w:tplc="6BA05F14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0E4F"/>
    <w:multiLevelType w:val="hybridMultilevel"/>
    <w:tmpl w:val="1D243404"/>
    <w:lvl w:ilvl="0" w:tplc="EFAAE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7B1"/>
    <w:multiLevelType w:val="hybridMultilevel"/>
    <w:tmpl w:val="C7AE1772"/>
    <w:lvl w:ilvl="0" w:tplc="F72006F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3B46472"/>
    <w:multiLevelType w:val="hybridMultilevel"/>
    <w:tmpl w:val="5CCC6A2A"/>
    <w:lvl w:ilvl="0" w:tplc="6BA05F14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5179F"/>
    <w:multiLevelType w:val="hybridMultilevel"/>
    <w:tmpl w:val="FFC25D66"/>
    <w:lvl w:ilvl="0" w:tplc="6BA05F14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76CB2"/>
    <w:multiLevelType w:val="hybridMultilevel"/>
    <w:tmpl w:val="BA36487C"/>
    <w:lvl w:ilvl="0" w:tplc="6BA05F14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66"/>
    <w:rsid w:val="00006966"/>
    <w:rsid w:val="00045027"/>
    <w:rsid w:val="000F3CC5"/>
    <w:rsid w:val="00120AF8"/>
    <w:rsid w:val="002D4B97"/>
    <w:rsid w:val="004406B3"/>
    <w:rsid w:val="004E1FD2"/>
    <w:rsid w:val="004E5C0F"/>
    <w:rsid w:val="005071D3"/>
    <w:rsid w:val="00531B00"/>
    <w:rsid w:val="0057462E"/>
    <w:rsid w:val="005A1063"/>
    <w:rsid w:val="0063537D"/>
    <w:rsid w:val="006B7524"/>
    <w:rsid w:val="006D0FF4"/>
    <w:rsid w:val="00700DC5"/>
    <w:rsid w:val="00710D6A"/>
    <w:rsid w:val="00760913"/>
    <w:rsid w:val="007E0679"/>
    <w:rsid w:val="00862550"/>
    <w:rsid w:val="00950BF2"/>
    <w:rsid w:val="00983FC0"/>
    <w:rsid w:val="009F0774"/>
    <w:rsid w:val="00A129F7"/>
    <w:rsid w:val="00A27F3F"/>
    <w:rsid w:val="00A375ED"/>
    <w:rsid w:val="00AB7251"/>
    <w:rsid w:val="00AE27EC"/>
    <w:rsid w:val="00BB54EE"/>
    <w:rsid w:val="00BD096E"/>
    <w:rsid w:val="00C63548"/>
    <w:rsid w:val="00C76ACF"/>
    <w:rsid w:val="00CC723E"/>
    <w:rsid w:val="00DD1951"/>
    <w:rsid w:val="00E06EF9"/>
    <w:rsid w:val="00E123BB"/>
    <w:rsid w:val="00EC432E"/>
    <w:rsid w:val="00F62E49"/>
    <w:rsid w:val="00F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81E46-21F9-44E2-A6F5-E5388C09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unhideWhenUsed/>
    <w:rsid w:val="00006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006966"/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99"/>
    <w:rsid w:val="00EC4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plus2cm">
    <w:name w:val="Standaard plus 2cm"/>
    <w:basedOn w:val="Standaard"/>
    <w:link w:val="Standaardplus2cmChar"/>
    <w:qFormat/>
    <w:rsid w:val="00EC432E"/>
    <w:pPr>
      <w:spacing w:after="0" w:line="240" w:lineRule="auto"/>
      <w:ind w:left="1134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Standaardplus2cmChar">
    <w:name w:val="Standaard plus 2cm Char"/>
    <w:basedOn w:val="Standaardalinea-lettertype"/>
    <w:link w:val="Standaardplus2cm"/>
    <w:rsid w:val="00EC432E"/>
    <w:rPr>
      <w:rFonts w:ascii="Calibri" w:eastAsia="Times New Roman" w:hAnsi="Calibri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E06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F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3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B162-3227-4106-921B-12D040E3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1903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Antea Group</Company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 Janny, J.</dc:creator>
  <cp:keywords/>
  <dc:description/>
  <cp:lastModifiedBy>Stevens Janny, J.</cp:lastModifiedBy>
  <cp:revision>7</cp:revision>
  <cp:lastPrinted>2018-02-08T15:30:00Z</cp:lastPrinted>
  <dcterms:created xsi:type="dcterms:W3CDTF">2018-02-08T22:54:00Z</dcterms:created>
  <dcterms:modified xsi:type="dcterms:W3CDTF">2018-02-09T08:34:00Z</dcterms:modified>
</cp:coreProperties>
</file>