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478A" w14:textId="337494A2" w:rsidR="00EA0385" w:rsidRPr="00C73F90" w:rsidRDefault="00DD2C9D" w:rsidP="007513F6">
      <w:pPr>
        <w:pStyle w:val="Lucstandaard"/>
        <w:tabs>
          <w:tab w:val="left" w:pos="855"/>
        </w:tabs>
        <w:rPr>
          <w:rFonts w:cstheme="minorHAnsi"/>
        </w:rPr>
      </w:pPr>
      <w:bookmarkStart w:id="0" w:name="_Hlk483387633"/>
      <w:bookmarkEnd w:id="0"/>
      <w:r>
        <w:rPr>
          <w:rFonts w:cstheme="minorHAnsi"/>
          <w:noProof/>
          <w:lang w:eastAsia="nl-NL"/>
        </w:rPr>
        <w:drawing>
          <wp:anchor distT="0" distB="0" distL="114300" distR="114300" simplePos="0" relativeHeight="251665408" behindDoc="1" locked="0" layoutInCell="1" allowOverlap="1" wp14:anchorId="02BB408F" wp14:editId="1EF9D14F">
            <wp:simplePos x="0" y="0"/>
            <wp:positionH relativeFrom="column">
              <wp:posOffset>-920115</wp:posOffset>
            </wp:positionH>
            <wp:positionV relativeFrom="paragraph">
              <wp:posOffset>-974725</wp:posOffset>
            </wp:positionV>
            <wp:extent cx="2971800" cy="2377510"/>
            <wp:effectExtent l="0" t="0" r="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2.jpg"/>
                    <pic:cNvPicPr/>
                  </pic:nvPicPr>
                  <pic:blipFill>
                    <a:blip r:embed="rId9"/>
                    <a:stretch>
                      <a:fillRect/>
                    </a:stretch>
                  </pic:blipFill>
                  <pic:spPr>
                    <a:xfrm>
                      <a:off x="0" y="0"/>
                      <a:ext cx="2971800" cy="2377510"/>
                    </a:xfrm>
                    <a:prstGeom prst="rect">
                      <a:avLst/>
                    </a:prstGeom>
                  </pic:spPr>
                </pic:pic>
              </a:graphicData>
            </a:graphic>
            <wp14:sizeRelH relativeFrom="page">
              <wp14:pctWidth>0</wp14:pctWidth>
            </wp14:sizeRelH>
            <wp14:sizeRelV relativeFrom="page">
              <wp14:pctHeight>0</wp14:pctHeight>
            </wp14:sizeRelV>
          </wp:anchor>
        </w:drawing>
      </w:r>
      <w:r w:rsidR="007513F6">
        <w:rPr>
          <w:rFonts w:cstheme="minorHAnsi"/>
        </w:rPr>
        <w:tab/>
      </w:r>
    </w:p>
    <w:p w14:paraId="214A1AA1" w14:textId="39C5E853" w:rsidR="00EA0385" w:rsidRPr="00C73F90" w:rsidRDefault="00EA0385" w:rsidP="00B729E8">
      <w:pPr>
        <w:pStyle w:val="Lucstandaard"/>
        <w:ind w:firstLine="720"/>
        <w:rPr>
          <w:rFonts w:cstheme="minorHAnsi"/>
        </w:rPr>
      </w:pPr>
    </w:p>
    <w:p w14:paraId="32EC4D62" w14:textId="2CFA2E9C" w:rsidR="00EA0385" w:rsidRPr="00C73F90" w:rsidRDefault="00EA0385" w:rsidP="004A06EC">
      <w:pPr>
        <w:pStyle w:val="Lucstandaard"/>
        <w:rPr>
          <w:rFonts w:cstheme="minorHAnsi"/>
        </w:rPr>
      </w:pPr>
    </w:p>
    <w:p w14:paraId="2E61799A" w14:textId="5AE0DD63" w:rsidR="008D6F90" w:rsidRPr="00C73F90" w:rsidRDefault="008D6F90" w:rsidP="004A06EC">
      <w:pPr>
        <w:pStyle w:val="Lucstandaard"/>
        <w:rPr>
          <w:rFonts w:cstheme="minorHAnsi"/>
        </w:rPr>
      </w:pPr>
    </w:p>
    <w:p w14:paraId="6C82C9FB" w14:textId="77777777" w:rsidR="008D6F90" w:rsidRPr="00C73F90" w:rsidRDefault="008D6F90" w:rsidP="004A06EC">
      <w:pPr>
        <w:pStyle w:val="Lucstandaard"/>
        <w:rPr>
          <w:rFonts w:cstheme="minorHAnsi"/>
        </w:rPr>
      </w:pPr>
    </w:p>
    <w:p w14:paraId="708B957F" w14:textId="0A7B6604" w:rsidR="008D6F90" w:rsidRPr="00C73F90" w:rsidRDefault="008D6F90" w:rsidP="004A06EC">
      <w:pPr>
        <w:pStyle w:val="Lucstandaard"/>
        <w:rPr>
          <w:rFonts w:cstheme="minorHAnsi"/>
        </w:rPr>
      </w:pPr>
      <w:bookmarkStart w:id="1" w:name="_Hlk481739740"/>
      <w:bookmarkEnd w:id="1"/>
      <w:r w:rsidRPr="00C73F90">
        <w:rPr>
          <w:rFonts w:cstheme="minorHAnsi"/>
        </w:rPr>
        <w:br/>
      </w:r>
    </w:p>
    <w:p w14:paraId="35F317F5" w14:textId="77777777" w:rsidR="00C65B04" w:rsidRPr="00C73F90" w:rsidRDefault="00C65B04" w:rsidP="004A06EC">
      <w:pPr>
        <w:pStyle w:val="Lucstandaard"/>
        <w:rPr>
          <w:rFonts w:cstheme="minorHAnsi"/>
        </w:rPr>
      </w:pPr>
    </w:p>
    <w:sdt>
      <w:sdtPr>
        <w:rPr>
          <w:rFonts w:cstheme="minorHAnsi"/>
          <w:b/>
          <w:color w:val="00457D" w:themeColor="text1" w:themeShade="BF"/>
          <w:sz w:val="52"/>
          <w:szCs w:val="52"/>
        </w:rPr>
        <w:alias w:val="Titel"/>
        <w:tag w:val=""/>
        <w:id w:val="-860660371"/>
        <w:placeholder>
          <w:docPart w:val="02A034AE845C46F0835EE8035C2E5F01"/>
        </w:placeholder>
        <w:dataBinding w:prefixMappings="xmlns:ns0='http://purl.org/dc/elements/1.1/' xmlns:ns1='http://schemas.openxmlformats.org/package/2006/metadata/core-properties' " w:xpath="/ns1:coreProperties[1]/ns0:title[1]" w:storeItemID="{6C3C8BC8-F283-45AE-878A-BAB7291924A1}"/>
        <w:text/>
      </w:sdtPr>
      <w:sdtContent>
        <w:p w14:paraId="5261266B" w14:textId="400C9124" w:rsidR="001D0912" w:rsidRPr="00592BE8" w:rsidRDefault="002E360F" w:rsidP="00D417AD">
          <w:pPr>
            <w:pStyle w:val="Lucstandaard"/>
            <w:jc w:val="center"/>
            <w:rPr>
              <w:rFonts w:cstheme="minorHAnsi"/>
              <w:b/>
              <w:color w:val="00457D" w:themeColor="text1" w:themeShade="BF"/>
              <w:sz w:val="52"/>
              <w:szCs w:val="52"/>
            </w:rPr>
          </w:pPr>
          <w:r>
            <w:rPr>
              <w:rFonts w:cstheme="minorHAnsi"/>
              <w:b/>
              <w:color w:val="00457D" w:themeColor="text1" w:themeShade="BF"/>
              <w:sz w:val="52"/>
              <w:szCs w:val="52"/>
            </w:rPr>
            <w:t>Marktconsultatie</w:t>
          </w:r>
          <w:r w:rsidR="008A1CA9">
            <w:rPr>
              <w:rFonts w:cstheme="minorHAnsi"/>
              <w:b/>
              <w:color w:val="00457D" w:themeColor="text1" w:themeShade="BF"/>
              <w:sz w:val="52"/>
              <w:szCs w:val="52"/>
            </w:rPr>
            <w:t xml:space="preserve"> </w:t>
          </w:r>
          <w:r w:rsidR="00C359A5">
            <w:rPr>
              <w:rFonts w:cstheme="minorHAnsi"/>
              <w:b/>
              <w:color w:val="00457D" w:themeColor="text1" w:themeShade="BF"/>
              <w:sz w:val="52"/>
              <w:szCs w:val="52"/>
            </w:rPr>
            <w:t>“</w:t>
          </w:r>
          <w:r>
            <w:rPr>
              <w:rFonts w:cstheme="minorHAnsi"/>
              <w:b/>
              <w:color w:val="00457D" w:themeColor="text1" w:themeShade="BF"/>
              <w:sz w:val="52"/>
              <w:szCs w:val="52"/>
            </w:rPr>
            <w:t>I</w:t>
          </w:r>
          <w:r w:rsidR="00592BE8">
            <w:rPr>
              <w:rFonts w:cstheme="minorHAnsi"/>
              <w:b/>
              <w:color w:val="00457D" w:themeColor="text1" w:themeShade="BF"/>
              <w:sz w:val="52"/>
              <w:szCs w:val="52"/>
            </w:rPr>
            <w:t>nvordering”</w:t>
          </w:r>
        </w:p>
      </w:sdtContent>
    </w:sdt>
    <w:p w14:paraId="740BBD25" w14:textId="48E36345" w:rsidR="00E243D2" w:rsidRPr="00C73F90" w:rsidRDefault="00E243D2" w:rsidP="00E243D2">
      <w:pPr>
        <w:pStyle w:val="StijlLucstandaard16pt"/>
        <w:rPr>
          <w:rFonts w:cstheme="minorHAnsi"/>
        </w:rPr>
      </w:pPr>
    </w:p>
    <w:p w14:paraId="01643253" w14:textId="77777777" w:rsidR="00C65B04" w:rsidRPr="00C73F90" w:rsidRDefault="00C65B04" w:rsidP="004A06EC">
      <w:pPr>
        <w:pStyle w:val="Lucstandaard"/>
        <w:rPr>
          <w:rFonts w:cstheme="minorHAnsi"/>
        </w:rPr>
      </w:pPr>
    </w:p>
    <w:p w14:paraId="7BEB539E" w14:textId="36869336" w:rsidR="00C65B04" w:rsidRPr="00C73F90" w:rsidRDefault="00C65B04" w:rsidP="004A06EC">
      <w:pPr>
        <w:pStyle w:val="Lucstandaard"/>
        <w:rPr>
          <w:rFonts w:cstheme="minorHAnsi"/>
        </w:rPr>
      </w:pPr>
    </w:p>
    <w:p w14:paraId="0DF3E0D2" w14:textId="4D78BF89" w:rsidR="00C4326B" w:rsidRPr="00C73F90" w:rsidRDefault="00C4326B" w:rsidP="004A06EC">
      <w:pPr>
        <w:pStyle w:val="Lucstandaard"/>
        <w:rPr>
          <w:rFonts w:cstheme="minorHAnsi"/>
        </w:rPr>
      </w:pPr>
    </w:p>
    <w:p w14:paraId="60048013" w14:textId="2DE561A0" w:rsidR="00C4326B" w:rsidRPr="00C73F90" w:rsidRDefault="00C4326B" w:rsidP="004A06EC">
      <w:pPr>
        <w:pStyle w:val="Lucstandaard"/>
        <w:rPr>
          <w:rFonts w:cstheme="minorHAnsi"/>
        </w:rPr>
      </w:pPr>
    </w:p>
    <w:p w14:paraId="27B2440D" w14:textId="69391284" w:rsidR="00C4326B" w:rsidRPr="00C73F90" w:rsidRDefault="00C4326B" w:rsidP="004A06EC">
      <w:pPr>
        <w:pStyle w:val="Lucstandaard"/>
        <w:rPr>
          <w:rFonts w:cstheme="minorHAnsi"/>
        </w:rPr>
      </w:pPr>
    </w:p>
    <w:p w14:paraId="7CE976D1" w14:textId="77777777" w:rsidR="00C4326B" w:rsidRPr="00C73F90" w:rsidRDefault="00C4326B" w:rsidP="004A06EC">
      <w:pPr>
        <w:pStyle w:val="Lucstandaard"/>
        <w:rPr>
          <w:rFonts w:cstheme="minorHAnsi"/>
        </w:rPr>
      </w:pPr>
    </w:p>
    <w:p w14:paraId="238036CC" w14:textId="77777777" w:rsidR="00C4326B" w:rsidRPr="00C73F90" w:rsidRDefault="00C4326B" w:rsidP="004A06EC">
      <w:pPr>
        <w:pStyle w:val="Lucstandaard"/>
        <w:rPr>
          <w:rFonts w:cstheme="minorHAnsi"/>
        </w:rPr>
      </w:pPr>
    </w:p>
    <w:p w14:paraId="08C30827" w14:textId="77777777" w:rsidR="00C4326B" w:rsidRPr="00C73F90" w:rsidRDefault="00C4326B" w:rsidP="004A06EC">
      <w:pPr>
        <w:pStyle w:val="Lucstandaard"/>
        <w:rPr>
          <w:rFonts w:cstheme="minorHAnsi"/>
        </w:rPr>
      </w:pPr>
    </w:p>
    <w:p w14:paraId="3D1C840E" w14:textId="77777777" w:rsidR="00C4326B" w:rsidRPr="00C73F90" w:rsidRDefault="00C4326B" w:rsidP="004A06EC">
      <w:pPr>
        <w:pStyle w:val="Lucstandaard"/>
        <w:rPr>
          <w:rFonts w:cstheme="minorHAnsi"/>
        </w:rPr>
      </w:pPr>
    </w:p>
    <w:p w14:paraId="0A02D64B" w14:textId="77777777" w:rsidR="00C4326B" w:rsidRPr="00C73F90" w:rsidRDefault="00C4326B" w:rsidP="004A06EC">
      <w:pPr>
        <w:pStyle w:val="Lucstandaard"/>
        <w:rPr>
          <w:rFonts w:cstheme="minorHAnsi"/>
        </w:rPr>
      </w:pPr>
    </w:p>
    <w:p w14:paraId="29E3C07B" w14:textId="77777777" w:rsidR="00C4326B" w:rsidRPr="00C73F90" w:rsidRDefault="00C4326B" w:rsidP="004A06EC">
      <w:pPr>
        <w:pStyle w:val="Lucstandaard"/>
        <w:rPr>
          <w:rFonts w:cstheme="minorHAnsi"/>
        </w:rPr>
      </w:pPr>
    </w:p>
    <w:p w14:paraId="215C023B" w14:textId="77777777" w:rsidR="00C4326B" w:rsidRPr="00C73F90" w:rsidRDefault="00C4326B" w:rsidP="004A06EC">
      <w:pPr>
        <w:pStyle w:val="Lucstandaard"/>
        <w:rPr>
          <w:rFonts w:cstheme="minorHAnsi"/>
        </w:rPr>
      </w:pPr>
    </w:p>
    <w:p w14:paraId="61CE5937" w14:textId="77777777" w:rsidR="00C4326B" w:rsidRPr="00C73F90" w:rsidRDefault="00C4326B" w:rsidP="004A06EC">
      <w:pPr>
        <w:pStyle w:val="Lucstandaard"/>
        <w:rPr>
          <w:rFonts w:cstheme="minorHAnsi"/>
        </w:rPr>
      </w:pPr>
    </w:p>
    <w:p w14:paraId="44416D45" w14:textId="77777777" w:rsidR="00EF621A" w:rsidRPr="00C73F90" w:rsidRDefault="00EF621A" w:rsidP="004A06EC">
      <w:pPr>
        <w:pStyle w:val="Lucstandaard"/>
        <w:rPr>
          <w:rFonts w:cstheme="minorHAnsi"/>
        </w:rPr>
      </w:pPr>
    </w:p>
    <w:p w14:paraId="1D09C530" w14:textId="77777777" w:rsidR="00EF621A" w:rsidRPr="00C73F90" w:rsidRDefault="00EF621A" w:rsidP="004A06EC">
      <w:pPr>
        <w:pStyle w:val="Lucstandaard"/>
        <w:rPr>
          <w:rFonts w:cstheme="minorHAnsi"/>
        </w:rPr>
      </w:pPr>
    </w:p>
    <w:p w14:paraId="1ADE831A" w14:textId="77777777" w:rsidR="00C4326B" w:rsidRPr="00C73F90" w:rsidRDefault="00C4326B" w:rsidP="004A06EC">
      <w:pPr>
        <w:pStyle w:val="Lucstandaard"/>
        <w:rPr>
          <w:rFonts w:cstheme="minorHAnsi"/>
        </w:rPr>
      </w:pPr>
    </w:p>
    <w:p w14:paraId="65584CEB" w14:textId="77777777" w:rsidR="00C4326B" w:rsidRPr="00C73F90" w:rsidRDefault="00C4326B" w:rsidP="004A06EC">
      <w:pPr>
        <w:pStyle w:val="Lucstandaard"/>
        <w:rPr>
          <w:rFonts w:cstheme="minorHAnsi"/>
        </w:rPr>
      </w:pPr>
    </w:p>
    <w:p w14:paraId="078BB05C" w14:textId="77777777" w:rsidR="00C4326B" w:rsidRPr="00C73F90" w:rsidRDefault="00C4326B" w:rsidP="004A06EC">
      <w:pPr>
        <w:pStyle w:val="Lucstandaard"/>
        <w:rPr>
          <w:rFonts w:cstheme="minorHAnsi"/>
        </w:rPr>
      </w:pPr>
    </w:p>
    <w:p w14:paraId="14F97CDC" w14:textId="77777777" w:rsidR="00E243D2" w:rsidRPr="00C73F90" w:rsidRDefault="00E243D2" w:rsidP="004A06EC">
      <w:pPr>
        <w:pStyle w:val="Lucstandaard"/>
        <w:rPr>
          <w:rFonts w:cstheme="minorHAnsi"/>
        </w:rPr>
      </w:pPr>
    </w:p>
    <w:p w14:paraId="4237C9AE" w14:textId="77777777" w:rsidR="00C4326B" w:rsidRPr="00C73F90" w:rsidRDefault="00C4326B" w:rsidP="004A06EC">
      <w:pPr>
        <w:pStyle w:val="Lucstandaard"/>
        <w:rPr>
          <w:rFonts w:cstheme="minorHAnsi"/>
        </w:rPr>
      </w:pPr>
    </w:p>
    <w:p w14:paraId="7140F62B" w14:textId="77777777" w:rsidR="00F07B47" w:rsidRPr="00C73F90" w:rsidRDefault="00F07B47" w:rsidP="004A06EC">
      <w:pPr>
        <w:pStyle w:val="Lucstandaard"/>
        <w:rPr>
          <w:rFonts w:cstheme="minorHAnsi"/>
        </w:rPr>
      </w:pPr>
    </w:p>
    <w:p w14:paraId="6430C748" w14:textId="77777777" w:rsidR="00F07B47" w:rsidRPr="00C73F90" w:rsidRDefault="00E243D2" w:rsidP="004A06EC">
      <w:pPr>
        <w:pStyle w:val="Lucstandaard"/>
        <w:rPr>
          <w:rFonts w:cstheme="minorHAnsi"/>
        </w:rPr>
      </w:pPr>
      <w:r w:rsidRPr="00C73F90">
        <w:rPr>
          <w:rFonts w:cstheme="minorHAnsi"/>
          <w:noProof/>
          <w:lang w:eastAsia="nl-NL"/>
        </w:rPr>
        <mc:AlternateContent>
          <mc:Choice Requires="wps">
            <w:drawing>
              <wp:anchor distT="0" distB="0" distL="0" distR="0" simplePos="0" relativeHeight="251659264" behindDoc="0" locked="1" layoutInCell="1" allowOverlap="0" wp14:anchorId="7CC87CBA" wp14:editId="3265D9CA">
                <wp:simplePos x="0" y="0"/>
                <wp:positionH relativeFrom="margin">
                  <wp:align>right</wp:align>
                </wp:positionH>
                <wp:positionV relativeFrom="page">
                  <wp:posOffset>8151495</wp:posOffset>
                </wp:positionV>
                <wp:extent cx="2527200" cy="1404620"/>
                <wp:effectExtent l="0" t="0" r="698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200" cy="1404620"/>
                        </a:xfrm>
                        <a:prstGeom prst="rect">
                          <a:avLst/>
                        </a:prstGeom>
                        <a:solidFill>
                          <a:srgbClr val="FFFFFF"/>
                        </a:solidFill>
                        <a:ln w="9525">
                          <a:noFill/>
                          <a:miter lim="800000"/>
                          <a:headEnd/>
                          <a:tailEnd/>
                        </a:ln>
                      </wps:spPr>
                      <wps:txbx>
                        <w:txbxContent>
                          <w:p w14:paraId="04161791" w14:textId="77777777" w:rsidR="00AF50C3" w:rsidRDefault="00AF50C3"/>
                          <w:tbl>
                            <w:tblPr>
                              <w:tblStyle w:val="Tabel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423"/>
                              <w:gridCol w:w="283"/>
                              <w:gridCol w:w="1960"/>
                            </w:tblGrid>
                            <w:tr w:rsidR="00AF50C3" w:rsidRPr="00E243D2" w14:paraId="189073F2" w14:textId="77777777" w:rsidTr="00E950A4">
                              <w:trPr>
                                <w:cantSplit/>
                                <w:jc w:val="right"/>
                              </w:trPr>
                              <w:tc>
                                <w:tcPr>
                                  <w:tcW w:w="1423" w:type="dxa"/>
                                </w:tcPr>
                                <w:p w14:paraId="5E92B85E"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Versie</w:t>
                                  </w:r>
                                </w:p>
                              </w:tc>
                              <w:tc>
                                <w:tcPr>
                                  <w:tcW w:w="283" w:type="dxa"/>
                                </w:tcPr>
                                <w:p w14:paraId="3DB7CBCF"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tc>
                                <w:tcPr>
                                  <w:tcW w:w="1960" w:type="dxa"/>
                                </w:tcPr>
                                <w:p w14:paraId="4F129FFC" w14:textId="74A7D772" w:rsidR="00AF50C3" w:rsidRPr="0013500B" w:rsidRDefault="00AF50C3" w:rsidP="00E243D2">
                                  <w:pPr>
                                    <w:rPr>
                                      <w:rFonts w:asciiTheme="majorHAnsi" w:hAnsiTheme="majorHAnsi" w:cstheme="majorHAnsi"/>
                                    </w:rPr>
                                  </w:pPr>
                                  <w:r>
                                    <w:rPr>
                                      <w:rFonts w:asciiTheme="majorHAnsi" w:hAnsiTheme="majorHAnsi" w:cstheme="majorHAnsi"/>
                                    </w:rPr>
                                    <w:t>1.</w:t>
                                  </w:r>
                                  <w:r w:rsidR="00A84533">
                                    <w:rPr>
                                      <w:rFonts w:asciiTheme="majorHAnsi" w:hAnsiTheme="majorHAnsi" w:cstheme="majorHAnsi"/>
                                    </w:rPr>
                                    <w:t>1</w:t>
                                  </w:r>
                                </w:p>
                              </w:tc>
                            </w:tr>
                            <w:tr w:rsidR="00AF50C3" w:rsidRPr="00E243D2" w14:paraId="0CDC27A6" w14:textId="77777777" w:rsidTr="00E950A4">
                              <w:trPr>
                                <w:cantSplit/>
                                <w:jc w:val="right"/>
                              </w:trPr>
                              <w:tc>
                                <w:tcPr>
                                  <w:tcW w:w="1423" w:type="dxa"/>
                                </w:tcPr>
                                <w:p w14:paraId="78BCC5E1"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Datum</w:t>
                                  </w:r>
                                </w:p>
                              </w:tc>
                              <w:tc>
                                <w:tcPr>
                                  <w:tcW w:w="283" w:type="dxa"/>
                                </w:tcPr>
                                <w:p w14:paraId="7D004710"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sdt>
                                <w:sdtPr>
                                  <w:rPr>
                                    <w:rFonts w:asciiTheme="majorHAnsi" w:hAnsiTheme="majorHAnsi" w:cstheme="majorHAnsi"/>
                                  </w:rPr>
                                  <w:alias w:val="Publicatiedatum"/>
                                  <w:tag w:val=""/>
                                  <w:id w:val="-1920938309"/>
                                  <w:placeholder>
                                    <w:docPart w:val="C912C5F8E8C34141B6429644DF182700"/>
                                  </w:placeholder>
                                  <w:dataBinding w:prefixMappings="xmlns:ns0='http://schemas.microsoft.com/office/2006/coverPageProps' " w:xpath="/ns0:CoverPageProperties[1]/ns0:PublishDate[1]" w:storeItemID="{55AF091B-3C7A-41E3-B477-F2FDAA23CFDA}"/>
                                  <w:date w:fullDate="2018-02-07T00:00:00Z">
                                    <w:dateFormat w:val="d-M-yyyy"/>
                                    <w:lid w:val="nl-NL"/>
                                    <w:storeMappedDataAs w:val="dateTime"/>
                                    <w:calendar w:val="gregorian"/>
                                  </w:date>
                                </w:sdtPr>
                                <w:sdtContent>
                                  <w:tc>
                                    <w:tcPr>
                                      <w:tcW w:w="1960" w:type="dxa"/>
                                    </w:tcPr>
                                    <w:p w14:paraId="0EB33A9C" w14:textId="043EA2AE" w:rsidR="00AF50C3" w:rsidRPr="0013500B" w:rsidRDefault="008511DB" w:rsidP="00E243D2">
                                      <w:pPr>
                                        <w:rPr>
                                          <w:rFonts w:asciiTheme="majorHAnsi" w:hAnsiTheme="majorHAnsi" w:cstheme="majorHAnsi"/>
                                        </w:rPr>
                                      </w:pPr>
                                      <w:r>
                                        <w:rPr>
                                          <w:rFonts w:asciiTheme="majorHAnsi" w:hAnsiTheme="majorHAnsi" w:cstheme="majorHAnsi"/>
                                        </w:rPr>
                                        <w:t>7</w:t>
                                      </w:r>
                                      <w:r w:rsidR="00AF50C3">
                                        <w:rPr>
                                          <w:rFonts w:asciiTheme="majorHAnsi" w:hAnsiTheme="majorHAnsi" w:cstheme="majorHAnsi"/>
                                        </w:rPr>
                                        <w:t>-2-2018</w:t>
                                      </w:r>
                                    </w:p>
                                  </w:tc>
                                </w:sdtContent>
                              </w:sdt>
                            </w:tr>
                            <w:tr w:rsidR="00AF50C3" w:rsidRPr="00E243D2" w14:paraId="1FBC70F9" w14:textId="77777777" w:rsidTr="00E950A4">
                              <w:trPr>
                                <w:cantSplit/>
                                <w:jc w:val="right"/>
                              </w:trPr>
                              <w:tc>
                                <w:tcPr>
                                  <w:tcW w:w="1423" w:type="dxa"/>
                                </w:tcPr>
                                <w:p w14:paraId="74E9CEE3"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Classificatie</w:t>
                                  </w:r>
                                </w:p>
                              </w:tc>
                              <w:tc>
                                <w:tcPr>
                                  <w:tcW w:w="283" w:type="dxa"/>
                                </w:tcPr>
                                <w:p w14:paraId="48B2D486"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sdt>
                                <w:sdtPr>
                                  <w:rPr>
                                    <w:rFonts w:asciiTheme="majorHAnsi" w:hAnsiTheme="majorHAnsi" w:cstheme="majorHAnsi"/>
                                    <w:bCs/>
                                  </w:rPr>
                                  <w:alias w:val="Status"/>
                                  <w:tag w:val=""/>
                                  <w:id w:val="431788806"/>
                                  <w:placeholder>
                                    <w:docPart w:val="2BB0DD033050430DB434FC193518C484"/>
                                  </w:placeholder>
                                  <w:dataBinding w:prefixMappings="xmlns:ns0='http://purl.org/dc/elements/1.1/' xmlns:ns1='http://schemas.openxmlformats.org/package/2006/metadata/core-properties' " w:xpath="/ns1:coreProperties[1]/ns1:contentStatus[1]" w:storeItemID="{6C3C8BC8-F283-45AE-878A-BAB7291924A1}"/>
                                  <w:text/>
                                </w:sdtPr>
                                <w:sdtContent>
                                  <w:tc>
                                    <w:tcPr>
                                      <w:tcW w:w="1960" w:type="dxa"/>
                                    </w:tcPr>
                                    <w:p w14:paraId="0F8FEE7A" w14:textId="5E6809F1" w:rsidR="00AF50C3" w:rsidRPr="0013500B" w:rsidRDefault="00AF50C3" w:rsidP="00E243D2">
                                      <w:pPr>
                                        <w:rPr>
                                          <w:rFonts w:asciiTheme="majorHAnsi" w:hAnsiTheme="majorHAnsi" w:cstheme="majorHAnsi"/>
                                          <w:bCs/>
                                        </w:rPr>
                                      </w:pPr>
                                      <w:r>
                                        <w:rPr>
                                          <w:rFonts w:asciiTheme="majorHAnsi" w:hAnsiTheme="majorHAnsi" w:cstheme="majorHAnsi"/>
                                          <w:bCs/>
                                        </w:rPr>
                                        <w:t>Definitief</w:t>
                                      </w:r>
                                    </w:p>
                                  </w:tc>
                                </w:sdtContent>
                              </w:sdt>
                            </w:tr>
                            <w:tr w:rsidR="00AF50C3" w:rsidRPr="00E243D2" w14:paraId="2AA63EE5" w14:textId="77777777" w:rsidTr="00E950A4">
                              <w:trPr>
                                <w:cantSplit/>
                                <w:jc w:val="right"/>
                              </w:trPr>
                              <w:tc>
                                <w:tcPr>
                                  <w:tcW w:w="1423" w:type="dxa"/>
                                </w:tcPr>
                                <w:p w14:paraId="1B46D235"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Auteur(s)</w:t>
                                  </w:r>
                                </w:p>
                              </w:tc>
                              <w:tc>
                                <w:tcPr>
                                  <w:tcW w:w="283" w:type="dxa"/>
                                </w:tcPr>
                                <w:p w14:paraId="06FAF541"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tc>
                                <w:tcPr>
                                  <w:tcW w:w="1960" w:type="dxa"/>
                                </w:tcPr>
                                <w:p w14:paraId="518D092F" w14:textId="1CCCBDB2" w:rsidR="00AE7DB4" w:rsidRPr="0013500B" w:rsidRDefault="00AF50C3" w:rsidP="00324AF1">
                                  <w:pPr>
                                    <w:rPr>
                                      <w:rFonts w:asciiTheme="majorHAnsi" w:hAnsiTheme="majorHAnsi" w:cstheme="majorHAnsi"/>
                                      <w:bCs/>
                                    </w:rPr>
                                  </w:pPr>
                                  <w:r>
                                    <w:rPr>
                                      <w:rFonts w:asciiTheme="majorHAnsi" w:hAnsiTheme="majorHAnsi" w:cstheme="majorHAnsi"/>
                                      <w:bCs/>
                                    </w:rPr>
                                    <w:t>Peter van Eijk-Bos</w:t>
                                  </w:r>
                                </w:p>
                              </w:tc>
                            </w:tr>
                          </w:tbl>
                          <w:p w14:paraId="46C7A378" w14:textId="77777777" w:rsidR="00AF50C3" w:rsidRDefault="00AF50C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87CBA" id="_x0000_t202" coordsize="21600,21600" o:spt="202" path="m,l,21600r21600,l21600,xe">
                <v:stroke joinstyle="miter"/>
                <v:path gradientshapeok="t" o:connecttype="rect"/>
              </v:shapetype>
              <v:shape id="Tekstvak 2" o:spid="_x0000_s1026" type="#_x0000_t202" style="position:absolute;left:0;text-align:left;margin-left:147.8pt;margin-top:641.85pt;width:199pt;height:110.6pt;z-index:251659264;visibility:visible;mso-wrap-style:square;mso-width-percent:0;mso-height-percent:200;mso-wrap-distance-left:0;mso-wrap-distance-top:0;mso-wrap-distance-right:0;mso-wrap-distance-bottom:0;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" o:allowoverlap="f" stroked="f">
                <v:textbox style="mso-fit-shape-to-text:t">
                  <w:txbxContent>
                    <w:p w14:paraId="04161791" w14:textId="77777777" w:rsidR="00AF50C3" w:rsidRDefault="00AF50C3"/>
                    <w:tbl>
                      <w:tblPr>
                        <w:tblStyle w:val="Tabel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423"/>
                        <w:gridCol w:w="283"/>
                        <w:gridCol w:w="1960"/>
                      </w:tblGrid>
                      <w:tr w:rsidR="00AF50C3" w:rsidRPr="00E243D2" w14:paraId="189073F2" w14:textId="77777777" w:rsidTr="00E950A4">
                        <w:trPr>
                          <w:cantSplit/>
                          <w:jc w:val="right"/>
                        </w:trPr>
                        <w:tc>
                          <w:tcPr>
                            <w:tcW w:w="1423" w:type="dxa"/>
                          </w:tcPr>
                          <w:p w14:paraId="5E92B85E"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Versie</w:t>
                            </w:r>
                          </w:p>
                        </w:tc>
                        <w:tc>
                          <w:tcPr>
                            <w:tcW w:w="283" w:type="dxa"/>
                          </w:tcPr>
                          <w:p w14:paraId="3DB7CBCF"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tc>
                          <w:tcPr>
                            <w:tcW w:w="1960" w:type="dxa"/>
                          </w:tcPr>
                          <w:p w14:paraId="4F129FFC" w14:textId="74A7D772" w:rsidR="00AF50C3" w:rsidRPr="0013500B" w:rsidRDefault="00AF50C3" w:rsidP="00E243D2">
                            <w:pPr>
                              <w:rPr>
                                <w:rFonts w:asciiTheme="majorHAnsi" w:hAnsiTheme="majorHAnsi" w:cstheme="majorHAnsi"/>
                              </w:rPr>
                            </w:pPr>
                            <w:r>
                              <w:rPr>
                                <w:rFonts w:asciiTheme="majorHAnsi" w:hAnsiTheme="majorHAnsi" w:cstheme="majorHAnsi"/>
                              </w:rPr>
                              <w:t>1.</w:t>
                            </w:r>
                            <w:r w:rsidR="00A84533">
                              <w:rPr>
                                <w:rFonts w:asciiTheme="majorHAnsi" w:hAnsiTheme="majorHAnsi" w:cstheme="majorHAnsi"/>
                              </w:rPr>
                              <w:t>1</w:t>
                            </w:r>
                          </w:p>
                        </w:tc>
                      </w:tr>
                      <w:tr w:rsidR="00AF50C3" w:rsidRPr="00E243D2" w14:paraId="0CDC27A6" w14:textId="77777777" w:rsidTr="00E950A4">
                        <w:trPr>
                          <w:cantSplit/>
                          <w:jc w:val="right"/>
                        </w:trPr>
                        <w:tc>
                          <w:tcPr>
                            <w:tcW w:w="1423" w:type="dxa"/>
                          </w:tcPr>
                          <w:p w14:paraId="78BCC5E1"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Datum</w:t>
                            </w:r>
                          </w:p>
                        </w:tc>
                        <w:tc>
                          <w:tcPr>
                            <w:tcW w:w="283" w:type="dxa"/>
                          </w:tcPr>
                          <w:p w14:paraId="7D004710"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sdt>
                          <w:sdtPr>
                            <w:rPr>
                              <w:rFonts w:asciiTheme="majorHAnsi" w:hAnsiTheme="majorHAnsi" w:cstheme="majorHAnsi"/>
                            </w:rPr>
                            <w:alias w:val="Publicatiedatum"/>
                            <w:tag w:val=""/>
                            <w:id w:val="-1920938309"/>
                            <w:placeholder>
                              <w:docPart w:val="C912C5F8E8C34141B6429644DF182700"/>
                            </w:placeholder>
                            <w:dataBinding w:prefixMappings="xmlns:ns0='http://schemas.microsoft.com/office/2006/coverPageProps' " w:xpath="/ns0:CoverPageProperties[1]/ns0:PublishDate[1]" w:storeItemID="{55AF091B-3C7A-41E3-B477-F2FDAA23CFDA}"/>
                            <w:date w:fullDate="2018-02-07T00:00:00Z">
                              <w:dateFormat w:val="d-M-yyyy"/>
                              <w:lid w:val="nl-NL"/>
                              <w:storeMappedDataAs w:val="dateTime"/>
                              <w:calendar w:val="gregorian"/>
                            </w:date>
                          </w:sdtPr>
                          <w:sdtContent>
                            <w:tc>
                              <w:tcPr>
                                <w:tcW w:w="1960" w:type="dxa"/>
                              </w:tcPr>
                              <w:p w14:paraId="0EB33A9C" w14:textId="043EA2AE" w:rsidR="00AF50C3" w:rsidRPr="0013500B" w:rsidRDefault="008511DB" w:rsidP="00E243D2">
                                <w:pPr>
                                  <w:rPr>
                                    <w:rFonts w:asciiTheme="majorHAnsi" w:hAnsiTheme="majorHAnsi" w:cstheme="majorHAnsi"/>
                                  </w:rPr>
                                </w:pPr>
                                <w:r>
                                  <w:rPr>
                                    <w:rFonts w:asciiTheme="majorHAnsi" w:hAnsiTheme="majorHAnsi" w:cstheme="majorHAnsi"/>
                                  </w:rPr>
                                  <w:t>7</w:t>
                                </w:r>
                                <w:r w:rsidR="00AF50C3">
                                  <w:rPr>
                                    <w:rFonts w:asciiTheme="majorHAnsi" w:hAnsiTheme="majorHAnsi" w:cstheme="majorHAnsi"/>
                                  </w:rPr>
                                  <w:t>-2-2018</w:t>
                                </w:r>
                              </w:p>
                            </w:tc>
                          </w:sdtContent>
                        </w:sdt>
                      </w:tr>
                      <w:tr w:rsidR="00AF50C3" w:rsidRPr="00E243D2" w14:paraId="1FBC70F9" w14:textId="77777777" w:rsidTr="00E950A4">
                        <w:trPr>
                          <w:cantSplit/>
                          <w:jc w:val="right"/>
                        </w:trPr>
                        <w:tc>
                          <w:tcPr>
                            <w:tcW w:w="1423" w:type="dxa"/>
                          </w:tcPr>
                          <w:p w14:paraId="74E9CEE3"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Classificatie</w:t>
                            </w:r>
                          </w:p>
                        </w:tc>
                        <w:tc>
                          <w:tcPr>
                            <w:tcW w:w="283" w:type="dxa"/>
                          </w:tcPr>
                          <w:p w14:paraId="48B2D486"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sdt>
                          <w:sdtPr>
                            <w:rPr>
                              <w:rFonts w:asciiTheme="majorHAnsi" w:hAnsiTheme="majorHAnsi" w:cstheme="majorHAnsi"/>
                              <w:bCs/>
                            </w:rPr>
                            <w:alias w:val="Status"/>
                            <w:tag w:val=""/>
                            <w:id w:val="431788806"/>
                            <w:placeholder>
                              <w:docPart w:val="2BB0DD033050430DB434FC193518C484"/>
                            </w:placeholder>
                            <w:dataBinding w:prefixMappings="xmlns:ns0='http://purl.org/dc/elements/1.1/' xmlns:ns1='http://schemas.openxmlformats.org/package/2006/metadata/core-properties' " w:xpath="/ns1:coreProperties[1]/ns1:contentStatus[1]" w:storeItemID="{6C3C8BC8-F283-45AE-878A-BAB7291924A1}"/>
                            <w:text/>
                          </w:sdtPr>
                          <w:sdtContent>
                            <w:tc>
                              <w:tcPr>
                                <w:tcW w:w="1960" w:type="dxa"/>
                              </w:tcPr>
                              <w:p w14:paraId="0F8FEE7A" w14:textId="5E6809F1" w:rsidR="00AF50C3" w:rsidRPr="0013500B" w:rsidRDefault="00AF50C3" w:rsidP="00E243D2">
                                <w:pPr>
                                  <w:rPr>
                                    <w:rFonts w:asciiTheme="majorHAnsi" w:hAnsiTheme="majorHAnsi" w:cstheme="majorHAnsi"/>
                                    <w:bCs/>
                                  </w:rPr>
                                </w:pPr>
                                <w:r>
                                  <w:rPr>
                                    <w:rFonts w:asciiTheme="majorHAnsi" w:hAnsiTheme="majorHAnsi" w:cstheme="majorHAnsi"/>
                                    <w:bCs/>
                                  </w:rPr>
                                  <w:t>Definitief</w:t>
                                </w:r>
                              </w:p>
                            </w:tc>
                          </w:sdtContent>
                        </w:sdt>
                      </w:tr>
                      <w:tr w:rsidR="00AF50C3" w:rsidRPr="00E243D2" w14:paraId="2AA63EE5" w14:textId="77777777" w:rsidTr="00E950A4">
                        <w:trPr>
                          <w:cantSplit/>
                          <w:jc w:val="right"/>
                        </w:trPr>
                        <w:tc>
                          <w:tcPr>
                            <w:tcW w:w="1423" w:type="dxa"/>
                          </w:tcPr>
                          <w:p w14:paraId="1B46D235" w14:textId="77777777" w:rsidR="00AF50C3" w:rsidRPr="00E243D2" w:rsidRDefault="00AF50C3" w:rsidP="00E243D2">
                            <w:pPr>
                              <w:rPr>
                                <w:rFonts w:asciiTheme="majorHAnsi" w:hAnsiTheme="majorHAnsi" w:cstheme="majorHAnsi"/>
                              </w:rPr>
                            </w:pPr>
                            <w:r w:rsidRPr="00E243D2">
                              <w:rPr>
                                <w:rFonts w:asciiTheme="majorHAnsi" w:hAnsiTheme="majorHAnsi" w:cstheme="majorHAnsi"/>
                              </w:rPr>
                              <w:t>Auteur(s)</w:t>
                            </w:r>
                          </w:p>
                        </w:tc>
                        <w:tc>
                          <w:tcPr>
                            <w:tcW w:w="283" w:type="dxa"/>
                          </w:tcPr>
                          <w:p w14:paraId="06FAF541" w14:textId="77777777" w:rsidR="00AF50C3" w:rsidRPr="0013500B" w:rsidRDefault="00AF50C3" w:rsidP="00E243D2">
                            <w:pPr>
                              <w:rPr>
                                <w:rFonts w:asciiTheme="majorHAnsi" w:hAnsiTheme="majorHAnsi" w:cstheme="majorHAnsi"/>
                              </w:rPr>
                            </w:pPr>
                            <w:r w:rsidRPr="0013500B">
                              <w:rPr>
                                <w:rFonts w:asciiTheme="majorHAnsi" w:hAnsiTheme="majorHAnsi" w:cstheme="majorHAnsi"/>
                              </w:rPr>
                              <w:t>:</w:t>
                            </w:r>
                          </w:p>
                        </w:tc>
                        <w:tc>
                          <w:tcPr>
                            <w:tcW w:w="1960" w:type="dxa"/>
                          </w:tcPr>
                          <w:p w14:paraId="518D092F" w14:textId="1CCCBDB2" w:rsidR="00AE7DB4" w:rsidRPr="0013500B" w:rsidRDefault="00AF50C3" w:rsidP="00324AF1">
                            <w:pPr>
                              <w:rPr>
                                <w:rFonts w:asciiTheme="majorHAnsi" w:hAnsiTheme="majorHAnsi" w:cstheme="majorHAnsi"/>
                                <w:bCs/>
                              </w:rPr>
                            </w:pPr>
                            <w:r>
                              <w:rPr>
                                <w:rFonts w:asciiTheme="majorHAnsi" w:hAnsiTheme="majorHAnsi" w:cstheme="majorHAnsi"/>
                                <w:bCs/>
                              </w:rPr>
                              <w:t>Peter van Eijk-Bos</w:t>
                            </w:r>
                          </w:p>
                        </w:tc>
                      </w:tr>
                    </w:tbl>
                    <w:p w14:paraId="46C7A378" w14:textId="77777777" w:rsidR="00AF50C3" w:rsidRDefault="00AF50C3"/>
                  </w:txbxContent>
                </v:textbox>
                <w10:wrap type="square" anchorx="margin" anchory="page"/>
                <w10:anchorlock/>
              </v:shape>
            </w:pict>
          </mc:Fallback>
        </mc:AlternateContent>
      </w:r>
    </w:p>
    <w:p w14:paraId="3E59F225" w14:textId="77777777" w:rsidR="00E243D2" w:rsidRPr="00C73F90" w:rsidRDefault="00E243D2" w:rsidP="004A06EC">
      <w:pPr>
        <w:pStyle w:val="Lucstandaard"/>
        <w:rPr>
          <w:rFonts w:cstheme="minorHAnsi"/>
        </w:rPr>
      </w:pPr>
    </w:p>
    <w:p w14:paraId="1BAB38E1" w14:textId="77777777" w:rsidR="00E243D2" w:rsidRPr="00C73F90" w:rsidRDefault="00E243D2" w:rsidP="004A06EC">
      <w:pPr>
        <w:pStyle w:val="Lucstandaard"/>
        <w:rPr>
          <w:rFonts w:cstheme="minorHAnsi"/>
        </w:rPr>
      </w:pPr>
    </w:p>
    <w:p w14:paraId="12B1D580" w14:textId="77777777" w:rsidR="00E243D2" w:rsidRPr="00C73F90" w:rsidRDefault="00E243D2" w:rsidP="004A06EC">
      <w:pPr>
        <w:pStyle w:val="Lucstandaard"/>
        <w:rPr>
          <w:rFonts w:cstheme="minorHAnsi"/>
        </w:rPr>
      </w:pPr>
    </w:p>
    <w:p w14:paraId="4B584719" w14:textId="77777777" w:rsidR="00E243D2" w:rsidRPr="00C73F90" w:rsidRDefault="00E243D2" w:rsidP="004A06EC">
      <w:pPr>
        <w:pStyle w:val="Lucstandaard"/>
        <w:rPr>
          <w:rFonts w:cstheme="minorHAnsi"/>
        </w:rPr>
      </w:pPr>
    </w:p>
    <w:p w14:paraId="14AC5B62" w14:textId="77777777" w:rsidR="00E243D2" w:rsidRPr="00C73F90" w:rsidRDefault="00E243D2" w:rsidP="004A06EC">
      <w:pPr>
        <w:pStyle w:val="Lucstandaard"/>
        <w:rPr>
          <w:rFonts w:cstheme="minorHAnsi"/>
        </w:rPr>
      </w:pPr>
    </w:p>
    <w:p w14:paraId="333A7527" w14:textId="77777777" w:rsidR="00F07B47" w:rsidRPr="00C73F90" w:rsidRDefault="00F07B47" w:rsidP="004A06EC">
      <w:pPr>
        <w:pStyle w:val="Lucstandaard"/>
        <w:rPr>
          <w:rFonts w:cstheme="minorHAnsi"/>
        </w:rPr>
      </w:pPr>
    </w:p>
    <w:p w14:paraId="64AD15A2" w14:textId="77777777" w:rsidR="00E243D2" w:rsidRPr="00C73F90" w:rsidRDefault="00E243D2">
      <w:pPr>
        <w:rPr>
          <w:rFonts w:cstheme="minorHAnsi"/>
          <w:b/>
          <w:color w:val="00457D" w:themeColor="text1" w:themeShade="BF"/>
          <w:sz w:val="28"/>
          <w:szCs w:val="28"/>
        </w:rPr>
      </w:pPr>
      <w:r w:rsidRPr="00C73F90">
        <w:rPr>
          <w:rFonts w:cstheme="minorHAnsi"/>
          <w:b/>
          <w:color w:val="00457D" w:themeColor="text1" w:themeShade="BF"/>
          <w:sz w:val="28"/>
          <w:szCs w:val="28"/>
        </w:rPr>
        <w:br w:type="page"/>
      </w:r>
    </w:p>
    <w:p w14:paraId="69F99ED7" w14:textId="04C0E1B9" w:rsidR="00D417AD" w:rsidRDefault="002E360F" w:rsidP="0058277E">
      <w:pPr>
        <w:pStyle w:val="Lucide1"/>
        <w:numPr>
          <w:ilvl w:val="0"/>
          <w:numId w:val="26"/>
        </w:numPr>
      </w:pPr>
      <w:bookmarkStart w:id="2" w:name="_Toc351307507"/>
      <w:r>
        <w:lastRenderedPageBreak/>
        <w:t>Inleiding en leeswijzer</w:t>
      </w:r>
    </w:p>
    <w:p w14:paraId="0DA69563" w14:textId="753F2409" w:rsidR="00F43431" w:rsidRDefault="00506255" w:rsidP="001D43EA">
      <w:pPr>
        <w:pStyle w:val="Lucstandaard"/>
        <w:rPr>
          <w:lang w:eastAsia="nl-NL"/>
        </w:rPr>
      </w:pPr>
      <w:r>
        <w:rPr>
          <w:lang w:eastAsia="nl-NL"/>
        </w:rPr>
        <w:t xml:space="preserve">Dit </w:t>
      </w:r>
      <w:r w:rsidR="00F43431" w:rsidRPr="00736336">
        <w:rPr>
          <w:lang w:eastAsia="nl-NL"/>
        </w:rPr>
        <w:t xml:space="preserve">document bevat alle informatie over de marktconsultatie </w:t>
      </w:r>
      <w:r>
        <w:rPr>
          <w:lang w:eastAsia="nl-NL"/>
        </w:rPr>
        <w:t xml:space="preserve">behorende bij de </w:t>
      </w:r>
      <w:r w:rsidR="007513F6">
        <w:rPr>
          <w:lang w:eastAsia="nl-NL"/>
        </w:rPr>
        <w:t xml:space="preserve">voorbereiding op een eventuele </w:t>
      </w:r>
      <w:r>
        <w:rPr>
          <w:lang w:eastAsia="nl-NL"/>
        </w:rPr>
        <w:t xml:space="preserve">aanbesteding invordering </w:t>
      </w:r>
      <w:r w:rsidR="001D43EA">
        <w:rPr>
          <w:lang w:eastAsia="nl-NL"/>
        </w:rPr>
        <w:t>van de RBG</w:t>
      </w:r>
      <w:r w:rsidR="00F43431" w:rsidRPr="00736336">
        <w:rPr>
          <w:lang w:eastAsia="nl-NL"/>
        </w:rPr>
        <w:t>. Dit hoofdstuk beschrijft de aanleiding en het doel van de marktconsultatie. Tevens is er een leeswijzer opgenomen.</w:t>
      </w:r>
    </w:p>
    <w:p w14:paraId="4ABDB707" w14:textId="77777777" w:rsidR="00F43431" w:rsidRPr="00736336" w:rsidRDefault="00F43431" w:rsidP="00F43431">
      <w:pPr>
        <w:spacing w:line="240" w:lineRule="atLeast"/>
        <w:contextualSpacing/>
        <w:jc w:val="both"/>
        <w:rPr>
          <w:sz w:val="18"/>
          <w:lang w:eastAsia="nl-NL"/>
        </w:rPr>
      </w:pPr>
    </w:p>
    <w:p w14:paraId="6B236CFE" w14:textId="77777777" w:rsidR="00F43431" w:rsidRPr="00F12F15" w:rsidRDefault="00F43431" w:rsidP="00F43431">
      <w:pPr>
        <w:pStyle w:val="Kop2"/>
        <w:numPr>
          <w:ilvl w:val="0"/>
          <w:numId w:val="0"/>
        </w:numPr>
      </w:pPr>
      <w:bookmarkStart w:id="3" w:name="_Toc504652754"/>
      <w:r w:rsidRPr="00F12F15">
        <w:t>1.1</w:t>
      </w:r>
      <w:r w:rsidRPr="00F12F15">
        <w:tab/>
        <w:t>Aanleiding</w:t>
      </w:r>
      <w:bookmarkEnd w:id="3"/>
    </w:p>
    <w:p w14:paraId="49194A3A" w14:textId="43C59E9C" w:rsidR="00F43431" w:rsidRDefault="001D43EA" w:rsidP="001D43EA">
      <w:pPr>
        <w:pStyle w:val="Lucstandaard"/>
        <w:rPr>
          <w:lang w:eastAsia="nl-NL"/>
        </w:rPr>
      </w:pPr>
      <w:r>
        <w:rPr>
          <w:lang w:eastAsia="nl-NL"/>
        </w:rPr>
        <w:t>De RBG</w:t>
      </w:r>
      <w:r w:rsidR="00F43431" w:rsidRPr="00736336">
        <w:rPr>
          <w:lang w:eastAsia="nl-NL"/>
        </w:rPr>
        <w:t xml:space="preserve"> treft voorbereidingen voor het </w:t>
      </w:r>
      <w:r w:rsidR="00F43431">
        <w:rPr>
          <w:lang w:eastAsia="nl-NL"/>
        </w:rPr>
        <w:t xml:space="preserve">Europees </w:t>
      </w:r>
      <w:r w:rsidR="00F43431" w:rsidRPr="00736336">
        <w:rPr>
          <w:lang w:eastAsia="nl-NL"/>
        </w:rPr>
        <w:t xml:space="preserve">aanbesteden van </w:t>
      </w:r>
      <w:r w:rsidR="00F43431">
        <w:rPr>
          <w:lang w:eastAsia="nl-NL"/>
        </w:rPr>
        <w:t xml:space="preserve">de </w:t>
      </w:r>
      <w:r w:rsidR="00F43431" w:rsidRPr="00736336">
        <w:rPr>
          <w:lang w:eastAsia="nl-NL"/>
        </w:rPr>
        <w:t xml:space="preserve">dienstverlening </w:t>
      </w:r>
      <w:r>
        <w:rPr>
          <w:lang w:eastAsia="nl-NL"/>
        </w:rPr>
        <w:t>behorende  bij gedeelte</w:t>
      </w:r>
      <w:r w:rsidR="00196146">
        <w:rPr>
          <w:lang w:eastAsia="nl-NL"/>
        </w:rPr>
        <w:t>n</w:t>
      </w:r>
      <w:r>
        <w:rPr>
          <w:lang w:eastAsia="nl-NL"/>
        </w:rPr>
        <w:t xml:space="preserve"> van het invorderingsproces. De nadruk ligt hierbij op het inhuren van personeel, het betekenen van hernieuwde bevelen en het behandelen van kwijtscheldingsverzoeken.</w:t>
      </w:r>
      <w:r w:rsidR="00196146">
        <w:rPr>
          <w:lang w:eastAsia="nl-NL"/>
        </w:rPr>
        <w:t xml:space="preserve"> De RBG</w:t>
      </w:r>
      <w:r w:rsidR="00F43431" w:rsidRPr="00736336">
        <w:rPr>
          <w:lang w:eastAsia="nl-NL"/>
        </w:rPr>
        <w:t xml:space="preserve"> streeft </w:t>
      </w:r>
      <w:r w:rsidR="00506255">
        <w:rPr>
          <w:lang w:eastAsia="nl-NL"/>
        </w:rPr>
        <w:t>ernaar de scope van de opdracht zo goed en compleet mogelijk te beschr</w:t>
      </w:r>
      <w:r w:rsidR="007513F6">
        <w:rPr>
          <w:lang w:eastAsia="nl-NL"/>
        </w:rPr>
        <w:t>ij</w:t>
      </w:r>
      <w:r w:rsidR="00506255">
        <w:rPr>
          <w:lang w:eastAsia="nl-NL"/>
        </w:rPr>
        <w:t>ven. Hie</w:t>
      </w:r>
      <w:r w:rsidR="00F43431" w:rsidRPr="00736336">
        <w:rPr>
          <w:lang w:eastAsia="nl-NL"/>
        </w:rPr>
        <w:t>r</w:t>
      </w:r>
      <w:r w:rsidR="00506255">
        <w:rPr>
          <w:lang w:eastAsia="nl-NL"/>
        </w:rPr>
        <w:t xml:space="preserve">voor </w:t>
      </w:r>
      <w:r w:rsidR="00F43431" w:rsidRPr="00736336">
        <w:rPr>
          <w:lang w:eastAsia="nl-NL"/>
        </w:rPr>
        <w:t>is nader</w:t>
      </w:r>
      <w:r w:rsidR="00506255">
        <w:rPr>
          <w:lang w:eastAsia="nl-NL"/>
        </w:rPr>
        <w:t xml:space="preserve">e informatie gewenst die </w:t>
      </w:r>
      <w:r w:rsidR="00F43431" w:rsidRPr="00736336">
        <w:rPr>
          <w:lang w:eastAsia="nl-NL"/>
        </w:rPr>
        <w:t xml:space="preserve">de markt </w:t>
      </w:r>
      <w:r w:rsidR="00506255">
        <w:rPr>
          <w:lang w:eastAsia="nl-NL"/>
        </w:rPr>
        <w:t xml:space="preserve">mogelijk </w:t>
      </w:r>
      <w:r w:rsidR="007513F6">
        <w:rPr>
          <w:lang w:eastAsia="nl-NL"/>
        </w:rPr>
        <w:t>kan leveren</w:t>
      </w:r>
      <w:r w:rsidR="00F43431" w:rsidRPr="00736336">
        <w:rPr>
          <w:lang w:eastAsia="nl-NL"/>
        </w:rPr>
        <w:t>.</w:t>
      </w:r>
    </w:p>
    <w:p w14:paraId="6A4179F2" w14:textId="77777777" w:rsidR="00F43431" w:rsidRPr="00736336" w:rsidRDefault="00F43431" w:rsidP="00F43431">
      <w:pPr>
        <w:spacing w:line="240" w:lineRule="atLeast"/>
        <w:contextualSpacing/>
        <w:jc w:val="both"/>
        <w:rPr>
          <w:sz w:val="18"/>
          <w:lang w:eastAsia="nl-NL"/>
        </w:rPr>
      </w:pPr>
    </w:p>
    <w:p w14:paraId="6CF021D0" w14:textId="77777777" w:rsidR="00F43431" w:rsidRDefault="00F43431" w:rsidP="00F43431">
      <w:pPr>
        <w:pStyle w:val="Kop2"/>
        <w:numPr>
          <w:ilvl w:val="0"/>
          <w:numId w:val="0"/>
        </w:numPr>
      </w:pPr>
      <w:bookmarkStart w:id="4" w:name="_Toc504652755"/>
      <w:r w:rsidRPr="00DB3843">
        <w:t>1.2</w:t>
      </w:r>
      <w:r w:rsidRPr="00DB3843">
        <w:tab/>
        <w:t>Doel</w:t>
      </w:r>
      <w:bookmarkEnd w:id="4"/>
    </w:p>
    <w:p w14:paraId="534E0DCA" w14:textId="5BCBE45B" w:rsidR="00F43431" w:rsidRPr="0072170D" w:rsidRDefault="003E41EE" w:rsidP="001D43EA">
      <w:pPr>
        <w:pStyle w:val="Lucstandaard"/>
      </w:pPr>
      <w:r>
        <w:t>De RBG</w:t>
      </w:r>
      <w:r w:rsidR="00F43431" w:rsidRPr="00736336">
        <w:t xml:space="preserve"> wil graag </w:t>
      </w:r>
      <w:r>
        <w:t xml:space="preserve">meer </w:t>
      </w:r>
      <w:r w:rsidR="00F43431" w:rsidRPr="00736336">
        <w:t xml:space="preserve">duidelijkheid verkrijgen </w:t>
      </w:r>
      <w:r w:rsidR="00506255">
        <w:t xml:space="preserve">over </w:t>
      </w:r>
      <w:r w:rsidR="00F43431" w:rsidRPr="00736336">
        <w:t xml:space="preserve">welke mogelijke oplossingen er zijn met betrekking tot de </w:t>
      </w:r>
      <w:r>
        <w:t>uitvoer</w:t>
      </w:r>
      <w:r w:rsidR="00F71BF2">
        <w:t>ing</w:t>
      </w:r>
      <w:r>
        <w:t xml:space="preserve"> van de dienstverlening </w:t>
      </w:r>
      <w:r w:rsidR="00F43431" w:rsidRPr="00736336">
        <w:t xml:space="preserve">zoals omschreven in </w:t>
      </w:r>
      <w:r w:rsidR="00F43431" w:rsidRPr="0072170D">
        <w:t xml:space="preserve">hoofdstuk 3. </w:t>
      </w:r>
      <w:r w:rsidR="00F71BF2" w:rsidRPr="0072170D">
        <w:t xml:space="preserve">De RBG </w:t>
      </w:r>
      <w:r w:rsidR="00F43431" w:rsidRPr="0072170D">
        <w:t>vraagt</w:t>
      </w:r>
      <w:r w:rsidR="00506255" w:rsidRPr="0072170D">
        <w:t xml:space="preserve"> </w:t>
      </w:r>
      <w:r w:rsidR="00F71BF2" w:rsidRPr="0072170D">
        <w:t>g</w:t>
      </w:r>
      <w:r w:rsidR="00F43431" w:rsidRPr="0072170D">
        <w:t xml:space="preserve">eïnteresseerde </w:t>
      </w:r>
      <w:r w:rsidR="00506255" w:rsidRPr="0072170D">
        <w:t xml:space="preserve">marktpartijen om </w:t>
      </w:r>
      <w:r w:rsidR="00FD2E0B" w:rsidRPr="0072170D">
        <w:t xml:space="preserve">hun </w:t>
      </w:r>
      <w:r w:rsidR="00F43431" w:rsidRPr="0072170D">
        <w:t xml:space="preserve">kennis en visie te delen </w:t>
      </w:r>
      <w:r w:rsidR="00FD2E0B" w:rsidRPr="0072170D">
        <w:t>door</w:t>
      </w:r>
      <w:r w:rsidR="00F43431" w:rsidRPr="0072170D">
        <w:t xml:space="preserve"> het beantwoorden van de vragen </w:t>
      </w:r>
      <w:r w:rsidR="00FD2E0B" w:rsidRPr="0072170D">
        <w:t xml:space="preserve">bij </w:t>
      </w:r>
      <w:r w:rsidR="00F43431" w:rsidRPr="0072170D">
        <w:t>hoofdstuk 4</w:t>
      </w:r>
      <w:r w:rsidR="00FD2E0B" w:rsidRPr="0072170D">
        <w:t xml:space="preserve"> van dit document</w:t>
      </w:r>
      <w:r w:rsidR="00F43431" w:rsidRPr="0072170D">
        <w:t xml:space="preserve">. </w:t>
      </w:r>
    </w:p>
    <w:p w14:paraId="7473E781" w14:textId="77777777" w:rsidR="00F43431" w:rsidRPr="0072170D" w:rsidRDefault="00F43431" w:rsidP="001D43EA">
      <w:pPr>
        <w:pStyle w:val="Lucstandaard"/>
      </w:pPr>
    </w:p>
    <w:p w14:paraId="1D853A00" w14:textId="6F950B00" w:rsidR="00F43431" w:rsidRPr="00736336" w:rsidRDefault="00F43431" w:rsidP="001D43EA">
      <w:pPr>
        <w:pStyle w:val="Lucstandaard"/>
      </w:pPr>
      <w:r w:rsidRPr="0072170D">
        <w:t xml:space="preserve">U wordt gevraagd </w:t>
      </w:r>
      <w:r w:rsidR="00506255" w:rsidRPr="0072170D">
        <w:t>de vragen</w:t>
      </w:r>
      <w:r w:rsidRPr="0072170D">
        <w:t xml:space="preserve"> </w:t>
      </w:r>
      <w:r w:rsidR="00506255" w:rsidRPr="0072170D">
        <w:t>bondig maar vooral duidelijk en compleet te bea</w:t>
      </w:r>
      <w:r w:rsidRPr="0072170D">
        <w:t>ntwoorden</w:t>
      </w:r>
      <w:r w:rsidR="00506255" w:rsidRPr="0072170D">
        <w:t>.</w:t>
      </w:r>
      <w:r w:rsidRPr="0072170D">
        <w:t xml:space="preserve"> Voor de duidelijkheid wordt vermeld dat dit geen offerteaanvraag of iets </w:t>
      </w:r>
      <w:r w:rsidR="00506255" w:rsidRPr="0072170D">
        <w:t xml:space="preserve">van </w:t>
      </w:r>
      <w:r w:rsidRPr="0072170D">
        <w:t>soortgelijk</w:t>
      </w:r>
      <w:r w:rsidR="00506255" w:rsidRPr="0072170D">
        <w:t>e strekking</w:t>
      </w:r>
      <w:r w:rsidRPr="0072170D">
        <w:t xml:space="preserve"> </w:t>
      </w:r>
      <w:r w:rsidR="00FD2E0B" w:rsidRPr="0072170D">
        <w:t>is</w:t>
      </w:r>
      <w:r w:rsidRPr="0072170D">
        <w:t>, deelnemende leveranciers kunnen aan het deelnemen aan de marktconsultatie geen rechten</w:t>
      </w:r>
      <w:r w:rsidR="00506255" w:rsidRPr="0072170D">
        <w:t xml:space="preserve"> of vergoeding</w:t>
      </w:r>
      <w:r w:rsidRPr="0072170D">
        <w:t xml:space="preserve"> ontlenen met betrekking tot het verkrijgen van de opdracht en/of delen van de opdracht. Deze marktconsultatie betreft alleen het project ‘</w:t>
      </w:r>
      <w:r w:rsidR="003E41EE" w:rsidRPr="0072170D">
        <w:t>Invordering</w:t>
      </w:r>
      <w:r w:rsidRPr="0072170D">
        <w:t>’ zoals beschreven in hoofdstuk 3.</w:t>
      </w:r>
    </w:p>
    <w:p w14:paraId="1B0EC87A" w14:textId="77777777" w:rsidR="00F43431" w:rsidRPr="00736336" w:rsidRDefault="00F43431" w:rsidP="001D43EA">
      <w:pPr>
        <w:pStyle w:val="Lucstandaard"/>
        <w:rPr>
          <w:lang w:eastAsia="nl-NL"/>
        </w:rPr>
      </w:pPr>
    </w:p>
    <w:p w14:paraId="212DA5D2" w14:textId="1C9E247D" w:rsidR="00F43431" w:rsidRDefault="00F43431" w:rsidP="001D43EA">
      <w:pPr>
        <w:pStyle w:val="Lucstandaard"/>
        <w:rPr>
          <w:lang w:eastAsia="nl-NL"/>
        </w:rPr>
      </w:pPr>
      <w:r w:rsidRPr="00736336">
        <w:rPr>
          <w:lang w:eastAsia="nl-NL"/>
        </w:rPr>
        <w:t xml:space="preserve">De resultaten van de marktconsultatie worden gebruikt om een passende </w:t>
      </w:r>
      <w:r>
        <w:rPr>
          <w:lang w:eastAsia="nl-NL"/>
        </w:rPr>
        <w:t>Uitnodiging tot Inschrijving op te stellen en zullen op een transparante, objectieve, proportionele en niet-discriminerende manier worden verwerkt.</w:t>
      </w:r>
    </w:p>
    <w:p w14:paraId="6F3F3749" w14:textId="77777777" w:rsidR="00F43431" w:rsidRPr="00736336" w:rsidRDefault="00F43431" w:rsidP="00F43431">
      <w:pPr>
        <w:spacing w:line="240" w:lineRule="atLeast"/>
        <w:contextualSpacing/>
        <w:jc w:val="both"/>
        <w:rPr>
          <w:sz w:val="18"/>
          <w:lang w:eastAsia="nl-NL"/>
        </w:rPr>
      </w:pPr>
    </w:p>
    <w:p w14:paraId="6738EF17" w14:textId="402AE265" w:rsidR="00F43431" w:rsidRPr="00DB3843" w:rsidRDefault="00F43431" w:rsidP="00F43431">
      <w:pPr>
        <w:pStyle w:val="Kop2"/>
        <w:numPr>
          <w:ilvl w:val="0"/>
          <w:numId w:val="0"/>
        </w:numPr>
      </w:pPr>
      <w:bookmarkStart w:id="5" w:name="_Toc504652756"/>
      <w:r>
        <w:t>1</w:t>
      </w:r>
      <w:r w:rsidRPr="00DB3843">
        <w:t>.3</w:t>
      </w:r>
      <w:r w:rsidR="001D43EA">
        <w:tab/>
      </w:r>
      <w:r w:rsidRPr="00DB3843">
        <w:t>Leeswijzer</w:t>
      </w:r>
      <w:bookmarkEnd w:id="5"/>
      <w:r w:rsidRPr="00DB3843">
        <w:t xml:space="preserve"> </w:t>
      </w:r>
    </w:p>
    <w:p w14:paraId="0E394410" w14:textId="77F05486" w:rsidR="00F43431" w:rsidRPr="00736336" w:rsidRDefault="00F43431" w:rsidP="001D43EA">
      <w:pPr>
        <w:pStyle w:val="Lucstandaard"/>
        <w:rPr>
          <w:lang w:eastAsia="nl-NL"/>
        </w:rPr>
      </w:pPr>
      <w:r w:rsidRPr="00736336">
        <w:rPr>
          <w:lang w:eastAsia="nl-NL"/>
        </w:rPr>
        <w:t xml:space="preserve">Dit document bevat uitleg over de marktconsultatie zelf en bevat </w:t>
      </w:r>
      <w:r w:rsidR="00FD2E0B">
        <w:rPr>
          <w:lang w:eastAsia="nl-NL"/>
        </w:rPr>
        <w:t>de</w:t>
      </w:r>
      <w:r w:rsidRPr="00736336">
        <w:rPr>
          <w:lang w:eastAsia="nl-NL"/>
        </w:rPr>
        <w:t xml:space="preserve"> vragen die </w:t>
      </w:r>
      <w:r w:rsidR="003E41EE">
        <w:rPr>
          <w:lang w:eastAsia="nl-NL"/>
        </w:rPr>
        <w:t>de RBG</w:t>
      </w:r>
      <w:r>
        <w:rPr>
          <w:lang w:eastAsia="nl-NL"/>
        </w:rPr>
        <w:t xml:space="preserve"> graag aan u voorleg</w:t>
      </w:r>
      <w:r w:rsidR="00FD2E0B">
        <w:rPr>
          <w:lang w:eastAsia="nl-NL"/>
        </w:rPr>
        <w:t>t</w:t>
      </w:r>
      <w:r>
        <w:rPr>
          <w:lang w:eastAsia="nl-NL"/>
        </w:rPr>
        <w:t>.</w:t>
      </w:r>
      <w:r w:rsidRPr="00736336">
        <w:rPr>
          <w:lang w:eastAsia="nl-NL"/>
        </w:rPr>
        <w:t xml:space="preserve"> De opbouw van het document is als volgt:</w:t>
      </w:r>
    </w:p>
    <w:p w14:paraId="45F4D335" w14:textId="77777777" w:rsidR="00F43431" w:rsidRPr="00736336" w:rsidRDefault="00F43431" w:rsidP="001D43EA">
      <w:pPr>
        <w:pStyle w:val="Lucstandaard"/>
        <w:numPr>
          <w:ilvl w:val="0"/>
          <w:numId w:val="25"/>
        </w:numPr>
        <w:ind w:left="142" w:hanging="142"/>
        <w:rPr>
          <w:lang w:eastAsia="nl-NL"/>
        </w:rPr>
      </w:pPr>
      <w:r w:rsidRPr="00736336">
        <w:rPr>
          <w:lang w:eastAsia="nl-NL"/>
        </w:rPr>
        <w:t>Hoofdstuk 2 gaat in op het doel, de procedure, de planning en de voorwaarden van de marktconsultatie</w:t>
      </w:r>
      <w:r>
        <w:rPr>
          <w:lang w:eastAsia="nl-NL"/>
        </w:rPr>
        <w:t>;</w:t>
      </w:r>
    </w:p>
    <w:p w14:paraId="5C577756" w14:textId="3822A108" w:rsidR="00F43431" w:rsidRPr="00736336" w:rsidRDefault="00F43431" w:rsidP="001D43EA">
      <w:pPr>
        <w:pStyle w:val="Lucstandaard"/>
        <w:numPr>
          <w:ilvl w:val="0"/>
          <w:numId w:val="25"/>
        </w:numPr>
        <w:ind w:left="142" w:hanging="142"/>
        <w:rPr>
          <w:lang w:eastAsia="nl-NL"/>
        </w:rPr>
      </w:pPr>
      <w:r w:rsidRPr="00736336">
        <w:rPr>
          <w:lang w:eastAsia="nl-NL"/>
        </w:rPr>
        <w:t xml:space="preserve">Hoofdstuk 3 geeft nadere informatie over de aan te besteden opdracht en biedt enige context die u </w:t>
      </w:r>
      <w:r w:rsidR="001F2410">
        <w:rPr>
          <w:lang w:eastAsia="nl-NL"/>
        </w:rPr>
        <w:t>kunt gebruiken bij het beantwoorden van de vragen</w:t>
      </w:r>
      <w:r>
        <w:rPr>
          <w:lang w:eastAsia="nl-NL"/>
        </w:rPr>
        <w:t>; en</w:t>
      </w:r>
    </w:p>
    <w:p w14:paraId="228A0B57" w14:textId="0B8F121E" w:rsidR="00F43431" w:rsidRDefault="00F71BF2" w:rsidP="001D43EA">
      <w:pPr>
        <w:pStyle w:val="Lucstandaard"/>
        <w:numPr>
          <w:ilvl w:val="0"/>
          <w:numId w:val="25"/>
        </w:numPr>
        <w:ind w:left="142" w:hanging="142"/>
        <w:rPr>
          <w:lang w:eastAsia="nl-NL"/>
        </w:rPr>
      </w:pPr>
      <w:r>
        <w:rPr>
          <w:lang w:eastAsia="nl-NL"/>
        </w:rPr>
        <w:t xml:space="preserve">Hoofdstuk 4 bevat </w:t>
      </w:r>
      <w:r w:rsidR="00F43431" w:rsidRPr="00736336">
        <w:rPr>
          <w:lang w:eastAsia="nl-NL"/>
        </w:rPr>
        <w:t xml:space="preserve">de vragen die </w:t>
      </w:r>
      <w:r w:rsidR="001F2410">
        <w:rPr>
          <w:lang w:eastAsia="nl-NL"/>
        </w:rPr>
        <w:t>de RBG</w:t>
      </w:r>
      <w:r w:rsidR="00F43431" w:rsidRPr="00736336">
        <w:rPr>
          <w:lang w:eastAsia="nl-NL"/>
        </w:rPr>
        <w:t xml:space="preserve"> graag beantwoord ziet. </w:t>
      </w:r>
    </w:p>
    <w:p w14:paraId="0AB6CFDC" w14:textId="1E348F9F" w:rsidR="00A84533" w:rsidRDefault="00A84533" w:rsidP="00A84533">
      <w:pPr>
        <w:pStyle w:val="Lucstandaard"/>
        <w:ind w:left="142"/>
        <w:rPr>
          <w:lang w:eastAsia="nl-NL"/>
        </w:rPr>
      </w:pPr>
    </w:p>
    <w:p w14:paraId="617699A1" w14:textId="220F109B" w:rsidR="00A84533" w:rsidRDefault="00A84533" w:rsidP="00A84533">
      <w:pPr>
        <w:pStyle w:val="Kop2"/>
        <w:numPr>
          <w:ilvl w:val="0"/>
          <w:numId w:val="0"/>
        </w:numPr>
      </w:pPr>
      <w:r>
        <w:t xml:space="preserve">1.4 </w:t>
      </w:r>
      <w:r>
        <w:tab/>
        <w:t>Communicatie</w:t>
      </w:r>
    </w:p>
    <w:p w14:paraId="36FCD6D0" w14:textId="102CD6F9" w:rsidR="00A84533" w:rsidRPr="00A84533" w:rsidRDefault="00A84533" w:rsidP="00A84533">
      <w:pPr>
        <w:rPr>
          <w:sz w:val="20"/>
          <w:szCs w:val="20"/>
          <w:lang w:eastAsia="nl-NL"/>
        </w:rPr>
      </w:pPr>
      <w:r w:rsidRPr="00A84533">
        <w:rPr>
          <w:sz w:val="20"/>
          <w:szCs w:val="20"/>
          <w:lang w:eastAsia="nl-NL"/>
        </w:rPr>
        <w:t xml:space="preserve">Communicatie </w:t>
      </w:r>
      <w:r>
        <w:rPr>
          <w:sz w:val="20"/>
          <w:szCs w:val="20"/>
          <w:lang w:eastAsia="nl-NL"/>
        </w:rPr>
        <w:t>over de procedure en haar inhoud zal uitsluitend verlopen via TenderNed. Uw contactpersonen zijn Peter van Eijk-Bos (</w:t>
      </w:r>
      <w:hyperlink r:id="rId10" w:history="1">
        <w:r w:rsidRPr="00A84533">
          <w:rPr>
            <w:sz w:val="20"/>
            <w:szCs w:val="20"/>
            <w:lang w:eastAsia="nl-NL"/>
          </w:rPr>
          <w:t>p.vane</w:t>
        </w:r>
        <w:bookmarkStart w:id="6" w:name="_GoBack"/>
        <w:bookmarkEnd w:id="6"/>
        <w:r w:rsidRPr="00A84533">
          <w:rPr>
            <w:sz w:val="20"/>
            <w:szCs w:val="20"/>
            <w:lang w:eastAsia="nl-NL"/>
          </w:rPr>
          <w:t>ijk-bos@lucide.org</w:t>
        </w:r>
      </w:hyperlink>
      <w:r>
        <w:rPr>
          <w:sz w:val="20"/>
          <w:szCs w:val="20"/>
          <w:lang w:eastAsia="nl-NL"/>
        </w:rPr>
        <w:t>) en Pim Jonker (p.jonker@lucide.org).</w:t>
      </w:r>
    </w:p>
    <w:p w14:paraId="24E1CE11" w14:textId="77777777" w:rsidR="00F43431" w:rsidRPr="00736336" w:rsidRDefault="00F43431" w:rsidP="001D43EA">
      <w:pPr>
        <w:pStyle w:val="Lucstandaard"/>
        <w:rPr>
          <w:lang w:eastAsia="nl-NL"/>
        </w:rPr>
      </w:pPr>
    </w:p>
    <w:p w14:paraId="05AB2444" w14:textId="767364E8" w:rsidR="00F43431" w:rsidRPr="00736336" w:rsidRDefault="001F2410" w:rsidP="001D43EA">
      <w:pPr>
        <w:pStyle w:val="Lucstandaard"/>
        <w:rPr>
          <w:lang w:eastAsia="nl-NL"/>
        </w:rPr>
      </w:pPr>
      <w:r>
        <w:rPr>
          <w:lang w:eastAsia="nl-NL"/>
        </w:rPr>
        <w:t>De RBG</w:t>
      </w:r>
      <w:r w:rsidR="00F43431" w:rsidRPr="00736336">
        <w:rPr>
          <w:lang w:eastAsia="nl-NL"/>
        </w:rPr>
        <w:t xml:space="preserve"> vertrouwt op uw medewerking en dankt u voor uw inbreng.</w:t>
      </w:r>
    </w:p>
    <w:p w14:paraId="5FAC4DD6" w14:textId="77777777" w:rsidR="002E360F" w:rsidRPr="002E360F" w:rsidRDefault="002E360F" w:rsidP="002E360F">
      <w:pPr>
        <w:pStyle w:val="Lucstandaard"/>
        <w:rPr>
          <w:lang w:eastAsia="nl-NL"/>
        </w:rPr>
      </w:pPr>
    </w:p>
    <w:p w14:paraId="330F00A6" w14:textId="77777777" w:rsidR="00414B85" w:rsidRDefault="00414B85">
      <w:pPr>
        <w:rPr>
          <w:rFonts w:eastAsia="Times New Roman" w:cstheme="minorHAnsi"/>
          <w:b/>
          <w:color w:val="00457D" w:themeColor="text1" w:themeShade="BF"/>
          <w:sz w:val="32"/>
          <w:szCs w:val="32"/>
          <w:lang w:eastAsia="nl-NL"/>
        </w:rPr>
      </w:pPr>
      <w:r>
        <w:lastRenderedPageBreak/>
        <w:br w:type="page"/>
      </w:r>
    </w:p>
    <w:p w14:paraId="08681250" w14:textId="29120322" w:rsidR="002E360F" w:rsidRDefault="00F71BF2" w:rsidP="0058277E">
      <w:pPr>
        <w:pStyle w:val="Lucide1"/>
        <w:numPr>
          <w:ilvl w:val="0"/>
          <w:numId w:val="26"/>
        </w:numPr>
      </w:pPr>
      <w:r>
        <w:lastRenderedPageBreak/>
        <w:t>Procedure, voorwaarden</w:t>
      </w:r>
      <w:r w:rsidR="002E360F">
        <w:t xml:space="preserve"> en planning</w:t>
      </w:r>
    </w:p>
    <w:p w14:paraId="3F3DF5F1" w14:textId="77777777" w:rsidR="003E41EE" w:rsidRPr="003E41EE" w:rsidRDefault="003E41EE" w:rsidP="003E41EE">
      <w:pPr>
        <w:pStyle w:val="Lucstandaard"/>
        <w:rPr>
          <w:lang w:eastAsia="nl-NL"/>
        </w:rPr>
      </w:pPr>
      <w:r w:rsidRPr="003E41EE">
        <w:rPr>
          <w:lang w:eastAsia="nl-NL"/>
        </w:rPr>
        <w:t>Dit hoofdstuk beschrijft de procedure, de voorwaarden en de planning voor de marktconsultatie.</w:t>
      </w:r>
    </w:p>
    <w:p w14:paraId="0EE995BA" w14:textId="003B6502" w:rsidR="002E360F" w:rsidRDefault="002E360F" w:rsidP="002E360F">
      <w:pPr>
        <w:pStyle w:val="Lucstandaard"/>
        <w:rPr>
          <w:lang w:eastAsia="nl-NL"/>
        </w:rPr>
      </w:pPr>
    </w:p>
    <w:p w14:paraId="3C9D3E3B" w14:textId="77777777" w:rsidR="003E41EE" w:rsidRDefault="003E41EE" w:rsidP="003E41EE">
      <w:pPr>
        <w:pStyle w:val="Kop2"/>
        <w:numPr>
          <w:ilvl w:val="0"/>
          <w:numId w:val="0"/>
        </w:numPr>
      </w:pPr>
      <w:bookmarkStart w:id="7" w:name="_Toc504652758"/>
      <w:r w:rsidRPr="00DB3843">
        <w:t>2.1</w:t>
      </w:r>
      <w:r w:rsidRPr="00DB3843">
        <w:tab/>
      </w:r>
      <w:r>
        <w:t>De p</w:t>
      </w:r>
      <w:r w:rsidRPr="00DB3843">
        <w:t>rocedure</w:t>
      </w:r>
      <w:bookmarkEnd w:id="7"/>
      <w:r w:rsidRPr="00DB3843">
        <w:t xml:space="preserve"> </w:t>
      </w:r>
    </w:p>
    <w:p w14:paraId="77692E94" w14:textId="17750708" w:rsidR="003E41EE" w:rsidRPr="00B97A79" w:rsidRDefault="003E41EE" w:rsidP="0058277E">
      <w:pPr>
        <w:pStyle w:val="Lucstandaard"/>
      </w:pPr>
      <w:r w:rsidRPr="00736336">
        <w:t xml:space="preserve">De marktconsultatie vindt schriftelijk plaats in de Nederlandse taal. Potentiële marktpartijen kunnen zich aan de hand </w:t>
      </w:r>
      <w:r w:rsidRPr="00B97A79">
        <w:t xml:space="preserve">van </w:t>
      </w:r>
      <w:r w:rsidR="004F453F">
        <w:t>dit</w:t>
      </w:r>
      <w:r w:rsidRPr="00B97A79">
        <w:t xml:space="preserve"> document een beeld vormen van de opdracht en van een aantal specifieke overwegingen die </w:t>
      </w:r>
      <w:r w:rsidR="004F453F">
        <w:t>d</w:t>
      </w:r>
      <w:r w:rsidR="001F2410">
        <w:t>e RBG</w:t>
      </w:r>
      <w:r w:rsidRPr="00B97A79">
        <w:t xml:space="preserve"> in de marktconsultatie wenst te toetsen. De vragen zijn opgenomen in </w:t>
      </w:r>
      <w:r w:rsidR="00F71BF2">
        <w:t>hoofdstuk 4 van</w:t>
      </w:r>
      <w:r w:rsidRPr="00B97A79">
        <w:t xml:space="preserve"> dit document. De beantwoording van de vragen mag zowel in Excel als in Word worden aangeleverd. </w:t>
      </w:r>
      <w:r w:rsidR="004F453F">
        <w:t>De RBG vraagt u om een verwijzing naar het vraagnummer te vermelden bij het beantwoorden van de vragen.</w:t>
      </w:r>
    </w:p>
    <w:p w14:paraId="192CD91B" w14:textId="77777777" w:rsidR="003E41EE" w:rsidRDefault="003E41EE" w:rsidP="0058277E">
      <w:pPr>
        <w:pStyle w:val="Lucstandaard"/>
      </w:pPr>
    </w:p>
    <w:p w14:paraId="6891A5AA" w14:textId="2944C306" w:rsidR="003E41EE" w:rsidRPr="00736336" w:rsidRDefault="003E41EE" w:rsidP="0058277E">
      <w:pPr>
        <w:pStyle w:val="Lucstandaard"/>
      </w:pPr>
      <w:r w:rsidRPr="00B97A79">
        <w:t xml:space="preserve">De beschikbare ruimte voor de beantwoording is per vraag </w:t>
      </w:r>
      <w:r w:rsidR="00F71BF2">
        <w:t xml:space="preserve">is één A4 pagina maar </w:t>
      </w:r>
      <w:r w:rsidRPr="00B97A79">
        <w:t xml:space="preserve">gemaximaliseerd tot </w:t>
      </w:r>
      <w:r w:rsidR="00F71BF2">
        <w:t>twee</w:t>
      </w:r>
      <w:r w:rsidRPr="00B97A79">
        <w:t xml:space="preserve"> A4</w:t>
      </w:r>
      <w:r w:rsidR="004F453F">
        <w:t xml:space="preserve"> pagina</w:t>
      </w:r>
      <w:r w:rsidR="00F71BF2">
        <w:t>’</w:t>
      </w:r>
      <w:r w:rsidR="004F453F">
        <w:t>s</w:t>
      </w:r>
      <w:r w:rsidR="00F71BF2">
        <w:t xml:space="preserve"> exclusief bijlagen (bijlagen zijn ondersteunend aan het antwoord en geen uitbreiding op het antwoord zelf)</w:t>
      </w:r>
      <w:r w:rsidRPr="00B97A79">
        <w:t>.</w:t>
      </w:r>
    </w:p>
    <w:p w14:paraId="368D6830" w14:textId="77777777" w:rsidR="003E41EE" w:rsidRPr="00736336" w:rsidRDefault="003E41EE" w:rsidP="0058277E">
      <w:pPr>
        <w:pStyle w:val="Lucstandaard"/>
        <w:rPr>
          <w:lang w:eastAsia="nl-NL"/>
        </w:rPr>
      </w:pPr>
    </w:p>
    <w:p w14:paraId="193AEAE8" w14:textId="363A8B7D" w:rsidR="003E41EE" w:rsidRPr="00587A8F" w:rsidRDefault="003E41EE" w:rsidP="0058277E">
      <w:pPr>
        <w:pStyle w:val="Lucstandaard"/>
        <w:rPr>
          <w:lang w:eastAsia="nl-NL"/>
        </w:rPr>
      </w:pPr>
      <w:r w:rsidRPr="00A84533">
        <w:rPr>
          <w:lang w:eastAsia="nl-NL"/>
        </w:rPr>
        <w:t xml:space="preserve">Het document marktconsultatie wordt beschikbaar gesteld via </w:t>
      </w:r>
      <w:r w:rsidR="00F71BF2" w:rsidRPr="00A84533">
        <w:rPr>
          <w:lang w:eastAsia="nl-NL"/>
        </w:rPr>
        <w:t xml:space="preserve">TenderNed, waarbij </w:t>
      </w:r>
      <w:r w:rsidR="00AF50C3" w:rsidRPr="00A84533">
        <w:rPr>
          <w:lang w:eastAsia="nl-NL"/>
        </w:rPr>
        <w:t>TenderNed</w:t>
      </w:r>
      <w:r w:rsidR="00F71BF2" w:rsidRPr="00A84533">
        <w:rPr>
          <w:lang w:eastAsia="nl-NL"/>
        </w:rPr>
        <w:t xml:space="preserve"> als postbus wordt gebruikt</w:t>
      </w:r>
      <w:r w:rsidR="004F453F" w:rsidRPr="00A84533">
        <w:rPr>
          <w:lang w:eastAsia="nl-NL"/>
        </w:rPr>
        <w:t>. Er zal geen Nota van Inlichtingen worden verzonden behorende bij deze marktconsultatie.</w:t>
      </w:r>
      <w:r w:rsidR="00AF50C3" w:rsidRPr="00A84533">
        <w:rPr>
          <w:lang w:eastAsia="nl-NL"/>
        </w:rPr>
        <w:t xml:space="preserve"> </w:t>
      </w:r>
      <w:r w:rsidR="004F453F" w:rsidRPr="00A84533">
        <w:t xml:space="preserve">Graag ontvangen we uw </w:t>
      </w:r>
      <w:r w:rsidR="00AF50C3" w:rsidRPr="00A84533">
        <w:t xml:space="preserve">schriftelijke </w:t>
      </w:r>
      <w:r w:rsidR="004F453F" w:rsidRPr="00A84533">
        <w:t xml:space="preserve">antwoorden uiterlijk op </w:t>
      </w:r>
      <w:r w:rsidR="00AF50C3" w:rsidRPr="00A84533">
        <w:t>16-02-2018 voor 16.00</w:t>
      </w:r>
      <w:r w:rsidR="004F453F" w:rsidRPr="00A84533">
        <w:t xml:space="preserve"> via </w:t>
      </w:r>
      <w:r w:rsidR="00AF50C3" w:rsidRPr="00A84533">
        <w:t>TenderNed</w:t>
      </w:r>
      <w:r w:rsidR="004F453F" w:rsidRPr="00A84533">
        <w:t>.</w:t>
      </w:r>
    </w:p>
    <w:p w14:paraId="3658948E" w14:textId="45D93502" w:rsidR="003E41EE" w:rsidRDefault="003E41EE" w:rsidP="003E41EE">
      <w:pPr>
        <w:pStyle w:val="Default"/>
        <w:spacing w:line="240" w:lineRule="atLeast"/>
        <w:jc w:val="both"/>
        <w:rPr>
          <w:sz w:val="18"/>
          <w:szCs w:val="20"/>
        </w:rPr>
      </w:pPr>
    </w:p>
    <w:p w14:paraId="38D36219" w14:textId="4142725E" w:rsidR="00F71BF2" w:rsidRDefault="00F71BF2" w:rsidP="00AF50C3">
      <w:pPr>
        <w:pStyle w:val="Kop2"/>
        <w:numPr>
          <w:ilvl w:val="1"/>
          <w:numId w:val="26"/>
        </w:numPr>
      </w:pPr>
      <w:r w:rsidRPr="00F71BF2">
        <w:t>Voorwaarden</w:t>
      </w:r>
    </w:p>
    <w:p w14:paraId="2651EAF9" w14:textId="51553FED" w:rsidR="00AF50C3" w:rsidRPr="00AF50C3" w:rsidRDefault="00AF50C3" w:rsidP="00AF50C3">
      <w:pPr>
        <w:pStyle w:val="Lucstandaard"/>
      </w:pPr>
      <w:r>
        <w:t>Wilt u zo vriendelijk zijn om de volgende juridische  voorwaarden in acht te nemen.</w:t>
      </w:r>
    </w:p>
    <w:p w14:paraId="0353629F" w14:textId="2B8DF0D1" w:rsidR="003E41EE" w:rsidRPr="00736336" w:rsidRDefault="003E41EE" w:rsidP="003E41EE">
      <w:pPr>
        <w:pStyle w:val="Lucstandaard"/>
        <w:numPr>
          <w:ilvl w:val="0"/>
          <w:numId w:val="28"/>
        </w:numPr>
        <w:ind w:left="284" w:hanging="284"/>
      </w:pPr>
      <w:r>
        <w:t xml:space="preserve">De </w:t>
      </w:r>
      <w:r w:rsidRPr="00736336">
        <w:t>verkregen informatie uit deze marktconsultatie kan</w:t>
      </w:r>
      <w:r w:rsidR="00AF50C3">
        <w:t xml:space="preserve"> door de RBG</w:t>
      </w:r>
      <w:r w:rsidRPr="00736336">
        <w:t xml:space="preserve"> gebruikt worden als input voor de aanbestedingsdocumenten (onder andere voor maar niet beperkt tot de functionele en technisch specificaties) voor een eventuele </w:t>
      </w:r>
      <w:r>
        <w:t>aanbesteding;</w:t>
      </w:r>
    </w:p>
    <w:p w14:paraId="30FB115B" w14:textId="5EDEF068" w:rsidR="003E41EE" w:rsidRPr="00736336" w:rsidRDefault="003E41EE" w:rsidP="003E41EE">
      <w:pPr>
        <w:pStyle w:val="Lucstandaard"/>
        <w:numPr>
          <w:ilvl w:val="0"/>
          <w:numId w:val="28"/>
        </w:numPr>
        <w:ind w:left="284" w:hanging="284"/>
      </w:pPr>
      <w:r w:rsidRPr="00736336">
        <w:t>Deelnemers hebben geen recht op compensatie van gemaakte kosten voor het beantwoorden van de vragen</w:t>
      </w:r>
      <w:r w:rsidR="00AF50C3">
        <w:t>.</w:t>
      </w:r>
    </w:p>
    <w:p w14:paraId="2AD58E41" w14:textId="77777777" w:rsidR="003E41EE" w:rsidRPr="002F2FAE" w:rsidRDefault="003E41EE" w:rsidP="003E41EE">
      <w:pPr>
        <w:pStyle w:val="Lucstandaard"/>
        <w:numPr>
          <w:ilvl w:val="0"/>
          <w:numId w:val="28"/>
        </w:numPr>
        <w:ind w:left="284" w:hanging="284"/>
      </w:pPr>
      <w:r w:rsidRPr="00736336">
        <w:t xml:space="preserve">Het al dan niet deelnemen aan deze marktconsultatie heeft geen gevolgen (voordelen of nadelen) </w:t>
      </w:r>
      <w:r>
        <w:t>v</w:t>
      </w:r>
      <w:r w:rsidRPr="00736336">
        <w:t>oor elke latere aanbestedingsprocedure en gunning van een c</w:t>
      </w:r>
      <w:r>
        <w:t>ontract;</w:t>
      </w:r>
    </w:p>
    <w:p w14:paraId="5DBF14F3" w14:textId="21DECEB5" w:rsidR="003E41EE" w:rsidRPr="002F2FAE" w:rsidRDefault="003E41EE" w:rsidP="003E41EE">
      <w:pPr>
        <w:pStyle w:val="Lucstandaard"/>
        <w:numPr>
          <w:ilvl w:val="0"/>
          <w:numId w:val="28"/>
        </w:numPr>
        <w:ind w:left="284" w:hanging="284"/>
      </w:pPr>
      <w:r w:rsidRPr="00736336">
        <w:t xml:space="preserve">Deelnemers kunnen geen </w:t>
      </w:r>
      <w:r>
        <w:t>c</w:t>
      </w:r>
      <w:r w:rsidRPr="00736336">
        <w:t xml:space="preserve">laim neerleggen als resultaat van het beantwoorden van de vragen in deze marktconsultatie wanneer </w:t>
      </w:r>
      <w:r w:rsidR="00F71525">
        <w:t>d</w:t>
      </w:r>
      <w:r w:rsidR="001F2410">
        <w:t>e RBG</w:t>
      </w:r>
      <w:r w:rsidRPr="00736336">
        <w:t xml:space="preserve"> besluit over te gaan tot een </w:t>
      </w:r>
      <w:r>
        <w:t>aanbesteding;</w:t>
      </w:r>
    </w:p>
    <w:p w14:paraId="0693971B" w14:textId="0EB9C124" w:rsidR="003E41EE" w:rsidRPr="002F2FAE" w:rsidRDefault="003E41EE" w:rsidP="003E41EE">
      <w:pPr>
        <w:pStyle w:val="Lucstandaard"/>
        <w:numPr>
          <w:ilvl w:val="0"/>
          <w:numId w:val="28"/>
        </w:numPr>
        <w:ind w:left="284" w:hanging="284"/>
      </w:pPr>
      <w:r w:rsidRPr="00736336">
        <w:t xml:space="preserve">De informatie die beschikbaar is gesteld door de deelnemers zal worden geanalyseerd voor het inkoopproces en </w:t>
      </w:r>
      <w:r w:rsidR="00AF50C3">
        <w:t>voor het opstellen van de aanbestedingsdocumenten; en</w:t>
      </w:r>
    </w:p>
    <w:p w14:paraId="67189EB4" w14:textId="58ED9902" w:rsidR="003E41EE" w:rsidRDefault="001F2410" w:rsidP="003E41EE">
      <w:pPr>
        <w:pStyle w:val="Lucstandaard"/>
        <w:numPr>
          <w:ilvl w:val="0"/>
          <w:numId w:val="28"/>
        </w:numPr>
        <w:ind w:left="284" w:hanging="284"/>
      </w:pPr>
      <w:r>
        <w:t>De RBG</w:t>
      </w:r>
      <w:r w:rsidR="003E41EE" w:rsidRPr="00736336">
        <w:t xml:space="preserve"> is verplicht om een transparante aanbesteding te garanderen waarbij alle deelnemers over alle benodigde informatie kunnen beschikken. Dit om deel te kunnen nemen aan een eventuele aanbesteding en een </w:t>
      </w:r>
      <w:r w:rsidR="003E41EE">
        <w:t>inschrijving</w:t>
      </w:r>
      <w:r w:rsidR="003E41EE" w:rsidRPr="00736336">
        <w:t xml:space="preserve"> in te kunnen dienen. Houd er rekening mee dat de antwoorden op de vragen daarom openbaar moeten </w:t>
      </w:r>
      <w:r w:rsidR="003E41EE">
        <w:t xml:space="preserve">kunnen </w:t>
      </w:r>
      <w:r w:rsidR="003E41EE" w:rsidRPr="00736336">
        <w:t xml:space="preserve">worden gemaakt in de aanbestedingsprocedure door </w:t>
      </w:r>
      <w:r w:rsidR="00F71525">
        <w:t>d</w:t>
      </w:r>
      <w:r>
        <w:t>e RBG</w:t>
      </w:r>
      <w:r w:rsidR="003E41EE" w:rsidRPr="00736336">
        <w:t xml:space="preserve"> aan alle deelnemers </w:t>
      </w:r>
      <w:r w:rsidR="00F71525">
        <w:t>van</w:t>
      </w:r>
      <w:r w:rsidR="003E41EE" w:rsidRPr="00736336">
        <w:t xml:space="preserve"> de aanbestedingsprocedure. Geef daarom bij de beantwoording van de vragen duidelijk aan of uw antwoorden informatie bevatten die vertrouwelijk of commercieel gevoelig is en niet mag worden bekendgemaakt, nu </w:t>
      </w:r>
      <w:r w:rsidR="00F71525">
        <w:t>of</w:t>
      </w:r>
      <w:r w:rsidR="003E41EE" w:rsidRPr="00736336">
        <w:t xml:space="preserve"> in de toekomst. </w:t>
      </w:r>
      <w:r>
        <w:t>De RBG</w:t>
      </w:r>
      <w:r w:rsidR="003E41EE" w:rsidRPr="00736336">
        <w:t xml:space="preserve"> zal de behandeling van de aangegeven vertrouwelijke informatie van de deelnemers met betrekking tot deze marktconsultatie als vertrouwelijk behandelen. Deze informatie zal alleen worden getoond aan medewerkers van </w:t>
      </w:r>
      <w:r w:rsidR="00F71525">
        <w:t>d</w:t>
      </w:r>
      <w:r>
        <w:t>e RBG</w:t>
      </w:r>
      <w:r w:rsidR="003E41EE" w:rsidRPr="00736336">
        <w:t xml:space="preserve"> die direct gerelateerd zijn aan deze marktconsultatie. </w:t>
      </w:r>
    </w:p>
    <w:p w14:paraId="6AF2C2FD" w14:textId="77777777" w:rsidR="003E41EE" w:rsidRPr="00736336" w:rsidRDefault="003E41EE" w:rsidP="003E41EE">
      <w:pPr>
        <w:pStyle w:val="Default"/>
        <w:spacing w:line="240" w:lineRule="atLeast"/>
        <w:contextualSpacing/>
        <w:jc w:val="both"/>
        <w:rPr>
          <w:sz w:val="18"/>
          <w:szCs w:val="20"/>
        </w:rPr>
      </w:pPr>
    </w:p>
    <w:p w14:paraId="7E2F4610" w14:textId="142C90AE" w:rsidR="003E41EE" w:rsidRDefault="003E41EE" w:rsidP="003E41EE">
      <w:pPr>
        <w:pStyle w:val="Kop2"/>
        <w:numPr>
          <w:ilvl w:val="0"/>
          <w:numId w:val="0"/>
        </w:numPr>
      </w:pPr>
      <w:bookmarkStart w:id="8" w:name="_Toc504652759"/>
      <w:r>
        <w:lastRenderedPageBreak/>
        <w:t>2.</w:t>
      </w:r>
      <w:r w:rsidR="00F71BF2">
        <w:t>3</w:t>
      </w:r>
      <w:r>
        <w:tab/>
      </w:r>
      <w:r w:rsidRPr="00DB3843">
        <w:t>Planning</w:t>
      </w:r>
      <w:bookmarkEnd w:id="8"/>
      <w:r w:rsidRPr="00DB3843">
        <w:t xml:space="preserve"> </w:t>
      </w:r>
    </w:p>
    <w:p w14:paraId="25AB8F94" w14:textId="43683B5A" w:rsidR="0058277E" w:rsidRDefault="003E41EE" w:rsidP="00AF50C3">
      <w:pPr>
        <w:spacing w:line="260" w:lineRule="atLeast"/>
        <w:jc w:val="both"/>
        <w:rPr>
          <w:sz w:val="18"/>
          <w:lang w:eastAsia="nl-NL"/>
        </w:rPr>
      </w:pPr>
      <w:r w:rsidRPr="00736336">
        <w:rPr>
          <w:sz w:val="18"/>
          <w:lang w:eastAsia="nl-NL"/>
        </w:rPr>
        <w:t xml:space="preserve">Er wordt </w:t>
      </w:r>
      <w:r w:rsidR="0058277E">
        <w:rPr>
          <w:sz w:val="18"/>
          <w:lang w:eastAsia="nl-NL"/>
        </w:rPr>
        <w:t xml:space="preserve">naar </w:t>
      </w:r>
      <w:r w:rsidR="0058277E" w:rsidRPr="00736336">
        <w:rPr>
          <w:sz w:val="18"/>
          <w:lang w:eastAsia="nl-NL"/>
        </w:rPr>
        <w:t>gestreef</w:t>
      </w:r>
      <w:r w:rsidR="0058277E">
        <w:rPr>
          <w:sz w:val="18"/>
          <w:lang w:eastAsia="nl-NL"/>
        </w:rPr>
        <w:t>d om</w:t>
      </w:r>
      <w:r w:rsidRPr="00736336">
        <w:rPr>
          <w:sz w:val="18"/>
          <w:lang w:eastAsia="nl-NL"/>
        </w:rPr>
        <w:t xml:space="preserve"> onderstaande</w:t>
      </w:r>
      <w:r w:rsidR="00AF50C3">
        <w:rPr>
          <w:sz w:val="18"/>
          <w:lang w:eastAsia="nl-NL"/>
        </w:rPr>
        <w:t xml:space="preserve"> </w:t>
      </w:r>
      <w:r w:rsidRPr="00736336">
        <w:rPr>
          <w:sz w:val="18"/>
          <w:lang w:eastAsia="nl-NL"/>
        </w:rPr>
        <w:t xml:space="preserve">planning </w:t>
      </w:r>
      <w:r w:rsidR="0058277E">
        <w:rPr>
          <w:sz w:val="18"/>
          <w:lang w:eastAsia="nl-NL"/>
        </w:rPr>
        <w:t>aan te houden bij het doorlopen van de</w:t>
      </w:r>
      <w:r w:rsidR="00AF50C3">
        <w:rPr>
          <w:sz w:val="18"/>
          <w:lang w:eastAsia="nl-NL"/>
        </w:rPr>
        <w:t xml:space="preserve"> marktconsultatie en het vervolg daarop</w:t>
      </w:r>
      <w:r w:rsidR="0058277E">
        <w:rPr>
          <w:sz w:val="18"/>
          <w:lang w:eastAsia="nl-NL"/>
        </w:rPr>
        <w:t>.</w:t>
      </w:r>
      <w:r w:rsidR="00AF50C3">
        <w:rPr>
          <w:sz w:val="18"/>
          <w:lang w:eastAsia="nl-NL"/>
        </w:rPr>
        <w:t xml:space="preserve"> Hier kunnen geen rechten aan worden ontleend en kan door de RBG om voor haar moverende redenen worden bijgesteld. Deelnemers zullen dan hierover worden </w:t>
      </w:r>
      <w:r w:rsidR="00F711C5">
        <w:rPr>
          <w:sz w:val="18"/>
          <w:lang w:eastAsia="nl-NL"/>
        </w:rPr>
        <w:t>geïnformeerd</w:t>
      </w:r>
      <w:r w:rsidR="00AF50C3">
        <w:rPr>
          <w:sz w:val="18"/>
          <w:lang w:eastAsia="nl-NL"/>
        </w:rPr>
        <w:t>.</w:t>
      </w:r>
    </w:p>
    <w:p w14:paraId="61294F39" w14:textId="53D412A0" w:rsidR="00AF50C3" w:rsidRDefault="00AF50C3" w:rsidP="00AF50C3">
      <w:pPr>
        <w:spacing w:line="260" w:lineRule="atLeast"/>
        <w:jc w:val="both"/>
        <w:rPr>
          <w:sz w:val="18"/>
          <w:lang w:eastAsia="nl-NL"/>
        </w:rPr>
      </w:pPr>
    </w:p>
    <w:tbl>
      <w:tblPr>
        <w:tblStyle w:val="Tabelraster"/>
        <w:tblW w:w="0" w:type="auto"/>
        <w:tblLook w:val="04A0" w:firstRow="1" w:lastRow="0" w:firstColumn="1" w:lastColumn="0" w:noHBand="0" w:noVBand="1"/>
      </w:tblPr>
      <w:tblGrid>
        <w:gridCol w:w="6091"/>
        <w:gridCol w:w="2380"/>
      </w:tblGrid>
      <w:tr w:rsidR="00AF50C3" w14:paraId="50983B32" w14:textId="77777777" w:rsidTr="00FF64E0">
        <w:tc>
          <w:tcPr>
            <w:tcW w:w="6091" w:type="dxa"/>
            <w:shd w:val="clear" w:color="auto" w:fill="0070C0"/>
          </w:tcPr>
          <w:p w14:paraId="1E3C7725" w14:textId="46421B07" w:rsidR="00AF50C3" w:rsidRPr="00FF64E0" w:rsidRDefault="00FF64E0" w:rsidP="00FF64E0">
            <w:pPr>
              <w:rPr>
                <w:rFonts w:ascii="Open Sans" w:eastAsia="Times New Roman" w:hAnsi="Open Sans" w:cs="Open Sans"/>
                <w:b/>
                <w:bCs/>
                <w:color w:val="000000"/>
                <w:sz w:val="20"/>
                <w:szCs w:val="20"/>
                <w:lang w:eastAsia="nl-NL"/>
              </w:rPr>
            </w:pPr>
            <w:r>
              <w:rPr>
                <w:rFonts w:ascii="Open Sans" w:eastAsia="Times New Roman" w:hAnsi="Open Sans" w:cs="Open Sans"/>
                <w:b/>
                <w:bCs/>
                <w:color w:val="000000"/>
                <w:sz w:val="20"/>
                <w:szCs w:val="20"/>
                <w:lang w:eastAsia="nl-NL"/>
              </w:rPr>
              <w:t>Geplande</w:t>
            </w:r>
          </w:p>
        </w:tc>
        <w:tc>
          <w:tcPr>
            <w:tcW w:w="2380" w:type="dxa"/>
            <w:shd w:val="clear" w:color="auto" w:fill="0070C0"/>
          </w:tcPr>
          <w:p w14:paraId="10B37B92" w14:textId="5C39611B" w:rsidR="00AF50C3" w:rsidRPr="00FF64E0" w:rsidRDefault="00AF50C3" w:rsidP="00FF64E0">
            <w:pPr>
              <w:jc w:val="center"/>
              <w:rPr>
                <w:rFonts w:ascii="Open Sans" w:eastAsia="Times New Roman" w:hAnsi="Open Sans" w:cs="Open Sans"/>
                <w:b/>
                <w:bCs/>
                <w:color w:val="000000"/>
                <w:sz w:val="20"/>
                <w:szCs w:val="20"/>
                <w:lang w:eastAsia="nl-NL"/>
              </w:rPr>
            </w:pPr>
            <w:r w:rsidRPr="00FF64E0">
              <w:rPr>
                <w:rFonts w:ascii="Open Sans" w:eastAsia="Times New Roman" w:hAnsi="Open Sans" w:cs="Open Sans"/>
                <w:b/>
                <w:bCs/>
                <w:color w:val="000000"/>
                <w:sz w:val="20"/>
                <w:szCs w:val="20"/>
                <w:lang w:eastAsia="nl-NL"/>
              </w:rPr>
              <w:t>Datum</w:t>
            </w:r>
          </w:p>
        </w:tc>
      </w:tr>
      <w:tr w:rsidR="00AF50C3" w14:paraId="11D440CC" w14:textId="77777777" w:rsidTr="00AF50C3">
        <w:tc>
          <w:tcPr>
            <w:tcW w:w="6091" w:type="dxa"/>
          </w:tcPr>
          <w:p w14:paraId="60877B06" w14:textId="13E23FC1" w:rsidR="00AF50C3" w:rsidRDefault="00AF50C3" w:rsidP="00AF50C3">
            <w:pPr>
              <w:spacing w:line="260" w:lineRule="atLeast"/>
              <w:jc w:val="both"/>
              <w:rPr>
                <w:sz w:val="18"/>
                <w:lang w:eastAsia="nl-NL"/>
              </w:rPr>
            </w:pPr>
            <w:r>
              <w:rPr>
                <w:sz w:val="18"/>
                <w:lang w:eastAsia="nl-NL"/>
              </w:rPr>
              <w:t>Publicatie marktconsultatie</w:t>
            </w:r>
          </w:p>
        </w:tc>
        <w:tc>
          <w:tcPr>
            <w:tcW w:w="2380" w:type="dxa"/>
          </w:tcPr>
          <w:p w14:paraId="488783B3" w14:textId="2DA44E79" w:rsidR="00AF50C3" w:rsidRDefault="00AF50C3" w:rsidP="00AF50C3">
            <w:pPr>
              <w:spacing w:line="260" w:lineRule="atLeast"/>
              <w:jc w:val="center"/>
              <w:rPr>
                <w:sz w:val="18"/>
                <w:lang w:eastAsia="nl-NL"/>
              </w:rPr>
            </w:pPr>
            <w:r>
              <w:rPr>
                <w:sz w:val="18"/>
                <w:lang w:eastAsia="nl-NL"/>
              </w:rPr>
              <w:t>0</w:t>
            </w:r>
            <w:r w:rsidR="00A84533">
              <w:rPr>
                <w:sz w:val="18"/>
                <w:lang w:eastAsia="nl-NL"/>
              </w:rPr>
              <w:t>7</w:t>
            </w:r>
            <w:r>
              <w:rPr>
                <w:sz w:val="18"/>
                <w:lang w:eastAsia="nl-NL"/>
              </w:rPr>
              <w:t>-02</w:t>
            </w:r>
          </w:p>
        </w:tc>
      </w:tr>
      <w:tr w:rsidR="00AF50C3" w14:paraId="459AE6D2" w14:textId="77777777" w:rsidTr="00AF50C3">
        <w:tc>
          <w:tcPr>
            <w:tcW w:w="6091" w:type="dxa"/>
          </w:tcPr>
          <w:p w14:paraId="7B23DEFA" w14:textId="61D79CF7" w:rsidR="00AF50C3" w:rsidRDefault="00AF50C3" w:rsidP="00AF50C3">
            <w:pPr>
              <w:spacing w:line="260" w:lineRule="atLeast"/>
              <w:jc w:val="both"/>
              <w:rPr>
                <w:sz w:val="18"/>
                <w:lang w:eastAsia="nl-NL"/>
              </w:rPr>
            </w:pPr>
            <w:r>
              <w:rPr>
                <w:sz w:val="18"/>
                <w:lang w:eastAsia="nl-NL"/>
              </w:rPr>
              <w:t>Deadline indienen vragen marktconsultatie</w:t>
            </w:r>
          </w:p>
        </w:tc>
        <w:tc>
          <w:tcPr>
            <w:tcW w:w="2380" w:type="dxa"/>
          </w:tcPr>
          <w:p w14:paraId="2A2E19A7" w14:textId="5C7395B3" w:rsidR="00AF50C3" w:rsidRDefault="00AF50C3" w:rsidP="00AF50C3">
            <w:pPr>
              <w:spacing w:line="260" w:lineRule="atLeast"/>
              <w:jc w:val="center"/>
              <w:rPr>
                <w:sz w:val="18"/>
                <w:lang w:eastAsia="nl-NL"/>
              </w:rPr>
            </w:pPr>
            <w:r>
              <w:rPr>
                <w:sz w:val="18"/>
                <w:lang w:eastAsia="nl-NL"/>
              </w:rPr>
              <w:t>16-02</w:t>
            </w:r>
          </w:p>
        </w:tc>
      </w:tr>
      <w:tr w:rsidR="00AF50C3" w14:paraId="2DBA2F66" w14:textId="77777777" w:rsidTr="00AF50C3">
        <w:tc>
          <w:tcPr>
            <w:tcW w:w="6091" w:type="dxa"/>
          </w:tcPr>
          <w:p w14:paraId="6295E73F" w14:textId="5F36610C" w:rsidR="00AF50C3" w:rsidRDefault="00AF50C3" w:rsidP="00AF50C3">
            <w:pPr>
              <w:spacing w:line="260" w:lineRule="atLeast"/>
              <w:jc w:val="both"/>
              <w:rPr>
                <w:sz w:val="18"/>
                <w:lang w:eastAsia="nl-NL"/>
              </w:rPr>
            </w:pPr>
            <w:r>
              <w:rPr>
                <w:sz w:val="18"/>
                <w:lang w:eastAsia="nl-NL"/>
              </w:rPr>
              <w:t>Verwacht</w:t>
            </w:r>
            <w:r w:rsidR="00A84533">
              <w:rPr>
                <w:sz w:val="18"/>
                <w:lang w:eastAsia="nl-NL"/>
              </w:rPr>
              <w:t>e</w:t>
            </w:r>
            <w:r>
              <w:rPr>
                <w:sz w:val="18"/>
                <w:lang w:eastAsia="nl-NL"/>
              </w:rPr>
              <w:t xml:space="preserve"> datum publicatie aanbesteding invordering</w:t>
            </w:r>
          </w:p>
        </w:tc>
        <w:tc>
          <w:tcPr>
            <w:tcW w:w="2380" w:type="dxa"/>
          </w:tcPr>
          <w:p w14:paraId="2BD53760" w14:textId="736A3BB2" w:rsidR="00AF50C3" w:rsidRDefault="00AF50C3" w:rsidP="00AF50C3">
            <w:pPr>
              <w:spacing w:line="260" w:lineRule="atLeast"/>
              <w:jc w:val="center"/>
              <w:rPr>
                <w:sz w:val="18"/>
                <w:lang w:eastAsia="nl-NL"/>
              </w:rPr>
            </w:pPr>
            <w:r>
              <w:rPr>
                <w:sz w:val="18"/>
                <w:lang w:eastAsia="nl-NL"/>
              </w:rPr>
              <w:t>Medio maart</w:t>
            </w:r>
          </w:p>
        </w:tc>
      </w:tr>
    </w:tbl>
    <w:p w14:paraId="1946DB52" w14:textId="347755F4" w:rsidR="00AF50C3" w:rsidRDefault="00AF50C3" w:rsidP="00AF50C3">
      <w:pPr>
        <w:spacing w:line="260" w:lineRule="atLeast"/>
        <w:jc w:val="both"/>
        <w:rPr>
          <w:sz w:val="18"/>
          <w:lang w:eastAsia="nl-NL"/>
        </w:rPr>
      </w:pPr>
    </w:p>
    <w:p w14:paraId="317D64D0" w14:textId="5F01B484" w:rsidR="00AF50C3" w:rsidRDefault="00AF50C3" w:rsidP="00AF50C3">
      <w:pPr>
        <w:spacing w:line="260" w:lineRule="atLeast"/>
        <w:jc w:val="both"/>
        <w:rPr>
          <w:sz w:val="18"/>
          <w:lang w:eastAsia="nl-NL"/>
        </w:rPr>
      </w:pPr>
    </w:p>
    <w:p w14:paraId="5F7722CA" w14:textId="77777777" w:rsidR="00AF50C3" w:rsidRPr="00AF50C3" w:rsidRDefault="00AF50C3" w:rsidP="00AF50C3">
      <w:pPr>
        <w:spacing w:line="260" w:lineRule="atLeast"/>
        <w:jc w:val="both"/>
        <w:rPr>
          <w:sz w:val="18"/>
          <w:lang w:eastAsia="nl-NL"/>
        </w:rPr>
      </w:pPr>
    </w:p>
    <w:p w14:paraId="74D73A8E" w14:textId="77777777" w:rsidR="00F711C5" w:rsidRDefault="00F711C5">
      <w:pPr>
        <w:rPr>
          <w:rFonts w:eastAsia="Times New Roman" w:cstheme="minorHAnsi"/>
          <w:b/>
          <w:color w:val="00457D" w:themeColor="text1" w:themeShade="BF"/>
          <w:sz w:val="32"/>
          <w:szCs w:val="32"/>
          <w:lang w:eastAsia="nl-NL"/>
        </w:rPr>
      </w:pPr>
      <w:r>
        <w:br w:type="page"/>
      </w:r>
    </w:p>
    <w:p w14:paraId="444D378F" w14:textId="4BDF5BEB" w:rsidR="002E360F" w:rsidRDefault="00F711C5" w:rsidP="0058277E">
      <w:pPr>
        <w:pStyle w:val="Lucide1"/>
      </w:pPr>
      <w:r>
        <w:lastRenderedPageBreak/>
        <w:t>(</w:t>
      </w:r>
      <w:r w:rsidR="0058277E">
        <w:t>Concept</w:t>
      </w:r>
      <w:r>
        <w:t>)</w:t>
      </w:r>
      <w:r w:rsidR="0058277E">
        <w:t xml:space="preserve">scope </w:t>
      </w:r>
    </w:p>
    <w:p w14:paraId="785A85E3" w14:textId="77777777" w:rsidR="00F711C5" w:rsidRPr="00EC09F0" w:rsidRDefault="00F711C5" w:rsidP="00F711C5">
      <w:pPr>
        <w:jc w:val="both"/>
        <w:rPr>
          <w:rFonts w:cstheme="minorHAnsi"/>
          <w:sz w:val="20"/>
          <w:szCs w:val="20"/>
        </w:rPr>
      </w:pPr>
      <w:r w:rsidRPr="00EC09F0">
        <w:rPr>
          <w:rFonts w:cstheme="minorHAnsi"/>
          <w:sz w:val="20"/>
          <w:szCs w:val="20"/>
        </w:rPr>
        <w:t>Het complete invorderingsproces bestaat uit verschillende onderdelen, het proces wordt gestart wanneer een klant niet binnen de betalingstermijn aan een betalingsverzoek van de RBG gehoor heeft gegeven. Het invorderingsproces eindigt wanneer de klant heeft betaald, het te betalen bedrag is kwijtgescholden of het bedrag buiten invordering is gesteld.</w:t>
      </w:r>
    </w:p>
    <w:p w14:paraId="43CF4A34" w14:textId="77777777" w:rsidR="00F711C5" w:rsidRPr="00EC09F0" w:rsidRDefault="00F711C5" w:rsidP="00F711C5">
      <w:pPr>
        <w:jc w:val="both"/>
        <w:rPr>
          <w:rFonts w:cstheme="minorHAnsi"/>
          <w:sz w:val="20"/>
          <w:szCs w:val="20"/>
        </w:rPr>
      </w:pPr>
    </w:p>
    <w:p w14:paraId="025E86BC" w14:textId="1615CA05" w:rsidR="00F711C5" w:rsidRPr="00EC09F0" w:rsidRDefault="00F711C5" w:rsidP="00F711C5">
      <w:pPr>
        <w:jc w:val="both"/>
        <w:rPr>
          <w:rFonts w:cstheme="minorHAnsi"/>
          <w:sz w:val="20"/>
          <w:szCs w:val="20"/>
        </w:rPr>
      </w:pPr>
      <w:r w:rsidRPr="00EC09F0">
        <w:rPr>
          <w:rFonts w:cstheme="minorHAnsi"/>
          <w:sz w:val="20"/>
          <w:szCs w:val="20"/>
        </w:rPr>
        <w:t xml:space="preserve">In het invorderingsproces worden verschillende taken uitgevoerd op verschillende niveaus van moeilijkheid en specialisatie. Bepaalde taken wil de RBG (gedeeltelijk) zelf uit blijven voeren. Andere taken kunnen worden uitbesteed. Mede hierom heeft de RBG de </w:t>
      </w:r>
      <w:r w:rsidR="00AE7DB4">
        <w:rPr>
          <w:rFonts w:cstheme="minorHAnsi"/>
          <w:sz w:val="20"/>
          <w:szCs w:val="20"/>
        </w:rPr>
        <w:t>(concept)</w:t>
      </w:r>
      <w:r w:rsidRPr="00EC09F0">
        <w:rPr>
          <w:rFonts w:cstheme="minorHAnsi"/>
          <w:sz w:val="20"/>
          <w:szCs w:val="20"/>
        </w:rPr>
        <w:t>scope van de aanbesteding invordering in de volgende onderdelen beschreven:</w:t>
      </w:r>
    </w:p>
    <w:p w14:paraId="7F63859A" w14:textId="77777777" w:rsidR="00F711C5" w:rsidRPr="00621714" w:rsidRDefault="00F711C5" w:rsidP="00F711C5">
      <w:pPr>
        <w:pStyle w:val="Lijstalinea"/>
        <w:numPr>
          <w:ilvl w:val="0"/>
          <w:numId w:val="31"/>
        </w:numPr>
        <w:ind w:left="284" w:hanging="284"/>
        <w:jc w:val="both"/>
        <w:rPr>
          <w:rFonts w:cstheme="minorHAnsi"/>
          <w:sz w:val="20"/>
          <w:szCs w:val="20"/>
        </w:rPr>
      </w:pPr>
      <w:r w:rsidRPr="00621714">
        <w:rPr>
          <w:rFonts w:cstheme="minorHAnsi"/>
          <w:sz w:val="20"/>
          <w:szCs w:val="20"/>
        </w:rPr>
        <w:t>Inhuur van personeel, met de subonderdelen:</w:t>
      </w:r>
    </w:p>
    <w:p w14:paraId="280964B4" w14:textId="77777777" w:rsidR="00F711C5" w:rsidRPr="00621714" w:rsidRDefault="00F711C5" w:rsidP="00F711C5">
      <w:pPr>
        <w:pStyle w:val="Lijstalinea"/>
        <w:numPr>
          <w:ilvl w:val="0"/>
          <w:numId w:val="32"/>
        </w:numPr>
        <w:ind w:left="567" w:hanging="283"/>
        <w:jc w:val="both"/>
        <w:rPr>
          <w:rFonts w:cstheme="minorHAnsi"/>
          <w:sz w:val="20"/>
          <w:szCs w:val="20"/>
        </w:rPr>
      </w:pPr>
      <w:r w:rsidRPr="00621714">
        <w:rPr>
          <w:rFonts w:cstheme="minorHAnsi"/>
          <w:sz w:val="20"/>
          <w:szCs w:val="20"/>
        </w:rPr>
        <w:t>Administratief invorderingspersoneel;</w:t>
      </w:r>
    </w:p>
    <w:p w14:paraId="0B690C42" w14:textId="77777777" w:rsidR="00F711C5" w:rsidRPr="00621714" w:rsidRDefault="00F711C5" w:rsidP="00F711C5">
      <w:pPr>
        <w:pStyle w:val="Lijstalinea"/>
        <w:numPr>
          <w:ilvl w:val="0"/>
          <w:numId w:val="32"/>
        </w:numPr>
        <w:ind w:left="567" w:hanging="283"/>
        <w:jc w:val="both"/>
        <w:rPr>
          <w:rFonts w:cstheme="minorHAnsi"/>
          <w:sz w:val="20"/>
          <w:szCs w:val="20"/>
        </w:rPr>
      </w:pPr>
      <w:r w:rsidRPr="00621714">
        <w:rPr>
          <w:rFonts w:cstheme="minorHAnsi"/>
          <w:sz w:val="20"/>
          <w:szCs w:val="20"/>
        </w:rPr>
        <w:t>Personeel voor de uitvoering van dwanginvordering, zowel administratieve als buiten</w:t>
      </w:r>
      <w:r>
        <w:rPr>
          <w:rFonts w:cstheme="minorHAnsi"/>
          <w:sz w:val="20"/>
          <w:szCs w:val="20"/>
        </w:rPr>
        <w:t>-</w:t>
      </w:r>
      <w:r w:rsidRPr="00621714">
        <w:rPr>
          <w:rFonts w:cstheme="minorHAnsi"/>
          <w:sz w:val="20"/>
          <w:szCs w:val="20"/>
        </w:rPr>
        <w:t>werkzaamheden;</w:t>
      </w:r>
    </w:p>
    <w:p w14:paraId="580802A9" w14:textId="77777777" w:rsidR="00F711C5" w:rsidRPr="00621714" w:rsidRDefault="00F711C5" w:rsidP="00F711C5">
      <w:pPr>
        <w:pStyle w:val="Lijstalinea"/>
        <w:numPr>
          <w:ilvl w:val="0"/>
          <w:numId w:val="31"/>
        </w:numPr>
        <w:ind w:left="284" w:hanging="284"/>
        <w:jc w:val="both"/>
        <w:rPr>
          <w:rFonts w:cstheme="minorHAnsi"/>
          <w:sz w:val="20"/>
          <w:szCs w:val="20"/>
        </w:rPr>
      </w:pPr>
      <w:r w:rsidRPr="00621714">
        <w:rPr>
          <w:rFonts w:cstheme="minorHAnsi"/>
          <w:sz w:val="20"/>
          <w:szCs w:val="20"/>
        </w:rPr>
        <w:t>Kwijtscheldingsverzoeken; en</w:t>
      </w:r>
    </w:p>
    <w:p w14:paraId="465B008F" w14:textId="77777777" w:rsidR="00F711C5" w:rsidRPr="00621714" w:rsidRDefault="00F711C5" w:rsidP="00F711C5">
      <w:pPr>
        <w:pStyle w:val="Lijstalinea"/>
        <w:numPr>
          <w:ilvl w:val="0"/>
          <w:numId w:val="31"/>
        </w:numPr>
        <w:ind w:left="284" w:hanging="284"/>
        <w:jc w:val="both"/>
        <w:rPr>
          <w:rFonts w:cstheme="minorHAnsi"/>
          <w:sz w:val="20"/>
          <w:szCs w:val="20"/>
        </w:rPr>
      </w:pPr>
      <w:r w:rsidRPr="00621714">
        <w:rPr>
          <w:rFonts w:cstheme="minorHAnsi"/>
          <w:sz w:val="20"/>
          <w:szCs w:val="20"/>
        </w:rPr>
        <w:t>Betekenen van hernieuwde bevelen tot betaling.</w:t>
      </w:r>
    </w:p>
    <w:p w14:paraId="2C314EC2" w14:textId="77777777" w:rsidR="00F711C5" w:rsidRPr="00EC09F0" w:rsidRDefault="00F711C5" w:rsidP="00F711C5">
      <w:pPr>
        <w:tabs>
          <w:tab w:val="left" w:pos="1455"/>
        </w:tabs>
        <w:jc w:val="both"/>
        <w:rPr>
          <w:rFonts w:cstheme="minorHAnsi"/>
          <w:sz w:val="20"/>
          <w:szCs w:val="20"/>
        </w:rPr>
      </w:pPr>
    </w:p>
    <w:p w14:paraId="7AA73606" w14:textId="77777777" w:rsidR="00F711C5" w:rsidRPr="00EC09F0" w:rsidRDefault="00F711C5" w:rsidP="00F711C5">
      <w:pPr>
        <w:jc w:val="both"/>
        <w:rPr>
          <w:rFonts w:cstheme="minorHAnsi"/>
          <w:sz w:val="20"/>
          <w:szCs w:val="20"/>
        </w:rPr>
      </w:pPr>
      <w:r w:rsidRPr="00EC09F0">
        <w:rPr>
          <w:rFonts w:cstheme="minorHAnsi"/>
          <w:sz w:val="20"/>
          <w:szCs w:val="20"/>
        </w:rPr>
        <w:t xml:space="preserve">Voor </w:t>
      </w:r>
      <w:r>
        <w:rPr>
          <w:rFonts w:cstheme="minorHAnsi"/>
          <w:sz w:val="20"/>
          <w:szCs w:val="20"/>
        </w:rPr>
        <w:t xml:space="preserve">het </w:t>
      </w:r>
      <w:r w:rsidRPr="00EC09F0">
        <w:rPr>
          <w:rFonts w:cstheme="minorHAnsi"/>
          <w:sz w:val="20"/>
          <w:szCs w:val="20"/>
        </w:rPr>
        <w:t>onderde</w:t>
      </w:r>
      <w:r>
        <w:rPr>
          <w:rFonts w:cstheme="minorHAnsi"/>
          <w:sz w:val="20"/>
          <w:szCs w:val="20"/>
        </w:rPr>
        <w:t>e</w:t>
      </w:r>
      <w:r w:rsidRPr="00EC09F0">
        <w:rPr>
          <w:rFonts w:cstheme="minorHAnsi"/>
          <w:sz w:val="20"/>
          <w:szCs w:val="20"/>
        </w:rPr>
        <w:t>l</w:t>
      </w:r>
      <w:r>
        <w:rPr>
          <w:rFonts w:cstheme="minorHAnsi"/>
          <w:sz w:val="20"/>
          <w:szCs w:val="20"/>
        </w:rPr>
        <w:t xml:space="preserve"> </w:t>
      </w:r>
      <w:r w:rsidRPr="00EC09F0">
        <w:rPr>
          <w:rFonts w:cstheme="minorHAnsi"/>
          <w:sz w:val="20"/>
          <w:szCs w:val="20"/>
        </w:rPr>
        <w:t xml:space="preserve">3 geldt dat deze door heel Nederland </w:t>
      </w:r>
      <w:r>
        <w:rPr>
          <w:rFonts w:cstheme="minorHAnsi"/>
          <w:sz w:val="20"/>
          <w:szCs w:val="20"/>
        </w:rPr>
        <w:t xml:space="preserve">wordt </w:t>
      </w:r>
      <w:r w:rsidRPr="00EC09F0">
        <w:rPr>
          <w:rFonts w:cstheme="minorHAnsi"/>
          <w:sz w:val="20"/>
          <w:szCs w:val="20"/>
        </w:rPr>
        <w:t>uitgevoerd maar de meeste activiteiten zich af zullen spelen in en om de geografische gebieden van het Hoogheemraadschap van Schieland en Krimpenerwaard en het Hoogheemraadschap van Delfland.</w:t>
      </w:r>
    </w:p>
    <w:p w14:paraId="730AAAE2" w14:textId="2105F4EA" w:rsidR="002E360F" w:rsidRPr="002E360F" w:rsidRDefault="002E360F" w:rsidP="002E360F">
      <w:pPr>
        <w:pStyle w:val="Lucstandaard"/>
        <w:rPr>
          <w:lang w:eastAsia="nl-NL"/>
        </w:rPr>
      </w:pPr>
    </w:p>
    <w:p w14:paraId="79C8DEA4" w14:textId="04FA876B" w:rsidR="00F711C5" w:rsidRDefault="00F711C5">
      <w:pPr>
        <w:rPr>
          <w:rFonts w:eastAsia="Times New Roman" w:cstheme="minorHAnsi"/>
          <w:b/>
          <w:color w:val="00457D" w:themeColor="text1" w:themeShade="BF"/>
          <w:sz w:val="32"/>
          <w:szCs w:val="32"/>
          <w:lang w:eastAsia="nl-NL"/>
        </w:rPr>
      </w:pPr>
    </w:p>
    <w:p w14:paraId="75CC2EAD" w14:textId="77777777" w:rsidR="00F711C5" w:rsidRDefault="00F711C5">
      <w:pPr>
        <w:rPr>
          <w:rFonts w:eastAsia="Times New Roman" w:cstheme="minorHAnsi"/>
          <w:b/>
          <w:color w:val="00457D" w:themeColor="text1" w:themeShade="BF"/>
          <w:sz w:val="32"/>
          <w:szCs w:val="32"/>
          <w:lang w:eastAsia="nl-NL"/>
        </w:rPr>
      </w:pPr>
      <w:r>
        <w:br w:type="page"/>
      </w:r>
    </w:p>
    <w:p w14:paraId="366A021A" w14:textId="386CD45C" w:rsidR="002E360F" w:rsidRDefault="002E360F" w:rsidP="0058277E">
      <w:pPr>
        <w:pStyle w:val="Lucide1"/>
      </w:pPr>
      <w:r>
        <w:lastRenderedPageBreak/>
        <w:t>Vragen marktconsultatie</w:t>
      </w:r>
    </w:p>
    <w:p w14:paraId="7F9DB4C2" w14:textId="0F24662A" w:rsidR="0058277E" w:rsidRDefault="00F711C5" w:rsidP="0058277E">
      <w:pPr>
        <w:pStyle w:val="Lucstandaard"/>
      </w:pPr>
      <w:r>
        <w:t xml:space="preserve">De hieronder gestelde vragen vormen de kern van deze marktconsultatie. We verzoeken u om op onderstaande vragen antwoord te geven. </w:t>
      </w:r>
      <w:r w:rsidR="002366F0">
        <w:t xml:space="preserve">De RBG verzoekt u per vraag het antwoord op één A4-pagina doch maximaal 2 A4 pagina’s uit te werken. Dit exclusief bijlagen. De RBG verzoekt u om het nummer van de vraag te vermelden waarop de bijlage betrekking heeft. Het is toegestaan om een gedeelte van alle vragen te beantwoorden. </w:t>
      </w:r>
      <w:r w:rsidR="0058277E" w:rsidRPr="00B97A79">
        <w:t xml:space="preserve">De vragen sluiten aan op de </w:t>
      </w:r>
      <w:r w:rsidR="00AE7DB4">
        <w:t>(</w:t>
      </w:r>
      <w:r w:rsidR="0058277E">
        <w:t>concept</w:t>
      </w:r>
      <w:r w:rsidR="00AE7DB4">
        <w:t>)</w:t>
      </w:r>
      <w:r w:rsidR="0058277E">
        <w:t>scope van de opdracht</w:t>
      </w:r>
      <w:r w:rsidR="0058277E" w:rsidRPr="00B97A79">
        <w:t xml:space="preserve"> </w:t>
      </w:r>
      <w:r w:rsidR="0058277E">
        <w:t>zo</w:t>
      </w:r>
      <w:r w:rsidR="0058277E" w:rsidRPr="00B97A79">
        <w:t xml:space="preserve">als geschetst in </w:t>
      </w:r>
      <w:r w:rsidR="0058277E" w:rsidRPr="0072170D">
        <w:t xml:space="preserve">Hoofdstuk 3. U mag aanvullende informatie verstrekken in relatie tot de </w:t>
      </w:r>
      <w:r w:rsidR="002366F0" w:rsidRPr="0072170D">
        <w:t>beoogde (concept)scope van de aanbesteding</w:t>
      </w:r>
      <w:r w:rsidR="0058277E" w:rsidRPr="0072170D">
        <w:t xml:space="preserve">, gebruik hiervoor vraag </w:t>
      </w:r>
      <w:r w:rsidR="002366F0" w:rsidRPr="0072170D">
        <w:t>12</w:t>
      </w:r>
      <w:r w:rsidR="0058277E" w:rsidRPr="0072170D">
        <w:t>.</w:t>
      </w:r>
    </w:p>
    <w:p w14:paraId="68D2E8BC" w14:textId="0D972AB1" w:rsidR="002366F0" w:rsidRDefault="002366F0" w:rsidP="0058277E">
      <w:pPr>
        <w:pStyle w:val="Lucstandaard"/>
      </w:pPr>
    </w:p>
    <w:tbl>
      <w:tblPr>
        <w:tblW w:w="8495" w:type="dxa"/>
        <w:tblCellMar>
          <w:left w:w="70" w:type="dxa"/>
          <w:right w:w="70" w:type="dxa"/>
        </w:tblCellMar>
        <w:tblLook w:val="04A0" w:firstRow="1" w:lastRow="0" w:firstColumn="1" w:lastColumn="0" w:noHBand="0" w:noVBand="1"/>
      </w:tblPr>
      <w:tblGrid>
        <w:gridCol w:w="451"/>
        <w:gridCol w:w="8044"/>
      </w:tblGrid>
      <w:tr w:rsidR="00414B85" w:rsidRPr="00414B85" w14:paraId="6A59385D" w14:textId="77777777" w:rsidTr="00FF64E0">
        <w:trPr>
          <w:trHeight w:val="285"/>
        </w:trPr>
        <w:tc>
          <w:tcPr>
            <w:tcW w:w="451" w:type="dxa"/>
            <w:tcBorders>
              <w:top w:val="single" w:sz="12" w:space="0" w:color="auto"/>
              <w:left w:val="single" w:sz="8" w:space="0" w:color="auto"/>
              <w:bottom w:val="single" w:sz="12" w:space="0" w:color="auto"/>
              <w:right w:val="single" w:sz="8" w:space="0" w:color="auto"/>
            </w:tcBorders>
            <w:shd w:val="clear" w:color="000000" w:fill="0070C0"/>
            <w:noWrap/>
            <w:hideMark/>
          </w:tcPr>
          <w:p w14:paraId="0F5FF1AD" w14:textId="77777777" w:rsidR="00414B85" w:rsidRPr="00414B85" w:rsidRDefault="00414B85" w:rsidP="00414B85">
            <w:pPr>
              <w:jc w:val="center"/>
              <w:rPr>
                <w:rFonts w:ascii="Open Sans" w:eastAsia="Times New Roman" w:hAnsi="Open Sans" w:cs="Open Sans"/>
                <w:b/>
                <w:bCs/>
                <w:color w:val="000000"/>
                <w:sz w:val="20"/>
                <w:szCs w:val="20"/>
                <w:lang w:eastAsia="nl-NL"/>
              </w:rPr>
            </w:pPr>
            <w:r w:rsidRPr="00414B85">
              <w:rPr>
                <w:rFonts w:ascii="Open Sans" w:eastAsia="Times New Roman" w:hAnsi="Open Sans" w:cs="Open Sans"/>
                <w:b/>
                <w:bCs/>
                <w:color w:val="000000"/>
                <w:sz w:val="20"/>
                <w:szCs w:val="20"/>
                <w:lang w:eastAsia="nl-NL"/>
              </w:rPr>
              <w:t>Nr.</w:t>
            </w:r>
          </w:p>
        </w:tc>
        <w:tc>
          <w:tcPr>
            <w:tcW w:w="8044" w:type="dxa"/>
            <w:tcBorders>
              <w:top w:val="single" w:sz="12" w:space="0" w:color="auto"/>
              <w:left w:val="nil"/>
              <w:bottom w:val="single" w:sz="12" w:space="0" w:color="auto"/>
              <w:right w:val="single" w:sz="8" w:space="0" w:color="auto"/>
            </w:tcBorders>
            <w:shd w:val="clear" w:color="000000" w:fill="0070C0"/>
            <w:noWrap/>
            <w:hideMark/>
          </w:tcPr>
          <w:p w14:paraId="6EC72EBF" w14:textId="77777777" w:rsidR="00414B85" w:rsidRPr="00414B85" w:rsidRDefault="00414B85" w:rsidP="00414B85">
            <w:pPr>
              <w:jc w:val="center"/>
              <w:rPr>
                <w:rFonts w:ascii="Open Sans" w:eastAsia="Times New Roman" w:hAnsi="Open Sans" w:cs="Open Sans"/>
                <w:b/>
                <w:bCs/>
                <w:color w:val="000000"/>
                <w:sz w:val="20"/>
                <w:szCs w:val="20"/>
                <w:lang w:eastAsia="nl-NL"/>
              </w:rPr>
            </w:pPr>
            <w:r w:rsidRPr="00414B85">
              <w:rPr>
                <w:rFonts w:ascii="Open Sans" w:eastAsia="Times New Roman" w:hAnsi="Open Sans" w:cs="Open Sans"/>
                <w:b/>
                <w:bCs/>
                <w:color w:val="000000"/>
                <w:sz w:val="20"/>
                <w:szCs w:val="20"/>
                <w:lang w:eastAsia="nl-NL"/>
              </w:rPr>
              <w:t xml:space="preserve">Vraag </w:t>
            </w:r>
          </w:p>
        </w:tc>
      </w:tr>
      <w:tr w:rsidR="00414B85" w:rsidRPr="00414B85" w14:paraId="3C431A5D" w14:textId="77777777" w:rsidTr="00FF64E0">
        <w:trPr>
          <w:trHeight w:val="525"/>
        </w:trPr>
        <w:tc>
          <w:tcPr>
            <w:tcW w:w="451" w:type="dxa"/>
            <w:tcBorders>
              <w:top w:val="single" w:sz="4" w:space="0" w:color="auto"/>
              <w:left w:val="single" w:sz="8" w:space="0" w:color="auto"/>
              <w:bottom w:val="single" w:sz="4" w:space="0" w:color="auto"/>
              <w:right w:val="single" w:sz="8" w:space="0" w:color="auto"/>
            </w:tcBorders>
            <w:shd w:val="clear" w:color="auto" w:fill="auto"/>
            <w:noWrap/>
            <w:hideMark/>
          </w:tcPr>
          <w:p w14:paraId="7BD44609" w14:textId="77777777" w:rsidR="00414B85" w:rsidRPr="00414B85" w:rsidRDefault="00414B85" w:rsidP="00414B85">
            <w:pPr>
              <w:pStyle w:val="Lucstandaard"/>
            </w:pPr>
            <w:r w:rsidRPr="00414B85">
              <w:t>1</w:t>
            </w:r>
          </w:p>
        </w:tc>
        <w:tc>
          <w:tcPr>
            <w:tcW w:w="8044" w:type="dxa"/>
            <w:tcBorders>
              <w:top w:val="single" w:sz="4" w:space="0" w:color="auto"/>
              <w:left w:val="nil"/>
              <w:bottom w:val="single" w:sz="4" w:space="0" w:color="auto"/>
              <w:right w:val="single" w:sz="8" w:space="0" w:color="auto"/>
            </w:tcBorders>
            <w:shd w:val="clear" w:color="auto" w:fill="auto"/>
            <w:noWrap/>
            <w:hideMark/>
          </w:tcPr>
          <w:p w14:paraId="198FC9F2" w14:textId="77777777" w:rsidR="00414B85" w:rsidRPr="00414B85" w:rsidRDefault="00414B85" w:rsidP="00414B85">
            <w:pPr>
              <w:pStyle w:val="Lucstandaard"/>
            </w:pPr>
            <w:r w:rsidRPr="00414B85">
              <w:t>Welke mogelijkheden biedt de markt aan standaardrapportages met betrekking tot de gevraagde dienstverlening in hoofdstuk 3.</w:t>
            </w:r>
          </w:p>
        </w:tc>
      </w:tr>
      <w:tr w:rsidR="00414B85" w:rsidRPr="00414B85" w14:paraId="36539ABC" w14:textId="77777777" w:rsidTr="00FF64E0">
        <w:trPr>
          <w:trHeight w:val="510"/>
        </w:trPr>
        <w:tc>
          <w:tcPr>
            <w:tcW w:w="451" w:type="dxa"/>
            <w:tcBorders>
              <w:top w:val="nil"/>
              <w:left w:val="single" w:sz="8" w:space="0" w:color="auto"/>
              <w:bottom w:val="single" w:sz="4" w:space="0" w:color="auto"/>
              <w:right w:val="single" w:sz="8" w:space="0" w:color="auto"/>
            </w:tcBorders>
            <w:shd w:val="clear" w:color="auto" w:fill="auto"/>
            <w:noWrap/>
            <w:hideMark/>
          </w:tcPr>
          <w:p w14:paraId="75572644" w14:textId="77777777" w:rsidR="00414B85" w:rsidRPr="00414B85" w:rsidRDefault="00414B85" w:rsidP="00414B85">
            <w:pPr>
              <w:pStyle w:val="Lucstandaard"/>
            </w:pPr>
            <w:r w:rsidRPr="00414B85">
              <w:t>2</w:t>
            </w:r>
          </w:p>
        </w:tc>
        <w:tc>
          <w:tcPr>
            <w:tcW w:w="8044" w:type="dxa"/>
            <w:tcBorders>
              <w:top w:val="nil"/>
              <w:left w:val="nil"/>
              <w:bottom w:val="single" w:sz="4" w:space="0" w:color="auto"/>
              <w:right w:val="single" w:sz="8" w:space="0" w:color="auto"/>
            </w:tcBorders>
            <w:shd w:val="clear" w:color="auto" w:fill="auto"/>
            <w:noWrap/>
            <w:hideMark/>
          </w:tcPr>
          <w:p w14:paraId="2B63FFA8" w14:textId="77777777" w:rsidR="00414B85" w:rsidRPr="00414B85" w:rsidRDefault="00414B85" w:rsidP="00414B85">
            <w:pPr>
              <w:pStyle w:val="Lucstandaard"/>
            </w:pPr>
            <w:r w:rsidRPr="00414B85">
              <w:t>De RBG wenst de diensten zoals beschreven in de marktconsultatie op- en af te kunnen schalen. Is de markt hiermee bekend en hoe ziet u dit?</w:t>
            </w:r>
          </w:p>
        </w:tc>
      </w:tr>
      <w:tr w:rsidR="00414B85" w:rsidRPr="00414B85" w14:paraId="1F1B7C00" w14:textId="77777777" w:rsidTr="00FF64E0">
        <w:trPr>
          <w:trHeight w:val="765"/>
        </w:trPr>
        <w:tc>
          <w:tcPr>
            <w:tcW w:w="451" w:type="dxa"/>
            <w:tcBorders>
              <w:top w:val="nil"/>
              <w:left w:val="single" w:sz="8" w:space="0" w:color="auto"/>
              <w:bottom w:val="single" w:sz="4" w:space="0" w:color="auto"/>
              <w:right w:val="single" w:sz="8" w:space="0" w:color="auto"/>
            </w:tcBorders>
            <w:shd w:val="clear" w:color="auto" w:fill="auto"/>
            <w:noWrap/>
            <w:hideMark/>
          </w:tcPr>
          <w:p w14:paraId="4063FBCF" w14:textId="77777777" w:rsidR="00414B85" w:rsidRPr="00414B85" w:rsidRDefault="00414B85" w:rsidP="00414B85">
            <w:pPr>
              <w:pStyle w:val="Lucstandaard"/>
            </w:pPr>
            <w:r w:rsidRPr="00414B85">
              <w:t>3</w:t>
            </w:r>
          </w:p>
        </w:tc>
        <w:tc>
          <w:tcPr>
            <w:tcW w:w="8044" w:type="dxa"/>
            <w:tcBorders>
              <w:top w:val="nil"/>
              <w:left w:val="nil"/>
              <w:bottom w:val="single" w:sz="4" w:space="0" w:color="auto"/>
              <w:right w:val="single" w:sz="8" w:space="0" w:color="auto"/>
            </w:tcBorders>
            <w:shd w:val="clear" w:color="auto" w:fill="auto"/>
            <w:noWrap/>
            <w:hideMark/>
          </w:tcPr>
          <w:p w14:paraId="56C0020C" w14:textId="77777777" w:rsidR="00414B85" w:rsidRPr="00414B85" w:rsidRDefault="00414B85" w:rsidP="00414B85">
            <w:pPr>
              <w:pStyle w:val="Lucstandaard"/>
            </w:pPr>
            <w:r w:rsidRPr="00414B85">
              <w:t xml:space="preserve">Welke certificeringen zijn gebruikelijk bij de uitvoering van de omschreven (concept) scope in hoofdstuk 3? En welke certificeringen zijn gebruikelijk op bedrijfsniveau? </w:t>
            </w:r>
          </w:p>
        </w:tc>
      </w:tr>
      <w:tr w:rsidR="00414B85" w:rsidRPr="00414B85" w14:paraId="4A7F2FD2" w14:textId="77777777" w:rsidTr="00FF64E0">
        <w:trPr>
          <w:trHeight w:val="765"/>
        </w:trPr>
        <w:tc>
          <w:tcPr>
            <w:tcW w:w="451" w:type="dxa"/>
            <w:tcBorders>
              <w:top w:val="nil"/>
              <w:left w:val="single" w:sz="8" w:space="0" w:color="auto"/>
              <w:bottom w:val="single" w:sz="4" w:space="0" w:color="auto"/>
              <w:right w:val="single" w:sz="8" w:space="0" w:color="auto"/>
            </w:tcBorders>
            <w:shd w:val="clear" w:color="auto" w:fill="auto"/>
            <w:noWrap/>
            <w:hideMark/>
          </w:tcPr>
          <w:p w14:paraId="7C70C637" w14:textId="77777777" w:rsidR="00414B85" w:rsidRPr="00414B85" w:rsidRDefault="00414B85" w:rsidP="00414B85">
            <w:pPr>
              <w:pStyle w:val="Lucstandaard"/>
            </w:pPr>
            <w:r w:rsidRPr="00414B85">
              <w:t>4</w:t>
            </w:r>
          </w:p>
        </w:tc>
        <w:tc>
          <w:tcPr>
            <w:tcW w:w="8044" w:type="dxa"/>
            <w:tcBorders>
              <w:top w:val="nil"/>
              <w:left w:val="nil"/>
              <w:bottom w:val="nil"/>
              <w:right w:val="single" w:sz="8" w:space="0" w:color="auto"/>
            </w:tcBorders>
            <w:shd w:val="clear" w:color="auto" w:fill="auto"/>
            <w:hideMark/>
          </w:tcPr>
          <w:p w14:paraId="0D71315B" w14:textId="77777777" w:rsidR="00414B85" w:rsidRPr="00414B85" w:rsidRDefault="00414B85" w:rsidP="00414B85">
            <w:pPr>
              <w:pStyle w:val="Lucstandaard"/>
            </w:pPr>
            <w:r w:rsidRPr="00414B85">
              <w:t xml:space="preserve">Tot op welk moment in het proces is het betekenen van een hernieuwd bevel terug te roepen (bijvoorbeeld als de klant 10 min. Geleden heeft  betaald)? Beschrijf hierbij de wijze waarop dit gebeurd. </w:t>
            </w:r>
          </w:p>
        </w:tc>
      </w:tr>
      <w:tr w:rsidR="00414B85" w:rsidRPr="00414B85" w14:paraId="713A5687" w14:textId="77777777" w:rsidTr="00FF64E0">
        <w:trPr>
          <w:trHeight w:val="1012"/>
        </w:trPr>
        <w:tc>
          <w:tcPr>
            <w:tcW w:w="451" w:type="dxa"/>
            <w:tcBorders>
              <w:top w:val="nil"/>
              <w:left w:val="single" w:sz="8" w:space="0" w:color="auto"/>
              <w:bottom w:val="single" w:sz="4" w:space="0" w:color="auto"/>
              <w:right w:val="single" w:sz="8" w:space="0" w:color="auto"/>
            </w:tcBorders>
            <w:shd w:val="clear" w:color="auto" w:fill="auto"/>
            <w:noWrap/>
            <w:hideMark/>
          </w:tcPr>
          <w:p w14:paraId="0C5A7B3C" w14:textId="77777777" w:rsidR="00414B85" w:rsidRPr="00414B85" w:rsidRDefault="00414B85" w:rsidP="00414B85">
            <w:pPr>
              <w:pStyle w:val="Lucstandaard"/>
            </w:pPr>
            <w:r w:rsidRPr="00414B85">
              <w:t>5</w:t>
            </w:r>
          </w:p>
        </w:tc>
        <w:tc>
          <w:tcPr>
            <w:tcW w:w="8044" w:type="dxa"/>
            <w:tcBorders>
              <w:top w:val="single" w:sz="4" w:space="0" w:color="auto"/>
              <w:left w:val="nil"/>
              <w:bottom w:val="nil"/>
              <w:right w:val="single" w:sz="8" w:space="0" w:color="auto"/>
            </w:tcBorders>
            <w:shd w:val="clear" w:color="auto" w:fill="auto"/>
            <w:hideMark/>
          </w:tcPr>
          <w:p w14:paraId="06366E83" w14:textId="77777777" w:rsidR="00414B85" w:rsidRPr="00414B85" w:rsidRDefault="00414B85" w:rsidP="00414B85">
            <w:pPr>
              <w:pStyle w:val="Lucstandaard"/>
            </w:pPr>
            <w:r w:rsidRPr="00414B85">
              <w:t>Na het verstrekken van hernieuwde bevelen aan de deurwaarder ontstaan wijzigingen die gevolgen hebben voor het betekenproces. Denk hierbij aan binnenkomende verzoeken tot kwijtschelding, getroffen betalingsregeling of binnengekomen betalingen. Op welke manier en op welk moment kan de deurwaarder controleren of er mutaties zijn die gevolgen hebben voor het betekenen?</w:t>
            </w:r>
          </w:p>
        </w:tc>
      </w:tr>
      <w:tr w:rsidR="00414B85" w:rsidRPr="00414B85" w14:paraId="3A97C9D4" w14:textId="77777777" w:rsidTr="00FF64E0">
        <w:trPr>
          <w:trHeight w:val="510"/>
        </w:trPr>
        <w:tc>
          <w:tcPr>
            <w:tcW w:w="451" w:type="dxa"/>
            <w:tcBorders>
              <w:top w:val="nil"/>
              <w:left w:val="single" w:sz="8" w:space="0" w:color="auto"/>
              <w:bottom w:val="single" w:sz="4" w:space="0" w:color="auto"/>
              <w:right w:val="single" w:sz="8" w:space="0" w:color="auto"/>
            </w:tcBorders>
            <w:shd w:val="clear" w:color="auto" w:fill="auto"/>
            <w:noWrap/>
            <w:hideMark/>
          </w:tcPr>
          <w:p w14:paraId="6616690F" w14:textId="77777777" w:rsidR="00414B85" w:rsidRPr="00414B85" w:rsidRDefault="00414B85" w:rsidP="00414B85">
            <w:pPr>
              <w:pStyle w:val="Lucstandaard"/>
            </w:pPr>
            <w:r w:rsidRPr="00414B85">
              <w:t>6</w:t>
            </w:r>
          </w:p>
        </w:tc>
        <w:tc>
          <w:tcPr>
            <w:tcW w:w="8044" w:type="dxa"/>
            <w:tcBorders>
              <w:top w:val="single" w:sz="4" w:space="0" w:color="auto"/>
              <w:left w:val="nil"/>
              <w:bottom w:val="nil"/>
              <w:right w:val="single" w:sz="8" w:space="0" w:color="auto"/>
            </w:tcBorders>
            <w:shd w:val="clear" w:color="auto" w:fill="auto"/>
            <w:hideMark/>
          </w:tcPr>
          <w:p w14:paraId="04C95392" w14:textId="77777777" w:rsidR="00414B85" w:rsidRPr="00414B85" w:rsidRDefault="00414B85" w:rsidP="00414B85">
            <w:pPr>
              <w:pStyle w:val="Lucstandaard"/>
            </w:pPr>
            <w:r w:rsidRPr="00414B85">
              <w:t>Geef voorbeelden van uw manier van factureren voor de genoemde onderdelen in de (concept)scope zoals omschreven in hoofdstuk 3.</w:t>
            </w:r>
          </w:p>
        </w:tc>
      </w:tr>
      <w:tr w:rsidR="00414B85" w:rsidRPr="00414B85" w14:paraId="395EDBE8" w14:textId="77777777" w:rsidTr="00FF64E0">
        <w:trPr>
          <w:trHeight w:val="570"/>
        </w:trPr>
        <w:tc>
          <w:tcPr>
            <w:tcW w:w="451" w:type="dxa"/>
            <w:tcBorders>
              <w:top w:val="nil"/>
              <w:left w:val="single" w:sz="8" w:space="0" w:color="auto"/>
              <w:bottom w:val="single" w:sz="4" w:space="0" w:color="auto"/>
              <w:right w:val="single" w:sz="8" w:space="0" w:color="auto"/>
            </w:tcBorders>
            <w:shd w:val="clear" w:color="auto" w:fill="auto"/>
            <w:noWrap/>
            <w:hideMark/>
          </w:tcPr>
          <w:p w14:paraId="6C268FEC" w14:textId="77777777" w:rsidR="00414B85" w:rsidRPr="00414B85" w:rsidRDefault="00414B85" w:rsidP="00414B85">
            <w:pPr>
              <w:pStyle w:val="Lucstandaard"/>
            </w:pPr>
            <w:r w:rsidRPr="00414B85">
              <w:t>7</w:t>
            </w:r>
          </w:p>
        </w:tc>
        <w:tc>
          <w:tcPr>
            <w:tcW w:w="8044" w:type="dxa"/>
            <w:tcBorders>
              <w:top w:val="single" w:sz="4" w:space="0" w:color="auto"/>
              <w:left w:val="nil"/>
              <w:bottom w:val="nil"/>
              <w:right w:val="single" w:sz="8" w:space="0" w:color="auto"/>
            </w:tcBorders>
            <w:shd w:val="clear" w:color="auto" w:fill="auto"/>
            <w:hideMark/>
          </w:tcPr>
          <w:p w14:paraId="1E6C3CA2" w14:textId="77777777" w:rsidR="00414B85" w:rsidRPr="00414B85" w:rsidRDefault="00414B85" w:rsidP="00414B85">
            <w:pPr>
              <w:pStyle w:val="Lucstandaard"/>
            </w:pPr>
            <w:r w:rsidRPr="00414B85">
              <w:t>Welke innovatieve mogelijkheden biedt de markt om de in hoofdstuk 3 beschreven (concept)scope effectiever en efficiënter in te richten?</w:t>
            </w:r>
          </w:p>
        </w:tc>
      </w:tr>
      <w:tr w:rsidR="00414B85" w:rsidRPr="00414B85" w14:paraId="1D0EF5A4" w14:textId="77777777" w:rsidTr="00FF64E0">
        <w:trPr>
          <w:trHeight w:val="555"/>
        </w:trPr>
        <w:tc>
          <w:tcPr>
            <w:tcW w:w="451" w:type="dxa"/>
            <w:tcBorders>
              <w:top w:val="nil"/>
              <w:left w:val="single" w:sz="8" w:space="0" w:color="auto"/>
              <w:bottom w:val="single" w:sz="4" w:space="0" w:color="auto"/>
              <w:right w:val="single" w:sz="8" w:space="0" w:color="auto"/>
            </w:tcBorders>
            <w:shd w:val="clear" w:color="auto" w:fill="auto"/>
            <w:noWrap/>
            <w:hideMark/>
          </w:tcPr>
          <w:p w14:paraId="072730F2" w14:textId="77777777" w:rsidR="00414B85" w:rsidRPr="00414B85" w:rsidRDefault="00414B85" w:rsidP="00414B85">
            <w:pPr>
              <w:pStyle w:val="Lucstandaard"/>
            </w:pPr>
            <w:r w:rsidRPr="00414B85">
              <w:t>8</w:t>
            </w:r>
          </w:p>
        </w:tc>
        <w:tc>
          <w:tcPr>
            <w:tcW w:w="8044" w:type="dxa"/>
            <w:tcBorders>
              <w:top w:val="single" w:sz="4" w:space="0" w:color="auto"/>
              <w:left w:val="nil"/>
              <w:bottom w:val="nil"/>
              <w:right w:val="single" w:sz="8" w:space="0" w:color="auto"/>
            </w:tcBorders>
            <w:shd w:val="clear" w:color="auto" w:fill="auto"/>
            <w:hideMark/>
          </w:tcPr>
          <w:p w14:paraId="058D6958" w14:textId="77777777" w:rsidR="00414B85" w:rsidRPr="00414B85" w:rsidRDefault="00414B85" w:rsidP="00414B85">
            <w:pPr>
              <w:pStyle w:val="Lucstandaard"/>
            </w:pPr>
            <w:r w:rsidRPr="00414B85">
              <w:t>Welke mogelijkheden biedt de markt om in plaats van via een doordrukvel hernieuwde bevelen te betekenen?</w:t>
            </w:r>
          </w:p>
        </w:tc>
      </w:tr>
      <w:tr w:rsidR="00414B85" w:rsidRPr="00414B85" w14:paraId="3834D2EF" w14:textId="77777777" w:rsidTr="00FF64E0">
        <w:trPr>
          <w:trHeight w:val="765"/>
        </w:trPr>
        <w:tc>
          <w:tcPr>
            <w:tcW w:w="451" w:type="dxa"/>
            <w:tcBorders>
              <w:top w:val="nil"/>
              <w:left w:val="single" w:sz="8" w:space="0" w:color="auto"/>
              <w:bottom w:val="single" w:sz="4" w:space="0" w:color="auto"/>
              <w:right w:val="single" w:sz="8" w:space="0" w:color="auto"/>
            </w:tcBorders>
            <w:shd w:val="clear" w:color="auto" w:fill="auto"/>
            <w:noWrap/>
            <w:hideMark/>
          </w:tcPr>
          <w:p w14:paraId="61F24F8C" w14:textId="77777777" w:rsidR="00414B85" w:rsidRPr="00414B85" w:rsidRDefault="00414B85" w:rsidP="00414B85">
            <w:pPr>
              <w:pStyle w:val="Lucstandaard"/>
            </w:pPr>
            <w:r w:rsidRPr="00414B85">
              <w:t>9</w:t>
            </w:r>
          </w:p>
        </w:tc>
        <w:tc>
          <w:tcPr>
            <w:tcW w:w="8044" w:type="dxa"/>
            <w:tcBorders>
              <w:top w:val="single" w:sz="4" w:space="0" w:color="auto"/>
              <w:left w:val="nil"/>
              <w:bottom w:val="nil"/>
              <w:right w:val="single" w:sz="8" w:space="0" w:color="auto"/>
            </w:tcBorders>
            <w:shd w:val="clear" w:color="auto" w:fill="auto"/>
            <w:hideMark/>
          </w:tcPr>
          <w:p w14:paraId="27E285D4" w14:textId="77777777" w:rsidR="00414B85" w:rsidRPr="00414B85" w:rsidRDefault="00414B85" w:rsidP="00414B85">
            <w:pPr>
              <w:pStyle w:val="Lucstandaard"/>
            </w:pPr>
            <w:r w:rsidRPr="00414B85">
              <w:t>Wat voor mogelijkheden zijn er in de markt om, op elk moment, digitaal de status van een betekening van een hernieuwd bevel in te zien? Indien mogelijk, kunt u een voorbeeld middels een print screen meesturen?</w:t>
            </w:r>
          </w:p>
        </w:tc>
      </w:tr>
      <w:tr w:rsidR="00414B85" w:rsidRPr="00414B85" w14:paraId="4709149C" w14:textId="77777777" w:rsidTr="00FF64E0">
        <w:trPr>
          <w:trHeight w:val="510"/>
        </w:trPr>
        <w:tc>
          <w:tcPr>
            <w:tcW w:w="451" w:type="dxa"/>
            <w:tcBorders>
              <w:top w:val="nil"/>
              <w:left w:val="single" w:sz="8" w:space="0" w:color="auto"/>
              <w:bottom w:val="single" w:sz="4" w:space="0" w:color="auto"/>
              <w:right w:val="nil"/>
            </w:tcBorders>
            <w:shd w:val="clear" w:color="auto" w:fill="auto"/>
            <w:noWrap/>
            <w:hideMark/>
          </w:tcPr>
          <w:p w14:paraId="5D8CE826" w14:textId="77777777" w:rsidR="00414B85" w:rsidRPr="00414B85" w:rsidRDefault="00414B85" w:rsidP="00414B85">
            <w:pPr>
              <w:pStyle w:val="Lucstandaard"/>
            </w:pPr>
            <w:r w:rsidRPr="00414B85">
              <w:t>10</w:t>
            </w:r>
          </w:p>
        </w:tc>
        <w:tc>
          <w:tcPr>
            <w:tcW w:w="8044" w:type="dxa"/>
            <w:tcBorders>
              <w:top w:val="single" w:sz="4" w:space="0" w:color="auto"/>
              <w:left w:val="single" w:sz="8" w:space="0" w:color="auto"/>
              <w:bottom w:val="nil"/>
              <w:right w:val="single" w:sz="8" w:space="0" w:color="auto"/>
            </w:tcBorders>
            <w:shd w:val="clear" w:color="auto" w:fill="auto"/>
            <w:hideMark/>
          </w:tcPr>
          <w:p w14:paraId="01B2E508" w14:textId="77777777" w:rsidR="00414B85" w:rsidRPr="00414B85" w:rsidRDefault="00414B85" w:rsidP="00414B85">
            <w:pPr>
              <w:pStyle w:val="Lucstandaard"/>
            </w:pPr>
            <w:r w:rsidRPr="00414B85">
              <w:t xml:space="preserve">Opdrachtgever wil realtime het moment van betekenen in zijn systeem hebben verwerkt. Wat voor oplossingen zijn hiervoor in de markt? </w:t>
            </w:r>
          </w:p>
        </w:tc>
      </w:tr>
      <w:tr w:rsidR="00414B85" w:rsidRPr="00414B85" w14:paraId="3AD0214F" w14:textId="77777777" w:rsidTr="00FF64E0">
        <w:trPr>
          <w:trHeight w:val="765"/>
        </w:trPr>
        <w:tc>
          <w:tcPr>
            <w:tcW w:w="451" w:type="dxa"/>
            <w:tcBorders>
              <w:top w:val="nil"/>
              <w:left w:val="single" w:sz="8" w:space="0" w:color="auto"/>
              <w:bottom w:val="single" w:sz="4" w:space="0" w:color="auto"/>
              <w:right w:val="single" w:sz="8" w:space="0" w:color="auto"/>
            </w:tcBorders>
            <w:shd w:val="clear" w:color="auto" w:fill="auto"/>
            <w:noWrap/>
            <w:hideMark/>
          </w:tcPr>
          <w:p w14:paraId="42688110" w14:textId="77777777" w:rsidR="00414B85" w:rsidRPr="00414B85" w:rsidRDefault="00414B85" w:rsidP="00414B85">
            <w:pPr>
              <w:pStyle w:val="Lucstandaard"/>
            </w:pPr>
            <w:r w:rsidRPr="00414B85">
              <w:t>11</w:t>
            </w:r>
          </w:p>
        </w:tc>
        <w:tc>
          <w:tcPr>
            <w:tcW w:w="8044" w:type="dxa"/>
            <w:tcBorders>
              <w:top w:val="single" w:sz="4" w:space="0" w:color="auto"/>
              <w:left w:val="nil"/>
              <w:bottom w:val="nil"/>
              <w:right w:val="single" w:sz="8" w:space="0" w:color="auto"/>
            </w:tcBorders>
            <w:shd w:val="clear" w:color="auto" w:fill="auto"/>
            <w:hideMark/>
          </w:tcPr>
          <w:p w14:paraId="3E2C0BDE" w14:textId="77777777" w:rsidR="00414B85" w:rsidRPr="00414B85" w:rsidRDefault="00414B85" w:rsidP="00414B85">
            <w:pPr>
              <w:pStyle w:val="Lucstandaard"/>
            </w:pPr>
            <w:r w:rsidRPr="00414B85">
              <w:t>Zijn er quota in de markt bekend voor het aantal hernieuwde bevelen dat een deurwaarder per dag hoort te betekenen? Zo ja, wat zijn in de markt gangbare quota per dag?</w:t>
            </w:r>
          </w:p>
        </w:tc>
      </w:tr>
      <w:tr w:rsidR="00414B85" w:rsidRPr="00414B85" w14:paraId="65827161" w14:textId="77777777" w:rsidTr="00FF64E0">
        <w:trPr>
          <w:trHeight w:val="780"/>
        </w:trPr>
        <w:tc>
          <w:tcPr>
            <w:tcW w:w="451" w:type="dxa"/>
            <w:tcBorders>
              <w:top w:val="nil"/>
              <w:left w:val="single" w:sz="8" w:space="0" w:color="auto"/>
              <w:bottom w:val="single" w:sz="4" w:space="0" w:color="auto"/>
              <w:right w:val="single" w:sz="8" w:space="0" w:color="auto"/>
            </w:tcBorders>
            <w:shd w:val="clear" w:color="auto" w:fill="auto"/>
            <w:noWrap/>
            <w:hideMark/>
          </w:tcPr>
          <w:p w14:paraId="5D9AAF7C" w14:textId="77777777" w:rsidR="00414B85" w:rsidRPr="00414B85" w:rsidRDefault="00414B85" w:rsidP="00414B85">
            <w:pPr>
              <w:pStyle w:val="Lucstandaard"/>
            </w:pPr>
            <w:r w:rsidRPr="00414B85">
              <w:t>12</w:t>
            </w:r>
          </w:p>
        </w:tc>
        <w:tc>
          <w:tcPr>
            <w:tcW w:w="8044" w:type="dxa"/>
            <w:tcBorders>
              <w:top w:val="single" w:sz="4" w:space="0" w:color="auto"/>
              <w:left w:val="nil"/>
              <w:bottom w:val="single" w:sz="8" w:space="0" w:color="auto"/>
              <w:right w:val="single" w:sz="8" w:space="0" w:color="auto"/>
            </w:tcBorders>
            <w:shd w:val="clear" w:color="auto" w:fill="auto"/>
            <w:hideMark/>
          </w:tcPr>
          <w:p w14:paraId="124B1572" w14:textId="77777777" w:rsidR="00414B85" w:rsidRPr="00414B85" w:rsidRDefault="00414B85" w:rsidP="00414B85">
            <w:pPr>
              <w:pStyle w:val="Lucstandaard"/>
            </w:pPr>
            <w:r w:rsidRPr="00414B85">
              <w:t>Indien u aanvullende informatie wilt verstrekken die u niet kon verwerken in de beantwoording van bovenstaande vragen kan u deze separaat meegeven bij deze vraag.</w:t>
            </w:r>
          </w:p>
        </w:tc>
      </w:tr>
    </w:tbl>
    <w:p w14:paraId="14757379" w14:textId="7F5CF131" w:rsidR="00A84533" w:rsidRPr="0058277E" w:rsidRDefault="0058277E" w:rsidP="0058277E">
      <w:pPr>
        <w:pStyle w:val="Lucstandaard"/>
      </w:pPr>
      <w:r w:rsidRPr="00736336">
        <w:t xml:space="preserve">Uw antwoorden op deze vragen kunnen uiterlijk </w:t>
      </w:r>
      <w:r>
        <w:t xml:space="preserve">tot </w:t>
      </w:r>
      <w:r w:rsidRPr="008A1937">
        <w:t xml:space="preserve">en met </w:t>
      </w:r>
      <w:r w:rsidR="002366F0">
        <w:rPr>
          <w:lang w:eastAsia="nl-NL"/>
        </w:rPr>
        <w:t>16</w:t>
      </w:r>
      <w:r w:rsidR="001B4028">
        <w:rPr>
          <w:lang w:eastAsia="nl-NL"/>
        </w:rPr>
        <w:t xml:space="preserve"> februari</w:t>
      </w:r>
      <w:r w:rsidRPr="008A1937">
        <w:rPr>
          <w:lang w:eastAsia="nl-NL"/>
        </w:rPr>
        <w:t xml:space="preserve"> 201</w:t>
      </w:r>
      <w:r w:rsidR="001B4028">
        <w:rPr>
          <w:lang w:eastAsia="nl-NL"/>
        </w:rPr>
        <w:t>8</w:t>
      </w:r>
      <w:r w:rsidRPr="008A1937">
        <w:rPr>
          <w:lang w:eastAsia="nl-NL"/>
        </w:rPr>
        <w:t xml:space="preserve"> </w:t>
      </w:r>
      <w:r>
        <w:rPr>
          <w:lang w:eastAsia="nl-NL"/>
        </w:rPr>
        <w:t xml:space="preserve">om </w:t>
      </w:r>
      <w:r w:rsidRPr="008A1937">
        <w:rPr>
          <w:lang w:eastAsia="nl-NL"/>
        </w:rPr>
        <w:t>1</w:t>
      </w:r>
      <w:r w:rsidR="002366F0">
        <w:rPr>
          <w:lang w:eastAsia="nl-NL"/>
        </w:rPr>
        <w:t>6</w:t>
      </w:r>
      <w:r w:rsidRPr="008A1937">
        <w:rPr>
          <w:lang w:eastAsia="nl-NL"/>
        </w:rPr>
        <w:t xml:space="preserve">:00 uur </w:t>
      </w:r>
      <w:r w:rsidRPr="008A1937">
        <w:t>worden</w:t>
      </w:r>
      <w:r w:rsidRPr="00736336">
        <w:t xml:space="preserve"> </w:t>
      </w:r>
      <w:r w:rsidR="001B4028">
        <w:t xml:space="preserve">verzonden </w:t>
      </w:r>
      <w:r w:rsidR="00A84533">
        <w:t>via TenderNed en haar berichtenmodule</w:t>
      </w:r>
      <w:r w:rsidR="001B4028">
        <w:t>.</w:t>
      </w:r>
      <w:r w:rsidR="00FF64E0">
        <w:t xml:space="preserve"> </w:t>
      </w:r>
      <w:r w:rsidRPr="00736336">
        <w:t>Wij danken u bij voorbaat voor uw medewerking.</w:t>
      </w:r>
      <w:bookmarkEnd w:id="2"/>
    </w:p>
    <w:sectPr w:rsidR="00A84533" w:rsidRPr="0058277E" w:rsidSect="002366F0">
      <w:headerReference w:type="default" r:id="rId11"/>
      <w:pgSz w:w="11906" w:h="16838" w:code="9"/>
      <w:pgMar w:top="1985" w:right="1440" w:bottom="1276" w:left="1985" w:header="624"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586AB" w14:textId="77777777" w:rsidR="00210FCD" w:rsidRDefault="00210FCD" w:rsidP="00FA5AEF">
      <w:r>
        <w:separator/>
      </w:r>
    </w:p>
  </w:endnote>
  <w:endnote w:type="continuationSeparator" w:id="0">
    <w:p w14:paraId="1C18035F" w14:textId="77777777" w:rsidR="00210FCD" w:rsidRDefault="00210FCD" w:rsidP="00FA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Semi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TLArgoT">
    <w:altName w:val="Times New Roman"/>
    <w:panose1 w:val="00000000000000000000"/>
    <w:charset w:val="00"/>
    <w:family w:val="auto"/>
    <w:notTrueType/>
    <w:pitch w:val="variable"/>
    <w:sig w:usb0="00000003" w:usb1="00000000" w:usb2="00000000" w:usb3="00000000" w:csb0="00000001" w:csb1="00000000"/>
  </w:font>
  <w:font w:name="Open Sans Condensed Light">
    <w:altName w:val="Segoe UI Semilight"/>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DC3F5" w14:textId="77777777" w:rsidR="00210FCD" w:rsidRDefault="00210FCD" w:rsidP="00FA5AEF">
      <w:r>
        <w:separator/>
      </w:r>
    </w:p>
  </w:footnote>
  <w:footnote w:type="continuationSeparator" w:id="0">
    <w:p w14:paraId="57E38AA9" w14:textId="77777777" w:rsidR="00210FCD" w:rsidRDefault="00210FCD" w:rsidP="00FA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46"/>
      <w:gridCol w:w="142"/>
      <w:gridCol w:w="3118"/>
    </w:tblGrid>
    <w:tr w:rsidR="00AF50C3" w:rsidRPr="006D4AAF" w14:paraId="2ECAA74D" w14:textId="77777777" w:rsidTr="00EE0EEE">
      <w:tc>
        <w:tcPr>
          <w:tcW w:w="846" w:type="dxa"/>
        </w:tcPr>
        <w:p w14:paraId="2F2CE7B0" w14:textId="7A75B023" w:rsidR="00AF50C3" w:rsidRPr="006D4AAF" w:rsidRDefault="00AF50C3" w:rsidP="00E243D2">
          <w:pPr>
            <w:pStyle w:val="Luckoptekst"/>
          </w:pPr>
          <w:r>
            <w:t>Titel</w:t>
          </w:r>
        </w:p>
      </w:tc>
      <w:tc>
        <w:tcPr>
          <w:tcW w:w="142" w:type="dxa"/>
        </w:tcPr>
        <w:p w14:paraId="68C114E4" w14:textId="77777777" w:rsidR="00AF50C3" w:rsidRPr="006D4AAF" w:rsidRDefault="00AF50C3" w:rsidP="00E243D2">
          <w:pPr>
            <w:pStyle w:val="Luckoptekst"/>
          </w:pPr>
          <w:r>
            <w:t>:</w:t>
          </w:r>
        </w:p>
      </w:tc>
      <w:tc>
        <w:tcPr>
          <w:tcW w:w="3118" w:type="dxa"/>
        </w:tcPr>
        <w:p w14:paraId="524B5362" w14:textId="70776978" w:rsidR="00AF50C3" w:rsidRPr="00E237F2" w:rsidRDefault="00AF50C3" w:rsidP="00E243D2">
          <w:pPr>
            <w:pStyle w:val="Luckoptekst"/>
          </w:pPr>
          <w:r w:rsidRPr="00E237F2">
            <w:t xml:space="preserve"> </w:t>
          </w:r>
          <w:sdt>
            <w:sdtPr>
              <w:alias w:val="Titel"/>
              <w:tag w:val=""/>
              <w:id w:val="-1356262496"/>
              <w:dataBinding w:prefixMappings="xmlns:ns0='http://purl.org/dc/elements/1.1/' xmlns:ns1='http://schemas.openxmlformats.org/package/2006/metadata/core-properties' " w:xpath="/ns1:coreProperties[1]/ns0:title[1]" w:storeItemID="{6C3C8BC8-F283-45AE-878A-BAB7291924A1}"/>
              <w:text/>
            </w:sdtPr>
            <w:sdtContent>
              <w:r>
                <w:t>Marktconsultatie “Invordering”</w:t>
              </w:r>
            </w:sdtContent>
          </w:sdt>
        </w:p>
      </w:tc>
    </w:tr>
    <w:tr w:rsidR="00AF50C3" w:rsidRPr="006D4AAF" w14:paraId="16C52EF0" w14:textId="77777777" w:rsidTr="00EE0EEE">
      <w:tc>
        <w:tcPr>
          <w:tcW w:w="846" w:type="dxa"/>
        </w:tcPr>
        <w:p w14:paraId="2F810080" w14:textId="77777777" w:rsidR="00AF50C3" w:rsidRPr="006D4AAF" w:rsidRDefault="00AF50C3" w:rsidP="00E243D2">
          <w:pPr>
            <w:pStyle w:val="Luckoptekst"/>
          </w:pPr>
          <w:r>
            <w:t>Versie</w:t>
          </w:r>
        </w:p>
      </w:tc>
      <w:tc>
        <w:tcPr>
          <w:tcW w:w="142" w:type="dxa"/>
        </w:tcPr>
        <w:p w14:paraId="02FD0BF1" w14:textId="77777777" w:rsidR="00AF50C3" w:rsidRPr="006D4AAF" w:rsidRDefault="00AF50C3" w:rsidP="00E243D2">
          <w:pPr>
            <w:pStyle w:val="Luckoptekst"/>
          </w:pPr>
          <w:r>
            <w:t>:</w:t>
          </w:r>
        </w:p>
      </w:tc>
      <w:tc>
        <w:tcPr>
          <w:tcW w:w="3118" w:type="dxa"/>
        </w:tcPr>
        <w:p w14:paraId="40BFBD12" w14:textId="1AD641E3" w:rsidR="00AF50C3" w:rsidRPr="00E237F2" w:rsidRDefault="00AF50C3" w:rsidP="00CC2670">
          <w:pPr>
            <w:pStyle w:val="Luckoptekst"/>
          </w:pPr>
          <w:r>
            <w:t>1.</w:t>
          </w:r>
          <w:r w:rsidR="00A84533">
            <w:t>1</w:t>
          </w:r>
        </w:p>
      </w:tc>
    </w:tr>
    <w:tr w:rsidR="00AF50C3" w:rsidRPr="006D4AAF" w14:paraId="3EEABE7B" w14:textId="77777777" w:rsidTr="00EE0EEE">
      <w:tc>
        <w:tcPr>
          <w:tcW w:w="846" w:type="dxa"/>
        </w:tcPr>
        <w:p w14:paraId="25A67E09" w14:textId="77777777" w:rsidR="00AF50C3" w:rsidRPr="006D4AAF" w:rsidRDefault="00AF50C3" w:rsidP="00E243D2">
          <w:pPr>
            <w:pStyle w:val="Luckoptekst"/>
          </w:pPr>
          <w:r>
            <w:t>Classificatie</w:t>
          </w:r>
        </w:p>
      </w:tc>
      <w:tc>
        <w:tcPr>
          <w:tcW w:w="142" w:type="dxa"/>
        </w:tcPr>
        <w:p w14:paraId="7F3DF8BB" w14:textId="77777777" w:rsidR="00AF50C3" w:rsidRPr="006D4AAF" w:rsidRDefault="00AF50C3" w:rsidP="00E243D2">
          <w:pPr>
            <w:pStyle w:val="Luckoptekst"/>
          </w:pPr>
          <w:r>
            <w:t>:</w:t>
          </w:r>
        </w:p>
      </w:tc>
      <w:tc>
        <w:tcPr>
          <w:tcW w:w="3118" w:type="dxa"/>
        </w:tcPr>
        <w:p w14:paraId="077C197E" w14:textId="5A8B44A0" w:rsidR="00AF50C3" w:rsidRPr="00E237F2" w:rsidRDefault="00AF50C3" w:rsidP="00E243D2">
          <w:pPr>
            <w:pStyle w:val="Luckoptekst"/>
          </w:pPr>
          <w:r w:rsidRPr="00E237F2">
            <w:t xml:space="preserve"> </w:t>
          </w:r>
          <w:sdt>
            <w:sdtPr>
              <w:alias w:val="Status"/>
              <w:tag w:val=""/>
              <w:id w:val="619886602"/>
              <w:dataBinding w:prefixMappings="xmlns:ns0='http://purl.org/dc/elements/1.1/' xmlns:ns1='http://schemas.openxmlformats.org/package/2006/metadata/core-properties' " w:xpath="/ns1:coreProperties[1]/ns1:contentStatus[1]" w:storeItemID="{6C3C8BC8-F283-45AE-878A-BAB7291924A1}"/>
              <w:text/>
            </w:sdtPr>
            <w:sdtContent>
              <w:r>
                <w:t>Definitief</w:t>
              </w:r>
            </w:sdtContent>
          </w:sdt>
        </w:p>
      </w:tc>
    </w:tr>
  </w:tbl>
  <w:p w14:paraId="4E9A4801" w14:textId="05E8694A" w:rsidR="00AF50C3" w:rsidRDefault="00AF50C3" w:rsidP="007513F6">
    <w:pPr>
      <w:pStyle w:val="Lucstandaard"/>
      <w:tabs>
        <w:tab w:val="left" w:pos="7290"/>
      </w:tabs>
    </w:pPr>
    <w:r>
      <w:rPr>
        <w:rFonts w:cstheme="minorHAnsi"/>
        <w:noProof/>
        <w:lang w:eastAsia="nl-NL"/>
      </w:rPr>
      <w:drawing>
        <wp:anchor distT="0" distB="0" distL="114300" distR="114300" simplePos="0" relativeHeight="251671552" behindDoc="1" locked="0" layoutInCell="1" allowOverlap="1" wp14:anchorId="48F77F1A" wp14:editId="07C9BAB1">
          <wp:simplePos x="0" y="0"/>
          <wp:positionH relativeFrom="column">
            <wp:posOffset>4616450</wp:posOffset>
          </wp:positionH>
          <wp:positionV relativeFrom="paragraph">
            <wp:posOffset>-824865</wp:posOffset>
          </wp:positionV>
          <wp:extent cx="2071626" cy="1657350"/>
          <wp:effectExtent l="0" t="0" r="508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2.jpg"/>
                  <pic:cNvPicPr/>
                </pic:nvPicPr>
                <pic:blipFill>
                  <a:blip r:embed="rId1"/>
                  <a:stretch>
                    <a:fillRect/>
                  </a:stretch>
                </pic:blipFill>
                <pic:spPr>
                  <a:xfrm>
                    <a:off x="0" y="0"/>
                    <a:ext cx="2071626" cy="1657350"/>
                  </a:xfrm>
                  <a:prstGeom prst="rect">
                    <a:avLst/>
                  </a:prstGeom>
                </pic:spPr>
              </pic:pic>
            </a:graphicData>
          </a:graphic>
          <wp14:sizeRelH relativeFrom="page">
            <wp14:pctWidth>0</wp14:pctWidth>
          </wp14:sizeRelH>
          <wp14:sizeRelV relativeFrom="page">
            <wp14:pctHeight>0</wp14:pctHeight>
          </wp14:sizeRelV>
        </wp:anchor>
      </w:drawing>
    </w:r>
    <w:r w:rsidRPr="00EE0EEE">
      <w:rPr>
        <w:rFonts w:asciiTheme="majorHAnsi" w:hAnsiTheme="majorHAnsi" w:cstheme="majorHAnsi"/>
        <w:noProof/>
        <w:sz w:val="16"/>
        <w:szCs w:val="16"/>
        <w:lang w:eastAsia="nl-NL"/>
      </w:rPr>
      <mc:AlternateContent>
        <mc:Choice Requires="wps">
          <w:drawing>
            <wp:anchor distT="0" distB="0" distL="114300" distR="114300" simplePos="0" relativeHeight="251643904" behindDoc="1" locked="0" layoutInCell="0" allowOverlap="1" wp14:anchorId="18A89E9E" wp14:editId="17D9DC28">
              <wp:simplePos x="0" y="0"/>
              <wp:positionH relativeFrom="rightMargin">
                <wp:posOffset>218914</wp:posOffset>
              </wp:positionH>
              <wp:positionV relativeFrom="topMargin">
                <wp:posOffset>3615055</wp:posOffset>
              </wp:positionV>
              <wp:extent cx="712800" cy="302400"/>
              <wp:effectExtent l="0" t="0" r="0" b="3810"/>
              <wp:wrapNone/>
              <wp:docPr id="27" name="Rechthoe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800" cy="30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943BD" w14:textId="27EDB08F" w:rsidR="00AF50C3" w:rsidRPr="00E950A4" w:rsidRDefault="00AF50C3">
                          <w:pPr>
                            <w:pBdr>
                              <w:top w:val="single" w:sz="4" w:space="1" w:color="D8D8D8" w:themeColor="background1" w:themeShade="D8"/>
                            </w:pBdr>
                            <w:rPr>
                              <w:rFonts w:asciiTheme="majorHAnsi" w:hAnsiTheme="majorHAnsi" w:cstheme="majorHAnsi"/>
                              <w:sz w:val="18"/>
                              <w:szCs w:val="18"/>
                            </w:rPr>
                          </w:pPr>
                          <w:r w:rsidRPr="00E950A4">
                            <w:rPr>
                              <w:rFonts w:asciiTheme="majorHAnsi" w:hAnsiTheme="majorHAnsi" w:cstheme="majorHAnsi"/>
                              <w:sz w:val="18"/>
                              <w:szCs w:val="18"/>
                            </w:rPr>
                            <w:t xml:space="preserve">Pagina | </w:t>
                          </w:r>
                          <w:r w:rsidRPr="00E950A4">
                            <w:rPr>
                              <w:rFonts w:asciiTheme="majorHAnsi" w:hAnsiTheme="majorHAnsi" w:cstheme="majorHAnsi"/>
                              <w:sz w:val="18"/>
                              <w:szCs w:val="18"/>
                            </w:rPr>
                            <w:fldChar w:fldCharType="begin"/>
                          </w:r>
                          <w:r w:rsidRPr="00E950A4">
                            <w:rPr>
                              <w:rFonts w:asciiTheme="majorHAnsi" w:hAnsiTheme="majorHAnsi" w:cstheme="majorHAnsi"/>
                              <w:sz w:val="18"/>
                              <w:szCs w:val="18"/>
                            </w:rPr>
                            <w:instrText>PAGE   \* MERGEFORMAT</w:instrText>
                          </w:r>
                          <w:r w:rsidRPr="00E950A4">
                            <w:rPr>
                              <w:rFonts w:asciiTheme="majorHAnsi" w:hAnsiTheme="majorHAnsi" w:cstheme="majorHAnsi"/>
                              <w:sz w:val="18"/>
                              <w:szCs w:val="18"/>
                            </w:rPr>
                            <w:fldChar w:fldCharType="separate"/>
                          </w:r>
                          <w:r w:rsidR="00A84533">
                            <w:rPr>
                              <w:rFonts w:asciiTheme="majorHAnsi" w:hAnsiTheme="majorHAnsi" w:cstheme="majorHAnsi"/>
                              <w:noProof/>
                              <w:sz w:val="18"/>
                              <w:szCs w:val="18"/>
                            </w:rPr>
                            <w:t>3</w:t>
                          </w:r>
                          <w:r w:rsidRPr="00E950A4">
                            <w:rPr>
                              <w:rFonts w:asciiTheme="majorHAnsi" w:hAnsiTheme="majorHAnsi" w:cstheme="majorHAnsi"/>
                              <w:sz w:val="18"/>
                              <w:szCs w:val="1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8A89E9E" id="Rechthoek 27" o:spid="_x0000_s1027" style="position:absolute;left:0;text-align:left;margin-left:17.25pt;margin-top:284.65pt;width:56.15pt;height:23.8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" o:allowincell="f" stroked="f">
              <v:textbox style="mso-fit-shape-to-text:t" inset="0,,0">
                <w:txbxContent>
                  <w:p w14:paraId="20F943BD" w14:textId="27EDB08F" w:rsidR="00AF50C3" w:rsidRPr="00E950A4" w:rsidRDefault="00AF50C3">
                    <w:pPr>
                      <w:pBdr>
                        <w:top w:val="single" w:sz="4" w:space="1" w:color="D8D8D8" w:themeColor="background1" w:themeShade="D8"/>
                      </w:pBdr>
                      <w:rPr>
                        <w:rFonts w:asciiTheme="majorHAnsi" w:hAnsiTheme="majorHAnsi" w:cstheme="majorHAnsi"/>
                        <w:sz w:val="18"/>
                        <w:szCs w:val="18"/>
                      </w:rPr>
                    </w:pPr>
                    <w:r w:rsidRPr="00E950A4">
                      <w:rPr>
                        <w:rFonts w:asciiTheme="majorHAnsi" w:hAnsiTheme="majorHAnsi" w:cstheme="majorHAnsi"/>
                        <w:sz w:val="18"/>
                        <w:szCs w:val="18"/>
                      </w:rPr>
                      <w:t xml:space="preserve">Pagina | </w:t>
                    </w:r>
                    <w:r w:rsidRPr="00E950A4">
                      <w:rPr>
                        <w:rFonts w:asciiTheme="majorHAnsi" w:hAnsiTheme="majorHAnsi" w:cstheme="majorHAnsi"/>
                        <w:sz w:val="18"/>
                        <w:szCs w:val="18"/>
                      </w:rPr>
                      <w:fldChar w:fldCharType="begin"/>
                    </w:r>
                    <w:r w:rsidRPr="00E950A4">
                      <w:rPr>
                        <w:rFonts w:asciiTheme="majorHAnsi" w:hAnsiTheme="majorHAnsi" w:cstheme="majorHAnsi"/>
                        <w:sz w:val="18"/>
                        <w:szCs w:val="18"/>
                      </w:rPr>
                      <w:instrText>PAGE   \* MERGEFORMAT</w:instrText>
                    </w:r>
                    <w:r w:rsidRPr="00E950A4">
                      <w:rPr>
                        <w:rFonts w:asciiTheme="majorHAnsi" w:hAnsiTheme="majorHAnsi" w:cstheme="majorHAnsi"/>
                        <w:sz w:val="18"/>
                        <w:szCs w:val="18"/>
                      </w:rPr>
                      <w:fldChar w:fldCharType="separate"/>
                    </w:r>
                    <w:r w:rsidR="00A84533">
                      <w:rPr>
                        <w:rFonts w:asciiTheme="majorHAnsi" w:hAnsiTheme="majorHAnsi" w:cstheme="majorHAnsi"/>
                        <w:noProof/>
                        <w:sz w:val="18"/>
                        <w:szCs w:val="18"/>
                      </w:rPr>
                      <w:t>3</w:t>
                    </w:r>
                    <w:r w:rsidRPr="00E950A4">
                      <w:rPr>
                        <w:rFonts w:asciiTheme="majorHAnsi" w:hAnsiTheme="majorHAnsi" w:cstheme="majorHAnsi"/>
                        <w:sz w:val="18"/>
                        <w:szCs w:val="18"/>
                      </w:rPr>
                      <w:fldChar w:fldCharType="end"/>
                    </w:r>
                  </w:p>
                </w:txbxContent>
              </v:textbox>
              <w10:wrap anchorx="margin" anchory="margin"/>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D8D065C4"/>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710" w:firstLine="0"/>
      </w:pPr>
      <w:rPr>
        <w:rFonts w:hint="default"/>
      </w:rPr>
    </w:lvl>
    <w:lvl w:ilvl="2">
      <w:start w:val="1"/>
      <w:numFmt w:val="decimal"/>
      <w:pStyle w:val="Kop3"/>
      <w:suff w:val="space"/>
      <w:lvlText w:val="%1.%2.%3"/>
      <w:lvlJc w:val="left"/>
      <w:pPr>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04C07798"/>
    <w:multiLevelType w:val="hybridMultilevel"/>
    <w:tmpl w:val="2DD48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D71B8"/>
    <w:multiLevelType w:val="hybridMultilevel"/>
    <w:tmpl w:val="D0C49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124273"/>
    <w:multiLevelType w:val="hybridMultilevel"/>
    <w:tmpl w:val="CF544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977F64"/>
    <w:multiLevelType w:val="hybridMultilevel"/>
    <w:tmpl w:val="D68EA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F3100C"/>
    <w:multiLevelType w:val="hybridMultilevel"/>
    <w:tmpl w:val="AB2EB7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2D4EE0"/>
    <w:multiLevelType w:val="multilevel"/>
    <w:tmpl w:val="9BCAFC96"/>
    <w:styleLink w:val="Huisstijl-Letter"/>
    <w:lvl w:ilvl="0">
      <w:start w:val="1"/>
      <w:numFmt w:val="lowerLetter"/>
      <w:lvlText w:val="%1."/>
      <w:lvlJc w:val="left"/>
      <w:pPr>
        <w:tabs>
          <w:tab w:val="num" w:pos="284"/>
        </w:tabs>
        <w:ind w:left="284" w:hanging="284"/>
      </w:pPr>
      <w:rPr>
        <w:rFonts w:hint="default"/>
        <w:b/>
      </w:rPr>
    </w:lvl>
    <w:lvl w:ilvl="1">
      <w:start w:val="1"/>
      <w:numFmt w:val="lowerLetter"/>
      <w:lvlText w:val="%2."/>
      <w:lvlJc w:val="left"/>
      <w:pPr>
        <w:tabs>
          <w:tab w:val="num" w:pos="567"/>
        </w:tabs>
        <w:ind w:left="567" w:hanging="283"/>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5D7575"/>
    <w:multiLevelType w:val="hybridMultilevel"/>
    <w:tmpl w:val="6FA69200"/>
    <w:lvl w:ilvl="0" w:tplc="04130001">
      <w:start w:val="1"/>
      <w:numFmt w:val="bullet"/>
      <w:lvlText w:val=""/>
      <w:lvlJc w:val="left"/>
      <w:pPr>
        <w:ind w:left="360" w:hanging="360"/>
      </w:pPr>
      <w:rPr>
        <w:rFonts w:ascii="Symbol" w:hAnsi="Symbol" w:hint="default"/>
      </w:rPr>
    </w:lvl>
    <w:lvl w:ilvl="1" w:tplc="8716D95E">
      <w:numFmt w:val="bullet"/>
      <w:lvlText w:val="•"/>
      <w:lvlJc w:val="left"/>
      <w:pPr>
        <w:ind w:left="1440" w:hanging="720"/>
      </w:pPr>
      <w:rPr>
        <w:rFonts w:ascii="Open Sans Light" w:eastAsiaTheme="minorHAnsi" w:hAnsi="Open Sans Light" w:cs="Open Sans Light"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90274E"/>
    <w:multiLevelType w:val="hybridMultilevel"/>
    <w:tmpl w:val="1C64AD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A056A3"/>
    <w:multiLevelType w:val="hybridMultilevel"/>
    <w:tmpl w:val="C2EC6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224802"/>
    <w:multiLevelType w:val="hybridMultilevel"/>
    <w:tmpl w:val="3DC4F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CD54C3"/>
    <w:multiLevelType w:val="hybridMultilevel"/>
    <w:tmpl w:val="07FCA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634DCA"/>
    <w:multiLevelType w:val="hybridMultilevel"/>
    <w:tmpl w:val="09381D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B46AA8"/>
    <w:multiLevelType w:val="hybridMultilevel"/>
    <w:tmpl w:val="E85EF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26481F"/>
    <w:multiLevelType w:val="multilevel"/>
    <w:tmpl w:val="0A70ACF0"/>
    <w:lvl w:ilvl="0">
      <w:start w:val="1"/>
      <w:numFmt w:val="decimal"/>
      <w:pStyle w:val="Huisstijl-Kop1-ZNum"/>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97F21EA"/>
    <w:multiLevelType w:val="multilevel"/>
    <w:tmpl w:val="7E74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40345"/>
    <w:multiLevelType w:val="hybridMultilevel"/>
    <w:tmpl w:val="44606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EF1AA0"/>
    <w:multiLevelType w:val="hybridMultilevel"/>
    <w:tmpl w:val="285CD3B8"/>
    <w:lvl w:ilvl="0" w:tplc="CAF6F694">
      <w:start w:val="3"/>
      <w:numFmt w:val="decimal"/>
      <w:pStyle w:val="Lucide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5D021E"/>
    <w:multiLevelType w:val="hybridMultilevel"/>
    <w:tmpl w:val="9AC61278"/>
    <w:lvl w:ilvl="0" w:tplc="E9DAD67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D339D9"/>
    <w:multiLevelType w:val="multilevel"/>
    <w:tmpl w:val="FE768C6C"/>
    <w:lvl w:ilvl="0">
      <w:start w:val="1"/>
      <w:numFmt w:val="decimal"/>
      <w:pStyle w:val="Sub-sub-heading"/>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5AF382F"/>
    <w:multiLevelType w:val="hybridMultilevel"/>
    <w:tmpl w:val="272C0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67561C"/>
    <w:multiLevelType w:val="hybridMultilevel"/>
    <w:tmpl w:val="8DF09D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1614BA"/>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7D1CA4"/>
    <w:multiLevelType w:val="multilevel"/>
    <w:tmpl w:val="5A549AB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793091"/>
    <w:multiLevelType w:val="hybridMultilevel"/>
    <w:tmpl w:val="C33691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11808F3"/>
    <w:multiLevelType w:val="hybridMultilevel"/>
    <w:tmpl w:val="B6460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13D7DC7"/>
    <w:multiLevelType w:val="hybridMultilevel"/>
    <w:tmpl w:val="45065108"/>
    <w:lvl w:ilvl="0" w:tplc="F594F48C">
      <w:start w:val="1"/>
      <w:numFmt w:val="bullet"/>
      <w:pStyle w:val="BulletList1"/>
      <w:lvlText w:val=""/>
      <w:lvlJc w:val="left"/>
      <w:pPr>
        <w:ind w:left="360" w:hanging="360"/>
      </w:pPr>
      <w:rPr>
        <w:rFonts w:ascii="Symbol" w:hAnsi="Symbol" w:hint="default"/>
      </w:rPr>
    </w:lvl>
    <w:lvl w:ilvl="1" w:tplc="FC4CAAE6">
      <w:start w:val="1"/>
      <w:numFmt w:val="bullet"/>
      <w:pStyle w:val="BulletList2"/>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335003A"/>
    <w:multiLevelType w:val="hybridMultilevel"/>
    <w:tmpl w:val="D286F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56612F"/>
    <w:multiLevelType w:val="hybridMultilevel"/>
    <w:tmpl w:val="321A5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411AF7"/>
    <w:multiLevelType w:val="hybridMultilevel"/>
    <w:tmpl w:val="7C4A89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E2100B6"/>
    <w:multiLevelType w:val="hybridMultilevel"/>
    <w:tmpl w:val="F1FC12F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9"/>
  </w:num>
  <w:num w:numId="3">
    <w:abstractNumId w:val="0"/>
  </w:num>
  <w:num w:numId="4">
    <w:abstractNumId w:val="6"/>
  </w:num>
  <w:num w:numId="5">
    <w:abstractNumId w:val="26"/>
  </w:num>
  <w:num w:numId="6">
    <w:abstractNumId w:val="20"/>
  </w:num>
  <w:num w:numId="7">
    <w:abstractNumId w:val="10"/>
  </w:num>
  <w:num w:numId="8">
    <w:abstractNumId w:val="12"/>
  </w:num>
  <w:num w:numId="9">
    <w:abstractNumId w:val="16"/>
  </w:num>
  <w:num w:numId="10">
    <w:abstractNumId w:val="28"/>
  </w:num>
  <w:num w:numId="11">
    <w:abstractNumId w:val="15"/>
  </w:num>
  <w:num w:numId="12">
    <w:abstractNumId w:val="7"/>
  </w:num>
  <w:num w:numId="13">
    <w:abstractNumId w:val="29"/>
  </w:num>
  <w:num w:numId="14">
    <w:abstractNumId w:val="30"/>
  </w:num>
  <w:num w:numId="15">
    <w:abstractNumId w:val="2"/>
  </w:num>
  <w:num w:numId="16">
    <w:abstractNumId w:val="1"/>
  </w:num>
  <w:num w:numId="17">
    <w:abstractNumId w:val="5"/>
  </w:num>
  <w:num w:numId="18">
    <w:abstractNumId w:val="24"/>
  </w:num>
  <w:num w:numId="19">
    <w:abstractNumId w:val="13"/>
  </w:num>
  <w:num w:numId="20">
    <w:abstractNumId w:val="11"/>
  </w:num>
  <w:num w:numId="21">
    <w:abstractNumId w:val="9"/>
  </w:num>
  <w:num w:numId="22">
    <w:abstractNumId w:val="27"/>
  </w:num>
  <w:num w:numId="23">
    <w:abstractNumId w:val="22"/>
  </w:num>
  <w:num w:numId="24">
    <w:abstractNumId w:val="3"/>
  </w:num>
  <w:num w:numId="25">
    <w:abstractNumId w:val="4"/>
  </w:num>
  <w:num w:numId="26">
    <w:abstractNumId w:val="23"/>
  </w:num>
  <w:num w:numId="27">
    <w:abstractNumId w:val="18"/>
  </w:num>
  <w:num w:numId="28">
    <w:abstractNumId w:val="25"/>
  </w:num>
  <w:num w:numId="29">
    <w:abstractNumId w:val="17"/>
  </w:num>
  <w:num w:numId="30">
    <w:abstractNumId w:val="0"/>
  </w:num>
  <w:num w:numId="31">
    <w:abstractNumId w:val="21"/>
  </w:num>
  <w:num w:numId="32">
    <w:abstractNumId w:val="8"/>
  </w:num>
  <w:num w:numId="3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912"/>
    <w:rsid w:val="00002923"/>
    <w:rsid w:val="00014018"/>
    <w:rsid w:val="00016C25"/>
    <w:rsid w:val="00020D2C"/>
    <w:rsid w:val="00032D54"/>
    <w:rsid w:val="00034566"/>
    <w:rsid w:val="000345BB"/>
    <w:rsid w:val="00040B64"/>
    <w:rsid w:val="0004363F"/>
    <w:rsid w:val="0004520C"/>
    <w:rsid w:val="00046DD4"/>
    <w:rsid w:val="00051396"/>
    <w:rsid w:val="00051A31"/>
    <w:rsid w:val="000578EA"/>
    <w:rsid w:val="00063B36"/>
    <w:rsid w:val="00063F0B"/>
    <w:rsid w:val="00072060"/>
    <w:rsid w:val="000725E9"/>
    <w:rsid w:val="00084D40"/>
    <w:rsid w:val="0009501A"/>
    <w:rsid w:val="000B3982"/>
    <w:rsid w:val="000B3C3F"/>
    <w:rsid w:val="000C4D2E"/>
    <w:rsid w:val="000D1485"/>
    <w:rsid w:val="000D25D9"/>
    <w:rsid w:val="000F3302"/>
    <w:rsid w:val="000F4717"/>
    <w:rsid w:val="000F487A"/>
    <w:rsid w:val="00106035"/>
    <w:rsid w:val="00106705"/>
    <w:rsid w:val="0011147C"/>
    <w:rsid w:val="00114D9C"/>
    <w:rsid w:val="00126DFF"/>
    <w:rsid w:val="00127B6E"/>
    <w:rsid w:val="00131565"/>
    <w:rsid w:val="0013180B"/>
    <w:rsid w:val="0013500B"/>
    <w:rsid w:val="001468F6"/>
    <w:rsid w:val="00146ED9"/>
    <w:rsid w:val="0015648A"/>
    <w:rsid w:val="00157D58"/>
    <w:rsid w:val="0016357E"/>
    <w:rsid w:val="0016366C"/>
    <w:rsid w:val="00164BAB"/>
    <w:rsid w:val="00171B36"/>
    <w:rsid w:val="00173CA9"/>
    <w:rsid w:val="00176329"/>
    <w:rsid w:val="00176BE1"/>
    <w:rsid w:val="00183A8C"/>
    <w:rsid w:val="00186011"/>
    <w:rsid w:val="001949E1"/>
    <w:rsid w:val="00194D54"/>
    <w:rsid w:val="001950AB"/>
    <w:rsid w:val="00196146"/>
    <w:rsid w:val="00196F38"/>
    <w:rsid w:val="001A6A61"/>
    <w:rsid w:val="001B4028"/>
    <w:rsid w:val="001C0D0E"/>
    <w:rsid w:val="001D0912"/>
    <w:rsid w:val="001D0B5E"/>
    <w:rsid w:val="001D3FE6"/>
    <w:rsid w:val="001D43EA"/>
    <w:rsid w:val="001D5E00"/>
    <w:rsid w:val="001D6880"/>
    <w:rsid w:val="001D7256"/>
    <w:rsid w:val="001E0666"/>
    <w:rsid w:val="001E2C8D"/>
    <w:rsid w:val="001E7D1C"/>
    <w:rsid w:val="001F1CF0"/>
    <w:rsid w:val="001F2410"/>
    <w:rsid w:val="001F35D3"/>
    <w:rsid w:val="001F4E8D"/>
    <w:rsid w:val="00202F6D"/>
    <w:rsid w:val="00206651"/>
    <w:rsid w:val="00206FB1"/>
    <w:rsid w:val="002104B4"/>
    <w:rsid w:val="0021078C"/>
    <w:rsid w:val="00210FCD"/>
    <w:rsid w:val="0022382D"/>
    <w:rsid w:val="002366F0"/>
    <w:rsid w:val="00236D04"/>
    <w:rsid w:val="002428C0"/>
    <w:rsid w:val="002434B7"/>
    <w:rsid w:val="00246AE0"/>
    <w:rsid w:val="00247C45"/>
    <w:rsid w:val="00247EB4"/>
    <w:rsid w:val="002505C4"/>
    <w:rsid w:val="00255205"/>
    <w:rsid w:val="00257D67"/>
    <w:rsid w:val="00274ACF"/>
    <w:rsid w:val="00275DB2"/>
    <w:rsid w:val="00281A15"/>
    <w:rsid w:val="00283F0E"/>
    <w:rsid w:val="002924BA"/>
    <w:rsid w:val="002A5C7C"/>
    <w:rsid w:val="002A5DFF"/>
    <w:rsid w:val="002B0156"/>
    <w:rsid w:val="002B0C9F"/>
    <w:rsid w:val="002B624A"/>
    <w:rsid w:val="002B6663"/>
    <w:rsid w:val="002C1128"/>
    <w:rsid w:val="002D4DB5"/>
    <w:rsid w:val="002D6C07"/>
    <w:rsid w:val="002E35EA"/>
    <w:rsid w:val="002E360F"/>
    <w:rsid w:val="002F1258"/>
    <w:rsid w:val="002F49D2"/>
    <w:rsid w:val="002F5145"/>
    <w:rsid w:val="002F7CEB"/>
    <w:rsid w:val="0030017B"/>
    <w:rsid w:val="0030205B"/>
    <w:rsid w:val="003029DD"/>
    <w:rsid w:val="00315750"/>
    <w:rsid w:val="003166B1"/>
    <w:rsid w:val="00321097"/>
    <w:rsid w:val="00321E58"/>
    <w:rsid w:val="00324AF1"/>
    <w:rsid w:val="00326335"/>
    <w:rsid w:val="00326FEC"/>
    <w:rsid w:val="00331E21"/>
    <w:rsid w:val="00344F26"/>
    <w:rsid w:val="00345545"/>
    <w:rsid w:val="00346519"/>
    <w:rsid w:val="00362AAE"/>
    <w:rsid w:val="00363CFC"/>
    <w:rsid w:val="003735AF"/>
    <w:rsid w:val="003756F7"/>
    <w:rsid w:val="0037676A"/>
    <w:rsid w:val="003840E9"/>
    <w:rsid w:val="00385D7C"/>
    <w:rsid w:val="003A1969"/>
    <w:rsid w:val="003A2B06"/>
    <w:rsid w:val="003A4DA2"/>
    <w:rsid w:val="003B28C9"/>
    <w:rsid w:val="003C080C"/>
    <w:rsid w:val="003C1A44"/>
    <w:rsid w:val="003E41EE"/>
    <w:rsid w:val="003E496C"/>
    <w:rsid w:val="003F2150"/>
    <w:rsid w:val="003F3E7F"/>
    <w:rsid w:val="00402BDD"/>
    <w:rsid w:val="00403EB0"/>
    <w:rsid w:val="00414B85"/>
    <w:rsid w:val="0042234E"/>
    <w:rsid w:val="00431048"/>
    <w:rsid w:val="00431693"/>
    <w:rsid w:val="0043780E"/>
    <w:rsid w:val="00442377"/>
    <w:rsid w:val="00444413"/>
    <w:rsid w:val="0044539C"/>
    <w:rsid w:val="004509E8"/>
    <w:rsid w:val="00451715"/>
    <w:rsid w:val="00454454"/>
    <w:rsid w:val="004570AD"/>
    <w:rsid w:val="004619EF"/>
    <w:rsid w:val="00467A56"/>
    <w:rsid w:val="00475278"/>
    <w:rsid w:val="00484562"/>
    <w:rsid w:val="00487789"/>
    <w:rsid w:val="00487E0E"/>
    <w:rsid w:val="00487F13"/>
    <w:rsid w:val="00491504"/>
    <w:rsid w:val="004920E7"/>
    <w:rsid w:val="00492A4A"/>
    <w:rsid w:val="004A00A6"/>
    <w:rsid w:val="004A06EC"/>
    <w:rsid w:val="004A4EA6"/>
    <w:rsid w:val="004A57BD"/>
    <w:rsid w:val="004A5D52"/>
    <w:rsid w:val="004B2FDB"/>
    <w:rsid w:val="004B6E57"/>
    <w:rsid w:val="004C32AF"/>
    <w:rsid w:val="004E1943"/>
    <w:rsid w:val="004E3918"/>
    <w:rsid w:val="004E3A1A"/>
    <w:rsid w:val="004F453F"/>
    <w:rsid w:val="004F5C7C"/>
    <w:rsid w:val="00506255"/>
    <w:rsid w:val="00506E56"/>
    <w:rsid w:val="005253E1"/>
    <w:rsid w:val="00534D50"/>
    <w:rsid w:val="00535B5A"/>
    <w:rsid w:val="00536B26"/>
    <w:rsid w:val="00540961"/>
    <w:rsid w:val="005466F3"/>
    <w:rsid w:val="00550D72"/>
    <w:rsid w:val="00553903"/>
    <w:rsid w:val="00571C27"/>
    <w:rsid w:val="00572216"/>
    <w:rsid w:val="00572E19"/>
    <w:rsid w:val="005735EC"/>
    <w:rsid w:val="00573D1C"/>
    <w:rsid w:val="0057529F"/>
    <w:rsid w:val="00581CC5"/>
    <w:rsid w:val="0058277E"/>
    <w:rsid w:val="005864F0"/>
    <w:rsid w:val="00592BE8"/>
    <w:rsid w:val="0059469B"/>
    <w:rsid w:val="005A45C9"/>
    <w:rsid w:val="005B6182"/>
    <w:rsid w:val="005D1493"/>
    <w:rsid w:val="005D2F0D"/>
    <w:rsid w:val="005F46B2"/>
    <w:rsid w:val="005F6A10"/>
    <w:rsid w:val="006114F5"/>
    <w:rsid w:val="006232DF"/>
    <w:rsid w:val="0063263E"/>
    <w:rsid w:val="00642435"/>
    <w:rsid w:val="006479FB"/>
    <w:rsid w:val="00656DAA"/>
    <w:rsid w:val="006576D8"/>
    <w:rsid w:val="00662760"/>
    <w:rsid w:val="00670095"/>
    <w:rsid w:val="00672545"/>
    <w:rsid w:val="00672B1F"/>
    <w:rsid w:val="0067650F"/>
    <w:rsid w:val="006819B3"/>
    <w:rsid w:val="00686B4B"/>
    <w:rsid w:val="0069373C"/>
    <w:rsid w:val="006A3EA7"/>
    <w:rsid w:val="006B1B7E"/>
    <w:rsid w:val="006B7767"/>
    <w:rsid w:val="006C6819"/>
    <w:rsid w:val="006D0323"/>
    <w:rsid w:val="006D4AAF"/>
    <w:rsid w:val="006E3AEF"/>
    <w:rsid w:val="006F79D4"/>
    <w:rsid w:val="00701346"/>
    <w:rsid w:val="00701FBC"/>
    <w:rsid w:val="00703AC2"/>
    <w:rsid w:val="00710D42"/>
    <w:rsid w:val="00715E24"/>
    <w:rsid w:val="0072170D"/>
    <w:rsid w:val="007237DA"/>
    <w:rsid w:val="00731859"/>
    <w:rsid w:val="007434C8"/>
    <w:rsid w:val="007513F6"/>
    <w:rsid w:val="007518AF"/>
    <w:rsid w:val="00753055"/>
    <w:rsid w:val="00754344"/>
    <w:rsid w:val="00767409"/>
    <w:rsid w:val="00774001"/>
    <w:rsid w:val="00774807"/>
    <w:rsid w:val="00782119"/>
    <w:rsid w:val="00793DDA"/>
    <w:rsid w:val="00796139"/>
    <w:rsid w:val="007964CD"/>
    <w:rsid w:val="007A4A8B"/>
    <w:rsid w:val="007A65D0"/>
    <w:rsid w:val="007B4A1C"/>
    <w:rsid w:val="007C0702"/>
    <w:rsid w:val="007C1DF4"/>
    <w:rsid w:val="007C658C"/>
    <w:rsid w:val="007D3DC4"/>
    <w:rsid w:val="007E369D"/>
    <w:rsid w:val="007E5F78"/>
    <w:rsid w:val="007E6026"/>
    <w:rsid w:val="007E6696"/>
    <w:rsid w:val="007F003E"/>
    <w:rsid w:val="007F3FFB"/>
    <w:rsid w:val="007F6541"/>
    <w:rsid w:val="00803CB9"/>
    <w:rsid w:val="00805693"/>
    <w:rsid w:val="00823541"/>
    <w:rsid w:val="00824C8A"/>
    <w:rsid w:val="008279D7"/>
    <w:rsid w:val="00832BA1"/>
    <w:rsid w:val="00836CD0"/>
    <w:rsid w:val="00837361"/>
    <w:rsid w:val="00837CFB"/>
    <w:rsid w:val="0084147C"/>
    <w:rsid w:val="008414C9"/>
    <w:rsid w:val="008444BF"/>
    <w:rsid w:val="00845501"/>
    <w:rsid w:val="008479FB"/>
    <w:rsid w:val="008511DB"/>
    <w:rsid w:val="00852E48"/>
    <w:rsid w:val="00865F23"/>
    <w:rsid w:val="008665D4"/>
    <w:rsid w:val="00871462"/>
    <w:rsid w:val="00873C49"/>
    <w:rsid w:val="008749EC"/>
    <w:rsid w:val="00875064"/>
    <w:rsid w:val="008844BB"/>
    <w:rsid w:val="0088776A"/>
    <w:rsid w:val="00895A29"/>
    <w:rsid w:val="00896751"/>
    <w:rsid w:val="008977AE"/>
    <w:rsid w:val="008A1CA9"/>
    <w:rsid w:val="008C4C64"/>
    <w:rsid w:val="008D3C52"/>
    <w:rsid w:val="008D4E41"/>
    <w:rsid w:val="008D6F90"/>
    <w:rsid w:val="008E4B3E"/>
    <w:rsid w:val="008E7FEC"/>
    <w:rsid w:val="008F0EAC"/>
    <w:rsid w:val="008F405E"/>
    <w:rsid w:val="008F7DA1"/>
    <w:rsid w:val="00900643"/>
    <w:rsid w:val="009010C3"/>
    <w:rsid w:val="00904CDF"/>
    <w:rsid w:val="00921222"/>
    <w:rsid w:val="0092176D"/>
    <w:rsid w:val="00922620"/>
    <w:rsid w:val="00925955"/>
    <w:rsid w:val="00926C36"/>
    <w:rsid w:val="00931A98"/>
    <w:rsid w:val="0093447C"/>
    <w:rsid w:val="009347F3"/>
    <w:rsid w:val="00936134"/>
    <w:rsid w:val="00936629"/>
    <w:rsid w:val="00937DF4"/>
    <w:rsid w:val="0094329E"/>
    <w:rsid w:val="0094460C"/>
    <w:rsid w:val="0095056A"/>
    <w:rsid w:val="0095201B"/>
    <w:rsid w:val="0096428F"/>
    <w:rsid w:val="00966C0A"/>
    <w:rsid w:val="009729A3"/>
    <w:rsid w:val="00972C77"/>
    <w:rsid w:val="00974D2A"/>
    <w:rsid w:val="009751D8"/>
    <w:rsid w:val="0098053A"/>
    <w:rsid w:val="00980A02"/>
    <w:rsid w:val="0098503D"/>
    <w:rsid w:val="00985F24"/>
    <w:rsid w:val="00993A44"/>
    <w:rsid w:val="00995D7E"/>
    <w:rsid w:val="009A36B6"/>
    <w:rsid w:val="009A54A5"/>
    <w:rsid w:val="009A561C"/>
    <w:rsid w:val="009B420F"/>
    <w:rsid w:val="009C16C6"/>
    <w:rsid w:val="009C43AE"/>
    <w:rsid w:val="009C7209"/>
    <w:rsid w:val="009C7351"/>
    <w:rsid w:val="009D09DB"/>
    <w:rsid w:val="009D0B16"/>
    <w:rsid w:val="009E28AF"/>
    <w:rsid w:val="009E659D"/>
    <w:rsid w:val="009F52FC"/>
    <w:rsid w:val="009F5BCE"/>
    <w:rsid w:val="009F6AD9"/>
    <w:rsid w:val="009F72FC"/>
    <w:rsid w:val="00A12F30"/>
    <w:rsid w:val="00A13E8D"/>
    <w:rsid w:val="00A14FD1"/>
    <w:rsid w:val="00A15700"/>
    <w:rsid w:val="00A16D56"/>
    <w:rsid w:val="00A225DB"/>
    <w:rsid w:val="00A23384"/>
    <w:rsid w:val="00A25A37"/>
    <w:rsid w:val="00A25A60"/>
    <w:rsid w:val="00A3101A"/>
    <w:rsid w:val="00A41744"/>
    <w:rsid w:val="00A5696B"/>
    <w:rsid w:val="00A61442"/>
    <w:rsid w:val="00A72A35"/>
    <w:rsid w:val="00A74AAB"/>
    <w:rsid w:val="00A83405"/>
    <w:rsid w:val="00A844E4"/>
    <w:rsid w:val="00A84533"/>
    <w:rsid w:val="00A84BAF"/>
    <w:rsid w:val="00A9369B"/>
    <w:rsid w:val="00AA4240"/>
    <w:rsid w:val="00AB2038"/>
    <w:rsid w:val="00AC19D9"/>
    <w:rsid w:val="00AD4430"/>
    <w:rsid w:val="00AE0A3E"/>
    <w:rsid w:val="00AE2E6E"/>
    <w:rsid w:val="00AE347F"/>
    <w:rsid w:val="00AE7DB4"/>
    <w:rsid w:val="00AF50C3"/>
    <w:rsid w:val="00AF7ADD"/>
    <w:rsid w:val="00B03088"/>
    <w:rsid w:val="00B105FE"/>
    <w:rsid w:val="00B162E3"/>
    <w:rsid w:val="00B241A5"/>
    <w:rsid w:val="00B341B1"/>
    <w:rsid w:val="00B3523E"/>
    <w:rsid w:val="00B37122"/>
    <w:rsid w:val="00B37452"/>
    <w:rsid w:val="00B41530"/>
    <w:rsid w:val="00B42405"/>
    <w:rsid w:val="00B51DDD"/>
    <w:rsid w:val="00B51E27"/>
    <w:rsid w:val="00B609BA"/>
    <w:rsid w:val="00B7029B"/>
    <w:rsid w:val="00B729E8"/>
    <w:rsid w:val="00B80D02"/>
    <w:rsid w:val="00B80EB1"/>
    <w:rsid w:val="00B83547"/>
    <w:rsid w:val="00B87C5A"/>
    <w:rsid w:val="00BA3B4E"/>
    <w:rsid w:val="00BB098C"/>
    <w:rsid w:val="00BB5C82"/>
    <w:rsid w:val="00BC64D2"/>
    <w:rsid w:val="00BD0C2F"/>
    <w:rsid w:val="00BD5779"/>
    <w:rsid w:val="00BD6316"/>
    <w:rsid w:val="00BE0501"/>
    <w:rsid w:val="00BE6076"/>
    <w:rsid w:val="00BF118F"/>
    <w:rsid w:val="00BF4AD6"/>
    <w:rsid w:val="00C000FF"/>
    <w:rsid w:val="00C038AA"/>
    <w:rsid w:val="00C072E3"/>
    <w:rsid w:val="00C11DE4"/>
    <w:rsid w:val="00C229DF"/>
    <w:rsid w:val="00C22B74"/>
    <w:rsid w:val="00C24ACB"/>
    <w:rsid w:val="00C26EAE"/>
    <w:rsid w:val="00C34078"/>
    <w:rsid w:val="00C359A5"/>
    <w:rsid w:val="00C4326B"/>
    <w:rsid w:val="00C43B9E"/>
    <w:rsid w:val="00C51C83"/>
    <w:rsid w:val="00C575B5"/>
    <w:rsid w:val="00C62D57"/>
    <w:rsid w:val="00C65A77"/>
    <w:rsid w:val="00C65B04"/>
    <w:rsid w:val="00C661AD"/>
    <w:rsid w:val="00C73F90"/>
    <w:rsid w:val="00C812B0"/>
    <w:rsid w:val="00C9185D"/>
    <w:rsid w:val="00C95065"/>
    <w:rsid w:val="00CA0363"/>
    <w:rsid w:val="00CA3D10"/>
    <w:rsid w:val="00CB009A"/>
    <w:rsid w:val="00CB0F30"/>
    <w:rsid w:val="00CB10C5"/>
    <w:rsid w:val="00CB3995"/>
    <w:rsid w:val="00CC0BA6"/>
    <w:rsid w:val="00CC2670"/>
    <w:rsid w:val="00CD65EC"/>
    <w:rsid w:val="00CE2BD3"/>
    <w:rsid w:val="00CF7AA1"/>
    <w:rsid w:val="00D013F8"/>
    <w:rsid w:val="00D104B0"/>
    <w:rsid w:val="00D12AF1"/>
    <w:rsid w:val="00D216E3"/>
    <w:rsid w:val="00D25FA4"/>
    <w:rsid w:val="00D335D6"/>
    <w:rsid w:val="00D417AD"/>
    <w:rsid w:val="00D43F17"/>
    <w:rsid w:val="00D52799"/>
    <w:rsid w:val="00D52A66"/>
    <w:rsid w:val="00D600AE"/>
    <w:rsid w:val="00D624D9"/>
    <w:rsid w:val="00D62C42"/>
    <w:rsid w:val="00D70A80"/>
    <w:rsid w:val="00D7192F"/>
    <w:rsid w:val="00D72E8C"/>
    <w:rsid w:val="00D82150"/>
    <w:rsid w:val="00D84D5E"/>
    <w:rsid w:val="00D857C1"/>
    <w:rsid w:val="00D965F5"/>
    <w:rsid w:val="00DA736D"/>
    <w:rsid w:val="00DB0B13"/>
    <w:rsid w:val="00DB5D74"/>
    <w:rsid w:val="00DB5EC5"/>
    <w:rsid w:val="00DC2798"/>
    <w:rsid w:val="00DC7F51"/>
    <w:rsid w:val="00DD2C9D"/>
    <w:rsid w:val="00DD4439"/>
    <w:rsid w:val="00DE0454"/>
    <w:rsid w:val="00DE426D"/>
    <w:rsid w:val="00E029D6"/>
    <w:rsid w:val="00E06384"/>
    <w:rsid w:val="00E237F2"/>
    <w:rsid w:val="00E243D2"/>
    <w:rsid w:val="00E2493E"/>
    <w:rsid w:val="00E27F14"/>
    <w:rsid w:val="00E31981"/>
    <w:rsid w:val="00E326BF"/>
    <w:rsid w:val="00E4509B"/>
    <w:rsid w:val="00E50ABC"/>
    <w:rsid w:val="00E5499B"/>
    <w:rsid w:val="00E64345"/>
    <w:rsid w:val="00E66651"/>
    <w:rsid w:val="00E70431"/>
    <w:rsid w:val="00E7106E"/>
    <w:rsid w:val="00E8767D"/>
    <w:rsid w:val="00E950A4"/>
    <w:rsid w:val="00EA0385"/>
    <w:rsid w:val="00EA3BAC"/>
    <w:rsid w:val="00EA4A15"/>
    <w:rsid w:val="00EB132F"/>
    <w:rsid w:val="00EC2183"/>
    <w:rsid w:val="00EC4FC1"/>
    <w:rsid w:val="00ED4457"/>
    <w:rsid w:val="00ED47B1"/>
    <w:rsid w:val="00ED7DEF"/>
    <w:rsid w:val="00EE0213"/>
    <w:rsid w:val="00EE0EEE"/>
    <w:rsid w:val="00EE3C24"/>
    <w:rsid w:val="00EE5203"/>
    <w:rsid w:val="00EF222E"/>
    <w:rsid w:val="00EF41CE"/>
    <w:rsid w:val="00EF621A"/>
    <w:rsid w:val="00F0059E"/>
    <w:rsid w:val="00F02D86"/>
    <w:rsid w:val="00F037ED"/>
    <w:rsid w:val="00F07536"/>
    <w:rsid w:val="00F07B47"/>
    <w:rsid w:val="00F14305"/>
    <w:rsid w:val="00F14E24"/>
    <w:rsid w:val="00F17874"/>
    <w:rsid w:val="00F21A24"/>
    <w:rsid w:val="00F22909"/>
    <w:rsid w:val="00F25651"/>
    <w:rsid w:val="00F26A5D"/>
    <w:rsid w:val="00F27454"/>
    <w:rsid w:val="00F30604"/>
    <w:rsid w:val="00F30FAA"/>
    <w:rsid w:val="00F3223B"/>
    <w:rsid w:val="00F338A8"/>
    <w:rsid w:val="00F35B95"/>
    <w:rsid w:val="00F373E1"/>
    <w:rsid w:val="00F43431"/>
    <w:rsid w:val="00F45BA6"/>
    <w:rsid w:val="00F53EB0"/>
    <w:rsid w:val="00F5485F"/>
    <w:rsid w:val="00F711C5"/>
    <w:rsid w:val="00F7145B"/>
    <w:rsid w:val="00F71525"/>
    <w:rsid w:val="00F718BC"/>
    <w:rsid w:val="00F71BF2"/>
    <w:rsid w:val="00F7255C"/>
    <w:rsid w:val="00F72E86"/>
    <w:rsid w:val="00F750DC"/>
    <w:rsid w:val="00F7768F"/>
    <w:rsid w:val="00F80655"/>
    <w:rsid w:val="00F877EE"/>
    <w:rsid w:val="00F97F8B"/>
    <w:rsid w:val="00FA2FF1"/>
    <w:rsid w:val="00FA3793"/>
    <w:rsid w:val="00FA5AEF"/>
    <w:rsid w:val="00FB1093"/>
    <w:rsid w:val="00FB1524"/>
    <w:rsid w:val="00FB77FE"/>
    <w:rsid w:val="00FC03CD"/>
    <w:rsid w:val="00FC2B90"/>
    <w:rsid w:val="00FC3277"/>
    <w:rsid w:val="00FC4819"/>
    <w:rsid w:val="00FD00E7"/>
    <w:rsid w:val="00FD2E0B"/>
    <w:rsid w:val="00FD3600"/>
    <w:rsid w:val="00FD3710"/>
    <w:rsid w:val="00FE085F"/>
    <w:rsid w:val="00FE6EB6"/>
    <w:rsid w:val="00FF0D8C"/>
    <w:rsid w:val="00FF0FC5"/>
    <w:rsid w:val="00FF64E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4E921A"/>
  <w15:chartTrackingRefBased/>
  <w15:docId w15:val="{07D05512-BEFF-4983-8BF4-070F3524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Calibr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64345"/>
    <w:rPr>
      <w:lang w:val="nl-NL"/>
    </w:rPr>
  </w:style>
  <w:style w:type="paragraph" w:styleId="Kop1">
    <w:name w:val="heading 1"/>
    <w:basedOn w:val="Standaard"/>
    <w:next w:val="Standaard"/>
    <w:link w:val="Kop1Char"/>
    <w:autoRedefine/>
    <w:uiPriority w:val="1"/>
    <w:qFormat/>
    <w:rsid w:val="0043780E"/>
    <w:pPr>
      <w:keepNext/>
      <w:widowControl w:val="0"/>
      <w:numPr>
        <w:numId w:val="3"/>
      </w:numPr>
      <w:adjustRightInd w:val="0"/>
      <w:spacing w:before="120" w:line="240" w:lineRule="atLeast"/>
      <w:contextualSpacing/>
      <w:jc w:val="both"/>
      <w:outlineLvl w:val="0"/>
    </w:pPr>
    <w:rPr>
      <w:rFonts w:eastAsia="Times New Roman" w:cs="Times New Roman"/>
      <w:b/>
      <w:sz w:val="32"/>
      <w:szCs w:val="32"/>
      <w:lang w:eastAsia="nl-NL"/>
    </w:rPr>
  </w:style>
  <w:style w:type="paragraph" w:styleId="Kop2">
    <w:name w:val="heading 2"/>
    <w:basedOn w:val="Kop1"/>
    <w:next w:val="Standaard"/>
    <w:link w:val="Kop2Char"/>
    <w:autoRedefine/>
    <w:uiPriority w:val="1"/>
    <w:qFormat/>
    <w:rsid w:val="004B6E57"/>
    <w:pPr>
      <w:numPr>
        <w:ilvl w:val="1"/>
      </w:numPr>
      <w:adjustRightInd/>
      <w:outlineLvl w:val="1"/>
    </w:pPr>
    <w:rPr>
      <w:sz w:val="24"/>
    </w:rPr>
  </w:style>
  <w:style w:type="paragraph" w:styleId="Kop3">
    <w:name w:val="heading 3"/>
    <w:aliases w:val="3 bullet,b,Table Attribute Heading,Bullet,B2,BULLET,bullet,bu,H3,h3... Char Char"/>
    <w:basedOn w:val="Standaard"/>
    <w:next w:val="Standaard"/>
    <w:link w:val="Kop3Char"/>
    <w:autoRedefine/>
    <w:qFormat/>
    <w:rsid w:val="004B6E57"/>
    <w:pPr>
      <w:keepNext/>
      <w:numPr>
        <w:ilvl w:val="2"/>
        <w:numId w:val="3"/>
      </w:numPr>
      <w:overflowPunct w:val="0"/>
      <w:autoSpaceDE w:val="0"/>
      <w:autoSpaceDN w:val="0"/>
      <w:adjustRightInd w:val="0"/>
      <w:textAlignment w:val="baseline"/>
      <w:outlineLvl w:val="2"/>
    </w:pPr>
    <w:rPr>
      <w:rFonts w:cs="Arial"/>
      <w:b/>
    </w:rPr>
  </w:style>
  <w:style w:type="paragraph" w:styleId="Kop4">
    <w:name w:val="heading 4"/>
    <w:aliases w:val="Level 2 - a,054"/>
    <w:basedOn w:val="Standaard"/>
    <w:next w:val="Standaard"/>
    <w:link w:val="Kop4Char"/>
    <w:qFormat/>
    <w:rsid w:val="004B6E57"/>
    <w:pPr>
      <w:keepNext/>
      <w:numPr>
        <w:ilvl w:val="3"/>
        <w:numId w:val="3"/>
      </w:numPr>
      <w:overflowPunct w:val="0"/>
      <w:autoSpaceDE w:val="0"/>
      <w:autoSpaceDN w:val="0"/>
      <w:adjustRightInd w:val="0"/>
      <w:spacing w:before="120" w:line="300" w:lineRule="atLeast"/>
      <w:textAlignment w:val="baseline"/>
      <w:outlineLvl w:val="3"/>
    </w:pPr>
    <w:rPr>
      <w:rFonts w:hAnsi="DTLArgoT" w:cs="Arial"/>
      <w:b/>
    </w:rPr>
  </w:style>
  <w:style w:type="paragraph" w:styleId="Kop5">
    <w:name w:val="heading 5"/>
    <w:basedOn w:val="Standaard"/>
    <w:next w:val="Standaard"/>
    <w:link w:val="Kop5Char"/>
    <w:uiPriority w:val="9"/>
    <w:semiHidden/>
    <w:unhideWhenUsed/>
    <w:qFormat/>
    <w:rsid w:val="00F43431"/>
    <w:pPr>
      <w:keepNext/>
      <w:keepLines/>
      <w:spacing w:before="40"/>
      <w:outlineLvl w:val="4"/>
    </w:pPr>
    <w:rPr>
      <w:rFonts w:asciiTheme="majorHAnsi" w:eastAsiaTheme="majorEastAsia" w:hAnsiTheme="majorHAnsi" w:cstheme="majorBidi"/>
      <w:color w:val="381B61" w:themeColor="accent1" w:themeShade="BF"/>
    </w:rPr>
  </w:style>
  <w:style w:type="paragraph" w:styleId="Kop6">
    <w:name w:val="heading 6"/>
    <w:basedOn w:val="Standaard"/>
    <w:next w:val="Standaard"/>
    <w:link w:val="Kop6Char"/>
    <w:uiPriority w:val="9"/>
    <w:semiHidden/>
    <w:unhideWhenUsed/>
    <w:qFormat/>
    <w:rsid w:val="00F43431"/>
    <w:pPr>
      <w:keepNext/>
      <w:keepLines/>
      <w:spacing w:before="40"/>
      <w:outlineLvl w:val="5"/>
    </w:pPr>
    <w:rPr>
      <w:rFonts w:asciiTheme="majorHAnsi" w:eastAsiaTheme="majorEastAsia" w:hAnsiTheme="majorHAnsi" w:cstheme="majorBidi"/>
      <w:color w:val="251240" w:themeColor="accent1" w:themeShade="7F"/>
    </w:rPr>
  </w:style>
  <w:style w:type="paragraph" w:styleId="Kop7">
    <w:name w:val="heading 7"/>
    <w:basedOn w:val="Standaard"/>
    <w:next w:val="Standaard"/>
    <w:link w:val="Kop7Char"/>
    <w:uiPriority w:val="9"/>
    <w:semiHidden/>
    <w:unhideWhenUsed/>
    <w:qFormat/>
    <w:rsid w:val="00F43431"/>
    <w:pPr>
      <w:keepNext/>
      <w:keepLines/>
      <w:spacing w:before="40"/>
      <w:outlineLvl w:val="6"/>
    </w:pPr>
    <w:rPr>
      <w:rFonts w:asciiTheme="majorHAnsi" w:eastAsiaTheme="majorEastAsia" w:hAnsiTheme="majorHAnsi" w:cstheme="majorBidi"/>
      <w:i/>
      <w:iCs/>
      <w:color w:val="251240" w:themeColor="accent1" w:themeShade="7F"/>
    </w:rPr>
  </w:style>
  <w:style w:type="paragraph" w:styleId="Kop8">
    <w:name w:val="heading 8"/>
    <w:basedOn w:val="Standaard"/>
    <w:next w:val="Standaard"/>
    <w:link w:val="Kop8Char"/>
    <w:uiPriority w:val="9"/>
    <w:semiHidden/>
    <w:unhideWhenUsed/>
    <w:qFormat/>
    <w:rsid w:val="00F43431"/>
    <w:pPr>
      <w:keepNext/>
      <w:keepLines/>
      <w:spacing w:before="40"/>
      <w:outlineLvl w:val="7"/>
    </w:pPr>
    <w:rPr>
      <w:rFonts w:asciiTheme="majorHAnsi" w:eastAsiaTheme="majorEastAsia" w:hAnsiTheme="majorHAnsi" w:cstheme="majorBidi"/>
      <w:color w:val="007ADC" w:themeColor="text1" w:themeTint="D8"/>
      <w:sz w:val="21"/>
      <w:szCs w:val="21"/>
    </w:rPr>
  </w:style>
  <w:style w:type="paragraph" w:styleId="Kop9">
    <w:name w:val="heading 9"/>
    <w:basedOn w:val="Standaard"/>
    <w:next w:val="Standaard"/>
    <w:link w:val="Kop9Char"/>
    <w:qFormat/>
    <w:rsid w:val="004B6E57"/>
    <w:pPr>
      <w:numPr>
        <w:ilvl w:val="8"/>
        <w:numId w:val="3"/>
      </w:numPr>
      <w:overflowPunct w:val="0"/>
      <w:autoSpaceDE w:val="0"/>
      <w:autoSpaceDN w:val="0"/>
      <w:adjustRightInd w:val="0"/>
      <w:spacing w:before="120" w:after="120"/>
      <w:textAlignment w:val="baseline"/>
      <w:outlineLvl w:val="8"/>
    </w:pPr>
    <w:rPr>
      <w:rFonts w:cs="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3 bullet Char,b Char,Table Attribute Heading Char,Bullet Char,B2 Char,BULLET Char,bullet Char,bu Char,H3 Char,h3... Char Char Char"/>
    <w:link w:val="Kop3"/>
    <w:rsid w:val="00106035"/>
    <w:rPr>
      <w:rFonts w:cs="Arial"/>
      <w:b/>
      <w:lang w:val="nl-NL"/>
    </w:rPr>
  </w:style>
  <w:style w:type="character" w:customStyle="1" w:styleId="Kop2Char">
    <w:name w:val="Kop 2 Char"/>
    <w:link w:val="Kop2"/>
    <w:uiPriority w:val="1"/>
    <w:rsid w:val="004B6E57"/>
    <w:rPr>
      <w:rFonts w:eastAsia="Times New Roman" w:cs="Times New Roman"/>
      <w:b/>
      <w:sz w:val="24"/>
      <w:szCs w:val="32"/>
      <w:lang w:val="nl-NL" w:eastAsia="nl-NL"/>
    </w:rPr>
  </w:style>
  <w:style w:type="paragraph" w:customStyle="1" w:styleId="Sub-sub-heading">
    <w:name w:val="Sub-sub-heading"/>
    <w:basedOn w:val="Standaard"/>
    <w:next w:val="Standaard"/>
    <w:autoRedefine/>
    <w:qFormat/>
    <w:rsid w:val="00106035"/>
    <w:pPr>
      <w:numPr>
        <w:numId w:val="2"/>
      </w:numPr>
    </w:pPr>
  </w:style>
  <w:style w:type="character" w:customStyle="1" w:styleId="Kop4Char">
    <w:name w:val="Kop 4 Char"/>
    <w:aliases w:val="Level 2 - a Char,054 Char"/>
    <w:link w:val="Kop4"/>
    <w:rsid w:val="00106035"/>
    <w:rPr>
      <w:rFonts w:hAnsi="DTLArgoT" w:cs="Arial"/>
      <w:b/>
      <w:lang w:val="nl-NL"/>
    </w:rPr>
  </w:style>
  <w:style w:type="character" w:customStyle="1" w:styleId="Kop9Char">
    <w:name w:val="Kop 9 Char"/>
    <w:link w:val="Kop9"/>
    <w:rsid w:val="00C9185D"/>
    <w:rPr>
      <w:rFonts w:cs="Arial"/>
      <w:b/>
      <w:lang w:val="nl-NL"/>
    </w:rPr>
  </w:style>
  <w:style w:type="paragraph" w:styleId="Titel">
    <w:name w:val="Title"/>
    <w:basedOn w:val="Standaard"/>
    <w:next w:val="Standaard"/>
    <w:link w:val="TitelChar"/>
    <w:uiPriority w:val="10"/>
    <w:qFormat/>
    <w:rsid w:val="00C9185D"/>
    <w:pPr>
      <w:spacing w:after="300" w:line="600" w:lineRule="atLeast"/>
      <w:outlineLvl w:val="0"/>
    </w:pPr>
    <w:rPr>
      <w:rFonts w:eastAsiaTheme="majorEastAsia" w:cstheme="majorBidi"/>
      <w:b/>
      <w:bCs/>
      <w:kern w:val="28"/>
      <w:sz w:val="28"/>
      <w:szCs w:val="32"/>
    </w:rPr>
  </w:style>
  <w:style w:type="character" w:customStyle="1" w:styleId="TitelChar">
    <w:name w:val="Titel Char"/>
    <w:basedOn w:val="Standaardalinea-lettertype"/>
    <w:link w:val="Titel"/>
    <w:uiPriority w:val="10"/>
    <w:rsid w:val="00C9185D"/>
    <w:rPr>
      <w:rFonts w:ascii="Arial" w:eastAsiaTheme="majorEastAsia" w:hAnsi="Arial" w:cstheme="majorBidi"/>
      <w:b/>
      <w:bCs/>
      <w:kern w:val="28"/>
      <w:sz w:val="28"/>
      <w:szCs w:val="32"/>
    </w:rPr>
  </w:style>
  <w:style w:type="character" w:customStyle="1" w:styleId="Kop1Char">
    <w:name w:val="Kop 1 Char"/>
    <w:basedOn w:val="Standaardalinea-lettertype"/>
    <w:link w:val="Kop1"/>
    <w:uiPriority w:val="1"/>
    <w:rsid w:val="0043780E"/>
    <w:rPr>
      <w:rFonts w:eastAsia="Times New Roman" w:cs="Times New Roman"/>
      <w:b/>
      <w:sz w:val="32"/>
      <w:szCs w:val="32"/>
      <w:lang w:val="nl-NL" w:eastAsia="nl-NL"/>
    </w:rPr>
  </w:style>
  <w:style w:type="table" w:customStyle="1" w:styleId="TenneT">
    <w:name w:val="TenneT"/>
    <w:basedOn w:val="Standaardtabel"/>
    <w:uiPriority w:val="99"/>
    <w:rsid w:val="00F877EE"/>
    <w:rPr>
      <w:rFonts w:ascii="Arial" w:eastAsia="Times New Roman" w:hAnsi="Arial" w:cs="Times New Roman"/>
      <w:sz w:val="20"/>
      <w:szCs w:val="20"/>
      <w:lang w:val="nl-NL" w:eastAsia="nl-NL"/>
    </w:rPr>
    <w:tblPr>
      <w:tblStyleRowBandSize w:val="1"/>
      <w:tblBorders>
        <w:bottom w:val="single" w:sz="18" w:space="0" w:color="417396"/>
      </w:tblBorders>
    </w:tblPr>
    <w:tcPr>
      <w:shd w:val="clear" w:color="auto" w:fill="DDD9C3"/>
    </w:tcPr>
    <w:tblStylePr w:type="firstRow">
      <w:rPr>
        <w:b/>
        <w:color w:val="FFFFFF" w:themeColor="background1"/>
      </w:rPr>
      <w:tblPr/>
      <w:tcPr>
        <w:shd w:val="clear" w:color="auto" w:fill="417396"/>
      </w:tcPr>
    </w:tblStylePr>
    <w:tblStylePr w:type="band1Horz">
      <w:tblPr/>
      <w:tcPr>
        <w:shd w:val="clear" w:color="auto" w:fill="FFFFFF" w:themeFill="background1"/>
      </w:tcPr>
    </w:tblStylePr>
    <w:tblStylePr w:type="seCell">
      <w:tblPr/>
      <w:tcPr>
        <w:tcBorders>
          <w:bottom w:val="single" w:sz="18" w:space="0" w:color="417396"/>
        </w:tcBorders>
        <w:shd w:val="clear" w:color="auto" w:fill="DDD9C3"/>
      </w:tcPr>
    </w:tblStylePr>
    <w:tblStylePr w:type="swCell">
      <w:tblPr/>
      <w:tcPr>
        <w:tcBorders>
          <w:bottom w:val="single" w:sz="18" w:space="0" w:color="417396"/>
        </w:tcBorders>
        <w:shd w:val="clear" w:color="auto" w:fill="DDD9C3"/>
      </w:tcPr>
    </w:tblStylePr>
  </w:style>
  <w:style w:type="paragraph" w:styleId="Koptekst">
    <w:name w:val="header"/>
    <w:basedOn w:val="Standaard"/>
    <w:link w:val="KoptekstChar"/>
    <w:uiPriority w:val="99"/>
    <w:unhideWhenUsed/>
    <w:rsid w:val="00FA5AEF"/>
    <w:pPr>
      <w:tabs>
        <w:tab w:val="center" w:pos="4536"/>
        <w:tab w:val="right" w:pos="9072"/>
      </w:tabs>
    </w:pPr>
  </w:style>
  <w:style w:type="character" w:customStyle="1" w:styleId="KoptekstChar">
    <w:name w:val="Koptekst Char"/>
    <w:basedOn w:val="Standaardalinea-lettertype"/>
    <w:link w:val="Koptekst"/>
    <w:uiPriority w:val="99"/>
    <w:rsid w:val="00FA5AEF"/>
  </w:style>
  <w:style w:type="paragraph" w:styleId="Voettekst">
    <w:name w:val="footer"/>
    <w:basedOn w:val="Standaard"/>
    <w:link w:val="VoettekstChar"/>
    <w:uiPriority w:val="99"/>
    <w:unhideWhenUsed/>
    <w:rsid w:val="00FA5AEF"/>
    <w:pPr>
      <w:tabs>
        <w:tab w:val="center" w:pos="4536"/>
        <w:tab w:val="right" w:pos="9072"/>
      </w:tabs>
    </w:pPr>
  </w:style>
  <w:style w:type="character" w:customStyle="1" w:styleId="VoettekstChar">
    <w:name w:val="Voettekst Char"/>
    <w:basedOn w:val="Standaardalinea-lettertype"/>
    <w:link w:val="Voettekst"/>
    <w:uiPriority w:val="99"/>
    <w:rsid w:val="00FA5AEF"/>
  </w:style>
  <w:style w:type="paragraph" w:customStyle="1" w:styleId="Lucide1">
    <w:name w:val="Lucide 1"/>
    <w:basedOn w:val="Kop1"/>
    <w:next w:val="Lucstandaard"/>
    <w:autoRedefine/>
    <w:qFormat/>
    <w:rsid w:val="0058277E"/>
    <w:pPr>
      <w:numPr>
        <w:numId w:val="29"/>
      </w:numPr>
      <w:spacing w:before="60" w:after="240"/>
    </w:pPr>
    <w:rPr>
      <w:rFonts w:cstheme="minorHAnsi"/>
      <w:color w:val="00457D" w:themeColor="text1" w:themeShade="BF"/>
    </w:rPr>
  </w:style>
  <w:style w:type="paragraph" w:styleId="Ballontekst">
    <w:name w:val="Balloon Text"/>
    <w:basedOn w:val="Standaard"/>
    <w:link w:val="BallontekstChar"/>
    <w:uiPriority w:val="99"/>
    <w:semiHidden/>
    <w:unhideWhenUsed/>
    <w:rsid w:val="0064243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2435"/>
    <w:rPr>
      <w:rFonts w:ascii="Segoe UI" w:hAnsi="Segoe UI" w:cs="Segoe UI"/>
      <w:sz w:val="18"/>
      <w:szCs w:val="18"/>
      <w:lang w:val="nl-NL"/>
    </w:rPr>
  </w:style>
  <w:style w:type="paragraph" w:customStyle="1" w:styleId="Lucstandaard">
    <w:name w:val="Luc standaard"/>
    <w:basedOn w:val="Standaard"/>
    <w:qFormat/>
    <w:rsid w:val="00921222"/>
    <w:pPr>
      <w:spacing w:line="240" w:lineRule="atLeast"/>
      <w:contextualSpacing/>
      <w:jc w:val="both"/>
    </w:pPr>
    <w:rPr>
      <w:sz w:val="20"/>
      <w:szCs w:val="20"/>
    </w:rPr>
  </w:style>
  <w:style w:type="paragraph" w:customStyle="1" w:styleId="Lucide2">
    <w:name w:val="Lucide 2"/>
    <w:basedOn w:val="Kop2"/>
    <w:next w:val="Lucstandaard"/>
    <w:autoRedefine/>
    <w:qFormat/>
    <w:rsid w:val="002B624A"/>
    <w:pPr>
      <w:spacing w:before="0" w:after="60" w:line="240" w:lineRule="auto"/>
      <w:ind w:hanging="710"/>
    </w:pPr>
    <w:rPr>
      <w:rFonts w:cstheme="minorHAnsi"/>
      <w:color w:val="00457D" w:themeColor="text1" w:themeShade="BF"/>
      <w:szCs w:val="24"/>
    </w:rPr>
  </w:style>
  <w:style w:type="paragraph" w:customStyle="1" w:styleId="Lucide3">
    <w:name w:val="Lucide 3"/>
    <w:basedOn w:val="Kop3"/>
    <w:next w:val="Lucstandaard"/>
    <w:autoRedefine/>
    <w:qFormat/>
    <w:rsid w:val="004A06EC"/>
    <w:pPr>
      <w:spacing w:after="60"/>
    </w:pPr>
    <w:rPr>
      <w:rFonts w:asciiTheme="majorHAnsi" w:hAnsiTheme="majorHAnsi"/>
      <w:color w:val="00457D" w:themeColor="text1" w:themeShade="BF"/>
      <w:sz w:val="24"/>
    </w:rPr>
  </w:style>
  <w:style w:type="paragraph" w:customStyle="1" w:styleId="Lucide4">
    <w:name w:val="Lucide 4"/>
    <w:basedOn w:val="Kop4"/>
    <w:next w:val="Lucstandaard"/>
    <w:autoRedefine/>
    <w:qFormat/>
    <w:rsid w:val="004A06EC"/>
    <w:pPr>
      <w:spacing w:before="0" w:after="60" w:line="240" w:lineRule="auto"/>
      <w:contextualSpacing/>
    </w:pPr>
    <w:rPr>
      <w:rFonts w:asciiTheme="majorHAnsi" w:hAnsiTheme="majorHAnsi"/>
      <w:b w:val="0"/>
      <w:color w:val="00457D" w:themeColor="text1" w:themeShade="BF"/>
      <w:sz w:val="24"/>
    </w:rPr>
  </w:style>
  <w:style w:type="paragraph" w:customStyle="1" w:styleId="LucTitel">
    <w:name w:val="Luc Titel"/>
    <w:basedOn w:val="Titel"/>
    <w:next w:val="Lucstandaard"/>
    <w:autoRedefine/>
    <w:qFormat/>
    <w:rsid w:val="00402BDD"/>
    <w:pPr>
      <w:spacing w:before="60" w:after="600" w:line="240" w:lineRule="auto"/>
    </w:pPr>
    <w:rPr>
      <w:rFonts w:asciiTheme="majorHAnsi" w:hAnsiTheme="majorHAnsi"/>
      <w:color w:val="00457D" w:themeColor="text1" w:themeShade="BF"/>
      <w:sz w:val="48"/>
    </w:rPr>
  </w:style>
  <w:style w:type="paragraph" w:customStyle="1" w:styleId="Luckoptekst">
    <w:name w:val="Luc koptekst"/>
    <w:basedOn w:val="Koptekst"/>
    <w:next w:val="Lucstandaard"/>
    <w:autoRedefine/>
    <w:qFormat/>
    <w:rsid w:val="00E243D2"/>
    <w:pPr>
      <w:tabs>
        <w:tab w:val="clear" w:pos="4536"/>
        <w:tab w:val="clear" w:pos="9072"/>
      </w:tabs>
      <w:contextualSpacing/>
    </w:pPr>
    <w:rPr>
      <w:rFonts w:asciiTheme="majorHAnsi" w:hAnsiTheme="majorHAnsi"/>
      <w:sz w:val="18"/>
      <w:szCs w:val="32"/>
    </w:rPr>
  </w:style>
  <w:style w:type="paragraph" w:customStyle="1" w:styleId="Lucvoettekst">
    <w:name w:val="Luc voettekst"/>
    <w:basedOn w:val="Voettekst"/>
    <w:autoRedefine/>
    <w:qFormat/>
    <w:rsid w:val="008D6F90"/>
    <w:pPr>
      <w:tabs>
        <w:tab w:val="clear" w:pos="4536"/>
        <w:tab w:val="clear" w:pos="9072"/>
      </w:tabs>
      <w:jc w:val="center"/>
    </w:pPr>
    <w:rPr>
      <w:color w:val="4A4A4A" w:themeColor="text2" w:themeShade="BF"/>
      <w:sz w:val="18"/>
    </w:rPr>
  </w:style>
  <w:style w:type="table" w:styleId="Tabelraster">
    <w:name w:val="Table Grid"/>
    <w:basedOn w:val="Standaardtabel"/>
    <w:rsid w:val="00EA0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unhideWhenUsed/>
    <w:rsid w:val="008D6F90"/>
  </w:style>
  <w:style w:type="character" w:styleId="Hyperlink">
    <w:name w:val="Hyperlink"/>
    <w:basedOn w:val="Standaardalinea-lettertype"/>
    <w:uiPriority w:val="99"/>
    <w:unhideWhenUsed/>
    <w:rsid w:val="00157D58"/>
    <w:rPr>
      <w:color w:val="BF00BF" w:themeColor="hyperlink"/>
      <w:u w:val="single"/>
    </w:rPr>
  </w:style>
  <w:style w:type="table" w:styleId="Lijsttabel4-Accent3">
    <w:name w:val="List Table 4 Accent 3"/>
    <w:basedOn w:val="Standaardtabel"/>
    <w:uiPriority w:val="49"/>
    <w:rsid w:val="00EF621A"/>
    <w:tblPr>
      <w:tblStyleRowBandSize w:val="1"/>
      <w:tblStyleColBandSize w:val="1"/>
      <w:tblBorders>
        <w:top w:val="single" w:sz="4" w:space="0" w:color="A3D1EB" w:themeColor="accent3" w:themeTint="99"/>
        <w:left w:val="single" w:sz="4" w:space="0" w:color="A3D1EB" w:themeColor="accent3" w:themeTint="99"/>
        <w:bottom w:val="single" w:sz="4" w:space="0" w:color="A3D1EB" w:themeColor="accent3" w:themeTint="99"/>
        <w:right w:val="single" w:sz="4" w:space="0" w:color="A3D1EB" w:themeColor="accent3" w:themeTint="99"/>
        <w:insideH w:val="single" w:sz="4" w:space="0" w:color="A3D1EB" w:themeColor="accent3" w:themeTint="99"/>
      </w:tblBorders>
    </w:tblPr>
    <w:tblStylePr w:type="firstRow">
      <w:rPr>
        <w:b/>
        <w:bCs/>
        <w:color w:val="FFFFFF" w:themeColor="background1"/>
      </w:rPr>
      <w:tblPr/>
      <w:tcPr>
        <w:tcBorders>
          <w:top w:val="single" w:sz="4" w:space="0" w:color="67B3DF" w:themeColor="accent3"/>
          <w:left w:val="single" w:sz="4" w:space="0" w:color="67B3DF" w:themeColor="accent3"/>
          <w:bottom w:val="single" w:sz="4" w:space="0" w:color="67B3DF" w:themeColor="accent3"/>
          <w:right w:val="single" w:sz="4" w:space="0" w:color="67B3DF" w:themeColor="accent3"/>
          <w:insideH w:val="nil"/>
        </w:tcBorders>
        <w:shd w:val="clear" w:color="auto" w:fill="67B3DF" w:themeFill="accent3"/>
      </w:tcPr>
    </w:tblStylePr>
    <w:tblStylePr w:type="lastRow">
      <w:rPr>
        <w:b/>
        <w:bCs/>
      </w:rPr>
      <w:tblPr/>
      <w:tcPr>
        <w:tcBorders>
          <w:top w:val="double" w:sz="4" w:space="0" w:color="A3D1EB" w:themeColor="accent3" w:themeTint="99"/>
        </w:tcBorders>
      </w:tcPr>
    </w:tblStylePr>
    <w:tblStylePr w:type="firstCol">
      <w:rPr>
        <w:b/>
        <w:bCs/>
      </w:rPr>
    </w:tblStylePr>
    <w:tblStylePr w:type="lastCol">
      <w:rPr>
        <w:b/>
        <w:bCs/>
      </w:rPr>
    </w:tblStylePr>
    <w:tblStylePr w:type="band1Vert">
      <w:tblPr/>
      <w:tcPr>
        <w:shd w:val="clear" w:color="auto" w:fill="E0EFF8" w:themeFill="accent3" w:themeFillTint="33"/>
      </w:tcPr>
    </w:tblStylePr>
    <w:tblStylePr w:type="band1Horz">
      <w:tblPr/>
      <w:tcPr>
        <w:shd w:val="clear" w:color="auto" w:fill="E0EFF8" w:themeFill="accent3" w:themeFillTint="33"/>
      </w:tcPr>
    </w:tblStylePr>
  </w:style>
  <w:style w:type="paragraph" w:styleId="Inhopg1">
    <w:name w:val="toc 1"/>
    <w:basedOn w:val="Standaard"/>
    <w:next w:val="Standaard"/>
    <w:autoRedefine/>
    <w:uiPriority w:val="39"/>
    <w:unhideWhenUsed/>
    <w:rsid w:val="00DD4439"/>
    <w:pPr>
      <w:spacing w:after="100"/>
    </w:pPr>
  </w:style>
  <w:style w:type="character" w:styleId="Tekstvantijdelijkeaanduiding">
    <w:name w:val="Placeholder Text"/>
    <w:basedOn w:val="Standaardalinea-lettertype"/>
    <w:uiPriority w:val="99"/>
    <w:semiHidden/>
    <w:rsid w:val="006D4AAF"/>
    <w:rPr>
      <w:color w:val="808080"/>
    </w:rPr>
  </w:style>
  <w:style w:type="paragraph" w:customStyle="1" w:styleId="StijlLucstandaardLatijnsKoppenOpenSansCondensedLight">
    <w:name w:val="Stijl Luc standaard + (Latijns) +Koppen (Open Sans Condensed Light)..."/>
    <w:basedOn w:val="Lucstandaard"/>
    <w:rsid w:val="00F07B47"/>
    <w:rPr>
      <w:rFonts w:asciiTheme="majorHAnsi" w:hAnsiTheme="majorHAnsi"/>
      <w:bCs/>
    </w:rPr>
  </w:style>
  <w:style w:type="paragraph" w:customStyle="1" w:styleId="StijlLucstandaard16pt">
    <w:name w:val="Stijl Luc standaard + 16 pt"/>
    <w:basedOn w:val="Lucstandaard"/>
    <w:rsid w:val="00E243D2"/>
  </w:style>
  <w:style w:type="paragraph" w:styleId="Inhopg2">
    <w:name w:val="toc 2"/>
    <w:basedOn w:val="Standaard"/>
    <w:next w:val="Standaard"/>
    <w:autoRedefine/>
    <w:uiPriority w:val="39"/>
    <w:unhideWhenUsed/>
    <w:rsid w:val="00E243D2"/>
    <w:pPr>
      <w:spacing w:after="100"/>
      <w:ind w:left="220"/>
    </w:pPr>
  </w:style>
  <w:style w:type="paragraph" w:styleId="Inhopg3">
    <w:name w:val="toc 3"/>
    <w:basedOn w:val="Standaard"/>
    <w:next w:val="Standaard"/>
    <w:autoRedefine/>
    <w:uiPriority w:val="39"/>
    <w:unhideWhenUsed/>
    <w:rsid w:val="00E243D2"/>
    <w:pPr>
      <w:spacing w:after="100"/>
      <w:ind w:left="440"/>
    </w:pPr>
  </w:style>
  <w:style w:type="paragraph" w:styleId="Inhopg4">
    <w:name w:val="toc 4"/>
    <w:basedOn w:val="Standaard"/>
    <w:next w:val="Standaard"/>
    <w:autoRedefine/>
    <w:uiPriority w:val="39"/>
    <w:unhideWhenUsed/>
    <w:rsid w:val="00E243D2"/>
    <w:pPr>
      <w:spacing w:after="100"/>
      <w:ind w:left="660"/>
    </w:pPr>
  </w:style>
  <w:style w:type="paragraph" w:customStyle="1" w:styleId="LucPLAIN">
    <w:name w:val="Luc PLAIN"/>
    <w:basedOn w:val="Lucstandaard"/>
    <w:next w:val="Lucstandaard"/>
    <w:qFormat/>
    <w:rsid w:val="00E950A4"/>
    <w:pPr>
      <w:jc w:val="left"/>
    </w:pPr>
  </w:style>
  <w:style w:type="paragraph" w:styleId="Kopvaninhoudsopgave">
    <w:name w:val="TOC Heading"/>
    <w:basedOn w:val="Kop1"/>
    <w:next w:val="Standaard"/>
    <w:uiPriority w:val="39"/>
    <w:semiHidden/>
    <w:unhideWhenUsed/>
    <w:qFormat/>
    <w:rsid w:val="001D0912"/>
    <w:pPr>
      <w:keepLines/>
      <w:widowControl/>
      <w:numPr>
        <w:numId w:val="0"/>
      </w:numPr>
      <w:adjustRightInd/>
      <w:spacing w:before="240" w:line="240" w:lineRule="auto"/>
      <w:contextualSpacing w:val="0"/>
      <w:outlineLvl w:val="9"/>
    </w:pPr>
    <w:rPr>
      <w:rFonts w:asciiTheme="majorHAnsi" w:eastAsiaTheme="majorEastAsia" w:hAnsiTheme="majorHAnsi" w:cstheme="majorBidi"/>
      <w:b w:val="0"/>
      <w:color w:val="381B61" w:themeColor="accent1" w:themeShade="BF"/>
      <w:lang w:eastAsia="en-US"/>
    </w:rPr>
  </w:style>
  <w:style w:type="character" w:customStyle="1" w:styleId="Vermelding1">
    <w:name w:val="Vermelding1"/>
    <w:basedOn w:val="Standaardalinea-lettertype"/>
    <w:uiPriority w:val="99"/>
    <w:semiHidden/>
    <w:unhideWhenUsed/>
    <w:rsid w:val="001D0912"/>
    <w:rPr>
      <w:color w:val="2B579A"/>
      <w:shd w:val="clear" w:color="auto" w:fill="E6E6E6"/>
    </w:rPr>
  </w:style>
  <w:style w:type="paragraph" w:styleId="Geenafstand">
    <w:name w:val="No Spacing"/>
    <w:uiPriority w:val="1"/>
    <w:qFormat/>
    <w:rsid w:val="001D0912"/>
    <w:pPr>
      <w:widowControl w:val="0"/>
      <w:adjustRightInd w:val="0"/>
    </w:pPr>
    <w:rPr>
      <w:rFonts w:ascii="Arial" w:eastAsia="Times New Roman" w:hAnsi="Arial" w:cs="Times New Roman"/>
      <w:sz w:val="20"/>
      <w:szCs w:val="20"/>
      <w:lang w:val="nl-NL" w:eastAsia="nl-NL"/>
    </w:rPr>
  </w:style>
  <w:style w:type="paragraph" w:customStyle="1" w:styleId="TableHeaderText">
    <w:name w:val="Table Header Text"/>
    <w:basedOn w:val="TableText"/>
    <w:rsid w:val="001E7D1C"/>
    <w:pPr>
      <w:jc w:val="center"/>
    </w:pPr>
    <w:rPr>
      <w:b/>
    </w:rPr>
  </w:style>
  <w:style w:type="paragraph" w:customStyle="1" w:styleId="TableText">
    <w:name w:val="Table Text"/>
    <w:basedOn w:val="Standaard"/>
    <w:rsid w:val="001E7D1C"/>
    <w:pPr>
      <w:widowControl w:val="0"/>
      <w:adjustRightInd w:val="0"/>
    </w:pPr>
    <w:rPr>
      <w:rFonts w:ascii="Times New Roman" w:eastAsia="Times New Roman" w:hAnsi="Times New Roman" w:cs="Times New Roman"/>
      <w:sz w:val="24"/>
      <w:szCs w:val="20"/>
      <w:lang w:val="en-US"/>
    </w:rPr>
  </w:style>
  <w:style w:type="paragraph" w:customStyle="1" w:styleId="Tabelkop">
    <w:name w:val="Tabelkop"/>
    <w:basedOn w:val="Standaard"/>
    <w:rsid w:val="001E7D1C"/>
    <w:rPr>
      <w:rFonts w:ascii="Tahoma" w:eastAsia="Times New Roman" w:hAnsi="Tahoma" w:cs="Times New Roman"/>
      <w:b/>
      <w:bCs/>
      <w:sz w:val="20"/>
      <w:szCs w:val="20"/>
      <w:lang w:eastAsia="nl-NL"/>
    </w:rPr>
  </w:style>
  <w:style w:type="paragraph" w:customStyle="1" w:styleId="Huisstijl-Kop1-ZNum">
    <w:name w:val="Huisstijl-Kop1-ZNum"/>
    <w:basedOn w:val="Kop1"/>
    <w:next w:val="Standaard"/>
    <w:rsid w:val="001E7D1C"/>
    <w:pPr>
      <w:numPr>
        <w:numId w:val="1"/>
      </w:numPr>
      <w:spacing w:line="300" w:lineRule="atLeast"/>
      <w:ind w:left="0"/>
      <w:outlineLvl w:val="9"/>
    </w:pPr>
    <w:rPr>
      <w:sz w:val="26"/>
    </w:rPr>
  </w:style>
  <w:style w:type="character" w:styleId="Titelvanboek">
    <w:name w:val="Book Title"/>
    <w:basedOn w:val="Standaardalinea-lettertype"/>
    <w:uiPriority w:val="33"/>
    <w:qFormat/>
    <w:rsid w:val="001E7D1C"/>
    <w:rPr>
      <w:b/>
      <w:bCs/>
      <w:i/>
      <w:iCs/>
      <w:spacing w:val="5"/>
    </w:rPr>
  </w:style>
  <w:style w:type="paragraph" w:customStyle="1" w:styleId="Default">
    <w:name w:val="Default"/>
    <w:rsid w:val="00F25651"/>
    <w:pPr>
      <w:autoSpaceDE w:val="0"/>
      <w:autoSpaceDN w:val="0"/>
      <w:adjustRightInd w:val="0"/>
    </w:pPr>
    <w:rPr>
      <w:rFonts w:ascii="Segoe UI" w:hAnsi="Segoe UI" w:cs="Segoe UI"/>
      <w:color w:val="000000"/>
      <w:sz w:val="24"/>
      <w:szCs w:val="24"/>
      <w:lang w:val="nl-NL"/>
    </w:rPr>
  </w:style>
  <w:style w:type="character" w:styleId="Verwijzingopmerking">
    <w:name w:val="annotation reference"/>
    <w:basedOn w:val="Standaardalinea-lettertype"/>
    <w:semiHidden/>
    <w:unhideWhenUsed/>
    <w:rsid w:val="0069373C"/>
    <w:rPr>
      <w:sz w:val="16"/>
      <w:szCs w:val="16"/>
    </w:rPr>
  </w:style>
  <w:style w:type="paragraph" w:styleId="Tekstopmerking">
    <w:name w:val="annotation text"/>
    <w:basedOn w:val="Standaard"/>
    <w:link w:val="TekstopmerkingChar"/>
    <w:unhideWhenUsed/>
    <w:rsid w:val="0069373C"/>
    <w:rPr>
      <w:sz w:val="20"/>
      <w:szCs w:val="20"/>
    </w:rPr>
  </w:style>
  <w:style w:type="character" w:customStyle="1" w:styleId="TekstopmerkingChar">
    <w:name w:val="Tekst opmerking Char"/>
    <w:basedOn w:val="Standaardalinea-lettertype"/>
    <w:link w:val="Tekstopmerking"/>
    <w:rsid w:val="0069373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9373C"/>
    <w:rPr>
      <w:b/>
      <w:bCs/>
    </w:rPr>
  </w:style>
  <w:style w:type="character" w:customStyle="1" w:styleId="OnderwerpvanopmerkingChar">
    <w:name w:val="Onderwerp van opmerking Char"/>
    <w:basedOn w:val="TekstopmerkingChar"/>
    <w:link w:val="Onderwerpvanopmerking"/>
    <w:uiPriority w:val="99"/>
    <w:semiHidden/>
    <w:rsid w:val="0069373C"/>
    <w:rPr>
      <w:b/>
      <w:bCs/>
      <w:sz w:val="20"/>
      <w:szCs w:val="20"/>
      <w:lang w:val="nl-NL"/>
    </w:rPr>
  </w:style>
  <w:style w:type="paragraph" w:styleId="Lijstalinea">
    <w:name w:val="List Paragraph"/>
    <w:basedOn w:val="Standaard"/>
    <w:link w:val="LijstalineaChar"/>
    <w:uiPriority w:val="34"/>
    <w:qFormat/>
    <w:rsid w:val="0069373C"/>
    <w:pPr>
      <w:ind w:left="720"/>
      <w:contextualSpacing/>
    </w:pPr>
  </w:style>
  <w:style w:type="character" w:styleId="Intensieveverwijzing">
    <w:name w:val="Intense Reference"/>
    <w:basedOn w:val="Standaardalinea-lettertype"/>
    <w:uiPriority w:val="32"/>
    <w:qFormat/>
    <w:rsid w:val="007A4A8B"/>
    <w:rPr>
      <w:b/>
      <w:bCs/>
      <w:smallCaps/>
      <w:color w:val="4B2582" w:themeColor="accent1"/>
      <w:spacing w:val="5"/>
    </w:rPr>
  </w:style>
  <w:style w:type="paragraph" w:styleId="Bijschrift">
    <w:name w:val="caption"/>
    <w:basedOn w:val="Standaard"/>
    <w:next w:val="Standaard"/>
    <w:uiPriority w:val="35"/>
    <w:unhideWhenUsed/>
    <w:qFormat/>
    <w:rsid w:val="003C080C"/>
    <w:pPr>
      <w:spacing w:after="200"/>
    </w:pPr>
    <w:rPr>
      <w:i/>
      <w:iCs/>
      <w:color w:val="646464" w:themeColor="text2"/>
      <w:sz w:val="18"/>
      <w:szCs w:val="18"/>
    </w:rPr>
  </w:style>
  <w:style w:type="character" w:customStyle="1" w:styleId="LijstalineaChar">
    <w:name w:val="Lijstalinea Char"/>
    <w:basedOn w:val="Standaardalinea-lettertype"/>
    <w:link w:val="Lijstalinea"/>
    <w:uiPriority w:val="34"/>
    <w:rsid w:val="00774807"/>
    <w:rPr>
      <w:lang w:val="nl-NL"/>
    </w:rPr>
  </w:style>
  <w:style w:type="paragraph" w:styleId="Voetnoottekst">
    <w:name w:val="footnote text"/>
    <w:basedOn w:val="Standaard"/>
    <w:link w:val="VoetnoottekstChar"/>
    <w:uiPriority w:val="99"/>
    <w:semiHidden/>
    <w:unhideWhenUsed/>
    <w:rsid w:val="00D25FA4"/>
    <w:rPr>
      <w:sz w:val="20"/>
      <w:szCs w:val="20"/>
    </w:rPr>
  </w:style>
  <w:style w:type="character" w:customStyle="1" w:styleId="VoetnoottekstChar">
    <w:name w:val="Voetnoottekst Char"/>
    <w:basedOn w:val="Standaardalinea-lettertype"/>
    <w:link w:val="Voetnoottekst"/>
    <w:uiPriority w:val="99"/>
    <w:semiHidden/>
    <w:rsid w:val="00D25FA4"/>
    <w:rPr>
      <w:sz w:val="20"/>
      <w:szCs w:val="20"/>
      <w:lang w:val="nl-NL"/>
    </w:rPr>
  </w:style>
  <w:style w:type="character" w:styleId="Voetnootmarkering">
    <w:name w:val="footnote reference"/>
    <w:basedOn w:val="Standaardalinea-lettertype"/>
    <w:uiPriority w:val="99"/>
    <w:semiHidden/>
    <w:unhideWhenUsed/>
    <w:rsid w:val="00D25FA4"/>
    <w:rPr>
      <w:vertAlign w:val="superscript"/>
    </w:rPr>
  </w:style>
  <w:style w:type="numbering" w:customStyle="1" w:styleId="Huisstijl-Letter">
    <w:name w:val="Huisstijl-Letter"/>
    <w:basedOn w:val="Geenlijst"/>
    <w:semiHidden/>
    <w:rsid w:val="0043780E"/>
    <w:pPr>
      <w:numPr>
        <w:numId w:val="4"/>
      </w:numPr>
    </w:pPr>
  </w:style>
  <w:style w:type="paragraph" w:customStyle="1" w:styleId="BulletList1">
    <w:name w:val="BulletList1"/>
    <w:basedOn w:val="Standaard"/>
    <w:qFormat/>
    <w:rsid w:val="001D0B5E"/>
    <w:pPr>
      <w:widowControl w:val="0"/>
      <w:numPr>
        <w:numId w:val="5"/>
      </w:numPr>
      <w:adjustRightInd w:val="0"/>
      <w:spacing w:line="240" w:lineRule="atLeast"/>
      <w:contextualSpacing/>
      <w:jc w:val="both"/>
    </w:pPr>
    <w:rPr>
      <w:rFonts w:eastAsiaTheme="minorEastAsia" w:cs="Times New Roman"/>
      <w:lang w:eastAsia="nl-NL"/>
    </w:rPr>
  </w:style>
  <w:style w:type="paragraph" w:customStyle="1" w:styleId="BulletList2">
    <w:name w:val="BulletList2"/>
    <w:basedOn w:val="BulletList1"/>
    <w:qFormat/>
    <w:rsid w:val="001D0B5E"/>
    <w:pPr>
      <w:numPr>
        <w:ilvl w:val="1"/>
      </w:numPr>
      <w:ind w:left="714" w:hanging="357"/>
    </w:pPr>
  </w:style>
  <w:style w:type="paragraph" w:styleId="Normaalweb">
    <w:name w:val="Normal (Web)"/>
    <w:basedOn w:val="Standaard"/>
    <w:uiPriority w:val="99"/>
    <w:semiHidden/>
    <w:unhideWhenUsed/>
    <w:rsid w:val="003F3E7F"/>
    <w:pPr>
      <w:spacing w:after="240"/>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BD0C2F"/>
    <w:rPr>
      <w:i/>
      <w:iCs/>
    </w:rPr>
  </w:style>
  <w:style w:type="character" w:customStyle="1" w:styleId="Vermelding2">
    <w:name w:val="Vermelding2"/>
    <w:basedOn w:val="Standaardalinea-lettertype"/>
    <w:uiPriority w:val="99"/>
    <w:semiHidden/>
    <w:unhideWhenUsed/>
    <w:rsid w:val="00571C27"/>
    <w:rPr>
      <w:color w:val="2B579A"/>
      <w:shd w:val="clear" w:color="auto" w:fill="E6E6E6"/>
    </w:rPr>
  </w:style>
  <w:style w:type="character" w:styleId="Vermelding">
    <w:name w:val="Mention"/>
    <w:basedOn w:val="Standaardalinea-lettertype"/>
    <w:uiPriority w:val="99"/>
    <w:semiHidden/>
    <w:unhideWhenUsed/>
    <w:rsid w:val="008A1CA9"/>
    <w:rPr>
      <w:color w:val="2B579A"/>
      <w:shd w:val="clear" w:color="auto" w:fill="E6E6E6"/>
    </w:rPr>
  </w:style>
  <w:style w:type="character" w:styleId="Onopgelostemelding">
    <w:name w:val="Unresolved Mention"/>
    <w:basedOn w:val="Standaardalinea-lettertype"/>
    <w:uiPriority w:val="99"/>
    <w:semiHidden/>
    <w:unhideWhenUsed/>
    <w:rsid w:val="00D417AD"/>
    <w:rPr>
      <w:color w:val="808080"/>
      <w:shd w:val="clear" w:color="auto" w:fill="E6E6E6"/>
    </w:rPr>
  </w:style>
  <w:style w:type="character" w:customStyle="1" w:styleId="Kop5Char">
    <w:name w:val="Kop 5 Char"/>
    <w:basedOn w:val="Standaardalinea-lettertype"/>
    <w:link w:val="Kop5"/>
    <w:uiPriority w:val="9"/>
    <w:semiHidden/>
    <w:rsid w:val="00F43431"/>
    <w:rPr>
      <w:rFonts w:asciiTheme="majorHAnsi" w:eastAsiaTheme="majorEastAsia" w:hAnsiTheme="majorHAnsi" w:cstheme="majorBidi"/>
      <w:color w:val="381B61" w:themeColor="accent1" w:themeShade="BF"/>
      <w:lang w:val="nl-NL"/>
    </w:rPr>
  </w:style>
  <w:style w:type="character" w:customStyle="1" w:styleId="Kop6Char">
    <w:name w:val="Kop 6 Char"/>
    <w:basedOn w:val="Standaardalinea-lettertype"/>
    <w:link w:val="Kop6"/>
    <w:uiPriority w:val="9"/>
    <w:semiHidden/>
    <w:rsid w:val="00F43431"/>
    <w:rPr>
      <w:rFonts w:asciiTheme="majorHAnsi" w:eastAsiaTheme="majorEastAsia" w:hAnsiTheme="majorHAnsi" w:cstheme="majorBidi"/>
      <w:color w:val="251240" w:themeColor="accent1" w:themeShade="7F"/>
      <w:lang w:val="nl-NL"/>
    </w:rPr>
  </w:style>
  <w:style w:type="character" w:customStyle="1" w:styleId="Kop7Char">
    <w:name w:val="Kop 7 Char"/>
    <w:basedOn w:val="Standaardalinea-lettertype"/>
    <w:link w:val="Kop7"/>
    <w:uiPriority w:val="9"/>
    <w:semiHidden/>
    <w:rsid w:val="00F43431"/>
    <w:rPr>
      <w:rFonts w:asciiTheme="majorHAnsi" w:eastAsiaTheme="majorEastAsia" w:hAnsiTheme="majorHAnsi" w:cstheme="majorBidi"/>
      <w:i/>
      <w:iCs/>
      <w:color w:val="251240" w:themeColor="accent1" w:themeShade="7F"/>
      <w:lang w:val="nl-NL"/>
    </w:rPr>
  </w:style>
  <w:style w:type="character" w:customStyle="1" w:styleId="Kop8Char">
    <w:name w:val="Kop 8 Char"/>
    <w:basedOn w:val="Standaardalinea-lettertype"/>
    <w:link w:val="Kop8"/>
    <w:uiPriority w:val="9"/>
    <w:semiHidden/>
    <w:rsid w:val="00F43431"/>
    <w:rPr>
      <w:rFonts w:asciiTheme="majorHAnsi" w:eastAsiaTheme="majorEastAsia" w:hAnsiTheme="majorHAnsi" w:cstheme="majorBidi"/>
      <w:color w:val="007ADC" w:themeColor="text1" w:themeTint="D8"/>
      <w:sz w:val="21"/>
      <w:szCs w:val="21"/>
      <w:lang w:val="nl-NL"/>
    </w:rPr>
  </w:style>
  <w:style w:type="numbering" w:styleId="Artikelsectie">
    <w:name w:val="Outline List 3"/>
    <w:basedOn w:val="Geenlijst"/>
    <w:rsid w:val="00F4343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1772">
      <w:bodyDiv w:val="1"/>
      <w:marLeft w:val="0"/>
      <w:marRight w:val="0"/>
      <w:marTop w:val="0"/>
      <w:marBottom w:val="0"/>
      <w:divBdr>
        <w:top w:val="none" w:sz="0" w:space="0" w:color="auto"/>
        <w:left w:val="none" w:sz="0" w:space="0" w:color="auto"/>
        <w:bottom w:val="none" w:sz="0" w:space="0" w:color="auto"/>
        <w:right w:val="none" w:sz="0" w:space="0" w:color="auto"/>
      </w:divBdr>
    </w:div>
    <w:div w:id="136149708">
      <w:bodyDiv w:val="1"/>
      <w:marLeft w:val="0"/>
      <w:marRight w:val="0"/>
      <w:marTop w:val="0"/>
      <w:marBottom w:val="0"/>
      <w:divBdr>
        <w:top w:val="none" w:sz="0" w:space="0" w:color="auto"/>
        <w:left w:val="none" w:sz="0" w:space="0" w:color="auto"/>
        <w:bottom w:val="none" w:sz="0" w:space="0" w:color="auto"/>
        <w:right w:val="none" w:sz="0" w:space="0" w:color="auto"/>
      </w:divBdr>
    </w:div>
    <w:div w:id="335153445">
      <w:bodyDiv w:val="1"/>
      <w:marLeft w:val="0"/>
      <w:marRight w:val="0"/>
      <w:marTop w:val="0"/>
      <w:marBottom w:val="0"/>
      <w:divBdr>
        <w:top w:val="none" w:sz="0" w:space="0" w:color="auto"/>
        <w:left w:val="none" w:sz="0" w:space="0" w:color="auto"/>
        <w:bottom w:val="none" w:sz="0" w:space="0" w:color="auto"/>
        <w:right w:val="none" w:sz="0" w:space="0" w:color="auto"/>
      </w:divBdr>
    </w:div>
    <w:div w:id="339622240">
      <w:bodyDiv w:val="1"/>
      <w:marLeft w:val="0"/>
      <w:marRight w:val="0"/>
      <w:marTop w:val="0"/>
      <w:marBottom w:val="0"/>
      <w:divBdr>
        <w:top w:val="none" w:sz="0" w:space="0" w:color="auto"/>
        <w:left w:val="none" w:sz="0" w:space="0" w:color="auto"/>
        <w:bottom w:val="none" w:sz="0" w:space="0" w:color="auto"/>
        <w:right w:val="none" w:sz="0" w:space="0" w:color="auto"/>
      </w:divBdr>
    </w:div>
    <w:div w:id="426731018">
      <w:bodyDiv w:val="1"/>
      <w:marLeft w:val="0"/>
      <w:marRight w:val="0"/>
      <w:marTop w:val="0"/>
      <w:marBottom w:val="0"/>
      <w:divBdr>
        <w:top w:val="none" w:sz="0" w:space="0" w:color="auto"/>
        <w:left w:val="none" w:sz="0" w:space="0" w:color="auto"/>
        <w:bottom w:val="none" w:sz="0" w:space="0" w:color="auto"/>
        <w:right w:val="none" w:sz="0" w:space="0" w:color="auto"/>
      </w:divBdr>
    </w:div>
    <w:div w:id="532115018">
      <w:bodyDiv w:val="1"/>
      <w:marLeft w:val="0"/>
      <w:marRight w:val="0"/>
      <w:marTop w:val="0"/>
      <w:marBottom w:val="0"/>
      <w:divBdr>
        <w:top w:val="none" w:sz="0" w:space="0" w:color="auto"/>
        <w:left w:val="none" w:sz="0" w:space="0" w:color="auto"/>
        <w:bottom w:val="none" w:sz="0" w:space="0" w:color="auto"/>
        <w:right w:val="none" w:sz="0" w:space="0" w:color="auto"/>
      </w:divBdr>
    </w:div>
    <w:div w:id="540436534">
      <w:bodyDiv w:val="1"/>
      <w:marLeft w:val="0"/>
      <w:marRight w:val="0"/>
      <w:marTop w:val="0"/>
      <w:marBottom w:val="0"/>
      <w:divBdr>
        <w:top w:val="none" w:sz="0" w:space="0" w:color="auto"/>
        <w:left w:val="none" w:sz="0" w:space="0" w:color="auto"/>
        <w:bottom w:val="none" w:sz="0" w:space="0" w:color="auto"/>
        <w:right w:val="none" w:sz="0" w:space="0" w:color="auto"/>
      </w:divBdr>
    </w:div>
    <w:div w:id="568005853">
      <w:bodyDiv w:val="1"/>
      <w:marLeft w:val="0"/>
      <w:marRight w:val="0"/>
      <w:marTop w:val="0"/>
      <w:marBottom w:val="0"/>
      <w:divBdr>
        <w:top w:val="none" w:sz="0" w:space="0" w:color="auto"/>
        <w:left w:val="none" w:sz="0" w:space="0" w:color="auto"/>
        <w:bottom w:val="none" w:sz="0" w:space="0" w:color="auto"/>
        <w:right w:val="none" w:sz="0" w:space="0" w:color="auto"/>
      </w:divBdr>
    </w:div>
    <w:div w:id="574432287">
      <w:bodyDiv w:val="1"/>
      <w:marLeft w:val="0"/>
      <w:marRight w:val="0"/>
      <w:marTop w:val="0"/>
      <w:marBottom w:val="0"/>
      <w:divBdr>
        <w:top w:val="none" w:sz="0" w:space="0" w:color="auto"/>
        <w:left w:val="none" w:sz="0" w:space="0" w:color="auto"/>
        <w:bottom w:val="none" w:sz="0" w:space="0" w:color="auto"/>
        <w:right w:val="none" w:sz="0" w:space="0" w:color="auto"/>
      </w:divBdr>
    </w:div>
    <w:div w:id="677734535">
      <w:bodyDiv w:val="1"/>
      <w:marLeft w:val="0"/>
      <w:marRight w:val="0"/>
      <w:marTop w:val="0"/>
      <w:marBottom w:val="0"/>
      <w:divBdr>
        <w:top w:val="none" w:sz="0" w:space="0" w:color="auto"/>
        <w:left w:val="none" w:sz="0" w:space="0" w:color="auto"/>
        <w:bottom w:val="none" w:sz="0" w:space="0" w:color="auto"/>
        <w:right w:val="none" w:sz="0" w:space="0" w:color="auto"/>
      </w:divBdr>
    </w:div>
    <w:div w:id="685981690">
      <w:bodyDiv w:val="1"/>
      <w:marLeft w:val="0"/>
      <w:marRight w:val="0"/>
      <w:marTop w:val="0"/>
      <w:marBottom w:val="0"/>
      <w:divBdr>
        <w:top w:val="none" w:sz="0" w:space="0" w:color="auto"/>
        <w:left w:val="none" w:sz="0" w:space="0" w:color="auto"/>
        <w:bottom w:val="none" w:sz="0" w:space="0" w:color="auto"/>
        <w:right w:val="none" w:sz="0" w:space="0" w:color="auto"/>
      </w:divBdr>
    </w:div>
    <w:div w:id="689910618">
      <w:bodyDiv w:val="1"/>
      <w:marLeft w:val="0"/>
      <w:marRight w:val="0"/>
      <w:marTop w:val="0"/>
      <w:marBottom w:val="0"/>
      <w:divBdr>
        <w:top w:val="none" w:sz="0" w:space="0" w:color="auto"/>
        <w:left w:val="none" w:sz="0" w:space="0" w:color="auto"/>
        <w:bottom w:val="none" w:sz="0" w:space="0" w:color="auto"/>
        <w:right w:val="none" w:sz="0" w:space="0" w:color="auto"/>
      </w:divBdr>
    </w:div>
    <w:div w:id="711341257">
      <w:bodyDiv w:val="1"/>
      <w:marLeft w:val="0"/>
      <w:marRight w:val="0"/>
      <w:marTop w:val="0"/>
      <w:marBottom w:val="0"/>
      <w:divBdr>
        <w:top w:val="none" w:sz="0" w:space="0" w:color="auto"/>
        <w:left w:val="none" w:sz="0" w:space="0" w:color="auto"/>
        <w:bottom w:val="none" w:sz="0" w:space="0" w:color="auto"/>
        <w:right w:val="none" w:sz="0" w:space="0" w:color="auto"/>
      </w:divBdr>
    </w:div>
    <w:div w:id="723025682">
      <w:bodyDiv w:val="1"/>
      <w:marLeft w:val="0"/>
      <w:marRight w:val="0"/>
      <w:marTop w:val="0"/>
      <w:marBottom w:val="0"/>
      <w:divBdr>
        <w:top w:val="none" w:sz="0" w:space="0" w:color="auto"/>
        <w:left w:val="none" w:sz="0" w:space="0" w:color="auto"/>
        <w:bottom w:val="none" w:sz="0" w:space="0" w:color="auto"/>
        <w:right w:val="none" w:sz="0" w:space="0" w:color="auto"/>
      </w:divBdr>
    </w:div>
    <w:div w:id="970789686">
      <w:bodyDiv w:val="1"/>
      <w:marLeft w:val="0"/>
      <w:marRight w:val="0"/>
      <w:marTop w:val="0"/>
      <w:marBottom w:val="0"/>
      <w:divBdr>
        <w:top w:val="none" w:sz="0" w:space="0" w:color="auto"/>
        <w:left w:val="none" w:sz="0" w:space="0" w:color="auto"/>
        <w:bottom w:val="none" w:sz="0" w:space="0" w:color="auto"/>
        <w:right w:val="none" w:sz="0" w:space="0" w:color="auto"/>
      </w:divBdr>
    </w:div>
    <w:div w:id="1035427085">
      <w:bodyDiv w:val="1"/>
      <w:marLeft w:val="0"/>
      <w:marRight w:val="0"/>
      <w:marTop w:val="0"/>
      <w:marBottom w:val="0"/>
      <w:divBdr>
        <w:top w:val="none" w:sz="0" w:space="0" w:color="auto"/>
        <w:left w:val="none" w:sz="0" w:space="0" w:color="auto"/>
        <w:bottom w:val="none" w:sz="0" w:space="0" w:color="auto"/>
        <w:right w:val="none" w:sz="0" w:space="0" w:color="auto"/>
      </w:divBdr>
    </w:div>
    <w:div w:id="1145660522">
      <w:bodyDiv w:val="1"/>
      <w:marLeft w:val="0"/>
      <w:marRight w:val="0"/>
      <w:marTop w:val="0"/>
      <w:marBottom w:val="0"/>
      <w:divBdr>
        <w:top w:val="none" w:sz="0" w:space="0" w:color="auto"/>
        <w:left w:val="none" w:sz="0" w:space="0" w:color="auto"/>
        <w:bottom w:val="none" w:sz="0" w:space="0" w:color="auto"/>
        <w:right w:val="none" w:sz="0" w:space="0" w:color="auto"/>
      </w:divBdr>
    </w:div>
    <w:div w:id="1342048823">
      <w:bodyDiv w:val="1"/>
      <w:marLeft w:val="0"/>
      <w:marRight w:val="0"/>
      <w:marTop w:val="0"/>
      <w:marBottom w:val="0"/>
      <w:divBdr>
        <w:top w:val="none" w:sz="0" w:space="0" w:color="auto"/>
        <w:left w:val="none" w:sz="0" w:space="0" w:color="auto"/>
        <w:bottom w:val="none" w:sz="0" w:space="0" w:color="auto"/>
        <w:right w:val="none" w:sz="0" w:space="0" w:color="auto"/>
      </w:divBdr>
    </w:div>
    <w:div w:id="1379623776">
      <w:bodyDiv w:val="1"/>
      <w:marLeft w:val="0"/>
      <w:marRight w:val="0"/>
      <w:marTop w:val="0"/>
      <w:marBottom w:val="0"/>
      <w:divBdr>
        <w:top w:val="none" w:sz="0" w:space="0" w:color="auto"/>
        <w:left w:val="none" w:sz="0" w:space="0" w:color="auto"/>
        <w:bottom w:val="none" w:sz="0" w:space="0" w:color="auto"/>
        <w:right w:val="none" w:sz="0" w:space="0" w:color="auto"/>
      </w:divBdr>
      <w:divsChild>
        <w:div w:id="2085494985">
          <w:marLeft w:val="0"/>
          <w:marRight w:val="0"/>
          <w:marTop w:val="0"/>
          <w:marBottom w:val="0"/>
          <w:divBdr>
            <w:top w:val="none" w:sz="0" w:space="0" w:color="auto"/>
            <w:left w:val="none" w:sz="0" w:space="0" w:color="auto"/>
            <w:bottom w:val="none" w:sz="0" w:space="0" w:color="auto"/>
            <w:right w:val="none" w:sz="0" w:space="0" w:color="auto"/>
          </w:divBdr>
          <w:divsChild>
            <w:div w:id="182746307">
              <w:marLeft w:val="0"/>
              <w:marRight w:val="0"/>
              <w:marTop w:val="0"/>
              <w:marBottom w:val="0"/>
              <w:divBdr>
                <w:top w:val="none" w:sz="0" w:space="0" w:color="auto"/>
                <w:left w:val="none" w:sz="0" w:space="0" w:color="auto"/>
                <w:bottom w:val="none" w:sz="0" w:space="0" w:color="auto"/>
                <w:right w:val="none" w:sz="0" w:space="0" w:color="auto"/>
              </w:divBdr>
              <w:divsChild>
                <w:div w:id="1787772215">
                  <w:marLeft w:val="0"/>
                  <w:marRight w:val="0"/>
                  <w:marTop w:val="0"/>
                  <w:marBottom w:val="0"/>
                  <w:divBdr>
                    <w:top w:val="none" w:sz="0" w:space="0" w:color="auto"/>
                    <w:left w:val="none" w:sz="0" w:space="0" w:color="auto"/>
                    <w:bottom w:val="none" w:sz="0" w:space="0" w:color="auto"/>
                    <w:right w:val="none" w:sz="0" w:space="0" w:color="auto"/>
                  </w:divBdr>
                  <w:divsChild>
                    <w:div w:id="1505705524">
                      <w:marLeft w:val="0"/>
                      <w:marRight w:val="0"/>
                      <w:marTop w:val="0"/>
                      <w:marBottom w:val="0"/>
                      <w:divBdr>
                        <w:top w:val="none" w:sz="0" w:space="0" w:color="auto"/>
                        <w:left w:val="none" w:sz="0" w:space="0" w:color="auto"/>
                        <w:bottom w:val="none" w:sz="0" w:space="0" w:color="auto"/>
                        <w:right w:val="none" w:sz="0" w:space="0" w:color="auto"/>
                      </w:divBdr>
                      <w:divsChild>
                        <w:div w:id="289017863">
                          <w:marLeft w:val="0"/>
                          <w:marRight w:val="0"/>
                          <w:marTop w:val="0"/>
                          <w:marBottom w:val="0"/>
                          <w:divBdr>
                            <w:top w:val="none" w:sz="0" w:space="0" w:color="auto"/>
                            <w:left w:val="none" w:sz="0" w:space="0" w:color="auto"/>
                            <w:bottom w:val="none" w:sz="0" w:space="0" w:color="auto"/>
                            <w:right w:val="none" w:sz="0" w:space="0" w:color="auto"/>
                          </w:divBdr>
                          <w:divsChild>
                            <w:div w:id="1777671724">
                              <w:marLeft w:val="0"/>
                              <w:marRight w:val="0"/>
                              <w:marTop w:val="0"/>
                              <w:marBottom w:val="120"/>
                              <w:divBdr>
                                <w:top w:val="none" w:sz="0" w:space="0" w:color="auto"/>
                                <w:left w:val="none" w:sz="0" w:space="0" w:color="auto"/>
                                <w:bottom w:val="none" w:sz="0" w:space="0" w:color="auto"/>
                                <w:right w:val="none" w:sz="0" w:space="0" w:color="auto"/>
                              </w:divBdr>
                              <w:divsChild>
                                <w:div w:id="50152722">
                                  <w:marLeft w:val="0"/>
                                  <w:marRight w:val="0"/>
                                  <w:marTop w:val="0"/>
                                  <w:marBottom w:val="0"/>
                                  <w:divBdr>
                                    <w:top w:val="none" w:sz="0" w:space="0" w:color="auto"/>
                                    <w:left w:val="none" w:sz="0" w:space="0" w:color="auto"/>
                                    <w:bottom w:val="none" w:sz="0" w:space="0" w:color="auto"/>
                                    <w:right w:val="none" w:sz="0" w:space="0" w:color="auto"/>
                                  </w:divBdr>
                                  <w:divsChild>
                                    <w:div w:id="636297692">
                                      <w:marLeft w:val="0"/>
                                      <w:marRight w:val="0"/>
                                      <w:marTop w:val="0"/>
                                      <w:marBottom w:val="0"/>
                                      <w:divBdr>
                                        <w:top w:val="none" w:sz="0" w:space="0" w:color="auto"/>
                                        <w:left w:val="none" w:sz="0" w:space="0" w:color="auto"/>
                                        <w:bottom w:val="none" w:sz="0" w:space="0" w:color="auto"/>
                                        <w:right w:val="none" w:sz="0" w:space="0" w:color="auto"/>
                                      </w:divBdr>
                                      <w:divsChild>
                                        <w:div w:id="8983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723441">
      <w:bodyDiv w:val="1"/>
      <w:marLeft w:val="0"/>
      <w:marRight w:val="0"/>
      <w:marTop w:val="0"/>
      <w:marBottom w:val="0"/>
      <w:divBdr>
        <w:top w:val="none" w:sz="0" w:space="0" w:color="auto"/>
        <w:left w:val="none" w:sz="0" w:space="0" w:color="auto"/>
        <w:bottom w:val="none" w:sz="0" w:space="0" w:color="auto"/>
        <w:right w:val="none" w:sz="0" w:space="0" w:color="auto"/>
      </w:divBdr>
    </w:div>
    <w:div w:id="1508667462">
      <w:bodyDiv w:val="1"/>
      <w:marLeft w:val="0"/>
      <w:marRight w:val="0"/>
      <w:marTop w:val="0"/>
      <w:marBottom w:val="0"/>
      <w:divBdr>
        <w:top w:val="none" w:sz="0" w:space="0" w:color="auto"/>
        <w:left w:val="none" w:sz="0" w:space="0" w:color="auto"/>
        <w:bottom w:val="none" w:sz="0" w:space="0" w:color="auto"/>
        <w:right w:val="none" w:sz="0" w:space="0" w:color="auto"/>
      </w:divBdr>
    </w:div>
    <w:div w:id="1546062418">
      <w:bodyDiv w:val="1"/>
      <w:marLeft w:val="0"/>
      <w:marRight w:val="0"/>
      <w:marTop w:val="0"/>
      <w:marBottom w:val="0"/>
      <w:divBdr>
        <w:top w:val="none" w:sz="0" w:space="0" w:color="auto"/>
        <w:left w:val="none" w:sz="0" w:space="0" w:color="auto"/>
        <w:bottom w:val="none" w:sz="0" w:space="0" w:color="auto"/>
        <w:right w:val="none" w:sz="0" w:space="0" w:color="auto"/>
      </w:divBdr>
    </w:div>
    <w:div w:id="1593395302">
      <w:bodyDiv w:val="1"/>
      <w:marLeft w:val="0"/>
      <w:marRight w:val="0"/>
      <w:marTop w:val="0"/>
      <w:marBottom w:val="0"/>
      <w:divBdr>
        <w:top w:val="none" w:sz="0" w:space="0" w:color="auto"/>
        <w:left w:val="none" w:sz="0" w:space="0" w:color="auto"/>
        <w:bottom w:val="none" w:sz="0" w:space="0" w:color="auto"/>
        <w:right w:val="none" w:sz="0" w:space="0" w:color="auto"/>
      </w:divBdr>
    </w:div>
    <w:div w:id="1667171814">
      <w:bodyDiv w:val="1"/>
      <w:marLeft w:val="0"/>
      <w:marRight w:val="0"/>
      <w:marTop w:val="0"/>
      <w:marBottom w:val="0"/>
      <w:divBdr>
        <w:top w:val="none" w:sz="0" w:space="0" w:color="auto"/>
        <w:left w:val="none" w:sz="0" w:space="0" w:color="auto"/>
        <w:bottom w:val="none" w:sz="0" w:space="0" w:color="auto"/>
        <w:right w:val="none" w:sz="0" w:space="0" w:color="auto"/>
      </w:divBdr>
    </w:div>
    <w:div w:id="20935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vaneijk-bos@lucide.org"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jn%20Timmen\Documents\LUCIDE\Lucide%20template\Lucide%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A034AE845C46F0835EE8035C2E5F01"/>
        <w:category>
          <w:name w:val="Algemeen"/>
          <w:gallery w:val="placeholder"/>
        </w:category>
        <w:types>
          <w:type w:val="bbPlcHdr"/>
        </w:types>
        <w:behaviors>
          <w:behavior w:val="content"/>
        </w:behaviors>
        <w:guid w:val="{2E320C8D-023E-4D0B-ADDF-81C4D2213A1B}"/>
      </w:docPartPr>
      <w:docPartBody>
        <w:p w:rsidR="00FA1201" w:rsidRDefault="00170395">
          <w:pPr>
            <w:pStyle w:val="02A034AE845C46F0835EE8035C2E5F01"/>
          </w:pPr>
          <w:r w:rsidRPr="00906955">
            <w:rPr>
              <w:rStyle w:val="Tekstvantijdelijkeaanduiding"/>
            </w:rPr>
            <w:t>[Titel]</w:t>
          </w:r>
        </w:p>
      </w:docPartBody>
    </w:docPart>
    <w:docPart>
      <w:docPartPr>
        <w:name w:val="C912C5F8E8C34141B6429644DF182700"/>
        <w:category>
          <w:name w:val="Algemeen"/>
          <w:gallery w:val="placeholder"/>
        </w:category>
        <w:types>
          <w:type w:val="bbPlcHdr"/>
        </w:types>
        <w:behaviors>
          <w:behavior w:val="content"/>
        </w:behaviors>
        <w:guid w:val="{5F011FA3-2DCC-4127-9798-C86BA96939F6}"/>
      </w:docPartPr>
      <w:docPartBody>
        <w:p w:rsidR="00FA1201" w:rsidRDefault="00170395">
          <w:pPr>
            <w:pStyle w:val="C912C5F8E8C34141B6429644DF182700"/>
          </w:pPr>
          <w:r w:rsidRPr="00906955">
            <w:rPr>
              <w:rStyle w:val="Tekstvantijdelijkeaanduiding"/>
            </w:rPr>
            <w:t>[Publicatiedatum]</w:t>
          </w:r>
        </w:p>
      </w:docPartBody>
    </w:docPart>
    <w:docPart>
      <w:docPartPr>
        <w:name w:val="2BB0DD033050430DB434FC193518C484"/>
        <w:category>
          <w:name w:val="Algemeen"/>
          <w:gallery w:val="placeholder"/>
        </w:category>
        <w:types>
          <w:type w:val="bbPlcHdr"/>
        </w:types>
        <w:behaviors>
          <w:behavior w:val="content"/>
        </w:behaviors>
        <w:guid w:val="{DB9DC310-DF79-4C74-A9FC-084ADBEFF95A}"/>
      </w:docPartPr>
      <w:docPartBody>
        <w:p w:rsidR="00FA1201" w:rsidRDefault="00170395">
          <w:pPr>
            <w:pStyle w:val="2BB0DD033050430DB434FC193518C484"/>
          </w:pPr>
          <w:r w:rsidRPr="00906955">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Semi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TLArgoT">
    <w:altName w:val="Times New Roman"/>
    <w:panose1 w:val="00000000000000000000"/>
    <w:charset w:val="00"/>
    <w:family w:val="auto"/>
    <w:notTrueType/>
    <w:pitch w:val="variable"/>
    <w:sig w:usb0="00000003" w:usb1="00000000" w:usb2="00000000" w:usb3="00000000" w:csb0="00000001" w:csb1="00000000"/>
  </w:font>
  <w:font w:name="Open Sans Condensed Light">
    <w:altName w:val="Segoe UI Semilight"/>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95"/>
    <w:rsid w:val="000610EF"/>
    <w:rsid w:val="0011113F"/>
    <w:rsid w:val="001358D1"/>
    <w:rsid w:val="00170395"/>
    <w:rsid w:val="00213D69"/>
    <w:rsid w:val="003563D5"/>
    <w:rsid w:val="00383282"/>
    <w:rsid w:val="003D72AA"/>
    <w:rsid w:val="00415E73"/>
    <w:rsid w:val="00506ABC"/>
    <w:rsid w:val="00532A23"/>
    <w:rsid w:val="005B561F"/>
    <w:rsid w:val="00633E4A"/>
    <w:rsid w:val="00656250"/>
    <w:rsid w:val="006613F2"/>
    <w:rsid w:val="006623B4"/>
    <w:rsid w:val="006B3FA1"/>
    <w:rsid w:val="006E5A2B"/>
    <w:rsid w:val="007B5018"/>
    <w:rsid w:val="007D455C"/>
    <w:rsid w:val="00823511"/>
    <w:rsid w:val="00824D46"/>
    <w:rsid w:val="00832388"/>
    <w:rsid w:val="00867BF8"/>
    <w:rsid w:val="008E5077"/>
    <w:rsid w:val="00951772"/>
    <w:rsid w:val="009750C3"/>
    <w:rsid w:val="00A81B84"/>
    <w:rsid w:val="00AF59DD"/>
    <w:rsid w:val="00BB2B39"/>
    <w:rsid w:val="00BB31AB"/>
    <w:rsid w:val="00BC51A6"/>
    <w:rsid w:val="00CA2E8A"/>
    <w:rsid w:val="00D25A79"/>
    <w:rsid w:val="00D376D5"/>
    <w:rsid w:val="00D824EE"/>
    <w:rsid w:val="00D833B6"/>
    <w:rsid w:val="00E1094D"/>
    <w:rsid w:val="00E65677"/>
    <w:rsid w:val="00ED6443"/>
    <w:rsid w:val="00EF5005"/>
    <w:rsid w:val="00F136D7"/>
    <w:rsid w:val="00F638A7"/>
    <w:rsid w:val="00FA1201"/>
    <w:rsid w:val="00FD3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2A034AE845C46F0835EE8035C2E5F01">
    <w:name w:val="02A034AE845C46F0835EE8035C2E5F01"/>
  </w:style>
  <w:style w:type="paragraph" w:customStyle="1" w:styleId="C912C5F8E8C34141B6429644DF182700">
    <w:name w:val="C912C5F8E8C34141B6429644DF182700"/>
  </w:style>
  <w:style w:type="paragraph" w:customStyle="1" w:styleId="2BB0DD033050430DB434FC193518C484">
    <w:name w:val="2BB0DD033050430DB434FC193518C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ucide 1">
      <a:dk1>
        <a:srgbClr val="005EA8"/>
      </a:dk1>
      <a:lt1>
        <a:sysClr val="window" lastClr="FFFFFF"/>
      </a:lt1>
      <a:dk2>
        <a:srgbClr val="646464"/>
      </a:dk2>
      <a:lt2>
        <a:srgbClr val="FFFFFF"/>
      </a:lt2>
      <a:accent1>
        <a:srgbClr val="4B2582"/>
      </a:accent1>
      <a:accent2>
        <a:srgbClr val="CCFF33"/>
      </a:accent2>
      <a:accent3>
        <a:srgbClr val="67B3DF"/>
      </a:accent3>
      <a:accent4>
        <a:srgbClr val="97D2D9"/>
      </a:accent4>
      <a:accent5>
        <a:srgbClr val="3EB5B0"/>
      </a:accent5>
      <a:accent6>
        <a:srgbClr val="00957E"/>
      </a:accent6>
      <a:hlink>
        <a:srgbClr val="BF00BF"/>
      </a:hlink>
      <a:folHlink>
        <a:srgbClr val="646464"/>
      </a:folHlink>
    </a:clrScheme>
    <a:fontScheme name="Lucide 1">
      <a:majorFont>
        <a:latin typeface="Open Sans Condensed Light"/>
        <a:ea typeface=""/>
        <a:cs typeface=""/>
      </a:majorFont>
      <a:minorFont>
        <a:latin typeface="Open Sans Light"/>
        <a:ea typeface=""/>
        <a:cs typeface=""/>
      </a:minorFont>
    </a:fontScheme>
    <a:fmtScheme name="Glanzende rand">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742CA5-7EB4-47DB-9F36-7B2CBEF0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Lucide rapport</Template>
  <TotalTime>9</TotalTime>
  <Pages>7</Pages>
  <Words>1591</Words>
  <Characters>8752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Marktconsultatie “Invordering”</vt:lpstr>
    </vt:vector>
  </TitlesOfParts>
  <Company>Lucide</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 “Invordering”</dc:title>
  <dc:subject/>
  <dc:creator>Lucide</dc:creator>
  <cp:keywords/>
  <dc:description/>
  <cp:lastModifiedBy>Peter van Eijk-Bos</cp:lastModifiedBy>
  <cp:revision>3</cp:revision>
  <cp:lastPrinted>2018-02-06T12:59:00Z</cp:lastPrinted>
  <dcterms:created xsi:type="dcterms:W3CDTF">2018-02-07T15:43:00Z</dcterms:created>
  <dcterms:modified xsi:type="dcterms:W3CDTF">2018-02-07T15:51:00Z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0.1</vt:lpwstr>
  </property>
</Properties>
</file>