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01" w:rsidRPr="00B2745B" w:rsidRDefault="00796414" w:rsidP="00796414">
      <w:pPr>
        <w:tabs>
          <w:tab w:val="left" w:pos="780"/>
        </w:tabs>
        <w:rPr>
          <w:rFonts w:ascii="Lucida Sans" w:hAnsi="Lucida Sans"/>
          <w:b/>
          <w:sz w:val="20"/>
          <w:szCs w:val="20"/>
        </w:rPr>
      </w:pPr>
      <w:bookmarkStart w:id="0" w:name="_Toc201658519"/>
      <w:r w:rsidRPr="00B2745B">
        <w:rPr>
          <w:rFonts w:ascii="Lucida Sans" w:hAnsi="Lucida Sans"/>
          <w:b/>
          <w:sz w:val="20"/>
          <w:szCs w:val="20"/>
        </w:rPr>
        <w:tab/>
      </w: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B2745B" w:rsidRDefault="00C94D01" w:rsidP="00C94D01">
      <w:pPr>
        <w:jc w:val="center"/>
        <w:rPr>
          <w:rFonts w:ascii="Lucida Sans" w:hAnsi="Lucida Sans"/>
          <w:b/>
          <w:sz w:val="20"/>
          <w:szCs w:val="20"/>
        </w:rPr>
      </w:pPr>
    </w:p>
    <w:p w:rsidR="00C94D01" w:rsidRPr="006D5C17" w:rsidRDefault="00C94D01" w:rsidP="00C94D01">
      <w:pPr>
        <w:jc w:val="center"/>
        <w:rPr>
          <w:rFonts w:ascii="Lucida Sans" w:hAnsi="Lucida Sans"/>
          <w:b/>
          <w:sz w:val="28"/>
          <w:szCs w:val="28"/>
        </w:rPr>
      </w:pPr>
      <w:r w:rsidRPr="006D5C17">
        <w:rPr>
          <w:rFonts w:ascii="Lucida Sans" w:hAnsi="Lucida Sans"/>
          <w:b/>
          <w:sz w:val="28"/>
          <w:szCs w:val="28"/>
        </w:rPr>
        <w:t>Service Level Agreement (SLA</w:t>
      </w:r>
      <w:bookmarkEnd w:id="0"/>
      <w:r w:rsidRPr="006D5C17">
        <w:rPr>
          <w:rFonts w:ascii="Lucida Sans" w:hAnsi="Lucida Sans"/>
          <w:b/>
          <w:sz w:val="28"/>
          <w:szCs w:val="28"/>
        </w:rPr>
        <w:t>)</w:t>
      </w:r>
    </w:p>
    <w:p w:rsidR="00C94D01" w:rsidRPr="006D5C17" w:rsidRDefault="00C94D01" w:rsidP="00C94D01">
      <w:pPr>
        <w:jc w:val="center"/>
        <w:rPr>
          <w:rFonts w:ascii="Lucida Sans" w:hAnsi="Lucida Sans"/>
          <w:b/>
          <w:sz w:val="28"/>
          <w:szCs w:val="28"/>
        </w:rPr>
      </w:pPr>
    </w:p>
    <w:p w:rsidR="006F1DD0" w:rsidRPr="006D5C17" w:rsidRDefault="006F1DD0" w:rsidP="00C94D01">
      <w:pPr>
        <w:jc w:val="center"/>
        <w:rPr>
          <w:rFonts w:ascii="Lucida Sans" w:hAnsi="Lucida Sans"/>
          <w:sz w:val="28"/>
          <w:szCs w:val="28"/>
        </w:rPr>
      </w:pPr>
    </w:p>
    <w:p w:rsidR="00883284" w:rsidRPr="006D5C17" w:rsidRDefault="0082332D" w:rsidP="00C94D01">
      <w:pPr>
        <w:jc w:val="center"/>
        <w:rPr>
          <w:rFonts w:ascii="Lucida Sans" w:hAnsi="Lucida Sans"/>
          <w:sz w:val="28"/>
          <w:szCs w:val="28"/>
        </w:rPr>
      </w:pPr>
      <w:r>
        <w:rPr>
          <w:rFonts w:ascii="Lucida Sans" w:hAnsi="Lucida Sans"/>
          <w:sz w:val="28"/>
          <w:szCs w:val="28"/>
        </w:rPr>
        <w:t xml:space="preserve">Gebouwonderhoud </w:t>
      </w:r>
      <w:r w:rsidR="00D42B48">
        <w:rPr>
          <w:rFonts w:ascii="Lucida Sans" w:hAnsi="Lucida Sans"/>
          <w:sz w:val="28"/>
          <w:szCs w:val="28"/>
        </w:rPr>
        <w:t>Hoofdgebouw</w:t>
      </w:r>
    </w:p>
    <w:p w:rsidR="00883284" w:rsidRPr="006D5C17" w:rsidRDefault="00883284" w:rsidP="00C94D01">
      <w:pPr>
        <w:jc w:val="center"/>
        <w:rPr>
          <w:rFonts w:ascii="Lucida Sans" w:hAnsi="Lucida Sans"/>
          <w:sz w:val="28"/>
          <w:szCs w:val="28"/>
        </w:rPr>
      </w:pPr>
    </w:p>
    <w:p w:rsidR="006F1DD0" w:rsidRPr="006D5C17" w:rsidRDefault="006F1DD0" w:rsidP="00C94D01">
      <w:pPr>
        <w:jc w:val="center"/>
        <w:rPr>
          <w:rFonts w:ascii="Lucida Sans" w:hAnsi="Lucida Sans"/>
          <w:b/>
          <w:sz w:val="28"/>
          <w:szCs w:val="28"/>
        </w:rPr>
      </w:pPr>
    </w:p>
    <w:p w:rsidR="00883284" w:rsidRPr="006D5C17" w:rsidRDefault="00883284" w:rsidP="00C94D01">
      <w:pPr>
        <w:jc w:val="center"/>
        <w:rPr>
          <w:rFonts w:ascii="Lucida Sans" w:hAnsi="Lucida Sans"/>
          <w:b/>
          <w:sz w:val="28"/>
          <w:szCs w:val="28"/>
        </w:rPr>
      </w:pPr>
    </w:p>
    <w:p w:rsidR="00C94D01" w:rsidRPr="006D5C17" w:rsidRDefault="00C94D01" w:rsidP="00C94D01">
      <w:pPr>
        <w:jc w:val="center"/>
        <w:rPr>
          <w:rFonts w:ascii="Lucida Sans" w:hAnsi="Lucida Sans"/>
          <w:sz w:val="28"/>
          <w:szCs w:val="28"/>
        </w:rPr>
      </w:pPr>
      <w:r w:rsidRPr="006D5C17">
        <w:rPr>
          <w:rFonts w:ascii="Lucida Sans" w:hAnsi="Lucida Sans"/>
          <w:sz w:val="28"/>
          <w:szCs w:val="28"/>
        </w:rPr>
        <w:t>tussen</w:t>
      </w:r>
    </w:p>
    <w:p w:rsidR="00796414" w:rsidRPr="006D5C17" w:rsidRDefault="00796414" w:rsidP="00C94D01">
      <w:pPr>
        <w:jc w:val="center"/>
        <w:rPr>
          <w:rFonts w:ascii="Lucida Sans" w:hAnsi="Lucida Sans"/>
          <w:b/>
          <w:sz w:val="28"/>
          <w:szCs w:val="28"/>
        </w:rPr>
      </w:pPr>
      <w:r w:rsidRPr="0047747F">
        <w:rPr>
          <w:rFonts w:ascii="Lucida Sans" w:hAnsi="Lucida Sans"/>
          <w:noProof/>
          <w:sz w:val="28"/>
          <w:szCs w:val="28"/>
          <w:lang w:eastAsia="nl-NL"/>
        </w:rPr>
        <w:drawing>
          <wp:anchor distT="0" distB="0" distL="114300" distR="114300" simplePos="0" relativeHeight="251659264" behindDoc="1" locked="0" layoutInCell="1" allowOverlap="1" wp14:anchorId="25C78E38" wp14:editId="73A7B2C3">
            <wp:simplePos x="0" y="0"/>
            <wp:positionH relativeFrom="column">
              <wp:posOffset>1343660</wp:posOffset>
            </wp:positionH>
            <wp:positionV relativeFrom="paragraph">
              <wp:posOffset>149860</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9"/>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rsidR="00796414" w:rsidRPr="006D5C17" w:rsidRDefault="00796414" w:rsidP="00C94D01">
      <w:pPr>
        <w:jc w:val="center"/>
        <w:rPr>
          <w:rFonts w:ascii="Lucida Sans" w:hAnsi="Lucida Sans"/>
          <w:b/>
          <w:sz w:val="28"/>
          <w:szCs w:val="28"/>
        </w:rPr>
      </w:pPr>
    </w:p>
    <w:p w:rsidR="00C94D01" w:rsidRPr="006D5C17" w:rsidRDefault="00C94D01" w:rsidP="00C94D01">
      <w:pPr>
        <w:jc w:val="center"/>
        <w:rPr>
          <w:rFonts w:ascii="Lucida Sans" w:hAnsi="Lucida Sans"/>
          <w:b/>
          <w:sz w:val="28"/>
          <w:szCs w:val="28"/>
        </w:rPr>
      </w:pPr>
    </w:p>
    <w:p w:rsidR="00C94D01" w:rsidRPr="006D5C17" w:rsidRDefault="00C94D01" w:rsidP="00C94D01">
      <w:pPr>
        <w:jc w:val="center"/>
        <w:rPr>
          <w:rFonts w:ascii="Lucida Sans" w:hAnsi="Lucida Sans"/>
          <w:b/>
          <w:sz w:val="20"/>
          <w:szCs w:val="20"/>
        </w:rPr>
      </w:pPr>
    </w:p>
    <w:p w:rsidR="00C94D01" w:rsidRPr="006D5C17" w:rsidRDefault="00C94D01" w:rsidP="00C94D01">
      <w:pPr>
        <w:jc w:val="center"/>
        <w:rPr>
          <w:rFonts w:ascii="Lucida Sans" w:hAnsi="Lucida Sans"/>
          <w:b/>
          <w:sz w:val="20"/>
          <w:szCs w:val="20"/>
        </w:rPr>
      </w:pPr>
    </w:p>
    <w:p w:rsidR="000B79EC" w:rsidRPr="006D5C17" w:rsidRDefault="000B79EC" w:rsidP="00C94D01">
      <w:pPr>
        <w:rPr>
          <w:rFonts w:ascii="Lucida Sans" w:hAnsi="Lucida Sans"/>
          <w:b/>
          <w:sz w:val="20"/>
          <w:szCs w:val="20"/>
        </w:rPr>
      </w:pPr>
    </w:p>
    <w:p w:rsidR="00D0203A" w:rsidRPr="004F5958" w:rsidRDefault="00C94D01" w:rsidP="00C94D01">
      <w:pPr>
        <w:rPr>
          <w:rFonts w:ascii="Lucida Sans" w:hAnsi="Lucida Sans"/>
          <w:sz w:val="20"/>
          <w:szCs w:val="20"/>
        </w:rPr>
      </w:pPr>
      <w:r w:rsidRPr="006D5C17">
        <w:rPr>
          <w:rFonts w:ascii="Lucida Sans" w:hAnsi="Lucida Sans"/>
          <w:b/>
          <w:sz w:val="20"/>
          <w:szCs w:val="20"/>
        </w:rPr>
        <w:tab/>
      </w:r>
      <w:r w:rsidRPr="006D5C17">
        <w:rPr>
          <w:rFonts w:ascii="Lucida Sans" w:hAnsi="Lucida Sans"/>
          <w:b/>
          <w:sz w:val="20"/>
          <w:szCs w:val="20"/>
        </w:rPr>
        <w:tab/>
      </w:r>
      <w:r w:rsidRPr="006D5C17">
        <w:rPr>
          <w:rFonts w:ascii="Lucida Sans" w:hAnsi="Lucida Sans"/>
          <w:b/>
          <w:sz w:val="20"/>
          <w:szCs w:val="20"/>
        </w:rPr>
        <w:tab/>
      </w:r>
      <w:r w:rsidRPr="006D5C17">
        <w:rPr>
          <w:rFonts w:ascii="Lucida Sans" w:hAnsi="Lucida Sans"/>
          <w:b/>
          <w:sz w:val="20"/>
          <w:szCs w:val="20"/>
        </w:rPr>
        <w:tab/>
      </w:r>
      <w:r w:rsidRPr="006D5C17">
        <w:rPr>
          <w:rFonts w:ascii="Lucida Sans" w:hAnsi="Lucida Sans"/>
          <w:b/>
          <w:sz w:val="20"/>
          <w:szCs w:val="20"/>
        </w:rPr>
        <w:tab/>
      </w:r>
      <w:r w:rsidRPr="006D5C17">
        <w:rPr>
          <w:rFonts w:ascii="Lucida Sans" w:hAnsi="Lucida Sans"/>
          <w:b/>
          <w:sz w:val="20"/>
          <w:szCs w:val="20"/>
        </w:rPr>
        <w:tab/>
      </w:r>
      <w:r w:rsidR="000B79EC" w:rsidRPr="004F5958">
        <w:rPr>
          <w:rFonts w:ascii="Lucida Sans" w:hAnsi="Lucida Sans"/>
          <w:sz w:val="28"/>
          <w:szCs w:val="20"/>
        </w:rPr>
        <w:t>e</w:t>
      </w:r>
      <w:r w:rsidRPr="004F5958">
        <w:rPr>
          <w:rFonts w:ascii="Lucida Sans" w:hAnsi="Lucida Sans"/>
          <w:sz w:val="28"/>
          <w:szCs w:val="20"/>
        </w:rPr>
        <w:t>n</w:t>
      </w:r>
    </w:p>
    <w:p w:rsidR="00C94D01" w:rsidRPr="004F5958" w:rsidRDefault="00883284" w:rsidP="00C94D01">
      <w:pPr>
        <w:jc w:val="center"/>
        <w:rPr>
          <w:rFonts w:ascii="Lucida Sans" w:hAnsi="Lucida Sans"/>
          <w:b/>
          <w:sz w:val="20"/>
          <w:szCs w:val="20"/>
        </w:rPr>
      </w:pPr>
      <w:r w:rsidRPr="004F5958">
        <w:rPr>
          <w:rFonts w:ascii="Lucida Sans" w:hAnsi="Lucida Sans"/>
          <w:b/>
          <w:sz w:val="20"/>
          <w:szCs w:val="20"/>
        </w:rPr>
        <w:t xml:space="preserve">                       </w:t>
      </w:r>
    </w:p>
    <w:p w:rsidR="00C94D01" w:rsidRPr="00A82FB8" w:rsidRDefault="00C94D01" w:rsidP="00C94D01">
      <w:pPr>
        <w:jc w:val="center"/>
        <w:rPr>
          <w:rFonts w:ascii="Lucida Sans" w:hAnsi="Lucida Sans"/>
          <w:b/>
          <w:color w:val="808080"/>
          <w:sz w:val="20"/>
          <w:szCs w:val="20"/>
        </w:rPr>
      </w:pPr>
    </w:p>
    <w:p w:rsidR="00C94D01" w:rsidRPr="00A82FB8" w:rsidRDefault="00C94D01" w:rsidP="006F513F">
      <w:pPr>
        <w:tabs>
          <w:tab w:val="left" w:pos="-1440"/>
        </w:tabs>
        <w:jc w:val="center"/>
        <w:rPr>
          <w:rFonts w:ascii="Lucida Sans" w:hAnsi="Lucida Sans"/>
          <w:sz w:val="20"/>
          <w:szCs w:val="20"/>
        </w:rPr>
      </w:pP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B2745B">
        <w:tc>
          <w:tcPr>
            <w:tcW w:w="1913" w:type="dxa"/>
          </w:tcPr>
          <w:p w:rsidR="00006A1D" w:rsidRPr="00B2745B" w:rsidRDefault="00006A1D" w:rsidP="00006A1D">
            <w:pPr>
              <w:tabs>
                <w:tab w:val="left" w:pos="1620"/>
              </w:tabs>
              <w:rPr>
                <w:rFonts w:ascii="Lucida Sans" w:hAnsi="Lucida Sans"/>
                <w:sz w:val="20"/>
                <w:szCs w:val="20"/>
              </w:rPr>
            </w:pPr>
          </w:p>
          <w:p w:rsidR="005C3CC0" w:rsidRDefault="005C3CC0" w:rsidP="00006A1D">
            <w:pPr>
              <w:tabs>
                <w:tab w:val="left" w:pos="1620"/>
              </w:tabs>
              <w:rPr>
                <w:rFonts w:ascii="Lucida Sans" w:hAnsi="Lucida Sans"/>
                <w:sz w:val="20"/>
                <w:szCs w:val="20"/>
              </w:rPr>
            </w:pPr>
          </w:p>
          <w:p w:rsidR="005C3CC0" w:rsidRDefault="005C3CC0" w:rsidP="00006A1D">
            <w:pPr>
              <w:tabs>
                <w:tab w:val="left" w:pos="1620"/>
              </w:tabs>
              <w:rPr>
                <w:rFonts w:ascii="Lucida Sans" w:hAnsi="Lucida Sans"/>
                <w:sz w:val="20"/>
                <w:szCs w:val="20"/>
              </w:rPr>
            </w:pPr>
          </w:p>
          <w:p w:rsidR="005C3CC0" w:rsidRDefault="005C3CC0" w:rsidP="00006A1D">
            <w:pPr>
              <w:tabs>
                <w:tab w:val="left" w:pos="1620"/>
              </w:tabs>
              <w:rPr>
                <w:rFonts w:ascii="Lucida Sans" w:hAnsi="Lucida Sans"/>
                <w:sz w:val="20"/>
                <w:szCs w:val="20"/>
              </w:rPr>
            </w:pPr>
          </w:p>
          <w:p w:rsidR="00C94D01" w:rsidRPr="00B2745B" w:rsidRDefault="009031ED" w:rsidP="00006A1D">
            <w:pPr>
              <w:tabs>
                <w:tab w:val="left" w:pos="1620"/>
              </w:tabs>
              <w:rPr>
                <w:rFonts w:ascii="Lucida Sans" w:hAnsi="Lucida Sans"/>
                <w:sz w:val="20"/>
                <w:szCs w:val="20"/>
              </w:rPr>
            </w:pPr>
            <w:r w:rsidRPr="00B2745B">
              <w:rPr>
                <w:rFonts w:ascii="Lucida Sans" w:hAnsi="Lucida Sans"/>
                <w:sz w:val="20"/>
                <w:szCs w:val="20"/>
              </w:rPr>
              <w:t>Opdrachtgever</w:t>
            </w:r>
            <w:r w:rsidR="007C3357" w:rsidRPr="00B2745B">
              <w:rPr>
                <w:rFonts w:ascii="Lucida Sans" w:hAnsi="Lucida Sans"/>
                <w:sz w:val="20"/>
                <w:szCs w:val="20"/>
              </w:rPr>
              <w:t xml:space="preserve"> </w:t>
            </w:r>
            <w:r w:rsidR="00C94D01" w:rsidRPr="00B2745B">
              <w:rPr>
                <w:rFonts w:ascii="Lucida Sans" w:hAnsi="Lucida Sans"/>
                <w:sz w:val="20"/>
                <w:szCs w:val="20"/>
              </w:rPr>
              <w:t xml:space="preserve">  :</w:t>
            </w:r>
          </w:p>
        </w:tc>
        <w:tc>
          <w:tcPr>
            <w:tcW w:w="6923" w:type="dxa"/>
            <w:vAlign w:val="bottom"/>
          </w:tcPr>
          <w:p w:rsidR="00C94D01" w:rsidRPr="00B2745B" w:rsidRDefault="00796414" w:rsidP="00560BCD">
            <w:pPr>
              <w:rPr>
                <w:rFonts w:ascii="Lucida Sans" w:hAnsi="Lucida Sans"/>
                <w:sz w:val="20"/>
                <w:szCs w:val="20"/>
                <w:lang w:val="en-GB"/>
              </w:rPr>
            </w:pPr>
            <w:r w:rsidRPr="00B2745B">
              <w:rPr>
                <w:rFonts w:ascii="Lucida Sans" w:hAnsi="Lucida Sans"/>
                <w:sz w:val="20"/>
                <w:szCs w:val="20"/>
                <w:lang w:val="en-GB"/>
              </w:rPr>
              <w:t>VU</w:t>
            </w:r>
          </w:p>
        </w:tc>
      </w:tr>
      <w:tr w:rsidR="00C94D01" w:rsidRPr="00B2745B">
        <w:tc>
          <w:tcPr>
            <w:tcW w:w="1913" w:type="dxa"/>
          </w:tcPr>
          <w:p w:rsidR="00C94D01" w:rsidRPr="00B2745B" w:rsidRDefault="009031ED" w:rsidP="00006A1D">
            <w:pPr>
              <w:tabs>
                <w:tab w:val="left" w:pos="1620"/>
              </w:tabs>
              <w:rPr>
                <w:rFonts w:ascii="Lucida Sans" w:hAnsi="Lucida Sans"/>
                <w:sz w:val="20"/>
                <w:szCs w:val="20"/>
              </w:rPr>
            </w:pPr>
            <w:r w:rsidRPr="00B2745B">
              <w:rPr>
                <w:rFonts w:ascii="Lucida Sans" w:hAnsi="Lucida Sans"/>
                <w:sz w:val="20"/>
                <w:szCs w:val="20"/>
              </w:rPr>
              <w:t>Leverancier</w:t>
            </w:r>
            <w:r w:rsidR="00C94D01" w:rsidRPr="00B2745B">
              <w:rPr>
                <w:rFonts w:ascii="Lucida Sans" w:hAnsi="Lucida Sans"/>
                <w:sz w:val="20"/>
                <w:szCs w:val="20"/>
              </w:rPr>
              <w:t xml:space="preserve"> </w:t>
            </w:r>
            <w:r w:rsidRPr="00B2745B">
              <w:rPr>
                <w:rFonts w:ascii="Lucida Sans" w:hAnsi="Lucida Sans"/>
                <w:sz w:val="20"/>
                <w:szCs w:val="20"/>
              </w:rPr>
              <w:t xml:space="preserve">       </w:t>
            </w:r>
            <w:r w:rsidR="00C94D01" w:rsidRPr="00B2745B">
              <w:rPr>
                <w:rFonts w:ascii="Lucida Sans" w:hAnsi="Lucida Sans"/>
                <w:sz w:val="20"/>
                <w:szCs w:val="20"/>
              </w:rPr>
              <w:t>:</w:t>
            </w:r>
          </w:p>
        </w:tc>
        <w:tc>
          <w:tcPr>
            <w:tcW w:w="6923" w:type="dxa"/>
            <w:vAlign w:val="bottom"/>
          </w:tcPr>
          <w:p w:rsidR="00C94D01" w:rsidRPr="00B2745B" w:rsidRDefault="008D2B6A" w:rsidP="0082332D">
            <w:pPr>
              <w:rPr>
                <w:rFonts w:ascii="Lucida Sans" w:hAnsi="Lucida Sans"/>
                <w:sz w:val="20"/>
                <w:szCs w:val="20"/>
                <w:lang w:val="en-GB"/>
              </w:rPr>
            </w:pPr>
            <w:r>
              <w:rPr>
                <w:rFonts w:ascii="Lucida Sans" w:hAnsi="Lucida Sans"/>
                <w:sz w:val="20"/>
                <w:szCs w:val="20"/>
                <w:lang w:val="en-GB"/>
              </w:rPr>
              <w:t>[</w:t>
            </w:r>
            <w:proofErr w:type="spellStart"/>
            <w:r>
              <w:rPr>
                <w:rFonts w:ascii="Lucida Sans" w:hAnsi="Lucida Sans"/>
                <w:sz w:val="20"/>
                <w:szCs w:val="20"/>
                <w:lang w:val="en-GB"/>
              </w:rPr>
              <w:t>Leverancier</w:t>
            </w:r>
            <w:proofErr w:type="spellEnd"/>
            <w:r>
              <w:rPr>
                <w:rFonts w:ascii="Lucida Sans" w:hAnsi="Lucida Sans"/>
                <w:sz w:val="20"/>
                <w:szCs w:val="20"/>
                <w:lang w:val="en-GB"/>
              </w:rPr>
              <w:t xml:space="preserve">] </w:t>
            </w:r>
          </w:p>
        </w:tc>
      </w:tr>
      <w:tr w:rsidR="00C94D01" w:rsidRPr="00B2745B">
        <w:tc>
          <w:tcPr>
            <w:tcW w:w="1913" w:type="dxa"/>
          </w:tcPr>
          <w:p w:rsidR="00C94D01" w:rsidRPr="00B2745B" w:rsidRDefault="00C94D01" w:rsidP="00560BCD">
            <w:pPr>
              <w:tabs>
                <w:tab w:val="left" w:pos="1620"/>
              </w:tabs>
              <w:rPr>
                <w:rFonts w:ascii="Lucida Sans" w:hAnsi="Lucida Sans"/>
                <w:sz w:val="20"/>
                <w:szCs w:val="20"/>
              </w:rPr>
            </w:pPr>
            <w:r w:rsidRPr="00B2745B">
              <w:rPr>
                <w:rFonts w:ascii="Lucida Sans" w:hAnsi="Lucida Sans"/>
                <w:sz w:val="20"/>
                <w:szCs w:val="20"/>
              </w:rPr>
              <w:t>Referentie</w:t>
            </w:r>
            <w:r w:rsidRPr="00B2745B">
              <w:rPr>
                <w:rFonts w:ascii="Lucida Sans" w:hAnsi="Lucida Sans"/>
                <w:sz w:val="20"/>
                <w:szCs w:val="20"/>
              </w:rPr>
              <w:tab/>
              <w:t xml:space="preserve">: </w:t>
            </w:r>
          </w:p>
        </w:tc>
        <w:tc>
          <w:tcPr>
            <w:tcW w:w="6923" w:type="dxa"/>
            <w:vAlign w:val="bottom"/>
          </w:tcPr>
          <w:p w:rsidR="00C94D01" w:rsidRPr="00C818CE" w:rsidRDefault="00CF19C5" w:rsidP="00560BCD">
            <w:pPr>
              <w:rPr>
                <w:rFonts w:ascii="Lucida Sans" w:hAnsi="Lucida Sans"/>
                <w:sz w:val="20"/>
                <w:szCs w:val="20"/>
              </w:rPr>
            </w:pPr>
            <w:r w:rsidRPr="00CF19C5">
              <w:rPr>
                <w:rFonts w:ascii="Lucida Sans" w:hAnsi="Lucida Sans"/>
                <w:sz w:val="20"/>
                <w:szCs w:val="20"/>
                <w:lang w:val="en-GB"/>
              </w:rPr>
              <w:t>FCO</w:t>
            </w:r>
          </w:p>
        </w:tc>
      </w:tr>
      <w:tr w:rsidR="00C94D01" w:rsidRPr="00B2745B">
        <w:tc>
          <w:tcPr>
            <w:tcW w:w="1913" w:type="dxa"/>
          </w:tcPr>
          <w:p w:rsidR="00C94D01" w:rsidRPr="00B2745B" w:rsidRDefault="00C94D01" w:rsidP="00560BCD">
            <w:pPr>
              <w:tabs>
                <w:tab w:val="left" w:pos="1620"/>
              </w:tabs>
              <w:rPr>
                <w:rFonts w:ascii="Lucida Sans" w:hAnsi="Lucida Sans"/>
                <w:sz w:val="20"/>
                <w:szCs w:val="20"/>
              </w:rPr>
            </w:pPr>
            <w:r w:rsidRPr="00B2745B">
              <w:rPr>
                <w:rFonts w:ascii="Lucida Sans" w:hAnsi="Lucida Sans"/>
                <w:sz w:val="20"/>
                <w:szCs w:val="20"/>
              </w:rPr>
              <w:t>Versie</w:t>
            </w:r>
            <w:r w:rsidRPr="00B2745B">
              <w:rPr>
                <w:rFonts w:ascii="Lucida Sans" w:hAnsi="Lucida Sans"/>
                <w:sz w:val="20"/>
                <w:szCs w:val="20"/>
              </w:rPr>
              <w:tab/>
              <w:t xml:space="preserve">: </w:t>
            </w:r>
          </w:p>
        </w:tc>
        <w:tc>
          <w:tcPr>
            <w:tcW w:w="6923" w:type="dxa"/>
            <w:vAlign w:val="bottom"/>
          </w:tcPr>
          <w:p w:rsidR="00C94D01" w:rsidRPr="00B2745B" w:rsidRDefault="00D21B6A" w:rsidP="00CF19C5">
            <w:pPr>
              <w:rPr>
                <w:rFonts w:ascii="Lucida Sans" w:hAnsi="Lucida Sans"/>
                <w:sz w:val="20"/>
                <w:szCs w:val="20"/>
              </w:rPr>
            </w:pPr>
            <w:r>
              <w:rPr>
                <w:rFonts w:ascii="Lucida Sans" w:hAnsi="Lucida Sans"/>
                <w:sz w:val="20"/>
                <w:szCs w:val="20"/>
              </w:rPr>
              <w:t>0.</w:t>
            </w:r>
            <w:r w:rsidR="00567000">
              <w:rPr>
                <w:rFonts w:ascii="Lucida Sans" w:hAnsi="Lucida Sans"/>
                <w:sz w:val="20"/>
                <w:szCs w:val="20"/>
              </w:rPr>
              <w:t>1</w:t>
            </w:r>
          </w:p>
        </w:tc>
      </w:tr>
      <w:tr w:rsidR="00C94D01" w:rsidRPr="00B2745B">
        <w:tc>
          <w:tcPr>
            <w:tcW w:w="1913" w:type="dxa"/>
          </w:tcPr>
          <w:p w:rsidR="00C94D01" w:rsidRPr="00B2745B" w:rsidRDefault="00C94D01" w:rsidP="00560BCD">
            <w:pPr>
              <w:tabs>
                <w:tab w:val="left" w:pos="1620"/>
              </w:tabs>
              <w:rPr>
                <w:rFonts w:ascii="Lucida Sans" w:hAnsi="Lucida Sans"/>
                <w:sz w:val="20"/>
                <w:szCs w:val="20"/>
              </w:rPr>
            </w:pPr>
            <w:r w:rsidRPr="00B2745B">
              <w:rPr>
                <w:rFonts w:ascii="Lucida Sans" w:hAnsi="Lucida Sans"/>
                <w:sz w:val="20"/>
                <w:szCs w:val="20"/>
              </w:rPr>
              <w:t>Datum</w:t>
            </w:r>
            <w:r w:rsidRPr="00B2745B">
              <w:rPr>
                <w:rFonts w:ascii="Lucida Sans" w:hAnsi="Lucida Sans"/>
                <w:sz w:val="20"/>
                <w:szCs w:val="20"/>
              </w:rPr>
              <w:tab/>
              <w:t xml:space="preserve">: </w:t>
            </w:r>
          </w:p>
        </w:tc>
        <w:tc>
          <w:tcPr>
            <w:tcW w:w="6923" w:type="dxa"/>
            <w:vAlign w:val="bottom"/>
          </w:tcPr>
          <w:p w:rsidR="00C94D01" w:rsidRPr="00B2745B" w:rsidRDefault="008D2B6A" w:rsidP="00567000">
            <w:pPr>
              <w:rPr>
                <w:rFonts w:ascii="Lucida Sans" w:hAnsi="Lucida Sans"/>
                <w:sz w:val="20"/>
                <w:szCs w:val="20"/>
              </w:rPr>
            </w:pPr>
            <w:r>
              <w:rPr>
                <w:rFonts w:ascii="Lucida Sans" w:hAnsi="Lucida Sans"/>
                <w:sz w:val="20"/>
                <w:szCs w:val="20"/>
              </w:rPr>
              <w:t>15-12-2017</w:t>
            </w:r>
          </w:p>
        </w:tc>
      </w:tr>
    </w:tbl>
    <w:p w:rsidR="00C94D01" w:rsidRPr="00B2745B" w:rsidRDefault="00C94D01" w:rsidP="00C94D01">
      <w:pPr>
        <w:rPr>
          <w:rFonts w:ascii="Lucida Sans" w:hAnsi="Lucida Sans"/>
          <w:sz w:val="20"/>
          <w:szCs w:val="20"/>
        </w:rPr>
      </w:pPr>
    </w:p>
    <w:p w:rsidR="00006A1D" w:rsidRPr="00B2745B" w:rsidRDefault="00006A1D" w:rsidP="006B6605">
      <w:pPr>
        <w:rPr>
          <w:rFonts w:ascii="Lucida Sans" w:hAnsi="Lucida Sans"/>
          <w:sz w:val="20"/>
          <w:szCs w:val="20"/>
        </w:rPr>
      </w:pPr>
    </w:p>
    <w:p w:rsidR="00006A1D" w:rsidRPr="00B2745B" w:rsidRDefault="00006A1D" w:rsidP="006B6605">
      <w:pPr>
        <w:rPr>
          <w:rFonts w:ascii="Lucida Sans" w:hAnsi="Lucida Sans"/>
          <w:sz w:val="20"/>
          <w:szCs w:val="20"/>
        </w:rPr>
      </w:pPr>
    </w:p>
    <w:p w:rsidR="005C3CC0" w:rsidRDefault="005C3CC0">
      <w:pPr>
        <w:rPr>
          <w:rFonts w:ascii="Lucida Sans" w:hAnsi="Lucida Sans"/>
          <w:sz w:val="20"/>
          <w:szCs w:val="20"/>
        </w:rPr>
      </w:pPr>
    </w:p>
    <w:p w:rsidR="005C3CC0" w:rsidRDefault="005C3CC0">
      <w:pPr>
        <w:rPr>
          <w:rFonts w:ascii="Lucida Sans" w:hAnsi="Lucida Sans"/>
          <w:sz w:val="20"/>
          <w:szCs w:val="20"/>
        </w:rPr>
      </w:pPr>
    </w:p>
    <w:p w:rsidR="005C3CC0" w:rsidRDefault="005C3CC0">
      <w:pPr>
        <w:rPr>
          <w:rFonts w:ascii="Lucida Sans" w:hAnsi="Lucida Sans"/>
          <w:sz w:val="20"/>
          <w:szCs w:val="20"/>
        </w:rPr>
      </w:pPr>
    </w:p>
    <w:p w:rsidR="005C3CC0" w:rsidRDefault="005C3CC0">
      <w:pPr>
        <w:rPr>
          <w:rFonts w:ascii="Lucida Sans" w:hAnsi="Lucida Sans"/>
          <w:b/>
          <w:bCs/>
          <w:sz w:val="20"/>
          <w:szCs w:val="20"/>
          <w:lang w:eastAsia="nl-NL"/>
        </w:rPr>
      </w:pPr>
      <w:r>
        <w:rPr>
          <w:rFonts w:ascii="Lucida Sans" w:hAnsi="Lucida Sans"/>
          <w:sz w:val="20"/>
          <w:szCs w:val="20"/>
        </w:rPr>
        <w:br w:type="page"/>
      </w:r>
    </w:p>
    <w:p w:rsidR="006B6605" w:rsidRPr="00307572" w:rsidRDefault="005C3CC0">
      <w:pPr>
        <w:pStyle w:val="Kopvaninhoudsopgave"/>
        <w:rPr>
          <w:rFonts w:ascii="Lucida Sans" w:hAnsi="Lucida Sans" w:cs="Arial"/>
          <w:color w:val="auto"/>
          <w:sz w:val="20"/>
          <w:szCs w:val="20"/>
        </w:rPr>
      </w:pPr>
      <w:r>
        <w:rPr>
          <w:rFonts w:ascii="Lucida Sans" w:hAnsi="Lucida Sans" w:cs="Arial"/>
          <w:color w:val="auto"/>
          <w:sz w:val="20"/>
          <w:szCs w:val="20"/>
        </w:rPr>
        <w:lastRenderedPageBreak/>
        <w:t>I</w:t>
      </w:r>
      <w:r w:rsidR="006B6605" w:rsidRPr="00307572">
        <w:rPr>
          <w:rFonts w:ascii="Lucida Sans" w:hAnsi="Lucida Sans" w:cs="Arial"/>
          <w:color w:val="auto"/>
          <w:sz w:val="20"/>
          <w:szCs w:val="20"/>
        </w:rPr>
        <w:t>nhoud</w:t>
      </w:r>
    </w:p>
    <w:p w:rsidR="006B6605" w:rsidRPr="00307572" w:rsidRDefault="006B6605" w:rsidP="006B6605">
      <w:pPr>
        <w:rPr>
          <w:rFonts w:ascii="Lucida Sans" w:hAnsi="Lucida Sans"/>
          <w:sz w:val="20"/>
          <w:szCs w:val="20"/>
          <w:lang w:eastAsia="nl-NL"/>
        </w:rPr>
      </w:pPr>
    </w:p>
    <w:p w:rsidR="00A77F83" w:rsidRDefault="006B6605">
      <w:pPr>
        <w:pStyle w:val="Inhopg1"/>
        <w:tabs>
          <w:tab w:val="right" w:leader="dot" w:pos="8636"/>
        </w:tabs>
        <w:rPr>
          <w:rFonts w:asciiTheme="minorHAnsi" w:eastAsiaTheme="minorEastAsia" w:hAnsiTheme="minorHAnsi" w:cstheme="minorBidi"/>
          <w:noProof/>
          <w:sz w:val="22"/>
          <w:szCs w:val="22"/>
          <w:lang w:eastAsia="nl-NL"/>
        </w:rPr>
      </w:pPr>
      <w:r w:rsidRPr="00307572">
        <w:rPr>
          <w:rFonts w:ascii="Lucida Sans" w:hAnsi="Lucida Sans"/>
          <w:sz w:val="20"/>
          <w:szCs w:val="20"/>
        </w:rPr>
        <w:fldChar w:fldCharType="begin"/>
      </w:r>
      <w:r w:rsidRPr="00307572">
        <w:rPr>
          <w:rFonts w:ascii="Lucida Sans" w:hAnsi="Lucida Sans"/>
          <w:sz w:val="20"/>
          <w:szCs w:val="20"/>
        </w:rPr>
        <w:instrText xml:space="preserve"> TOC \o "1-3" \h \z \u </w:instrText>
      </w:r>
      <w:r w:rsidRPr="00307572">
        <w:rPr>
          <w:rFonts w:ascii="Lucida Sans" w:hAnsi="Lucida Sans"/>
          <w:sz w:val="20"/>
          <w:szCs w:val="20"/>
        </w:rPr>
        <w:fldChar w:fldCharType="separate"/>
      </w:r>
      <w:hyperlink w:anchor="_Toc467502683" w:history="1">
        <w:r w:rsidR="00A77F83" w:rsidRPr="00B04019">
          <w:rPr>
            <w:rStyle w:val="Hyperlink"/>
            <w:noProof/>
          </w:rPr>
          <w:t>Inleiding</w:t>
        </w:r>
        <w:r w:rsidR="00A77F83">
          <w:rPr>
            <w:noProof/>
            <w:webHidden/>
          </w:rPr>
          <w:tab/>
        </w:r>
        <w:r w:rsidR="00A77F83">
          <w:rPr>
            <w:noProof/>
            <w:webHidden/>
          </w:rPr>
          <w:fldChar w:fldCharType="begin"/>
        </w:r>
        <w:r w:rsidR="00A77F83">
          <w:rPr>
            <w:noProof/>
            <w:webHidden/>
          </w:rPr>
          <w:instrText xml:space="preserve"> PAGEREF _Toc467502683 \h </w:instrText>
        </w:r>
        <w:r w:rsidR="00A77F83">
          <w:rPr>
            <w:noProof/>
            <w:webHidden/>
          </w:rPr>
        </w:r>
        <w:r w:rsidR="00A77F83">
          <w:rPr>
            <w:noProof/>
            <w:webHidden/>
          </w:rPr>
          <w:fldChar w:fldCharType="separate"/>
        </w:r>
        <w:r w:rsidR="00A77F83">
          <w:rPr>
            <w:noProof/>
            <w:webHidden/>
          </w:rPr>
          <w:t>3</w:t>
        </w:r>
        <w:r w:rsidR="00A77F83">
          <w:rPr>
            <w:noProof/>
            <w:webHidden/>
          </w:rPr>
          <w:fldChar w:fldCharType="end"/>
        </w:r>
      </w:hyperlink>
    </w:p>
    <w:p w:rsidR="00A77F83" w:rsidRDefault="008D5483">
      <w:pPr>
        <w:pStyle w:val="Inhopg1"/>
        <w:tabs>
          <w:tab w:val="left" w:pos="440"/>
          <w:tab w:val="right" w:leader="dot" w:pos="8636"/>
        </w:tabs>
        <w:rPr>
          <w:rFonts w:asciiTheme="minorHAnsi" w:eastAsiaTheme="minorEastAsia" w:hAnsiTheme="minorHAnsi" w:cstheme="minorBidi"/>
          <w:noProof/>
          <w:sz w:val="22"/>
          <w:szCs w:val="22"/>
          <w:lang w:eastAsia="nl-NL"/>
        </w:rPr>
      </w:pPr>
      <w:hyperlink w:anchor="_Toc467502684" w:history="1">
        <w:r w:rsidR="00A77F83" w:rsidRPr="00B04019">
          <w:rPr>
            <w:rStyle w:val="Hyperlink"/>
            <w:noProof/>
          </w:rPr>
          <w:t>1.</w:t>
        </w:r>
        <w:r w:rsidR="00A77F83">
          <w:rPr>
            <w:rFonts w:asciiTheme="minorHAnsi" w:eastAsiaTheme="minorEastAsia" w:hAnsiTheme="minorHAnsi" w:cstheme="minorBidi"/>
            <w:noProof/>
            <w:sz w:val="22"/>
            <w:szCs w:val="22"/>
            <w:lang w:eastAsia="nl-NL"/>
          </w:rPr>
          <w:tab/>
        </w:r>
        <w:r w:rsidR="00A77F83" w:rsidRPr="00B04019">
          <w:rPr>
            <w:rStyle w:val="Hyperlink"/>
            <w:noProof/>
          </w:rPr>
          <w:t>Opdracht</w:t>
        </w:r>
        <w:r w:rsidR="00A77F83">
          <w:rPr>
            <w:noProof/>
            <w:webHidden/>
          </w:rPr>
          <w:tab/>
        </w:r>
        <w:r w:rsidR="00A77F83">
          <w:rPr>
            <w:noProof/>
            <w:webHidden/>
          </w:rPr>
          <w:fldChar w:fldCharType="begin"/>
        </w:r>
        <w:r w:rsidR="00A77F83">
          <w:rPr>
            <w:noProof/>
            <w:webHidden/>
          </w:rPr>
          <w:instrText xml:space="preserve"> PAGEREF _Toc467502684 \h </w:instrText>
        </w:r>
        <w:r w:rsidR="00A77F83">
          <w:rPr>
            <w:noProof/>
            <w:webHidden/>
          </w:rPr>
        </w:r>
        <w:r w:rsidR="00A77F83">
          <w:rPr>
            <w:noProof/>
            <w:webHidden/>
          </w:rPr>
          <w:fldChar w:fldCharType="separate"/>
        </w:r>
        <w:r w:rsidR="00A77F83">
          <w:rPr>
            <w:noProof/>
            <w:webHidden/>
          </w:rPr>
          <w:t>4</w:t>
        </w:r>
        <w:r w:rsidR="00A77F83">
          <w:rPr>
            <w:noProof/>
            <w:webHidden/>
          </w:rPr>
          <w:fldChar w:fldCharType="end"/>
        </w:r>
      </w:hyperlink>
    </w:p>
    <w:p w:rsidR="00A77F83" w:rsidRDefault="008D5483">
      <w:pPr>
        <w:pStyle w:val="Inhopg1"/>
        <w:tabs>
          <w:tab w:val="left" w:pos="440"/>
          <w:tab w:val="right" w:leader="dot" w:pos="8636"/>
        </w:tabs>
        <w:rPr>
          <w:rFonts w:asciiTheme="minorHAnsi" w:eastAsiaTheme="minorEastAsia" w:hAnsiTheme="minorHAnsi" w:cstheme="minorBidi"/>
          <w:noProof/>
          <w:sz w:val="22"/>
          <w:szCs w:val="22"/>
          <w:lang w:eastAsia="nl-NL"/>
        </w:rPr>
      </w:pPr>
      <w:hyperlink w:anchor="_Toc467502685" w:history="1">
        <w:r w:rsidR="00A77F83" w:rsidRPr="00B04019">
          <w:rPr>
            <w:rStyle w:val="Hyperlink"/>
            <w:noProof/>
          </w:rPr>
          <w:t>2.</w:t>
        </w:r>
        <w:r w:rsidR="00A77F83">
          <w:rPr>
            <w:rFonts w:asciiTheme="minorHAnsi" w:eastAsiaTheme="minorEastAsia" w:hAnsiTheme="minorHAnsi" w:cstheme="minorBidi"/>
            <w:noProof/>
            <w:sz w:val="22"/>
            <w:szCs w:val="22"/>
            <w:lang w:eastAsia="nl-NL"/>
          </w:rPr>
          <w:tab/>
        </w:r>
        <w:r w:rsidR="00A77F83" w:rsidRPr="00B04019">
          <w:rPr>
            <w:rStyle w:val="Hyperlink"/>
            <w:noProof/>
          </w:rPr>
          <w:t>Communicatie</w:t>
        </w:r>
        <w:r w:rsidR="00A77F83">
          <w:rPr>
            <w:noProof/>
            <w:webHidden/>
          </w:rPr>
          <w:tab/>
        </w:r>
        <w:r w:rsidR="00A77F83">
          <w:rPr>
            <w:noProof/>
            <w:webHidden/>
          </w:rPr>
          <w:fldChar w:fldCharType="begin"/>
        </w:r>
        <w:r w:rsidR="00A77F83">
          <w:rPr>
            <w:noProof/>
            <w:webHidden/>
          </w:rPr>
          <w:instrText xml:space="preserve"> PAGEREF _Toc467502685 \h </w:instrText>
        </w:r>
        <w:r w:rsidR="00A77F83">
          <w:rPr>
            <w:noProof/>
            <w:webHidden/>
          </w:rPr>
        </w:r>
        <w:r w:rsidR="00A77F83">
          <w:rPr>
            <w:noProof/>
            <w:webHidden/>
          </w:rPr>
          <w:fldChar w:fldCharType="separate"/>
        </w:r>
        <w:r w:rsidR="00A77F83">
          <w:rPr>
            <w:noProof/>
            <w:webHidden/>
          </w:rPr>
          <w:t>4</w:t>
        </w:r>
        <w:r w:rsidR="00A77F83">
          <w:rPr>
            <w:noProof/>
            <w:webHidden/>
          </w:rPr>
          <w:fldChar w:fldCharType="end"/>
        </w:r>
      </w:hyperlink>
    </w:p>
    <w:p w:rsidR="00A77F83" w:rsidRDefault="008D5483">
      <w:pPr>
        <w:pStyle w:val="Inhopg1"/>
        <w:tabs>
          <w:tab w:val="left" w:pos="440"/>
          <w:tab w:val="right" w:leader="dot" w:pos="8636"/>
        </w:tabs>
        <w:rPr>
          <w:rFonts w:asciiTheme="minorHAnsi" w:eastAsiaTheme="minorEastAsia" w:hAnsiTheme="minorHAnsi" w:cstheme="minorBidi"/>
          <w:noProof/>
          <w:sz w:val="22"/>
          <w:szCs w:val="22"/>
          <w:lang w:eastAsia="nl-NL"/>
        </w:rPr>
      </w:pPr>
      <w:hyperlink w:anchor="_Toc467502686" w:history="1">
        <w:r w:rsidR="00A77F83" w:rsidRPr="00B04019">
          <w:rPr>
            <w:rStyle w:val="Hyperlink"/>
            <w:noProof/>
          </w:rPr>
          <w:t xml:space="preserve">3. </w:t>
        </w:r>
        <w:r w:rsidR="00A77F83">
          <w:rPr>
            <w:rFonts w:asciiTheme="minorHAnsi" w:eastAsiaTheme="minorEastAsia" w:hAnsiTheme="minorHAnsi" w:cstheme="minorBidi"/>
            <w:noProof/>
            <w:sz w:val="22"/>
            <w:szCs w:val="22"/>
            <w:lang w:eastAsia="nl-NL"/>
          </w:rPr>
          <w:tab/>
        </w:r>
        <w:r w:rsidR="00A77F83" w:rsidRPr="00B04019">
          <w:rPr>
            <w:rStyle w:val="Hyperlink"/>
            <w:noProof/>
          </w:rPr>
          <w:t>Processen</w:t>
        </w:r>
        <w:r w:rsidR="00A77F83">
          <w:rPr>
            <w:noProof/>
            <w:webHidden/>
          </w:rPr>
          <w:tab/>
        </w:r>
        <w:r w:rsidR="00A77F83">
          <w:rPr>
            <w:noProof/>
            <w:webHidden/>
          </w:rPr>
          <w:fldChar w:fldCharType="begin"/>
        </w:r>
        <w:r w:rsidR="00A77F83">
          <w:rPr>
            <w:noProof/>
            <w:webHidden/>
          </w:rPr>
          <w:instrText xml:space="preserve"> PAGEREF _Toc467502686 \h </w:instrText>
        </w:r>
        <w:r w:rsidR="00A77F83">
          <w:rPr>
            <w:noProof/>
            <w:webHidden/>
          </w:rPr>
        </w:r>
        <w:r w:rsidR="00A77F83">
          <w:rPr>
            <w:noProof/>
            <w:webHidden/>
          </w:rPr>
          <w:fldChar w:fldCharType="separate"/>
        </w:r>
        <w:r w:rsidR="00A77F83">
          <w:rPr>
            <w:noProof/>
            <w:webHidden/>
          </w:rPr>
          <w:t>4</w:t>
        </w:r>
        <w:r w:rsidR="00A77F83">
          <w:rPr>
            <w:noProof/>
            <w:webHidden/>
          </w:rPr>
          <w:fldChar w:fldCharType="end"/>
        </w:r>
      </w:hyperlink>
    </w:p>
    <w:p w:rsidR="00A77F83" w:rsidRDefault="008D5483">
      <w:pPr>
        <w:pStyle w:val="Inhopg2"/>
        <w:tabs>
          <w:tab w:val="right" w:leader="dot" w:pos="8636"/>
        </w:tabs>
        <w:rPr>
          <w:rFonts w:asciiTheme="minorHAnsi" w:eastAsiaTheme="minorEastAsia" w:hAnsiTheme="minorHAnsi" w:cstheme="minorBidi"/>
          <w:noProof/>
          <w:sz w:val="22"/>
          <w:szCs w:val="22"/>
          <w:lang w:eastAsia="nl-NL"/>
        </w:rPr>
      </w:pPr>
      <w:hyperlink w:anchor="_Toc467502687" w:history="1">
        <w:r w:rsidR="00A77F83" w:rsidRPr="00B04019">
          <w:rPr>
            <w:rStyle w:val="Hyperlink"/>
            <w:noProof/>
          </w:rPr>
          <w:t>3.1 Proces opdrachtverstrekking</w:t>
        </w:r>
        <w:r w:rsidR="00A77F83">
          <w:rPr>
            <w:noProof/>
            <w:webHidden/>
          </w:rPr>
          <w:tab/>
        </w:r>
        <w:r w:rsidR="00A77F83">
          <w:rPr>
            <w:noProof/>
            <w:webHidden/>
          </w:rPr>
          <w:fldChar w:fldCharType="begin"/>
        </w:r>
        <w:r w:rsidR="00A77F83">
          <w:rPr>
            <w:noProof/>
            <w:webHidden/>
          </w:rPr>
          <w:instrText xml:space="preserve"> PAGEREF _Toc467502687 \h </w:instrText>
        </w:r>
        <w:r w:rsidR="00A77F83">
          <w:rPr>
            <w:noProof/>
            <w:webHidden/>
          </w:rPr>
        </w:r>
        <w:r w:rsidR="00A77F83">
          <w:rPr>
            <w:noProof/>
            <w:webHidden/>
          </w:rPr>
          <w:fldChar w:fldCharType="separate"/>
        </w:r>
        <w:r w:rsidR="00A77F83">
          <w:rPr>
            <w:noProof/>
            <w:webHidden/>
          </w:rPr>
          <w:t>4</w:t>
        </w:r>
        <w:r w:rsidR="00A77F83">
          <w:rPr>
            <w:noProof/>
            <w:webHidden/>
          </w:rPr>
          <w:fldChar w:fldCharType="end"/>
        </w:r>
      </w:hyperlink>
    </w:p>
    <w:p w:rsidR="00A77F83" w:rsidRDefault="008D5483">
      <w:pPr>
        <w:pStyle w:val="Inhopg2"/>
        <w:tabs>
          <w:tab w:val="right" w:leader="dot" w:pos="8636"/>
        </w:tabs>
        <w:rPr>
          <w:rFonts w:asciiTheme="minorHAnsi" w:eastAsiaTheme="minorEastAsia" w:hAnsiTheme="minorHAnsi" w:cstheme="minorBidi"/>
          <w:noProof/>
          <w:sz w:val="22"/>
          <w:szCs w:val="22"/>
          <w:lang w:eastAsia="nl-NL"/>
        </w:rPr>
      </w:pPr>
      <w:hyperlink w:anchor="_Toc467502688" w:history="1">
        <w:r w:rsidR="00A77F83" w:rsidRPr="00B04019">
          <w:rPr>
            <w:rStyle w:val="Hyperlink"/>
            <w:noProof/>
          </w:rPr>
          <w:t>3.2 Klachtenprocedure</w:t>
        </w:r>
        <w:r w:rsidR="00A77F83">
          <w:rPr>
            <w:noProof/>
            <w:webHidden/>
          </w:rPr>
          <w:tab/>
        </w:r>
        <w:r w:rsidR="00A77F83">
          <w:rPr>
            <w:noProof/>
            <w:webHidden/>
          </w:rPr>
          <w:fldChar w:fldCharType="begin"/>
        </w:r>
        <w:r w:rsidR="00A77F83">
          <w:rPr>
            <w:noProof/>
            <w:webHidden/>
          </w:rPr>
          <w:instrText xml:space="preserve"> PAGEREF _Toc467502688 \h </w:instrText>
        </w:r>
        <w:r w:rsidR="00A77F83">
          <w:rPr>
            <w:noProof/>
            <w:webHidden/>
          </w:rPr>
        </w:r>
        <w:r w:rsidR="00A77F83">
          <w:rPr>
            <w:noProof/>
            <w:webHidden/>
          </w:rPr>
          <w:fldChar w:fldCharType="separate"/>
        </w:r>
        <w:r w:rsidR="00A77F83">
          <w:rPr>
            <w:noProof/>
            <w:webHidden/>
          </w:rPr>
          <w:t>4</w:t>
        </w:r>
        <w:r w:rsidR="00A77F83">
          <w:rPr>
            <w:noProof/>
            <w:webHidden/>
          </w:rPr>
          <w:fldChar w:fldCharType="end"/>
        </w:r>
      </w:hyperlink>
    </w:p>
    <w:p w:rsidR="00A77F83" w:rsidRDefault="008D5483">
      <w:pPr>
        <w:pStyle w:val="Inhopg1"/>
        <w:tabs>
          <w:tab w:val="left" w:pos="440"/>
          <w:tab w:val="right" w:leader="dot" w:pos="8636"/>
        </w:tabs>
        <w:rPr>
          <w:rFonts w:asciiTheme="minorHAnsi" w:eastAsiaTheme="minorEastAsia" w:hAnsiTheme="minorHAnsi" w:cstheme="minorBidi"/>
          <w:noProof/>
          <w:sz w:val="22"/>
          <w:szCs w:val="22"/>
          <w:lang w:eastAsia="nl-NL"/>
        </w:rPr>
      </w:pPr>
      <w:hyperlink w:anchor="_Toc467502689" w:history="1">
        <w:r w:rsidR="00A77F83" w:rsidRPr="00B04019">
          <w:rPr>
            <w:rStyle w:val="Hyperlink"/>
            <w:noProof/>
          </w:rPr>
          <w:t>4.</w:t>
        </w:r>
        <w:r w:rsidR="00A77F83">
          <w:rPr>
            <w:rFonts w:asciiTheme="minorHAnsi" w:eastAsiaTheme="minorEastAsia" w:hAnsiTheme="minorHAnsi" w:cstheme="minorBidi"/>
            <w:noProof/>
            <w:sz w:val="22"/>
            <w:szCs w:val="22"/>
            <w:lang w:eastAsia="nl-NL"/>
          </w:rPr>
          <w:tab/>
        </w:r>
        <w:r w:rsidR="00A77F83" w:rsidRPr="00B04019">
          <w:rPr>
            <w:rStyle w:val="Hyperlink"/>
            <w:noProof/>
          </w:rPr>
          <w:t>Managementinformatie</w:t>
        </w:r>
        <w:r w:rsidR="00A77F83">
          <w:rPr>
            <w:noProof/>
            <w:webHidden/>
          </w:rPr>
          <w:tab/>
        </w:r>
        <w:r w:rsidR="00A77F83">
          <w:rPr>
            <w:noProof/>
            <w:webHidden/>
          </w:rPr>
          <w:fldChar w:fldCharType="begin"/>
        </w:r>
        <w:r w:rsidR="00A77F83">
          <w:rPr>
            <w:noProof/>
            <w:webHidden/>
          </w:rPr>
          <w:instrText xml:space="preserve"> PAGEREF _Toc467502689 \h </w:instrText>
        </w:r>
        <w:r w:rsidR="00A77F83">
          <w:rPr>
            <w:noProof/>
            <w:webHidden/>
          </w:rPr>
        </w:r>
        <w:r w:rsidR="00A77F83">
          <w:rPr>
            <w:noProof/>
            <w:webHidden/>
          </w:rPr>
          <w:fldChar w:fldCharType="separate"/>
        </w:r>
        <w:r w:rsidR="00A77F83">
          <w:rPr>
            <w:noProof/>
            <w:webHidden/>
          </w:rPr>
          <w:t>4</w:t>
        </w:r>
        <w:r w:rsidR="00A77F83">
          <w:rPr>
            <w:noProof/>
            <w:webHidden/>
          </w:rPr>
          <w:fldChar w:fldCharType="end"/>
        </w:r>
      </w:hyperlink>
    </w:p>
    <w:p w:rsidR="00A77F83" w:rsidRDefault="008D5483">
      <w:pPr>
        <w:pStyle w:val="Inhopg1"/>
        <w:tabs>
          <w:tab w:val="left" w:pos="440"/>
          <w:tab w:val="right" w:leader="dot" w:pos="8636"/>
        </w:tabs>
        <w:rPr>
          <w:rFonts w:asciiTheme="minorHAnsi" w:eastAsiaTheme="minorEastAsia" w:hAnsiTheme="minorHAnsi" w:cstheme="minorBidi"/>
          <w:noProof/>
          <w:sz w:val="22"/>
          <w:szCs w:val="22"/>
          <w:lang w:eastAsia="nl-NL"/>
        </w:rPr>
      </w:pPr>
      <w:hyperlink w:anchor="_Toc467502690" w:history="1">
        <w:r w:rsidR="00A77F83" w:rsidRPr="00B04019">
          <w:rPr>
            <w:rStyle w:val="Hyperlink"/>
            <w:noProof/>
          </w:rPr>
          <w:t>5.</w:t>
        </w:r>
        <w:r w:rsidR="00A77F83">
          <w:rPr>
            <w:rFonts w:asciiTheme="minorHAnsi" w:eastAsiaTheme="minorEastAsia" w:hAnsiTheme="minorHAnsi" w:cstheme="minorBidi"/>
            <w:noProof/>
            <w:sz w:val="22"/>
            <w:szCs w:val="22"/>
            <w:lang w:eastAsia="nl-NL"/>
          </w:rPr>
          <w:tab/>
        </w:r>
        <w:r w:rsidR="00A77F83" w:rsidRPr="00B04019">
          <w:rPr>
            <w:rStyle w:val="Hyperlink"/>
            <w:noProof/>
          </w:rPr>
          <w:t>Evaluatie</w:t>
        </w:r>
        <w:r w:rsidR="00A77F83">
          <w:rPr>
            <w:noProof/>
            <w:webHidden/>
          </w:rPr>
          <w:tab/>
        </w:r>
        <w:r w:rsidR="00A77F83">
          <w:rPr>
            <w:noProof/>
            <w:webHidden/>
          </w:rPr>
          <w:fldChar w:fldCharType="begin"/>
        </w:r>
        <w:r w:rsidR="00A77F83">
          <w:rPr>
            <w:noProof/>
            <w:webHidden/>
          </w:rPr>
          <w:instrText xml:space="preserve"> PAGEREF _Toc467502690 \h </w:instrText>
        </w:r>
        <w:r w:rsidR="00A77F83">
          <w:rPr>
            <w:noProof/>
            <w:webHidden/>
          </w:rPr>
        </w:r>
        <w:r w:rsidR="00A77F83">
          <w:rPr>
            <w:noProof/>
            <w:webHidden/>
          </w:rPr>
          <w:fldChar w:fldCharType="separate"/>
        </w:r>
        <w:r w:rsidR="00A77F83">
          <w:rPr>
            <w:noProof/>
            <w:webHidden/>
          </w:rPr>
          <w:t>5</w:t>
        </w:r>
        <w:r w:rsidR="00A77F83">
          <w:rPr>
            <w:noProof/>
            <w:webHidden/>
          </w:rPr>
          <w:fldChar w:fldCharType="end"/>
        </w:r>
      </w:hyperlink>
    </w:p>
    <w:p w:rsidR="00A77F83" w:rsidRDefault="008D5483">
      <w:pPr>
        <w:pStyle w:val="Inhopg2"/>
        <w:tabs>
          <w:tab w:val="right" w:leader="dot" w:pos="8636"/>
        </w:tabs>
        <w:rPr>
          <w:rFonts w:asciiTheme="minorHAnsi" w:eastAsiaTheme="minorEastAsia" w:hAnsiTheme="minorHAnsi" w:cstheme="minorBidi"/>
          <w:noProof/>
          <w:sz w:val="22"/>
          <w:szCs w:val="22"/>
          <w:lang w:eastAsia="nl-NL"/>
        </w:rPr>
      </w:pPr>
      <w:hyperlink w:anchor="_Toc467502691" w:history="1">
        <w:r w:rsidR="00A77F83" w:rsidRPr="00B04019">
          <w:rPr>
            <w:rStyle w:val="Hyperlink"/>
            <w:noProof/>
          </w:rPr>
          <w:t>5.1 KPI’s</w:t>
        </w:r>
        <w:r w:rsidR="00A77F83">
          <w:rPr>
            <w:noProof/>
            <w:webHidden/>
          </w:rPr>
          <w:tab/>
        </w:r>
        <w:r w:rsidR="00A77F83">
          <w:rPr>
            <w:noProof/>
            <w:webHidden/>
          </w:rPr>
          <w:fldChar w:fldCharType="begin"/>
        </w:r>
        <w:r w:rsidR="00A77F83">
          <w:rPr>
            <w:noProof/>
            <w:webHidden/>
          </w:rPr>
          <w:instrText xml:space="preserve"> PAGEREF _Toc467502691 \h </w:instrText>
        </w:r>
        <w:r w:rsidR="00A77F83">
          <w:rPr>
            <w:noProof/>
            <w:webHidden/>
          </w:rPr>
        </w:r>
        <w:r w:rsidR="00A77F83">
          <w:rPr>
            <w:noProof/>
            <w:webHidden/>
          </w:rPr>
          <w:fldChar w:fldCharType="separate"/>
        </w:r>
        <w:r w:rsidR="00A77F83">
          <w:rPr>
            <w:noProof/>
            <w:webHidden/>
          </w:rPr>
          <w:t>5</w:t>
        </w:r>
        <w:r w:rsidR="00A77F83">
          <w:rPr>
            <w:noProof/>
            <w:webHidden/>
          </w:rPr>
          <w:fldChar w:fldCharType="end"/>
        </w:r>
      </w:hyperlink>
    </w:p>
    <w:p w:rsidR="00A77F83" w:rsidRDefault="008D5483">
      <w:pPr>
        <w:pStyle w:val="Inhopg2"/>
        <w:tabs>
          <w:tab w:val="right" w:leader="dot" w:pos="8636"/>
        </w:tabs>
        <w:rPr>
          <w:rFonts w:asciiTheme="minorHAnsi" w:eastAsiaTheme="minorEastAsia" w:hAnsiTheme="minorHAnsi" w:cstheme="minorBidi"/>
          <w:noProof/>
          <w:sz w:val="22"/>
          <w:szCs w:val="22"/>
          <w:lang w:eastAsia="nl-NL"/>
        </w:rPr>
      </w:pPr>
      <w:hyperlink w:anchor="_Toc467502692" w:history="1">
        <w:r w:rsidR="00A77F83" w:rsidRPr="00B04019">
          <w:rPr>
            <w:rStyle w:val="Hyperlink"/>
            <w:noProof/>
          </w:rPr>
          <w:t>5.2 Tekortkoming</w:t>
        </w:r>
        <w:r w:rsidR="00A77F83">
          <w:rPr>
            <w:noProof/>
            <w:webHidden/>
          </w:rPr>
          <w:tab/>
        </w:r>
        <w:r w:rsidR="00A77F83">
          <w:rPr>
            <w:noProof/>
            <w:webHidden/>
          </w:rPr>
          <w:fldChar w:fldCharType="begin"/>
        </w:r>
        <w:r w:rsidR="00A77F83">
          <w:rPr>
            <w:noProof/>
            <w:webHidden/>
          </w:rPr>
          <w:instrText xml:space="preserve"> PAGEREF _Toc467502692 \h </w:instrText>
        </w:r>
        <w:r w:rsidR="00A77F83">
          <w:rPr>
            <w:noProof/>
            <w:webHidden/>
          </w:rPr>
        </w:r>
        <w:r w:rsidR="00A77F83">
          <w:rPr>
            <w:noProof/>
            <w:webHidden/>
          </w:rPr>
          <w:fldChar w:fldCharType="separate"/>
        </w:r>
        <w:r w:rsidR="00A77F83">
          <w:rPr>
            <w:noProof/>
            <w:webHidden/>
          </w:rPr>
          <w:t>8</w:t>
        </w:r>
        <w:r w:rsidR="00A77F83">
          <w:rPr>
            <w:noProof/>
            <w:webHidden/>
          </w:rPr>
          <w:fldChar w:fldCharType="end"/>
        </w:r>
      </w:hyperlink>
    </w:p>
    <w:p w:rsidR="00A77F83" w:rsidRDefault="008D5483">
      <w:pPr>
        <w:pStyle w:val="Inhopg1"/>
        <w:tabs>
          <w:tab w:val="left" w:pos="440"/>
          <w:tab w:val="right" w:leader="dot" w:pos="8636"/>
        </w:tabs>
        <w:rPr>
          <w:rFonts w:asciiTheme="minorHAnsi" w:eastAsiaTheme="minorEastAsia" w:hAnsiTheme="minorHAnsi" w:cstheme="minorBidi"/>
          <w:noProof/>
          <w:sz w:val="22"/>
          <w:szCs w:val="22"/>
          <w:lang w:eastAsia="nl-NL"/>
        </w:rPr>
      </w:pPr>
      <w:hyperlink w:anchor="_Toc467502693" w:history="1">
        <w:r w:rsidR="00A77F83" w:rsidRPr="00B04019">
          <w:rPr>
            <w:rStyle w:val="Hyperlink"/>
            <w:noProof/>
          </w:rPr>
          <w:t>6.</w:t>
        </w:r>
        <w:r w:rsidR="00A77F83">
          <w:rPr>
            <w:rFonts w:asciiTheme="minorHAnsi" w:eastAsiaTheme="minorEastAsia" w:hAnsiTheme="minorHAnsi" w:cstheme="minorBidi"/>
            <w:noProof/>
            <w:sz w:val="22"/>
            <w:szCs w:val="22"/>
            <w:lang w:eastAsia="nl-NL"/>
          </w:rPr>
          <w:tab/>
        </w:r>
        <w:r w:rsidR="00A77F83" w:rsidRPr="00B04019">
          <w:rPr>
            <w:rStyle w:val="Hyperlink"/>
            <w:noProof/>
          </w:rPr>
          <w:t>Facturatie</w:t>
        </w:r>
        <w:r w:rsidR="00A77F83">
          <w:rPr>
            <w:noProof/>
            <w:webHidden/>
          </w:rPr>
          <w:tab/>
        </w:r>
        <w:r w:rsidR="00A77F83">
          <w:rPr>
            <w:noProof/>
            <w:webHidden/>
          </w:rPr>
          <w:fldChar w:fldCharType="begin"/>
        </w:r>
        <w:r w:rsidR="00A77F83">
          <w:rPr>
            <w:noProof/>
            <w:webHidden/>
          </w:rPr>
          <w:instrText xml:space="preserve"> PAGEREF _Toc467502693 \h </w:instrText>
        </w:r>
        <w:r w:rsidR="00A77F83">
          <w:rPr>
            <w:noProof/>
            <w:webHidden/>
          </w:rPr>
        </w:r>
        <w:r w:rsidR="00A77F83">
          <w:rPr>
            <w:noProof/>
            <w:webHidden/>
          </w:rPr>
          <w:fldChar w:fldCharType="separate"/>
        </w:r>
        <w:r w:rsidR="00A77F83">
          <w:rPr>
            <w:noProof/>
            <w:webHidden/>
          </w:rPr>
          <w:t>9</w:t>
        </w:r>
        <w:r w:rsidR="00A77F83">
          <w:rPr>
            <w:noProof/>
            <w:webHidden/>
          </w:rPr>
          <w:fldChar w:fldCharType="end"/>
        </w:r>
      </w:hyperlink>
    </w:p>
    <w:p w:rsidR="006B6605" w:rsidRPr="009E7524" w:rsidRDefault="006B6605" w:rsidP="00232911">
      <w:pPr>
        <w:contextualSpacing/>
        <w:rPr>
          <w:rFonts w:ascii="Lucida Sans" w:hAnsi="Lucida Sans"/>
          <w:sz w:val="20"/>
          <w:szCs w:val="20"/>
        </w:rPr>
      </w:pPr>
      <w:r w:rsidRPr="00307572">
        <w:rPr>
          <w:rFonts w:ascii="Lucida Sans" w:hAnsi="Lucida Sans"/>
          <w:b/>
          <w:bCs/>
          <w:sz w:val="20"/>
          <w:szCs w:val="20"/>
        </w:rPr>
        <w:fldChar w:fldCharType="end"/>
      </w:r>
    </w:p>
    <w:p w:rsidR="00D07ACD" w:rsidRDefault="00D07ACD" w:rsidP="00E853E2">
      <w:pPr>
        <w:pStyle w:val="ContrAlinea"/>
        <w:rPr>
          <w:rFonts w:ascii="Lucida Sans" w:hAnsi="Lucida Sans"/>
        </w:rPr>
      </w:pPr>
    </w:p>
    <w:p w:rsidR="003969DA" w:rsidRPr="00B2745B" w:rsidRDefault="003969DA" w:rsidP="00E853E2">
      <w:pPr>
        <w:pStyle w:val="ContrAlinea"/>
        <w:rPr>
          <w:rFonts w:ascii="Lucida Sans" w:hAnsi="Lucida Sans"/>
        </w:rPr>
      </w:pPr>
    </w:p>
    <w:p w:rsidR="00866DD0" w:rsidRPr="00B2745B" w:rsidRDefault="00FA4875" w:rsidP="006B6605">
      <w:pPr>
        <w:pStyle w:val="Kop1"/>
        <w:rPr>
          <w:sz w:val="20"/>
          <w:szCs w:val="20"/>
        </w:rPr>
      </w:pPr>
      <w:bookmarkStart w:id="1" w:name="_Toc189544729"/>
      <w:bookmarkStart w:id="2" w:name="_Toc193268256"/>
      <w:r w:rsidRPr="00B2745B">
        <w:rPr>
          <w:sz w:val="20"/>
          <w:szCs w:val="20"/>
        </w:rPr>
        <w:br w:type="page"/>
      </w:r>
      <w:bookmarkStart w:id="3" w:name="_Toc467502683"/>
      <w:r w:rsidR="00866DD0" w:rsidRPr="00B2745B">
        <w:rPr>
          <w:sz w:val="20"/>
          <w:szCs w:val="20"/>
        </w:rPr>
        <w:lastRenderedPageBreak/>
        <w:t>Inleiding</w:t>
      </w:r>
      <w:bookmarkEnd w:id="1"/>
      <w:bookmarkEnd w:id="2"/>
      <w:bookmarkEnd w:id="3"/>
    </w:p>
    <w:p w:rsidR="00866DD0" w:rsidRPr="00B2745B" w:rsidRDefault="00866DD0" w:rsidP="00866DD0">
      <w:pPr>
        <w:rPr>
          <w:rFonts w:ascii="Lucida Sans" w:hAnsi="Lucida Sans"/>
          <w:sz w:val="20"/>
          <w:szCs w:val="20"/>
        </w:rPr>
      </w:pPr>
    </w:p>
    <w:p w:rsidR="009F7339" w:rsidRPr="00B2745B" w:rsidRDefault="009F7339" w:rsidP="009F7339">
      <w:pPr>
        <w:rPr>
          <w:rFonts w:ascii="Lucida Sans" w:hAnsi="Lucida Sans"/>
          <w:sz w:val="20"/>
          <w:szCs w:val="20"/>
        </w:rPr>
      </w:pPr>
      <w:r w:rsidRPr="00B2745B">
        <w:rPr>
          <w:rFonts w:ascii="Lucida Sans" w:hAnsi="Lucida Sans"/>
          <w:sz w:val="20"/>
          <w:szCs w:val="20"/>
        </w:rPr>
        <w:t xml:space="preserve">Dit Service Level Agreement (SLA) heeft betrekking op de kwalitatieve aspecten van de samenwerking tussen VU en </w:t>
      </w:r>
      <w:r w:rsidR="008D2B6A">
        <w:rPr>
          <w:rFonts w:ascii="Lucida Sans" w:hAnsi="Lucida Sans"/>
          <w:sz w:val="20"/>
          <w:szCs w:val="20"/>
        </w:rPr>
        <w:t>[Leverancier]</w:t>
      </w:r>
      <w:r>
        <w:rPr>
          <w:rFonts w:ascii="Lucida Sans" w:hAnsi="Lucida Sans"/>
          <w:sz w:val="20"/>
          <w:szCs w:val="20"/>
        </w:rPr>
        <w:t xml:space="preserve"> </w:t>
      </w:r>
      <w:r w:rsidRPr="00B2745B">
        <w:rPr>
          <w:rFonts w:ascii="Lucida Sans" w:hAnsi="Lucida Sans"/>
          <w:sz w:val="20"/>
          <w:szCs w:val="20"/>
        </w:rPr>
        <w:t xml:space="preserve">(hierna te noemen: </w:t>
      </w:r>
      <w:r w:rsidR="007B60EF">
        <w:rPr>
          <w:rFonts w:ascii="Lucida Sans" w:hAnsi="Lucida Sans"/>
          <w:sz w:val="20"/>
          <w:szCs w:val="20"/>
        </w:rPr>
        <w:t>Opdrachtnemer</w:t>
      </w:r>
      <w:r w:rsidRPr="00B2745B">
        <w:rPr>
          <w:rFonts w:ascii="Lucida Sans" w:hAnsi="Lucida Sans"/>
          <w:sz w:val="20"/>
          <w:szCs w:val="20"/>
        </w:rPr>
        <w:t xml:space="preserve">). Het doel van het Service Level Agreement (SLA) is het vastleggen van afspraken op het gebied van de aard en de omvang van levering van diensten en de daaraan gekoppelde kwaliteit van dienstverlening. </w:t>
      </w:r>
    </w:p>
    <w:p w:rsidR="009F7339" w:rsidRPr="00B2745B" w:rsidRDefault="009F7339" w:rsidP="009F7339">
      <w:pPr>
        <w:rPr>
          <w:rFonts w:ascii="Lucida Sans" w:hAnsi="Lucida Sans"/>
          <w:sz w:val="20"/>
          <w:szCs w:val="20"/>
        </w:rPr>
      </w:pPr>
    </w:p>
    <w:p w:rsidR="009F7339" w:rsidRPr="00B2745B" w:rsidRDefault="009F7339" w:rsidP="009F7339">
      <w:pPr>
        <w:rPr>
          <w:rFonts w:ascii="Lucida Sans" w:hAnsi="Lucida Sans"/>
          <w:sz w:val="20"/>
          <w:szCs w:val="20"/>
        </w:rPr>
      </w:pPr>
      <w:r w:rsidRPr="00B2745B">
        <w:rPr>
          <w:rFonts w:ascii="Lucida Sans" w:hAnsi="Lucida Sans"/>
          <w:sz w:val="20"/>
          <w:szCs w:val="20"/>
        </w:rPr>
        <w:t xml:space="preserve">Dit SLA </w:t>
      </w:r>
      <w:r w:rsidR="007B60EF">
        <w:rPr>
          <w:rFonts w:ascii="Lucida Sans" w:hAnsi="Lucida Sans"/>
          <w:sz w:val="20"/>
          <w:szCs w:val="20"/>
        </w:rPr>
        <w:t xml:space="preserve">maakt deel uit van </w:t>
      </w:r>
      <w:r w:rsidRPr="00B2745B">
        <w:rPr>
          <w:rFonts w:ascii="Lucida Sans" w:hAnsi="Lucida Sans"/>
          <w:sz w:val="20"/>
          <w:szCs w:val="20"/>
        </w:rPr>
        <w:t xml:space="preserve">de </w:t>
      </w:r>
      <w:r>
        <w:rPr>
          <w:rFonts w:ascii="Lucida Sans" w:hAnsi="Lucida Sans"/>
          <w:sz w:val="20"/>
          <w:szCs w:val="20"/>
        </w:rPr>
        <w:t>raam</w:t>
      </w:r>
      <w:r w:rsidRPr="00B2745B">
        <w:rPr>
          <w:rFonts w:ascii="Lucida Sans" w:hAnsi="Lucida Sans"/>
          <w:sz w:val="20"/>
          <w:szCs w:val="20"/>
        </w:rPr>
        <w:t xml:space="preserve">overeenkomst </w:t>
      </w:r>
      <w:r w:rsidR="00853DC8">
        <w:rPr>
          <w:rFonts w:ascii="Lucida Sans" w:hAnsi="Lucida Sans"/>
          <w:sz w:val="20"/>
          <w:szCs w:val="20"/>
        </w:rPr>
        <w:t xml:space="preserve">met referentie </w:t>
      </w:r>
      <w:r w:rsidR="00567000" w:rsidRPr="00567000">
        <w:rPr>
          <w:rFonts w:ascii="Lucida Sans" w:hAnsi="Lucida Sans"/>
          <w:color w:val="FF0000"/>
          <w:sz w:val="20"/>
          <w:szCs w:val="20"/>
        </w:rPr>
        <w:t>xxx</w:t>
      </w:r>
      <w:r w:rsidR="0082332D" w:rsidRPr="00567000">
        <w:rPr>
          <w:rFonts w:ascii="Lucida Sans" w:hAnsi="Lucida Sans"/>
          <w:color w:val="FF0000"/>
          <w:sz w:val="20"/>
          <w:szCs w:val="20"/>
        </w:rPr>
        <w:t xml:space="preserve"> </w:t>
      </w:r>
      <w:r w:rsidRPr="00B2745B">
        <w:rPr>
          <w:rFonts w:ascii="Lucida Sans" w:hAnsi="Lucida Sans"/>
          <w:sz w:val="20"/>
          <w:szCs w:val="20"/>
        </w:rPr>
        <w:t>welke per</w:t>
      </w:r>
      <w:r w:rsidR="002A15C9">
        <w:rPr>
          <w:rFonts w:ascii="Lucida Sans" w:hAnsi="Lucida Sans"/>
          <w:sz w:val="20"/>
          <w:szCs w:val="20"/>
        </w:rPr>
        <w:t xml:space="preserve"> </w:t>
      </w:r>
      <w:r w:rsidR="00567000" w:rsidRPr="00567000">
        <w:rPr>
          <w:rFonts w:ascii="Lucida Sans" w:hAnsi="Lucida Sans"/>
          <w:color w:val="FF0000"/>
          <w:sz w:val="20"/>
          <w:szCs w:val="20"/>
        </w:rPr>
        <w:t>xxx</w:t>
      </w:r>
      <w:r w:rsidR="00A07160" w:rsidRPr="00567000">
        <w:rPr>
          <w:rFonts w:ascii="Lucida Sans" w:hAnsi="Lucida Sans"/>
          <w:color w:val="FF0000"/>
          <w:sz w:val="20"/>
          <w:szCs w:val="20"/>
        </w:rPr>
        <w:t xml:space="preserve"> </w:t>
      </w:r>
      <w:r w:rsidR="00A07160">
        <w:rPr>
          <w:rFonts w:ascii="Lucida Sans" w:hAnsi="Lucida Sans"/>
          <w:sz w:val="20"/>
          <w:szCs w:val="20"/>
        </w:rPr>
        <w:t>ingaat.</w:t>
      </w:r>
    </w:p>
    <w:p w:rsidR="009F7339" w:rsidRPr="00B2745B" w:rsidRDefault="009F7339" w:rsidP="009F7339">
      <w:pPr>
        <w:rPr>
          <w:rFonts w:ascii="Lucida Sans" w:hAnsi="Lucida Sans"/>
          <w:sz w:val="20"/>
          <w:szCs w:val="20"/>
        </w:rPr>
      </w:pPr>
    </w:p>
    <w:p w:rsidR="009F7339" w:rsidRPr="00B2745B" w:rsidRDefault="009F7339" w:rsidP="009F7339">
      <w:pPr>
        <w:rPr>
          <w:rFonts w:ascii="Lucida Sans" w:hAnsi="Lucida Sans"/>
          <w:sz w:val="20"/>
          <w:szCs w:val="20"/>
        </w:rPr>
      </w:pPr>
      <w:r w:rsidRPr="00B2745B">
        <w:rPr>
          <w:rFonts w:ascii="Lucida Sans" w:hAnsi="Lucida Sans"/>
          <w:sz w:val="20"/>
          <w:szCs w:val="20"/>
        </w:rPr>
        <w:t xml:space="preserve">De dienstverlening wordt beoordeeld door mondelinge evaluaties van de in onderliggende SLA vastgelegde afspraken, welke door </w:t>
      </w:r>
      <w:r w:rsidR="007B60EF">
        <w:rPr>
          <w:rFonts w:ascii="Lucida Sans" w:hAnsi="Lucida Sans"/>
          <w:sz w:val="20"/>
          <w:szCs w:val="20"/>
        </w:rPr>
        <w:t>Opdrachtnemer</w:t>
      </w:r>
      <w:r w:rsidRPr="00B2745B">
        <w:rPr>
          <w:rFonts w:ascii="Lucida Sans" w:hAnsi="Lucida Sans"/>
          <w:sz w:val="20"/>
          <w:szCs w:val="20"/>
        </w:rPr>
        <w:t xml:space="preserve"> worden vastgelegd in gespreksverslagen</w:t>
      </w:r>
    </w:p>
    <w:p w:rsidR="00866DD0" w:rsidRDefault="00866DD0" w:rsidP="009031ED">
      <w:pPr>
        <w:rPr>
          <w:rFonts w:ascii="Lucida Sans" w:hAnsi="Lucida Sans"/>
          <w:sz w:val="20"/>
          <w:szCs w:val="20"/>
        </w:rPr>
      </w:pPr>
    </w:p>
    <w:p w:rsidR="00CF19C5" w:rsidRPr="00B2745B" w:rsidRDefault="00CF19C5" w:rsidP="009031ED">
      <w:pPr>
        <w:rPr>
          <w:rFonts w:ascii="Lucida Sans" w:hAnsi="Lucida Sans"/>
          <w:sz w:val="20"/>
          <w:szCs w:val="20"/>
        </w:rPr>
      </w:pPr>
      <w:r>
        <w:rPr>
          <w:rFonts w:ascii="Lucida Sans" w:hAnsi="Lucida Sans"/>
          <w:sz w:val="20"/>
          <w:szCs w:val="20"/>
        </w:rPr>
        <w:t>Dit document is een aanvulling op de ‘</w:t>
      </w:r>
      <w:r w:rsidR="00567000">
        <w:rPr>
          <w:rFonts w:ascii="Lucida Sans" w:hAnsi="Lucida Sans"/>
          <w:sz w:val="20"/>
          <w:szCs w:val="20"/>
        </w:rPr>
        <w:t>…’</w:t>
      </w:r>
      <w:r>
        <w:rPr>
          <w:rFonts w:ascii="Lucida Sans" w:hAnsi="Lucida Sans"/>
          <w:sz w:val="20"/>
          <w:szCs w:val="20"/>
        </w:rPr>
        <w:t xml:space="preserve"> alsmede het </w:t>
      </w:r>
      <w:r w:rsidR="00567000">
        <w:rPr>
          <w:rFonts w:ascii="Lucida Sans" w:hAnsi="Lucida Sans"/>
          <w:sz w:val="20"/>
          <w:szCs w:val="20"/>
        </w:rPr>
        <w:t>‘…</w:t>
      </w:r>
      <w:r w:rsidR="008237A1">
        <w:rPr>
          <w:rFonts w:ascii="Lucida Sans" w:hAnsi="Lucida Sans"/>
          <w:sz w:val="20"/>
          <w:szCs w:val="20"/>
        </w:rPr>
        <w:t>’</w:t>
      </w:r>
      <w:r>
        <w:rPr>
          <w:rFonts w:ascii="Lucida Sans" w:hAnsi="Lucida Sans"/>
          <w:sz w:val="20"/>
          <w:szCs w:val="20"/>
        </w:rPr>
        <w:t>.</w:t>
      </w:r>
    </w:p>
    <w:p w:rsidR="001F1CAD" w:rsidRPr="00B2745B" w:rsidRDefault="001F1CAD" w:rsidP="009031ED">
      <w:pPr>
        <w:rPr>
          <w:rFonts w:ascii="Lucida Sans" w:hAnsi="Lucida Sans"/>
          <w:sz w:val="20"/>
          <w:szCs w:val="20"/>
        </w:rPr>
      </w:pPr>
    </w:p>
    <w:p w:rsidR="006C4590" w:rsidRDefault="006C4590">
      <w:pPr>
        <w:rPr>
          <w:rFonts w:ascii="Lucida Sans" w:hAnsi="Lucida Sans"/>
          <w:b/>
          <w:bCs/>
          <w:color w:val="4F81BD"/>
          <w:kern w:val="32"/>
          <w:sz w:val="20"/>
          <w:szCs w:val="20"/>
        </w:rPr>
      </w:pPr>
      <w:r>
        <w:rPr>
          <w:sz w:val="20"/>
          <w:szCs w:val="20"/>
        </w:rPr>
        <w:br w:type="page"/>
      </w:r>
    </w:p>
    <w:p w:rsidR="00CD0F8F" w:rsidRPr="008237A1" w:rsidRDefault="00CD0F8F" w:rsidP="008237A1">
      <w:pPr>
        <w:pStyle w:val="Kop1"/>
      </w:pPr>
      <w:bookmarkStart w:id="4" w:name="_Toc467502684"/>
      <w:r w:rsidRPr="008237A1">
        <w:lastRenderedPageBreak/>
        <w:t>1.</w:t>
      </w:r>
      <w:r w:rsidRPr="008237A1">
        <w:tab/>
        <w:t>Opdracht</w:t>
      </w:r>
      <w:bookmarkEnd w:id="4"/>
    </w:p>
    <w:p w:rsidR="00533DBF" w:rsidRPr="00B2745B" w:rsidRDefault="00533DBF" w:rsidP="00533DBF">
      <w:pPr>
        <w:ind w:left="540" w:hanging="540"/>
        <w:rPr>
          <w:rFonts w:ascii="Lucida Sans" w:hAnsi="Lucida Sans"/>
          <w:b/>
          <w:sz w:val="20"/>
          <w:szCs w:val="20"/>
        </w:rPr>
      </w:pPr>
      <w:r w:rsidRPr="00B2745B">
        <w:rPr>
          <w:rFonts w:ascii="Lucida Sans" w:hAnsi="Lucida Sans"/>
          <w:b/>
          <w:sz w:val="20"/>
          <w:szCs w:val="20"/>
        </w:rPr>
        <w:tab/>
      </w:r>
    </w:p>
    <w:p w:rsidR="00756112" w:rsidRPr="006D1E94" w:rsidRDefault="00CD0F8F" w:rsidP="000D17A5">
      <w:pPr>
        <w:autoSpaceDE w:val="0"/>
        <w:autoSpaceDN w:val="0"/>
        <w:adjustRightInd w:val="0"/>
        <w:contextualSpacing/>
        <w:rPr>
          <w:rFonts w:ascii="Lucida Sans" w:hAnsi="Lucida Sans"/>
          <w:strike/>
          <w:color w:val="FF0000"/>
          <w:sz w:val="20"/>
          <w:szCs w:val="20"/>
        </w:rPr>
      </w:pPr>
      <w:r w:rsidRPr="00B2745B">
        <w:rPr>
          <w:rFonts w:ascii="Lucida Sans" w:hAnsi="Lucida Sans"/>
          <w:sz w:val="20"/>
          <w:szCs w:val="20"/>
        </w:rPr>
        <w:t xml:space="preserve">Opdracht </w:t>
      </w:r>
      <w:r w:rsidR="00531F86">
        <w:rPr>
          <w:rFonts w:ascii="Lucida Sans" w:hAnsi="Lucida Sans"/>
          <w:sz w:val="20"/>
          <w:szCs w:val="20"/>
        </w:rPr>
        <w:t xml:space="preserve">betreft het gebouwonderhoud op zowel de bouwkundige onderdelen als de technische installaties van het </w:t>
      </w:r>
      <w:r w:rsidR="008D2B6A">
        <w:rPr>
          <w:rFonts w:ascii="Lucida Sans" w:hAnsi="Lucida Sans"/>
          <w:sz w:val="20"/>
          <w:szCs w:val="20"/>
        </w:rPr>
        <w:t>Hoofdgebouw</w:t>
      </w:r>
      <w:r w:rsidR="00531F86">
        <w:rPr>
          <w:rFonts w:ascii="Lucida Sans" w:hAnsi="Lucida Sans"/>
          <w:sz w:val="20"/>
          <w:szCs w:val="20"/>
        </w:rPr>
        <w:t xml:space="preserve">. </w:t>
      </w:r>
    </w:p>
    <w:p w:rsidR="00756112" w:rsidRDefault="00756112" w:rsidP="00CD0F8F">
      <w:pPr>
        <w:autoSpaceDE w:val="0"/>
        <w:autoSpaceDN w:val="0"/>
        <w:adjustRightInd w:val="0"/>
        <w:contextualSpacing/>
        <w:rPr>
          <w:rFonts w:ascii="Lucida Sans" w:hAnsi="Lucida Sans"/>
          <w:sz w:val="20"/>
          <w:szCs w:val="20"/>
        </w:rPr>
      </w:pPr>
    </w:p>
    <w:p w:rsidR="00866DD0" w:rsidRPr="008237A1" w:rsidRDefault="00CD0F8F" w:rsidP="008237A1">
      <w:pPr>
        <w:pStyle w:val="Kop1"/>
      </w:pPr>
      <w:bookmarkStart w:id="5" w:name="_Toc467502685"/>
      <w:r w:rsidRPr="008237A1">
        <w:t>2</w:t>
      </w:r>
      <w:r w:rsidR="00533DBF" w:rsidRPr="008237A1">
        <w:t>.</w:t>
      </w:r>
      <w:r w:rsidR="00533DBF" w:rsidRPr="008237A1">
        <w:tab/>
      </w:r>
      <w:r w:rsidR="00866DD0" w:rsidRPr="008237A1">
        <w:t>Communicatie</w:t>
      </w:r>
      <w:bookmarkEnd w:id="5"/>
    </w:p>
    <w:p w:rsidR="00941168" w:rsidRPr="00B2745B" w:rsidRDefault="00CD0F8F" w:rsidP="006B6605">
      <w:pPr>
        <w:pStyle w:val="Kop5"/>
        <w:rPr>
          <w:szCs w:val="20"/>
        </w:rPr>
      </w:pPr>
      <w:r w:rsidRPr="00B2745B">
        <w:rPr>
          <w:szCs w:val="20"/>
        </w:rPr>
        <w:t>2</w:t>
      </w:r>
      <w:r w:rsidR="00533DBF" w:rsidRPr="00B2745B">
        <w:rPr>
          <w:szCs w:val="20"/>
        </w:rPr>
        <w:t>.</w:t>
      </w:r>
      <w:r w:rsidR="009B5DEF" w:rsidRPr="00B2745B">
        <w:rPr>
          <w:szCs w:val="20"/>
        </w:rPr>
        <w:t xml:space="preserve">1 </w:t>
      </w:r>
      <w:r w:rsidR="00941168" w:rsidRPr="00B2745B">
        <w:rPr>
          <w:szCs w:val="20"/>
        </w:rPr>
        <w:t>Con</w:t>
      </w:r>
      <w:r w:rsidR="004E2F9B" w:rsidRPr="00B2745B">
        <w:rPr>
          <w:szCs w:val="20"/>
        </w:rPr>
        <w:t>tactpersonen en rol</w:t>
      </w:r>
    </w:p>
    <w:p w:rsidR="0047747F" w:rsidRPr="00EA785F" w:rsidRDefault="0047747F" w:rsidP="00B65B12">
      <w:pPr>
        <w:jc w:val="both"/>
        <w:rPr>
          <w:rFonts w:ascii="Lucida Sans" w:hAnsi="Lucida Sans"/>
          <w:sz w:val="20"/>
          <w:szCs w:val="20"/>
        </w:rPr>
      </w:pPr>
    </w:p>
    <w:p w:rsidR="004E2F9B" w:rsidRPr="00B2745B" w:rsidRDefault="00CD0F8F" w:rsidP="006B6605">
      <w:pPr>
        <w:pStyle w:val="Kop5"/>
        <w:rPr>
          <w:szCs w:val="20"/>
        </w:rPr>
      </w:pPr>
      <w:r w:rsidRPr="00B2745B">
        <w:rPr>
          <w:szCs w:val="20"/>
        </w:rPr>
        <w:t>2</w:t>
      </w:r>
      <w:r w:rsidR="00872CA1" w:rsidRPr="00B2745B">
        <w:rPr>
          <w:szCs w:val="20"/>
        </w:rPr>
        <w:t>.2</w:t>
      </w:r>
      <w:r w:rsidR="009B5DEF" w:rsidRPr="00B2745B">
        <w:rPr>
          <w:szCs w:val="20"/>
        </w:rPr>
        <w:t xml:space="preserve"> </w:t>
      </w:r>
      <w:r w:rsidR="006A5D87">
        <w:rPr>
          <w:szCs w:val="20"/>
        </w:rPr>
        <w:t>Standaardcommunicatie en overlegstructuur</w:t>
      </w:r>
    </w:p>
    <w:p w:rsidR="00D21B6A" w:rsidRDefault="00D21B6A" w:rsidP="00D21B6A">
      <w:pPr>
        <w:rPr>
          <w:rFonts w:ascii="Lucida Sans" w:hAnsi="Lucida Sans"/>
          <w:b/>
          <w:sz w:val="20"/>
          <w:szCs w:val="20"/>
          <w:u w:val="single"/>
        </w:rPr>
      </w:pPr>
    </w:p>
    <w:p w:rsidR="00941168" w:rsidRPr="008237A1" w:rsidRDefault="0047747F" w:rsidP="008237A1">
      <w:pPr>
        <w:pStyle w:val="Kop1"/>
      </w:pPr>
      <w:bookmarkStart w:id="6" w:name="_Toc467502686"/>
      <w:r w:rsidRPr="008237A1">
        <w:t>3</w:t>
      </w:r>
      <w:r w:rsidR="00845170" w:rsidRPr="008237A1">
        <w:t xml:space="preserve">. </w:t>
      </w:r>
      <w:r w:rsidR="009C1688" w:rsidRPr="008237A1">
        <w:tab/>
      </w:r>
      <w:r w:rsidR="00520454" w:rsidRPr="008237A1">
        <w:t>Processen</w:t>
      </w:r>
      <w:bookmarkEnd w:id="6"/>
    </w:p>
    <w:p w:rsidR="00B82B64" w:rsidRPr="00A22904" w:rsidRDefault="00B82B64" w:rsidP="00625902">
      <w:pPr>
        <w:pStyle w:val="Kop2"/>
        <w:ind w:left="735" w:hanging="375"/>
      </w:pPr>
      <w:bookmarkStart w:id="7" w:name="_Toc467502687"/>
      <w:r w:rsidRPr="00A22904">
        <w:t>3.1 Proces opdrachtverstrekking</w:t>
      </w:r>
      <w:bookmarkEnd w:id="7"/>
      <w:r w:rsidRPr="00A22904">
        <w:t xml:space="preserve"> </w:t>
      </w:r>
    </w:p>
    <w:p w:rsidR="00E20ADC" w:rsidRPr="00B2745B" w:rsidRDefault="00E20ADC" w:rsidP="00520454">
      <w:pPr>
        <w:rPr>
          <w:rFonts w:ascii="Lucida Sans" w:hAnsi="Lucida Sans"/>
          <w:sz w:val="20"/>
          <w:szCs w:val="20"/>
        </w:rPr>
      </w:pPr>
    </w:p>
    <w:p w:rsidR="00694BB9" w:rsidRPr="00694BB9" w:rsidRDefault="00694BB9" w:rsidP="00883E7F">
      <w:pPr>
        <w:rPr>
          <w:rFonts w:ascii="Lucida Sans" w:hAnsi="Lucida Sans"/>
          <w:sz w:val="20"/>
          <w:szCs w:val="20"/>
        </w:rPr>
      </w:pPr>
      <w:r w:rsidRPr="00694BB9">
        <w:rPr>
          <w:rFonts w:ascii="Lucida Sans" w:hAnsi="Lucida Sans"/>
          <w:sz w:val="20"/>
          <w:szCs w:val="20"/>
        </w:rPr>
        <w:t xml:space="preserve">De Opdrachtnemer mag slechts dan met de werkzaamheden starten en facturen als er </w:t>
      </w:r>
      <w:r w:rsidRPr="00694BB9">
        <w:rPr>
          <w:rFonts w:ascii="Lucida Sans" w:hAnsi="Lucida Sans"/>
          <w:b/>
          <w:sz w:val="20"/>
          <w:szCs w:val="20"/>
        </w:rPr>
        <w:t>schriftelijk</w:t>
      </w:r>
      <w:r w:rsidRPr="00694BB9">
        <w:rPr>
          <w:rFonts w:ascii="Lucida Sans" w:hAnsi="Lucida Sans"/>
          <w:sz w:val="20"/>
          <w:szCs w:val="20"/>
        </w:rPr>
        <w:t xml:space="preserve"> door de VU opdracht is verstrekt. </w:t>
      </w:r>
    </w:p>
    <w:p w:rsidR="00B92BD8" w:rsidRDefault="00B92BD8" w:rsidP="00883E7F">
      <w:pPr>
        <w:rPr>
          <w:rFonts w:ascii="Lucida Sans" w:hAnsi="Lucida Sans"/>
          <w:sz w:val="20"/>
          <w:szCs w:val="20"/>
        </w:rPr>
      </w:pPr>
    </w:p>
    <w:p w:rsidR="00B82B64" w:rsidRPr="00602CF0" w:rsidRDefault="00B82B64" w:rsidP="009E7524">
      <w:pPr>
        <w:pStyle w:val="Kop2"/>
        <w:ind w:left="735" w:hanging="375"/>
      </w:pPr>
      <w:bookmarkStart w:id="8" w:name="_Toc467502688"/>
      <w:r w:rsidRPr="00602CF0">
        <w:t>3.2 Klachtenprocedure</w:t>
      </w:r>
      <w:bookmarkEnd w:id="8"/>
    </w:p>
    <w:p w:rsidR="00B82B64" w:rsidRDefault="00B82B64" w:rsidP="007326D1">
      <w:pPr>
        <w:rPr>
          <w:rFonts w:ascii="Lucida Sans" w:hAnsi="Lucida Sans"/>
          <w:sz w:val="20"/>
          <w:szCs w:val="20"/>
        </w:rPr>
      </w:pPr>
    </w:p>
    <w:p w:rsidR="001A7624" w:rsidRPr="00B82B64" w:rsidRDefault="001A7624" w:rsidP="001A7624">
      <w:pPr>
        <w:rPr>
          <w:rFonts w:ascii="Lucida Sans" w:hAnsi="Lucida Sans" w:cs="Tahoma"/>
          <w:sz w:val="20"/>
          <w:szCs w:val="20"/>
        </w:rPr>
      </w:pPr>
      <w:r w:rsidRPr="00B82B64">
        <w:rPr>
          <w:rFonts w:ascii="Lucida Sans" w:hAnsi="Lucida Sans" w:cs="Tahoma"/>
          <w:sz w:val="20"/>
          <w:szCs w:val="20"/>
        </w:rPr>
        <w:t xml:space="preserve">Klacht wordt afgehandeld via </w:t>
      </w:r>
      <w:r w:rsidR="00164E36">
        <w:rPr>
          <w:rFonts w:ascii="Lucida Sans" w:hAnsi="Lucida Sans" w:cs="Tahoma"/>
          <w:sz w:val="20"/>
          <w:szCs w:val="20"/>
        </w:rPr>
        <w:t xml:space="preserve">de volgende </w:t>
      </w:r>
      <w:r w:rsidRPr="00B82B64">
        <w:rPr>
          <w:rFonts w:ascii="Lucida Sans" w:hAnsi="Lucida Sans" w:cs="Tahoma"/>
          <w:sz w:val="20"/>
          <w:szCs w:val="20"/>
        </w:rPr>
        <w:t>procedure</w:t>
      </w:r>
      <w:r w:rsidR="00164E36">
        <w:rPr>
          <w:rFonts w:ascii="Lucida Sans" w:hAnsi="Lucida Sans" w:cs="Tahoma"/>
          <w:sz w:val="20"/>
          <w:szCs w:val="20"/>
        </w:rPr>
        <w:t>:</w:t>
      </w:r>
      <w:r w:rsidRPr="00B82B64">
        <w:rPr>
          <w:rFonts w:ascii="Lucida Sans" w:hAnsi="Lucida Sans" w:cs="Tahoma"/>
          <w:sz w:val="20"/>
          <w:szCs w:val="20"/>
        </w:rPr>
        <w:t xml:space="preserve"> </w:t>
      </w:r>
    </w:p>
    <w:p w:rsidR="006D5C17" w:rsidRDefault="006D5C17" w:rsidP="006D5C17">
      <w:pPr>
        <w:pStyle w:val="Lijstalinea"/>
        <w:numPr>
          <w:ilvl w:val="0"/>
          <w:numId w:val="22"/>
        </w:numPr>
        <w:tabs>
          <w:tab w:val="num" w:pos="1080"/>
        </w:tabs>
        <w:contextualSpacing w:val="0"/>
        <w:rPr>
          <w:rFonts w:ascii="Lucida Sans" w:hAnsi="Lucida Sans" w:cs="Tahoma"/>
          <w:sz w:val="20"/>
          <w:szCs w:val="20"/>
        </w:rPr>
      </w:pPr>
      <w:r w:rsidRPr="003265A3">
        <w:rPr>
          <w:rFonts w:ascii="Lucida Sans" w:hAnsi="Lucida Sans" w:cs="Tahoma"/>
          <w:sz w:val="20"/>
          <w:szCs w:val="20"/>
        </w:rPr>
        <w:t xml:space="preserve">De </w:t>
      </w:r>
      <w:r>
        <w:rPr>
          <w:rFonts w:ascii="Lucida Sans" w:hAnsi="Lucida Sans" w:cs="Tahoma"/>
          <w:sz w:val="20"/>
          <w:szCs w:val="20"/>
        </w:rPr>
        <w:t xml:space="preserve">Contactpersoon van Opdrachtgever </w:t>
      </w:r>
      <w:r w:rsidR="00164E36">
        <w:rPr>
          <w:rFonts w:ascii="Lucida Sans" w:hAnsi="Lucida Sans" w:cs="Tahoma"/>
          <w:sz w:val="20"/>
          <w:szCs w:val="20"/>
        </w:rPr>
        <w:t xml:space="preserve">(Gebouwcoördinator, Teamhoofd Gebouwbeheer of Contractmanager) </w:t>
      </w:r>
      <w:r>
        <w:rPr>
          <w:rFonts w:ascii="Lucida Sans" w:hAnsi="Lucida Sans" w:cs="Tahoma"/>
          <w:sz w:val="20"/>
          <w:szCs w:val="20"/>
        </w:rPr>
        <w:t>ontvangt de klacht per mail en registreert de datum en tijd van de binnenkomst van de klacht.</w:t>
      </w:r>
    </w:p>
    <w:p w:rsidR="006D5C17" w:rsidRDefault="006D5C17" w:rsidP="006D5C17">
      <w:pPr>
        <w:pStyle w:val="Lijstalinea"/>
        <w:numPr>
          <w:ilvl w:val="0"/>
          <w:numId w:val="22"/>
        </w:numPr>
        <w:tabs>
          <w:tab w:val="num" w:pos="1080"/>
        </w:tabs>
        <w:contextualSpacing w:val="0"/>
        <w:rPr>
          <w:rFonts w:ascii="Lucida Sans" w:hAnsi="Lucida Sans" w:cs="Tahoma"/>
          <w:sz w:val="20"/>
          <w:szCs w:val="20"/>
        </w:rPr>
      </w:pPr>
      <w:r w:rsidRPr="003265A3">
        <w:rPr>
          <w:rFonts w:ascii="Lucida Sans" w:hAnsi="Lucida Sans" w:cs="Tahoma"/>
          <w:sz w:val="20"/>
          <w:szCs w:val="20"/>
        </w:rPr>
        <w:t xml:space="preserve">De melder wordt binnen 24 uur gebeld door de contactpersoon van Opdrachtnemer </w:t>
      </w:r>
      <w:r>
        <w:rPr>
          <w:rFonts w:ascii="Lucida Sans" w:hAnsi="Lucida Sans" w:cs="Tahoma"/>
          <w:sz w:val="20"/>
          <w:szCs w:val="20"/>
        </w:rPr>
        <w:t>om de klacht en de oplossing te bespreken.</w:t>
      </w:r>
    </w:p>
    <w:p w:rsidR="006D5C17" w:rsidRDefault="006D5C17" w:rsidP="006D5C17">
      <w:pPr>
        <w:pStyle w:val="Lijstalinea"/>
        <w:numPr>
          <w:ilvl w:val="0"/>
          <w:numId w:val="22"/>
        </w:numPr>
        <w:tabs>
          <w:tab w:val="num" w:pos="1080"/>
        </w:tabs>
        <w:contextualSpacing w:val="0"/>
        <w:rPr>
          <w:rFonts w:ascii="Lucida Sans" w:hAnsi="Lucida Sans" w:cs="Tahoma"/>
          <w:sz w:val="20"/>
          <w:szCs w:val="20"/>
        </w:rPr>
      </w:pPr>
      <w:r>
        <w:rPr>
          <w:rFonts w:ascii="Lucida Sans" w:hAnsi="Lucida Sans" w:cs="Tahoma"/>
          <w:sz w:val="20"/>
          <w:szCs w:val="20"/>
        </w:rPr>
        <w:t xml:space="preserve">Naar aanleiding hiervan worden de vervolgacties bepaald en ingepland. </w:t>
      </w:r>
    </w:p>
    <w:p w:rsidR="006D5C17" w:rsidRDefault="006D5C17" w:rsidP="006D5C17">
      <w:pPr>
        <w:pStyle w:val="Lijstalinea"/>
        <w:numPr>
          <w:ilvl w:val="0"/>
          <w:numId w:val="22"/>
        </w:numPr>
        <w:contextualSpacing w:val="0"/>
        <w:rPr>
          <w:rFonts w:ascii="Lucida Sans" w:hAnsi="Lucida Sans" w:cs="Tahoma"/>
          <w:sz w:val="20"/>
          <w:szCs w:val="20"/>
        </w:rPr>
      </w:pPr>
      <w:r>
        <w:rPr>
          <w:rFonts w:ascii="Lucida Sans" w:hAnsi="Lucida Sans" w:cs="Tahoma"/>
          <w:sz w:val="20"/>
          <w:szCs w:val="20"/>
        </w:rPr>
        <w:t>Deze worden per mail teruggekoppeld aan de belanghebbende/melder.</w:t>
      </w:r>
    </w:p>
    <w:p w:rsidR="006D5C17" w:rsidRDefault="006D5C17" w:rsidP="006D5C17">
      <w:pPr>
        <w:pStyle w:val="Lijstalinea"/>
        <w:numPr>
          <w:ilvl w:val="0"/>
          <w:numId w:val="22"/>
        </w:numPr>
        <w:contextualSpacing w:val="0"/>
        <w:rPr>
          <w:rFonts w:ascii="Lucida Sans" w:hAnsi="Lucida Sans" w:cs="Tahoma"/>
          <w:sz w:val="20"/>
          <w:szCs w:val="20"/>
        </w:rPr>
      </w:pPr>
      <w:r>
        <w:rPr>
          <w:rFonts w:ascii="Lucida Sans" w:hAnsi="Lucida Sans" w:cs="Tahoma"/>
          <w:sz w:val="20"/>
          <w:szCs w:val="20"/>
        </w:rPr>
        <w:t>Na afhandeling van de klacht wordt de belanghebbende/ melder per mail op de hoogte gebracht dat de klacht is afgehandeld.</w:t>
      </w:r>
    </w:p>
    <w:p w:rsidR="006D5C17" w:rsidRPr="006D5C17" w:rsidRDefault="006D5C17" w:rsidP="006D5C17">
      <w:pPr>
        <w:pStyle w:val="Lijstalinea"/>
        <w:numPr>
          <w:ilvl w:val="0"/>
          <w:numId w:val="22"/>
        </w:numPr>
        <w:tabs>
          <w:tab w:val="num" w:pos="1080"/>
        </w:tabs>
        <w:contextualSpacing w:val="0"/>
        <w:rPr>
          <w:rFonts w:ascii="Lucida Sans" w:hAnsi="Lucida Sans" w:cs="Tahoma"/>
          <w:sz w:val="20"/>
          <w:szCs w:val="20"/>
        </w:rPr>
      </w:pPr>
      <w:r>
        <w:rPr>
          <w:rFonts w:ascii="Lucida Sans" w:hAnsi="Lucida Sans" w:cs="Tahoma"/>
          <w:sz w:val="20"/>
          <w:szCs w:val="20"/>
        </w:rPr>
        <w:t xml:space="preserve">De klacht inclusief de oplossing wordt </w:t>
      </w:r>
      <w:r w:rsidRPr="003265A3">
        <w:rPr>
          <w:rFonts w:ascii="Lucida Sans" w:hAnsi="Lucida Sans" w:cs="Tahoma"/>
          <w:sz w:val="20"/>
          <w:szCs w:val="20"/>
        </w:rPr>
        <w:t>op</w:t>
      </w:r>
      <w:r>
        <w:rPr>
          <w:rFonts w:ascii="Lucida Sans" w:hAnsi="Lucida Sans" w:cs="Tahoma"/>
          <w:sz w:val="20"/>
          <w:szCs w:val="20"/>
        </w:rPr>
        <w:t>genomen</w:t>
      </w:r>
      <w:r w:rsidRPr="003265A3">
        <w:rPr>
          <w:rFonts w:ascii="Lucida Sans" w:hAnsi="Lucida Sans" w:cs="Tahoma"/>
          <w:sz w:val="20"/>
          <w:szCs w:val="20"/>
        </w:rPr>
        <w:t xml:space="preserve"> in de managementrapportage</w:t>
      </w:r>
      <w:r>
        <w:rPr>
          <w:rFonts w:ascii="Lucida Sans" w:hAnsi="Lucida Sans" w:cs="Tahoma"/>
          <w:sz w:val="20"/>
          <w:szCs w:val="20"/>
        </w:rPr>
        <w:t>.</w:t>
      </w:r>
    </w:p>
    <w:p w:rsidR="001A7624" w:rsidRDefault="001A7624" w:rsidP="007326D1">
      <w:pPr>
        <w:rPr>
          <w:rFonts w:ascii="Lucida Sans" w:hAnsi="Lucida Sans"/>
          <w:sz w:val="20"/>
          <w:szCs w:val="20"/>
        </w:rPr>
      </w:pPr>
    </w:p>
    <w:p w:rsidR="00B120E9" w:rsidRPr="008D24E1" w:rsidRDefault="00B120E9" w:rsidP="00B120E9">
      <w:pPr>
        <w:pStyle w:val="Kop1"/>
      </w:pPr>
      <w:bookmarkStart w:id="9" w:name="_Toc467502689"/>
      <w:r>
        <w:t>4</w:t>
      </w:r>
      <w:r w:rsidRPr="008D24E1">
        <w:t>.</w:t>
      </w:r>
      <w:r w:rsidRPr="008D24E1">
        <w:tab/>
      </w:r>
      <w:r>
        <w:t>Managementinformatie</w:t>
      </w:r>
      <w:bookmarkEnd w:id="9"/>
    </w:p>
    <w:p w:rsidR="00B120E9" w:rsidRDefault="00B120E9" w:rsidP="007326D1">
      <w:pPr>
        <w:rPr>
          <w:rFonts w:ascii="Lucida Sans" w:hAnsi="Lucida Sans"/>
          <w:sz w:val="20"/>
          <w:szCs w:val="20"/>
        </w:rPr>
      </w:pPr>
    </w:p>
    <w:p w:rsidR="00B120E9" w:rsidRDefault="00B120E9" w:rsidP="007326D1">
      <w:pPr>
        <w:rPr>
          <w:rFonts w:ascii="Lucida Sans" w:hAnsi="Lucida Sans"/>
          <w:sz w:val="20"/>
          <w:szCs w:val="20"/>
        </w:rPr>
      </w:pPr>
      <w:r>
        <w:rPr>
          <w:rFonts w:ascii="Lucida Sans" w:hAnsi="Lucida Sans"/>
          <w:sz w:val="20"/>
          <w:szCs w:val="20"/>
        </w:rPr>
        <w:t>Elk kwartaal (2</w:t>
      </w:r>
      <w:r w:rsidRPr="00B120E9">
        <w:rPr>
          <w:rFonts w:ascii="Lucida Sans" w:hAnsi="Lucida Sans"/>
          <w:sz w:val="20"/>
          <w:szCs w:val="20"/>
          <w:vertAlign w:val="superscript"/>
        </w:rPr>
        <w:t>e</w:t>
      </w:r>
      <w:r>
        <w:rPr>
          <w:rFonts w:ascii="Lucida Sans" w:hAnsi="Lucida Sans"/>
          <w:sz w:val="20"/>
          <w:szCs w:val="20"/>
        </w:rPr>
        <w:t xml:space="preserve"> week van ieder kwartaal) dienen de volgende rapportages aangeleverd te worden bij gebouw</w:t>
      </w:r>
      <w:r w:rsidR="00A77F83">
        <w:rPr>
          <w:rFonts w:ascii="Lucida Sans" w:hAnsi="Lucida Sans"/>
          <w:sz w:val="20"/>
          <w:szCs w:val="20"/>
        </w:rPr>
        <w:t>coördinator</w:t>
      </w:r>
      <w:r>
        <w:rPr>
          <w:rFonts w:ascii="Lucida Sans" w:hAnsi="Lucida Sans"/>
          <w:sz w:val="20"/>
          <w:szCs w:val="20"/>
        </w:rPr>
        <w:t xml:space="preserve"> en contractmanager</w:t>
      </w:r>
      <w:r w:rsidR="00A77F83">
        <w:rPr>
          <w:rFonts w:ascii="Lucida Sans" w:hAnsi="Lucida Sans"/>
          <w:sz w:val="20"/>
          <w:szCs w:val="20"/>
        </w:rPr>
        <w:t xml:space="preserve"> </w:t>
      </w:r>
      <w:r w:rsidR="00A77F83" w:rsidRPr="00A77F83">
        <w:rPr>
          <w:rFonts w:ascii="Lucida Sans" w:hAnsi="Lucida Sans"/>
          <w:color w:val="FF0000"/>
          <w:sz w:val="20"/>
          <w:szCs w:val="20"/>
        </w:rPr>
        <w:t>(nader uit te werken)</w:t>
      </w:r>
      <w:r>
        <w:rPr>
          <w:rFonts w:ascii="Lucida Sans" w:hAnsi="Lucida Sans"/>
          <w:sz w:val="20"/>
          <w:szCs w:val="20"/>
        </w:rPr>
        <w:t>:</w:t>
      </w:r>
    </w:p>
    <w:p w:rsidR="00B120E9" w:rsidRPr="00B120E9" w:rsidRDefault="00B120E9" w:rsidP="00B120E9">
      <w:pPr>
        <w:pStyle w:val="Lijstalinea"/>
        <w:numPr>
          <w:ilvl w:val="0"/>
          <w:numId w:val="32"/>
        </w:numPr>
        <w:autoSpaceDE w:val="0"/>
        <w:autoSpaceDN w:val="0"/>
        <w:adjustRightInd w:val="0"/>
        <w:rPr>
          <w:rFonts w:ascii="Lucida Sans" w:hAnsi="Lucida Sans" w:cs="Times New Roman"/>
          <w:color w:val="000000"/>
          <w:sz w:val="20"/>
          <w:szCs w:val="20"/>
          <w:lang w:eastAsia="nl-NL"/>
        </w:rPr>
      </w:pPr>
      <w:r w:rsidRPr="00B120E9">
        <w:rPr>
          <w:rFonts w:ascii="Lucida Sans" w:hAnsi="Lucida Sans" w:cs="Times New Roman"/>
          <w:color w:val="000000"/>
          <w:sz w:val="20"/>
          <w:szCs w:val="20"/>
          <w:lang w:eastAsia="nl-NL"/>
        </w:rPr>
        <w:t>Uitgevoerd onderhoud</w:t>
      </w:r>
      <w:r w:rsidR="00A77F83">
        <w:rPr>
          <w:rFonts w:ascii="Lucida Sans" w:hAnsi="Lucida Sans" w:cs="Times New Roman"/>
          <w:color w:val="000000"/>
          <w:sz w:val="20"/>
          <w:szCs w:val="20"/>
          <w:lang w:eastAsia="nl-NL"/>
        </w:rPr>
        <w:t xml:space="preserve"> in periode x</w:t>
      </w:r>
      <w:r w:rsidRPr="00B120E9">
        <w:rPr>
          <w:rFonts w:ascii="Lucida Sans" w:hAnsi="Lucida Sans" w:cs="Times New Roman"/>
          <w:color w:val="000000"/>
          <w:sz w:val="20"/>
          <w:szCs w:val="20"/>
          <w:lang w:eastAsia="nl-NL"/>
        </w:rPr>
        <w:t xml:space="preserve"> </w:t>
      </w:r>
    </w:p>
    <w:p w:rsidR="00B120E9" w:rsidRPr="00B120E9" w:rsidRDefault="00B120E9" w:rsidP="00B120E9">
      <w:pPr>
        <w:pStyle w:val="Lijstalinea"/>
        <w:numPr>
          <w:ilvl w:val="0"/>
          <w:numId w:val="32"/>
        </w:numPr>
        <w:autoSpaceDE w:val="0"/>
        <w:autoSpaceDN w:val="0"/>
        <w:adjustRightInd w:val="0"/>
        <w:rPr>
          <w:rFonts w:ascii="Lucida Sans" w:hAnsi="Lucida Sans" w:cs="Times New Roman"/>
          <w:color w:val="000000"/>
          <w:sz w:val="20"/>
          <w:szCs w:val="20"/>
          <w:lang w:eastAsia="nl-NL"/>
        </w:rPr>
      </w:pPr>
      <w:r w:rsidRPr="00B120E9">
        <w:rPr>
          <w:rFonts w:ascii="Lucida Sans" w:hAnsi="Lucida Sans" w:cs="Times New Roman"/>
          <w:color w:val="000000"/>
          <w:sz w:val="20"/>
          <w:szCs w:val="20"/>
          <w:lang w:eastAsia="nl-NL"/>
        </w:rPr>
        <w:t xml:space="preserve">Verwacht onderhoud </w:t>
      </w:r>
      <w:r w:rsidR="00A77F83">
        <w:rPr>
          <w:rFonts w:ascii="Lucida Sans" w:hAnsi="Lucida Sans" w:cs="Times New Roman"/>
          <w:color w:val="000000"/>
          <w:sz w:val="20"/>
          <w:szCs w:val="20"/>
          <w:lang w:eastAsia="nl-NL"/>
        </w:rPr>
        <w:t>in periode x</w:t>
      </w:r>
    </w:p>
    <w:p w:rsidR="00B120E9" w:rsidRPr="00B120E9" w:rsidRDefault="00B120E9" w:rsidP="00B120E9">
      <w:pPr>
        <w:pStyle w:val="Lijstalinea"/>
        <w:numPr>
          <w:ilvl w:val="0"/>
          <w:numId w:val="32"/>
        </w:numPr>
        <w:autoSpaceDE w:val="0"/>
        <w:autoSpaceDN w:val="0"/>
        <w:adjustRightInd w:val="0"/>
        <w:rPr>
          <w:rFonts w:ascii="Lucida Sans" w:hAnsi="Lucida Sans" w:cs="Times New Roman"/>
          <w:color w:val="000000"/>
          <w:sz w:val="20"/>
          <w:szCs w:val="20"/>
          <w:lang w:eastAsia="nl-NL"/>
        </w:rPr>
      </w:pPr>
      <w:r w:rsidRPr="00B120E9">
        <w:rPr>
          <w:rFonts w:ascii="Lucida Sans" w:hAnsi="Lucida Sans" w:cs="Times New Roman"/>
          <w:color w:val="000000"/>
          <w:sz w:val="20"/>
          <w:szCs w:val="20"/>
          <w:lang w:eastAsia="nl-NL"/>
        </w:rPr>
        <w:t>Kosten, onderverdeeld naar kostensoorten</w:t>
      </w:r>
      <w:r w:rsidR="00A77F83">
        <w:rPr>
          <w:rFonts w:ascii="Lucida Sans" w:hAnsi="Lucida Sans" w:cs="Times New Roman"/>
          <w:color w:val="000000"/>
          <w:sz w:val="20"/>
          <w:szCs w:val="20"/>
          <w:lang w:eastAsia="nl-NL"/>
        </w:rPr>
        <w:t xml:space="preserve"> in periode x</w:t>
      </w:r>
    </w:p>
    <w:p w:rsidR="00B120E9" w:rsidRPr="00B120E9" w:rsidRDefault="00B120E9" w:rsidP="00B120E9">
      <w:pPr>
        <w:pStyle w:val="Lijstalinea"/>
        <w:numPr>
          <w:ilvl w:val="0"/>
          <w:numId w:val="32"/>
        </w:numPr>
        <w:autoSpaceDE w:val="0"/>
        <w:autoSpaceDN w:val="0"/>
        <w:adjustRightInd w:val="0"/>
        <w:rPr>
          <w:rFonts w:ascii="Lucida Sans" w:hAnsi="Lucida Sans" w:cs="Times New Roman"/>
          <w:color w:val="000000"/>
          <w:sz w:val="20"/>
          <w:szCs w:val="20"/>
          <w:lang w:eastAsia="nl-NL"/>
        </w:rPr>
      </w:pPr>
      <w:r w:rsidRPr="00B120E9">
        <w:rPr>
          <w:rFonts w:ascii="Lucida Sans" w:hAnsi="Lucida Sans" w:cs="Times New Roman"/>
          <w:color w:val="000000"/>
          <w:sz w:val="20"/>
          <w:szCs w:val="20"/>
          <w:lang w:eastAsia="nl-NL"/>
        </w:rPr>
        <w:t xml:space="preserve">Kosten buiten contract </w:t>
      </w:r>
      <w:r w:rsidR="00A77F83">
        <w:rPr>
          <w:rFonts w:ascii="Lucida Sans" w:hAnsi="Lucida Sans" w:cs="Times New Roman"/>
          <w:color w:val="000000"/>
          <w:sz w:val="20"/>
          <w:szCs w:val="20"/>
          <w:lang w:eastAsia="nl-NL"/>
        </w:rPr>
        <w:t>in periode x</w:t>
      </w:r>
    </w:p>
    <w:p w:rsidR="00B120E9" w:rsidRPr="0071310E" w:rsidRDefault="00B120E9" w:rsidP="007326D1">
      <w:pPr>
        <w:rPr>
          <w:rFonts w:ascii="Lucida Sans" w:hAnsi="Lucida Sans"/>
          <w:sz w:val="20"/>
          <w:szCs w:val="20"/>
        </w:rPr>
      </w:pPr>
    </w:p>
    <w:p w:rsidR="00A67557" w:rsidRPr="008D24E1" w:rsidRDefault="00B120E9" w:rsidP="008D24E1">
      <w:pPr>
        <w:pStyle w:val="Kop1"/>
      </w:pPr>
      <w:bookmarkStart w:id="10" w:name="_Toc467502690"/>
      <w:r>
        <w:t>5</w:t>
      </w:r>
      <w:r w:rsidR="00A525A3" w:rsidRPr="008D24E1">
        <w:t>.</w:t>
      </w:r>
      <w:r w:rsidR="0007201D" w:rsidRPr="008D24E1">
        <w:tab/>
        <w:t>Evaluatie</w:t>
      </w:r>
      <w:bookmarkEnd w:id="10"/>
    </w:p>
    <w:p w:rsidR="00625902" w:rsidRPr="00B2745B" w:rsidRDefault="00B120E9" w:rsidP="009E7524">
      <w:pPr>
        <w:pStyle w:val="Kop2"/>
        <w:ind w:left="735" w:hanging="375"/>
        <w:rPr>
          <w:szCs w:val="20"/>
        </w:rPr>
      </w:pPr>
      <w:bookmarkStart w:id="11" w:name="_Toc467502691"/>
      <w:r>
        <w:rPr>
          <w:szCs w:val="20"/>
        </w:rPr>
        <w:t>5</w:t>
      </w:r>
      <w:r w:rsidR="009E7524">
        <w:rPr>
          <w:szCs w:val="20"/>
        </w:rPr>
        <w:t xml:space="preserve">.1 </w:t>
      </w:r>
      <w:proofErr w:type="spellStart"/>
      <w:r w:rsidR="009E7524">
        <w:rPr>
          <w:szCs w:val="20"/>
        </w:rPr>
        <w:t>KPI’s</w:t>
      </w:r>
      <w:bookmarkEnd w:id="11"/>
      <w:proofErr w:type="spellEnd"/>
    </w:p>
    <w:p w:rsidR="00342E7E" w:rsidRDefault="00342E7E" w:rsidP="00883E7F">
      <w:pPr>
        <w:rPr>
          <w:rFonts w:ascii="Lucida Sans" w:hAnsi="Lucida Sans"/>
          <w:sz w:val="20"/>
          <w:szCs w:val="20"/>
        </w:rPr>
      </w:pPr>
      <w:r>
        <w:rPr>
          <w:rFonts w:ascii="Lucida Sans" w:hAnsi="Lucida Sans"/>
          <w:sz w:val="20"/>
          <w:szCs w:val="20"/>
        </w:rPr>
        <w:t xml:space="preserve">Een evaluatie vind plaats op basis van </w:t>
      </w:r>
      <w:proofErr w:type="spellStart"/>
      <w:r>
        <w:rPr>
          <w:rFonts w:ascii="Lucida Sans" w:hAnsi="Lucida Sans"/>
          <w:sz w:val="20"/>
          <w:szCs w:val="20"/>
        </w:rPr>
        <w:t>KPI’s</w:t>
      </w:r>
      <w:proofErr w:type="spellEnd"/>
      <w:r>
        <w:rPr>
          <w:rFonts w:ascii="Lucida Sans" w:hAnsi="Lucida Sans"/>
          <w:sz w:val="20"/>
          <w:szCs w:val="20"/>
        </w:rPr>
        <w:t xml:space="preserve">. </w:t>
      </w:r>
      <w:r w:rsidRPr="001320EF">
        <w:rPr>
          <w:rFonts w:ascii="Lucida Sans" w:hAnsi="Lucida Sans"/>
          <w:sz w:val="20"/>
          <w:szCs w:val="20"/>
        </w:rPr>
        <w:t xml:space="preserve">Op de hieronder beschreven </w:t>
      </w:r>
      <w:proofErr w:type="spellStart"/>
      <w:r w:rsidRPr="001320EF">
        <w:rPr>
          <w:rFonts w:ascii="Lucida Sans" w:hAnsi="Lucida Sans"/>
          <w:sz w:val="20"/>
          <w:szCs w:val="20"/>
        </w:rPr>
        <w:t>KPI</w:t>
      </w:r>
      <w:r w:rsidR="00BC642D">
        <w:rPr>
          <w:rFonts w:ascii="Lucida Sans" w:hAnsi="Lucida Sans"/>
          <w:sz w:val="20"/>
          <w:szCs w:val="20"/>
        </w:rPr>
        <w:t>’</w:t>
      </w:r>
      <w:r w:rsidRPr="001320EF">
        <w:rPr>
          <w:rFonts w:ascii="Lucida Sans" w:hAnsi="Lucida Sans"/>
          <w:sz w:val="20"/>
          <w:szCs w:val="20"/>
        </w:rPr>
        <w:t>s</w:t>
      </w:r>
      <w:proofErr w:type="spellEnd"/>
      <w:r w:rsidRPr="001320EF">
        <w:rPr>
          <w:rFonts w:ascii="Lucida Sans" w:hAnsi="Lucida Sans"/>
          <w:sz w:val="20"/>
          <w:szCs w:val="20"/>
        </w:rPr>
        <w:t xml:space="preserve"> </w:t>
      </w:r>
      <w:r w:rsidR="00BC642D">
        <w:rPr>
          <w:rFonts w:ascii="Lucida Sans" w:hAnsi="Lucida Sans"/>
          <w:sz w:val="20"/>
          <w:szCs w:val="20"/>
        </w:rPr>
        <w:t>wordt gestuurd</w:t>
      </w:r>
      <w:r>
        <w:rPr>
          <w:rFonts w:ascii="Lucida Sans" w:hAnsi="Lucida Sans"/>
          <w:sz w:val="20"/>
          <w:szCs w:val="20"/>
        </w:rPr>
        <w:t>:</w:t>
      </w:r>
    </w:p>
    <w:p w:rsidR="00342E7E" w:rsidRDefault="00342E7E" w:rsidP="00342E7E">
      <w:pPr>
        <w:jc w:val="both"/>
        <w:rPr>
          <w:rFonts w:ascii="Lucida Sans" w:hAnsi="Lucida Sans"/>
          <w:sz w:val="20"/>
          <w:szCs w:val="20"/>
        </w:rPr>
      </w:pPr>
    </w:p>
    <w:p w:rsidR="00BC642D" w:rsidRPr="00D95C65" w:rsidRDefault="00BC642D" w:rsidP="00BC642D">
      <w:pPr>
        <w:numPr>
          <w:ilvl w:val="0"/>
          <w:numId w:val="31"/>
        </w:numPr>
        <w:overflowPunct w:val="0"/>
        <w:autoSpaceDE w:val="0"/>
        <w:autoSpaceDN w:val="0"/>
        <w:adjustRightInd w:val="0"/>
        <w:spacing w:after="120" w:line="280" w:lineRule="atLeast"/>
        <w:ind w:left="357" w:hanging="357"/>
        <w:contextualSpacing/>
        <w:jc w:val="both"/>
        <w:textAlignment w:val="baseline"/>
        <w:rPr>
          <w:rFonts w:ascii="Lucida Sans" w:hAnsi="Lucida Sans"/>
          <w:sz w:val="20"/>
          <w:szCs w:val="20"/>
        </w:rPr>
      </w:pPr>
      <w:r w:rsidRPr="00D95C65">
        <w:rPr>
          <w:rFonts w:ascii="Lucida Sans" w:hAnsi="Lucida Sans"/>
          <w:sz w:val="20"/>
          <w:szCs w:val="20"/>
        </w:rPr>
        <w:t>Tevredenheid</w:t>
      </w:r>
      <w:r w:rsidR="008D2B6A">
        <w:rPr>
          <w:rFonts w:ascii="Lucida Sans" w:hAnsi="Lucida Sans"/>
          <w:sz w:val="20"/>
          <w:szCs w:val="20"/>
        </w:rPr>
        <w:t xml:space="preserve"> dienstverlening Opdrachtnemer </w:t>
      </w:r>
    </w:p>
    <w:p w:rsidR="00BC642D" w:rsidRPr="005F30B3" w:rsidRDefault="00BC642D" w:rsidP="00BC642D">
      <w:pPr>
        <w:numPr>
          <w:ilvl w:val="0"/>
          <w:numId w:val="31"/>
        </w:numPr>
        <w:overflowPunct w:val="0"/>
        <w:autoSpaceDE w:val="0"/>
        <w:autoSpaceDN w:val="0"/>
        <w:adjustRightInd w:val="0"/>
        <w:spacing w:after="120" w:line="280" w:lineRule="atLeast"/>
        <w:ind w:left="357" w:hanging="357"/>
        <w:contextualSpacing/>
        <w:jc w:val="both"/>
        <w:textAlignment w:val="baseline"/>
        <w:rPr>
          <w:rFonts w:ascii="Lucida Sans" w:hAnsi="Lucida Sans"/>
          <w:sz w:val="20"/>
          <w:szCs w:val="20"/>
        </w:rPr>
      </w:pPr>
      <w:r>
        <w:rPr>
          <w:rFonts w:ascii="Lucida Sans" w:hAnsi="Lucida Sans"/>
          <w:sz w:val="20"/>
          <w:szCs w:val="20"/>
        </w:rPr>
        <w:t>R</w:t>
      </w:r>
      <w:r w:rsidRPr="005F30B3">
        <w:rPr>
          <w:rFonts w:ascii="Lucida Sans" w:hAnsi="Lucida Sans"/>
          <w:sz w:val="20"/>
          <w:szCs w:val="20"/>
        </w:rPr>
        <w:t>espons- en hersteltijden</w:t>
      </w:r>
    </w:p>
    <w:p w:rsidR="00BC642D" w:rsidRPr="005F30B3" w:rsidRDefault="00BC642D" w:rsidP="00BC642D">
      <w:pPr>
        <w:numPr>
          <w:ilvl w:val="0"/>
          <w:numId w:val="31"/>
        </w:numPr>
        <w:overflowPunct w:val="0"/>
        <w:autoSpaceDE w:val="0"/>
        <w:autoSpaceDN w:val="0"/>
        <w:adjustRightInd w:val="0"/>
        <w:spacing w:after="120" w:line="280" w:lineRule="atLeast"/>
        <w:ind w:left="357" w:hanging="357"/>
        <w:contextualSpacing/>
        <w:jc w:val="both"/>
        <w:textAlignment w:val="baseline"/>
        <w:rPr>
          <w:rFonts w:ascii="Lucida Sans" w:hAnsi="Lucida Sans"/>
          <w:sz w:val="20"/>
          <w:szCs w:val="20"/>
        </w:rPr>
      </w:pPr>
      <w:r w:rsidRPr="005F30B3">
        <w:rPr>
          <w:rFonts w:ascii="Lucida Sans" w:hAnsi="Lucida Sans"/>
          <w:sz w:val="20"/>
          <w:szCs w:val="20"/>
        </w:rPr>
        <w:t>Binnenklimaat</w:t>
      </w:r>
    </w:p>
    <w:p w:rsidR="00BC642D" w:rsidRPr="005F30B3" w:rsidRDefault="008D2B6A" w:rsidP="00BC642D">
      <w:pPr>
        <w:numPr>
          <w:ilvl w:val="0"/>
          <w:numId w:val="31"/>
        </w:numPr>
        <w:overflowPunct w:val="0"/>
        <w:autoSpaceDE w:val="0"/>
        <w:autoSpaceDN w:val="0"/>
        <w:adjustRightInd w:val="0"/>
        <w:spacing w:after="120" w:line="280" w:lineRule="atLeast"/>
        <w:ind w:left="357" w:hanging="357"/>
        <w:contextualSpacing/>
        <w:jc w:val="both"/>
        <w:textAlignment w:val="baseline"/>
        <w:rPr>
          <w:rFonts w:ascii="Lucida Sans" w:hAnsi="Lucida Sans"/>
          <w:sz w:val="20"/>
          <w:szCs w:val="20"/>
        </w:rPr>
      </w:pPr>
      <w:r>
        <w:rPr>
          <w:rFonts w:ascii="Lucida Sans" w:hAnsi="Lucida Sans"/>
          <w:sz w:val="20"/>
          <w:szCs w:val="20"/>
        </w:rPr>
        <w:t>Beschikbaarheid gebouw</w:t>
      </w:r>
    </w:p>
    <w:p w:rsidR="00BC642D" w:rsidRDefault="008D2B6A" w:rsidP="00BC642D">
      <w:pPr>
        <w:numPr>
          <w:ilvl w:val="0"/>
          <w:numId w:val="31"/>
        </w:numPr>
        <w:overflowPunct w:val="0"/>
        <w:autoSpaceDE w:val="0"/>
        <w:autoSpaceDN w:val="0"/>
        <w:adjustRightInd w:val="0"/>
        <w:spacing w:after="120" w:line="280" w:lineRule="atLeast"/>
        <w:ind w:left="357" w:hanging="357"/>
        <w:contextualSpacing/>
        <w:jc w:val="both"/>
        <w:textAlignment w:val="baseline"/>
        <w:rPr>
          <w:rFonts w:ascii="Lucida Sans" w:hAnsi="Lucida Sans"/>
          <w:sz w:val="20"/>
          <w:szCs w:val="20"/>
        </w:rPr>
      </w:pPr>
      <w:r>
        <w:rPr>
          <w:rFonts w:ascii="Lucida Sans" w:hAnsi="Lucida Sans"/>
          <w:sz w:val="20"/>
          <w:szCs w:val="20"/>
        </w:rPr>
        <w:t>Innovatievoorstellen</w:t>
      </w:r>
    </w:p>
    <w:p w:rsidR="00BC642D" w:rsidRDefault="00BC642D" w:rsidP="00342E7E">
      <w:pPr>
        <w:jc w:val="both"/>
        <w:rPr>
          <w:rFonts w:ascii="Lucida Sans" w:hAnsi="Lucida Sans"/>
          <w:sz w:val="20"/>
          <w:szCs w:val="20"/>
        </w:rPr>
      </w:pPr>
    </w:p>
    <w:p w:rsidR="00BC642D" w:rsidRDefault="00BC642D" w:rsidP="00342E7E">
      <w:pPr>
        <w:jc w:val="both"/>
        <w:rPr>
          <w:rFonts w:ascii="Lucida Sans" w:hAnsi="Lucida Sans"/>
          <w:sz w:val="20"/>
          <w:szCs w:val="20"/>
        </w:rPr>
      </w:pPr>
    </w:p>
    <w:p w:rsidR="008D2B6A" w:rsidRPr="00CC1846" w:rsidRDefault="008D2B6A" w:rsidP="008D2B6A">
      <w:pPr>
        <w:spacing w:line="300" w:lineRule="exact"/>
      </w:pPr>
      <w:r w:rsidRPr="00CC1846">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15"/>
        <w:gridCol w:w="3615"/>
      </w:tblGrid>
      <w:tr w:rsidR="008D2B6A" w:rsidRPr="0069517C" w:rsidTr="000225A1">
        <w:tc>
          <w:tcPr>
            <w:tcW w:w="1701" w:type="dxa"/>
            <w:shd w:val="clear" w:color="auto" w:fill="0089CF"/>
            <w:vAlign w:val="center"/>
          </w:tcPr>
          <w:p w:rsidR="008D2B6A" w:rsidRPr="0069517C" w:rsidRDefault="008D2B6A" w:rsidP="000225A1">
            <w:pPr>
              <w:pStyle w:val="Default"/>
              <w:spacing w:line="300" w:lineRule="exact"/>
              <w:rPr>
                <w:rFonts w:asciiTheme="minorHAnsi" w:hAnsiTheme="minorHAnsi" w:cs="Arial"/>
                <w:b/>
                <w:color w:val="FFFFFF" w:themeColor="background1"/>
                <w:sz w:val="22"/>
                <w:szCs w:val="22"/>
              </w:rPr>
            </w:pPr>
            <w:r w:rsidRPr="0069517C">
              <w:rPr>
                <w:rFonts w:asciiTheme="minorHAnsi" w:hAnsiTheme="minorHAnsi" w:cs="Arial"/>
                <w:b/>
                <w:color w:val="FFFFFF" w:themeColor="background1"/>
                <w:sz w:val="22"/>
                <w:szCs w:val="22"/>
              </w:rPr>
              <w:lastRenderedPageBreak/>
              <w:t>KPI 1</w:t>
            </w:r>
          </w:p>
        </w:tc>
        <w:tc>
          <w:tcPr>
            <w:tcW w:w="3615" w:type="dxa"/>
            <w:shd w:val="clear" w:color="auto" w:fill="0089CF"/>
            <w:vAlign w:val="center"/>
          </w:tcPr>
          <w:p w:rsidR="008D2B6A" w:rsidRPr="0069517C" w:rsidRDefault="008D2B6A" w:rsidP="000225A1">
            <w:pPr>
              <w:pStyle w:val="Default"/>
              <w:spacing w:line="300" w:lineRule="exact"/>
              <w:rPr>
                <w:rFonts w:asciiTheme="minorHAnsi" w:hAnsiTheme="minorHAnsi" w:cs="Arial"/>
                <w:b/>
                <w:color w:val="FFFFFF" w:themeColor="background1"/>
                <w:sz w:val="22"/>
                <w:szCs w:val="22"/>
              </w:rPr>
            </w:pPr>
            <w:r w:rsidRPr="0069517C">
              <w:rPr>
                <w:rFonts w:asciiTheme="minorHAnsi" w:hAnsiTheme="minorHAnsi" w:cs="Arial"/>
                <w:b/>
                <w:color w:val="FFFFFF" w:themeColor="background1"/>
                <w:sz w:val="22"/>
                <w:szCs w:val="22"/>
              </w:rPr>
              <w:t>Tevredenheid dienstverlening Opdrachtnemer</w:t>
            </w:r>
          </w:p>
        </w:tc>
        <w:tc>
          <w:tcPr>
            <w:tcW w:w="3615" w:type="dxa"/>
            <w:shd w:val="clear" w:color="auto" w:fill="0089CF"/>
            <w:vAlign w:val="center"/>
          </w:tcPr>
          <w:p w:rsidR="008D2B6A" w:rsidRPr="0069517C" w:rsidRDefault="008D2B6A" w:rsidP="000225A1">
            <w:pPr>
              <w:pStyle w:val="Default"/>
              <w:spacing w:line="300" w:lineRule="exact"/>
              <w:rPr>
                <w:rFonts w:asciiTheme="minorHAnsi" w:hAnsiTheme="minorHAnsi" w:cs="Arial"/>
                <w:b/>
                <w:color w:val="FFFFFF" w:themeColor="background1"/>
                <w:sz w:val="22"/>
                <w:szCs w:val="22"/>
              </w:rPr>
            </w:pPr>
            <w:r w:rsidRPr="0069517C">
              <w:rPr>
                <w:rFonts w:asciiTheme="minorHAnsi" w:hAnsiTheme="minorHAnsi" w:cs="Arial"/>
                <w:b/>
                <w:color w:val="FFFFFF" w:themeColor="background1"/>
                <w:sz w:val="22"/>
                <w:szCs w:val="22"/>
              </w:rPr>
              <w:t>Toelichting</w:t>
            </w:r>
          </w:p>
        </w:tc>
      </w:tr>
      <w:tr w:rsidR="008D2B6A" w:rsidRPr="0069517C" w:rsidTr="000225A1">
        <w:tc>
          <w:tcPr>
            <w:tcW w:w="1701"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
                <w:bCs/>
              </w:rPr>
            </w:pPr>
            <w:r w:rsidRPr="0069517C">
              <w:rPr>
                <w:b/>
                <w:bCs/>
              </w:rPr>
              <w:t>Doelstelling/</w:t>
            </w:r>
          </w:p>
          <w:p w:rsidR="008D2B6A" w:rsidRPr="0069517C" w:rsidRDefault="008D2B6A" w:rsidP="000225A1">
            <w:pPr>
              <w:spacing w:line="300" w:lineRule="exact"/>
              <w:rPr>
                <w:b/>
                <w:bCs/>
              </w:rPr>
            </w:pPr>
            <w:r w:rsidRPr="0069517C">
              <w:rPr>
                <w:b/>
                <w:bCs/>
              </w:rPr>
              <w:t xml:space="preserve">gewenste service </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Kwaliteit van dienstverlening op basis van het aantal klachten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 xml:space="preserve">Betreft alle soorten klachten ten aanzien van de dienstverlening van </w:t>
            </w:r>
            <w:r>
              <w:rPr>
                <w:bCs/>
              </w:rPr>
              <w:t>Opdrachtnemer</w:t>
            </w:r>
            <w:r w:rsidRPr="0069517C">
              <w:rPr>
                <w:bCs/>
              </w:rPr>
              <w:t>, bijvoorbeeld:</w:t>
            </w:r>
          </w:p>
          <w:p w:rsidR="008D2B6A" w:rsidRPr="0069517C" w:rsidRDefault="008D2B6A" w:rsidP="000225A1">
            <w:pPr>
              <w:spacing w:line="300" w:lineRule="exact"/>
              <w:rPr>
                <w:bCs/>
              </w:rPr>
            </w:pP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Communicatie</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Facturatie</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Responstijden</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Orderafhandeling</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Pro-activiteit, houding en gedrag</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Rapportages</w:t>
            </w:r>
          </w:p>
        </w:tc>
      </w:tr>
      <w:tr w:rsidR="008D2B6A" w:rsidRPr="0069517C" w:rsidTr="000225A1">
        <w:tc>
          <w:tcPr>
            <w:tcW w:w="1701"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
                <w:bCs/>
              </w:rPr>
            </w:pPr>
            <w:r w:rsidRPr="0069517C">
              <w:rPr>
                <w:b/>
                <w:bCs/>
              </w:rPr>
              <w:t>Welke prestaties meten?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Aantal terechte en verwijtbare klachten.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Een klacht wordt als zodanig aangemerkt als dit een aandachtspunt betreft wat meermaals is aangegeven of als een aandachtspunt niet adequaat is opgepakt en verholpen.</w:t>
            </w: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Enkele voorbeelden van een klacht kunnen zijn:</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herhaaldelijk niet nakomen van responstijden</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herhaaldelijk niet tijdig aanleveren van rapportages</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herhaaldelijke foutieve facturen</w:t>
            </w:r>
          </w:p>
          <w:p w:rsidR="008D2B6A" w:rsidRPr="0069517C" w:rsidRDefault="008D2B6A" w:rsidP="008D2B6A">
            <w:pPr>
              <w:pStyle w:val="Lijstalinea"/>
              <w:numPr>
                <w:ilvl w:val="0"/>
                <w:numId w:val="34"/>
              </w:numPr>
              <w:spacing w:line="300" w:lineRule="exact"/>
              <w:ind w:left="284" w:hanging="284"/>
              <w:contextualSpacing w:val="0"/>
              <w:rPr>
                <w:rFonts w:asciiTheme="minorHAnsi" w:hAnsiTheme="minorHAnsi"/>
                <w:bCs/>
                <w:sz w:val="22"/>
                <w:szCs w:val="22"/>
              </w:rPr>
            </w:pPr>
            <w:r w:rsidRPr="0069517C">
              <w:rPr>
                <w:rFonts w:asciiTheme="minorHAnsi" w:hAnsiTheme="minorHAnsi"/>
                <w:bCs/>
                <w:sz w:val="22"/>
                <w:szCs w:val="22"/>
              </w:rPr>
              <w:t xml:space="preserve">passiviteit ten aanzien van het geven van adviezen of aandragen van verbeterpunten </w:t>
            </w:r>
          </w:p>
        </w:tc>
      </w:tr>
      <w:tr w:rsidR="008D2B6A" w:rsidRPr="0069517C" w:rsidTr="000225A1">
        <w:tc>
          <w:tcPr>
            <w:tcW w:w="1701"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
                <w:bCs/>
              </w:rPr>
            </w:pPr>
            <w:r w:rsidRPr="0069517C">
              <w:rPr>
                <w:b/>
                <w:bCs/>
              </w:rPr>
              <w:t>Hoe meten? (middel)</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Melden en registreren van klachten.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p>
        </w:tc>
      </w:tr>
      <w:tr w:rsidR="008D2B6A" w:rsidRPr="0069517C" w:rsidTr="000225A1">
        <w:tc>
          <w:tcPr>
            <w:tcW w:w="1701"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
                <w:bCs/>
              </w:rPr>
            </w:pPr>
            <w:r w:rsidRPr="0069517C">
              <w:rPr>
                <w:b/>
                <w:bCs/>
              </w:rPr>
              <w:t>Hoe meten? (frequentie)</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Elk halfjaar</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p>
        </w:tc>
      </w:tr>
      <w:tr w:rsidR="008D2B6A" w:rsidRPr="0069517C" w:rsidTr="000225A1">
        <w:tc>
          <w:tcPr>
            <w:tcW w:w="1701"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
                <w:bCs/>
              </w:rPr>
            </w:pPr>
            <w:r w:rsidRPr="0069517C">
              <w:rPr>
                <w:b/>
                <w:bCs/>
              </w:rPr>
              <w:t>Wie meet?</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Opdrachtgever</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p>
          <w:p w:rsidR="008D2B6A" w:rsidRPr="0069517C" w:rsidRDefault="008D2B6A" w:rsidP="000225A1">
            <w:pPr>
              <w:spacing w:line="300" w:lineRule="exact"/>
              <w:rPr>
                <w:bCs/>
              </w:rPr>
            </w:pPr>
          </w:p>
        </w:tc>
      </w:tr>
      <w:tr w:rsidR="008D2B6A" w:rsidRPr="0069517C" w:rsidTr="000225A1">
        <w:tc>
          <w:tcPr>
            <w:tcW w:w="1701"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
                <w:bCs/>
              </w:rPr>
            </w:pPr>
            <w:r w:rsidRPr="0069517C">
              <w:rPr>
                <w:b/>
                <w:bCs/>
              </w:rPr>
              <w:t>Norm</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 xml:space="preserve">Onvoldoende: 4 klachten of meer </w:t>
            </w:r>
          </w:p>
          <w:p w:rsidR="008D2B6A" w:rsidRPr="0069517C" w:rsidRDefault="008D2B6A" w:rsidP="000225A1">
            <w:pPr>
              <w:spacing w:line="300" w:lineRule="exact"/>
              <w:rPr>
                <w:bCs/>
              </w:rPr>
            </w:pPr>
            <w:r w:rsidRPr="0069517C">
              <w:rPr>
                <w:bCs/>
              </w:rPr>
              <w:t>Voldoende: 3 klachten of minder</w:t>
            </w:r>
          </w:p>
          <w:p w:rsidR="008D2B6A" w:rsidRPr="0069517C" w:rsidRDefault="008D2B6A" w:rsidP="000225A1">
            <w:pPr>
              <w:spacing w:line="300" w:lineRule="exact"/>
              <w:rPr>
                <w:bCs/>
              </w:rPr>
            </w:pPr>
            <w:r w:rsidRPr="0069517C">
              <w:rPr>
                <w:bCs/>
              </w:rPr>
              <w:t>Goed: 0 klachten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Aantal klachten per jaar</w:t>
            </w:r>
          </w:p>
          <w:p w:rsidR="008D2B6A" w:rsidRPr="0069517C" w:rsidRDefault="008D2B6A" w:rsidP="000225A1">
            <w:pPr>
              <w:spacing w:line="300" w:lineRule="exact"/>
              <w:rPr>
                <w:bCs/>
              </w:rPr>
            </w:pPr>
          </w:p>
          <w:p w:rsidR="008D2B6A" w:rsidRPr="0069517C" w:rsidRDefault="008D2B6A" w:rsidP="000225A1">
            <w:pPr>
              <w:spacing w:line="300" w:lineRule="exact"/>
              <w:rPr>
                <w:bCs/>
              </w:rPr>
            </w:pPr>
          </w:p>
        </w:tc>
      </w:tr>
      <w:tr w:rsidR="008D2B6A" w:rsidRPr="0069517C" w:rsidTr="000225A1">
        <w:tc>
          <w:tcPr>
            <w:tcW w:w="1701"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
                <w:bCs/>
              </w:rPr>
            </w:pPr>
            <w:r w:rsidRPr="0069517C">
              <w:rPr>
                <w:b/>
                <w:bCs/>
              </w:rPr>
              <w:t>Actie</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r w:rsidRPr="0069517C">
              <w:rPr>
                <w:bCs/>
              </w:rPr>
              <w:t xml:space="preserve">Bij een onvoldoende score levert de </w:t>
            </w:r>
            <w:r>
              <w:rPr>
                <w:bCs/>
              </w:rPr>
              <w:t>opdrachtnemer</w:t>
            </w:r>
            <w:r w:rsidRPr="0069517C">
              <w:rPr>
                <w:bCs/>
              </w:rPr>
              <w:t xml:space="preserve"> binnen 2 weken een verbeterplan aan.</w:t>
            </w:r>
          </w:p>
        </w:tc>
        <w:tc>
          <w:tcPr>
            <w:tcW w:w="3615" w:type="dxa"/>
            <w:tcBorders>
              <w:top w:val="single" w:sz="4" w:space="0" w:color="auto"/>
              <w:left w:val="single" w:sz="4" w:space="0" w:color="auto"/>
              <w:bottom w:val="single" w:sz="4" w:space="0" w:color="auto"/>
              <w:right w:val="single" w:sz="4" w:space="0" w:color="auto"/>
            </w:tcBorders>
            <w:shd w:val="clear" w:color="auto" w:fill="auto"/>
          </w:tcPr>
          <w:p w:rsidR="008D2B6A" w:rsidRPr="0069517C" w:rsidRDefault="008D2B6A" w:rsidP="000225A1">
            <w:pPr>
              <w:spacing w:line="300" w:lineRule="exact"/>
              <w:rPr>
                <w:bCs/>
              </w:rPr>
            </w:pPr>
          </w:p>
        </w:tc>
      </w:tr>
    </w:tbl>
    <w:p w:rsidR="008D2B6A" w:rsidRDefault="008D2B6A" w:rsidP="008D2B6A">
      <w:pPr>
        <w:rPr>
          <w:rFonts w:eastAsiaTheme="minorHAnsi"/>
        </w:rPr>
      </w:pPr>
    </w:p>
    <w:p w:rsidR="008D2B6A" w:rsidRDefault="008D2B6A" w:rsidP="008D2B6A">
      <w:pPr>
        <w:rPr>
          <w:rFonts w:eastAsiaTheme="minorHAnsi"/>
        </w:rPr>
      </w:pPr>
    </w:p>
    <w:p w:rsidR="008D2B6A" w:rsidRPr="008D2B6A" w:rsidRDefault="008D2B6A" w:rsidP="008D2B6A">
      <w:pPr>
        <w:rPr>
          <w:rFonts w:eastAsiaTheme="minorHAnsi"/>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15"/>
        <w:gridCol w:w="3615"/>
      </w:tblGrid>
      <w:tr w:rsidR="008D2B6A" w:rsidRPr="0069517C" w:rsidTr="000225A1">
        <w:tc>
          <w:tcPr>
            <w:tcW w:w="1701" w:type="dxa"/>
            <w:shd w:val="clear" w:color="auto" w:fill="0089CF"/>
            <w:vAlign w:val="center"/>
          </w:tcPr>
          <w:p w:rsidR="008D2B6A" w:rsidRPr="0069517C" w:rsidRDefault="008D2B6A" w:rsidP="000225A1">
            <w:pPr>
              <w:spacing w:line="300" w:lineRule="exact"/>
              <w:rPr>
                <w:b/>
                <w:bCs/>
                <w:color w:val="FFFFFF" w:themeColor="background1"/>
              </w:rPr>
            </w:pPr>
            <w:r w:rsidRPr="0069517C">
              <w:rPr>
                <w:b/>
                <w:color w:val="FFFFFF" w:themeColor="background1"/>
              </w:rPr>
              <w:lastRenderedPageBreak/>
              <w:br w:type="page"/>
            </w:r>
            <w:r w:rsidRPr="0069517C">
              <w:rPr>
                <w:b/>
                <w:bCs/>
                <w:color w:val="FFFFFF" w:themeColor="background1"/>
              </w:rPr>
              <w:t>KPI 2</w:t>
            </w:r>
          </w:p>
        </w:tc>
        <w:tc>
          <w:tcPr>
            <w:tcW w:w="3615" w:type="dxa"/>
            <w:shd w:val="clear" w:color="auto" w:fill="0089CF"/>
            <w:vAlign w:val="center"/>
          </w:tcPr>
          <w:p w:rsidR="008D2B6A" w:rsidRPr="0069517C" w:rsidRDefault="008D2B6A" w:rsidP="000225A1">
            <w:pPr>
              <w:spacing w:line="300" w:lineRule="exact"/>
              <w:rPr>
                <w:b/>
                <w:bCs/>
                <w:color w:val="FFFFFF" w:themeColor="background1"/>
              </w:rPr>
            </w:pPr>
            <w:r w:rsidRPr="0069517C">
              <w:rPr>
                <w:b/>
                <w:bCs/>
                <w:color w:val="FFFFFF" w:themeColor="background1"/>
              </w:rPr>
              <w:t>Respons en hersteltijden</w:t>
            </w:r>
          </w:p>
        </w:tc>
        <w:tc>
          <w:tcPr>
            <w:tcW w:w="3615" w:type="dxa"/>
            <w:shd w:val="clear" w:color="auto" w:fill="0089CF"/>
            <w:vAlign w:val="center"/>
          </w:tcPr>
          <w:p w:rsidR="008D2B6A" w:rsidRPr="0069517C" w:rsidRDefault="008D2B6A" w:rsidP="000225A1">
            <w:pPr>
              <w:spacing w:line="300" w:lineRule="exact"/>
              <w:rPr>
                <w:b/>
                <w:bCs/>
                <w:color w:val="FFFFFF" w:themeColor="background1"/>
              </w:rPr>
            </w:pPr>
            <w:r w:rsidRPr="0069517C">
              <w:rPr>
                <w:b/>
                <w:bCs/>
                <w:color w:val="FFFFFF" w:themeColor="background1"/>
              </w:rPr>
              <w:t>Toelichting</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Doelstelling/</w:t>
            </w:r>
          </w:p>
          <w:p w:rsidR="008D2B6A" w:rsidRPr="0069517C" w:rsidRDefault="008D2B6A" w:rsidP="000225A1">
            <w:pPr>
              <w:spacing w:line="300" w:lineRule="exact"/>
              <w:rPr>
                <w:b/>
                <w:bCs/>
              </w:rPr>
            </w:pPr>
            <w:r w:rsidRPr="0069517C">
              <w:rPr>
                <w:b/>
                <w:bCs/>
              </w:rPr>
              <w:t xml:space="preserve">gewenste service </w:t>
            </w:r>
          </w:p>
        </w:tc>
        <w:tc>
          <w:tcPr>
            <w:tcW w:w="3615" w:type="dxa"/>
            <w:shd w:val="clear" w:color="auto" w:fill="auto"/>
          </w:tcPr>
          <w:p w:rsidR="008D2B6A" w:rsidRPr="0069517C" w:rsidRDefault="008D2B6A" w:rsidP="000225A1">
            <w:pPr>
              <w:spacing w:line="300" w:lineRule="exact"/>
              <w:rPr>
                <w:bCs/>
              </w:rPr>
            </w:pPr>
            <w:r w:rsidRPr="0069517C">
              <w:rPr>
                <w:bCs/>
              </w:rPr>
              <w:t>Oplossing storingen binnen de gestelde respons- en hersteltijden</w:t>
            </w:r>
          </w:p>
        </w:tc>
        <w:tc>
          <w:tcPr>
            <w:tcW w:w="3615" w:type="dxa"/>
            <w:shd w:val="clear" w:color="auto" w:fill="auto"/>
          </w:tcPr>
          <w:p w:rsidR="008D2B6A" w:rsidRPr="0069517C" w:rsidRDefault="008D2B6A" w:rsidP="000225A1">
            <w:pPr>
              <w:spacing w:line="300" w:lineRule="exact"/>
              <w:rPr>
                <w:bCs/>
                <w:highlight w:val="yellow"/>
              </w:rPr>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Wat meten?</w:t>
            </w:r>
          </w:p>
        </w:tc>
        <w:tc>
          <w:tcPr>
            <w:tcW w:w="3615" w:type="dxa"/>
            <w:shd w:val="clear" w:color="auto" w:fill="auto"/>
          </w:tcPr>
          <w:p w:rsidR="008D2B6A" w:rsidRPr="0069517C" w:rsidRDefault="008D2B6A" w:rsidP="000225A1">
            <w:pPr>
              <w:spacing w:line="300" w:lineRule="exact"/>
              <w:rPr>
                <w:bCs/>
              </w:rPr>
            </w:pPr>
            <w:r w:rsidRPr="0069517C">
              <w:rPr>
                <w:bCs/>
              </w:rPr>
              <w:t>Overschrijding door het meten van doorlooptijd ten opzichte van de toegestane respons- en hersteltijden</w:t>
            </w:r>
          </w:p>
        </w:tc>
        <w:tc>
          <w:tcPr>
            <w:tcW w:w="3615" w:type="dxa"/>
            <w:shd w:val="clear" w:color="auto" w:fill="auto"/>
          </w:tcPr>
          <w:p w:rsidR="008D2B6A" w:rsidRPr="0069517C" w:rsidRDefault="008D2B6A" w:rsidP="000225A1">
            <w:pPr>
              <w:spacing w:line="300" w:lineRule="exact"/>
              <w:rPr>
                <w:bCs/>
              </w:rPr>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Hoe meten? (middel)</w:t>
            </w:r>
          </w:p>
        </w:tc>
        <w:tc>
          <w:tcPr>
            <w:tcW w:w="3615" w:type="dxa"/>
            <w:shd w:val="clear" w:color="auto" w:fill="auto"/>
          </w:tcPr>
          <w:p w:rsidR="008D2B6A" w:rsidRPr="0069517C" w:rsidRDefault="008D2B6A" w:rsidP="000225A1">
            <w:pPr>
              <w:spacing w:line="300" w:lineRule="exact"/>
              <w:rPr>
                <w:bCs/>
              </w:rPr>
            </w:pPr>
            <w:r w:rsidRPr="0069517C">
              <w:rPr>
                <w:bCs/>
              </w:rPr>
              <w:t xml:space="preserve">FMIS </w:t>
            </w:r>
            <w:r>
              <w:rPr>
                <w:bCs/>
              </w:rPr>
              <w:t>opdrachtnemer</w:t>
            </w:r>
          </w:p>
        </w:tc>
        <w:tc>
          <w:tcPr>
            <w:tcW w:w="3615" w:type="dxa"/>
            <w:shd w:val="clear" w:color="auto" w:fill="auto"/>
          </w:tcPr>
          <w:p w:rsidR="008D2B6A" w:rsidRPr="0069517C" w:rsidRDefault="008D2B6A" w:rsidP="000225A1">
            <w:pPr>
              <w:spacing w:line="300" w:lineRule="exact"/>
              <w:rPr>
                <w:bCs/>
              </w:rPr>
            </w:pPr>
            <w:r w:rsidRPr="0069517C">
              <w:rPr>
                <w:bCs/>
              </w:rPr>
              <w:t xml:space="preserve">Overschrijdingen dienen direct inzichtelijk te zijn in FMIS </w:t>
            </w:r>
            <w:r>
              <w:rPr>
                <w:bCs/>
              </w:rPr>
              <w:t>opdrachtnemer</w:t>
            </w:r>
            <w:r w:rsidRPr="0069517C">
              <w:rPr>
                <w:bCs/>
              </w:rPr>
              <w:t xml:space="preserve">. Daarnaast dient </w:t>
            </w:r>
            <w:r>
              <w:rPr>
                <w:bCs/>
              </w:rPr>
              <w:t>opdrachtnemer</w:t>
            </w:r>
            <w:r w:rsidRPr="0069517C">
              <w:rPr>
                <w:bCs/>
              </w:rPr>
              <w:t xml:space="preserve"> periodiek rapportages met doorlooptijden aan te leveren. </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Hoe meten? (Frequentie)</w:t>
            </w:r>
          </w:p>
        </w:tc>
        <w:tc>
          <w:tcPr>
            <w:tcW w:w="3615" w:type="dxa"/>
            <w:shd w:val="clear" w:color="auto" w:fill="auto"/>
          </w:tcPr>
          <w:p w:rsidR="008D2B6A" w:rsidRPr="0069517C" w:rsidRDefault="008D2B6A" w:rsidP="000225A1">
            <w:pPr>
              <w:spacing w:line="300" w:lineRule="exact"/>
              <w:rPr>
                <w:bCs/>
              </w:rPr>
            </w:pPr>
            <w:r w:rsidRPr="0069517C">
              <w:rPr>
                <w:bCs/>
              </w:rPr>
              <w:t xml:space="preserve">Real time door </w:t>
            </w:r>
            <w:r>
              <w:rPr>
                <w:bCs/>
              </w:rPr>
              <w:t>opdrachtnemer</w:t>
            </w:r>
          </w:p>
        </w:tc>
        <w:tc>
          <w:tcPr>
            <w:tcW w:w="3615" w:type="dxa"/>
            <w:shd w:val="clear" w:color="auto" w:fill="auto"/>
          </w:tcPr>
          <w:p w:rsidR="008D2B6A" w:rsidRPr="0069517C" w:rsidRDefault="008D2B6A" w:rsidP="000225A1">
            <w:pPr>
              <w:spacing w:line="300" w:lineRule="exact"/>
              <w:rPr>
                <w:bCs/>
              </w:rPr>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Wie meet?</w:t>
            </w:r>
          </w:p>
        </w:tc>
        <w:tc>
          <w:tcPr>
            <w:tcW w:w="3615" w:type="dxa"/>
            <w:shd w:val="clear" w:color="auto" w:fill="auto"/>
          </w:tcPr>
          <w:p w:rsidR="008D2B6A" w:rsidRPr="0069517C" w:rsidRDefault="008D2B6A" w:rsidP="000225A1">
            <w:pPr>
              <w:spacing w:line="300" w:lineRule="exact"/>
              <w:rPr>
                <w:bCs/>
              </w:rPr>
            </w:pPr>
            <w:r w:rsidRPr="0069517C">
              <w:rPr>
                <w:bCs/>
              </w:rPr>
              <w:t>VGB</w:t>
            </w:r>
          </w:p>
        </w:tc>
        <w:tc>
          <w:tcPr>
            <w:tcW w:w="3615" w:type="dxa"/>
            <w:shd w:val="clear" w:color="auto" w:fill="auto"/>
          </w:tcPr>
          <w:p w:rsidR="008D2B6A" w:rsidRPr="0069517C" w:rsidRDefault="008D2B6A" w:rsidP="000225A1">
            <w:pPr>
              <w:spacing w:line="300" w:lineRule="exact"/>
              <w:rPr>
                <w:bCs/>
              </w:rPr>
            </w:pPr>
            <w:r w:rsidRPr="0069517C">
              <w:rPr>
                <w:bCs/>
              </w:rPr>
              <w:t>Opdrachtnemer is verantwoordelijk voor  invoeren gegevens en rapporteren.</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Norm</w:t>
            </w:r>
          </w:p>
        </w:tc>
        <w:tc>
          <w:tcPr>
            <w:tcW w:w="3615" w:type="dxa"/>
            <w:shd w:val="clear" w:color="auto" w:fill="auto"/>
          </w:tcPr>
          <w:p w:rsidR="008D2B6A" w:rsidRPr="0069517C" w:rsidRDefault="008D2B6A" w:rsidP="000225A1">
            <w:pPr>
              <w:spacing w:line="300" w:lineRule="exact"/>
              <w:rPr>
                <w:bCs/>
              </w:rPr>
            </w:pPr>
            <w:r w:rsidRPr="0069517C">
              <w:rPr>
                <w:bCs/>
              </w:rPr>
              <w:t>Meldingen urgentieklasse 1: 99%</w:t>
            </w:r>
          </w:p>
          <w:p w:rsidR="008D2B6A" w:rsidRPr="0069517C" w:rsidRDefault="008D2B6A" w:rsidP="000225A1">
            <w:pPr>
              <w:spacing w:line="300" w:lineRule="exact"/>
              <w:rPr>
                <w:bCs/>
              </w:rPr>
            </w:pPr>
            <w:r w:rsidRPr="0069517C">
              <w:rPr>
                <w:bCs/>
              </w:rPr>
              <w:t>Meldingen urgentieklasse 2: 95%</w:t>
            </w:r>
          </w:p>
          <w:p w:rsidR="008D2B6A" w:rsidRPr="0069517C" w:rsidRDefault="008D2B6A" w:rsidP="000225A1">
            <w:pPr>
              <w:spacing w:line="300" w:lineRule="exact"/>
              <w:rPr>
                <w:bCs/>
              </w:rPr>
            </w:pPr>
            <w:r w:rsidRPr="0069517C">
              <w:rPr>
                <w:bCs/>
              </w:rPr>
              <w:t>Meldingen urgentieklasse 3: 95%</w:t>
            </w:r>
          </w:p>
        </w:tc>
        <w:tc>
          <w:tcPr>
            <w:tcW w:w="3615" w:type="dxa"/>
            <w:shd w:val="clear" w:color="auto" w:fill="auto"/>
          </w:tcPr>
          <w:p w:rsidR="008D2B6A" w:rsidRPr="0069517C" w:rsidRDefault="008D2B6A" w:rsidP="000225A1">
            <w:pPr>
              <w:spacing w:line="300" w:lineRule="exact"/>
              <w:rPr>
                <w:bCs/>
              </w:rPr>
            </w:pPr>
            <w:r w:rsidRPr="0069517C">
              <w:rPr>
                <w:bCs/>
              </w:rPr>
              <w:t>Aantal gevallen van overschrijding van herstel- of responstijd. Hersteltijd prevaleert boven responstijd.</w:t>
            </w:r>
          </w:p>
          <w:p w:rsidR="008D2B6A" w:rsidRPr="0069517C" w:rsidRDefault="008D2B6A" w:rsidP="000225A1">
            <w:pPr>
              <w:spacing w:line="300" w:lineRule="exact"/>
              <w:rPr>
                <w:bCs/>
              </w:rPr>
            </w:pPr>
            <w:r w:rsidRPr="0069517C">
              <w:rPr>
                <w:bCs/>
              </w:rPr>
              <w:t xml:space="preserve">Voorbeeld: Bij meldingen met urgentieklasse 1 mag slechts 1 op de 100 meldingen de herstel- of responstijd overschreden worden. </w:t>
            </w: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 xml:space="preserve">Reistijd buiten kantoortijden is gesteld op 30 minuten. </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Actie</w:t>
            </w:r>
          </w:p>
        </w:tc>
        <w:tc>
          <w:tcPr>
            <w:tcW w:w="3615" w:type="dxa"/>
            <w:shd w:val="clear" w:color="auto" w:fill="auto"/>
          </w:tcPr>
          <w:p w:rsidR="008D2B6A" w:rsidRPr="0069517C" w:rsidRDefault="008D2B6A" w:rsidP="000225A1">
            <w:pPr>
              <w:spacing w:line="300" w:lineRule="exact"/>
              <w:rPr>
                <w:bCs/>
              </w:rPr>
            </w:pPr>
            <w:r w:rsidRPr="0069517C">
              <w:rPr>
                <w:bCs/>
              </w:rPr>
              <w:t xml:space="preserve">Bij niet behalen van prestatie dient Opdrachtnemer binnen </w:t>
            </w:r>
            <w:r>
              <w:rPr>
                <w:bCs/>
              </w:rPr>
              <w:t>2</w:t>
            </w:r>
            <w:r w:rsidRPr="0069517C">
              <w:rPr>
                <w:bCs/>
              </w:rPr>
              <w:t xml:space="preserve"> weken een verbetervoorstel bij Opdrachtgever aan te leveren.</w:t>
            </w:r>
          </w:p>
        </w:tc>
        <w:tc>
          <w:tcPr>
            <w:tcW w:w="3615" w:type="dxa"/>
            <w:shd w:val="clear" w:color="auto" w:fill="auto"/>
          </w:tcPr>
          <w:p w:rsidR="008D2B6A" w:rsidRPr="0069517C" w:rsidRDefault="008D2B6A" w:rsidP="000225A1">
            <w:pPr>
              <w:spacing w:line="300" w:lineRule="exact"/>
              <w:rPr>
                <w:bCs/>
              </w:rPr>
            </w:pPr>
          </w:p>
        </w:tc>
      </w:tr>
    </w:tbl>
    <w:p w:rsidR="008D2B6A" w:rsidRPr="00977F9C" w:rsidRDefault="008D2B6A" w:rsidP="008D2B6A">
      <w:pPr>
        <w:spacing w:line="300" w:lineRule="exact"/>
      </w:pPr>
    </w:p>
    <w:p w:rsidR="008D2B6A" w:rsidRDefault="008D2B6A" w:rsidP="008D2B6A">
      <w:pPr>
        <w:spacing w:line="300" w:lineRule="exact"/>
      </w:pPr>
      <w: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15"/>
        <w:gridCol w:w="3615"/>
      </w:tblGrid>
      <w:tr w:rsidR="008D2B6A" w:rsidRPr="0069517C" w:rsidTr="000225A1">
        <w:tc>
          <w:tcPr>
            <w:tcW w:w="1701" w:type="dxa"/>
            <w:shd w:val="clear" w:color="auto" w:fill="0089CF"/>
            <w:vAlign w:val="center"/>
          </w:tcPr>
          <w:p w:rsidR="008D2B6A" w:rsidRPr="0069517C" w:rsidRDefault="008D2B6A" w:rsidP="000225A1">
            <w:pPr>
              <w:pStyle w:val="Default"/>
              <w:spacing w:line="300" w:lineRule="exact"/>
              <w:rPr>
                <w:rFonts w:asciiTheme="minorHAnsi" w:hAnsiTheme="minorHAnsi" w:cs="Arial"/>
                <w:b/>
                <w:color w:val="FFFFFF" w:themeColor="background1"/>
                <w:sz w:val="22"/>
                <w:szCs w:val="22"/>
              </w:rPr>
            </w:pPr>
            <w:r w:rsidRPr="0069517C">
              <w:rPr>
                <w:rFonts w:asciiTheme="minorHAnsi" w:hAnsiTheme="minorHAnsi" w:cs="Arial"/>
                <w:b/>
                <w:color w:val="FFFFFF" w:themeColor="background1"/>
                <w:sz w:val="22"/>
                <w:szCs w:val="22"/>
              </w:rPr>
              <w:lastRenderedPageBreak/>
              <w:t>KPI 3</w:t>
            </w:r>
          </w:p>
        </w:tc>
        <w:tc>
          <w:tcPr>
            <w:tcW w:w="3615" w:type="dxa"/>
            <w:shd w:val="clear" w:color="auto" w:fill="0089CF"/>
            <w:vAlign w:val="center"/>
          </w:tcPr>
          <w:p w:rsidR="008D2B6A" w:rsidRPr="0069517C" w:rsidRDefault="008D2B6A" w:rsidP="000225A1">
            <w:pPr>
              <w:pStyle w:val="Default"/>
              <w:spacing w:line="300" w:lineRule="exact"/>
              <w:rPr>
                <w:rFonts w:asciiTheme="minorHAnsi" w:hAnsiTheme="minorHAnsi" w:cs="Arial"/>
                <w:b/>
                <w:color w:val="FFFFFF" w:themeColor="background1"/>
                <w:sz w:val="22"/>
                <w:szCs w:val="22"/>
              </w:rPr>
            </w:pPr>
            <w:r w:rsidRPr="0069517C">
              <w:rPr>
                <w:rFonts w:asciiTheme="minorHAnsi" w:hAnsiTheme="minorHAnsi" w:cs="Arial"/>
                <w:b/>
                <w:color w:val="FFFFFF" w:themeColor="background1"/>
                <w:sz w:val="22"/>
                <w:szCs w:val="22"/>
              </w:rPr>
              <w:t xml:space="preserve">Binnenklimaat </w:t>
            </w:r>
          </w:p>
        </w:tc>
        <w:tc>
          <w:tcPr>
            <w:tcW w:w="3615" w:type="dxa"/>
            <w:shd w:val="clear" w:color="auto" w:fill="0089CF"/>
            <w:vAlign w:val="center"/>
          </w:tcPr>
          <w:p w:rsidR="008D2B6A" w:rsidRPr="0069517C" w:rsidRDefault="008D2B6A" w:rsidP="000225A1">
            <w:pPr>
              <w:pStyle w:val="Default"/>
              <w:spacing w:line="300" w:lineRule="exact"/>
              <w:rPr>
                <w:rFonts w:asciiTheme="minorHAnsi" w:hAnsiTheme="minorHAnsi" w:cs="Arial"/>
                <w:b/>
                <w:color w:val="FFFFFF" w:themeColor="background1"/>
                <w:sz w:val="22"/>
                <w:szCs w:val="22"/>
              </w:rPr>
            </w:pPr>
            <w:r w:rsidRPr="0069517C">
              <w:rPr>
                <w:rFonts w:asciiTheme="minorHAnsi" w:hAnsiTheme="minorHAnsi" w:cs="Arial"/>
                <w:b/>
                <w:color w:val="FFFFFF" w:themeColor="background1"/>
                <w:sz w:val="22"/>
                <w:szCs w:val="22"/>
              </w:rPr>
              <w:t>Toelichting</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Doelstelling/</w:t>
            </w:r>
          </w:p>
          <w:p w:rsidR="008D2B6A" w:rsidRPr="0069517C" w:rsidRDefault="008D2B6A" w:rsidP="000225A1">
            <w:pPr>
              <w:spacing w:line="300" w:lineRule="exact"/>
              <w:rPr>
                <w:b/>
                <w:bCs/>
              </w:rPr>
            </w:pPr>
            <w:r w:rsidRPr="0069517C">
              <w:rPr>
                <w:b/>
                <w:bCs/>
              </w:rPr>
              <w:t xml:space="preserve">gewenste service </w:t>
            </w:r>
          </w:p>
        </w:tc>
        <w:tc>
          <w:tcPr>
            <w:tcW w:w="3615" w:type="dxa"/>
            <w:shd w:val="clear" w:color="auto" w:fill="auto"/>
          </w:tcPr>
          <w:p w:rsidR="008D2B6A" w:rsidRPr="0069517C" w:rsidRDefault="008D2B6A" w:rsidP="000225A1">
            <w:pPr>
              <w:spacing w:line="300" w:lineRule="exact"/>
              <w:rPr>
                <w:bCs/>
              </w:rPr>
            </w:pPr>
            <w:r w:rsidRPr="0069517C">
              <w:rPr>
                <w:bCs/>
              </w:rPr>
              <w:t>Het realiseren van een binnenklimaat volgens de door Opdrachtgever gestelde eisen</w:t>
            </w:r>
          </w:p>
        </w:tc>
        <w:tc>
          <w:tcPr>
            <w:tcW w:w="3615" w:type="dxa"/>
            <w:shd w:val="clear" w:color="auto" w:fill="auto"/>
          </w:tcPr>
          <w:p w:rsidR="008D2B6A" w:rsidRPr="0069517C" w:rsidRDefault="008D2B6A" w:rsidP="000225A1">
            <w:pPr>
              <w:spacing w:line="300" w:lineRule="exact"/>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Welke prestaties meten?</w:t>
            </w:r>
          </w:p>
        </w:tc>
        <w:tc>
          <w:tcPr>
            <w:tcW w:w="3615" w:type="dxa"/>
            <w:shd w:val="clear" w:color="auto" w:fill="auto"/>
          </w:tcPr>
          <w:p w:rsidR="008D2B6A" w:rsidRPr="0069517C" w:rsidRDefault="008D2B6A" w:rsidP="008D2B6A">
            <w:pPr>
              <w:pStyle w:val="Lijstalinea"/>
              <w:numPr>
                <w:ilvl w:val="0"/>
                <w:numId w:val="35"/>
              </w:numPr>
              <w:spacing w:line="300" w:lineRule="exact"/>
              <w:ind w:left="284" w:hanging="284"/>
              <w:contextualSpacing w:val="0"/>
              <w:rPr>
                <w:rFonts w:asciiTheme="minorHAnsi" w:hAnsiTheme="minorHAnsi"/>
                <w:sz w:val="22"/>
                <w:szCs w:val="22"/>
              </w:rPr>
            </w:pPr>
            <w:r w:rsidRPr="0069517C">
              <w:rPr>
                <w:rFonts w:asciiTheme="minorHAnsi" w:hAnsiTheme="minorHAnsi"/>
                <w:sz w:val="22"/>
                <w:szCs w:val="22"/>
              </w:rPr>
              <w:t>Temperatuur</w:t>
            </w:r>
          </w:p>
          <w:p w:rsidR="008D2B6A" w:rsidRPr="0069517C" w:rsidRDefault="008D2B6A" w:rsidP="008D2B6A">
            <w:pPr>
              <w:pStyle w:val="Lijstalinea"/>
              <w:numPr>
                <w:ilvl w:val="0"/>
                <w:numId w:val="35"/>
              </w:numPr>
              <w:spacing w:line="300" w:lineRule="exact"/>
              <w:ind w:left="284" w:hanging="284"/>
              <w:contextualSpacing w:val="0"/>
              <w:rPr>
                <w:rFonts w:asciiTheme="minorHAnsi" w:hAnsiTheme="minorHAnsi"/>
                <w:sz w:val="22"/>
                <w:szCs w:val="22"/>
              </w:rPr>
            </w:pPr>
            <w:r w:rsidRPr="0069517C">
              <w:rPr>
                <w:rFonts w:asciiTheme="minorHAnsi" w:hAnsiTheme="minorHAnsi"/>
                <w:sz w:val="22"/>
                <w:szCs w:val="22"/>
              </w:rPr>
              <w:t>Luchtsnelheid</w:t>
            </w:r>
          </w:p>
          <w:p w:rsidR="008D2B6A" w:rsidRPr="0069517C" w:rsidRDefault="008D2B6A" w:rsidP="008D2B6A">
            <w:pPr>
              <w:pStyle w:val="Lijstalinea"/>
              <w:numPr>
                <w:ilvl w:val="0"/>
                <w:numId w:val="35"/>
              </w:numPr>
              <w:spacing w:line="300" w:lineRule="exact"/>
              <w:ind w:left="284" w:hanging="284"/>
              <w:contextualSpacing w:val="0"/>
              <w:rPr>
                <w:rFonts w:asciiTheme="minorHAnsi" w:hAnsiTheme="minorHAnsi"/>
                <w:sz w:val="22"/>
                <w:szCs w:val="22"/>
              </w:rPr>
            </w:pPr>
            <w:proofErr w:type="spellStart"/>
            <w:r w:rsidRPr="0069517C">
              <w:rPr>
                <w:rFonts w:asciiTheme="minorHAnsi" w:hAnsiTheme="minorHAnsi"/>
                <w:sz w:val="22"/>
                <w:szCs w:val="22"/>
              </w:rPr>
              <w:t>PPM’s</w:t>
            </w:r>
            <w:proofErr w:type="spellEnd"/>
          </w:p>
        </w:tc>
        <w:tc>
          <w:tcPr>
            <w:tcW w:w="3615" w:type="dxa"/>
            <w:shd w:val="clear" w:color="auto" w:fill="auto"/>
          </w:tcPr>
          <w:p w:rsidR="008D2B6A" w:rsidRPr="0069517C" w:rsidRDefault="008D2B6A" w:rsidP="000225A1">
            <w:pPr>
              <w:spacing w:line="300" w:lineRule="exact"/>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Hoe meten? (middel)</w:t>
            </w:r>
          </w:p>
        </w:tc>
        <w:tc>
          <w:tcPr>
            <w:tcW w:w="3615" w:type="dxa"/>
            <w:shd w:val="clear" w:color="auto" w:fill="auto"/>
          </w:tcPr>
          <w:p w:rsidR="008D2B6A" w:rsidRPr="0069517C" w:rsidRDefault="008D2B6A" w:rsidP="000225A1">
            <w:pPr>
              <w:spacing w:line="300" w:lineRule="exact"/>
              <w:rPr>
                <w:bCs/>
              </w:rPr>
            </w:pPr>
            <w:r w:rsidRPr="0069517C">
              <w:rPr>
                <w:bCs/>
              </w:rPr>
              <w:t>GBS</w:t>
            </w:r>
          </w:p>
        </w:tc>
        <w:tc>
          <w:tcPr>
            <w:tcW w:w="3615" w:type="dxa"/>
            <w:shd w:val="clear" w:color="auto" w:fill="auto"/>
          </w:tcPr>
          <w:p w:rsidR="008D2B6A" w:rsidRPr="0069517C" w:rsidRDefault="008D2B6A" w:rsidP="000225A1">
            <w:pPr>
              <w:spacing w:line="300" w:lineRule="exact"/>
              <w:rPr>
                <w:bCs/>
                <w:highlight w:val="yellow"/>
              </w:rPr>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Hoe meten? (frequentie)</w:t>
            </w:r>
          </w:p>
        </w:tc>
        <w:tc>
          <w:tcPr>
            <w:tcW w:w="3615" w:type="dxa"/>
            <w:shd w:val="clear" w:color="auto" w:fill="auto"/>
          </w:tcPr>
          <w:p w:rsidR="008D2B6A" w:rsidRPr="0069517C" w:rsidRDefault="008D2B6A" w:rsidP="000225A1">
            <w:pPr>
              <w:spacing w:line="300" w:lineRule="exact"/>
              <w:rPr>
                <w:bCs/>
              </w:rPr>
            </w:pPr>
            <w:proofErr w:type="spellStart"/>
            <w:r w:rsidRPr="0069517C">
              <w:rPr>
                <w:bCs/>
              </w:rPr>
              <w:t>Realtime</w:t>
            </w:r>
            <w:proofErr w:type="spellEnd"/>
            <w:r w:rsidRPr="0069517C">
              <w:rPr>
                <w:bCs/>
              </w:rPr>
              <w:t xml:space="preserve"> en steekproef, minimaal 4 x per jaar</w:t>
            </w:r>
          </w:p>
        </w:tc>
        <w:tc>
          <w:tcPr>
            <w:tcW w:w="3615" w:type="dxa"/>
            <w:shd w:val="clear" w:color="auto" w:fill="auto"/>
          </w:tcPr>
          <w:p w:rsidR="008D2B6A" w:rsidRPr="0069517C" w:rsidRDefault="008D2B6A" w:rsidP="000225A1">
            <w:pPr>
              <w:spacing w:line="300" w:lineRule="exact"/>
              <w:rPr>
                <w:bCs/>
              </w:rPr>
            </w:pPr>
            <w:proofErr w:type="spellStart"/>
            <w:r w:rsidRPr="0069517C">
              <w:rPr>
                <w:bCs/>
              </w:rPr>
              <w:t>Realtime</w:t>
            </w:r>
            <w:proofErr w:type="spellEnd"/>
            <w:r w:rsidRPr="0069517C">
              <w:rPr>
                <w:bCs/>
              </w:rPr>
              <w:t xml:space="preserve"> via GBS</w:t>
            </w:r>
          </w:p>
          <w:p w:rsidR="008D2B6A" w:rsidRPr="0069517C" w:rsidRDefault="008D2B6A" w:rsidP="000225A1">
            <w:pPr>
              <w:spacing w:line="300" w:lineRule="exact"/>
              <w:rPr>
                <w:bCs/>
              </w:rPr>
            </w:pPr>
            <w:r w:rsidRPr="0069517C">
              <w:rPr>
                <w:bCs/>
              </w:rPr>
              <w:t>Steekproef: door middel van een lokale meting van representatieve omvang</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Wie meet?</w:t>
            </w:r>
          </w:p>
        </w:tc>
        <w:tc>
          <w:tcPr>
            <w:tcW w:w="3615" w:type="dxa"/>
            <w:shd w:val="clear" w:color="auto" w:fill="auto"/>
          </w:tcPr>
          <w:p w:rsidR="008D2B6A" w:rsidRPr="0069517C" w:rsidRDefault="008D2B6A" w:rsidP="000225A1">
            <w:pPr>
              <w:spacing w:line="300" w:lineRule="exact"/>
              <w:rPr>
                <w:bCs/>
              </w:rPr>
            </w:pPr>
            <w:r w:rsidRPr="0069517C">
              <w:rPr>
                <w:bCs/>
              </w:rPr>
              <w:t>VGB</w:t>
            </w:r>
          </w:p>
        </w:tc>
        <w:tc>
          <w:tcPr>
            <w:tcW w:w="3615" w:type="dxa"/>
            <w:shd w:val="clear" w:color="auto" w:fill="auto"/>
          </w:tcPr>
          <w:p w:rsidR="008D2B6A" w:rsidRPr="0069517C" w:rsidRDefault="008D2B6A" w:rsidP="000225A1">
            <w:pPr>
              <w:spacing w:line="300" w:lineRule="exact"/>
              <w:rPr>
                <w:bCs/>
              </w:rPr>
            </w:pPr>
            <w:r w:rsidRPr="0069517C">
              <w:rPr>
                <w:bCs/>
              </w:rPr>
              <w:t xml:space="preserve">Opdrachtnemer voert in en rapporteert. VGB levert gegevens aan en biedt </w:t>
            </w:r>
            <w:r>
              <w:rPr>
                <w:bCs/>
              </w:rPr>
              <w:t>opdrachtnemer</w:t>
            </w:r>
            <w:r w:rsidRPr="0069517C">
              <w:rPr>
                <w:bCs/>
              </w:rPr>
              <w:t xml:space="preserve"> de mogelijkheid om gegevens op te halen in GBS. </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Norm</w:t>
            </w:r>
          </w:p>
        </w:tc>
        <w:tc>
          <w:tcPr>
            <w:tcW w:w="3615" w:type="dxa"/>
            <w:shd w:val="clear" w:color="auto" w:fill="auto"/>
          </w:tcPr>
          <w:p w:rsidR="008D2B6A" w:rsidRPr="0069517C" w:rsidRDefault="008D2B6A" w:rsidP="000225A1">
            <w:pPr>
              <w:spacing w:line="300" w:lineRule="exact"/>
              <w:rPr>
                <w:b/>
                <w:bCs/>
                <w:u w:val="single"/>
              </w:rPr>
            </w:pPr>
            <w:r w:rsidRPr="0069517C">
              <w:rPr>
                <w:b/>
                <w:bCs/>
                <w:u w:val="single"/>
              </w:rPr>
              <w:t>Binnentemperatuur</w:t>
            </w:r>
          </w:p>
          <w:p w:rsidR="008D2B6A" w:rsidRPr="0069517C" w:rsidRDefault="008D2B6A" w:rsidP="000225A1">
            <w:pPr>
              <w:spacing w:line="300" w:lineRule="exact"/>
              <w:rPr>
                <w:bCs/>
              </w:rPr>
            </w:pPr>
            <w:r w:rsidRPr="0069517C">
              <w:rPr>
                <w:bCs/>
              </w:rPr>
              <w:t>Zomer en winter:</w:t>
            </w:r>
          </w:p>
          <w:p w:rsidR="008D2B6A" w:rsidRPr="0069517C" w:rsidRDefault="008D2B6A" w:rsidP="000225A1">
            <w:pPr>
              <w:spacing w:line="300" w:lineRule="exact"/>
              <w:rPr>
                <w:bCs/>
              </w:rPr>
            </w:pPr>
            <w:r w:rsidRPr="0069517C">
              <w:rPr>
                <w:bCs/>
              </w:rPr>
              <w:t xml:space="preserve">tussen 20 en 23 graden </w:t>
            </w:r>
            <w:proofErr w:type="spellStart"/>
            <w:r w:rsidRPr="0069517C">
              <w:rPr>
                <w:bCs/>
              </w:rPr>
              <w:t>Celcius</w:t>
            </w:r>
            <w:proofErr w:type="spellEnd"/>
          </w:p>
          <w:p w:rsidR="008D2B6A" w:rsidRPr="0069517C" w:rsidRDefault="008D2B6A" w:rsidP="000225A1">
            <w:pPr>
              <w:spacing w:line="300" w:lineRule="exact"/>
              <w:rPr>
                <w:bCs/>
              </w:rPr>
            </w:pPr>
            <w:r w:rsidRPr="0069517C">
              <w:rPr>
                <w:bCs/>
              </w:rPr>
              <w:t xml:space="preserve">Bij overschrijding buitentemperaturen dan absolute ondergrens 15 graden </w:t>
            </w:r>
            <w:proofErr w:type="spellStart"/>
            <w:r w:rsidRPr="0069517C">
              <w:rPr>
                <w:bCs/>
              </w:rPr>
              <w:t>Celcius</w:t>
            </w:r>
            <w:proofErr w:type="spellEnd"/>
          </w:p>
          <w:p w:rsidR="008D2B6A" w:rsidRPr="0069517C" w:rsidRDefault="008D2B6A" w:rsidP="000225A1">
            <w:pPr>
              <w:spacing w:line="300" w:lineRule="exact"/>
              <w:rPr>
                <w:bCs/>
              </w:rPr>
            </w:pPr>
          </w:p>
          <w:p w:rsidR="008D2B6A" w:rsidRPr="0069517C" w:rsidRDefault="008D2B6A" w:rsidP="000225A1">
            <w:pPr>
              <w:spacing w:line="300" w:lineRule="exact"/>
              <w:rPr>
                <w:b/>
                <w:bCs/>
                <w:u w:val="single"/>
              </w:rPr>
            </w:pPr>
            <w:r w:rsidRPr="0069517C">
              <w:rPr>
                <w:b/>
                <w:bCs/>
                <w:u w:val="single"/>
              </w:rPr>
              <w:t xml:space="preserve">Luchtsnelheid </w:t>
            </w:r>
          </w:p>
          <w:p w:rsidR="008D2B6A" w:rsidRPr="0069517C" w:rsidRDefault="008D2B6A" w:rsidP="000225A1">
            <w:pPr>
              <w:spacing w:line="300" w:lineRule="exact"/>
              <w:rPr>
                <w:bCs/>
              </w:rPr>
            </w:pPr>
            <w:r w:rsidRPr="0069517C">
              <w:rPr>
                <w:bCs/>
              </w:rPr>
              <w:t>Zomer: maximaal 0,25 m/s</w:t>
            </w:r>
          </w:p>
          <w:p w:rsidR="008D2B6A" w:rsidRPr="0069517C" w:rsidRDefault="008D2B6A" w:rsidP="000225A1">
            <w:pPr>
              <w:spacing w:line="300" w:lineRule="exact"/>
              <w:rPr>
                <w:bCs/>
              </w:rPr>
            </w:pPr>
            <w:r w:rsidRPr="0069517C">
              <w:rPr>
                <w:bCs/>
              </w:rPr>
              <w:t>Winter: maximaal 0,15 m/s</w:t>
            </w:r>
          </w:p>
          <w:p w:rsidR="008D2B6A" w:rsidRPr="0069517C" w:rsidRDefault="008D2B6A" w:rsidP="000225A1">
            <w:pPr>
              <w:spacing w:line="300" w:lineRule="exact"/>
              <w:rPr>
                <w:bCs/>
              </w:rPr>
            </w:pPr>
          </w:p>
          <w:p w:rsidR="008D2B6A" w:rsidRPr="0069517C" w:rsidRDefault="008D2B6A" w:rsidP="000225A1">
            <w:pPr>
              <w:spacing w:line="300" w:lineRule="exact"/>
              <w:rPr>
                <w:b/>
                <w:bCs/>
                <w:u w:val="single"/>
              </w:rPr>
            </w:pPr>
            <w:r w:rsidRPr="0069517C">
              <w:rPr>
                <w:b/>
                <w:bCs/>
                <w:u w:val="single"/>
              </w:rPr>
              <w:t>Concentratie CO2</w:t>
            </w:r>
          </w:p>
          <w:p w:rsidR="008D2B6A" w:rsidRPr="0069517C" w:rsidRDefault="008D2B6A" w:rsidP="000225A1">
            <w:pPr>
              <w:spacing w:line="300" w:lineRule="exact"/>
              <w:rPr>
                <w:bCs/>
              </w:rPr>
            </w:pPr>
            <w:r w:rsidRPr="0069517C">
              <w:rPr>
                <w:bCs/>
              </w:rPr>
              <w:t>&lt; 900 de PPM</w:t>
            </w:r>
          </w:p>
        </w:tc>
        <w:tc>
          <w:tcPr>
            <w:tcW w:w="3615" w:type="dxa"/>
            <w:shd w:val="clear" w:color="auto" w:fill="auto"/>
          </w:tcPr>
          <w:p w:rsidR="008D2B6A" w:rsidRPr="0069517C" w:rsidRDefault="008D2B6A" w:rsidP="000225A1">
            <w:pPr>
              <w:spacing w:line="300" w:lineRule="exact"/>
              <w:rPr>
                <w:bCs/>
              </w:rPr>
            </w:pP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Buitentemperatuur tussen -</w:t>
            </w:r>
            <w:r>
              <w:rPr>
                <w:bCs/>
              </w:rPr>
              <w:t>10</w:t>
            </w:r>
            <w:r w:rsidRPr="0069517C">
              <w:rPr>
                <w:bCs/>
              </w:rPr>
              <w:t xml:space="preserve"> en 28 graden Celsius</w:t>
            </w: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Indien het niet behalen van de normen buiten de invloedssfeer van Opdrachtnemer ligt, zal hem dit niet worden aangerekend.</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Actie</w:t>
            </w:r>
          </w:p>
          <w:p w:rsidR="008D2B6A" w:rsidRPr="0069517C" w:rsidRDefault="008D2B6A" w:rsidP="000225A1">
            <w:pPr>
              <w:spacing w:line="300" w:lineRule="exact"/>
              <w:rPr>
                <w:b/>
                <w:bCs/>
              </w:rPr>
            </w:pPr>
          </w:p>
        </w:tc>
        <w:tc>
          <w:tcPr>
            <w:tcW w:w="3615" w:type="dxa"/>
            <w:shd w:val="clear" w:color="auto" w:fill="auto"/>
          </w:tcPr>
          <w:p w:rsidR="008D2B6A" w:rsidRPr="0069517C" w:rsidRDefault="008D2B6A" w:rsidP="000225A1">
            <w:pPr>
              <w:spacing w:line="300" w:lineRule="exact"/>
              <w:rPr>
                <w:bCs/>
              </w:rPr>
            </w:pPr>
            <w:r w:rsidRPr="0069517C">
              <w:rPr>
                <w:bCs/>
              </w:rPr>
              <w:t xml:space="preserve">Bij niet behalen van prestatie dient Opdrachtnemer binnen </w:t>
            </w:r>
            <w:r>
              <w:rPr>
                <w:bCs/>
              </w:rPr>
              <w:t>2</w:t>
            </w:r>
            <w:r w:rsidRPr="0069517C">
              <w:rPr>
                <w:bCs/>
              </w:rPr>
              <w:t xml:space="preserve">weken verbetervoorstellen bij Opdrachtgever aan te leveren. </w:t>
            </w:r>
          </w:p>
        </w:tc>
        <w:tc>
          <w:tcPr>
            <w:tcW w:w="3615" w:type="dxa"/>
            <w:shd w:val="clear" w:color="auto" w:fill="auto"/>
          </w:tcPr>
          <w:p w:rsidR="008D2B6A" w:rsidRPr="0069517C" w:rsidRDefault="008D2B6A" w:rsidP="000225A1">
            <w:pPr>
              <w:spacing w:line="300" w:lineRule="exact"/>
              <w:rPr>
                <w:bCs/>
              </w:rPr>
            </w:pPr>
          </w:p>
        </w:tc>
      </w:tr>
    </w:tbl>
    <w:p w:rsidR="008D2B6A" w:rsidRPr="00B46394" w:rsidRDefault="008D2B6A" w:rsidP="008D2B6A">
      <w:pPr>
        <w:spacing w:line="300" w:lineRule="exact"/>
        <w:jc w:val="both"/>
        <w:rPr>
          <w:rFonts w:ascii="Lucida Sans" w:hAnsi="Lucida Sans" w:cs="Lucida Sans Unicode"/>
          <w:sz w:val="20"/>
          <w:szCs w:val="20"/>
        </w:rPr>
      </w:pPr>
      <w:bookmarkStart w:id="12" w:name="_Toc355276352"/>
    </w:p>
    <w:p w:rsidR="008D2B6A" w:rsidRDefault="008D2B6A" w:rsidP="008D2B6A">
      <w:pPr>
        <w:spacing w:line="300" w:lineRule="exact"/>
      </w:pPr>
      <w: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15"/>
        <w:gridCol w:w="3615"/>
      </w:tblGrid>
      <w:tr w:rsidR="008D2B6A" w:rsidRPr="0069517C" w:rsidTr="000225A1">
        <w:tc>
          <w:tcPr>
            <w:tcW w:w="1701" w:type="dxa"/>
            <w:shd w:val="clear" w:color="auto" w:fill="0089CF"/>
            <w:vAlign w:val="center"/>
          </w:tcPr>
          <w:p w:rsidR="008D2B6A" w:rsidRPr="0069517C" w:rsidRDefault="008D2B6A" w:rsidP="000225A1">
            <w:pPr>
              <w:spacing w:line="300" w:lineRule="exact"/>
              <w:rPr>
                <w:b/>
                <w:bCs/>
                <w:color w:val="FFFFFF" w:themeColor="background1"/>
              </w:rPr>
            </w:pPr>
            <w:r w:rsidRPr="0069517C">
              <w:rPr>
                <w:b/>
                <w:bCs/>
                <w:color w:val="FFFFFF" w:themeColor="background1"/>
              </w:rPr>
              <w:lastRenderedPageBreak/>
              <w:t>KPI 4</w:t>
            </w:r>
          </w:p>
        </w:tc>
        <w:tc>
          <w:tcPr>
            <w:tcW w:w="3615" w:type="dxa"/>
            <w:shd w:val="clear" w:color="auto" w:fill="0089CF"/>
            <w:vAlign w:val="center"/>
          </w:tcPr>
          <w:p w:rsidR="008D2B6A" w:rsidRPr="0069517C" w:rsidRDefault="008D2B6A" w:rsidP="000225A1">
            <w:pPr>
              <w:spacing w:line="300" w:lineRule="exact"/>
              <w:rPr>
                <w:b/>
                <w:bCs/>
                <w:color w:val="FFFFFF" w:themeColor="background1"/>
              </w:rPr>
            </w:pPr>
            <w:r w:rsidRPr="0069517C">
              <w:rPr>
                <w:b/>
                <w:bCs/>
                <w:color w:val="FFFFFF" w:themeColor="background1"/>
              </w:rPr>
              <w:t>Beschikbaarheid gebouw</w:t>
            </w:r>
          </w:p>
        </w:tc>
        <w:tc>
          <w:tcPr>
            <w:tcW w:w="3615" w:type="dxa"/>
            <w:shd w:val="clear" w:color="auto" w:fill="0089CF"/>
            <w:vAlign w:val="center"/>
          </w:tcPr>
          <w:p w:rsidR="008D2B6A" w:rsidRPr="0069517C" w:rsidRDefault="008D2B6A" w:rsidP="000225A1">
            <w:pPr>
              <w:spacing w:line="300" w:lineRule="exact"/>
              <w:rPr>
                <w:b/>
                <w:bCs/>
                <w:color w:val="FFFFFF" w:themeColor="background1"/>
              </w:rPr>
            </w:pPr>
            <w:r w:rsidRPr="0069517C">
              <w:rPr>
                <w:b/>
                <w:bCs/>
                <w:color w:val="FFFFFF" w:themeColor="background1"/>
              </w:rPr>
              <w:t>Toelichting</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Doelstelling/</w:t>
            </w:r>
          </w:p>
          <w:p w:rsidR="008D2B6A" w:rsidRPr="0069517C" w:rsidRDefault="008D2B6A" w:rsidP="000225A1">
            <w:pPr>
              <w:spacing w:line="300" w:lineRule="exact"/>
              <w:rPr>
                <w:b/>
                <w:bCs/>
              </w:rPr>
            </w:pPr>
            <w:r w:rsidRPr="0069517C">
              <w:rPr>
                <w:b/>
                <w:bCs/>
              </w:rPr>
              <w:t xml:space="preserve">gewenste service </w:t>
            </w:r>
          </w:p>
        </w:tc>
        <w:tc>
          <w:tcPr>
            <w:tcW w:w="3615" w:type="dxa"/>
            <w:shd w:val="clear" w:color="auto" w:fill="auto"/>
          </w:tcPr>
          <w:p w:rsidR="008D2B6A" w:rsidRPr="0069517C" w:rsidRDefault="008D2B6A" w:rsidP="000225A1">
            <w:pPr>
              <w:spacing w:line="300" w:lineRule="exact"/>
              <w:rPr>
                <w:bCs/>
              </w:rPr>
            </w:pPr>
            <w:r w:rsidRPr="0069517C">
              <w:rPr>
                <w:bCs/>
              </w:rPr>
              <w:t>Geen verstoring van het bedrijfsproces binnen het gebouw door het niet beschikbaar zijn van een ruimte.</w:t>
            </w:r>
          </w:p>
        </w:tc>
        <w:tc>
          <w:tcPr>
            <w:tcW w:w="3615" w:type="dxa"/>
            <w:shd w:val="clear" w:color="auto" w:fill="auto"/>
          </w:tcPr>
          <w:p w:rsidR="008D2B6A" w:rsidRPr="0069517C" w:rsidRDefault="008D2B6A" w:rsidP="000225A1">
            <w:pPr>
              <w:spacing w:line="300" w:lineRule="exact"/>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Welke prestaties meten?</w:t>
            </w:r>
          </w:p>
        </w:tc>
        <w:tc>
          <w:tcPr>
            <w:tcW w:w="3615" w:type="dxa"/>
            <w:shd w:val="clear" w:color="auto" w:fill="auto"/>
          </w:tcPr>
          <w:p w:rsidR="008D2B6A" w:rsidRPr="0069517C" w:rsidRDefault="008D2B6A" w:rsidP="000225A1">
            <w:pPr>
              <w:spacing w:line="300" w:lineRule="exact"/>
              <w:rPr>
                <w:bCs/>
              </w:rPr>
            </w:pPr>
            <w:r w:rsidRPr="0069517C">
              <w:rPr>
                <w:bCs/>
              </w:rPr>
              <w:t>Verstoring beschikbaarheid ruimten veroorzaakt door het in storing zijn van een bouwdeel en/of installatiedeel. Een ander op basis van gemelde klachten.</w:t>
            </w:r>
          </w:p>
        </w:tc>
        <w:tc>
          <w:tcPr>
            <w:tcW w:w="3615" w:type="dxa"/>
            <w:shd w:val="clear" w:color="auto" w:fill="auto"/>
          </w:tcPr>
          <w:p w:rsidR="008D2B6A" w:rsidRPr="0069517C" w:rsidRDefault="008D2B6A" w:rsidP="000225A1">
            <w:pPr>
              <w:spacing w:line="300" w:lineRule="exact"/>
              <w:rPr>
                <w:bCs/>
              </w:rPr>
            </w:pPr>
            <w:r w:rsidRPr="0069517C">
              <w:rPr>
                <w:bCs/>
              </w:rPr>
              <w:t>.</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Hoe meten? (middel)</w:t>
            </w:r>
          </w:p>
        </w:tc>
        <w:tc>
          <w:tcPr>
            <w:tcW w:w="3615" w:type="dxa"/>
            <w:shd w:val="clear" w:color="auto" w:fill="auto"/>
          </w:tcPr>
          <w:p w:rsidR="008D2B6A" w:rsidRPr="0069517C" w:rsidRDefault="008D2B6A" w:rsidP="000225A1">
            <w:pPr>
              <w:spacing w:line="300" w:lineRule="exact"/>
              <w:rPr>
                <w:bCs/>
              </w:rPr>
            </w:pPr>
            <w:r w:rsidRPr="0069517C">
              <w:rPr>
                <w:bCs/>
              </w:rPr>
              <w:t xml:space="preserve">FMIS </w:t>
            </w:r>
            <w:r>
              <w:rPr>
                <w:bCs/>
              </w:rPr>
              <w:t>opdrachtnemer</w:t>
            </w:r>
          </w:p>
        </w:tc>
        <w:tc>
          <w:tcPr>
            <w:tcW w:w="3615" w:type="dxa"/>
            <w:shd w:val="clear" w:color="auto" w:fill="auto"/>
          </w:tcPr>
          <w:p w:rsidR="008D2B6A" w:rsidRPr="0069517C" w:rsidRDefault="008D2B6A" w:rsidP="000225A1">
            <w:pPr>
              <w:spacing w:line="300" w:lineRule="exact"/>
              <w:rPr>
                <w:bCs/>
              </w:rPr>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Hoe meten? (Frequentie)</w:t>
            </w:r>
          </w:p>
        </w:tc>
        <w:tc>
          <w:tcPr>
            <w:tcW w:w="3615" w:type="dxa"/>
            <w:shd w:val="clear" w:color="auto" w:fill="auto"/>
          </w:tcPr>
          <w:p w:rsidR="008D2B6A" w:rsidRPr="0069517C" w:rsidRDefault="008D2B6A" w:rsidP="000225A1">
            <w:pPr>
              <w:spacing w:line="300" w:lineRule="exact"/>
              <w:rPr>
                <w:bCs/>
              </w:rPr>
            </w:pPr>
            <w:r w:rsidRPr="0069517C">
              <w:rPr>
                <w:bCs/>
              </w:rPr>
              <w:t xml:space="preserve">Doorlopend </w:t>
            </w:r>
          </w:p>
        </w:tc>
        <w:tc>
          <w:tcPr>
            <w:tcW w:w="3615" w:type="dxa"/>
            <w:shd w:val="clear" w:color="auto" w:fill="auto"/>
          </w:tcPr>
          <w:p w:rsidR="008D2B6A" w:rsidRPr="0069517C" w:rsidRDefault="008D2B6A" w:rsidP="000225A1">
            <w:pPr>
              <w:spacing w:line="300" w:lineRule="exact"/>
              <w:rPr>
                <w:bCs/>
              </w:rPr>
            </w:pPr>
            <w:r w:rsidRPr="0069517C">
              <w:rPr>
                <w:bCs/>
              </w:rPr>
              <w:t>1x per maand rapportage aan VGB door Opdrachtnemer</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Wie meet?</w:t>
            </w:r>
          </w:p>
        </w:tc>
        <w:tc>
          <w:tcPr>
            <w:tcW w:w="3615" w:type="dxa"/>
            <w:shd w:val="clear" w:color="auto" w:fill="auto"/>
          </w:tcPr>
          <w:p w:rsidR="008D2B6A" w:rsidRPr="0069517C" w:rsidRDefault="008D2B6A" w:rsidP="000225A1">
            <w:pPr>
              <w:spacing w:line="300" w:lineRule="exact"/>
              <w:rPr>
                <w:bCs/>
              </w:rPr>
            </w:pPr>
            <w:r w:rsidRPr="0069517C">
              <w:rPr>
                <w:bCs/>
              </w:rPr>
              <w:t>VGB</w:t>
            </w:r>
          </w:p>
        </w:tc>
        <w:tc>
          <w:tcPr>
            <w:tcW w:w="3615" w:type="dxa"/>
            <w:shd w:val="clear" w:color="auto" w:fill="auto"/>
          </w:tcPr>
          <w:p w:rsidR="008D2B6A" w:rsidRPr="0069517C" w:rsidRDefault="008D2B6A" w:rsidP="000225A1">
            <w:pPr>
              <w:spacing w:line="300" w:lineRule="exact"/>
              <w:rPr>
                <w:bCs/>
              </w:rPr>
            </w:pPr>
            <w:r w:rsidRPr="0069517C">
              <w:rPr>
                <w:bCs/>
              </w:rPr>
              <w:t xml:space="preserve">Input gegevens door Opdrachtnemer aan de hand van gemelde klachten over beschikbaarheid ruimte. </w:t>
            </w:r>
          </w:p>
          <w:p w:rsidR="008D2B6A" w:rsidRPr="0069517C" w:rsidRDefault="008D2B6A" w:rsidP="000225A1">
            <w:pPr>
              <w:spacing w:line="300" w:lineRule="exact"/>
              <w:rPr>
                <w:bCs/>
              </w:rPr>
            </w:pPr>
            <w:r w:rsidRPr="0069517C">
              <w:rPr>
                <w:bCs/>
              </w:rPr>
              <w:t>Rapportages door Opdrachtnemer</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Norm</w:t>
            </w:r>
          </w:p>
        </w:tc>
        <w:tc>
          <w:tcPr>
            <w:tcW w:w="3615" w:type="dxa"/>
            <w:shd w:val="clear" w:color="auto" w:fill="auto"/>
          </w:tcPr>
          <w:p w:rsidR="008D2B6A" w:rsidRPr="0069517C" w:rsidRDefault="008D2B6A" w:rsidP="000225A1">
            <w:pPr>
              <w:spacing w:line="300" w:lineRule="exact"/>
              <w:rPr>
                <w:bCs/>
              </w:rPr>
            </w:pPr>
            <w:r w:rsidRPr="0069517C">
              <w:rPr>
                <w:bCs/>
              </w:rPr>
              <w:t xml:space="preserve">99,5% beschikbaarheid gebouw en alle ruimten daarbinnen zodat bedrijfsprocessen doorgang vinden.  </w:t>
            </w: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Percentage wordt berekend op basis van de openingstijden van het gebouw, 357 of 358 (in geval van schrikkeljaar) dagen per jaar.</w:t>
            </w: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Acceptatie van maximaal 2 identieke gebeurtenissen/verstoringen per jaar in het gebouw.</w:t>
            </w:r>
          </w:p>
        </w:tc>
        <w:tc>
          <w:tcPr>
            <w:tcW w:w="3615" w:type="dxa"/>
            <w:shd w:val="clear" w:color="auto" w:fill="auto"/>
          </w:tcPr>
          <w:p w:rsidR="008D2B6A" w:rsidRPr="0069517C" w:rsidRDefault="008D2B6A" w:rsidP="000225A1">
            <w:pPr>
              <w:spacing w:line="300" w:lineRule="exact"/>
              <w:rPr>
                <w:bCs/>
              </w:rPr>
            </w:pPr>
            <w:r w:rsidRPr="0069517C">
              <w:t>E</w:t>
            </w:r>
            <w:r w:rsidRPr="0069517C">
              <w:rPr>
                <w:bCs/>
              </w:rPr>
              <w:t>lke verstoring van het bedrijfsproces, dat leidt tot een lagere beschikbaarheid dan 99,5%, veroorzaakt door het in storing* zijn van een bouwdeel en/of installatiedeel binnen scope van Opdrachtnemer:</w:t>
            </w:r>
          </w:p>
          <w:p w:rsidR="008D2B6A" w:rsidRPr="0069517C" w:rsidRDefault="008D2B6A" w:rsidP="008D2B6A">
            <w:pPr>
              <w:pStyle w:val="Lijstalinea"/>
              <w:numPr>
                <w:ilvl w:val="0"/>
                <w:numId w:val="36"/>
              </w:numPr>
              <w:spacing w:line="300" w:lineRule="exact"/>
              <w:ind w:left="284" w:hanging="284"/>
              <w:contextualSpacing w:val="0"/>
              <w:rPr>
                <w:rFonts w:asciiTheme="minorHAnsi" w:hAnsiTheme="minorHAnsi"/>
                <w:sz w:val="22"/>
                <w:szCs w:val="22"/>
              </w:rPr>
            </w:pPr>
            <w:r w:rsidRPr="0069517C">
              <w:rPr>
                <w:rFonts w:asciiTheme="minorHAnsi" w:hAnsiTheme="minorHAnsi"/>
                <w:sz w:val="22"/>
                <w:szCs w:val="22"/>
              </w:rPr>
              <w:t>in een ruimte zelf, of</w:t>
            </w:r>
          </w:p>
          <w:p w:rsidR="008D2B6A" w:rsidRPr="0069517C" w:rsidRDefault="008D2B6A" w:rsidP="008D2B6A">
            <w:pPr>
              <w:pStyle w:val="Lijstalinea"/>
              <w:numPr>
                <w:ilvl w:val="0"/>
                <w:numId w:val="36"/>
              </w:numPr>
              <w:spacing w:line="300" w:lineRule="exact"/>
              <w:ind w:left="284" w:hanging="284"/>
              <w:contextualSpacing w:val="0"/>
              <w:rPr>
                <w:rFonts w:asciiTheme="minorHAnsi" w:hAnsiTheme="minorHAnsi"/>
                <w:sz w:val="22"/>
                <w:szCs w:val="22"/>
              </w:rPr>
            </w:pPr>
            <w:r w:rsidRPr="0069517C">
              <w:rPr>
                <w:rFonts w:asciiTheme="minorHAnsi" w:hAnsiTheme="minorHAnsi"/>
                <w:sz w:val="22"/>
                <w:szCs w:val="22"/>
              </w:rPr>
              <w:t xml:space="preserve">in een op enigerlei wijze met een ruimte verbonden andere ruimte, waardoor het bedrijfsproces geen doorgang kan vinden. </w:t>
            </w: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 xml:space="preserve">De VU geeft aan dat het bedrijfsproces geen doorgang kan vinden en meldt dat aan Opdrachtnemer en VGB. </w:t>
            </w: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 xml:space="preserve">Einde storing = vaststelling door medewerker van de VU dat verstoring van het bedrijfsproces is verholpen. Beschikbaarheid wordt vastgelegd in FMIS </w:t>
            </w:r>
            <w:r>
              <w:rPr>
                <w:bCs/>
              </w:rPr>
              <w:t>opdrachtnemer</w:t>
            </w:r>
            <w:r w:rsidRPr="0069517C">
              <w:rPr>
                <w:bCs/>
              </w:rPr>
              <w:t>.</w:t>
            </w:r>
          </w:p>
          <w:p w:rsidR="008D2B6A" w:rsidRPr="0069517C" w:rsidRDefault="008D2B6A" w:rsidP="000225A1">
            <w:pPr>
              <w:spacing w:line="300" w:lineRule="exact"/>
            </w:pPr>
          </w:p>
          <w:p w:rsidR="008D2B6A" w:rsidRPr="0069517C" w:rsidRDefault="008D2B6A" w:rsidP="000225A1">
            <w:pPr>
              <w:spacing w:line="300" w:lineRule="exact"/>
            </w:pPr>
            <w:r w:rsidRPr="0069517C">
              <w:rPr>
                <w:bCs/>
              </w:rPr>
              <w:t xml:space="preserve">* Te plannen onderhoud moet 2 maanden van te voren in overleg met VGB worden ingepland. Het te plannen onderhoud leidt nooit tot het ongewenst/ongepland niet beschikbaar </w:t>
            </w:r>
            <w:r w:rsidRPr="0069517C">
              <w:rPr>
                <w:bCs/>
              </w:rPr>
              <w:lastRenderedPageBreak/>
              <w:t>zijn van een ruimte.</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lastRenderedPageBreak/>
              <w:t>Actie</w:t>
            </w:r>
          </w:p>
        </w:tc>
        <w:tc>
          <w:tcPr>
            <w:tcW w:w="3615" w:type="dxa"/>
            <w:shd w:val="clear" w:color="auto" w:fill="auto"/>
          </w:tcPr>
          <w:p w:rsidR="008D2B6A" w:rsidRPr="0069517C" w:rsidRDefault="008D2B6A" w:rsidP="000225A1">
            <w:pPr>
              <w:spacing w:line="300" w:lineRule="exact"/>
              <w:rPr>
                <w:bCs/>
              </w:rPr>
            </w:pPr>
            <w:r w:rsidRPr="0069517C">
              <w:rPr>
                <w:bCs/>
              </w:rPr>
              <w:t>Bij niet behalen van prestatie dient Opdrachtnemer</w:t>
            </w:r>
            <w:r>
              <w:rPr>
                <w:bCs/>
              </w:rPr>
              <w:t xml:space="preserve"> binnen 2</w:t>
            </w:r>
            <w:r w:rsidRPr="0069517C">
              <w:rPr>
                <w:bCs/>
              </w:rPr>
              <w:t xml:space="preserve"> weken verbetervoorstellen bij Opdrachtgever aan te leveren.</w:t>
            </w:r>
          </w:p>
        </w:tc>
        <w:tc>
          <w:tcPr>
            <w:tcW w:w="3615" w:type="dxa"/>
            <w:shd w:val="clear" w:color="auto" w:fill="auto"/>
          </w:tcPr>
          <w:p w:rsidR="008D2B6A" w:rsidRPr="0069517C" w:rsidRDefault="008D2B6A" w:rsidP="000225A1">
            <w:pPr>
              <w:spacing w:line="300" w:lineRule="exact"/>
              <w:rPr>
                <w:bCs/>
              </w:rPr>
            </w:pPr>
          </w:p>
        </w:tc>
      </w:tr>
    </w:tbl>
    <w:p w:rsidR="008D2B6A" w:rsidRDefault="008D2B6A" w:rsidP="008D2B6A">
      <w:pPr>
        <w:spacing w:line="300" w:lineRule="exact"/>
        <w:rPr>
          <w:rFonts w:ascii="Lucida Sans" w:hAnsi="Lucida Sans" w:cs="Lucida Sans Unicode"/>
        </w:rPr>
      </w:pPr>
    </w:p>
    <w:p w:rsidR="008D2B6A" w:rsidRDefault="008D2B6A" w:rsidP="008D2B6A">
      <w:pPr>
        <w:spacing w:line="300" w:lineRule="exact"/>
        <w:rPr>
          <w:rFonts w:ascii="Lucida Sans" w:hAnsi="Lucida Sans" w:cs="Lucida Sans Unicod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15"/>
        <w:gridCol w:w="3615"/>
      </w:tblGrid>
      <w:tr w:rsidR="008D2B6A" w:rsidRPr="0069517C" w:rsidTr="000225A1">
        <w:tc>
          <w:tcPr>
            <w:tcW w:w="1701" w:type="dxa"/>
            <w:shd w:val="clear" w:color="auto" w:fill="0089CF"/>
            <w:vAlign w:val="center"/>
          </w:tcPr>
          <w:p w:rsidR="008D2B6A" w:rsidRPr="0069517C" w:rsidRDefault="008D2B6A" w:rsidP="000225A1">
            <w:pPr>
              <w:spacing w:line="300" w:lineRule="exact"/>
              <w:rPr>
                <w:b/>
                <w:bCs/>
                <w:color w:val="FFFFFF" w:themeColor="background1"/>
              </w:rPr>
            </w:pPr>
            <w:r w:rsidRPr="0069517C">
              <w:rPr>
                <w:b/>
                <w:bCs/>
                <w:color w:val="FFFFFF" w:themeColor="background1"/>
              </w:rPr>
              <w:t>KPI 5</w:t>
            </w:r>
          </w:p>
        </w:tc>
        <w:tc>
          <w:tcPr>
            <w:tcW w:w="3615" w:type="dxa"/>
            <w:shd w:val="clear" w:color="auto" w:fill="0089CF"/>
            <w:vAlign w:val="center"/>
          </w:tcPr>
          <w:p w:rsidR="008D2B6A" w:rsidRPr="0069517C" w:rsidRDefault="008D2B6A" w:rsidP="000225A1">
            <w:pPr>
              <w:spacing w:line="300" w:lineRule="exact"/>
              <w:rPr>
                <w:b/>
                <w:bCs/>
                <w:color w:val="FFFFFF" w:themeColor="background1"/>
              </w:rPr>
            </w:pPr>
            <w:r w:rsidRPr="0069517C">
              <w:rPr>
                <w:b/>
                <w:bCs/>
                <w:color w:val="FFFFFF" w:themeColor="background1"/>
              </w:rPr>
              <w:t>Innovatievoorstellen</w:t>
            </w:r>
          </w:p>
        </w:tc>
        <w:tc>
          <w:tcPr>
            <w:tcW w:w="3615" w:type="dxa"/>
            <w:shd w:val="clear" w:color="auto" w:fill="0089CF"/>
            <w:vAlign w:val="center"/>
          </w:tcPr>
          <w:p w:rsidR="008D2B6A" w:rsidRPr="0069517C" w:rsidRDefault="008D2B6A" w:rsidP="000225A1">
            <w:pPr>
              <w:spacing w:line="300" w:lineRule="exact"/>
              <w:rPr>
                <w:b/>
                <w:bCs/>
                <w:color w:val="FFFFFF" w:themeColor="background1"/>
              </w:rPr>
            </w:pPr>
            <w:r w:rsidRPr="0069517C">
              <w:rPr>
                <w:b/>
                <w:bCs/>
                <w:color w:val="FFFFFF" w:themeColor="background1"/>
              </w:rPr>
              <w:t>Toelichting</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Doelstelling/</w:t>
            </w:r>
          </w:p>
          <w:p w:rsidR="008D2B6A" w:rsidRPr="0069517C" w:rsidRDefault="008D2B6A" w:rsidP="000225A1">
            <w:pPr>
              <w:spacing w:line="300" w:lineRule="exact"/>
              <w:rPr>
                <w:b/>
                <w:bCs/>
              </w:rPr>
            </w:pPr>
            <w:r w:rsidRPr="0069517C">
              <w:rPr>
                <w:b/>
                <w:bCs/>
              </w:rPr>
              <w:t xml:space="preserve">gewenste service </w:t>
            </w:r>
          </w:p>
        </w:tc>
        <w:tc>
          <w:tcPr>
            <w:tcW w:w="3615" w:type="dxa"/>
            <w:shd w:val="clear" w:color="auto" w:fill="auto"/>
          </w:tcPr>
          <w:p w:rsidR="008D2B6A" w:rsidRPr="0069517C" w:rsidRDefault="008D2B6A" w:rsidP="000225A1">
            <w:pPr>
              <w:spacing w:line="300" w:lineRule="exact"/>
            </w:pPr>
            <w:r w:rsidRPr="0069517C">
              <w:t xml:space="preserve">Continue aandacht voor potentiele verbeteringen en innovaties met betrekking tot het gebouw en gebouwvoorzieningen (betreft alle gebouwvoorzieningen die een relatie hebben met de scope van Opdrachtnemer). </w:t>
            </w: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Opdrachtnemer dient aantoonbaar te maken dat er voortdurend aandacht is voor verbeteringen en innovatie.</w:t>
            </w:r>
          </w:p>
        </w:tc>
        <w:tc>
          <w:tcPr>
            <w:tcW w:w="3615" w:type="dxa"/>
            <w:shd w:val="clear" w:color="auto" w:fill="auto"/>
          </w:tcPr>
          <w:p w:rsidR="008D2B6A" w:rsidRPr="0069517C" w:rsidRDefault="008D2B6A" w:rsidP="000225A1">
            <w:pPr>
              <w:spacing w:line="300" w:lineRule="exact"/>
            </w:pPr>
            <w:r w:rsidRPr="0069517C">
              <w:t>Betreft relevante voorstellen op het gebied van onder andere kwaliteitsverbetering, comfort, energiebesparing en kostenverlaging voor volledige exploitatie van een pand (TCO).</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Welke prestaties meten?</w:t>
            </w:r>
          </w:p>
        </w:tc>
        <w:tc>
          <w:tcPr>
            <w:tcW w:w="3615" w:type="dxa"/>
            <w:shd w:val="clear" w:color="auto" w:fill="auto"/>
          </w:tcPr>
          <w:p w:rsidR="008D2B6A" w:rsidRPr="0069517C" w:rsidRDefault="008D2B6A" w:rsidP="000225A1">
            <w:pPr>
              <w:spacing w:line="300" w:lineRule="exact"/>
              <w:rPr>
                <w:bCs/>
              </w:rPr>
            </w:pPr>
            <w:r w:rsidRPr="0069517C">
              <w:rPr>
                <w:bCs/>
              </w:rPr>
              <w:t>Aanleveren voorstellen voorzien van onderbouwing.</w:t>
            </w:r>
          </w:p>
        </w:tc>
        <w:tc>
          <w:tcPr>
            <w:tcW w:w="3615" w:type="dxa"/>
            <w:shd w:val="clear" w:color="auto" w:fill="auto"/>
          </w:tcPr>
          <w:p w:rsidR="008D2B6A" w:rsidRPr="0069517C" w:rsidRDefault="008D2B6A" w:rsidP="000225A1">
            <w:pPr>
              <w:spacing w:line="300" w:lineRule="exact"/>
              <w:rPr>
                <w:bCs/>
              </w:rPr>
            </w:pPr>
            <w:r w:rsidRPr="0069517C">
              <w:rPr>
                <w:bCs/>
              </w:rPr>
              <w:t>Voorstellen dienen SMART te zijn (Specifiek, Meetbaar, Acceptabel, Realistisch en Tijdsgebonden)</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Hoe meten? (middel)</w:t>
            </w:r>
          </w:p>
        </w:tc>
        <w:tc>
          <w:tcPr>
            <w:tcW w:w="3615" w:type="dxa"/>
            <w:shd w:val="clear" w:color="auto" w:fill="auto"/>
          </w:tcPr>
          <w:p w:rsidR="008D2B6A" w:rsidRPr="0069517C" w:rsidRDefault="008D2B6A" w:rsidP="000225A1">
            <w:pPr>
              <w:spacing w:line="300" w:lineRule="exact"/>
              <w:rPr>
                <w:bCs/>
              </w:rPr>
            </w:pPr>
            <w:r w:rsidRPr="0069517C">
              <w:rPr>
                <w:bCs/>
              </w:rPr>
              <w:t>Door middel van aangeleverde en/of besproken initiatieven en voorstellen tijdens tactisch overleg.</w:t>
            </w:r>
          </w:p>
        </w:tc>
        <w:tc>
          <w:tcPr>
            <w:tcW w:w="3615" w:type="dxa"/>
            <w:shd w:val="clear" w:color="auto" w:fill="auto"/>
          </w:tcPr>
          <w:p w:rsidR="008D2B6A" w:rsidRPr="0069517C" w:rsidRDefault="008D2B6A" w:rsidP="000225A1">
            <w:pPr>
              <w:spacing w:line="300" w:lineRule="exact"/>
              <w:rPr>
                <w:bCs/>
              </w:rPr>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Hoe meten? (Frequentie)</w:t>
            </w:r>
          </w:p>
        </w:tc>
        <w:tc>
          <w:tcPr>
            <w:tcW w:w="3615" w:type="dxa"/>
            <w:shd w:val="clear" w:color="auto" w:fill="auto"/>
          </w:tcPr>
          <w:p w:rsidR="008D2B6A" w:rsidRPr="0069517C" w:rsidRDefault="008D2B6A" w:rsidP="000225A1">
            <w:pPr>
              <w:spacing w:line="300" w:lineRule="exact"/>
              <w:rPr>
                <w:bCs/>
              </w:rPr>
            </w:pPr>
            <w:r w:rsidRPr="0069517C">
              <w:rPr>
                <w:bCs/>
              </w:rPr>
              <w:t>Nader te bepalen</w:t>
            </w:r>
          </w:p>
        </w:tc>
        <w:tc>
          <w:tcPr>
            <w:tcW w:w="3615" w:type="dxa"/>
            <w:shd w:val="clear" w:color="auto" w:fill="auto"/>
          </w:tcPr>
          <w:p w:rsidR="008D2B6A" w:rsidRPr="0069517C" w:rsidRDefault="008D2B6A" w:rsidP="000225A1">
            <w:pPr>
              <w:spacing w:line="300" w:lineRule="exact"/>
              <w:rPr>
                <w:bCs/>
              </w:rPr>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Wie meet?</w:t>
            </w:r>
          </w:p>
        </w:tc>
        <w:tc>
          <w:tcPr>
            <w:tcW w:w="3615" w:type="dxa"/>
            <w:shd w:val="clear" w:color="auto" w:fill="auto"/>
          </w:tcPr>
          <w:p w:rsidR="008D2B6A" w:rsidRPr="0069517C" w:rsidRDefault="008D2B6A" w:rsidP="000225A1">
            <w:pPr>
              <w:spacing w:line="300" w:lineRule="exact"/>
              <w:rPr>
                <w:bCs/>
              </w:rPr>
            </w:pPr>
            <w:r w:rsidRPr="0069517C">
              <w:rPr>
                <w:bCs/>
              </w:rPr>
              <w:t>VGB en Contractmanager</w:t>
            </w:r>
          </w:p>
        </w:tc>
        <w:tc>
          <w:tcPr>
            <w:tcW w:w="3615" w:type="dxa"/>
            <w:shd w:val="clear" w:color="auto" w:fill="auto"/>
          </w:tcPr>
          <w:p w:rsidR="008D2B6A" w:rsidRPr="0069517C" w:rsidRDefault="008D2B6A" w:rsidP="000225A1">
            <w:pPr>
              <w:spacing w:line="300" w:lineRule="exact"/>
              <w:rPr>
                <w:bCs/>
              </w:rPr>
            </w:pPr>
            <w:r w:rsidRPr="0069517C">
              <w:rPr>
                <w:bCs/>
              </w:rPr>
              <w:t>Contractmanager houdt overzicht op aangeleverde voorstellen ter innovatie</w:t>
            </w: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Norm</w:t>
            </w:r>
          </w:p>
        </w:tc>
        <w:tc>
          <w:tcPr>
            <w:tcW w:w="3615" w:type="dxa"/>
            <w:shd w:val="clear" w:color="auto" w:fill="auto"/>
          </w:tcPr>
          <w:p w:rsidR="008D2B6A" w:rsidRPr="0069517C" w:rsidRDefault="008D2B6A" w:rsidP="000225A1">
            <w:pPr>
              <w:spacing w:line="300" w:lineRule="exact"/>
              <w:rPr>
                <w:bCs/>
              </w:rPr>
            </w:pPr>
            <w:r w:rsidRPr="0069517C">
              <w:rPr>
                <w:bCs/>
              </w:rPr>
              <w:t xml:space="preserve">Voldoende: Elk kwartaal zijn er door middel van voorstellen aantoonbaar initiatieven genomen voor het zoeken naar potentiele verbeteringen en relevante innovaties. </w:t>
            </w:r>
          </w:p>
          <w:p w:rsidR="008D2B6A" w:rsidRDefault="008D2B6A" w:rsidP="000225A1">
            <w:pPr>
              <w:spacing w:line="300" w:lineRule="exact"/>
              <w:rPr>
                <w:bCs/>
              </w:rPr>
            </w:pPr>
          </w:p>
          <w:p w:rsidR="008D2B6A" w:rsidRPr="0069517C" w:rsidRDefault="008D2B6A" w:rsidP="000225A1">
            <w:pPr>
              <w:spacing w:line="300" w:lineRule="exact"/>
              <w:rPr>
                <w:bCs/>
              </w:rPr>
            </w:pPr>
          </w:p>
          <w:p w:rsidR="008D2B6A" w:rsidRPr="0069517C" w:rsidRDefault="008D2B6A" w:rsidP="000225A1">
            <w:pPr>
              <w:spacing w:line="300" w:lineRule="exact"/>
              <w:rPr>
                <w:bCs/>
              </w:rPr>
            </w:pPr>
            <w:r w:rsidRPr="0069517C">
              <w:rPr>
                <w:bCs/>
              </w:rPr>
              <w:t>Onvoldoende:</w:t>
            </w:r>
          </w:p>
          <w:p w:rsidR="008D2B6A" w:rsidRPr="0069517C" w:rsidRDefault="008D2B6A" w:rsidP="000225A1">
            <w:pPr>
              <w:spacing w:line="300" w:lineRule="exact"/>
              <w:rPr>
                <w:bCs/>
              </w:rPr>
            </w:pPr>
            <w:r w:rsidRPr="0069517C">
              <w:rPr>
                <w:bCs/>
              </w:rPr>
              <w:t>Er zijn geen potentiele verbeteringen of relevantie innovaties aangedragen. Tevens zijn er geen initiatieven genomen hiertoe.</w:t>
            </w:r>
          </w:p>
        </w:tc>
        <w:tc>
          <w:tcPr>
            <w:tcW w:w="3615" w:type="dxa"/>
            <w:shd w:val="clear" w:color="auto" w:fill="auto"/>
          </w:tcPr>
          <w:p w:rsidR="008D2B6A" w:rsidRPr="0069517C" w:rsidRDefault="008D2B6A" w:rsidP="000225A1">
            <w:pPr>
              <w:spacing w:line="300" w:lineRule="exact"/>
            </w:pPr>
          </w:p>
        </w:tc>
      </w:tr>
      <w:tr w:rsidR="008D2B6A" w:rsidRPr="0069517C" w:rsidTr="000225A1">
        <w:tc>
          <w:tcPr>
            <w:tcW w:w="1701" w:type="dxa"/>
            <w:shd w:val="clear" w:color="auto" w:fill="auto"/>
          </w:tcPr>
          <w:p w:rsidR="008D2B6A" w:rsidRPr="0069517C" w:rsidRDefault="008D2B6A" w:rsidP="000225A1">
            <w:pPr>
              <w:spacing w:line="300" w:lineRule="exact"/>
              <w:rPr>
                <w:b/>
                <w:bCs/>
              </w:rPr>
            </w:pPr>
            <w:r w:rsidRPr="0069517C">
              <w:rPr>
                <w:b/>
                <w:bCs/>
              </w:rPr>
              <w:t>Actie</w:t>
            </w:r>
          </w:p>
        </w:tc>
        <w:tc>
          <w:tcPr>
            <w:tcW w:w="3615" w:type="dxa"/>
            <w:shd w:val="clear" w:color="auto" w:fill="auto"/>
          </w:tcPr>
          <w:p w:rsidR="008D2B6A" w:rsidRPr="0069517C" w:rsidRDefault="008D2B6A" w:rsidP="000225A1">
            <w:pPr>
              <w:spacing w:line="300" w:lineRule="exact"/>
              <w:rPr>
                <w:bCs/>
              </w:rPr>
            </w:pPr>
            <w:r w:rsidRPr="0069517C">
              <w:rPr>
                <w:bCs/>
              </w:rPr>
              <w:t>n.v.t.</w:t>
            </w:r>
          </w:p>
        </w:tc>
        <w:tc>
          <w:tcPr>
            <w:tcW w:w="3615" w:type="dxa"/>
            <w:shd w:val="clear" w:color="auto" w:fill="auto"/>
          </w:tcPr>
          <w:p w:rsidR="008D2B6A" w:rsidRPr="0069517C" w:rsidRDefault="008D2B6A" w:rsidP="000225A1">
            <w:pPr>
              <w:spacing w:line="300" w:lineRule="exact"/>
              <w:rPr>
                <w:bCs/>
              </w:rPr>
            </w:pPr>
          </w:p>
        </w:tc>
      </w:tr>
      <w:bookmarkEnd w:id="12"/>
    </w:tbl>
    <w:p w:rsidR="008D2B6A" w:rsidRDefault="008D2B6A" w:rsidP="00342E7E">
      <w:pPr>
        <w:jc w:val="both"/>
        <w:rPr>
          <w:rFonts w:ascii="Lucida Sans" w:hAnsi="Lucida Sans"/>
          <w:sz w:val="20"/>
          <w:szCs w:val="20"/>
        </w:rPr>
      </w:pPr>
    </w:p>
    <w:p w:rsidR="008D2B6A" w:rsidRDefault="008D2B6A" w:rsidP="00342E7E">
      <w:pPr>
        <w:jc w:val="both"/>
        <w:rPr>
          <w:rFonts w:ascii="Lucida Sans" w:hAnsi="Lucida Sans"/>
          <w:sz w:val="20"/>
          <w:szCs w:val="20"/>
        </w:rPr>
      </w:pPr>
    </w:p>
    <w:p w:rsidR="00625902" w:rsidRPr="009E7524" w:rsidRDefault="00B120E9" w:rsidP="009E7524">
      <w:pPr>
        <w:pStyle w:val="Kop2"/>
        <w:ind w:left="735" w:hanging="375"/>
        <w:rPr>
          <w:szCs w:val="20"/>
        </w:rPr>
      </w:pPr>
      <w:bookmarkStart w:id="13" w:name="_Toc467502692"/>
      <w:bookmarkStart w:id="14" w:name="_Toc430280614"/>
      <w:r>
        <w:rPr>
          <w:szCs w:val="20"/>
        </w:rPr>
        <w:t>5</w:t>
      </w:r>
      <w:r w:rsidR="009E7524" w:rsidRPr="009E7524">
        <w:rPr>
          <w:szCs w:val="20"/>
        </w:rPr>
        <w:t xml:space="preserve">.2 </w:t>
      </w:r>
      <w:r w:rsidR="00100786">
        <w:rPr>
          <w:szCs w:val="20"/>
        </w:rPr>
        <w:t>Tekortkoming</w:t>
      </w:r>
      <w:bookmarkEnd w:id="13"/>
      <w:r w:rsidR="00100786">
        <w:rPr>
          <w:szCs w:val="20"/>
        </w:rPr>
        <w:t xml:space="preserve"> </w:t>
      </w:r>
      <w:bookmarkEnd w:id="14"/>
    </w:p>
    <w:p w:rsidR="00BC642D" w:rsidRDefault="00BC642D"/>
    <w:p w:rsidR="00BC642D" w:rsidRPr="005F30B3" w:rsidRDefault="00BC642D" w:rsidP="00BC642D">
      <w:pPr>
        <w:spacing w:line="280" w:lineRule="exact"/>
        <w:jc w:val="both"/>
        <w:rPr>
          <w:rFonts w:ascii="Lucida Sans" w:hAnsi="Lucida Sans"/>
          <w:sz w:val="20"/>
          <w:szCs w:val="20"/>
        </w:rPr>
      </w:pPr>
      <w:r w:rsidRPr="005F30B3">
        <w:rPr>
          <w:rFonts w:ascii="Lucida Sans" w:hAnsi="Lucida Sans"/>
          <w:sz w:val="20"/>
          <w:szCs w:val="20"/>
        </w:rPr>
        <w:t xml:space="preserve">Zowel binnen een kalenderjaar als binnen de totale contractperiode moet voldaan worden aan alle in dit document omschreven prestaties en </w:t>
      </w:r>
      <w:proofErr w:type="spellStart"/>
      <w:r w:rsidRPr="005F30B3">
        <w:rPr>
          <w:rFonts w:ascii="Lucida Sans" w:hAnsi="Lucida Sans"/>
          <w:sz w:val="20"/>
          <w:szCs w:val="20"/>
        </w:rPr>
        <w:t>KPI’s</w:t>
      </w:r>
      <w:proofErr w:type="spellEnd"/>
      <w:r w:rsidRPr="005F30B3">
        <w:rPr>
          <w:rFonts w:ascii="Lucida Sans" w:hAnsi="Lucida Sans"/>
          <w:sz w:val="20"/>
          <w:szCs w:val="20"/>
        </w:rPr>
        <w:t xml:space="preserve">. Uitgangspunt is dat Opdrachtnemer moet voldoen aan de norm (= goed). </w:t>
      </w:r>
    </w:p>
    <w:p w:rsidR="00BC642D" w:rsidRPr="005F30B3" w:rsidRDefault="00BC642D" w:rsidP="00BC642D">
      <w:pPr>
        <w:spacing w:line="280" w:lineRule="exact"/>
        <w:jc w:val="both"/>
        <w:rPr>
          <w:rFonts w:ascii="Lucida Sans" w:hAnsi="Lucida Sans"/>
          <w:sz w:val="20"/>
          <w:szCs w:val="20"/>
        </w:rPr>
      </w:pPr>
      <w:r w:rsidRPr="005F30B3">
        <w:rPr>
          <w:rFonts w:ascii="Lucida Sans" w:hAnsi="Lucida Sans"/>
          <w:sz w:val="20"/>
          <w:szCs w:val="20"/>
        </w:rPr>
        <w:t xml:space="preserve">Per kalenderjaar zijn afwijkingen (afhankelijk van de zwaarte) van de KPI(‘s) toegestaan. Indien dit aantal door Opdrachtnemer wordt overschreden worden hieraan door VGB </w:t>
      </w:r>
      <w:r>
        <w:rPr>
          <w:rFonts w:ascii="Lucida Sans" w:hAnsi="Lucida Sans"/>
          <w:sz w:val="20"/>
          <w:szCs w:val="20"/>
        </w:rPr>
        <w:t>consequenties</w:t>
      </w:r>
      <w:r w:rsidRPr="005F30B3">
        <w:rPr>
          <w:rFonts w:ascii="Lucida Sans" w:hAnsi="Lucida Sans"/>
          <w:sz w:val="20"/>
          <w:szCs w:val="20"/>
        </w:rPr>
        <w:t xml:space="preserve"> verbonden. VGB behoudt zich het recht voor om bij herhaaldelijke tekortkoming in de nakoming van de overeenkomst over te gaan tot</w:t>
      </w:r>
      <w:r>
        <w:rPr>
          <w:rFonts w:ascii="Lucida Sans" w:hAnsi="Lucida Sans"/>
          <w:sz w:val="20"/>
          <w:szCs w:val="20"/>
        </w:rPr>
        <w:t xml:space="preserve"> ontbinding van de overeenkomst</w:t>
      </w:r>
      <w:r w:rsidRPr="00F74099">
        <w:rPr>
          <w:rFonts w:ascii="Lucida Sans" w:hAnsi="Lucida Sans"/>
          <w:sz w:val="20"/>
          <w:szCs w:val="20"/>
        </w:rPr>
        <w:t>.</w:t>
      </w:r>
      <w:r w:rsidRPr="005F30B3">
        <w:rPr>
          <w:rFonts w:ascii="Lucida Sans" w:hAnsi="Lucida Sans"/>
          <w:sz w:val="20"/>
          <w:szCs w:val="20"/>
        </w:rPr>
        <w:t xml:space="preserve"> Tevens bestaat de mogelijkheid dat bij herhaaldelijke tekortkoming niet over zal worden gegaan tot verlenging van de overeenkomst. In </w:t>
      </w:r>
      <w:r>
        <w:rPr>
          <w:rFonts w:ascii="Lucida Sans" w:hAnsi="Lucida Sans"/>
          <w:sz w:val="20"/>
          <w:szCs w:val="20"/>
        </w:rPr>
        <w:t xml:space="preserve">onderstaande tabel </w:t>
      </w:r>
      <w:r w:rsidRPr="005F30B3">
        <w:rPr>
          <w:rFonts w:ascii="Lucida Sans" w:hAnsi="Lucida Sans"/>
          <w:sz w:val="20"/>
          <w:szCs w:val="20"/>
        </w:rPr>
        <w:t xml:space="preserve">is per KPI de afwijking (grenswaarde) in ‘matig’ en ‘onvoldoende’ aangegeven. Vervolgens is de maximale afwijking per kalenderjaar aangegeven. </w:t>
      </w:r>
    </w:p>
    <w:p w:rsidR="00BC642D" w:rsidRDefault="00BC642D" w:rsidP="00BC642D">
      <w:pPr>
        <w:spacing w:line="280" w:lineRule="exact"/>
        <w:jc w:val="both"/>
        <w:rPr>
          <w:rFonts w:ascii="Lucida Sans" w:hAnsi="Lucida Sans"/>
          <w:sz w:val="20"/>
          <w:szCs w:val="20"/>
        </w:rPr>
      </w:pPr>
    </w:p>
    <w:p w:rsidR="008D5483" w:rsidRPr="00F8778D" w:rsidRDefault="008D5483" w:rsidP="008D5483">
      <w:pPr>
        <w:spacing w:line="300" w:lineRule="exact"/>
      </w:pPr>
    </w:p>
    <w:tbl>
      <w:tblPr>
        <w:tblStyle w:val="Tabelraster"/>
        <w:tblW w:w="8931" w:type="dxa"/>
        <w:tblInd w:w="108" w:type="dxa"/>
        <w:tblLayout w:type="fixed"/>
        <w:tblLook w:val="04A0" w:firstRow="1" w:lastRow="0" w:firstColumn="1" w:lastColumn="0" w:noHBand="0" w:noVBand="1"/>
      </w:tblPr>
      <w:tblGrid>
        <w:gridCol w:w="1560"/>
        <w:gridCol w:w="1701"/>
        <w:gridCol w:w="1842"/>
        <w:gridCol w:w="1276"/>
        <w:gridCol w:w="1418"/>
        <w:gridCol w:w="1134"/>
      </w:tblGrid>
      <w:tr w:rsidR="008D5483" w:rsidRPr="00F8778D" w:rsidTr="000225A1">
        <w:trPr>
          <w:trHeight w:val="266"/>
        </w:trPr>
        <w:tc>
          <w:tcPr>
            <w:tcW w:w="1560" w:type="dxa"/>
            <w:vMerge w:val="restart"/>
            <w:tcBorders>
              <w:tl2br w:val="single" w:sz="4" w:space="0" w:color="auto"/>
            </w:tcBorders>
            <w:shd w:val="clear" w:color="auto" w:fill="0089CF"/>
            <w:noWrap/>
            <w:hideMark/>
          </w:tcPr>
          <w:p w:rsidR="008D5483" w:rsidRPr="00F8778D" w:rsidRDefault="008D5483" w:rsidP="000225A1">
            <w:pPr>
              <w:spacing w:line="300" w:lineRule="exact"/>
              <w:jc w:val="right"/>
              <w:rPr>
                <w:b/>
                <w:bCs/>
                <w:color w:val="FFFFFF" w:themeColor="background1"/>
              </w:rPr>
            </w:pPr>
            <w:r w:rsidRPr="00F8778D">
              <w:rPr>
                <w:b/>
                <w:bCs/>
                <w:color w:val="FFFFFF" w:themeColor="background1"/>
              </w:rPr>
              <w:t xml:space="preserve">               KPI</w:t>
            </w:r>
          </w:p>
          <w:p w:rsidR="008D5483" w:rsidRPr="00F8778D" w:rsidRDefault="008D5483" w:rsidP="000225A1">
            <w:pPr>
              <w:spacing w:line="300" w:lineRule="exact"/>
              <w:rPr>
                <w:b/>
                <w:bCs/>
                <w:color w:val="FFFFFF" w:themeColor="background1"/>
              </w:rPr>
            </w:pPr>
          </w:p>
          <w:p w:rsidR="008D5483" w:rsidRPr="00F8778D" w:rsidRDefault="008D5483" w:rsidP="000225A1">
            <w:pPr>
              <w:spacing w:line="300" w:lineRule="exact"/>
              <w:rPr>
                <w:b/>
                <w:bCs/>
                <w:color w:val="FFFFFF" w:themeColor="background1"/>
              </w:rPr>
            </w:pPr>
          </w:p>
          <w:p w:rsidR="008D5483" w:rsidRPr="00F8778D" w:rsidRDefault="008D5483" w:rsidP="000225A1">
            <w:pPr>
              <w:spacing w:line="300" w:lineRule="exact"/>
              <w:rPr>
                <w:b/>
                <w:bCs/>
                <w:color w:val="FFFFFF" w:themeColor="background1"/>
              </w:rPr>
            </w:pPr>
          </w:p>
          <w:p w:rsidR="008D5483" w:rsidRPr="00F8778D" w:rsidRDefault="008D5483" w:rsidP="000225A1">
            <w:pPr>
              <w:spacing w:line="300" w:lineRule="exact"/>
              <w:rPr>
                <w:b/>
                <w:bCs/>
                <w:color w:val="FFFFFF" w:themeColor="background1"/>
              </w:rPr>
            </w:pPr>
            <w:r w:rsidRPr="00F8778D">
              <w:rPr>
                <w:b/>
                <w:bCs/>
                <w:color w:val="FFFFFF" w:themeColor="background1"/>
              </w:rPr>
              <w:t>Beoordeling</w:t>
            </w:r>
          </w:p>
        </w:tc>
        <w:tc>
          <w:tcPr>
            <w:tcW w:w="1701" w:type="dxa"/>
            <w:shd w:val="clear" w:color="auto" w:fill="0089CF"/>
            <w:noWrap/>
            <w:vAlign w:val="center"/>
            <w:hideMark/>
          </w:tcPr>
          <w:p w:rsidR="008D5483" w:rsidRPr="00F8778D" w:rsidRDefault="008D5483" w:rsidP="000225A1">
            <w:pPr>
              <w:spacing w:line="300" w:lineRule="exact"/>
              <w:jc w:val="center"/>
              <w:rPr>
                <w:b/>
                <w:bCs/>
                <w:color w:val="FFFFFF" w:themeColor="background1"/>
              </w:rPr>
            </w:pPr>
            <w:r w:rsidRPr="00F8778D">
              <w:rPr>
                <w:b/>
                <w:bCs/>
                <w:color w:val="FFFFFF" w:themeColor="background1"/>
              </w:rPr>
              <w:t>1</w:t>
            </w:r>
          </w:p>
        </w:tc>
        <w:tc>
          <w:tcPr>
            <w:tcW w:w="1842" w:type="dxa"/>
            <w:shd w:val="clear" w:color="auto" w:fill="0089CF"/>
            <w:noWrap/>
            <w:vAlign w:val="center"/>
            <w:hideMark/>
          </w:tcPr>
          <w:p w:rsidR="008D5483" w:rsidRPr="00F8778D" w:rsidRDefault="008D5483" w:rsidP="000225A1">
            <w:pPr>
              <w:spacing w:line="300" w:lineRule="exact"/>
              <w:jc w:val="center"/>
              <w:rPr>
                <w:b/>
                <w:bCs/>
                <w:color w:val="FFFFFF" w:themeColor="background1"/>
              </w:rPr>
            </w:pPr>
            <w:r w:rsidRPr="00F8778D">
              <w:rPr>
                <w:b/>
                <w:bCs/>
                <w:color w:val="FFFFFF" w:themeColor="background1"/>
              </w:rPr>
              <w:t>2</w:t>
            </w:r>
          </w:p>
        </w:tc>
        <w:tc>
          <w:tcPr>
            <w:tcW w:w="1276" w:type="dxa"/>
            <w:shd w:val="clear" w:color="auto" w:fill="0089CF"/>
            <w:noWrap/>
            <w:vAlign w:val="center"/>
            <w:hideMark/>
          </w:tcPr>
          <w:p w:rsidR="008D5483" w:rsidRPr="00F8778D" w:rsidRDefault="008D5483" w:rsidP="000225A1">
            <w:pPr>
              <w:spacing w:line="300" w:lineRule="exact"/>
              <w:jc w:val="center"/>
              <w:rPr>
                <w:b/>
                <w:bCs/>
                <w:color w:val="FFFFFF" w:themeColor="background1"/>
              </w:rPr>
            </w:pPr>
            <w:r w:rsidRPr="00F8778D">
              <w:rPr>
                <w:b/>
                <w:bCs/>
                <w:color w:val="FFFFFF" w:themeColor="background1"/>
              </w:rPr>
              <w:t>3</w:t>
            </w:r>
          </w:p>
        </w:tc>
        <w:tc>
          <w:tcPr>
            <w:tcW w:w="1418" w:type="dxa"/>
            <w:shd w:val="clear" w:color="auto" w:fill="0089CF"/>
            <w:noWrap/>
            <w:vAlign w:val="center"/>
            <w:hideMark/>
          </w:tcPr>
          <w:p w:rsidR="008D5483" w:rsidRPr="00F8778D" w:rsidRDefault="008D5483" w:rsidP="000225A1">
            <w:pPr>
              <w:spacing w:line="300" w:lineRule="exact"/>
              <w:jc w:val="center"/>
              <w:rPr>
                <w:b/>
                <w:bCs/>
                <w:color w:val="FFFFFF" w:themeColor="background1"/>
              </w:rPr>
            </w:pPr>
            <w:r w:rsidRPr="00F8778D">
              <w:rPr>
                <w:b/>
                <w:bCs/>
                <w:color w:val="FFFFFF" w:themeColor="background1"/>
              </w:rPr>
              <w:t>4</w:t>
            </w:r>
          </w:p>
        </w:tc>
        <w:tc>
          <w:tcPr>
            <w:tcW w:w="1134" w:type="dxa"/>
            <w:shd w:val="clear" w:color="auto" w:fill="0089CF"/>
            <w:noWrap/>
            <w:vAlign w:val="center"/>
            <w:hideMark/>
          </w:tcPr>
          <w:p w:rsidR="008D5483" w:rsidRPr="00F8778D" w:rsidRDefault="008D5483" w:rsidP="000225A1">
            <w:pPr>
              <w:spacing w:line="300" w:lineRule="exact"/>
              <w:jc w:val="center"/>
              <w:rPr>
                <w:b/>
                <w:bCs/>
                <w:color w:val="FFFFFF" w:themeColor="background1"/>
              </w:rPr>
            </w:pPr>
            <w:r w:rsidRPr="00F8778D">
              <w:rPr>
                <w:b/>
                <w:bCs/>
                <w:color w:val="FFFFFF" w:themeColor="background1"/>
              </w:rPr>
              <w:t>5</w:t>
            </w:r>
          </w:p>
        </w:tc>
      </w:tr>
      <w:tr w:rsidR="008D5483" w:rsidRPr="00F8778D" w:rsidTr="000225A1">
        <w:trPr>
          <w:trHeight w:val="600"/>
        </w:trPr>
        <w:tc>
          <w:tcPr>
            <w:tcW w:w="1560" w:type="dxa"/>
            <w:vMerge/>
            <w:tcBorders>
              <w:bottom w:val="single" w:sz="4" w:space="0" w:color="auto"/>
              <w:tl2br w:val="single" w:sz="4" w:space="0" w:color="auto"/>
            </w:tcBorders>
            <w:shd w:val="clear" w:color="auto" w:fill="0089CF"/>
            <w:noWrap/>
          </w:tcPr>
          <w:p w:rsidR="008D5483" w:rsidRPr="00F8778D" w:rsidRDefault="008D5483" w:rsidP="000225A1">
            <w:pPr>
              <w:spacing w:line="300" w:lineRule="exact"/>
              <w:rPr>
                <w:b/>
                <w:bCs/>
                <w:color w:val="FFFFFF" w:themeColor="background1"/>
              </w:rPr>
            </w:pPr>
          </w:p>
        </w:tc>
        <w:tc>
          <w:tcPr>
            <w:tcW w:w="1701" w:type="dxa"/>
            <w:tcBorders>
              <w:bottom w:val="single" w:sz="4" w:space="0" w:color="auto"/>
            </w:tcBorders>
            <w:shd w:val="clear" w:color="auto" w:fill="0089CF"/>
            <w:vAlign w:val="center"/>
            <w:hideMark/>
          </w:tcPr>
          <w:p w:rsidR="008D5483" w:rsidRPr="00F8778D" w:rsidRDefault="008D5483" w:rsidP="000225A1">
            <w:pPr>
              <w:spacing w:line="300" w:lineRule="exact"/>
              <w:jc w:val="center"/>
              <w:rPr>
                <w:b/>
                <w:bCs/>
                <w:color w:val="FFFFFF" w:themeColor="background1"/>
              </w:rPr>
            </w:pPr>
            <w:r w:rsidRPr="00F8778D">
              <w:rPr>
                <w:b/>
                <w:bCs/>
                <w:color w:val="FFFFFF" w:themeColor="background1"/>
              </w:rPr>
              <w:t>Tevredenheid</w:t>
            </w:r>
          </w:p>
          <w:p w:rsidR="008D5483" w:rsidRPr="00F8778D" w:rsidRDefault="008D5483" w:rsidP="000225A1">
            <w:pPr>
              <w:spacing w:line="300" w:lineRule="exact"/>
              <w:jc w:val="center"/>
              <w:rPr>
                <w:b/>
                <w:bCs/>
                <w:color w:val="FFFFFF" w:themeColor="background1"/>
              </w:rPr>
            </w:pPr>
            <w:r w:rsidRPr="00F8778D">
              <w:rPr>
                <w:b/>
                <w:bCs/>
                <w:color w:val="FFFFFF" w:themeColor="background1"/>
              </w:rPr>
              <w:t>dienstverlening</w:t>
            </w:r>
          </w:p>
        </w:tc>
        <w:tc>
          <w:tcPr>
            <w:tcW w:w="1842" w:type="dxa"/>
            <w:tcBorders>
              <w:bottom w:val="single" w:sz="4" w:space="0" w:color="auto"/>
            </w:tcBorders>
            <w:shd w:val="clear" w:color="auto" w:fill="0089CF"/>
            <w:vAlign w:val="center"/>
            <w:hideMark/>
          </w:tcPr>
          <w:p w:rsidR="008D5483" w:rsidRPr="00F8778D" w:rsidRDefault="008D5483" w:rsidP="000225A1">
            <w:pPr>
              <w:spacing w:line="300" w:lineRule="exact"/>
              <w:jc w:val="center"/>
              <w:rPr>
                <w:b/>
                <w:bCs/>
                <w:color w:val="FFFFFF" w:themeColor="background1"/>
              </w:rPr>
            </w:pPr>
            <w:r w:rsidRPr="00F8778D">
              <w:rPr>
                <w:b/>
                <w:bCs/>
                <w:color w:val="FFFFFF" w:themeColor="background1"/>
              </w:rPr>
              <w:t>Respons- en hersteltijden</w:t>
            </w:r>
          </w:p>
        </w:tc>
        <w:tc>
          <w:tcPr>
            <w:tcW w:w="1276" w:type="dxa"/>
            <w:tcBorders>
              <w:bottom w:val="single" w:sz="4" w:space="0" w:color="auto"/>
            </w:tcBorders>
            <w:shd w:val="clear" w:color="auto" w:fill="0089CF"/>
            <w:vAlign w:val="center"/>
            <w:hideMark/>
          </w:tcPr>
          <w:p w:rsidR="008D5483" w:rsidRPr="00F8778D" w:rsidRDefault="008D5483" w:rsidP="000225A1">
            <w:pPr>
              <w:spacing w:line="300" w:lineRule="exact"/>
              <w:jc w:val="center"/>
              <w:rPr>
                <w:b/>
                <w:bCs/>
                <w:color w:val="FFFFFF" w:themeColor="background1"/>
              </w:rPr>
            </w:pPr>
            <w:proofErr w:type="spellStart"/>
            <w:r w:rsidRPr="00F8778D">
              <w:rPr>
                <w:b/>
                <w:bCs/>
                <w:color w:val="FFFFFF" w:themeColor="background1"/>
              </w:rPr>
              <w:t>Binnen-klimaat</w:t>
            </w:r>
            <w:proofErr w:type="spellEnd"/>
          </w:p>
        </w:tc>
        <w:tc>
          <w:tcPr>
            <w:tcW w:w="1418" w:type="dxa"/>
            <w:tcBorders>
              <w:bottom w:val="single" w:sz="4" w:space="0" w:color="auto"/>
            </w:tcBorders>
            <w:shd w:val="clear" w:color="auto" w:fill="0089CF"/>
            <w:vAlign w:val="center"/>
            <w:hideMark/>
          </w:tcPr>
          <w:p w:rsidR="008D5483" w:rsidRPr="00F8778D" w:rsidRDefault="008D5483" w:rsidP="000225A1">
            <w:pPr>
              <w:spacing w:line="300" w:lineRule="exact"/>
              <w:jc w:val="center"/>
              <w:rPr>
                <w:b/>
                <w:bCs/>
                <w:color w:val="FFFFFF" w:themeColor="background1"/>
              </w:rPr>
            </w:pPr>
            <w:proofErr w:type="spellStart"/>
            <w:r w:rsidRPr="00F8778D">
              <w:rPr>
                <w:b/>
                <w:bCs/>
                <w:color w:val="FFFFFF" w:themeColor="background1"/>
              </w:rPr>
              <w:t>Beschikbaar-</w:t>
            </w:r>
            <w:r>
              <w:rPr>
                <w:b/>
                <w:bCs/>
                <w:color w:val="FFFFFF" w:themeColor="background1"/>
              </w:rPr>
              <w:t>heid</w:t>
            </w:r>
            <w:proofErr w:type="spellEnd"/>
          </w:p>
        </w:tc>
        <w:tc>
          <w:tcPr>
            <w:tcW w:w="1134" w:type="dxa"/>
            <w:tcBorders>
              <w:bottom w:val="single" w:sz="4" w:space="0" w:color="auto"/>
            </w:tcBorders>
            <w:shd w:val="clear" w:color="auto" w:fill="0089CF"/>
            <w:vAlign w:val="center"/>
            <w:hideMark/>
          </w:tcPr>
          <w:p w:rsidR="008D5483" w:rsidRPr="00F8778D" w:rsidRDefault="008D5483" w:rsidP="000225A1">
            <w:pPr>
              <w:spacing w:line="300" w:lineRule="exact"/>
              <w:jc w:val="center"/>
              <w:rPr>
                <w:b/>
                <w:bCs/>
                <w:color w:val="FFFFFF" w:themeColor="background1"/>
              </w:rPr>
            </w:pPr>
            <w:r w:rsidRPr="00F8778D">
              <w:rPr>
                <w:b/>
                <w:bCs/>
                <w:color w:val="FFFFFF" w:themeColor="background1"/>
              </w:rPr>
              <w:t>Innovatie</w:t>
            </w:r>
          </w:p>
        </w:tc>
      </w:tr>
      <w:tr w:rsidR="008D5483" w:rsidRPr="00F8778D" w:rsidTr="000225A1">
        <w:trPr>
          <w:trHeight w:val="70"/>
        </w:trPr>
        <w:tc>
          <w:tcPr>
            <w:tcW w:w="1560" w:type="dxa"/>
            <w:tcBorders>
              <w:top w:val="single" w:sz="4" w:space="0" w:color="auto"/>
            </w:tcBorders>
            <w:noWrap/>
            <w:vAlign w:val="center"/>
            <w:hideMark/>
          </w:tcPr>
          <w:p w:rsidR="008D5483" w:rsidRPr="00F8778D" w:rsidRDefault="008D5483" w:rsidP="000225A1">
            <w:pPr>
              <w:spacing w:line="300" w:lineRule="exact"/>
              <w:rPr>
                <w:b/>
                <w:bCs/>
              </w:rPr>
            </w:pPr>
            <w:r w:rsidRPr="00F8778D">
              <w:rPr>
                <w:b/>
                <w:bCs/>
              </w:rPr>
              <w:t>Goed (=norm)</w:t>
            </w:r>
          </w:p>
        </w:tc>
        <w:tc>
          <w:tcPr>
            <w:tcW w:w="1701" w:type="dxa"/>
            <w:tcBorders>
              <w:top w:val="single" w:sz="4" w:space="0" w:color="auto"/>
            </w:tcBorders>
            <w:vAlign w:val="center"/>
            <w:hideMark/>
          </w:tcPr>
          <w:p w:rsidR="008D5483" w:rsidRPr="00F8778D" w:rsidRDefault="008D5483" w:rsidP="000225A1">
            <w:pPr>
              <w:spacing w:line="300" w:lineRule="exact"/>
              <w:jc w:val="center"/>
            </w:pPr>
            <w:r w:rsidRPr="00F8778D">
              <w:t>0</w:t>
            </w:r>
          </w:p>
        </w:tc>
        <w:tc>
          <w:tcPr>
            <w:tcW w:w="1842" w:type="dxa"/>
            <w:tcBorders>
              <w:top w:val="single" w:sz="4" w:space="0" w:color="auto"/>
            </w:tcBorders>
            <w:vAlign w:val="center"/>
            <w:hideMark/>
          </w:tcPr>
          <w:p w:rsidR="008D5483" w:rsidRPr="00F8778D" w:rsidRDefault="008D5483" w:rsidP="000225A1">
            <w:pPr>
              <w:spacing w:line="300" w:lineRule="exact"/>
              <w:ind w:right="-108"/>
            </w:pPr>
            <w:proofErr w:type="spellStart"/>
            <w:r w:rsidRPr="00F8778D">
              <w:t>Urg</w:t>
            </w:r>
            <w:proofErr w:type="spellEnd"/>
            <w:r w:rsidRPr="00F8778D">
              <w:t>. 1: 100%</w:t>
            </w:r>
          </w:p>
          <w:p w:rsidR="008D5483" w:rsidRPr="00F8778D" w:rsidRDefault="008D5483" w:rsidP="000225A1">
            <w:pPr>
              <w:spacing w:line="300" w:lineRule="exact"/>
              <w:ind w:right="-108"/>
            </w:pPr>
            <w:proofErr w:type="spellStart"/>
            <w:r w:rsidRPr="00F8778D">
              <w:t>Urg</w:t>
            </w:r>
            <w:proofErr w:type="spellEnd"/>
            <w:r w:rsidRPr="00F8778D">
              <w:t xml:space="preserve"> 2: 95%</w:t>
            </w:r>
          </w:p>
          <w:p w:rsidR="008D5483" w:rsidRPr="00F8778D" w:rsidRDefault="008D5483" w:rsidP="000225A1">
            <w:pPr>
              <w:spacing w:line="300" w:lineRule="exact"/>
              <w:ind w:right="-108"/>
            </w:pPr>
            <w:proofErr w:type="spellStart"/>
            <w:r w:rsidRPr="00F8778D">
              <w:t>Urg</w:t>
            </w:r>
            <w:proofErr w:type="spellEnd"/>
            <w:r w:rsidRPr="00F8778D">
              <w:t xml:space="preserve"> 3: 95%</w:t>
            </w:r>
          </w:p>
        </w:tc>
        <w:tc>
          <w:tcPr>
            <w:tcW w:w="1276" w:type="dxa"/>
            <w:tcBorders>
              <w:top w:val="single" w:sz="4" w:space="0" w:color="auto"/>
            </w:tcBorders>
            <w:vAlign w:val="center"/>
            <w:hideMark/>
          </w:tcPr>
          <w:p w:rsidR="008D5483" w:rsidRPr="00F8778D" w:rsidRDefault="008D5483" w:rsidP="000225A1">
            <w:pPr>
              <w:spacing w:line="300" w:lineRule="exact"/>
              <w:jc w:val="center"/>
            </w:pPr>
            <w:r w:rsidRPr="00F8778D">
              <w:t>Voldoen aan de eisen</w:t>
            </w:r>
          </w:p>
        </w:tc>
        <w:tc>
          <w:tcPr>
            <w:tcW w:w="1418" w:type="dxa"/>
            <w:tcBorders>
              <w:top w:val="single" w:sz="4" w:space="0" w:color="auto"/>
            </w:tcBorders>
            <w:vAlign w:val="center"/>
            <w:hideMark/>
          </w:tcPr>
          <w:p w:rsidR="008D5483" w:rsidRPr="00F8778D" w:rsidRDefault="008D5483" w:rsidP="000225A1">
            <w:pPr>
              <w:spacing w:line="300" w:lineRule="exact"/>
              <w:jc w:val="center"/>
            </w:pPr>
            <w:r w:rsidRPr="00F8778D">
              <w:t>99,5%</w:t>
            </w:r>
          </w:p>
        </w:tc>
        <w:tc>
          <w:tcPr>
            <w:tcW w:w="1134" w:type="dxa"/>
            <w:tcBorders>
              <w:top w:val="single" w:sz="4" w:space="0" w:color="auto"/>
            </w:tcBorders>
            <w:vAlign w:val="center"/>
            <w:hideMark/>
          </w:tcPr>
          <w:p w:rsidR="008D5483" w:rsidRPr="00F8778D" w:rsidRDefault="008D5483" w:rsidP="000225A1">
            <w:pPr>
              <w:spacing w:line="300" w:lineRule="exact"/>
              <w:jc w:val="center"/>
            </w:pPr>
            <w:r w:rsidRPr="00F8778D">
              <w:t>Ja</w:t>
            </w:r>
          </w:p>
        </w:tc>
      </w:tr>
      <w:tr w:rsidR="008D5483" w:rsidRPr="00F8778D" w:rsidTr="000225A1">
        <w:trPr>
          <w:trHeight w:val="70"/>
        </w:trPr>
        <w:tc>
          <w:tcPr>
            <w:tcW w:w="1560" w:type="dxa"/>
            <w:noWrap/>
            <w:vAlign w:val="center"/>
            <w:hideMark/>
          </w:tcPr>
          <w:p w:rsidR="008D5483" w:rsidRPr="00F8778D" w:rsidRDefault="008D5483" w:rsidP="000225A1">
            <w:pPr>
              <w:spacing w:line="300" w:lineRule="exact"/>
              <w:rPr>
                <w:b/>
                <w:bCs/>
              </w:rPr>
            </w:pPr>
            <w:r w:rsidRPr="00F8778D">
              <w:rPr>
                <w:b/>
                <w:bCs/>
              </w:rPr>
              <w:t>Matig</w:t>
            </w:r>
          </w:p>
        </w:tc>
        <w:tc>
          <w:tcPr>
            <w:tcW w:w="1701" w:type="dxa"/>
            <w:vAlign w:val="center"/>
            <w:hideMark/>
          </w:tcPr>
          <w:p w:rsidR="008D5483" w:rsidRPr="00F8778D" w:rsidRDefault="008D5483" w:rsidP="000225A1">
            <w:pPr>
              <w:spacing w:line="300" w:lineRule="exact"/>
              <w:jc w:val="center"/>
            </w:pPr>
            <w:r w:rsidRPr="00F8778D">
              <w:t>≤ 3</w:t>
            </w:r>
          </w:p>
        </w:tc>
        <w:tc>
          <w:tcPr>
            <w:tcW w:w="1842" w:type="dxa"/>
            <w:vAlign w:val="center"/>
            <w:hideMark/>
          </w:tcPr>
          <w:p w:rsidR="008D5483" w:rsidRPr="00F8778D" w:rsidRDefault="008D5483" w:rsidP="000225A1">
            <w:pPr>
              <w:spacing w:line="300" w:lineRule="exact"/>
              <w:ind w:right="-108"/>
            </w:pPr>
            <w:proofErr w:type="spellStart"/>
            <w:r w:rsidRPr="00F8778D">
              <w:t>Urg</w:t>
            </w:r>
            <w:proofErr w:type="spellEnd"/>
            <w:r w:rsidRPr="00F8778D">
              <w:t xml:space="preserve"> 1: </w:t>
            </w:r>
            <w:r w:rsidRPr="00F8778D">
              <w:rPr>
                <w:u w:val="single"/>
              </w:rPr>
              <w:t>&gt;</w:t>
            </w:r>
            <w:r w:rsidRPr="00F8778D">
              <w:t xml:space="preserve"> 99 &lt; 100%</w:t>
            </w:r>
          </w:p>
          <w:p w:rsidR="008D5483" w:rsidRPr="00F8778D" w:rsidRDefault="008D5483" w:rsidP="000225A1">
            <w:pPr>
              <w:spacing w:line="300" w:lineRule="exact"/>
              <w:ind w:right="-108"/>
            </w:pPr>
            <w:proofErr w:type="spellStart"/>
            <w:r w:rsidRPr="00F8778D">
              <w:t>Urg</w:t>
            </w:r>
            <w:proofErr w:type="spellEnd"/>
            <w:r w:rsidRPr="00F8778D">
              <w:t xml:space="preserve"> 2: </w:t>
            </w:r>
            <w:r w:rsidRPr="00F8778D">
              <w:rPr>
                <w:u w:val="single"/>
              </w:rPr>
              <w:t>&gt;</w:t>
            </w:r>
            <w:r w:rsidRPr="00F8778D">
              <w:t xml:space="preserve"> 92 &lt; 95% </w:t>
            </w:r>
          </w:p>
          <w:p w:rsidR="008D5483" w:rsidRPr="00F8778D" w:rsidRDefault="008D5483" w:rsidP="000225A1">
            <w:pPr>
              <w:spacing w:line="300" w:lineRule="exact"/>
              <w:ind w:right="-108"/>
            </w:pPr>
            <w:proofErr w:type="spellStart"/>
            <w:r w:rsidRPr="00F8778D">
              <w:t>Urg</w:t>
            </w:r>
            <w:proofErr w:type="spellEnd"/>
            <w:r w:rsidRPr="00F8778D">
              <w:t xml:space="preserve"> 3: </w:t>
            </w:r>
            <w:r w:rsidRPr="00F8778D">
              <w:rPr>
                <w:u w:val="single"/>
              </w:rPr>
              <w:t>&gt;</w:t>
            </w:r>
            <w:r w:rsidRPr="00F8778D">
              <w:t xml:space="preserve"> 92 &lt; 95%</w:t>
            </w:r>
          </w:p>
        </w:tc>
        <w:tc>
          <w:tcPr>
            <w:tcW w:w="1276" w:type="dxa"/>
            <w:vAlign w:val="center"/>
            <w:hideMark/>
          </w:tcPr>
          <w:p w:rsidR="008D5483" w:rsidRPr="00F8778D" w:rsidRDefault="008D5483" w:rsidP="000225A1">
            <w:pPr>
              <w:spacing w:line="300" w:lineRule="exact"/>
              <w:jc w:val="center"/>
            </w:pPr>
            <w:r w:rsidRPr="00F8778D">
              <w:t>-</w:t>
            </w:r>
          </w:p>
        </w:tc>
        <w:tc>
          <w:tcPr>
            <w:tcW w:w="1418" w:type="dxa"/>
            <w:vAlign w:val="center"/>
            <w:hideMark/>
          </w:tcPr>
          <w:p w:rsidR="008D5483" w:rsidRPr="00F8778D" w:rsidRDefault="008D5483" w:rsidP="000225A1">
            <w:pPr>
              <w:spacing w:line="300" w:lineRule="exact"/>
              <w:jc w:val="center"/>
            </w:pPr>
            <w:r w:rsidRPr="00F8778D">
              <w:t>-</w:t>
            </w:r>
          </w:p>
        </w:tc>
        <w:tc>
          <w:tcPr>
            <w:tcW w:w="1134" w:type="dxa"/>
            <w:vAlign w:val="center"/>
            <w:hideMark/>
          </w:tcPr>
          <w:p w:rsidR="008D5483" w:rsidRPr="00F8778D" w:rsidRDefault="008D5483" w:rsidP="000225A1">
            <w:pPr>
              <w:spacing w:line="300" w:lineRule="exact"/>
              <w:jc w:val="center"/>
            </w:pPr>
            <w:r w:rsidRPr="00F8778D">
              <w:t>-</w:t>
            </w:r>
          </w:p>
        </w:tc>
      </w:tr>
      <w:tr w:rsidR="008D5483" w:rsidRPr="00F8778D" w:rsidTr="000225A1">
        <w:trPr>
          <w:trHeight w:val="70"/>
        </w:trPr>
        <w:tc>
          <w:tcPr>
            <w:tcW w:w="1560" w:type="dxa"/>
            <w:noWrap/>
            <w:vAlign w:val="center"/>
            <w:hideMark/>
          </w:tcPr>
          <w:p w:rsidR="008D5483" w:rsidRPr="00F8778D" w:rsidRDefault="008D5483" w:rsidP="000225A1">
            <w:pPr>
              <w:spacing w:line="300" w:lineRule="exact"/>
              <w:rPr>
                <w:b/>
                <w:bCs/>
              </w:rPr>
            </w:pPr>
            <w:r w:rsidRPr="00F8778D">
              <w:rPr>
                <w:b/>
                <w:bCs/>
              </w:rPr>
              <w:t>Onvoldoende</w:t>
            </w:r>
          </w:p>
        </w:tc>
        <w:tc>
          <w:tcPr>
            <w:tcW w:w="1701" w:type="dxa"/>
            <w:vAlign w:val="center"/>
            <w:hideMark/>
          </w:tcPr>
          <w:p w:rsidR="008D5483" w:rsidRPr="00F8778D" w:rsidRDefault="008D5483" w:rsidP="000225A1">
            <w:pPr>
              <w:spacing w:line="300" w:lineRule="exact"/>
              <w:jc w:val="center"/>
            </w:pPr>
            <w:r w:rsidRPr="00F8778D">
              <w:t>≥ 4</w:t>
            </w:r>
          </w:p>
        </w:tc>
        <w:tc>
          <w:tcPr>
            <w:tcW w:w="1842" w:type="dxa"/>
            <w:vAlign w:val="center"/>
            <w:hideMark/>
          </w:tcPr>
          <w:p w:rsidR="008D5483" w:rsidRPr="00F8778D" w:rsidRDefault="008D5483" w:rsidP="000225A1">
            <w:pPr>
              <w:spacing w:line="300" w:lineRule="exact"/>
              <w:ind w:right="-108"/>
            </w:pPr>
            <w:proofErr w:type="spellStart"/>
            <w:r w:rsidRPr="00F8778D">
              <w:t>Urg</w:t>
            </w:r>
            <w:proofErr w:type="spellEnd"/>
            <w:r w:rsidRPr="00F8778D">
              <w:t xml:space="preserve"> 1: &lt; 99%</w:t>
            </w:r>
          </w:p>
          <w:p w:rsidR="008D5483" w:rsidRPr="00F8778D" w:rsidRDefault="008D5483" w:rsidP="000225A1">
            <w:pPr>
              <w:spacing w:line="300" w:lineRule="exact"/>
              <w:ind w:right="-108"/>
            </w:pPr>
            <w:proofErr w:type="spellStart"/>
            <w:r w:rsidRPr="00F8778D">
              <w:t>Urg</w:t>
            </w:r>
            <w:proofErr w:type="spellEnd"/>
            <w:r w:rsidRPr="00F8778D">
              <w:t xml:space="preserve"> 2: &lt; 92%</w:t>
            </w:r>
          </w:p>
          <w:p w:rsidR="008D5483" w:rsidRPr="00F8778D" w:rsidRDefault="008D5483" w:rsidP="000225A1">
            <w:pPr>
              <w:spacing w:line="300" w:lineRule="exact"/>
              <w:ind w:right="-108"/>
            </w:pPr>
            <w:proofErr w:type="spellStart"/>
            <w:r w:rsidRPr="00F8778D">
              <w:t>Urg</w:t>
            </w:r>
            <w:proofErr w:type="spellEnd"/>
            <w:r w:rsidRPr="00F8778D">
              <w:t xml:space="preserve"> 3: &lt; 92%</w:t>
            </w:r>
          </w:p>
        </w:tc>
        <w:tc>
          <w:tcPr>
            <w:tcW w:w="1276" w:type="dxa"/>
            <w:vAlign w:val="center"/>
            <w:hideMark/>
          </w:tcPr>
          <w:p w:rsidR="008D5483" w:rsidRPr="00F8778D" w:rsidRDefault="008D5483" w:rsidP="000225A1">
            <w:pPr>
              <w:spacing w:line="300" w:lineRule="exact"/>
              <w:jc w:val="center"/>
            </w:pPr>
            <w:r w:rsidRPr="00F8778D">
              <w:t>Niet voldoen aan de eisen</w:t>
            </w:r>
          </w:p>
        </w:tc>
        <w:tc>
          <w:tcPr>
            <w:tcW w:w="1418" w:type="dxa"/>
            <w:vAlign w:val="center"/>
            <w:hideMark/>
          </w:tcPr>
          <w:p w:rsidR="008D5483" w:rsidRPr="00F8778D" w:rsidRDefault="008D5483" w:rsidP="000225A1">
            <w:pPr>
              <w:spacing w:line="300" w:lineRule="exact"/>
              <w:jc w:val="center"/>
            </w:pPr>
            <w:r w:rsidRPr="00F8778D">
              <w:t>&lt; 99,5%</w:t>
            </w:r>
          </w:p>
        </w:tc>
        <w:tc>
          <w:tcPr>
            <w:tcW w:w="1134" w:type="dxa"/>
            <w:vAlign w:val="center"/>
            <w:hideMark/>
          </w:tcPr>
          <w:p w:rsidR="008D5483" w:rsidRPr="00F8778D" w:rsidRDefault="008D5483" w:rsidP="000225A1">
            <w:pPr>
              <w:spacing w:line="300" w:lineRule="exact"/>
              <w:jc w:val="center"/>
            </w:pPr>
            <w:r w:rsidRPr="00F8778D">
              <w:t>Nee</w:t>
            </w:r>
          </w:p>
        </w:tc>
      </w:tr>
    </w:tbl>
    <w:p w:rsidR="008D5483" w:rsidRPr="006A0A5E" w:rsidRDefault="008D5483" w:rsidP="008D5483">
      <w:pPr>
        <w:tabs>
          <w:tab w:val="left" w:pos="1304"/>
        </w:tabs>
        <w:spacing w:line="280" w:lineRule="exact"/>
        <w:jc w:val="both"/>
        <w:rPr>
          <w:rFonts w:ascii="Lucida Sans" w:hAnsi="Lucida Sans"/>
          <w:sz w:val="16"/>
          <w:szCs w:val="20"/>
        </w:rPr>
      </w:pPr>
      <w:r w:rsidRPr="006A0A5E">
        <w:rPr>
          <w:rFonts w:ascii="Lucida Sans" w:hAnsi="Lucida Sans"/>
          <w:sz w:val="16"/>
          <w:szCs w:val="20"/>
        </w:rPr>
        <w:t>Toegestane afwijking</w:t>
      </w:r>
    </w:p>
    <w:p w:rsidR="008D5483" w:rsidRPr="00F8778D" w:rsidRDefault="008D5483" w:rsidP="008D5483">
      <w:pPr>
        <w:tabs>
          <w:tab w:val="left" w:pos="1304"/>
        </w:tabs>
        <w:spacing w:line="300" w:lineRule="exact"/>
        <w:jc w:val="both"/>
        <w:rPr>
          <w:rFonts w:cs="Lucida Sans Unicode"/>
        </w:rPr>
      </w:pPr>
    </w:p>
    <w:tbl>
      <w:tblPr>
        <w:tblStyle w:val="Tabelraster"/>
        <w:tblW w:w="8931" w:type="dxa"/>
        <w:tblInd w:w="108" w:type="dxa"/>
        <w:tblLayout w:type="fixed"/>
        <w:tblLook w:val="04A0" w:firstRow="1" w:lastRow="0" w:firstColumn="1" w:lastColumn="0" w:noHBand="0" w:noVBand="1"/>
      </w:tblPr>
      <w:tblGrid>
        <w:gridCol w:w="1134"/>
        <w:gridCol w:w="1843"/>
        <w:gridCol w:w="1985"/>
        <w:gridCol w:w="1984"/>
        <w:gridCol w:w="1985"/>
      </w:tblGrid>
      <w:tr w:rsidR="008D5483" w:rsidRPr="00F8778D" w:rsidTr="000225A1">
        <w:trPr>
          <w:trHeight w:val="300"/>
        </w:trPr>
        <w:tc>
          <w:tcPr>
            <w:tcW w:w="1134" w:type="dxa"/>
            <w:shd w:val="clear" w:color="auto" w:fill="0089CF"/>
            <w:noWrap/>
            <w:vAlign w:val="center"/>
            <w:hideMark/>
          </w:tcPr>
          <w:p w:rsidR="008D5483" w:rsidRPr="00F8778D" w:rsidRDefault="008D5483" w:rsidP="000225A1">
            <w:pPr>
              <w:spacing w:line="300" w:lineRule="exact"/>
              <w:rPr>
                <w:rFonts w:cs="Lucida Sans Unicode"/>
                <w:b/>
                <w:bCs/>
                <w:color w:val="FFFFFF" w:themeColor="background1"/>
              </w:rPr>
            </w:pPr>
            <w:r w:rsidRPr="00F8778D">
              <w:rPr>
                <w:rFonts w:cs="Lucida Sans Unicode"/>
                <w:b/>
                <w:bCs/>
                <w:color w:val="FFFFFF" w:themeColor="background1"/>
              </w:rPr>
              <w:t>Scenario</w:t>
            </w:r>
          </w:p>
        </w:tc>
        <w:tc>
          <w:tcPr>
            <w:tcW w:w="1843" w:type="dxa"/>
            <w:shd w:val="clear" w:color="auto" w:fill="0089CF"/>
            <w:noWrap/>
            <w:vAlign w:val="center"/>
            <w:hideMark/>
          </w:tcPr>
          <w:p w:rsidR="008D5483" w:rsidRPr="00F8778D" w:rsidRDefault="008D5483" w:rsidP="000225A1">
            <w:pPr>
              <w:spacing w:line="300" w:lineRule="exact"/>
              <w:jc w:val="center"/>
              <w:rPr>
                <w:rFonts w:cs="Lucida Sans Unicode"/>
                <w:b/>
                <w:color w:val="FFFFFF" w:themeColor="background1"/>
              </w:rPr>
            </w:pPr>
            <w:r w:rsidRPr="00F8778D">
              <w:rPr>
                <w:rFonts w:cs="Lucida Sans Unicode"/>
                <w:b/>
                <w:color w:val="FFFFFF" w:themeColor="background1"/>
              </w:rPr>
              <w:t>goed</w:t>
            </w:r>
          </w:p>
        </w:tc>
        <w:tc>
          <w:tcPr>
            <w:tcW w:w="1985" w:type="dxa"/>
            <w:shd w:val="clear" w:color="auto" w:fill="0089CF"/>
            <w:noWrap/>
            <w:vAlign w:val="center"/>
            <w:hideMark/>
          </w:tcPr>
          <w:p w:rsidR="008D5483" w:rsidRPr="00F8778D" w:rsidRDefault="008D5483" w:rsidP="000225A1">
            <w:pPr>
              <w:spacing w:line="300" w:lineRule="exact"/>
              <w:jc w:val="center"/>
              <w:rPr>
                <w:rFonts w:cs="Lucida Sans Unicode"/>
                <w:b/>
                <w:color w:val="FFFFFF" w:themeColor="background1"/>
              </w:rPr>
            </w:pPr>
            <w:r w:rsidRPr="00F8778D">
              <w:rPr>
                <w:rFonts w:cs="Lucida Sans Unicode"/>
                <w:b/>
                <w:color w:val="FFFFFF" w:themeColor="background1"/>
              </w:rPr>
              <w:t>matig</w:t>
            </w:r>
          </w:p>
        </w:tc>
        <w:tc>
          <w:tcPr>
            <w:tcW w:w="1984" w:type="dxa"/>
            <w:shd w:val="clear" w:color="auto" w:fill="0089CF"/>
            <w:noWrap/>
            <w:vAlign w:val="center"/>
            <w:hideMark/>
          </w:tcPr>
          <w:p w:rsidR="008D5483" w:rsidRPr="00F8778D" w:rsidRDefault="008D5483" w:rsidP="000225A1">
            <w:pPr>
              <w:spacing w:line="300" w:lineRule="exact"/>
              <w:jc w:val="center"/>
              <w:rPr>
                <w:rFonts w:cs="Lucida Sans Unicode"/>
                <w:b/>
                <w:color w:val="FFFFFF" w:themeColor="background1"/>
              </w:rPr>
            </w:pPr>
            <w:r w:rsidRPr="00F8778D">
              <w:rPr>
                <w:rFonts w:cs="Lucida Sans Unicode"/>
                <w:b/>
                <w:color w:val="FFFFFF" w:themeColor="background1"/>
              </w:rPr>
              <w:t>onvoldoende</w:t>
            </w:r>
          </w:p>
        </w:tc>
        <w:tc>
          <w:tcPr>
            <w:tcW w:w="1985" w:type="dxa"/>
            <w:shd w:val="clear" w:color="auto" w:fill="0089CF"/>
            <w:noWrap/>
            <w:vAlign w:val="center"/>
            <w:hideMark/>
          </w:tcPr>
          <w:p w:rsidR="008D5483" w:rsidRPr="00F8778D" w:rsidRDefault="008D5483" w:rsidP="000225A1">
            <w:pPr>
              <w:spacing w:line="300" w:lineRule="exact"/>
              <w:jc w:val="center"/>
              <w:rPr>
                <w:rFonts w:cs="Lucida Sans Unicode"/>
                <w:b/>
                <w:color w:val="FFFFFF" w:themeColor="background1"/>
              </w:rPr>
            </w:pPr>
            <w:r w:rsidRPr="00F8778D">
              <w:rPr>
                <w:rFonts w:cs="Lucida Sans Unicode"/>
                <w:b/>
                <w:color w:val="FFFFFF" w:themeColor="background1"/>
              </w:rPr>
              <w:t>maximale toegestane afwijkingen</w:t>
            </w:r>
          </w:p>
        </w:tc>
      </w:tr>
      <w:tr w:rsidR="008D5483" w:rsidRPr="00F8778D" w:rsidTr="000225A1">
        <w:trPr>
          <w:trHeight w:val="81"/>
        </w:trPr>
        <w:tc>
          <w:tcPr>
            <w:tcW w:w="1134" w:type="dxa"/>
            <w:noWrap/>
            <w:vAlign w:val="center"/>
            <w:hideMark/>
          </w:tcPr>
          <w:p w:rsidR="008D5483" w:rsidRPr="00F8778D" w:rsidRDefault="008D5483" w:rsidP="000225A1">
            <w:pPr>
              <w:spacing w:line="300" w:lineRule="exact"/>
              <w:jc w:val="center"/>
              <w:rPr>
                <w:rFonts w:cs="Lucida Sans Unicode"/>
                <w:b/>
                <w:bCs/>
              </w:rPr>
            </w:pPr>
            <w:r w:rsidRPr="00F8778D">
              <w:rPr>
                <w:rFonts w:cs="Lucida Sans Unicode"/>
                <w:b/>
                <w:bCs/>
              </w:rPr>
              <w:t>A</w:t>
            </w:r>
          </w:p>
        </w:tc>
        <w:tc>
          <w:tcPr>
            <w:tcW w:w="1843" w:type="dxa"/>
            <w:noWrap/>
            <w:vAlign w:val="center"/>
            <w:hideMark/>
          </w:tcPr>
          <w:p w:rsidR="008D5483" w:rsidRPr="00F8778D" w:rsidRDefault="008D5483" w:rsidP="000225A1">
            <w:pPr>
              <w:spacing w:line="300" w:lineRule="exact"/>
              <w:jc w:val="center"/>
              <w:rPr>
                <w:rFonts w:cs="Lucida Sans Unicode"/>
              </w:rPr>
            </w:pPr>
            <w:r w:rsidRPr="00F8778D">
              <w:rPr>
                <w:rFonts w:cs="Lucida Sans Unicode"/>
              </w:rPr>
              <w:t xml:space="preserve">3 </w:t>
            </w:r>
            <w:proofErr w:type="spellStart"/>
            <w:r w:rsidRPr="00F8778D">
              <w:rPr>
                <w:rFonts w:cs="Lucida Sans Unicode"/>
              </w:rPr>
              <w:t>KPI's</w:t>
            </w:r>
            <w:proofErr w:type="spellEnd"/>
          </w:p>
        </w:tc>
        <w:tc>
          <w:tcPr>
            <w:tcW w:w="1985" w:type="dxa"/>
            <w:noWrap/>
            <w:vAlign w:val="center"/>
            <w:hideMark/>
          </w:tcPr>
          <w:p w:rsidR="008D5483" w:rsidRPr="00F8778D" w:rsidRDefault="008D5483" w:rsidP="000225A1">
            <w:pPr>
              <w:spacing w:line="300" w:lineRule="exact"/>
              <w:jc w:val="center"/>
              <w:rPr>
                <w:rFonts w:cs="Lucida Sans Unicode"/>
              </w:rPr>
            </w:pPr>
            <w:r w:rsidRPr="00F8778D">
              <w:rPr>
                <w:rFonts w:cs="Lucida Sans Unicode"/>
              </w:rPr>
              <w:t>1 KPI (KPI 1 of 2)</w:t>
            </w:r>
          </w:p>
        </w:tc>
        <w:tc>
          <w:tcPr>
            <w:tcW w:w="1984" w:type="dxa"/>
            <w:noWrap/>
            <w:vAlign w:val="center"/>
            <w:hideMark/>
          </w:tcPr>
          <w:p w:rsidR="008D5483" w:rsidRPr="00F8778D" w:rsidRDefault="008D5483" w:rsidP="000225A1">
            <w:pPr>
              <w:spacing w:line="300" w:lineRule="exact"/>
              <w:jc w:val="center"/>
              <w:rPr>
                <w:rFonts w:cs="Lucida Sans Unicode"/>
              </w:rPr>
            </w:pPr>
            <w:r w:rsidRPr="00F8778D">
              <w:rPr>
                <w:rFonts w:cs="Lucida Sans Unicode"/>
              </w:rPr>
              <w:t>1 KPI (KPI</w:t>
            </w:r>
            <w:r>
              <w:rPr>
                <w:rFonts w:cs="Lucida Sans Unicode"/>
              </w:rPr>
              <w:t xml:space="preserve"> 1, 2, 3, 4 of</w:t>
            </w:r>
            <w:r w:rsidRPr="00F8778D">
              <w:rPr>
                <w:rFonts w:cs="Lucida Sans Unicode"/>
              </w:rPr>
              <w:t xml:space="preserve"> 5)</w:t>
            </w:r>
          </w:p>
        </w:tc>
        <w:tc>
          <w:tcPr>
            <w:tcW w:w="1985" w:type="dxa"/>
            <w:noWrap/>
            <w:vAlign w:val="center"/>
            <w:hideMark/>
          </w:tcPr>
          <w:p w:rsidR="008D5483" w:rsidRPr="00F8778D" w:rsidRDefault="008D5483" w:rsidP="000225A1">
            <w:pPr>
              <w:spacing w:line="300" w:lineRule="exact"/>
              <w:jc w:val="center"/>
              <w:rPr>
                <w:rFonts w:cs="Lucida Sans Unicode"/>
              </w:rPr>
            </w:pPr>
            <w:r>
              <w:rPr>
                <w:rFonts w:cs="Lucida Sans Unicode"/>
              </w:rPr>
              <w:t xml:space="preserve">1x onvoldoende en 1x </w:t>
            </w:r>
            <w:r w:rsidRPr="00F8778D">
              <w:rPr>
                <w:rFonts w:cs="Lucida Sans Unicode"/>
              </w:rPr>
              <w:t>matige afwijking</w:t>
            </w:r>
          </w:p>
        </w:tc>
      </w:tr>
    </w:tbl>
    <w:p w:rsidR="008D5483" w:rsidRDefault="008D5483" w:rsidP="008D5483">
      <w:pPr>
        <w:tabs>
          <w:tab w:val="left" w:pos="1304"/>
        </w:tabs>
        <w:spacing w:line="280" w:lineRule="exact"/>
        <w:jc w:val="both"/>
        <w:rPr>
          <w:rFonts w:ascii="Lucida Sans" w:hAnsi="Lucida Sans"/>
          <w:sz w:val="16"/>
          <w:szCs w:val="20"/>
        </w:rPr>
      </w:pPr>
      <w:r w:rsidRPr="006A0A5E">
        <w:rPr>
          <w:rFonts w:ascii="Lucida Sans" w:hAnsi="Lucida Sans"/>
          <w:sz w:val="16"/>
          <w:szCs w:val="20"/>
        </w:rPr>
        <w:t>Maximale afwijking per kalenderjaar</w:t>
      </w:r>
    </w:p>
    <w:p w:rsidR="008D5483" w:rsidRDefault="008D5483" w:rsidP="00BC642D">
      <w:pPr>
        <w:spacing w:line="280" w:lineRule="exact"/>
        <w:jc w:val="both"/>
        <w:rPr>
          <w:rFonts w:ascii="Lucida Sans" w:hAnsi="Lucida Sans"/>
          <w:sz w:val="20"/>
          <w:szCs w:val="20"/>
        </w:rPr>
      </w:pPr>
    </w:p>
    <w:p w:rsidR="008D5483" w:rsidRDefault="008D5483" w:rsidP="00BC642D">
      <w:pPr>
        <w:spacing w:line="280" w:lineRule="exact"/>
        <w:jc w:val="both"/>
        <w:rPr>
          <w:rFonts w:ascii="Lucida Sans" w:hAnsi="Lucida Sans"/>
          <w:sz w:val="20"/>
          <w:szCs w:val="20"/>
        </w:rPr>
      </w:pPr>
    </w:p>
    <w:p w:rsidR="008D5483" w:rsidRDefault="008D5483" w:rsidP="00BC642D">
      <w:pPr>
        <w:spacing w:line="280" w:lineRule="exact"/>
        <w:jc w:val="both"/>
        <w:rPr>
          <w:rFonts w:ascii="Lucida Sans" w:hAnsi="Lucida Sans"/>
          <w:sz w:val="20"/>
          <w:szCs w:val="20"/>
        </w:rPr>
      </w:pPr>
    </w:p>
    <w:p w:rsidR="006A0A5E" w:rsidRDefault="006A0A5E" w:rsidP="006A0A5E">
      <w:pPr>
        <w:tabs>
          <w:tab w:val="left" w:pos="1304"/>
        </w:tabs>
        <w:spacing w:line="280" w:lineRule="exact"/>
        <w:jc w:val="both"/>
        <w:rPr>
          <w:rFonts w:ascii="Lucida Sans" w:hAnsi="Lucida Sans"/>
          <w:sz w:val="16"/>
          <w:szCs w:val="20"/>
        </w:rPr>
      </w:pPr>
    </w:p>
    <w:p w:rsidR="00A525A3" w:rsidRPr="00B7033B" w:rsidRDefault="00B120E9" w:rsidP="00A525A3">
      <w:pPr>
        <w:pStyle w:val="Kop1"/>
      </w:pPr>
      <w:bookmarkStart w:id="15" w:name="_Toc467502693"/>
      <w:r>
        <w:lastRenderedPageBreak/>
        <w:t>6</w:t>
      </w:r>
      <w:r w:rsidR="00A525A3" w:rsidRPr="00B7033B">
        <w:t>.</w:t>
      </w:r>
      <w:r w:rsidR="00A525A3" w:rsidRPr="00B7033B">
        <w:tab/>
      </w:r>
      <w:r w:rsidR="003374B2" w:rsidRPr="00B7033B">
        <w:t>Facturatie</w:t>
      </w:r>
      <w:bookmarkEnd w:id="15"/>
    </w:p>
    <w:p w:rsidR="0014097F" w:rsidRPr="00B82B64" w:rsidRDefault="0014097F" w:rsidP="00B82B64"/>
    <w:p w:rsidR="00EA7482" w:rsidRPr="00EA7482" w:rsidRDefault="00EA7482" w:rsidP="00883E7F">
      <w:pPr>
        <w:pStyle w:val="Artikeltekst"/>
        <w:numPr>
          <w:ilvl w:val="0"/>
          <w:numId w:val="0"/>
        </w:numPr>
        <w:ind w:left="113" w:hanging="113"/>
        <w:rPr>
          <w:rFonts w:ascii="Lucida Sans" w:hAnsi="Lucida Sans" w:cs="Arial"/>
          <w:iCs/>
          <w:sz w:val="20"/>
          <w:szCs w:val="20"/>
        </w:rPr>
      </w:pPr>
      <w:r w:rsidRPr="00EA7482">
        <w:rPr>
          <w:rFonts w:ascii="Lucida Sans" w:hAnsi="Lucida Sans" w:cs="Arial"/>
          <w:iCs/>
          <w:sz w:val="20"/>
          <w:szCs w:val="20"/>
        </w:rPr>
        <w:t xml:space="preserve">Facturen dienen verzonden te worden aan: </w:t>
      </w:r>
    </w:p>
    <w:p w:rsidR="00EA7482" w:rsidRPr="00EA7482" w:rsidRDefault="00EA7482" w:rsidP="00883E7F">
      <w:pPr>
        <w:shd w:val="clear" w:color="auto" w:fill="FFFFFF"/>
        <w:rPr>
          <w:rFonts w:ascii="Lucida Sans" w:hAnsi="Lucida Sans"/>
          <w:iCs/>
          <w:sz w:val="20"/>
          <w:szCs w:val="20"/>
          <w:lang w:eastAsia="nl-NL"/>
        </w:rPr>
      </w:pPr>
      <w:r w:rsidRPr="00EA7482">
        <w:rPr>
          <w:rFonts w:ascii="Lucida Sans" w:hAnsi="Lucida Sans"/>
          <w:iCs/>
          <w:sz w:val="20"/>
          <w:szCs w:val="20"/>
          <w:lang w:eastAsia="nl-NL"/>
        </w:rPr>
        <w:t xml:space="preserve">Vrije Universiteit Amsterdam </w:t>
      </w:r>
      <w:r w:rsidRPr="00EA7482">
        <w:rPr>
          <w:rFonts w:ascii="Lucida Sans" w:hAnsi="Lucida Sans"/>
          <w:iCs/>
          <w:sz w:val="20"/>
          <w:szCs w:val="20"/>
          <w:lang w:eastAsia="nl-NL"/>
        </w:rPr>
        <w:br/>
        <w:t xml:space="preserve">F&amp;A/FSC/BA  HG 1E-20 </w:t>
      </w:r>
    </w:p>
    <w:p w:rsidR="00EA7482" w:rsidRPr="00EA7482" w:rsidRDefault="00EA7482" w:rsidP="00883E7F">
      <w:pPr>
        <w:shd w:val="clear" w:color="auto" w:fill="FFFFFF"/>
        <w:rPr>
          <w:rFonts w:ascii="Lucida Sans" w:hAnsi="Lucida Sans"/>
          <w:iCs/>
          <w:sz w:val="20"/>
          <w:szCs w:val="20"/>
          <w:lang w:eastAsia="nl-NL"/>
        </w:rPr>
      </w:pPr>
      <w:r w:rsidRPr="00EA7482">
        <w:rPr>
          <w:rFonts w:ascii="Lucida Sans" w:hAnsi="Lucida Sans"/>
          <w:iCs/>
          <w:sz w:val="20"/>
          <w:szCs w:val="20"/>
          <w:lang w:eastAsia="nl-NL"/>
        </w:rPr>
        <w:t xml:space="preserve">Ref: </w:t>
      </w:r>
      <w:r w:rsidR="007001D3">
        <w:rPr>
          <w:rFonts w:ascii="Lucida Sans" w:hAnsi="Lucida Sans"/>
          <w:iCs/>
          <w:sz w:val="20"/>
          <w:szCs w:val="20"/>
          <w:lang w:eastAsia="nl-NL"/>
        </w:rPr>
        <w:t>kostenplaatsnummer</w:t>
      </w:r>
      <w:r>
        <w:rPr>
          <w:rFonts w:ascii="Lucida Sans" w:hAnsi="Lucida Sans"/>
          <w:iCs/>
          <w:sz w:val="20"/>
          <w:szCs w:val="20"/>
          <w:lang w:eastAsia="nl-NL"/>
        </w:rPr>
        <w:t>/opdrachtnummer</w:t>
      </w:r>
    </w:p>
    <w:p w:rsidR="00EA7482" w:rsidRPr="00EA7482" w:rsidRDefault="00EA7482" w:rsidP="00883E7F">
      <w:pPr>
        <w:pStyle w:val="Voetnoottekst"/>
        <w:tabs>
          <w:tab w:val="left" w:pos="-720"/>
        </w:tabs>
        <w:suppressAutoHyphens/>
        <w:ind w:left="0"/>
        <w:rPr>
          <w:rFonts w:ascii="Lucida Sans" w:hAnsi="Lucida Sans" w:cs="Arial"/>
          <w:iCs/>
          <w:sz w:val="20"/>
          <w:lang w:eastAsia="nl-NL"/>
        </w:rPr>
      </w:pPr>
      <w:r w:rsidRPr="00EA7482">
        <w:rPr>
          <w:rFonts w:ascii="Lucida Sans" w:hAnsi="Lucida Sans" w:cs="Arial"/>
          <w:iCs/>
          <w:sz w:val="20"/>
          <w:lang w:eastAsia="nl-NL"/>
        </w:rPr>
        <w:t xml:space="preserve">De Boelelaan 1105 </w:t>
      </w:r>
      <w:r w:rsidRPr="00EA7482">
        <w:rPr>
          <w:rFonts w:ascii="Lucida Sans" w:hAnsi="Lucida Sans" w:cs="Arial"/>
          <w:iCs/>
          <w:sz w:val="20"/>
          <w:lang w:eastAsia="nl-NL"/>
        </w:rPr>
        <w:br/>
        <w:t xml:space="preserve">1081 HV  Amsterdam </w:t>
      </w:r>
      <w:r w:rsidRPr="00EA7482">
        <w:rPr>
          <w:rFonts w:ascii="Lucida Sans" w:hAnsi="Lucida Sans" w:cs="Arial"/>
          <w:iCs/>
          <w:sz w:val="20"/>
          <w:lang w:eastAsia="nl-NL"/>
        </w:rPr>
        <w:br/>
        <w:t> </w:t>
      </w:r>
      <w:r w:rsidRPr="00EA7482">
        <w:rPr>
          <w:rFonts w:ascii="Lucida Sans" w:hAnsi="Lucida Sans" w:cs="Arial"/>
          <w:sz w:val="20"/>
        </w:rPr>
        <w:br/>
      </w:r>
      <w:r w:rsidRPr="00EA7482">
        <w:rPr>
          <w:rFonts w:ascii="Lucida Sans" w:hAnsi="Lucida Sans"/>
          <w:sz w:val="20"/>
        </w:rPr>
        <w:t>De factuur wordt gemaild naar:</w:t>
      </w:r>
      <w:r w:rsidRPr="00EA7482">
        <w:rPr>
          <w:rFonts w:ascii="Lucida Sans" w:hAnsi="Lucida Sans" w:cs="Arial"/>
          <w:iCs/>
          <w:sz w:val="20"/>
          <w:lang w:eastAsia="nl-NL"/>
        </w:rPr>
        <w:t xml:space="preserve"> </w:t>
      </w:r>
      <w:hyperlink r:id="rId10" w:history="1">
        <w:r w:rsidRPr="00EA7482">
          <w:rPr>
            <w:rFonts w:ascii="Lucida Sans" w:hAnsi="Lucida Sans" w:cs="Arial"/>
            <w:iCs/>
            <w:sz w:val="20"/>
            <w:lang w:eastAsia="nl-NL"/>
          </w:rPr>
          <w:t>invoice@vu.nl</w:t>
        </w:r>
      </w:hyperlink>
    </w:p>
    <w:p w:rsidR="00EA7482" w:rsidRPr="00EA7482" w:rsidRDefault="00EA7482" w:rsidP="00883E7F">
      <w:pPr>
        <w:pStyle w:val="Voetnoottekst"/>
        <w:tabs>
          <w:tab w:val="left" w:pos="-720"/>
        </w:tabs>
        <w:suppressAutoHyphens/>
        <w:ind w:left="705"/>
        <w:rPr>
          <w:rFonts w:ascii="Lucida Sans" w:hAnsi="Lucida Sans" w:cs="Arial"/>
          <w:iCs/>
          <w:sz w:val="20"/>
          <w:lang w:eastAsia="nl-NL"/>
        </w:rPr>
      </w:pPr>
    </w:p>
    <w:p w:rsidR="00EA7482" w:rsidRDefault="00EA7482" w:rsidP="00883E7F">
      <w:pPr>
        <w:pStyle w:val="Voetnoottekst"/>
        <w:tabs>
          <w:tab w:val="left" w:pos="-720"/>
        </w:tabs>
        <w:suppressAutoHyphens/>
        <w:ind w:left="0"/>
        <w:rPr>
          <w:rFonts w:ascii="Lucida Sans" w:hAnsi="Lucida Sans" w:cs="Arial"/>
          <w:iCs/>
          <w:sz w:val="20"/>
          <w:lang w:eastAsia="nl-NL"/>
        </w:rPr>
      </w:pPr>
      <w:r>
        <w:rPr>
          <w:rFonts w:ascii="Lucida Sans" w:hAnsi="Lucida Sans" w:cs="Arial"/>
          <w:iCs/>
          <w:sz w:val="20"/>
          <w:lang w:eastAsia="nl-NL"/>
        </w:rPr>
        <w:t>Op de factuur staan</w:t>
      </w:r>
      <w:r w:rsidR="007001D3">
        <w:rPr>
          <w:rFonts w:ascii="Lucida Sans" w:hAnsi="Lucida Sans" w:cs="Arial"/>
          <w:iCs/>
          <w:sz w:val="20"/>
          <w:lang w:eastAsia="nl-NL"/>
        </w:rPr>
        <w:t xml:space="preserve"> naast de wettelijk vereiste gegevens</w:t>
      </w:r>
      <w:r>
        <w:rPr>
          <w:rFonts w:ascii="Lucida Sans" w:hAnsi="Lucida Sans" w:cs="Arial"/>
          <w:iCs/>
          <w:sz w:val="20"/>
          <w:lang w:eastAsia="nl-NL"/>
        </w:rPr>
        <w:t xml:space="preserve"> de volgende gespecificeerde gegevens:</w:t>
      </w:r>
    </w:p>
    <w:p w:rsidR="00EA7482" w:rsidRDefault="007001D3" w:rsidP="00883E7F">
      <w:pPr>
        <w:pStyle w:val="Voetnoottekst"/>
        <w:numPr>
          <w:ilvl w:val="0"/>
          <w:numId w:val="27"/>
        </w:numPr>
        <w:tabs>
          <w:tab w:val="left" w:pos="-720"/>
        </w:tabs>
        <w:suppressAutoHyphens/>
        <w:rPr>
          <w:rFonts w:ascii="Lucida Sans" w:hAnsi="Lucida Sans" w:cs="Arial"/>
          <w:iCs/>
          <w:sz w:val="20"/>
          <w:lang w:eastAsia="nl-NL"/>
        </w:rPr>
      </w:pPr>
      <w:r>
        <w:rPr>
          <w:rFonts w:ascii="Lucida Sans" w:hAnsi="Lucida Sans" w:cs="Arial"/>
          <w:iCs/>
          <w:sz w:val="20"/>
          <w:lang w:eastAsia="nl-NL"/>
        </w:rPr>
        <w:t>Opdrachtnummer of kostenplaatsnummer</w:t>
      </w:r>
    </w:p>
    <w:p w:rsidR="007001D3" w:rsidRDefault="007001D3" w:rsidP="00883E7F">
      <w:pPr>
        <w:pStyle w:val="Voetnoottekst"/>
        <w:numPr>
          <w:ilvl w:val="0"/>
          <w:numId w:val="27"/>
        </w:numPr>
        <w:tabs>
          <w:tab w:val="left" w:pos="-720"/>
        </w:tabs>
        <w:suppressAutoHyphens/>
        <w:rPr>
          <w:rFonts w:ascii="Lucida Sans" w:hAnsi="Lucida Sans" w:cs="Arial"/>
          <w:iCs/>
          <w:sz w:val="20"/>
          <w:lang w:eastAsia="nl-NL"/>
        </w:rPr>
      </w:pPr>
      <w:r>
        <w:rPr>
          <w:rFonts w:ascii="Lucida Sans" w:hAnsi="Lucida Sans" w:cs="Arial"/>
          <w:iCs/>
          <w:sz w:val="20"/>
          <w:lang w:eastAsia="nl-NL"/>
        </w:rPr>
        <w:t>Opdrachtgever/contactpersoon</w:t>
      </w:r>
    </w:p>
    <w:p w:rsidR="00EA7482" w:rsidRDefault="00EA7482" w:rsidP="00883E7F">
      <w:pPr>
        <w:pStyle w:val="Voetnoottekst"/>
        <w:tabs>
          <w:tab w:val="left" w:pos="-720"/>
        </w:tabs>
        <w:suppressAutoHyphens/>
        <w:ind w:left="0"/>
        <w:rPr>
          <w:rFonts w:ascii="Lucida Sans" w:hAnsi="Lucida Sans" w:cs="Arial"/>
          <w:iCs/>
          <w:sz w:val="20"/>
          <w:lang w:eastAsia="nl-NL"/>
        </w:rPr>
      </w:pPr>
    </w:p>
    <w:p w:rsidR="00EA7482" w:rsidRDefault="007001D3" w:rsidP="00883E7F">
      <w:pPr>
        <w:pStyle w:val="Voetnoottekst"/>
        <w:tabs>
          <w:tab w:val="left" w:pos="-720"/>
        </w:tabs>
        <w:suppressAutoHyphens/>
        <w:ind w:left="0"/>
        <w:rPr>
          <w:rFonts w:ascii="Lucida Sans" w:hAnsi="Lucida Sans" w:cs="Arial"/>
          <w:iCs/>
          <w:sz w:val="20"/>
          <w:lang w:eastAsia="nl-NL"/>
        </w:rPr>
      </w:pPr>
      <w:r>
        <w:rPr>
          <w:rFonts w:ascii="Lucida Sans" w:hAnsi="Lucida Sans" w:cs="Arial"/>
          <w:iCs/>
          <w:sz w:val="20"/>
          <w:lang w:eastAsia="nl-NL"/>
        </w:rPr>
        <w:t>Daarnaast gelden de volgende afspraken:</w:t>
      </w:r>
    </w:p>
    <w:p w:rsidR="00EA7482" w:rsidRPr="00EA7482" w:rsidRDefault="00EA7482" w:rsidP="00883E7F">
      <w:pPr>
        <w:pStyle w:val="Voetnoottekst"/>
        <w:numPr>
          <w:ilvl w:val="0"/>
          <w:numId w:val="28"/>
        </w:numPr>
        <w:tabs>
          <w:tab w:val="left" w:pos="-720"/>
        </w:tabs>
        <w:suppressAutoHyphens/>
        <w:rPr>
          <w:rFonts w:ascii="Lucida Sans" w:hAnsi="Lucida Sans" w:cs="Arial"/>
          <w:iCs/>
          <w:sz w:val="20"/>
          <w:lang w:eastAsia="nl-NL"/>
        </w:rPr>
      </w:pPr>
      <w:r w:rsidRPr="00EA7482">
        <w:rPr>
          <w:rFonts w:ascii="Lucida Sans" w:hAnsi="Lucida Sans" w:cs="Arial"/>
          <w:iCs/>
          <w:sz w:val="20"/>
          <w:lang w:eastAsia="nl-NL"/>
        </w:rPr>
        <w:t xml:space="preserve">Het kan voorkomen dat in de </w:t>
      </w:r>
      <w:r w:rsidR="006A0A5E">
        <w:rPr>
          <w:rFonts w:ascii="Lucida Sans" w:hAnsi="Lucida Sans" w:cs="Arial"/>
          <w:iCs/>
          <w:sz w:val="20"/>
          <w:lang w:eastAsia="nl-NL"/>
        </w:rPr>
        <w:t>extra opdracht (</w:t>
      </w:r>
      <w:r w:rsidRPr="00EA7482">
        <w:rPr>
          <w:rFonts w:ascii="Lucida Sans" w:hAnsi="Lucida Sans" w:cs="Arial"/>
          <w:iCs/>
          <w:sz w:val="20"/>
          <w:lang w:eastAsia="nl-NL"/>
        </w:rPr>
        <w:t>Nadere Overeenkomst</w:t>
      </w:r>
      <w:r w:rsidR="006A0A5E">
        <w:rPr>
          <w:rFonts w:ascii="Lucida Sans" w:hAnsi="Lucida Sans" w:cs="Arial"/>
          <w:iCs/>
          <w:sz w:val="20"/>
          <w:lang w:eastAsia="nl-NL"/>
        </w:rPr>
        <w:t>)</w:t>
      </w:r>
      <w:r w:rsidRPr="00EA7482">
        <w:rPr>
          <w:rFonts w:ascii="Lucida Sans" w:hAnsi="Lucida Sans" w:cs="Arial"/>
          <w:iCs/>
          <w:sz w:val="20"/>
          <w:lang w:eastAsia="nl-NL"/>
        </w:rPr>
        <w:t xml:space="preserve"> of Opdrachtbrief afwijkende facturatiegegevens opgegeven worden.</w:t>
      </w:r>
    </w:p>
    <w:p w:rsidR="006A0A5E" w:rsidRPr="00F833D4" w:rsidRDefault="00EA7482" w:rsidP="00883E7F">
      <w:pPr>
        <w:pStyle w:val="Artikeltekst"/>
        <w:numPr>
          <w:ilvl w:val="0"/>
          <w:numId w:val="28"/>
        </w:numPr>
        <w:rPr>
          <w:rFonts w:ascii="Lucida Sans" w:hAnsi="Lucida Sans" w:cs="Arial"/>
          <w:iCs/>
          <w:sz w:val="20"/>
          <w:szCs w:val="20"/>
        </w:rPr>
      </w:pPr>
      <w:r w:rsidRPr="00F833D4">
        <w:rPr>
          <w:rFonts w:ascii="Lucida Sans" w:hAnsi="Lucida Sans" w:cs="Arial"/>
          <w:iCs/>
          <w:sz w:val="20"/>
          <w:szCs w:val="20"/>
        </w:rPr>
        <w:t xml:space="preserve">De facturatie </w:t>
      </w:r>
      <w:r w:rsidR="006A0A5E" w:rsidRPr="00F833D4">
        <w:rPr>
          <w:rFonts w:ascii="Lucida Sans" w:hAnsi="Lucida Sans" w:cs="Arial"/>
          <w:iCs/>
          <w:sz w:val="20"/>
          <w:szCs w:val="20"/>
        </w:rPr>
        <w:t xml:space="preserve">van vaste kosten </w:t>
      </w:r>
      <w:r w:rsidRPr="00F833D4">
        <w:rPr>
          <w:rFonts w:ascii="Lucida Sans" w:hAnsi="Lucida Sans" w:cs="Arial"/>
          <w:iCs/>
          <w:sz w:val="20"/>
          <w:szCs w:val="20"/>
        </w:rPr>
        <w:t xml:space="preserve">geschiedt </w:t>
      </w:r>
      <w:r w:rsidR="006A0A5E" w:rsidRPr="00F833D4">
        <w:rPr>
          <w:rFonts w:ascii="Lucida Sans" w:hAnsi="Lucida Sans" w:cs="Arial"/>
          <w:iCs/>
          <w:sz w:val="20"/>
          <w:szCs w:val="20"/>
        </w:rPr>
        <w:t>per kwartaal</w:t>
      </w:r>
      <w:r w:rsidR="00164E36">
        <w:rPr>
          <w:rFonts w:ascii="Lucida Sans" w:hAnsi="Lucida Sans" w:cs="Arial"/>
          <w:iCs/>
          <w:sz w:val="20"/>
          <w:szCs w:val="20"/>
        </w:rPr>
        <w:t xml:space="preserve"> (medio tweede maand van het lopende kwartaal).</w:t>
      </w:r>
    </w:p>
    <w:p w:rsidR="00EA7482" w:rsidRPr="00F833D4" w:rsidRDefault="006A0A5E" w:rsidP="00883E7F">
      <w:pPr>
        <w:pStyle w:val="Artikeltekst"/>
        <w:numPr>
          <w:ilvl w:val="0"/>
          <w:numId w:val="28"/>
        </w:numPr>
        <w:rPr>
          <w:rFonts w:ascii="Lucida Sans" w:hAnsi="Lucida Sans" w:cs="Arial"/>
          <w:iCs/>
          <w:sz w:val="20"/>
          <w:szCs w:val="20"/>
        </w:rPr>
      </w:pPr>
      <w:r w:rsidRPr="00F833D4">
        <w:rPr>
          <w:rFonts w:ascii="Lucida Sans" w:hAnsi="Lucida Sans" w:cs="Arial"/>
          <w:iCs/>
          <w:sz w:val="20"/>
          <w:szCs w:val="20"/>
        </w:rPr>
        <w:t xml:space="preserve">In geval van een extra opdracht geldt dat de facturatie </w:t>
      </w:r>
      <w:r w:rsidR="00EA7482" w:rsidRPr="00F833D4">
        <w:rPr>
          <w:rFonts w:ascii="Lucida Sans" w:hAnsi="Lucida Sans" w:cs="Arial"/>
          <w:iCs/>
          <w:sz w:val="20"/>
          <w:szCs w:val="20"/>
        </w:rPr>
        <w:t>na afronding van de opdracht</w:t>
      </w:r>
      <w:r w:rsidRPr="00F833D4">
        <w:rPr>
          <w:rFonts w:ascii="Lucida Sans" w:hAnsi="Lucida Sans" w:cs="Arial"/>
          <w:iCs/>
          <w:sz w:val="20"/>
          <w:szCs w:val="20"/>
        </w:rPr>
        <w:t xml:space="preserve"> geschiedt</w:t>
      </w:r>
      <w:r w:rsidR="00EA7482" w:rsidRPr="00F833D4">
        <w:rPr>
          <w:rFonts w:ascii="Lucida Sans" w:hAnsi="Lucida Sans" w:cs="Arial"/>
          <w:iCs/>
          <w:sz w:val="20"/>
          <w:szCs w:val="20"/>
        </w:rPr>
        <w:t>.</w:t>
      </w:r>
    </w:p>
    <w:p w:rsidR="00EA7482" w:rsidRPr="00EA7482" w:rsidRDefault="00EA7482" w:rsidP="00883E7F">
      <w:pPr>
        <w:pStyle w:val="Artikeltekst"/>
        <w:numPr>
          <w:ilvl w:val="0"/>
          <w:numId w:val="28"/>
        </w:numPr>
        <w:rPr>
          <w:rFonts w:ascii="Lucida Sans" w:hAnsi="Lucida Sans" w:cs="Arial"/>
          <w:iCs/>
          <w:sz w:val="20"/>
          <w:szCs w:val="20"/>
        </w:rPr>
      </w:pPr>
      <w:r w:rsidRPr="00EA7482">
        <w:rPr>
          <w:rFonts w:ascii="Lucida Sans" w:hAnsi="Lucida Sans" w:cs="Arial"/>
          <w:iCs/>
          <w:sz w:val="20"/>
          <w:szCs w:val="20"/>
        </w:rPr>
        <w:t xml:space="preserve">Facturen </w:t>
      </w:r>
      <w:bookmarkStart w:id="16" w:name="_GoBack"/>
      <w:bookmarkEnd w:id="16"/>
      <w:r w:rsidRPr="00EA7482">
        <w:rPr>
          <w:rFonts w:ascii="Lucida Sans" w:hAnsi="Lucida Sans" w:cs="Arial"/>
          <w:iCs/>
          <w:sz w:val="20"/>
          <w:szCs w:val="20"/>
        </w:rPr>
        <w:t xml:space="preserve">zijn opgesteld per nadere </w:t>
      </w:r>
      <w:r w:rsidRPr="00DB7348">
        <w:rPr>
          <w:rFonts w:ascii="Lucida Sans" w:hAnsi="Lucida Sans" w:cs="Arial"/>
          <w:iCs/>
          <w:sz w:val="20"/>
          <w:szCs w:val="20"/>
        </w:rPr>
        <w:t xml:space="preserve">overeenkomst </w:t>
      </w:r>
      <w:r w:rsidR="00816981" w:rsidRPr="00DB7348">
        <w:rPr>
          <w:rFonts w:ascii="Lucida Sans" w:hAnsi="Lucida Sans" w:cs="Arial"/>
          <w:iCs/>
          <w:sz w:val="20"/>
          <w:szCs w:val="20"/>
        </w:rPr>
        <w:t>of project</w:t>
      </w:r>
      <w:r w:rsidR="00DB7348">
        <w:rPr>
          <w:rFonts w:ascii="Lucida Sans" w:hAnsi="Lucida Sans" w:cs="Arial"/>
          <w:iCs/>
          <w:sz w:val="20"/>
          <w:szCs w:val="20"/>
        </w:rPr>
        <w:t xml:space="preserve"> </w:t>
      </w:r>
      <w:r w:rsidRPr="00DB7348">
        <w:rPr>
          <w:rFonts w:ascii="Lucida Sans" w:hAnsi="Lucida Sans" w:cs="Arial"/>
          <w:iCs/>
          <w:sz w:val="20"/>
          <w:szCs w:val="20"/>
        </w:rPr>
        <w:t>(</w:t>
      </w:r>
      <w:r w:rsidRPr="00EA7482">
        <w:rPr>
          <w:rFonts w:ascii="Lucida Sans" w:hAnsi="Lucida Sans" w:cs="Arial"/>
          <w:iCs/>
          <w:sz w:val="20"/>
          <w:szCs w:val="20"/>
        </w:rPr>
        <w:t>dus geen samengestelde facturen).</w:t>
      </w:r>
    </w:p>
    <w:p w:rsidR="00EA7482" w:rsidRPr="00EA7482" w:rsidRDefault="00EA7482" w:rsidP="00883E7F">
      <w:pPr>
        <w:rPr>
          <w:rFonts w:ascii="Lucida Sans" w:hAnsi="Lucida Sans"/>
          <w:sz w:val="20"/>
          <w:szCs w:val="20"/>
        </w:rPr>
      </w:pPr>
      <w:r w:rsidRPr="008D5483">
        <w:rPr>
          <w:rFonts w:ascii="Lucida Sans" w:hAnsi="Lucida Sans"/>
          <w:sz w:val="20"/>
          <w:szCs w:val="20"/>
        </w:rPr>
        <w:br/>
        <w:t xml:space="preserve">Voor overige bepalingen zie Artikel </w:t>
      </w:r>
      <w:r w:rsidR="008D5483" w:rsidRPr="008D5483">
        <w:rPr>
          <w:rFonts w:ascii="Lucida Sans" w:hAnsi="Lucida Sans"/>
          <w:sz w:val="20"/>
          <w:szCs w:val="20"/>
        </w:rPr>
        <w:t>3</w:t>
      </w:r>
      <w:r w:rsidR="0071310E" w:rsidRPr="008D5483">
        <w:rPr>
          <w:rFonts w:ascii="Lucida Sans" w:hAnsi="Lucida Sans"/>
          <w:sz w:val="20"/>
          <w:szCs w:val="20"/>
        </w:rPr>
        <w:t xml:space="preserve"> van de O</w:t>
      </w:r>
      <w:r w:rsidRPr="008D5483">
        <w:rPr>
          <w:rFonts w:ascii="Lucida Sans" w:hAnsi="Lucida Sans"/>
          <w:sz w:val="20"/>
          <w:szCs w:val="20"/>
        </w:rPr>
        <w:t>vereenkomst</w:t>
      </w:r>
      <w:r w:rsidR="0071310E" w:rsidRPr="008D5483">
        <w:rPr>
          <w:rFonts w:ascii="Lucida Sans" w:hAnsi="Lucida Sans"/>
          <w:sz w:val="20"/>
          <w:szCs w:val="20"/>
        </w:rPr>
        <w:t xml:space="preserve"> ‘</w:t>
      </w:r>
      <w:r w:rsidR="008D5483" w:rsidRPr="008D5483">
        <w:rPr>
          <w:rFonts w:ascii="Lucida Sans" w:hAnsi="Lucida Sans"/>
          <w:sz w:val="20"/>
          <w:szCs w:val="20"/>
        </w:rPr>
        <w:t>Onderhoud Hoofdgebouw’</w:t>
      </w:r>
      <w:r w:rsidRPr="00164E36">
        <w:rPr>
          <w:rFonts w:ascii="Lucida Sans" w:hAnsi="Lucida Sans"/>
          <w:sz w:val="20"/>
          <w:szCs w:val="20"/>
        </w:rPr>
        <w:t>.</w:t>
      </w:r>
    </w:p>
    <w:p w:rsidR="00EA7482" w:rsidRDefault="00EA7482" w:rsidP="00883E7F">
      <w:pPr>
        <w:rPr>
          <w:rFonts w:ascii="Lucida Sans" w:hAnsi="Lucida Sans"/>
          <w:sz w:val="20"/>
          <w:szCs w:val="20"/>
        </w:rPr>
      </w:pPr>
    </w:p>
    <w:sectPr w:rsidR="00EA7482" w:rsidSect="001A7624">
      <w:headerReference w:type="default" r:id="rId11"/>
      <w:footerReference w:type="default" r:id="rId12"/>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E2" w:rsidRDefault="001F40E2">
      <w:r>
        <w:separator/>
      </w:r>
    </w:p>
  </w:endnote>
  <w:endnote w:type="continuationSeparator" w:id="0">
    <w:p w:rsidR="001F40E2" w:rsidRDefault="001F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E2" w:rsidRDefault="001F40E2">
    <w:pPr>
      <w:pStyle w:val="Voettekst"/>
      <w:rPr>
        <w:u w:val="single"/>
      </w:rPr>
    </w:pPr>
    <w:r>
      <w:rPr>
        <w:u w:val="single"/>
      </w:rPr>
      <w:tab/>
    </w:r>
    <w:r>
      <w:rPr>
        <w:u w:val="single"/>
      </w:rPr>
      <w:tab/>
    </w:r>
  </w:p>
  <w:p w:rsidR="001F40E2" w:rsidRPr="002E790A" w:rsidRDefault="001F40E2">
    <w:pPr>
      <w:pStyle w:val="Voettekst"/>
      <w:rPr>
        <w:sz w:val="20"/>
        <w:szCs w:val="20"/>
      </w:rPr>
    </w:pPr>
    <w:r w:rsidRPr="00DB7348">
      <w:rPr>
        <w:rFonts w:ascii="Lucida Sans" w:hAnsi="Lucida Sans"/>
        <w:sz w:val="18"/>
        <w:szCs w:val="18"/>
      </w:rPr>
      <w:t>Versie</w:t>
    </w:r>
    <w:r>
      <w:rPr>
        <w:rFonts w:ascii="Lucida Sans" w:hAnsi="Lucida Sans"/>
        <w:sz w:val="18"/>
        <w:szCs w:val="18"/>
      </w:rPr>
      <w:t xml:space="preserve"> 0.</w:t>
    </w:r>
    <w:r w:rsidR="00567000">
      <w:rPr>
        <w:rFonts w:ascii="Lucida Sans" w:hAnsi="Lucida Sans"/>
        <w:sz w:val="18"/>
        <w:szCs w:val="18"/>
      </w:rPr>
      <w:t>1</w:t>
    </w:r>
    <w:r w:rsidRPr="00C94D01">
      <w:rPr>
        <w:sz w:val="18"/>
        <w:szCs w:val="18"/>
      </w:rPr>
      <w:tab/>
    </w:r>
    <w:r>
      <w:rPr>
        <w:sz w:val="18"/>
        <w:szCs w:val="18"/>
      </w:rPr>
      <w:tab/>
    </w:r>
    <w:r w:rsidRPr="00DB7348">
      <w:rPr>
        <w:rStyle w:val="Paginanummer"/>
        <w:rFonts w:ascii="Lucida Sans" w:hAnsi="Lucida Sans"/>
        <w:sz w:val="20"/>
        <w:szCs w:val="20"/>
      </w:rPr>
      <w:fldChar w:fldCharType="begin"/>
    </w:r>
    <w:r w:rsidRPr="00DB7348">
      <w:rPr>
        <w:rStyle w:val="Paginanummer"/>
        <w:rFonts w:ascii="Lucida Sans" w:hAnsi="Lucida Sans"/>
        <w:sz w:val="20"/>
        <w:szCs w:val="20"/>
      </w:rPr>
      <w:instrText xml:space="preserve"> PAGE </w:instrText>
    </w:r>
    <w:r w:rsidRPr="00DB7348">
      <w:rPr>
        <w:rStyle w:val="Paginanummer"/>
        <w:rFonts w:ascii="Lucida Sans" w:hAnsi="Lucida Sans"/>
        <w:sz w:val="20"/>
        <w:szCs w:val="20"/>
      </w:rPr>
      <w:fldChar w:fldCharType="separate"/>
    </w:r>
    <w:r w:rsidR="008D5483">
      <w:rPr>
        <w:rStyle w:val="Paginanummer"/>
        <w:rFonts w:ascii="Lucida Sans" w:hAnsi="Lucida Sans"/>
        <w:noProof/>
        <w:sz w:val="20"/>
        <w:szCs w:val="20"/>
      </w:rPr>
      <w:t>2</w:t>
    </w:r>
    <w:r w:rsidRPr="00DB7348">
      <w:rPr>
        <w:rStyle w:val="Paginanummer"/>
        <w:rFonts w:ascii="Lucida Sans" w:hAnsi="Lucida Sans"/>
        <w:sz w:val="20"/>
        <w:szCs w:val="20"/>
      </w:rPr>
      <w:fldChar w:fldCharType="end"/>
    </w:r>
    <w:r w:rsidRPr="002E790A">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E2" w:rsidRDefault="001F40E2">
      <w:r>
        <w:separator/>
      </w:r>
    </w:p>
  </w:footnote>
  <w:footnote w:type="continuationSeparator" w:id="0">
    <w:p w:rsidR="001F40E2" w:rsidRDefault="001F4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E2" w:rsidRPr="002A15C9" w:rsidRDefault="001F40E2">
    <w:pPr>
      <w:pStyle w:val="Koptekst"/>
      <w:rPr>
        <w:u w:val="single"/>
      </w:rPr>
    </w:pPr>
    <w:r>
      <w:rPr>
        <w:b/>
        <w:sz w:val="18"/>
        <w:szCs w:val="18"/>
        <w:u w:val="single"/>
      </w:rPr>
      <w:tab/>
    </w:r>
    <w:r>
      <w:rPr>
        <w:b/>
        <w:sz w:val="18"/>
        <w:szCs w:val="18"/>
        <w:u w:val="single"/>
      </w:rPr>
      <w:tab/>
    </w:r>
    <w:r w:rsidRPr="002A15C9">
      <w:rPr>
        <w:rFonts w:ascii="Lucida Sans" w:hAnsi="Lucida Sans"/>
        <w:b/>
        <w:sz w:val="18"/>
        <w:szCs w:val="18"/>
        <w:u w:val="single"/>
      </w:rPr>
      <w:t xml:space="preserve">SLA VU &amp; </w:t>
    </w:r>
    <w:r w:rsidR="008D2B6A">
      <w:rPr>
        <w:rFonts w:ascii="Lucida Sans" w:hAnsi="Lucida Sans"/>
        <w:b/>
        <w:sz w:val="18"/>
        <w:szCs w:val="18"/>
        <w:u w:val="single"/>
      </w:rPr>
      <w:t xml:space="preserve">[Leverancier]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678"/>
    <w:multiLevelType w:val="hybridMultilevel"/>
    <w:tmpl w:val="8A683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0BD03AB"/>
    <w:multiLevelType w:val="hybridMultilevel"/>
    <w:tmpl w:val="CD525880"/>
    <w:lvl w:ilvl="0" w:tplc="0413000F">
      <w:start w:val="1"/>
      <w:numFmt w:val="decimal"/>
      <w:lvlText w:val="%1."/>
      <w:lvlJc w:val="left"/>
      <w:pPr>
        <w:tabs>
          <w:tab w:val="num" w:pos="360"/>
        </w:tabs>
        <w:ind w:left="360" w:hanging="360"/>
      </w:pPr>
      <w:rPr>
        <w:rFonts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
    <w:nsid w:val="053F6A72"/>
    <w:multiLevelType w:val="hybridMultilevel"/>
    <w:tmpl w:val="F9E80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59672F7"/>
    <w:multiLevelType w:val="hybridMultilevel"/>
    <w:tmpl w:val="B9DE0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6D37A38"/>
    <w:multiLevelType w:val="hybridMultilevel"/>
    <w:tmpl w:val="B07026DE"/>
    <w:lvl w:ilvl="0" w:tplc="81DE8EE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13B234DD"/>
    <w:multiLevelType w:val="hybridMultilevel"/>
    <w:tmpl w:val="82C89C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94F2EE1"/>
    <w:multiLevelType w:val="hybridMultilevel"/>
    <w:tmpl w:val="8332BDA2"/>
    <w:lvl w:ilvl="0" w:tplc="6CC43876">
      <w:numFmt w:val="bullet"/>
      <w:lvlText w:val="-"/>
      <w:lvlJc w:val="left"/>
      <w:pPr>
        <w:ind w:left="720" w:hanging="360"/>
      </w:pPr>
      <w:rPr>
        <w:rFonts w:ascii="Lucida Sans" w:eastAsia="Times New Roman" w:hAnsi="Lucida San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E026453"/>
    <w:multiLevelType w:val="hybridMultilevel"/>
    <w:tmpl w:val="52669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80F7EEB"/>
    <w:multiLevelType w:val="hybridMultilevel"/>
    <w:tmpl w:val="BDF4F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8143DAD"/>
    <w:multiLevelType w:val="hybridMultilevel"/>
    <w:tmpl w:val="D1F2F06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CA27D21"/>
    <w:multiLevelType w:val="hybridMultilevel"/>
    <w:tmpl w:val="0DFAA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FC42AA6"/>
    <w:multiLevelType w:val="hybridMultilevel"/>
    <w:tmpl w:val="99C83102"/>
    <w:lvl w:ilvl="0" w:tplc="0409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3">
    <w:nsid w:val="3710270A"/>
    <w:multiLevelType w:val="hybridMultilevel"/>
    <w:tmpl w:val="954275EE"/>
    <w:lvl w:ilvl="0" w:tplc="62F8199A">
      <w:start w:val="2"/>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BA60A1D"/>
    <w:multiLevelType w:val="hybridMultilevel"/>
    <w:tmpl w:val="68282E6C"/>
    <w:lvl w:ilvl="0" w:tplc="04130003">
      <w:start w:val="1"/>
      <w:numFmt w:val="bullet"/>
      <w:lvlText w:val="o"/>
      <w:lvlJc w:val="left"/>
      <w:pPr>
        <w:tabs>
          <w:tab w:val="num" w:pos="360"/>
        </w:tabs>
        <w:ind w:left="360" w:hanging="360"/>
      </w:pPr>
      <w:rPr>
        <w:rFonts w:ascii="Courier New" w:hAnsi="Courier New" w:cs="Courier New"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16">
    <w:nsid w:val="3EA919B4"/>
    <w:multiLevelType w:val="hybridMultilevel"/>
    <w:tmpl w:val="602CDBF8"/>
    <w:lvl w:ilvl="0" w:tplc="0288715C">
      <w:start w:val="1"/>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ED83013"/>
    <w:multiLevelType w:val="hybridMultilevel"/>
    <w:tmpl w:val="1494CF78"/>
    <w:lvl w:ilvl="0" w:tplc="0409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07E533A"/>
    <w:multiLevelType w:val="hybridMultilevel"/>
    <w:tmpl w:val="0876E050"/>
    <w:lvl w:ilvl="0" w:tplc="1018D406">
      <w:start w:val="1"/>
      <w:numFmt w:val="bullet"/>
      <w:lvlText w:val=""/>
      <w:lvlJc w:val="left"/>
      <w:pPr>
        <w:tabs>
          <w:tab w:val="num" w:pos="360"/>
        </w:tabs>
        <w:ind w:left="360" w:hanging="360"/>
      </w:pPr>
      <w:rPr>
        <w:rFonts w:ascii="Wingdings" w:hAnsi="Wingdings"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19">
    <w:nsid w:val="42BF69C6"/>
    <w:multiLevelType w:val="hybridMultilevel"/>
    <w:tmpl w:val="7F207DC2"/>
    <w:lvl w:ilvl="0" w:tplc="DFD81ED0">
      <w:start w:val="4"/>
      <w:numFmt w:val="bullet"/>
      <w:lvlText w:val="-"/>
      <w:lvlJc w:val="left"/>
      <w:pPr>
        <w:ind w:left="720" w:hanging="360"/>
      </w:pPr>
      <w:rPr>
        <w:rFonts w:ascii="Lucida Sans" w:eastAsia="Times New Roman" w:hAnsi="Lucida Sans"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BEB45A9"/>
    <w:multiLevelType w:val="hybridMultilevel"/>
    <w:tmpl w:val="3C167E1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4C5E6A63"/>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522E6DC2"/>
    <w:multiLevelType w:val="hybridMultilevel"/>
    <w:tmpl w:val="150A740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4047712"/>
    <w:multiLevelType w:val="hybridMultilevel"/>
    <w:tmpl w:val="96B2D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5277EC8"/>
    <w:multiLevelType w:val="hybridMultilevel"/>
    <w:tmpl w:val="2EE8E176"/>
    <w:lvl w:ilvl="0" w:tplc="0409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8CD0A99"/>
    <w:multiLevelType w:val="hybridMultilevel"/>
    <w:tmpl w:val="87843F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5FAD4292"/>
    <w:multiLevelType w:val="hybridMultilevel"/>
    <w:tmpl w:val="F83CABF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306309"/>
    <w:multiLevelType w:val="hybridMultilevel"/>
    <w:tmpl w:val="33F0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D53990"/>
    <w:multiLevelType w:val="hybridMultilevel"/>
    <w:tmpl w:val="1D34B9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51A711F"/>
    <w:multiLevelType w:val="hybridMultilevel"/>
    <w:tmpl w:val="A2563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E6609DA"/>
    <w:multiLevelType w:val="hybridMultilevel"/>
    <w:tmpl w:val="95D22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000751A"/>
    <w:multiLevelType w:val="hybridMultilevel"/>
    <w:tmpl w:val="904E8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0884FC9"/>
    <w:multiLevelType w:val="hybridMultilevel"/>
    <w:tmpl w:val="220C8068"/>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187DA3"/>
    <w:multiLevelType w:val="hybridMultilevel"/>
    <w:tmpl w:val="3FCCD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6C238EB"/>
    <w:multiLevelType w:val="hybridMultilevel"/>
    <w:tmpl w:val="8A1E2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abstractNumId w:val="12"/>
  </w:num>
  <w:num w:numId="2">
    <w:abstractNumId w:val="5"/>
  </w:num>
  <w:num w:numId="3">
    <w:abstractNumId w:val="3"/>
  </w:num>
  <w:num w:numId="4">
    <w:abstractNumId w:val="18"/>
  </w:num>
  <w:num w:numId="5">
    <w:abstractNumId w:val="15"/>
  </w:num>
  <w:num w:numId="6">
    <w:abstractNumId w:val="2"/>
  </w:num>
  <w:num w:numId="7">
    <w:abstractNumId w:val="10"/>
  </w:num>
  <w:num w:numId="8">
    <w:abstractNumId w:val="27"/>
  </w:num>
  <w:num w:numId="9">
    <w:abstractNumId w:val="25"/>
  </w:num>
  <w:num w:numId="10">
    <w:abstractNumId w:val="19"/>
  </w:num>
  <w:num w:numId="11">
    <w:abstractNumId w:val="34"/>
  </w:num>
  <w:num w:numId="12">
    <w:abstractNumId w:val="13"/>
  </w:num>
  <w:num w:numId="13">
    <w:abstractNumId w:val="30"/>
  </w:num>
  <w:num w:numId="14">
    <w:abstractNumId w:val="29"/>
  </w:num>
  <w:num w:numId="15">
    <w:abstractNumId w:val="7"/>
  </w:num>
  <w:num w:numId="16">
    <w:abstractNumId w:val="33"/>
  </w:num>
  <w:num w:numId="17">
    <w:abstractNumId w:val="14"/>
  </w:num>
  <w:num w:numId="18">
    <w:abstractNumId w:val="9"/>
  </w:num>
  <w:num w:numId="19">
    <w:abstractNumId w:val="26"/>
  </w:num>
  <w:num w:numId="20">
    <w:abstractNumId w:val="32"/>
  </w:num>
  <w:num w:numId="21">
    <w:abstractNumId w:val="16"/>
  </w:num>
  <w:num w:numId="22">
    <w:abstractNumId w:val="21"/>
  </w:num>
  <w:num w:numId="23">
    <w:abstractNumId w:val="8"/>
  </w:num>
  <w:num w:numId="24">
    <w:abstractNumId w:val="28"/>
  </w:num>
  <w:num w:numId="25">
    <w:abstractNumId w:val="35"/>
  </w:num>
  <w:num w:numId="26">
    <w:abstractNumId w:val="20"/>
  </w:num>
  <w:num w:numId="27">
    <w:abstractNumId w:val="0"/>
  </w:num>
  <w:num w:numId="28">
    <w:abstractNumId w:val="23"/>
  </w:num>
  <w:num w:numId="29">
    <w:abstractNumId w:val="4"/>
  </w:num>
  <w:num w:numId="30">
    <w:abstractNumId w:val="22"/>
  </w:num>
  <w:num w:numId="31">
    <w:abstractNumId w:val="1"/>
  </w:num>
  <w:num w:numId="32">
    <w:abstractNumId w:val="31"/>
  </w:num>
  <w:num w:numId="33">
    <w:abstractNumId w:val="6"/>
  </w:num>
  <w:num w:numId="34">
    <w:abstractNumId w:val="17"/>
  </w:num>
  <w:num w:numId="35">
    <w:abstractNumId w:val="24"/>
  </w:num>
  <w:num w:numId="3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D9"/>
    <w:rsid w:val="00003A12"/>
    <w:rsid w:val="00004FD7"/>
    <w:rsid w:val="00006186"/>
    <w:rsid w:val="00006A1D"/>
    <w:rsid w:val="000271A7"/>
    <w:rsid w:val="00027339"/>
    <w:rsid w:val="00032F54"/>
    <w:rsid w:val="00033D49"/>
    <w:rsid w:val="000367FE"/>
    <w:rsid w:val="00040F0E"/>
    <w:rsid w:val="00041F72"/>
    <w:rsid w:val="00052152"/>
    <w:rsid w:val="00053682"/>
    <w:rsid w:val="000551D1"/>
    <w:rsid w:val="00057B5F"/>
    <w:rsid w:val="00065A01"/>
    <w:rsid w:val="00065E15"/>
    <w:rsid w:val="00070323"/>
    <w:rsid w:val="00070AAB"/>
    <w:rsid w:val="00070E85"/>
    <w:rsid w:val="0007201D"/>
    <w:rsid w:val="0007491D"/>
    <w:rsid w:val="0007524B"/>
    <w:rsid w:val="00081EFD"/>
    <w:rsid w:val="00085BDE"/>
    <w:rsid w:val="000876AC"/>
    <w:rsid w:val="00091B50"/>
    <w:rsid w:val="0009668B"/>
    <w:rsid w:val="000A098B"/>
    <w:rsid w:val="000A372A"/>
    <w:rsid w:val="000A6445"/>
    <w:rsid w:val="000A6BDE"/>
    <w:rsid w:val="000B01FC"/>
    <w:rsid w:val="000B5643"/>
    <w:rsid w:val="000B6ED2"/>
    <w:rsid w:val="000B79EC"/>
    <w:rsid w:val="000C0C68"/>
    <w:rsid w:val="000C1A82"/>
    <w:rsid w:val="000D17A5"/>
    <w:rsid w:val="000D1C38"/>
    <w:rsid w:val="000D32C2"/>
    <w:rsid w:val="000D726F"/>
    <w:rsid w:val="000D7E1F"/>
    <w:rsid w:val="000E0F99"/>
    <w:rsid w:val="000E1BB7"/>
    <w:rsid w:val="000E3B21"/>
    <w:rsid w:val="000F0425"/>
    <w:rsid w:val="000F65C5"/>
    <w:rsid w:val="00100786"/>
    <w:rsid w:val="00100A1D"/>
    <w:rsid w:val="001047D9"/>
    <w:rsid w:val="001079DD"/>
    <w:rsid w:val="001100BC"/>
    <w:rsid w:val="00117B1B"/>
    <w:rsid w:val="00123B9C"/>
    <w:rsid w:val="001251F6"/>
    <w:rsid w:val="001320EF"/>
    <w:rsid w:val="00134BEA"/>
    <w:rsid w:val="00134DCF"/>
    <w:rsid w:val="0014043E"/>
    <w:rsid w:val="0014097F"/>
    <w:rsid w:val="00141573"/>
    <w:rsid w:val="001440CA"/>
    <w:rsid w:val="00145D28"/>
    <w:rsid w:val="0014788F"/>
    <w:rsid w:val="00150B54"/>
    <w:rsid w:val="00156306"/>
    <w:rsid w:val="0016138D"/>
    <w:rsid w:val="00164431"/>
    <w:rsid w:val="00164E36"/>
    <w:rsid w:val="00173C9D"/>
    <w:rsid w:val="00175179"/>
    <w:rsid w:val="00176156"/>
    <w:rsid w:val="00181DEB"/>
    <w:rsid w:val="00185DED"/>
    <w:rsid w:val="0018752E"/>
    <w:rsid w:val="00192318"/>
    <w:rsid w:val="001926F9"/>
    <w:rsid w:val="001A26DB"/>
    <w:rsid w:val="001A5000"/>
    <w:rsid w:val="001A7624"/>
    <w:rsid w:val="001B149F"/>
    <w:rsid w:val="001B4D90"/>
    <w:rsid w:val="001B5D90"/>
    <w:rsid w:val="001B6BF0"/>
    <w:rsid w:val="001B7C18"/>
    <w:rsid w:val="001B7C6F"/>
    <w:rsid w:val="001C0E36"/>
    <w:rsid w:val="001C423A"/>
    <w:rsid w:val="001D07B6"/>
    <w:rsid w:val="001D3D93"/>
    <w:rsid w:val="001E0A25"/>
    <w:rsid w:val="001E0ACC"/>
    <w:rsid w:val="001E4402"/>
    <w:rsid w:val="001E45EA"/>
    <w:rsid w:val="001E5789"/>
    <w:rsid w:val="001F0451"/>
    <w:rsid w:val="001F11BE"/>
    <w:rsid w:val="001F1415"/>
    <w:rsid w:val="001F1CAD"/>
    <w:rsid w:val="001F40E2"/>
    <w:rsid w:val="00200BFF"/>
    <w:rsid w:val="00200D25"/>
    <w:rsid w:val="00203111"/>
    <w:rsid w:val="00203FFD"/>
    <w:rsid w:val="00212097"/>
    <w:rsid w:val="00220179"/>
    <w:rsid w:val="00225063"/>
    <w:rsid w:val="00232911"/>
    <w:rsid w:val="00233747"/>
    <w:rsid w:val="00235D01"/>
    <w:rsid w:val="002360B6"/>
    <w:rsid w:val="00236C6D"/>
    <w:rsid w:val="00243792"/>
    <w:rsid w:val="00246144"/>
    <w:rsid w:val="00247D21"/>
    <w:rsid w:val="002501DA"/>
    <w:rsid w:val="00253699"/>
    <w:rsid w:val="00253F25"/>
    <w:rsid w:val="00262DE6"/>
    <w:rsid w:val="00262E03"/>
    <w:rsid w:val="0026348C"/>
    <w:rsid w:val="002649DD"/>
    <w:rsid w:val="00265F03"/>
    <w:rsid w:val="00272B4B"/>
    <w:rsid w:val="00275052"/>
    <w:rsid w:val="00277892"/>
    <w:rsid w:val="00277D41"/>
    <w:rsid w:val="00282933"/>
    <w:rsid w:val="00283F1A"/>
    <w:rsid w:val="00286F54"/>
    <w:rsid w:val="00290FCA"/>
    <w:rsid w:val="002952CE"/>
    <w:rsid w:val="00295314"/>
    <w:rsid w:val="00295904"/>
    <w:rsid w:val="00295B62"/>
    <w:rsid w:val="0029677E"/>
    <w:rsid w:val="002A0E45"/>
    <w:rsid w:val="002A15C9"/>
    <w:rsid w:val="002B3B38"/>
    <w:rsid w:val="002B52DE"/>
    <w:rsid w:val="002B7DD4"/>
    <w:rsid w:val="002C1CED"/>
    <w:rsid w:val="002C27FD"/>
    <w:rsid w:val="002C3D17"/>
    <w:rsid w:val="002D5688"/>
    <w:rsid w:val="002E0B77"/>
    <w:rsid w:val="002E1A3F"/>
    <w:rsid w:val="002E4E98"/>
    <w:rsid w:val="002E790A"/>
    <w:rsid w:val="002F0D23"/>
    <w:rsid w:val="002F3DDE"/>
    <w:rsid w:val="00303CF1"/>
    <w:rsid w:val="00304586"/>
    <w:rsid w:val="00304A6E"/>
    <w:rsid w:val="00305DAB"/>
    <w:rsid w:val="00307572"/>
    <w:rsid w:val="0031294D"/>
    <w:rsid w:val="00312A7A"/>
    <w:rsid w:val="00315ADB"/>
    <w:rsid w:val="003162B7"/>
    <w:rsid w:val="0031645B"/>
    <w:rsid w:val="0032230A"/>
    <w:rsid w:val="00322CDA"/>
    <w:rsid w:val="00322D22"/>
    <w:rsid w:val="00323816"/>
    <w:rsid w:val="00332044"/>
    <w:rsid w:val="0033322A"/>
    <w:rsid w:val="00336D75"/>
    <w:rsid w:val="003374B2"/>
    <w:rsid w:val="00342E7E"/>
    <w:rsid w:val="00352F26"/>
    <w:rsid w:val="003541F4"/>
    <w:rsid w:val="0035466E"/>
    <w:rsid w:val="00356C68"/>
    <w:rsid w:val="003571AE"/>
    <w:rsid w:val="00357833"/>
    <w:rsid w:val="003643CC"/>
    <w:rsid w:val="00364B8C"/>
    <w:rsid w:val="00365303"/>
    <w:rsid w:val="00365BBB"/>
    <w:rsid w:val="00370D57"/>
    <w:rsid w:val="003872C9"/>
    <w:rsid w:val="0039147F"/>
    <w:rsid w:val="00394BD7"/>
    <w:rsid w:val="003969DA"/>
    <w:rsid w:val="003B41BC"/>
    <w:rsid w:val="003C2AEA"/>
    <w:rsid w:val="003D1DE9"/>
    <w:rsid w:val="003D2017"/>
    <w:rsid w:val="003D5FC4"/>
    <w:rsid w:val="003F453F"/>
    <w:rsid w:val="003F4ED0"/>
    <w:rsid w:val="00403941"/>
    <w:rsid w:val="004067BC"/>
    <w:rsid w:val="004073B6"/>
    <w:rsid w:val="004128D7"/>
    <w:rsid w:val="00412F75"/>
    <w:rsid w:val="00417306"/>
    <w:rsid w:val="00417F8C"/>
    <w:rsid w:val="004235FC"/>
    <w:rsid w:val="004304D9"/>
    <w:rsid w:val="00431491"/>
    <w:rsid w:val="00441745"/>
    <w:rsid w:val="00441D24"/>
    <w:rsid w:val="00441EFF"/>
    <w:rsid w:val="004458B2"/>
    <w:rsid w:val="004507CE"/>
    <w:rsid w:val="004520F4"/>
    <w:rsid w:val="00452758"/>
    <w:rsid w:val="00452B93"/>
    <w:rsid w:val="0045600F"/>
    <w:rsid w:val="004645AC"/>
    <w:rsid w:val="0047747F"/>
    <w:rsid w:val="00491C61"/>
    <w:rsid w:val="00492DBD"/>
    <w:rsid w:val="00494EF8"/>
    <w:rsid w:val="004979A1"/>
    <w:rsid w:val="004A1BC8"/>
    <w:rsid w:val="004A393C"/>
    <w:rsid w:val="004A4C1C"/>
    <w:rsid w:val="004B27F7"/>
    <w:rsid w:val="004B5EE6"/>
    <w:rsid w:val="004B6AFD"/>
    <w:rsid w:val="004C27C0"/>
    <w:rsid w:val="004C3BEC"/>
    <w:rsid w:val="004C5D92"/>
    <w:rsid w:val="004C7322"/>
    <w:rsid w:val="004D2BF7"/>
    <w:rsid w:val="004D5B2C"/>
    <w:rsid w:val="004E126D"/>
    <w:rsid w:val="004E2F9B"/>
    <w:rsid w:val="004E3552"/>
    <w:rsid w:val="004F0CF5"/>
    <w:rsid w:val="004F4A1C"/>
    <w:rsid w:val="004F5958"/>
    <w:rsid w:val="00505453"/>
    <w:rsid w:val="005107B9"/>
    <w:rsid w:val="0051398A"/>
    <w:rsid w:val="005169D6"/>
    <w:rsid w:val="005172CB"/>
    <w:rsid w:val="00520454"/>
    <w:rsid w:val="00521E2C"/>
    <w:rsid w:val="00524E81"/>
    <w:rsid w:val="00525939"/>
    <w:rsid w:val="00526CE8"/>
    <w:rsid w:val="00531F86"/>
    <w:rsid w:val="00533DBF"/>
    <w:rsid w:val="00534251"/>
    <w:rsid w:val="00535A22"/>
    <w:rsid w:val="00536C03"/>
    <w:rsid w:val="00540046"/>
    <w:rsid w:val="00540872"/>
    <w:rsid w:val="00542788"/>
    <w:rsid w:val="00544812"/>
    <w:rsid w:val="00546A7A"/>
    <w:rsid w:val="00547752"/>
    <w:rsid w:val="00551FEA"/>
    <w:rsid w:val="0055360F"/>
    <w:rsid w:val="00556C36"/>
    <w:rsid w:val="00560BCD"/>
    <w:rsid w:val="00563E3C"/>
    <w:rsid w:val="005655E8"/>
    <w:rsid w:val="0056698F"/>
    <w:rsid w:val="00567000"/>
    <w:rsid w:val="00575BA3"/>
    <w:rsid w:val="0057610C"/>
    <w:rsid w:val="00583DB6"/>
    <w:rsid w:val="00584A9A"/>
    <w:rsid w:val="00585A94"/>
    <w:rsid w:val="00586023"/>
    <w:rsid w:val="00586175"/>
    <w:rsid w:val="005861E8"/>
    <w:rsid w:val="005865E4"/>
    <w:rsid w:val="00592B47"/>
    <w:rsid w:val="005A15AA"/>
    <w:rsid w:val="005A220E"/>
    <w:rsid w:val="005A2C81"/>
    <w:rsid w:val="005A670A"/>
    <w:rsid w:val="005B306A"/>
    <w:rsid w:val="005C1D8C"/>
    <w:rsid w:val="005C2B03"/>
    <w:rsid w:val="005C3CC0"/>
    <w:rsid w:val="005C4040"/>
    <w:rsid w:val="005C518E"/>
    <w:rsid w:val="005C696A"/>
    <w:rsid w:val="005D46F3"/>
    <w:rsid w:val="005D65C8"/>
    <w:rsid w:val="005D6C91"/>
    <w:rsid w:val="005D7CCF"/>
    <w:rsid w:val="005E7127"/>
    <w:rsid w:val="005F04AA"/>
    <w:rsid w:val="005F09FF"/>
    <w:rsid w:val="005F341E"/>
    <w:rsid w:val="005F4418"/>
    <w:rsid w:val="005F74D7"/>
    <w:rsid w:val="00601EF9"/>
    <w:rsid w:val="0060289C"/>
    <w:rsid w:val="00602CF0"/>
    <w:rsid w:val="00603614"/>
    <w:rsid w:val="0060756E"/>
    <w:rsid w:val="00612CDE"/>
    <w:rsid w:val="006138D2"/>
    <w:rsid w:val="00621F91"/>
    <w:rsid w:val="00625902"/>
    <w:rsid w:val="00627282"/>
    <w:rsid w:val="00632A0A"/>
    <w:rsid w:val="00632A5B"/>
    <w:rsid w:val="00633C5F"/>
    <w:rsid w:val="006340D7"/>
    <w:rsid w:val="00645DBF"/>
    <w:rsid w:val="00652B8F"/>
    <w:rsid w:val="00653B15"/>
    <w:rsid w:val="0066564D"/>
    <w:rsid w:val="00673201"/>
    <w:rsid w:val="0067401C"/>
    <w:rsid w:val="00680CA4"/>
    <w:rsid w:val="00684125"/>
    <w:rsid w:val="0068558A"/>
    <w:rsid w:val="00687A12"/>
    <w:rsid w:val="00693208"/>
    <w:rsid w:val="00694035"/>
    <w:rsid w:val="00694BB9"/>
    <w:rsid w:val="0069608C"/>
    <w:rsid w:val="006A04DA"/>
    <w:rsid w:val="006A0A5E"/>
    <w:rsid w:val="006A39A5"/>
    <w:rsid w:val="006A5220"/>
    <w:rsid w:val="006A5D87"/>
    <w:rsid w:val="006B2A8F"/>
    <w:rsid w:val="006B6605"/>
    <w:rsid w:val="006C0B79"/>
    <w:rsid w:val="006C0E39"/>
    <w:rsid w:val="006C361D"/>
    <w:rsid w:val="006C4590"/>
    <w:rsid w:val="006D1E94"/>
    <w:rsid w:val="006D5C17"/>
    <w:rsid w:val="006E2DB1"/>
    <w:rsid w:val="006F1DD0"/>
    <w:rsid w:val="006F1F6E"/>
    <w:rsid w:val="006F513F"/>
    <w:rsid w:val="006F671D"/>
    <w:rsid w:val="006F6B34"/>
    <w:rsid w:val="006F796C"/>
    <w:rsid w:val="007001D3"/>
    <w:rsid w:val="00702EAD"/>
    <w:rsid w:val="007031A6"/>
    <w:rsid w:val="00706840"/>
    <w:rsid w:val="0070799F"/>
    <w:rsid w:val="00710F2F"/>
    <w:rsid w:val="007113FC"/>
    <w:rsid w:val="0071310E"/>
    <w:rsid w:val="007135D3"/>
    <w:rsid w:val="0071511B"/>
    <w:rsid w:val="00720A48"/>
    <w:rsid w:val="00722DF8"/>
    <w:rsid w:val="0072582F"/>
    <w:rsid w:val="00731355"/>
    <w:rsid w:val="007326D1"/>
    <w:rsid w:val="00733201"/>
    <w:rsid w:val="007349A2"/>
    <w:rsid w:val="00743A2C"/>
    <w:rsid w:val="00746A6F"/>
    <w:rsid w:val="00751CFA"/>
    <w:rsid w:val="00752C9C"/>
    <w:rsid w:val="00756112"/>
    <w:rsid w:val="007609C2"/>
    <w:rsid w:val="00761DFC"/>
    <w:rsid w:val="007637AD"/>
    <w:rsid w:val="0076722A"/>
    <w:rsid w:val="00770042"/>
    <w:rsid w:val="0077080C"/>
    <w:rsid w:val="00773B01"/>
    <w:rsid w:val="00774F94"/>
    <w:rsid w:val="007826AC"/>
    <w:rsid w:val="00783031"/>
    <w:rsid w:val="007833CF"/>
    <w:rsid w:val="00794D2F"/>
    <w:rsid w:val="00794EA2"/>
    <w:rsid w:val="007960B0"/>
    <w:rsid w:val="00796414"/>
    <w:rsid w:val="007A152D"/>
    <w:rsid w:val="007A2D11"/>
    <w:rsid w:val="007A34B3"/>
    <w:rsid w:val="007A3FD1"/>
    <w:rsid w:val="007A64C6"/>
    <w:rsid w:val="007A7D85"/>
    <w:rsid w:val="007B08E1"/>
    <w:rsid w:val="007B208A"/>
    <w:rsid w:val="007B2E18"/>
    <w:rsid w:val="007B60EF"/>
    <w:rsid w:val="007B70F8"/>
    <w:rsid w:val="007B79D2"/>
    <w:rsid w:val="007C3357"/>
    <w:rsid w:val="007C7231"/>
    <w:rsid w:val="007D27ED"/>
    <w:rsid w:val="007D2D57"/>
    <w:rsid w:val="007D4D48"/>
    <w:rsid w:val="007D7823"/>
    <w:rsid w:val="007E14B7"/>
    <w:rsid w:val="007E3FED"/>
    <w:rsid w:val="007E62EC"/>
    <w:rsid w:val="007E7B0C"/>
    <w:rsid w:val="007F08C4"/>
    <w:rsid w:val="007F11ED"/>
    <w:rsid w:val="007F22C7"/>
    <w:rsid w:val="007F292A"/>
    <w:rsid w:val="007F4878"/>
    <w:rsid w:val="007F6F7C"/>
    <w:rsid w:val="007F7DC2"/>
    <w:rsid w:val="00805654"/>
    <w:rsid w:val="00805EAE"/>
    <w:rsid w:val="008103F2"/>
    <w:rsid w:val="00813D2E"/>
    <w:rsid w:val="00816403"/>
    <w:rsid w:val="00816981"/>
    <w:rsid w:val="00816DCB"/>
    <w:rsid w:val="008172F6"/>
    <w:rsid w:val="00817A80"/>
    <w:rsid w:val="00822B56"/>
    <w:rsid w:val="0082332D"/>
    <w:rsid w:val="008237A1"/>
    <w:rsid w:val="008248E3"/>
    <w:rsid w:val="00826165"/>
    <w:rsid w:val="008325AB"/>
    <w:rsid w:val="0084264A"/>
    <w:rsid w:val="00844A99"/>
    <w:rsid w:val="00845170"/>
    <w:rsid w:val="00853663"/>
    <w:rsid w:val="00853B18"/>
    <w:rsid w:val="00853DC8"/>
    <w:rsid w:val="00865D03"/>
    <w:rsid w:val="00866DD0"/>
    <w:rsid w:val="00872C13"/>
    <w:rsid w:val="00872CA1"/>
    <w:rsid w:val="00874440"/>
    <w:rsid w:val="00877424"/>
    <w:rsid w:val="00883284"/>
    <w:rsid w:val="00883BF6"/>
    <w:rsid w:val="00883E7F"/>
    <w:rsid w:val="008846F7"/>
    <w:rsid w:val="00884C85"/>
    <w:rsid w:val="0088544F"/>
    <w:rsid w:val="00887492"/>
    <w:rsid w:val="00890C4E"/>
    <w:rsid w:val="008910C9"/>
    <w:rsid w:val="00895702"/>
    <w:rsid w:val="00896DEE"/>
    <w:rsid w:val="008A3225"/>
    <w:rsid w:val="008A4946"/>
    <w:rsid w:val="008A6AAB"/>
    <w:rsid w:val="008B037C"/>
    <w:rsid w:val="008B1342"/>
    <w:rsid w:val="008C236F"/>
    <w:rsid w:val="008D24E1"/>
    <w:rsid w:val="008D2B6A"/>
    <w:rsid w:val="008D5483"/>
    <w:rsid w:val="008D5BA7"/>
    <w:rsid w:val="008E1D06"/>
    <w:rsid w:val="008E6B8B"/>
    <w:rsid w:val="008E6CCC"/>
    <w:rsid w:val="008F5480"/>
    <w:rsid w:val="008F5E67"/>
    <w:rsid w:val="008F7981"/>
    <w:rsid w:val="0090044C"/>
    <w:rsid w:val="009016FE"/>
    <w:rsid w:val="009031ED"/>
    <w:rsid w:val="00914AD7"/>
    <w:rsid w:val="009242C5"/>
    <w:rsid w:val="00936EE8"/>
    <w:rsid w:val="00941168"/>
    <w:rsid w:val="00945F23"/>
    <w:rsid w:val="00955145"/>
    <w:rsid w:val="00963048"/>
    <w:rsid w:val="009646FC"/>
    <w:rsid w:val="0096526A"/>
    <w:rsid w:val="0097190F"/>
    <w:rsid w:val="00974540"/>
    <w:rsid w:val="00977CE7"/>
    <w:rsid w:val="00983D44"/>
    <w:rsid w:val="0098540D"/>
    <w:rsid w:val="00986495"/>
    <w:rsid w:val="00993460"/>
    <w:rsid w:val="009A24DF"/>
    <w:rsid w:val="009A5D39"/>
    <w:rsid w:val="009A7FC1"/>
    <w:rsid w:val="009B1180"/>
    <w:rsid w:val="009B5614"/>
    <w:rsid w:val="009B5DEF"/>
    <w:rsid w:val="009C1688"/>
    <w:rsid w:val="009C1C4B"/>
    <w:rsid w:val="009C3A6C"/>
    <w:rsid w:val="009D1BE5"/>
    <w:rsid w:val="009D212C"/>
    <w:rsid w:val="009D6ECC"/>
    <w:rsid w:val="009D7F54"/>
    <w:rsid w:val="009E077C"/>
    <w:rsid w:val="009E43DC"/>
    <w:rsid w:val="009E52AA"/>
    <w:rsid w:val="009E7524"/>
    <w:rsid w:val="009E7B66"/>
    <w:rsid w:val="009E7E03"/>
    <w:rsid w:val="009F34BF"/>
    <w:rsid w:val="009F3BF0"/>
    <w:rsid w:val="009F5B35"/>
    <w:rsid w:val="009F7339"/>
    <w:rsid w:val="009F7DE3"/>
    <w:rsid w:val="00A02474"/>
    <w:rsid w:val="00A063D8"/>
    <w:rsid w:val="00A07160"/>
    <w:rsid w:val="00A10475"/>
    <w:rsid w:val="00A12049"/>
    <w:rsid w:val="00A12A61"/>
    <w:rsid w:val="00A147F4"/>
    <w:rsid w:val="00A15E72"/>
    <w:rsid w:val="00A2037E"/>
    <w:rsid w:val="00A22904"/>
    <w:rsid w:val="00A22E72"/>
    <w:rsid w:val="00A24C12"/>
    <w:rsid w:val="00A27A74"/>
    <w:rsid w:val="00A323F0"/>
    <w:rsid w:val="00A469F8"/>
    <w:rsid w:val="00A5005C"/>
    <w:rsid w:val="00A506B9"/>
    <w:rsid w:val="00A525A3"/>
    <w:rsid w:val="00A56CCD"/>
    <w:rsid w:val="00A57B86"/>
    <w:rsid w:val="00A64CC5"/>
    <w:rsid w:val="00A67557"/>
    <w:rsid w:val="00A73F7F"/>
    <w:rsid w:val="00A77F83"/>
    <w:rsid w:val="00A80653"/>
    <w:rsid w:val="00A82FB8"/>
    <w:rsid w:val="00A83169"/>
    <w:rsid w:val="00A87F57"/>
    <w:rsid w:val="00A91E72"/>
    <w:rsid w:val="00A92770"/>
    <w:rsid w:val="00A93D65"/>
    <w:rsid w:val="00AB06AD"/>
    <w:rsid w:val="00AB1A90"/>
    <w:rsid w:val="00AB2384"/>
    <w:rsid w:val="00AB38C9"/>
    <w:rsid w:val="00AB42E4"/>
    <w:rsid w:val="00AB5261"/>
    <w:rsid w:val="00AB57E7"/>
    <w:rsid w:val="00AB776A"/>
    <w:rsid w:val="00AB7EB8"/>
    <w:rsid w:val="00AC386A"/>
    <w:rsid w:val="00AC547D"/>
    <w:rsid w:val="00AC73BC"/>
    <w:rsid w:val="00AD067A"/>
    <w:rsid w:val="00AD0AB8"/>
    <w:rsid w:val="00AD25F8"/>
    <w:rsid w:val="00AD6EB7"/>
    <w:rsid w:val="00AE73DB"/>
    <w:rsid w:val="00AE7835"/>
    <w:rsid w:val="00AE7B4D"/>
    <w:rsid w:val="00AF1F01"/>
    <w:rsid w:val="00AF1FED"/>
    <w:rsid w:val="00AF27FE"/>
    <w:rsid w:val="00AF2F2C"/>
    <w:rsid w:val="00AF3CD3"/>
    <w:rsid w:val="00AF42EF"/>
    <w:rsid w:val="00AF79D3"/>
    <w:rsid w:val="00B0086E"/>
    <w:rsid w:val="00B01431"/>
    <w:rsid w:val="00B01792"/>
    <w:rsid w:val="00B02194"/>
    <w:rsid w:val="00B021F9"/>
    <w:rsid w:val="00B038D6"/>
    <w:rsid w:val="00B075BD"/>
    <w:rsid w:val="00B07BA8"/>
    <w:rsid w:val="00B120E9"/>
    <w:rsid w:val="00B121E9"/>
    <w:rsid w:val="00B122C7"/>
    <w:rsid w:val="00B273D5"/>
    <w:rsid w:val="00B2745B"/>
    <w:rsid w:val="00B300C5"/>
    <w:rsid w:val="00B31AD3"/>
    <w:rsid w:val="00B32B54"/>
    <w:rsid w:val="00B35534"/>
    <w:rsid w:val="00B45383"/>
    <w:rsid w:val="00B455E9"/>
    <w:rsid w:val="00B53B60"/>
    <w:rsid w:val="00B54F5B"/>
    <w:rsid w:val="00B570DF"/>
    <w:rsid w:val="00B652F3"/>
    <w:rsid w:val="00B65B12"/>
    <w:rsid w:val="00B67048"/>
    <w:rsid w:val="00B7033B"/>
    <w:rsid w:val="00B725FC"/>
    <w:rsid w:val="00B81B3B"/>
    <w:rsid w:val="00B82B64"/>
    <w:rsid w:val="00B83B51"/>
    <w:rsid w:val="00B91F9F"/>
    <w:rsid w:val="00B92BD8"/>
    <w:rsid w:val="00B96887"/>
    <w:rsid w:val="00B9757F"/>
    <w:rsid w:val="00BA1C12"/>
    <w:rsid w:val="00BA4E30"/>
    <w:rsid w:val="00BA6BBF"/>
    <w:rsid w:val="00BA7750"/>
    <w:rsid w:val="00BB251A"/>
    <w:rsid w:val="00BB3375"/>
    <w:rsid w:val="00BB47EE"/>
    <w:rsid w:val="00BB4E67"/>
    <w:rsid w:val="00BB620D"/>
    <w:rsid w:val="00BC642D"/>
    <w:rsid w:val="00BC67D1"/>
    <w:rsid w:val="00BC6C44"/>
    <w:rsid w:val="00BD0273"/>
    <w:rsid w:val="00BD1419"/>
    <w:rsid w:val="00BD1A03"/>
    <w:rsid w:val="00BE2813"/>
    <w:rsid w:val="00BE604F"/>
    <w:rsid w:val="00BE6166"/>
    <w:rsid w:val="00BF2763"/>
    <w:rsid w:val="00BF3617"/>
    <w:rsid w:val="00BF6056"/>
    <w:rsid w:val="00C02A72"/>
    <w:rsid w:val="00C03C71"/>
    <w:rsid w:val="00C040BB"/>
    <w:rsid w:val="00C0413E"/>
    <w:rsid w:val="00C0421F"/>
    <w:rsid w:val="00C05014"/>
    <w:rsid w:val="00C06262"/>
    <w:rsid w:val="00C06473"/>
    <w:rsid w:val="00C113FF"/>
    <w:rsid w:val="00C1155B"/>
    <w:rsid w:val="00C11897"/>
    <w:rsid w:val="00C136B6"/>
    <w:rsid w:val="00C21A8A"/>
    <w:rsid w:val="00C235C2"/>
    <w:rsid w:val="00C25211"/>
    <w:rsid w:val="00C26A75"/>
    <w:rsid w:val="00C30C36"/>
    <w:rsid w:val="00C30F5B"/>
    <w:rsid w:val="00C32DA6"/>
    <w:rsid w:val="00C33021"/>
    <w:rsid w:val="00C36D25"/>
    <w:rsid w:val="00C41C23"/>
    <w:rsid w:val="00C428D3"/>
    <w:rsid w:val="00C47ADE"/>
    <w:rsid w:val="00C506AE"/>
    <w:rsid w:val="00C5472F"/>
    <w:rsid w:val="00C547FF"/>
    <w:rsid w:val="00C54AFF"/>
    <w:rsid w:val="00C70345"/>
    <w:rsid w:val="00C70615"/>
    <w:rsid w:val="00C7153C"/>
    <w:rsid w:val="00C7618B"/>
    <w:rsid w:val="00C770DE"/>
    <w:rsid w:val="00C818CE"/>
    <w:rsid w:val="00C8488D"/>
    <w:rsid w:val="00C936DB"/>
    <w:rsid w:val="00C93F75"/>
    <w:rsid w:val="00C94D01"/>
    <w:rsid w:val="00C9796D"/>
    <w:rsid w:val="00CA1DB4"/>
    <w:rsid w:val="00CA2333"/>
    <w:rsid w:val="00CA24B9"/>
    <w:rsid w:val="00CA7085"/>
    <w:rsid w:val="00CB2527"/>
    <w:rsid w:val="00CB2AA3"/>
    <w:rsid w:val="00CB2E50"/>
    <w:rsid w:val="00CB5F2D"/>
    <w:rsid w:val="00CB64BC"/>
    <w:rsid w:val="00CC3F27"/>
    <w:rsid w:val="00CC3FC2"/>
    <w:rsid w:val="00CC6E4D"/>
    <w:rsid w:val="00CD0F8F"/>
    <w:rsid w:val="00CD1761"/>
    <w:rsid w:val="00CE244C"/>
    <w:rsid w:val="00CE5841"/>
    <w:rsid w:val="00CF19C5"/>
    <w:rsid w:val="00CF3C33"/>
    <w:rsid w:val="00CF467F"/>
    <w:rsid w:val="00D00AF4"/>
    <w:rsid w:val="00D0203A"/>
    <w:rsid w:val="00D05EF2"/>
    <w:rsid w:val="00D07ACD"/>
    <w:rsid w:val="00D07EF1"/>
    <w:rsid w:val="00D15CB8"/>
    <w:rsid w:val="00D168D9"/>
    <w:rsid w:val="00D1784A"/>
    <w:rsid w:val="00D20E7A"/>
    <w:rsid w:val="00D21600"/>
    <w:rsid w:val="00D21B6A"/>
    <w:rsid w:val="00D23210"/>
    <w:rsid w:val="00D24A74"/>
    <w:rsid w:val="00D24D7D"/>
    <w:rsid w:val="00D3010C"/>
    <w:rsid w:val="00D308D6"/>
    <w:rsid w:val="00D3334A"/>
    <w:rsid w:val="00D373A3"/>
    <w:rsid w:val="00D4019C"/>
    <w:rsid w:val="00D4110C"/>
    <w:rsid w:val="00D42B48"/>
    <w:rsid w:val="00D43D9D"/>
    <w:rsid w:val="00D5182A"/>
    <w:rsid w:val="00D60DC6"/>
    <w:rsid w:val="00D6303E"/>
    <w:rsid w:val="00D67EF5"/>
    <w:rsid w:val="00D70C50"/>
    <w:rsid w:val="00D75409"/>
    <w:rsid w:val="00D82C8E"/>
    <w:rsid w:val="00D84B85"/>
    <w:rsid w:val="00D902CA"/>
    <w:rsid w:val="00D9036A"/>
    <w:rsid w:val="00D90BCF"/>
    <w:rsid w:val="00D91C7B"/>
    <w:rsid w:val="00D91DAB"/>
    <w:rsid w:val="00D93062"/>
    <w:rsid w:val="00DA0E3D"/>
    <w:rsid w:val="00DA1DED"/>
    <w:rsid w:val="00DA35C8"/>
    <w:rsid w:val="00DA5B44"/>
    <w:rsid w:val="00DB7114"/>
    <w:rsid w:val="00DB7348"/>
    <w:rsid w:val="00DB7627"/>
    <w:rsid w:val="00DB7E10"/>
    <w:rsid w:val="00DC2125"/>
    <w:rsid w:val="00DC50B1"/>
    <w:rsid w:val="00DC5E2F"/>
    <w:rsid w:val="00DD2220"/>
    <w:rsid w:val="00DD2C5E"/>
    <w:rsid w:val="00DD69AB"/>
    <w:rsid w:val="00DD7499"/>
    <w:rsid w:val="00DE25D5"/>
    <w:rsid w:val="00DE3F78"/>
    <w:rsid w:val="00DE4037"/>
    <w:rsid w:val="00DE74A4"/>
    <w:rsid w:val="00DF0A2E"/>
    <w:rsid w:val="00DF2E2F"/>
    <w:rsid w:val="00DF4E8D"/>
    <w:rsid w:val="00DF5A41"/>
    <w:rsid w:val="00E06821"/>
    <w:rsid w:val="00E069F3"/>
    <w:rsid w:val="00E1067C"/>
    <w:rsid w:val="00E134B0"/>
    <w:rsid w:val="00E20149"/>
    <w:rsid w:val="00E20ADC"/>
    <w:rsid w:val="00E21632"/>
    <w:rsid w:val="00E36BE2"/>
    <w:rsid w:val="00E43592"/>
    <w:rsid w:val="00E47083"/>
    <w:rsid w:val="00E50902"/>
    <w:rsid w:val="00E51947"/>
    <w:rsid w:val="00E51A76"/>
    <w:rsid w:val="00E55FCF"/>
    <w:rsid w:val="00E57870"/>
    <w:rsid w:val="00E625C1"/>
    <w:rsid w:val="00E63B2B"/>
    <w:rsid w:val="00E65FBF"/>
    <w:rsid w:val="00E70427"/>
    <w:rsid w:val="00E82F86"/>
    <w:rsid w:val="00E853E2"/>
    <w:rsid w:val="00E8722B"/>
    <w:rsid w:val="00E874F8"/>
    <w:rsid w:val="00E963E4"/>
    <w:rsid w:val="00E97BEF"/>
    <w:rsid w:val="00EA384D"/>
    <w:rsid w:val="00EA6D9C"/>
    <w:rsid w:val="00EA7482"/>
    <w:rsid w:val="00EA785F"/>
    <w:rsid w:val="00EB6D12"/>
    <w:rsid w:val="00EC0868"/>
    <w:rsid w:val="00EC6C9B"/>
    <w:rsid w:val="00ED488F"/>
    <w:rsid w:val="00ED4990"/>
    <w:rsid w:val="00ED5798"/>
    <w:rsid w:val="00ED584E"/>
    <w:rsid w:val="00ED749E"/>
    <w:rsid w:val="00EE3B81"/>
    <w:rsid w:val="00EE4D81"/>
    <w:rsid w:val="00EE73B2"/>
    <w:rsid w:val="00EF17DD"/>
    <w:rsid w:val="00EF2AAD"/>
    <w:rsid w:val="00EF3AF5"/>
    <w:rsid w:val="00EF5E05"/>
    <w:rsid w:val="00F04E2D"/>
    <w:rsid w:val="00F071B4"/>
    <w:rsid w:val="00F10BC3"/>
    <w:rsid w:val="00F10FFA"/>
    <w:rsid w:val="00F12853"/>
    <w:rsid w:val="00F15BDB"/>
    <w:rsid w:val="00F162B9"/>
    <w:rsid w:val="00F1727D"/>
    <w:rsid w:val="00F17C05"/>
    <w:rsid w:val="00F255AD"/>
    <w:rsid w:val="00F31B64"/>
    <w:rsid w:val="00F33101"/>
    <w:rsid w:val="00F33C74"/>
    <w:rsid w:val="00F355D0"/>
    <w:rsid w:val="00F440D6"/>
    <w:rsid w:val="00F45FFC"/>
    <w:rsid w:val="00F54CD9"/>
    <w:rsid w:val="00F557C4"/>
    <w:rsid w:val="00F635BC"/>
    <w:rsid w:val="00F6438E"/>
    <w:rsid w:val="00F64AC2"/>
    <w:rsid w:val="00F659DA"/>
    <w:rsid w:val="00F66433"/>
    <w:rsid w:val="00F66C08"/>
    <w:rsid w:val="00F709D7"/>
    <w:rsid w:val="00F77F31"/>
    <w:rsid w:val="00F83065"/>
    <w:rsid w:val="00F833D4"/>
    <w:rsid w:val="00F87858"/>
    <w:rsid w:val="00F91991"/>
    <w:rsid w:val="00F961D1"/>
    <w:rsid w:val="00F97A8C"/>
    <w:rsid w:val="00FA1B78"/>
    <w:rsid w:val="00FA4875"/>
    <w:rsid w:val="00FB0C49"/>
    <w:rsid w:val="00FB2DA3"/>
    <w:rsid w:val="00FC1B27"/>
    <w:rsid w:val="00FC35C5"/>
    <w:rsid w:val="00FC3727"/>
    <w:rsid w:val="00FC3D01"/>
    <w:rsid w:val="00FC4BE5"/>
    <w:rsid w:val="00FC6AF1"/>
    <w:rsid w:val="00FD2D47"/>
    <w:rsid w:val="00FD3AB4"/>
    <w:rsid w:val="00FD43D9"/>
    <w:rsid w:val="00FD5FD0"/>
    <w:rsid w:val="00FD78A6"/>
    <w:rsid w:val="00FF0665"/>
    <w:rsid w:val="00FF7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8D24E1"/>
    <w:pPr>
      <w:keepNext/>
      <w:spacing w:before="240" w:after="60"/>
      <w:outlineLvl w:val="0"/>
    </w:pPr>
    <w:rPr>
      <w:rFonts w:ascii="Lucida Sans" w:hAnsi="Lucida Sans"/>
      <w:b/>
      <w:bCs/>
      <w:color w:val="4F81BD"/>
      <w:kern w:val="32"/>
      <w:sz w:val="22"/>
      <w:szCs w:val="32"/>
    </w:rPr>
  </w:style>
  <w:style w:type="paragraph" w:styleId="Kop2">
    <w:name w:val="heading 2"/>
    <w:basedOn w:val="Standaard"/>
    <w:next w:val="Standaard"/>
    <w:link w:val="Kop2Char"/>
    <w:uiPriority w:val="9"/>
    <w:unhideWhenUsed/>
    <w:qFormat/>
    <w:rsid w:val="00625902"/>
    <w:pPr>
      <w:keepNext/>
      <w:keepLines/>
      <w:spacing w:before="200" w:line="276" w:lineRule="auto"/>
      <w:outlineLvl w:val="1"/>
    </w:pPr>
    <w:rPr>
      <w:rFonts w:ascii="Lucida Sans" w:eastAsiaTheme="majorEastAsia" w:hAnsi="Lucida Sans" w:cstheme="majorBidi"/>
      <w:b/>
      <w:bCs/>
      <w:color w:val="4F81BD" w:themeColor="accent1"/>
      <w:sz w:val="20"/>
      <w:szCs w:val="26"/>
    </w:rPr>
  </w:style>
  <w:style w:type="paragraph" w:styleId="Kop3">
    <w:name w:val="heading 3"/>
    <w:basedOn w:val="Standaard"/>
    <w:next w:val="Standaard"/>
    <w:link w:val="Kop3Char"/>
    <w:semiHidden/>
    <w:unhideWhenUsed/>
    <w:qFormat/>
    <w:rsid w:val="00625902"/>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qFormat/>
    <w:rsid w:val="000D32C2"/>
    <w:pPr>
      <w:spacing w:before="240" w:after="60"/>
      <w:outlineLvl w:val="4"/>
    </w:pPr>
    <w:rPr>
      <w:rFonts w:ascii="Lucida Sans" w:hAnsi="Lucida Sans"/>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uiPriority w:val="59"/>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semiHidden/>
    <w:rsid w:val="00B81B3B"/>
    <w:rPr>
      <w:sz w:val="16"/>
      <w:szCs w:val="16"/>
    </w:rPr>
  </w:style>
  <w:style w:type="paragraph" w:styleId="Tekstopmerking">
    <w:name w:val="annotation text"/>
    <w:basedOn w:val="Standaard"/>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semiHidden/>
    <w:rsid w:val="00625902"/>
    <w:rPr>
      <w:rFonts w:asciiTheme="majorHAnsi" w:eastAsiaTheme="majorEastAsia" w:hAnsiTheme="majorHAnsi" w:cstheme="majorBidi"/>
      <w:b/>
      <w:bCs/>
      <w:color w:val="4F81BD" w:themeColor="accent1"/>
      <w:sz w:val="19"/>
      <w:szCs w:val="19"/>
      <w:lang w:eastAsia="en-US"/>
    </w:rPr>
  </w:style>
  <w:style w:type="character" w:customStyle="1" w:styleId="Kop2Char">
    <w:name w:val="Kop 2 Char"/>
    <w:basedOn w:val="Standaardalinea-lettertype"/>
    <w:link w:val="Kop2"/>
    <w:uiPriority w:val="9"/>
    <w:rsid w:val="00625902"/>
    <w:rPr>
      <w:rFonts w:ascii="Lucida Sans" w:eastAsiaTheme="majorEastAsia" w:hAnsi="Lucida Sans" w:cstheme="majorBidi"/>
      <w:b/>
      <w:bCs/>
      <w:color w:val="4F81BD" w:themeColor="accent1"/>
      <w:szCs w:val="26"/>
      <w:lang w:eastAsia="en-US"/>
    </w:rPr>
  </w:style>
  <w:style w:type="paragraph" w:styleId="Voetnoottekst">
    <w:name w:val="footnote text"/>
    <w:basedOn w:val="Standaard"/>
    <w:link w:val="VoetnoottekstChar"/>
    <w:semiHidden/>
    <w:rsid w:val="00EA7482"/>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EA7482"/>
    <w:rPr>
      <w:sz w:val="18"/>
      <w:lang w:eastAsia="en-US"/>
    </w:rPr>
  </w:style>
  <w:style w:type="paragraph" w:customStyle="1" w:styleId="Artikeltekst">
    <w:name w:val="Artikeltekst"/>
    <w:basedOn w:val="Standaard"/>
    <w:rsid w:val="00EA7482"/>
    <w:pPr>
      <w:numPr>
        <w:ilvl w:val="1"/>
        <w:numId w:val="25"/>
      </w:numPr>
      <w:spacing w:after="60"/>
    </w:pPr>
    <w:rPr>
      <w:rFonts w:ascii="Times New Roman" w:hAnsi="Times New Roman" w:cs="Times New Roman"/>
      <w:sz w:val="24"/>
      <w:szCs w:val="24"/>
      <w:lang w:eastAsia="nl-NL"/>
    </w:rPr>
  </w:style>
  <w:style w:type="paragraph" w:styleId="Inhopg2">
    <w:name w:val="toc 2"/>
    <w:basedOn w:val="Standaard"/>
    <w:next w:val="Standaard"/>
    <w:autoRedefine/>
    <w:uiPriority w:val="39"/>
    <w:unhideWhenUsed/>
    <w:rsid w:val="009E7524"/>
    <w:pPr>
      <w:spacing w:after="100"/>
      <w:ind w:left="190"/>
    </w:pPr>
  </w:style>
  <w:style w:type="character" w:customStyle="1" w:styleId="LijstalineaChar">
    <w:name w:val="Lijstalinea Char"/>
    <w:basedOn w:val="Standaardalinea-lettertype"/>
    <w:link w:val="Lijstalinea"/>
    <w:uiPriority w:val="34"/>
    <w:rsid w:val="008D2B6A"/>
    <w:rPr>
      <w:rFonts w:ascii="Arial" w:hAnsi="Arial" w:cs="Arial"/>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8D24E1"/>
    <w:pPr>
      <w:keepNext/>
      <w:spacing w:before="240" w:after="60"/>
      <w:outlineLvl w:val="0"/>
    </w:pPr>
    <w:rPr>
      <w:rFonts w:ascii="Lucida Sans" w:hAnsi="Lucida Sans"/>
      <w:b/>
      <w:bCs/>
      <w:color w:val="4F81BD"/>
      <w:kern w:val="32"/>
      <w:sz w:val="22"/>
      <w:szCs w:val="32"/>
    </w:rPr>
  </w:style>
  <w:style w:type="paragraph" w:styleId="Kop2">
    <w:name w:val="heading 2"/>
    <w:basedOn w:val="Standaard"/>
    <w:next w:val="Standaard"/>
    <w:link w:val="Kop2Char"/>
    <w:uiPriority w:val="9"/>
    <w:unhideWhenUsed/>
    <w:qFormat/>
    <w:rsid w:val="00625902"/>
    <w:pPr>
      <w:keepNext/>
      <w:keepLines/>
      <w:spacing w:before="200" w:line="276" w:lineRule="auto"/>
      <w:outlineLvl w:val="1"/>
    </w:pPr>
    <w:rPr>
      <w:rFonts w:ascii="Lucida Sans" w:eastAsiaTheme="majorEastAsia" w:hAnsi="Lucida Sans" w:cstheme="majorBidi"/>
      <w:b/>
      <w:bCs/>
      <w:color w:val="4F81BD" w:themeColor="accent1"/>
      <w:sz w:val="20"/>
      <w:szCs w:val="26"/>
    </w:rPr>
  </w:style>
  <w:style w:type="paragraph" w:styleId="Kop3">
    <w:name w:val="heading 3"/>
    <w:basedOn w:val="Standaard"/>
    <w:next w:val="Standaard"/>
    <w:link w:val="Kop3Char"/>
    <w:semiHidden/>
    <w:unhideWhenUsed/>
    <w:qFormat/>
    <w:rsid w:val="00625902"/>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qFormat/>
    <w:rsid w:val="000D32C2"/>
    <w:pPr>
      <w:spacing w:before="240" w:after="60"/>
      <w:outlineLvl w:val="4"/>
    </w:pPr>
    <w:rPr>
      <w:rFonts w:ascii="Lucida Sans" w:hAnsi="Lucida Sans"/>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uiPriority w:val="59"/>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semiHidden/>
    <w:rsid w:val="00B81B3B"/>
    <w:rPr>
      <w:sz w:val="16"/>
      <w:szCs w:val="16"/>
    </w:rPr>
  </w:style>
  <w:style w:type="paragraph" w:styleId="Tekstopmerking">
    <w:name w:val="annotation text"/>
    <w:basedOn w:val="Standaard"/>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semiHidden/>
    <w:rsid w:val="00625902"/>
    <w:rPr>
      <w:rFonts w:asciiTheme="majorHAnsi" w:eastAsiaTheme="majorEastAsia" w:hAnsiTheme="majorHAnsi" w:cstheme="majorBidi"/>
      <w:b/>
      <w:bCs/>
      <w:color w:val="4F81BD" w:themeColor="accent1"/>
      <w:sz w:val="19"/>
      <w:szCs w:val="19"/>
      <w:lang w:eastAsia="en-US"/>
    </w:rPr>
  </w:style>
  <w:style w:type="character" w:customStyle="1" w:styleId="Kop2Char">
    <w:name w:val="Kop 2 Char"/>
    <w:basedOn w:val="Standaardalinea-lettertype"/>
    <w:link w:val="Kop2"/>
    <w:uiPriority w:val="9"/>
    <w:rsid w:val="00625902"/>
    <w:rPr>
      <w:rFonts w:ascii="Lucida Sans" w:eastAsiaTheme="majorEastAsia" w:hAnsi="Lucida Sans" w:cstheme="majorBidi"/>
      <w:b/>
      <w:bCs/>
      <w:color w:val="4F81BD" w:themeColor="accent1"/>
      <w:szCs w:val="26"/>
      <w:lang w:eastAsia="en-US"/>
    </w:rPr>
  </w:style>
  <w:style w:type="paragraph" w:styleId="Voetnoottekst">
    <w:name w:val="footnote text"/>
    <w:basedOn w:val="Standaard"/>
    <w:link w:val="VoetnoottekstChar"/>
    <w:semiHidden/>
    <w:rsid w:val="00EA7482"/>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EA7482"/>
    <w:rPr>
      <w:sz w:val="18"/>
      <w:lang w:eastAsia="en-US"/>
    </w:rPr>
  </w:style>
  <w:style w:type="paragraph" w:customStyle="1" w:styleId="Artikeltekst">
    <w:name w:val="Artikeltekst"/>
    <w:basedOn w:val="Standaard"/>
    <w:rsid w:val="00EA7482"/>
    <w:pPr>
      <w:numPr>
        <w:ilvl w:val="1"/>
        <w:numId w:val="25"/>
      </w:numPr>
      <w:spacing w:after="60"/>
    </w:pPr>
    <w:rPr>
      <w:rFonts w:ascii="Times New Roman" w:hAnsi="Times New Roman" w:cs="Times New Roman"/>
      <w:sz w:val="24"/>
      <w:szCs w:val="24"/>
      <w:lang w:eastAsia="nl-NL"/>
    </w:rPr>
  </w:style>
  <w:style w:type="paragraph" w:styleId="Inhopg2">
    <w:name w:val="toc 2"/>
    <w:basedOn w:val="Standaard"/>
    <w:next w:val="Standaard"/>
    <w:autoRedefine/>
    <w:uiPriority w:val="39"/>
    <w:unhideWhenUsed/>
    <w:rsid w:val="009E7524"/>
    <w:pPr>
      <w:spacing w:after="100"/>
      <w:ind w:left="190"/>
    </w:pPr>
  </w:style>
  <w:style w:type="character" w:customStyle="1" w:styleId="LijstalineaChar">
    <w:name w:val="Lijstalinea Char"/>
    <w:basedOn w:val="Standaardalinea-lettertype"/>
    <w:link w:val="Lijstalinea"/>
    <w:uiPriority w:val="34"/>
    <w:rsid w:val="008D2B6A"/>
    <w:rPr>
      <w:rFonts w:ascii="Arial"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480608737">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758016456">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voice@vu.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0C48-8365-44EF-94D1-7EA255DA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1643</Words>
  <Characters>11100</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vt:lpstr>
      <vt:lpstr>Bijlage …</vt:lpstr>
    </vt:vector>
  </TitlesOfParts>
  <Company>USG People</Company>
  <LinksUpToDate>false</LinksUpToDate>
  <CharactersWithSpaces>12718</CharactersWithSpaces>
  <SharedDoc>false</SharedDoc>
  <HLinks>
    <vt:vector size="48" baseType="variant">
      <vt:variant>
        <vt:i4>1376306</vt:i4>
      </vt:variant>
      <vt:variant>
        <vt:i4>44</vt:i4>
      </vt:variant>
      <vt:variant>
        <vt:i4>0</vt:i4>
      </vt:variant>
      <vt:variant>
        <vt:i4>5</vt:i4>
      </vt:variant>
      <vt:variant>
        <vt:lpwstr/>
      </vt:variant>
      <vt:variant>
        <vt:lpwstr>_Toc403555024</vt:lpwstr>
      </vt:variant>
      <vt:variant>
        <vt:i4>1376306</vt:i4>
      </vt:variant>
      <vt:variant>
        <vt:i4>38</vt:i4>
      </vt:variant>
      <vt:variant>
        <vt:i4>0</vt:i4>
      </vt:variant>
      <vt:variant>
        <vt:i4>5</vt:i4>
      </vt:variant>
      <vt:variant>
        <vt:lpwstr/>
      </vt:variant>
      <vt:variant>
        <vt:lpwstr>_Toc403555023</vt:lpwstr>
      </vt:variant>
      <vt:variant>
        <vt:i4>1376306</vt:i4>
      </vt:variant>
      <vt:variant>
        <vt:i4>32</vt:i4>
      </vt:variant>
      <vt:variant>
        <vt:i4>0</vt:i4>
      </vt:variant>
      <vt:variant>
        <vt:i4>5</vt:i4>
      </vt:variant>
      <vt:variant>
        <vt:lpwstr/>
      </vt:variant>
      <vt:variant>
        <vt:lpwstr>_Toc403555022</vt:lpwstr>
      </vt:variant>
      <vt:variant>
        <vt:i4>1376306</vt:i4>
      </vt:variant>
      <vt:variant>
        <vt:i4>26</vt:i4>
      </vt:variant>
      <vt:variant>
        <vt:i4>0</vt:i4>
      </vt:variant>
      <vt:variant>
        <vt:i4>5</vt:i4>
      </vt:variant>
      <vt:variant>
        <vt:lpwstr/>
      </vt:variant>
      <vt:variant>
        <vt:lpwstr>_Toc403555021</vt:lpwstr>
      </vt:variant>
      <vt:variant>
        <vt:i4>1376306</vt:i4>
      </vt:variant>
      <vt:variant>
        <vt:i4>20</vt:i4>
      </vt:variant>
      <vt:variant>
        <vt:i4>0</vt:i4>
      </vt:variant>
      <vt:variant>
        <vt:i4>5</vt:i4>
      </vt:variant>
      <vt:variant>
        <vt:lpwstr/>
      </vt:variant>
      <vt:variant>
        <vt:lpwstr>_Toc403555020</vt:lpwstr>
      </vt:variant>
      <vt:variant>
        <vt:i4>1441842</vt:i4>
      </vt:variant>
      <vt:variant>
        <vt:i4>14</vt:i4>
      </vt:variant>
      <vt:variant>
        <vt:i4>0</vt:i4>
      </vt:variant>
      <vt:variant>
        <vt:i4>5</vt:i4>
      </vt:variant>
      <vt:variant>
        <vt:lpwstr/>
      </vt:variant>
      <vt:variant>
        <vt:lpwstr>_Toc403555019</vt:lpwstr>
      </vt:variant>
      <vt:variant>
        <vt:i4>1441842</vt:i4>
      </vt:variant>
      <vt:variant>
        <vt:i4>8</vt:i4>
      </vt:variant>
      <vt:variant>
        <vt:i4>0</vt:i4>
      </vt:variant>
      <vt:variant>
        <vt:i4>5</vt:i4>
      </vt:variant>
      <vt:variant>
        <vt:lpwstr/>
      </vt:variant>
      <vt:variant>
        <vt:lpwstr>_Toc403555018</vt:lpwstr>
      </vt:variant>
      <vt:variant>
        <vt:i4>1441842</vt:i4>
      </vt:variant>
      <vt:variant>
        <vt:i4>2</vt:i4>
      </vt:variant>
      <vt:variant>
        <vt:i4>0</vt:i4>
      </vt:variant>
      <vt:variant>
        <vt:i4>5</vt:i4>
      </vt:variant>
      <vt:variant>
        <vt:lpwstr/>
      </vt:variant>
      <vt:variant>
        <vt:lpwstr>_Toc403555017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Rietveld, D.T.</dc:creator>
  <cp:lastModifiedBy>Rietveld, D.T.</cp:lastModifiedBy>
  <cp:revision>3</cp:revision>
  <cp:lastPrinted>2009-06-30T12:18:00Z</cp:lastPrinted>
  <dcterms:created xsi:type="dcterms:W3CDTF">2017-12-15T14:06:00Z</dcterms:created>
  <dcterms:modified xsi:type="dcterms:W3CDTF">2017-12-15T14:18:00Z</dcterms:modified>
</cp:coreProperties>
</file>