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E9" w:rsidRDefault="004C14E9" w:rsidP="004F6492">
      <w:pPr>
        <w:jc w:val="center"/>
        <w:rPr>
          <w:sz w:val="40"/>
          <w:szCs w:val="40"/>
        </w:rPr>
      </w:pPr>
    </w:p>
    <w:p w:rsidR="004F6492" w:rsidRPr="002C1227" w:rsidRDefault="002C1227" w:rsidP="002C1227">
      <w:pPr>
        <w:pStyle w:val="KopInhoudsopgave"/>
        <w:rPr>
          <w:color w:val="C2004B"/>
          <w:sz w:val="40"/>
          <w:szCs w:val="40"/>
        </w:rPr>
      </w:pPr>
      <w:r>
        <w:rPr>
          <w:color w:val="C2004B"/>
          <w:sz w:val="40"/>
          <w:szCs w:val="40"/>
        </w:rPr>
        <w:t>Antwoordformulier</w:t>
      </w:r>
    </w:p>
    <w:p w:rsidR="004F6492" w:rsidRPr="002C1227" w:rsidRDefault="004F6492" w:rsidP="002C1227">
      <w:pPr>
        <w:pStyle w:val="KopInhoudsopgave"/>
        <w:rPr>
          <w:color w:val="C2004B"/>
          <w:sz w:val="40"/>
          <w:szCs w:val="40"/>
        </w:rPr>
      </w:pPr>
    </w:p>
    <w:p w:rsidR="004F6492" w:rsidRPr="002C1227" w:rsidRDefault="004F6492" w:rsidP="002C1227">
      <w:pPr>
        <w:pStyle w:val="KopInhoudsopgave"/>
        <w:rPr>
          <w:color w:val="C2004B"/>
          <w:sz w:val="40"/>
          <w:szCs w:val="40"/>
        </w:rPr>
      </w:pPr>
    </w:p>
    <w:p w:rsidR="004F6492" w:rsidRPr="002C1227" w:rsidRDefault="004F6492" w:rsidP="002C1227">
      <w:pPr>
        <w:pStyle w:val="KopInhoudsopgave"/>
        <w:rPr>
          <w:color w:val="C2004B"/>
          <w:sz w:val="40"/>
          <w:szCs w:val="40"/>
        </w:rPr>
      </w:pPr>
      <w:r w:rsidRPr="002C1227">
        <w:rPr>
          <w:color w:val="C2004B"/>
          <w:sz w:val="40"/>
          <w:szCs w:val="40"/>
        </w:rPr>
        <w:t>Marktconsultatie</w:t>
      </w:r>
    </w:p>
    <w:p w:rsidR="004F6492" w:rsidRPr="002C1227" w:rsidRDefault="0091163F" w:rsidP="002C1227">
      <w:pPr>
        <w:pStyle w:val="KopInhoudsopgave"/>
        <w:rPr>
          <w:color w:val="C2004B"/>
          <w:sz w:val="40"/>
          <w:szCs w:val="40"/>
        </w:rPr>
      </w:pPr>
      <w:r w:rsidRPr="002C1227">
        <w:rPr>
          <w:color w:val="C2004B"/>
          <w:sz w:val="40"/>
          <w:szCs w:val="40"/>
        </w:rPr>
        <w:t>Implementatie ISO27001</w:t>
      </w:r>
    </w:p>
    <w:p w:rsidR="00C12D97" w:rsidRDefault="00C37FD3" w:rsidP="004F6492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33654</wp:posOffset>
            </wp:positionH>
            <wp:positionV relativeFrom="paragraph">
              <wp:posOffset>188311</wp:posOffset>
            </wp:positionV>
            <wp:extent cx="5704120" cy="3425588"/>
            <wp:effectExtent l="19050" t="0" r="0" b="0"/>
            <wp:wrapNone/>
            <wp:docPr id="1" name="Afbeelding 1" descr="Afbeeldingsresultaat voor provincie ze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rovincie zee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120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4F6492">
      <w:pPr>
        <w:jc w:val="center"/>
        <w:rPr>
          <w:sz w:val="72"/>
          <w:szCs w:val="72"/>
        </w:rPr>
      </w:pPr>
    </w:p>
    <w:p w:rsidR="004F6492" w:rsidRDefault="004F6492" w:rsidP="001034D5">
      <w:pPr>
        <w:jc w:val="right"/>
        <w:rPr>
          <w:sz w:val="24"/>
          <w:szCs w:val="24"/>
        </w:rPr>
      </w:pPr>
    </w:p>
    <w:p w:rsidR="001034D5" w:rsidRDefault="001034D5" w:rsidP="001034D5">
      <w:pPr>
        <w:jc w:val="right"/>
        <w:rPr>
          <w:sz w:val="24"/>
          <w:szCs w:val="24"/>
        </w:rPr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F04E93" w:rsidRDefault="00F04E93" w:rsidP="001034D5">
      <w:pPr>
        <w:jc w:val="right"/>
      </w:pPr>
    </w:p>
    <w:p w:rsidR="001034D5" w:rsidRPr="001034D5" w:rsidRDefault="00423C97" w:rsidP="001034D5">
      <w:pPr>
        <w:jc w:val="right"/>
      </w:pPr>
      <w:r>
        <w:t>11</w:t>
      </w:r>
      <w:r w:rsidR="00801CD5">
        <w:t xml:space="preserve"> december</w:t>
      </w:r>
      <w:r w:rsidR="0091163F">
        <w:t xml:space="preserve"> 2017</w:t>
      </w:r>
    </w:p>
    <w:p w:rsidR="004F6492" w:rsidRDefault="004F6492" w:rsidP="00C12D97"/>
    <w:p w:rsidR="002C1227" w:rsidRDefault="002C1227">
      <w:pPr>
        <w:spacing w:after="200"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A2303E" w:rsidRDefault="00A2303E" w:rsidP="00845012">
      <w:pPr>
        <w:tabs>
          <w:tab w:val="left" w:pos="2472"/>
        </w:tabs>
        <w:rPr>
          <w:b/>
          <w:i/>
          <w:lang w:eastAsia="en-US"/>
        </w:rPr>
      </w:pPr>
      <w:r>
        <w:rPr>
          <w:b/>
          <w:i/>
          <w:lang w:eastAsia="en-US"/>
        </w:rPr>
        <w:lastRenderedPageBreak/>
        <w:t>Optioneel in te vullen</w:t>
      </w:r>
      <w:r w:rsidR="00845012">
        <w:rPr>
          <w:b/>
          <w:i/>
          <w:lang w:eastAsia="en-US"/>
        </w:rPr>
        <w:tab/>
      </w:r>
    </w:p>
    <w:tbl>
      <w:tblPr>
        <w:tblStyle w:val="Tabelraster"/>
        <w:tblW w:w="9240" w:type="dxa"/>
        <w:tblLook w:val="04A0"/>
      </w:tblPr>
      <w:tblGrid>
        <w:gridCol w:w="2518"/>
        <w:gridCol w:w="6722"/>
      </w:tblGrid>
      <w:tr w:rsidR="00165D78" w:rsidRPr="0006203F" w:rsidTr="009F7A88">
        <w:trPr>
          <w:trHeight w:val="328"/>
        </w:trPr>
        <w:tc>
          <w:tcPr>
            <w:tcW w:w="9240" w:type="dxa"/>
            <w:gridSpan w:val="2"/>
          </w:tcPr>
          <w:p w:rsidR="00165D78" w:rsidRPr="00A2303E" w:rsidRDefault="00165D78" w:rsidP="009F7A88">
            <w:pPr>
              <w:rPr>
                <w:lang w:eastAsia="en-US"/>
              </w:rPr>
            </w:pPr>
            <w:r>
              <w:rPr>
                <w:lang w:eastAsia="en-US"/>
              </w:rPr>
              <w:br w:type="page"/>
            </w:r>
            <w:r w:rsidRPr="00EA3CAA">
              <w:t>Bedrijfsgegevens</w:t>
            </w:r>
          </w:p>
        </w:tc>
      </w:tr>
      <w:tr w:rsidR="00165D78" w:rsidRPr="0006203F" w:rsidTr="009F7A88">
        <w:trPr>
          <w:trHeight w:val="656"/>
        </w:trPr>
        <w:tc>
          <w:tcPr>
            <w:tcW w:w="2518" w:type="dxa"/>
          </w:tcPr>
          <w:p w:rsidR="00165D78" w:rsidRPr="0006203F" w:rsidRDefault="00165D78" w:rsidP="009F7A88">
            <w:r w:rsidRPr="0006203F">
              <w:t>Naam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ab/>
            </w: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32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Adres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ab/>
            </w: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56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Plaats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890"/>
        </w:trPr>
        <w:tc>
          <w:tcPr>
            <w:tcW w:w="2518" w:type="dxa"/>
          </w:tcPr>
          <w:p w:rsidR="00165D78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Contactpersoon</w:t>
            </w:r>
            <w:r>
              <w:rPr>
                <w:rFonts w:cs="Arial"/>
              </w:rPr>
              <w:t xml:space="preserve"> 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(</w:t>
            </w:r>
            <w:r w:rsidRPr="0006203F">
              <w:rPr>
                <w:rFonts w:cs="Arial"/>
                <w:i/>
                <w:sz w:val="16"/>
                <w:szCs w:val="16"/>
              </w:rPr>
              <w:t>m.b.t. deze marktconsultatie)</w:t>
            </w: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56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Functie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56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Telefoonnummer</w:t>
            </w:r>
          </w:p>
          <w:p w:rsidR="00165D78" w:rsidRPr="0006203F" w:rsidRDefault="00165D78" w:rsidP="009F7A88">
            <w:pPr>
              <w:rPr>
                <w:rFonts w:cs="Arial"/>
              </w:rPr>
            </w:pP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56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E-mail adres</w:t>
            </w:r>
            <w:r w:rsidRPr="0006203F">
              <w:rPr>
                <w:rFonts w:cs="Arial"/>
              </w:rPr>
              <w:tab/>
            </w:r>
          </w:p>
          <w:p w:rsidR="00165D78" w:rsidRPr="0006203F" w:rsidRDefault="00165D78" w:rsidP="009F7A88">
            <w:pPr>
              <w:rPr>
                <w:rFonts w:cs="Arial"/>
              </w:rPr>
            </w:pP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  <w:tr w:rsidR="00165D78" w:rsidRPr="0006203F" w:rsidTr="009F7A88">
        <w:trPr>
          <w:trHeight w:val="679"/>
        </w:trPr>
        <w:tc>
          <w:tcPr>
            <w:tcW w:w="2518" w:type="dxa"/>
          </w:tcPr>
          <w:p w:rsidR="00165D78" w:rsidRPr="0006203F" w:rsidRDefault="00165D78" w:rsidP="009F7A88">
            <w:pPr>
              <w:rPr>
                <w:rFonts w:cs="Arial"/>
              </w:rPr>
            </w:pPr>
            <w:r w:rsidRPr="0006203F">
              <w:rPr>
                <w:rFonts w:cs="Arial"/>
              </w:rPr>
              <w:t>Internetadres</w:t>
            </w:r>
            <w:r w:rsidRPr="0006203F">
              <w:rPr>
                <w:rFonts w:cs="Arial"/>
              </w:rPr>
              <w:tab/>
            </w:r>
          </w:p>
          <w:p w:rsidR="00165D78" w:rsidRPr="0006203F" w:rsidRDefault="00165D78" w:rsidP="009F7A88">
            <w:pPr>
              <w:rPr>
                <w:rFonts w:cs="Arial"/>
              </w:rPr>
            </w:pPr>
          </w:p>
        </w:tc>
        <w:tc>
          <w:tcPr>
            <w:tcW w:w="6722" w:type="dxa"/>
          </w:tcPr>
          <w:p w:rsidR="00165D78" w:rsidRPr="0006203F" w:rsidRDefault="00165D78" w:rsidP="00A24829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:rsidR="004C6E79" w:rsidRDefault="004C6E79" w:rsidP="004C6E79">
      <w:pPr>
        <w:rPr>
          <w:b/>
          <w:lang w:eastAsia="en-US"/>
        </w:rPr>
      </w:pPr>
    </w:p>
    <w:p w:rsidR="004C6E79" w:rsidRDefault="004C6E79" w:rsidP="004C6E79">
      <w:pPr>
        <w:pStyle w:val="Geenafstand"/>
        <w:rPr>
          <w:lang w:eastAsia="en-US"/>
        </w:rPr>
      </w:pPr>
    </w:p>
    <w:p w:rsidR="00D624E6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>
        <w:t>Is de scope van de opdracht zoals beschreven in paragraaf 1.3 (doel van de marktconsultatie) voldoende duidelijk? Zo nee, kunt u aangeven op welke punten onduidelijkheden en onvolkomenheden zijn en hoe zouden we dit beter kunnen verwoorden?</w:t>
      </w:r>
    </w:p>
    <w:p w:rsidR="002C1227" w:rsidRPr="00B321C2" w:rsidRDefault="002C1227" w:rsidP="002C1227">
      <w:pPr>
        <w:pStyle w:val="Geenafstand"/>
        <w:tabs>
          <w:tab w:val="left" w:pos="567"/>
        </w:tabs>
        <w:spacing w:line="280" w:lineRule="atLeast"/>
        <w:ind w:left="360"/>
        <w:jc w:val="both"/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4C6E79">
        <w:tc>
          <w:tcPr>
            <w:tcW w:w="9212" w:type="dxa"/>
          </w:tcPr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Default="004C6E79" w:rsidP="004C6E79">
            <w:pPr>
              <w:pStyle w:val="Geenafstand"/>
              <w:rPr>
                <w:lang w:eastAsia="en-US"/>
              </w:rPr>
            </w:pPr>
          </w:p>
          <w:p w:rsidR="00F04E93" w:rsidRDefault="00F04E93" w:rsidP="004C6E79">
            <w:pPr>
              <w:pStyle w:val="Geenafstand"/>
              <w:rPr>
                <w:lang w:eastAsia="en-US"/>
              </w:rPr>
            </w:pPr>
          </w:p>
          <w:p w:rsidR="00744DBF" w:rsidRDefault="00744DBF" w:rsidP="004C6E79">
            <w:pPr>
              <w:pStyle w:val="Geenafstand"/>
              <w:rPr>
                <w:lang w:eastAsia="en-US"/>
              </w:rPr>
            </w:pPr>
          </w:p>
          <w:p w:rsidR="00F04E93" w:rsidRDefault="00F04E93" w:rsidP="004C6E79">
            <w:pPr>
              <w:pStyle w:val="Geenafstand"/>
              <w:rPr>
                <w:lang w:eastAsia="en-US"/>
              </w:rPr>
            </w:pPr>
          </w:p>
          <w:p w:rsidR="00F04E93" w:rsidRDefault="00F04E93" w:rsidP="004C6E79">
            <w:pPr>
              <w:pStyle w:val="Geenafstand"/>
              <w:rPr>
                <w:lang w:eastAsia="en-US"/>
              </w:rPr>
            </w:pPr>
          </w:p>
          <w:p w:rsidR="00F04E93" w:rsidRDefault="00F04E93" w:rsidP="004C6E79">
            <w:pPr>
              <w:pStyle w:val="Geenafstand"/>
              <w:rPr>
                <w:lang w:eastAsia="en-US"/>
              </w:rPr>
            </w:pPr>
          </w:p>
          <w:p w:rsidR="00F04E93" w:rsidRDefault="00F04E93" w:rsidP="004C6E79">
            <w:pPr>
              <w:pStyle w:val="Geenafstand"/>
              <w:rPr>
                <w:lang w:eastAsia="en-US"/>
              </w:rPr>
            </w:pPr>
          </w:p>
          <w:p w:rsidR="00F04E93" w:rsidRPr="00B321C2" w:rsidRDefault="00F04E93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4C6E79">
            <w:pPr>
              <w:pStyle w:val="Geenafstand"/>
              <w:rPr>
                <w:lang w:eastAsia="en-US"/>
              </w:rPr>
            </w:pPr>
          </w:p>
        </w:tc>
      </w:tr>
    </w:tbl>
    <w:p w:rsidR="004C6E79" w:rsidRPr="00B321C2" w:rsidRDefault="004C6E79" w:rsidP="004C6E79">
      <w:pPr>
        <w:pStyle w:val="Geenafstand"/>
        <w:rPr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>
        <w:t>Kunt u</w:t>
      </w:r>
      <w:r w:rsidRPr="004321A7">
        <w:t xml:space="preserve"> zich vinden in de </w:t>
      </w:r>
      <w:r>
        <w:t xml:space="preserve">voorgestelde omvang van de </w:t>
      </w:r>
      <w:r w:rsidRPr="004321A7">
        <w:t>opdracht</w:t>
      </w:r>
      <w:r w:rsidR="00756888">
        <w:t xml:space="preserve"> </w:t>
      </w:r>
      <w:r w:rsidRPr="004321A7">
        <w:t>(4 dagen per maand, waarvan 2 dagen op locatie Provinciehuis Zeeland in Middelburg. De continuïteit van de dienstverlening dient zodanig te worden geborgd dat in geval van langdurige ziekte/verhindering een collega-senior adviseur/begeleider uiterlijk binnen 5 werkdagen deze taken probleemloos zonder kwaliteitsverlies kan overnemen)?</w:t>
      </w:r>
    </w:p>
    <w:p w:rsidR="00D624E6" w:rsidRPr="004321A7" w:rsidRDefault="00756888" w:rsidP="00D624E6">
      <w:pPr>
        <w:pStyle w:val="Geenafstand"/>
        <w:numPr>
          <w:ilvl w:val="0"/>
          <w:numId w:val="33"/>
        </w:numPr>
        <w:tabs>
          <w:tab w:val="left" w:pos="567"/>
        </w:tabs>
        <w:spacing w:line="280" w:lineRule="atLeast"/>
        <w:jc w:val="both"/>
      </w:pPr>
      <w:r>
        <w:t xml:space="preserve"> </w:t>
      </w:r>
      <w:r w:rsidR="00D624E6" w:rsidRPr="004321A7">
        <w:t>Zo ja, welke prijsstelling (opdrachtraming) is realistisch?</w:t>
      </w:r>
    </w:p>
    <w:p w:rsidR="00D624E6" w:rsidRPr="004321A7" w:rsidRDefault="00756888" w:rsidP="00D624E6">
      <w:pPr>
        <w:pStyle w:val="Geenafstand"/>
        <w:numPr>
          <w:ilvl w:val="0"/>
          <w:numId w:val="33"/>
        </w:numPr>
        <w:tabs>
          <w:tab w:val="left" w:pos="567"/>
        </w:tabs>
        <w:spacing w:line="280" w:lineRule="atLeast"/>
        <w:jc w:val="both"/>
      </w:pPr>
      <w:r>
        <w:t xml:space="preserve"> </w:t>
      </w:r>
      <w:r w:rsidR="00D624E6" w:rsidRPr="004321A7">
        <w:t xml:space="preserve">Zo nee, welke </w:t>
      </w:r>
      <w:r w:rsidR="00D624E6">
        <w:t>omvang</w:t>
      </w:r>
      <w:r w:rsidR="00D624E6" w:rsidRPr="004321A7">
        <w:t xml:space="preserve"> denkt </w:t>
      </w:r>
      <w:r w:rsidR="00D624E6">
        <w:t>u</w:t>
      </w:r>
      <w:r w:rsidR="00D624E6" w:rsidRPr="004321A7">
        <w:t xml:space="preserve"> zelf aan en wel</w:t>
      </w:r>
      <w:r w:rsidR="00D624E6">
        <w:t xml:space="preserve">ke opdrachtraming is vervolgens </w:t>
      </w:r>
      <w:r w:rsidR="00D624E6" w:rsidRPr="004321A7">
        <w:t>realistisch?</w:t>
      </w:r>
    </w:p>
    <w:p w:rsidR="004C6E79" w:rsidRPr="00B321C2" w:rsidRDefault="004C6E79" w:rsidP="002C1227">
      <w:pPr>
        <w:pStyle w:val="Geenafstand"/>
        <w:rPr>
          <w:b/>
          <w:u w:val="single"/>
          <w:lang w:eastAsia="en-US"/>
        </w:rPr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F40B3A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C6E79" w:rsidRPr="00B321C2" w:rsidRDefault="004C6E79" w:rsidP="004C6E79">
      <w:pPr>
        <w:pStyle w:val="Geenafstand"/>
        <w:rPr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 xml:space="preserve">Is het haalbaar om in 2021 ISO27001 gecertificeerd te zijn, </w:t>
      </w:r>
      <w:r w:rsidR="00756888" w:rsidRPr="004321A7">
        <w:t>vooral</w:t>
      </w:r>
      <w:r w:rsidR="00756888">
        <w:t xml:space="preserve"> met</w:t>
      </w:r>
      <w:r w:rsidRPr="004321A7">
        <w:t xml:space="preserve"> oog op het complexe applicatielandschap (bijlage</w:t>
      </w:r>
      <w:r>
        <w:t xml:space="preserve"> 1</w:t>
      </w:r>
      <w:r w:rsidRPr="004321A7">
        <w:t xml:space="preserve">) en </w:t>
      </w:r>
      <w:r>
        <w:t>de</w:t>
      </w:r>
      <w:r w:rsidRPr="004321A7">
        <w:t xml:space="preserve"> complexe </w:t>
      </w:r>
      <w:r>
        <w:t>ambtelijke, bestuurlijke en politieke organisatie?</w:t>
      </w:r>
    </w:p>
    <w:p w:rsidR="004C6E79" w:rsidRPr="00B321C2" w:rsidRDefault="004C6E79" w:rsidP="002C1227">
      <w:pPr>
        <w:pStyle w:val="Geenafstand"/>
        <w:ind w:left="360"/>
        <w:rPr>
          <w:bCs/>
          <w:lang w:eastAsia="en-US"/>
        </w:rPr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F40B3A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C6E79" w:rsidRPr="00B321C2" w:rsidRDefault="004C6E79" w:rsidP="0091163F">
      <w:pPr>
        <w:pStyle w:val="Geenafstand"/>
        <w:rPr>
          <w:bCs/>
          <w:lang w:eastAsia="en-US"/>
        </w:rPr>
      </w:pPr>
    </w:p>
    <w:p w:rsidR="0091163F" w:rsidRPr="00D624E6" w:rsidRDefault="00D624E6" w:rsidP="00D624E6">
      <w:pPr>
        <w:pStyle w:val="Geenafstand"/>
        <w:numPr>
          <w:ilvl w:val="0"/>
          <w:numId w:val="32"/>
        </w:numPr>
        <w:rPr>
          <w:bCs/>
          <w:lang w:eastAsia="en-US"/>
        </w:rPr>
      </w:pPr>
      <w:r w:rsidRPr="004321A7">
        <w:t>Er is een werkgroep</w:t>
      </w:r>
      <w:r>
        <w:t xml:space="preserve"> informatiebeveiliging</w:t>
      </w:r>
      <w:r w:rsidRPr="004321A7">
        <w:t>, bestaande uit 9 mensen (zie bijlage</w:t>
      </w:r>
      <w:r>
        <w:t xml:space="preserve"> 2</w:t>
      </w:r>
      <w:r w:rsidRPr="004321A7">
        <w:t>). We</w:t>
      </w:r>
      <w:r>
        <w:t xml:space="preserve">lke rol- en taakverdeling ziet u </w:t>
      </w:r>
      <w:r w:rsidRPr="004321A7">
        <w:t>voor deze werkgroep nu (2018) en in de toekomst (vanaf 2019)</w:t>
      </w:r>
      <w:r>
        <w:t xml:space="preserve"> om toe te kunnen werken naar de ISO 27001 certificering</w:t>
      </w:r>
      <w:r w:rsidRPr="004321A7">
        <w:t xml:space="preserve">? Welke expertises, personen </w:t>
      </w:r>
      <w:r>
        <w:t xml:space="preserve">en capaciteitsinzet </w:t>
      </w:r>
      <w:r w:rsidRPr="004321A7">
        <w:t xml:space="preserve">verwacht </w:t>
      </w:r>
      <w:r>
        <w:t xml:space="preserve">u </w:t>
      </w:r>
      <w:r w:rsidRPr="004321A7">
        <w:t>in de werkgroep?</w:t>
      </w:r>
    </w:p>
    <w:p w:rsidR="00D624E6" w:rsidRPr="00B321C2" w:rsidRDefault="00D624E6" w:rsidP="00D624E6">
      <w:pPr>
        <w:pStyle w:val="Geenafstand"/>
        <w:ind w:left="360"/>
        <w:rPr>
          <w:bCs/>
          <w:lang w:eastAsia="en-US"/>
        </w:rPr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F40B3A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C6E79" w:rsidRPr="00B321C2" w:rsidRDefault="004C6E79" w:rsidP="004C6E79">
      <w:pPr>
        <w:pStyle w:val="Geenafstand"/>
        <w:rPr>
          <w:lang w:eastAsia="en-US"/>
        </w:rPr>
      </w:pPr>
    </w:p>
    <w:p w:rsidR="003558E5" w:rsidRDefault="003558E5">
      <w:pPr>
        <w:spacing w:after="200" w:line="276" w:lineRule="auto"/>
      </w:pPr>
      <w:r>
        <w:br w:type="page"/>
      </w: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lastRenderedPageBreak/>
        <w:t>In hoeverre is een resultaatsverplichting mogelijk</w:t>
      </w:r>
      <w:r>
        <w:t xml:space="preserve"> om in 2021 ISO27001 provinciebreed gecertificeerd te zijn</w:t>
      </w:r>
      <w:r w:rsidRPr="004321A7">
        <w:t xml:space="preserve">? Welke voorwaarden ziet </w:t>
      </w:r>
      <w:r>
        <w:t>u</w:t>
      </w:r>
      <w:r w:rsidRPr="004321A7">
        <w:t xml:space="preserve"> in dit kader?</w:t>
      </w:r>
      <w:r>
        <w:t xml:space="preserve"> Wat is een realistische p</w:t>
      </w:r>
      <w:r w:rsidRPr="004321A7">
        <w:t xml:space="preserve">rijsstelling? </w:t>
      </w:r>
      <w:r>
        <w:t>Wat betekent dit voor uw dienstverlening in het kader van s</w:t>
      </w:r>
      <w:r w:rsidRPr="004321A7">
        <w:t>amenwerking versus medewerking?</w:t>
      </w:r>
    </w:p>
    <w:p w:rsidR="00413EAB" w:rsidRPr="00B321C2" w:rsidRDefault="00413EAB" w:rsidP="002C1227">
      <w:pPr>
        <w:pStyle w:val="Geenafstand"/>
        <w:ind w:left="360"/>
      </w:pPr>
    </w:p>
    <w:p w:rsidR="00413EAB" w:rsidRPr="00B321C2" w:rsidRDefault="00413EAB" w:rsidP="00413EAB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13EAB" w:rsidRPr="00B321C2" w:rsidRDefault="00413EAB" w:rsidP="00413EAB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13EAB" w:rsidRPr="00B321C2" w:rsidTr="006A7A82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13EAB" w:rsidRPr="00B321C2" w:rsidRDefault="00413EAB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13EAB" w:rsidRPr="00B321C2" w:rsidRDefault="00413EAB" w:rsidP="00F13191">
      <w:pPr>
        <w:rPr>
          <w:lang w:eastAsia="en-US"/>
        </w:rPr>
      </w:pPr>
    </w:p>
    <w:p w:rsidR="00D624E6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>Welke tools kunt u inzetten</w:t>
      </w:r>
      <w:r>
        <w:t xml:space="preserve"> en op maat snijden</w:t>
      </w:r>
      <w:r w:rsidRPr="004321A7">
        <w:t xml:space="preserve"> voor rapportage- en meetdoeleinden en/of sjablonen voor uitvoeren risicoanalyses, PDCA etc.? </w:t>
      </w:r>
      <w:r>
        <w:t>Wat is een realistische p</w:t>
      </w:r>
      <w:r w:rsidRPr="004321A7">
        <w:t>rijsstelling? In hoeverre kan de P</w:t>
      </w:r>
      <w:r w:rsidR="00DA4C7B">
        <w:t>rovincie Zeeland</w:t>
      </w:r>
      <w:r w:rsidRPr="004321A7">
        <w:t xml:space="preserve"> hier licentievrij gebruik van (blijven) maken?</w:t>
      </w:r>
    </w:p>
    <w:p w:rsidR="003558E5" w:rsidRDefault="003558E5" w:rsidP="003558E5">
      <w:pPr>
        <w:pStyle w:val="Geenafstand"/>
        <w:rPr>
          <w:b/>
          <w:u w:val="single"/>
          <w:lang w:eastAsia="en-US"/>
        </w:rPr>
      </w:pPr>
    </w:p>
    <w:p w:rsidR="003558E5" w:rsidRPr="00B321C2" w:rsidRDefault="003558E5" w:rsidP="003558E5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3558E5" w:rsidRPr="00B321C2" w:rsidRDefault="003558E5" w:rsidP="003558E5">
      <w:pPr>
        <w:pStyle w:val="Geenafstand"/>
        <w:ind w:left="360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3558E5" w:rsidRPr="00B321C2" w:rsidTr="0074490D">
        <w:tc>
          <w:tcPr>
            <w:tcW w:w="9212" w:type="dxa"/>
          </w:tcPr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  <w:p w:rsidR="003558E5" w:rsidRPr="00B321C2" w:rsidRDefault="003558E5" w:rsidP="0074490D">
            <w:pPr>
              <w:pStyle w:val="Geenafstand"/>
              <w:rPr>
                <w:lang w:eastAsia="en-US"/>
              </w:rPr>
            </w:pPr>
          </w:p>
        </w:tc>
      </w:tr>
    </w:tbl>
    <w:p w:rsidR="00FC4B69" w:rsidRPr="00B321C2" w:rsidRDefault="00FC4B69" w:rsidP="003558E5">
      <w:pPr>
        <w:pStyle w:val="Geenafstand"/>
        <w:rPr>
          <w:b/>
          <w:u w:val="single"/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 xml:space="preserve">Op welke manier kan de kennis en ervaring </w:t>
      </w:r>
      <w:r>
        <w:t xml:space="preserve">van </w:t>
      </w:r>
      <w:r w:rsidR="00756888">
        <w:t xml:space="preserve">de </w:t>
      </w:r>
      <w:r>
        <w:t>werkgroepleden, management en</w:t>
      </w:r>
      <w:r w:rsidRPr="004321A7">
        <w:t xml:space="preserve"> </w:t>
      </w:r>
      <w:r>
        <w:t>bestuur op peil worden gebracht? Hoe kan er draagvla</w:t>
      </w:r>
      <w:r w:rsidRPr="004321A7">
        <w:t xml:space="preserve">k bij management en bestuur worden </w:t>
      </w:r>
      <w:r w:rsidR="00A32FDB" w:rsidRPr="004321A7">
        <w:t xml:space="preserve">gecreëerd? </w:t>
      </w:r>
      <w:r w:rsidRPr="004321A7">
        <w:t>Welke gevolgen heeft dit opleidingsdeel/ambassadeursdeel voor de prijsstelling?</w:t>
      </w:r>
    </w:p>
    <w:p w:rsidR="002C1227" w:rsidRDefault="002C1227" w:rsidP="002C1227">
      <w:pPr>
        <w:pStyle w:val="Geenafstand"/>
        <w:rPr>
          <w:b/>
          <w:u w:val="single"/>
          <w:lang w:eastAsia="en-US"/>
        </w:rPr>
      </w:pPr>
    </w:p>
    <w:p w:rsidR="00FC4B69" w:rsidRPr="00B321C2" w:rsidRDefault="00FC4B69" w:rsidP="00FC4B6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FC4B69" w:rsidRPr="00B321C2" w:rsidRDefault="00FC4B69" w:rsidP="00FC4B6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FC4B69" w:rsidRPr="00B321C2" w:rsidTr="00DF61D0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FC4B69" w:rsidRPr="00B321C2" w:rsidRDefault="00FC4B6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13EAB" w:rsidRDefault="00413EAB" w:rsidP="004C6E79">
      <w:pPr>
        <w:pStyle w:val="Geenafstand"/>
        <w:rPr>
          <w:lang w:eastAsia="en-US"/>
        </w:rPr>
      </w:pPr>
    </w:p>
    <w:p w:rsidR="003558E5" w:rsidRDefault="003558E5" w:rsidP="004C6E79">
      <w:pPr>
        <w:pStyle w:val="Geenafstand"/>
        <w:rPr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lastRenderedPageBreak/>
        <w:t>Welke risico’s ziet u in deze opdracht, gelet op een organisatie als de P</w:t>
      </w:r>
      <w:r w:rsidR="00DA4C7B">
        <w:t>rovincie Zeeland</w:t>
      </w:r>
      <w:r w:rsidRPr="004321A7">
        <w:t>?</w:t>
      </w:r>
      <w:r>
        <w:t xml:space="preserve"> En welke maatregelen adviseert u om deze risico’s te minimaliseren?</w:t>
      </w:r>
    </w:p>
    <w:p w:rsidR="004C6E79" w:rsidRPr="00B321C2" w:rsidRDefault="004C6E79" w:rsidP="002C1227">
      <w:pPr>
        <w:pStyle w:val="Geenafstand"/>
        <w:rPr>
          <w:lang w:eastAsia="en-US"/>
        </w:rPr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F40B3A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4C6E79" w:rsidRPr="00B321C2" w:rsidRDefault="004C6E79" w:rsidP="004C6E79">
      <w:pPr>
        <w:pStyle w:val="Geenafstand"/>
        <w:rPr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>In welke mate is bestendiging</w:t>
      </w:r>
      <w:r w:rsidR="00DA4C7B">
        <w:t xml:space="preserve"> van het informatiebeveiligingsniveau</w:t>
      </w:r>
      <w:r w:rsidRPr="004321A7">
        <w:t xml:space="preserve"> noodzakelijk (terugkerende audits, terugkerende bewustwordingssessies, sessies voor functioneel applicatiebeheerder, </w:t>
      </w:r>
      <w:r>
        <w:t>etc.)?</w:t>
      </w:r>
      <w:r w:rsidRPr="004321A7">
        <w:t xml:space="preserve"> En wat doet dit in de prijsstelling? Is hier een abonnementsvorm mogelijk?</w:t>
      </w:r>
    </w:p>
    <w:p w:rsidR="004C6E79" w:rsidRPr="002C1227" w:rsidRDefault="004C6E79" w:rsidP="002C1227">
      <w:pPr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4C6E79" w:rsidRPr="00B321C2" w:rsidRDefault="004C6E79" w:rsidP="004C6E79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4C6E79" w:rsidRPr="00B321C2" w:rsidRDefault="004C6E79" w:rsidP="004C6E7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4C6E79" w:rsidRPr="00B321C2" w:rsidTr="00F40B3A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4C6E79" w:rsidRPr="00B321C2" w:rsidRDefault="004C6E79" w:rsidP="00744DBF">
            <w:pPr>
              <w:pStyle w:val="Geenafstand"/>
              <w:rPr>
                <w:lang w:eastAsia="en-US"/>
              </w:rPr>
            </w:pPr>
          </w:p>
        </w:tc>
      </w:tr>
    </w:tbl>
    <w:p w:rsidR="00E52E5C" w:rsidRDefault="00E52E5C" w:rsidP="00E52E5C">
      <w:pPr>
        <w:pStyle w:val="Kop1"/>
        <w:numPr>
          <w:ilvl w:val="0"/>
          <w:numId w:val="0"/>
        </w:numPr>
        <w:rPr>
          <w:b w:val="0"/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>In hoeverre is een interne auditor noodzakelijk en welke acties/expertise/</w:t>
      </w:r>
      <w:r>
        <w:t>werkervaring/</w:t>
      </w:r>
      <w:r w:rsidRPr="004321A7">
        <w:t xml:space="preserve">opleidingen zijn hiervoor nodig? </w:t>
      </w:r>
      <w:r>
        <w:t>Wat is de prijsstelling om dit te realiseren?</w:t>
      </w:r>
    </w:p>
    <w:p w:rsidR="002C1227" w:rsidRPr="004321A7" w:rsidRDefault="002C1227" w:rsidP="002C1227">
      <w:pPr>
        <w:pStyle w:val="Geenafstand"/>
        <w:tabs>
          <w:tab w:val="left" w:pos="567"/>
        </w:tabs>
        <w:spacing w:line="280" w:lineRule="atLeast"/>
        <w:jc w:val="both"/>
      </w:pPr>
    </w:p>
    <w:p w:rsidR="002C1227" w:rsidRPr="00B321C2" w:rsidRDefault="002C1227" w:rsidP="002C1227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2C1227" w:rsidRPr="00B321C2" w:rsidRDefault="002C1227" w:rsidP="002C1227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C1227" w:rsidRPr="00B321C2" w:rsidTr="0074490D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DBF">
            <w:pPr>
              <w:pStyle w:val="Geenafstand"/>
              <w:rPr>
                <w:lang w:eastAsia="en-US"/>
              </w:rPr>
            </w:pPr>
          </w:p>
        </w:tc>
      </w:tr>
    </w:tbl>
    <w:p w:rsidR="002C1227" w:rsidRDefault="002C1227" w:rsidP="002C1227">
      <w:pPr>
        <w:pStyle w:val="Kop1"/>
        <w:numPr>
          <w:ilvl w:val="0"/>
          <w:numId w:val="0"/>
        </w:numPr>
        <w:rPr>
          <w:b w:val="0"/>
          <w:lang w:eastAsia="en-US"/>
        </w:rPr>
      </w:pPr>
    </w:p>
    <w:p w:rsidR="00756888" w:rsidRPr="00756888" w:rsidRDefault="00756888" w:rsidP="00756888">
      <w:pPr>
        <w:rPr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>
        <w:lastRenderedPageBreak/>
        <w:t xml:space="preserve">Zie bijlage 3 paragraaf 7.2 voor </w:t>
      </w:r>
      <w:r w:rsidRPr="004321A7">
        <w:t xml:space="preserve">competenties. In hoeverre zijn deze realistisch? </w:t>
      </w:r>
      <w:r>
        <w:t>Zijn hier aanvullingen of opmerkingen op? Wat is de p</w:t>
      </w:r>
      <w:r w:rsidRPr="004321A7">
        <w:t xml:space="preserve">rijsstelling om </w:t>
      </w:r>
      <w:r>
        <w:t xml:space="preserve">deze </w:t>
      </w:r>
      <w:r w:rsidRPr="004321A7">
        <w:t>mensen op te leiden?</w:t>
      </w:r>
    </w:p>
    <w:p w:rsidR="002C1227" w:rsidRPr="002C1227" w:rsidRDefault="002C1227" w:rsidP="002C1227">
      <w:pPr>
        <w:rPr>
          <w:lang w:eastAsia="en-US"/>
        </w:rPr>
      </w:pPr>
    </w:p>
    <w:p w:rsidR="002C1227" w:rsidRPr="00B321C2" w:rsidRDefault="002C1227" w:rsidP="002C1227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2C1227" w:rsidRPr="00B321C2" w:rsidRDefault="002C1227" w:rsidP="002C1227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C1227" w:rsidRPr="00B321C2" w:rsidTr="0074490D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DBF">
            <w:pPr>
              <w:pStyle w:val="Geenafstand"/>
              <w:rPr>
                <w:lang w:eastAsia="en-US"/>
              </w:rPr>
            </w:pPr>
          </w:p>
        </w:tc>
      </w:tr>
    </w:tbl>
    <w:p w:rsidR="002C1227" w:rsidRDefault="002C1227" w:rsidP="002C1227">
      <w:pPr>
        <w:pStyle w:val="Kop1"/>
        <w:numPr>
          <w:ilvl w:val="0"/>
          <w:numId w:val="0"/>
        </w:numPr>
        <w:rPr>
          <w:b w:val="0"/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 w:rsidRPr="004321A7">
        <w:t>Kunt u inzicht geven in de kosten voor een externe audit aan het eind van het traject, om ISO27001 gecertificeerd te raken?</w:t>
      </w:r>
    </w:p>
    <w:p w:rsidR="002C1227" w:rsidRPr="002C1227" w:rsidRDefault="002C1227" w:rsidP="002C1227">
      <w:pPr>
        <w:rPr>
          <w:lang w:eastAsia="en-US"/>
        </w:rPr>
      </w:pPr>
    </w:p>
    <w:p w:rsidR="002C1227" w:rsidRPr="00B321C2" w:rsidRDefault="002C1227" w:rsidP="002C1227">
      <w:pPr>
        <w:pStyle w:val="Geenafstand"/>
        <w:rPr>
          <w:b/>
          <w:u w:val="single"/>
          <w:lang w:eastAsia="en-US"/>
        </w:rPr>
      </w:pPr>
      <w:r w:rsidRPr="00B321C2">
        <w:rPr>
          <w:b/>
          <w:u w:val="single"/>
          <w:lang w:eastAsia="en-US"/>
        </w:rPr>
        <w:t>ANTWOORD MARKTPARTIJ:</w:t>
      </w:r>
    </w:p>
    <w:p w:rsidR="002C1227" w:rsidRPr="00B321C2" w:rsidRDefault="002C1227" w:rsidP="002C1227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C1227" w:rsidRPr="00B321C2" w:rsidTr="0074490D">
        <w:tc>
          <w:tcPr>
            <w:tcW w:w="9212" w:type="dxa"/>
          </w:tcPr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Default="002C1227" w:rsidP="0074490D">
            <w:pPr>
              <w:pStyle w:val="Geenafstand"/>
              <w:rPr>
                <w:lang w:eastAsia="en-US"/>
              </w:rPr>
            </w:pPr>
          </w:p>
          <w:p w:rsidR="00744DBF" w:rsidRDefault="00744DBF" w:rsidP="0074490D">
            <w:pPr>
              <w:pStyle w:val="Geenafstand"/>
              <w:rPr>
                <w:lang w:eastAsia="en-US"/>
              </w:rPr>
            </w:pPr>
          </w:p>
          <w:p w:rsidR="00744DBF" w:rsidRDefault="00744DBF" w:rsidP="0074490D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</w:tc>
      </w:tr>
    </w:tbl>
    <w:p w:rsidR="002C1227" w:rsidRDefault="002C1227" w:rsidP="002C1227">
      <w:pPr>
        <w:pStyle w:val="Kop1"/>
        <w:numPr>
          <w:ilvl w:val="0"/>
          <w:numId w:val="0"/>
        </w:numPr>
        <w:rPr>
          <w:b w:val="0"/>
          <w:lang w:eastAsia="en-US"/>
        </w:rPr>
      </w:pPr>
    </w:p>
    <w:p w:rsidR="00D624E6" w:rsidRPr="004321A7" w:rsidRDefault="00D624E6" w:rsidP="00D624E6">
      <w:pPr>
        <w:pStyle w:val="Geenafstand"/>
        <w:numPr>
          <w:ilvl w:val="0"/>
          <w:numId w:val="32"/>
        </w:numPr>
        <w:tabs>
          <w:tab w:val="left" w:pos="567"/>
        </w:tabs>
        <w:spacing w:line="280" w:lineRule="atLeast"/>
        <w:jc w:val="both"/>
      </w:pPr>
      <w:r>
        <w:t xml:space="preserve">Hoe ziet u </w:t>
      </w:r>
      <w:r w:rsidRPr="004321A7">
        <w:t>de samenwerking met de accountant? Hoe kan de accountant overtuigd raken</w:t>
      </w:r>
      <w:r>
        <w:t xml:space="preserve"> van</w:t>
      </w:r>
      <w:r w:rsidRPr="004321A7">
        <w:t xml:space="preserve"> en</w:t>
      </w:r>
      <w:r>
        <w:t xml:space="preserve"> betrokken</w:t>
      </w:r>
      <w:r w:rsidRPr="004321A7">
        <w:t xml:space="preserve"> blijven </w:t>
      </w:r>
      <w:r>
        <w:t>bij</w:t>
      </w:r>
      <w:r w:rsidRPr="004321A7">
        <w:t xml:space="preserve"> het informatiebeveiligingsbeleid? Welke rol ziet </w:t>
      </w:r>
      <w:r>
        <w:t>u</w:t>
      </w:r>
      <w:r w:rsidRPr="004321A7">
        <w:t xml:space="preserve"> hierin</w:t>
      </w:r>
      <w:r>
        <w:t xml:space="preserve"> voor uzelf en voor de accountant</w:t>
      </w:r>
      <w:r w:rsidRPr="004321A7">
        <w:t>?</w:t>
      </w:r>
    </w:p>
    <w:p w:rsidR="002C1227" w:rsidRDefault="002C1227" w:rsidP="002C1227">
      <w:pPr>
        <w:pStyle w:val="Geenafstand"/>
        <w:tabs>
          <w:tab w:val="left" w:pos="567"/>
        </w:tabs>
        <w:spacing w:line="280" w:lineRule="atLeast"/>
        <w:jc w:val="both"/>
        <w:rPr>
          <w:b/>
          <w:u w:val="single"/>
          <w:lang w:eastAsia="en-US"/>
        </w:rPr>
      </w:pPr>
    </w:p>
    <w:p w:rsidR="002C1227" w:rsidRPr="002C1227" w:rsidRDefault="002C1227" w:rsidP="002C1227">
      <w:pPr>
        <w:pStyle w:val="Geenafstand"/>
        <w:tabs>
          <w:tab w:val="left" w:pos="567"/>
        </w:tabs>
        <w:spacing w:line="280" w:lineRule="atLeast"/>
        <w:jc w:val="both"/>
      </w:pPr>
      <w:r w:rsidRPr="002C1227">
        <w:rPr>
          <w:b/>
          <w:u w:val="single"/>
          <w:lang w:eastAsia="en-US"/>
        </w:rPr>
        <w:t>ANTWOORD MARKTPARTIJ:</w:t>
      </w:r>
    </w:p>
    <w:p w:rsidR="002C1227" w:rsidRPr="00B321C2" w:rsidRDefault="002C1227" w:rsidP="002C1227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C1227" w:rsidRPr="00B321C2" w:rsidTr="0074490D">
        <w:tc>
          <w:tcPr>
            <w:tcW w:w="9212" w:type="dxa"/>
          </w:tcPr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744DBF" w:rsidRPr="00B321C2" w:rsidRDefault="00744DBF" w:rsidP="00744DBF">
            <w:pPr>
              <w:pStyle w:val="Geenafstand"/>
              <w:rPr>
                <w:lang w:eastAsia="en-US"/>
              </w:rPr>
            </w:pPr>
          </w:p>
          <w:p w:rsidR="002C1227" w:rsidRPr="00B321C2" w:rsidRDefault="002C1227" w:rsidP="0074490D">
            <w:pPr>
              <w:pStyle w:val="Geenafstand"/>
              <w:rPr>
                <w:lang w:eastAsia="en-US"/>
              </w:rPr>
            </w:pPr>
          </w:p>
        </w:tc>
      </w:tr>
    </w:tbl>
    <w:p w:rsidR="002C1227" w:rsidRDefault="002C1227" w:rsidP="002C1227">
      <w:pPr>
        <w:rPr>
          <w:lang w:eastAsia="en-US"/>
        </w:rPr>
      </w:pPr>
    </w:p>
    <w:p w:rsidR="000501A9" w:rsidRDefault="000501A9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0501A9" w:rsidRPr="00EB0525" w:rsidRDefault="000501A9" w:rsidP="000501A9">
      <w:pPr>
        <w:pStyle w:val="Lijstalinea"/>
        <w:numPr>
          <w:ilvl w:val="0"/>
          <w:numId w:val="32"/>
        </w:numPr>
        <w:tabs>
          <w:tab w:val="left" w:pos="567"/>
        </w:tabs>
        <w:spacing w:line="312" w:lineRule="auto"/>
        <w:jc w:val="both"/>
      </w:pPr>
      <w:r w:rsidRPr="008E0414">
        <w:lastRenderedPageBreak/>
        <w:t>We overwegen om een aantal extra taken mee te nemen in de aanbesteding (2 dagen extra p</w:t>
      </w:r>
      <w:r w:rsidR="00C45FE6">
        <w:t xml:space="preserve">er maand). Dit betreft </w:t>
      </w:r>
      <w:r w:rsidRPr="008E0414">
        <w:t xml:space="preserve">taken rondom </w:t>
      </w:r>
      <w:r>
        <w:t xml:space="preserve">het implementeren van </w:t>
      </w:r>
      <w:r w:rsidRPr="008E0414">
        <w:t>beveiligingsmaatregelen</w:t>
      </w:r>
      <w:r>
        <w:t xml:space="preserve"> conform de ISO 27002</w:t>
      </w:r>
      <w:r w:rsidRPr="008E0414">
        <w:t xml:space="preserve"> </w:t>
      </w:r>
      <w:r w:rsidRPr="004321A7">
        <w:t>op locatie Provinciehuis Zeeland in Middelburg</w:t>
      </w:r>
      <w:r>
        <w:t>. De belangrijkste werkzaamheden zijn:</w:t>
      </w:r>
    </w:p>
    <w:p w:rsidR="000501A9" w:rsidRPr="00994DEE" w:rsidRDefault="000501A9" w:rsidP="000501A9">
      <w:pPr>
        <w:pStyle w:val="Lijstalinea"/>
        <w:numPr>
          <w:ilvl w:val="0"/>
          <w:numId w:val="35"/>
        </w:numPr>
        <w:tabs>
          <w:tab w:val="clear" w:pos="720"/>
        </w:tabs>
        <w:spacing w:line="280" w:lineRule="exact"/>
        <w:ind w:left="714" w:hanging="357"/>
      </w:pPr>
      <w:r>
        <w:t>Coördineren van complexe implementatietrajecten rondom de te nemen beveiligingsmaatregelen;</w:t>
      </w:r>
    </w:p>
    <w:p w:rsidR="000501A9" w:rsidRDefault="000501A9" w:rsidP="000501A9">
      <w:pPr>
        <w:pStyle w:val="Lijstalinea"/>
        <w:numPr>
          <w:ilvl w:val="0"/>
          <w:numId w:val="35"/>
        </w:numPr>
        <w:tabs>
          <w:tab w:val="clear" w:pos="720"/>
        </w:tabs>
        <w:spacing w:line="280" w:lineRule="exact"/>
        <w:ind w:left="714" w:hanging="357"/>
      </w:pPr>
      <w:r>
        <w:t>Het overdragen van kennis en ervaring aan de werkgroepleden voor wat betreft het</w:t>
      </w:r>
      <w:r w:rsidR="00C45FE6">
        <w:t xml:space="preserve"> uitvoeren van impact- en dreigingen</w:t>
      </w:r>
      <w:bookmarkStart w:id="0" w:name="_GoBack"/>
      <w:bookmarkEnd w:id="0"/>
      <w:r>
        <w:t>analyses en het implementeren van ISO 27002 maatregelen;</w:t>
      </w:r>
    </w:p>
    <w:p w:rsidR="000501A9" w:rsidRPr="006508D1" w:rsidRDefault="000501A9" w:rsidP="000501A9">
      <w:pPr>
        <w:pStyle w:val="Lijstalinea"/>
        <w:numPr>
          <w:ilvl w:val="0"/>
          <w:numId w:val="35"/>
        </w:numPr>
        <w:tabs>
          <w:tab w:val="clear" w:pos="720"/>
        </w:tabs>
        <w:spacing w:line="280" w:lineRule="exact"/>
        <w:ind w:left="714" w:hanging="357"/>
      </w:pPr>
      <w:r>
        <w:t xml:space="preserve">Ontwikkelen </w:t>
      </w:r>
      <w:r w:rsidRPr="00994DEE">
        <w:t>van beveiligings</w:t>
      </w:r>
      <w:r>
        <w:t xml:space="preserve">richtlijnen- en </w:t>
      </w:r>
      <w:r w:rsidRPr="00994DEE">
        <w:t>maatregelen volgens de ISO 27002</w:t>
      </w:r>
      <w:r>
        <w:t>;</w:t>
      </w:r>
    </w:p>
    <w:p w:rsidR="000501A9" w:rsidRPr="00A605AF" w:rsidRDefault="000501A9" w:rsidP="000501A9">
      <w:pPr>
        <w:pStyle w:val="Lijstalinea"/>
        <w:numPr>
          <w:ilvl w:val="0"/>
          <w:numId w:val="35"/>
        </w:numPr>
        <w:tabs>
          <w:tab w:val="clear" w:pos="720"/>
        </w:tabs>
        <w:spacing w:line="280" w:lineRule="exact"/>
        <w:ind w:left="714" w:hanging="357"/>
      </w:pPr>
      <w:r>
        <w:t xml:space="preserve">Zorgdragen voor documentatie van de beveiligingsmaatregelen en hierover rapporteren aan de werkgroep informatiebeveiliging. </w:t>
      </w:r>
    </w:p>
    <w:p w:rsidR="000501A9" w:rsidRDefault="000501A9" w:rsidP="000501A9">
      <w:pPr>
        <w:spacing w:line="240" w:lineRule="auto"/>
        <w:ind w:left="360"/>
      </w:pPr>
    </w:p>
    <w:p w:rsidR="000501A9" w:rsidRDefault="000501A9" w:rsidP="000501A9">
      <w:pPr>
        <w:spacing w:line="240" w:lineRule="auto"/>
        <w:ind w:left="360"/>
      </w:pPr>
      <w:r>
        <w:t>We denken aan het volgende competentieprofiel: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A27171">
        <w:t>Academisch werk- en denkniveau</w:t>
      </w:r>
      <w:r>
        <w:t>;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A27171">
        <w:t>Kennis en ervaring op het gebied van p</w:t>
      </w:r>
      <w:r>
        <w:t>rojectmatig werken en adviseren;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A27171">
        <w:t>Kennis en ervaring op het gebied van informatiebeveiliging en risicoanalyse methoden</w:t>
      </w:r>
      <w:r>
        <w:t>;</w:t>
      </w:r>
    </w:p>
    <w:p w:rsidR="000501A9" w:rsidRPr="006508D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6508D1">
        <w:t>Kennis van de actuele stand van zaken en mogelijkheden van ICT</w:t>
      </w:r>
      <w:r>
        <w:t>;</w:t>
      </w:r>
    </w:p>
    <w:p w:rsidR="000501A9" w:rsidRPr="006508D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6508D1">
        <w:t>Kennis van de ISO 27001/27002 normen</w:t>
      </w:r>
      <w:r>
        <w:t>;</w:t>
      </w:r>
    </w:p>
    <w:p w:rsidR="000501A9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>
        <w:t>I</w:t>
      </w:r>
      <w:r w:rsidRPr="001F2031">
        <w:t>nitiatiefrijk</w:t>
      </w:r>
      <w:r>
        <w:t>, resultaatgericht en flexibel;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>
        <w:t>Integer;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>
        <w:t>Overtuigingskracht;</w:t>
      </w:r>
    </w:p>
    <w:p w:rsidR="000501A9" w:rsidRPr="00A27171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A27171">
        <w:t>Goede communicatieve vaardigheden, z</w:t>
      </w:r>
      <w:r>
        <w:t>owel mondeling als schriftelijk;</w:t>
      </w:r>
    </w:p>
    <w:p w:rsidR="000501A9" w:rsidRDefault="000501A9" w:rsidP="000501A9">
      <w:pPr>
        <w:pStyle w:val="Lijstalinea"/>
        <w:numPr>
          <w:ilvl w:val="0"/>
          <w:numId w:val="34"/>
        </w:numPr>
        <w:spacing w:line="280" w:lineRule="exact"/>
        <w:ind w:left="714" w:hanging="357"/>
      </w:pPr>
      <w:r w:rsidRPr="00A27171">
        <w:t>Goed kunnen samenwerken met verschillende disciplines op verschillende niveaus.</w:t>
      </w:r>
    </w:p>
    <w:p w:rsidR="000501A9" w:rsidRDefault="000501A9" w:rsidP="000501A9">
      <w:pPr>
        <w:pStyle w:val="Lijstalinea"/>
        <w:spacing w:line="280" w:lineRule="exact"/>
        <w:ind w:left="714"/>
      </w:pPr>
    </w:p>
    <w:p w:rsidR="000501A9" w:rsidRDefault="000501A9" w:rsidP="000501A9">
      <w:pPr>
        <w:pStyle w:val="Geenafstand"/>
        <w:numPr>
          <w:ilvl w:val="0"/>
          <w:numId w:val="36"/>
        </w:numPr>
        <w:spacing w:line="280" w:lineRule="exact"/>
      </w:pPr>
      <w:r w:rsidRPr="0090049D">
        <w:t>Kunt u vinden in het geschetste profiel en heeft u hierover nog opmerkingen/aanvullingen?</w:t>
      </w:r>
    </w:p>
    <w:p w:rsidR="000501A9" w:rsidRPr="0090049D" w:rsidRDefault="000501A9" w:rsidP="000501A9">
      <w:pPr>
        <w:pStyle w:val="Geenafstand"/>
        <w:numPr>
          <w:ilvl w:val="0"/>
          <w:numId w:val="36"/>
        </w:numPr>
        <w:spacing w:line="280" w:lineRule="exact"/>
        <w:ind w:left="714"/>
      </w:pPr>
      <w:r>
        <w:t>W</w:t>
      </w:r>
      <w:r w:rsidRPr="004321A7">
        <w:t>elke prijsstelling (opdrachtraming) is realistisch?</w:t>
      </w:r>
    </w:p>
    <w:p w:rsidR="000501A9" w:rsidRDefault="000501A9" w:rsidP="002C1227">
      <w:pPr>
        <w:rPr>
          <w:lang w:eastAsia="en-US"/>
        </w:rPr>
      </w:pPr>
    </w:p>
    <w:p w:rsidR="000501A9" w:rsidRPr="002C1227" w:rsidRDefault="000501A9" w:rsidP="000501A9">
      <w:pPr>
        <w:pStyle w:val="Geenafstand"/>
        <w:tabs>
          <w:tab w:val="left" w:pos="567"/>
        </w:tabs>
        <w:spacing w:line="280" w:lineRule="atLeast"/>
        <w:jc w:val="both"/>
      </w:pPr>
      <w:r w:rsidRPr="002C1227">
        <w:rPr>
          <w:b/>
          <w:u w:val="single"/>
          <w:lang w:eastAsia="en-US"/>
        </w:rPr>
        <w:t>ANTWOORD MARKTPARTIJ:</w:t>
      </w:r>
    </w:p>
    <w:p w:rsidR="000501A9" w:rsidRPr="00B321C2" w:rsidRDefault="000501A9" w:rsidP="000501A9">
      <w:pPr>
        <w:pStyle w:val="Geenafstand"/>
        <w:rPr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0501A9" w:rsidRPr="00B321C2" w:rsidTr="00D70A8C">
        <w:tc>
          <w:tcPr>
            <w:tcW w:w="9212" w:type="dxa"/>
          </w:tcPr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  <w:p w:rsidR="000501A9" w:rsidRPr="00B321C2" w:rsidRDefault="000501A9" w:rsidP="00D70A8C">
            <w:pPr>
              <w:pStyle w:val="Geenafstand"/>
              <w:rPr>
                <w:lang w:eastAsia="en-US"/>
              </w:rPr>
            </w:pPr>
          </w:p>
        </w:tc>
      </w:tr>
    </w:tbl>
    <w:p w:rsidR="000501A9" w:rsidRPr="002C1227" w:rsidRDefault="000501A9" w:rsidP="002C1227">
      <w:pPr>
        <w:rPr>
          <w:lang w:eastAsia="en-US"/>
        </w:rPr>
      </w:pPr>
    </w:p>
    <w:sectPr w:rsidR="000501A9" w:rsidRPr="002C1227" w:rsidSect="007C40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82" w:rsidRDefault="006A7A82" w:rsidP="004F6492">
      <w:pPr>
        <w:spacing w:line="240" w:lineRule="auto"/>
      </w:pPr>
      <w:r>
        <w:separator/>
      </w:r>
    </w:p>
  </w:endnote>
  <w:endnote w:type="continuationSeparator" w:id="0">
    <w:p w:rsidR="006A7A82" w:rsidRDefault="006A7A82" w:rsidP="004F6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82" w:rsidRPr="00CD280A" w:rsidRDefault="006A7A82">
    <w:pPr>
      <w:pStyle w:val="Voettekst"/>
      <w:rPr>
        <w:rFonts w:asciiTheme="minorHAnsi" w:hAnsiTheme="minorHAnsi"/>
        <w:sz w:val="18"/>
        <w:szCs w:val="22"/>
      </w:rPr>
    </w:pPr>
    <w:r w:rsidRPr="00CD280A">
      <w:rPr>
        <w:rFonts w:asciiTheme="minorHAnsi" w:hAnsiTheme="minorHAnsi"/>
        <w:sz w:val="18"/>
        <w:szCs w:val="22"/>
      </w:rPr>
      <w:t xml:space="preserve">Marktconsultatie </w:t>
    </w:r>
    <w:r w:rsidR="0005673D" w:rsidRPr="00CD280A">
      <w:rPr>
        <w:rFonts w:asciiTheme="minorHAnsi" w:hAnsiTheme="minorHAnsi"/>
        <w:sz w:val="18"/>
        <w:szCs w:val="22"/>
      </w:rPr>
      <w:t xml:space="preserve">Implementatie </w:t>
    </w:r>
    <w:r w:rsidR="0091163F" w:rsidRPr="00CD280A">
      <w:rPr>
        <w:rFonts w:asciiTheme="minorHAnsi" w:hAnsiTheme="minorHAnsi"/>
        <w:sz w:val="18"/>
        <w:szCs w:val="22"/>
      </w:rPr>
      <w:t>ISO27001</w:t>
    </w:r>
    <w:r w:rsidRPr="00CD280A">
      <w:rPr>
        <w:rFonts w:asciiTheme="minorHAnsi" w:hAnsiTheme="minorHAnsi"/>
        <w:sz w:val="18"/>
        <w:szCs w:val="22"/>
      </w:rPr>
      <w:t xml:space="preserve"> – </w:t>
    </w:r>
    <w:r w:rsidR="0091163F" w:rsidRPr="00CD280A">
      <w:rPr>
        <w:rFonts w:asciiTheme="minorHAnsi" w:hAnsiTheme="minorHAnsi"/>
        <w:sz w:val="18"/>
        <w:szCs w:val="22"/>
      </w:rPr>
      <w:t>Provincie Zeeland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82" w:rsidRDefault="006A7A82" w:rsidP="004F6492">
      <w:pPr>
        <w:spacing w:line="240" w:lineRule="auto"/>
      </w:pPr>
      <w:r>
        <w:separator/>
      </w:r>
    </w:p>
  </w:footnote>
  <w:footnote w:type="continuationSeparator" w:id="0">
    <w:p w:rsidR="006A7A82" w:rsidRDefault="006A7A82" w:rsidP="004F64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D3" w:rsidRDefault="00C37FD3">
    <w:pPr>
      <w:pStyle w:val="Koptekst"/>
    </w:pPr>
    <w:r w:rsidRPr="00C37FD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4482825</wp:posOffset>
          </wp:positionH>
          <wp:positionV relativeFrom="paragraph">
            <wp:posOffset>-394989</wp:posOffset>
          </wp:positionV>
          <wp:extent cx="2137296" cy="777922"/>
          <wp:effectExtent l="1905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96" cy="777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7FD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-702310</wp:posOffset>
          </wp:positionH>
          <wp:positionV relativeFrom="paragraph">
            <wp:posOffset>-299720</wp:posOffset>
          </wp:positionV>
          <wp:extent cx="1891030" cy="681990"/>
          <wp:effectExtent l="1905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F36"/>
    <w:multiLevelType w:val="hybridMultilevel"/>
    <w:tmpl w:val="BC9AC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60A3"/>
    <w:multiLevelType w:val="hybridMultilevel"/>
    <w:tmpl w:val="3C76CB36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C75A09"/>
    <w:multiLevelType w:val="hybridMultilevel"/>
    <w:tmpl w:val="EFB0E7FA"/>
    <w:lvl w:ilvl="0" w:tplc="D954007C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20534D"/>
    <w:multiLevelType w:val="hybridMultilevel"/>
    <w:tmpl w:val="CB5C140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157AA"/>
    <w:multiLevelType w:val="hybridMultilevel"/>
    <w:tmpl w:val="323CB1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C002C"/>
    <w:multiLevelType w:val="hybridMultilevel"/>
    <w:tmpl w:val="A5C290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74E6A"/>
    <w:multiLevelType w:val="hybridMultilevel"/>
    <w:tmpl w:val="06682B7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B215E"/>
    <w:multiLevelType w:val="hybridMultilevel"/>
    <w:tmpl w:val="7D6AB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32D47"/>
    <w:multiLevelType w:val="multilevel"/>
    <w:tmpl w:val="EF52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82A40"/>
    <w:multiLevelType w:val="hybridMultilevel"/>
    <w:tmpl w:val="33301C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6A9A"/>
    <w:multiLevelType w:val="hybridMultilevel"/>
    <w:tmpl w:val="CD6419C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A3A39"/>
    <w:multiLevelType w:val="multilevel"/>
    <w:tmpl w:val="D3D40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BDB3681"/>
    <w:multiLevelType w:val="hybridMultilevel"/>
    <w:tmpl w:val="6846A10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7708"/>
    <w:multiLevelType w:val="hybridMultilevel"/>
    <w:tmpl w:val="3D404A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91B64"/>
    <w:multiLevelType w:val="hybridMultilevel"/>
    <w:tmpl w:val="E2BA7F18"/>
    <w:lvl w:ilvl="0" w:tplc="C742A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1152A"/>
    <w:multiLevelType w:val="hybridMultilevel"/>
    <w:tmpl w:val="8C507E5A"/>
    <w:lvl w:ilvl="0" w:tplc="5BFC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C47F0"/>
    <w:multiLevelType w:val="hybridMultilevel"/>
    <w:tmpl w:val="085CF4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D2929"/>
    <w:multiLevelType w:val="hybridMultilevel"/>
    <w:tmpl w:val="E514BB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75413"/>
    <w:multiLevelType w:val="hybridMultilevel"/>
    <w:tmpl w:val="3676C3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476AF"/>
    <w:multiLevelType w:val="hybridMultilevel"/>
    <w:tmpl w:val="C4AC6E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B468F"/>
    <w:multiLevelType w:val="hybridMultilevel"/>
    <w:tmpl w:val="54AE2BE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5751A"/>
    <w:multiLevelType w:val="hybridMultilevel"/>
    <w:tmpl w:val="49AA92C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10A02"/>
    <w:multiLevelType w:val="hybridMultilevel"/>
    <w:tmpl w:val="2436B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D0D4D"/>
    <w:multiLevelType w:val="hybridMultilevel"/>
    <w:tmpl w:val="06682B7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1136B"/>
    <w:multiLevelType w:val="hybridMultilevel"/>
    <w:tmpl w:val="5BF05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96170"/>
    <w:multiLevelType w:val="hybridMultilevel"/>
    <w:tmpl w:val="9BC68782"/>
    <w:lvl w:ilvl="0" w:tplc="B52CC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C000B"/>
    <w:multiLevelType w:val="hybridMultilevel"/>
    <w:tmpl w:val="8DDCB1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F0975"/>
    <w:multiLevelType w:val="hybridMultilevel"/>
    <w:tmpl w:val="0EC025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1B8B"/>
    <w:multiLevelType w:val="hybridMultilevel"/>
    <w:tmpl w:val="350C59C4"/>
    <w:lvl w:ilvl="0" w:tplc="17964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E45E3"/>
    <w:multiLevelType w:val="hybridMultilevel"/>
    <w:tmpl w:val="6BB44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62226"/>
    <w:multiLevelType w:val="hybridMultilevel"/>
    <w:tmpl w:val="E514BB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60C00"/>
    <w:multiLevelType w:val="hybridMultilevel"/>
    <w:tmpl w:val="E514BB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8"/>
  </w:num>
  <w:num w:numId="6">
    <w:abstractNumId w:val="13"/>
  </w:num>
  <w:num w:numId="7">
    <w:abstractNumId w:val="0"/>
  </w:num>
  <w:num w:numId="8">
    <w:abstractNumId w:val="32"/>
  </w:num>
  <w:num w:numId="9">
    <w:abstractNumId w:val="1"/>
  </w:num>
  <w:num w:numId="10">
    <w:abstractNumId w:val="21"/>
  </w:num>
  <w:num w:numId="11">
    <w:abstractNumId w:val="14"/>
  </w:num>
  <w:num w:numId="12">
    <w:abstractNumId w:val="28"/>
  </w:num>
  <w:num w:numId="13">
    <w:abstractNumId w:val="17"/>
  </w:num>
  <w:num w:numId="14">
    <w:abstractNumId w:val="27"/>
  </w:num>
  <w:num w:numId="15">
    <w:abstractNumId w:val="15"/>
  </w:num>
  <w:num w:numId="16">
    <w:abstractNumId w:val="11"/>
  </w:num>
  <w:num w:numId="17">
    <w:abstractNumId w:val="20"/>
  </w:num>
  <w:num w:numId="18">
    <w:abstractNumId w:val="26"/>
  </w:num>
  <w:num w:numId="19">
    <w:abstractNumId w:val="4"/>
  </w:num>
  <w:num w:numId="20">
    <w:abstractNumId w:val="19"/>
  </w:num>
  <w:num w:numId="21">
    <w:abstractNumId w:val="22"/>
  </w:num>
  <w:num w:numId="22">
    <w:abstractNumId w:val="6"/>
  </w:num>
  <w:num w:numId="23">
    <w:abstractNumId w:val="5"/>
  </w:num>
  <w:num w:numId="24">
    <w:abstractNumId w:val="30"/>
  </w:num>
  <w:num w:numId="25">
    <w:abstractNumId w:val="2"/>
  </w:num>
  <w:num w:numId="26">
    <w:abstractNumId w:val="16"/>
  </w:num>
  <w:num w:numId="27">
    <w:abstractNumId w:val="29"/>
  </w:num>
  <w:num w:numId="28">
    <w:abstractNumId w:val="18"/>
  </w:num>
  <w:num w:numId="29">
    <w:abstractNumId w:val="31"/>
  </w:num>
  <w:num w:numId="30">
    <w:abstractNumId w:val="10"/>
  </w:num>
  <w:num w:numId="31">
    <w:abstractNumId w:val="25"/>
  </w:num>
  <w:num w:numId="32">
    <w:abstractNumId w:val="12"/>
  </w:num>
  <w:num w:numId="33">
    <w:abstractNumId w:val="24"/>
  </w:num>
  <w:num w:numId="34">
    <w:abstractNumId w:val="23"/>
  </w:num>
  <w:num w:numId="35">
    <w:abstractNumId w:val="9"/>
  </w:num>
  <w:num w:numId="3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lemekinders A.P. (Aart)">
    <w15:presenceInfo w15:providerId="None" w15:userId="Allemekinders A.P. (Aart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4F6492"/>
    <w:rsid w:val="000265BB"/>
    <w:rsid w:val="000360A5"/>
    <w:rsid w:val="00040159"/>
    <w:rsid w:val="000501A9"/>
    <w:rsid w:val="0005673D"/>
    <w:rsid w:val="00072760"/>
    <w:rsid w:val="0007371D"/>
    <w:rsid w:val="00081A8D"/>
    <w:rsid w:val="000823C2"/>
    <w:rsid w:val="00087D29"/>
    <w:rsid w:val="000A7141"/>
    <w:rsid w:val="000D6A2F"/>
    <w:rsid w:val="000D7917"/>
    <w:rsid w:val="000E5E96"/>
    <w:rsid w:val="000F7A70"/>
    <w:rsid w:val="00101D51"/>
    <w:rsid w:val="001034D5"/>
    <w:rsid w:val="001619EC"/>
    <w:rsid w:val="00165D78"/>
    <w:rsid w:val="001A38E3"/>
    <w:rsid w:val="001C52BF"/>
    <w:rsid w:val="001D6712"/>
    <w:rsid w:val="001F779C"/>
    <w:rsid w:val="00201C7E"/>
    <w:rsid w:val="0023423F"/>
    <w:rsid w:val="00247AF2"/>
    <w:rsid w:val="00282C1A"/>
    <w:rsid w:val="002A067C"/>
    <w:rsid w:val="002B2A83"/>
    <w:rsid w:val="002C1227"/>
    <w:rsid w:val="002D6E91"/>
    <w:rsid w:val="00332654"/>
    <w:rsid w:val="00335186"/>
    <w:rsid w:val="003558E5"/>
    <w:rsid w:val="00396575"/>
    <w:rsid w:val="00407D0D"/>
    <w:rsid w:val="00413EAB"/>
    <w:rsid w:val="0041478B"/>
    <w:rsid w:val="00417EBD"/>
    <w:rsid w:val="00423C97"/>
    <w:rsid w:val="0043118C"/>
    <w:rsid w:val="004A50DB"/>
    <w:rsid w:val="004B3560"/>
    <w:rsid w:val="004B54B3"/>
    <w:rsid w:val="004B620A"/>
    <w:rsid w:val="004C14E9"/>
    <w:rsid w:val="004C6E79"/>
    <w:rsid w:val="004D3C48"/>
    <w:rsid w:val="004E1AC3"/>
    <w:rsid w:val="004E53E5"/>
    <w:rsid w:val="004F6492"/>
    <w:rsid w:val="00500596"/>
    <w:rsid w:val="005018A0"/>
    <w:rsid w:val="00503BC7"/>
    <w:rsid w:val="005756E9"/>
    <w:rsid w:val="005A7FAC"/>
    <w:rsid w:val="005D68FF"/>
    <w:rsid w:val="00647EC2"/>
    <w:rsid w:val="00666347"/>
    <w:rsid w:val="006A7A82"/>
    <w:rsid w:val="006B1F63"/>
    <w:rsid w:val="006B765B"/>
    <w:rsid w:val="00713B18"/>
    <w:rsid w:val="00733FE2"/>
    <w:rsid w:val="00741652"/>
    <w:rsid w:val="0074197E"/>
    <w:rsid w:val="00744DBF"/>
    <w:rsid w:val="00756844"/>
    <w:rsid w:val="00756888"/>
    <w:rsid w:val="00771DE1"/>
    <w:rsid w:val="00775954"/>
    <w:rsid w:val="00796DE0"/>
    <w:rsid w:val="007C40C1"/>
    <w:rsid w:val="007D0A8D"/>
    <w:rsid w:val="007E7B47"/>
    <w:rsid w:val="00801CD5"/>
    <w:rsid w:val="00843352"/>
    <w:rsid w:val="00845012"/>
    <w:rsid w:val="00882196"/>
    <w:rsid w:val="008B4505"/>
    <w:rsid w:val="008B6F83"/>
    <w:rsid w:val="008E7471"/>
    <w:rsid w:val="0091163F"/>
    <w:rsid w:val="00971A83"/>
    <w:rsid w:val="00990936"/>
    <w:rsid w:val="009A5696"/>
    <w:rsid w:val="009E1110"/>
    <w:rsid w:val="009E6A48"/>
    <w:rsid w:val="009F7A88"/>
    <w:rsid w:val="00A2303E"/>
    <w:rsid w:val="00A32FDB"/>
    <w:rsid w:val="00A6214E"/>
    <w:rsid w:val="00A94897"/>
    <w:rsid w:val="00AA6498"/>
    <w:rsid w:val="00B039B7"/>
    <w:rsid w:val="00B0627C"/>
    <w:rsid w:val="00B321C2"/>
    <w:rsid w:val="00B43D84"/>
    <w:rsid w:val="00B45E2F"/>
    <w:rsid w:val="00B56291"/>
    <w:rsid w:val="00B60192"/>
    <w:rsid w:val="00B66F20"/>
    <w:rsid w:val="00BB154E"/>
    <w:rsid w:val="00C10C40"/>
    <w:rsid w:val="00C12B05"/>
    <w:rsid w:val="00C12D97"/>
    <w:rsid w:val="00C37FD3"/>
    <w:rsid w:val="00C45FE6"/>
    <w:rsid w:val="00C55537"/>
    <w:rsid w:val="00C579F9"/>
    <w:rsid w:val="00C97426"/>
    <w:rsid w:val="00CD280A"/>
    <w:rsid w:val="00D02925"/>
    <w:rsid w:val="00D2432C"/>
    <w:rsid w:val="00D3110A"/>
    <w:rsid w:val="00D322C7"/>
    <w:rsid w:val="00D5135F"/>
    <w:rsid w:val="00D624E6"/>
    <w:rsid w:val="00D64E90"/>
    <w:rsid w:val="00DA4C7B"/>
    <w:rsid w:val="00DA7CEB"/>
    <w:rsid w:val="00DD0E41"/>
    <w:rsid w:val="00DF0E2E"/>
    <w:rsid w:val="00E36013"/>
    <w:rsid w:val="00E52E5C"/>
    <w:rsid w:val="00E63199"/>
    <w:rsid w:val="00E712D9"/>
    <w:rsid w:val="00E71BB1"/>
    <w:rsid w:val="00EA3CAA"/>
    <w:rsid w:val="00F04E93"/>
    <w:rsid w:val="00F13191"/>
    <w:rsid w:val="00F15540"/>
    <w:rsid w:val="00F33E6F"/>
    <w:rsid w:val="00F40B3A"/>
    <w:rsid w:val="00F54343"/>
    <w:rsid w:val="00F64CED"/>
    <w:rsid w:val="00F6544D"/>
    <w:rsid w:val="00F655CF"/>
    <w:rsid w:val="00F7658E"/>
    <w:rsid w:val="00F848D9"/>
    <w:rsid w:val="00F923AC"/>
    <w:rsid w:val="00FC4B69"/>
    <w:rsid w:val="00FF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492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64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492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64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492"/>
    <w:rPr>
      <w:rFonts w:ascii="Arial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DD0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F779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F779C"/>
    <w:pPr>
      <w:ind w:left="720"/>
      <w:contextualSpacing/>
    </w:pPr>
  </w:style>
  <w:style w:type="paragraph" w:styleId="Geenafstand">
    <w:name w:val="No Spacing"/>
    <w:uiPriority w:val="1"/>
    <w:qFormat/>
    <w:rsid w:val="00C55537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5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55C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55CF"/>
    <w:rPr>
      <w:rFonts w:ascii="Arial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F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3FE2"/>
    <w:rPr>
      <w:rFonts w:ascii="Arial" w:hAnsi="Arial" w:cs="Times New Roman"/>
      <w:b/>
      <w:bCs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1554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F1554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15540"/>
    <w:pPr>
      <w:spacing w:after="100"/>
      <w:ind w:left="200"/>
    </w:pPr>
  </w:style>
  <w:style w:type="table" w:customStyle="1" w:styleId="Lichtraster-accent11">
    <w:name w:val="Licht raster - accent 11"/>
    <w:basedOn w:val="Standaardtabel"/>
    <w:uiPriority w:val="62"/>
    <w:rsid w:val="0016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chtraster1">
    <w:name w:val="Licht raster1"/>
    <w:basedOn w:val="Standaardtabel"/>
    <w:uiPriority w:val="62"/>
    <w:rsid w:val="00BB15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KopInhoudsopgave">
    <w:name w:val="Kop Inhoudsopgave"/>
    <w:basedOn w:val="Standaard"/>
    <w:rsid w:val="002C1227"/>
    <w:pPr>
      <w:spacing w:line="300" w:lineRule="atLeast"/>
    </w:pPr>
    <w:rPr>
      <w:rFonts w:cs="Arial"/>
      <w:b/>
      <w:color w:val="C5004B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3E25-1CD9-4457-9ADA-B395E2F8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s-Hertogenbosch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Hupkens</dc:creator>
  <cp:lastModifiedBy>vdbekerom</cp:lastModifiedBy>
  <cp:revision>6</cp:revision>
  <cp:lastPrinted>2014-08-01T08:51:00Z</cp:lastPrinted>
  <dcterms:created xsi:type="dcterms:W3CDTF">2017-12-11T07:59:00Z</dcterms:created>
  <dcterms:modified xsi:type="dcterms:W3CDTF">2017-12-11T08:57:00Z</dcterms:modified>
</cp:coreProperties>
</file>