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A15D9" w14:textId="77777777" w:rsidR="00EC19EA" w:rsidRDefault="00EC19EA">
      <w:bookmarkStart w:id="0" w:name="_GoBack"/>
      <w:bookmarkEnd w:id="0"/>
    </w:p>
    <w:p w14:paraId="2C44ED77" w14:textId="77777777" w:rsidR="00DE55A8" w:rsidRDefault="00DE55A8"/>
    <w:p w14:paraId="6B56BA95" w14:textId="77777777" w:rsidR="00DE55A8" w:rsidRDefault="00DE55A8"/>
    <w:p w14:paraId="7940C37D" w14:textId="77777777" w:rsidR="00DE55A8" w:rsidRDefault="00DE55A8"/>
    <w:p w14:paraId="449878D6" w14:textId="77777777" w:rsidR="00DE55A8" w:rsidRDefault="00DE55A8"/>
    <w:p w14:paraId="28608F46" w14:textId="77777777" w:rsidR="00DE55A8" w:rsidRDefault="00DE55A8"/>
    <w:p w14:paraId="1B6528A1" w14:textId="77777777" w:rsidR="00DE55A8" w:rsidRDefault="00DE55A8"/>
    <w:p w14:paraId="12D464CF" w14:textId="77777777" w:rsidR="00DE55A8" w:rsidRDefault="00DE55A8"/>
    <w:p w14:paraId="792C1524" w14:textId="77777777" w:rsidR="00DE55A8" w:rsidRDefault="00DE55A8"/>
    <w:p w14:paraId="2B33EBE8" w14:textId="77777777" w:rsidR="00DE55A8" w:rsidRDefault="00DE55A8"/>
    <w:p w14:paraId="01EDF76E" w14:textId="77777777" w:rsidR="00DE55A8" w:rsidRDefault="00DE55A8" w:rsidP="00DE55A8">
      <w:pPr>
        <w:jc w:val="right"/>
        <w:rPr>
          <w:sz w:val="28"/>
          <w:szCs w:val="28"/>
        </w:rPr>
      </w:pPr>
    </w:p>
    <w:p w14:paraId="2139E9C4" w14:textId="77777777" w:rsidR="00DE55A8" w:rsidRPr="00CE21AE" w:rsidRDefault="0017290C" w:rsidP="00BC27CB">
      <w:pPr>
        <w:jc w:val="center"/>
        <w:rPr>
          <w:rFonts w:ascii="Arial" w:hAnsi="Arial" w:cs="Arial"/>
          <w:sz w:val="28"/>
          <w:szCs w:val="28"/>
        </w:rPr>
      </w:pPr>
      <w:r w:rsidRPr="00CE21AE">
        <w:rPr>
          <w:rFonts w:ascii="Arial" w:hAnsi="Arial" w:cs="Arial"/>
          <w:sz w:val="28"/>
          <w:szCs w:val="28"/>
        </w:rPr>
        <w:t>Aanbestedingsdocument</w:t>
      </w:r>
    </w:p>
    <w:p w14:paraId="66B09208" w14:textId="77777777" w:rsidR="00790D7B" w:rsidRDefault="0017290C" w:rsidP="00BC27CB">
      <w:pPr>
        <w:jc w:val="center"/>
        <w:rPr>
          <w:rFonts w:ascii="Arial" w:hAnsi="Arial" w:cs="Arial"/>
          <w:sz w:val="28"/>
          <w:szCs w:val="28"/>
        </w:rPr>
      </w:pPr>
      <w:r w:rsidRPr="00CE21AE">
        <w:rPr>
          <w:rFonts w:ascii="Arial" w:hAnsi="Arial" w:cs="Arial"/>
          <w:sz w:val="28"/>
          <w:szCs w:val="28"/>
        </w:rPr>
        <w:t>Europese openbare a</w:t>
      </w:r>
      <w:r w:rsidR="00DE55A8" w:rsidRPr="00CE21AE">
        <w:rPr>
          <w:rFonts w:ascii="Arial" w:hAnsi="Arial" w:cs="Arial"/>
          <w:sz w:val="28"/>
          <w:szCs w:val="28"/>
        </w:rPr>
        <w:t xml:space="preserve">anbesteding </w:t>
      </w:r>
      <w:r w:rsidR="00790D7B">
        <w:rPr>
          <w:rFonts w:ascii="Arial" w:hAnsi="Arial" w:cs="Arial"/>
          <w:sz w:val="28"/>
          <w:szCs w:val="28"/>
        </w:rPr>
        <w:t>eHRM en FA systeem</w:t>
      </w:r>
    </w:p>
    <w:p w14:paraId="45C9BD87" w14:textId="1EDF23B6" w:rsidR="00DE55A8" w:rsidRPr="00CE21AE" w:rsidRDefault="00BC27CB" w:rsidP="00BC27CB">
      <w:pPr>
        <w:jc w:val="center"/>
        <w:rPr>
          <w:rFonts w:ascii="Arial" w:hAnsi="Arial" w:cs="Arial"/>
          <w:sz w:val="28"/>
          <w:szCs w:val="28"/>
        </w:rPr>
      </w:pPr>
      <w:r w:rsidRPr="00CE21AE">
        <w:rPr>
          <w:rFonts w:ascii="Arial" w:hAnsi="Arial" w:cs="Arial"/>
          <w:sz w:val="28"/>
          <w:szCs w:val="28"/>
        </w:rPr>
        <w:t>INK/102/EEG</w:t>
      </w:r>
    </w:p>
    <w:p w14:paraId="6778ACCC" w14:textId="77777777" w:rsidR="00DE55A8" w:rsidRDefault="00DE55A8" w:rsidP="00DE55A8">
      <w:pPr>
        <w:rPr>
          <w:sz w:val="28"/>
          <w:szCs w:val="28"/>
        </w:rPr>
      </w:pPr>
    </w:p>
    <w:p w14:paraId="1B89F643" w14:textId="77777777" w:rsidR="00DE55A8" w:rsidRDefault="00DE55A8" w:rsidP="00DE55A8">
      <w:pPr>
        <w:rPr>
          <w:sz w:val="28"/>
          <w:szCs w:val="28"/>
        </w:rPr>
      </w:pPr>
    </w:p>
    <w:p w14:paraId="16B92E40" w14:textId="77777777" w:rsidR="00DE55A8" w:rsidRDefault="00DE55A8" w:rsidP="00DE55A8">
      <w:pPr>
        <w:rPr>
          <w:sz w:val="28"/>
          <w:szCs w:val="28"/>
        </w:rPr>
      </w:pPr>
    </w:p>
    <w:p w14:paraId="593012C8" w14:textId="77777777" w:rsidR="00DE55A8" w:rsidRDefault="00DE55A8" w:rsidP="00DE55A8">
      <w:pPr>
        <w:rPr>
          <w:sz w:val="28"/>
          <w:szCs w:val="28"/>
        </w:rPr>
      </w:pPr>
    </w:p>
    <w:p w14:paraId="244D7214" w14:textId="77777777" w:rsidR="00DE55A8" w:rsidRDefault="00DE55A8" w:rsidP="00DE55A8">
      <w:pPr>
        <w:rPr>
          <w:sz w:val="28"/>
          <w:szCs w:val="28"/>
        </w:rPr>
      </w:pPr>
    </w:p>
    <w:p w14:paraId="4A1E2090" w14:textId="77777777" w:rsidR="00DE55A8" w:rsidRDefault="00DE55A8" w:rsidP="00DE55A8">
      <w:pPr>
        <w:rPr>
          <w:sz w:val="28"/>
          <w:szCs w:val="28"/>
        </w:rPr>
      </w:pPr>
    </w:p>
    <w:p w14:paraId="00D4101B" w14:textId="77777777" w:rsidR="00DE55A8" w:rsidRDefault="00DE55A8" w:rsidP="00DE55A8">
      <w:pPr>
        <w:rPr>
          <w:sz w:val="28"/>
          <w:szCs w:val="28"/>
        </w:rPr>
      </w:pPr>
    </w:p>
    <w:p w14:paraId="627A7C7A" w14:textId="77777777" w:rsidR="00DE55A8" w:rsidRDefault="00DE55A8" w:rsidP="00DE55A8">
      <w:pPr>
        <w:rPr>
          <w:sz w:val="28"/>
          <w:szCs w:val="28"/>
        </w:rPr>
      </w:pPr>
    </w:p>
    <w:p w14:paraId="100635A8" w14:textId="77777777" w:rsidR="00DE55A8" w:rsidRDefault="00DE55A8" w:rsidP="00DE55A8">
      <w:pPr>
        <w:rPr>
          <w:sz w:val="28"/>
          <w:szCs w:val="28"/>
        </w:rPr>
      </w:pPr>
    </w:p>
    <w:p w14:paraId="59452B19" w14:textId="77777777" w:rsidR="00DE55A8" w:rsidRDefault="00DE55A8" w:rsidP="00DE55A8">
      <w:pPr>
        <w:rPr>
          <w:sz w:val="28"/>
          <w:szCs w:val="28"/>
        </w:rPr>
      </w:pPr>
    </w:p>
    <w:p w14:paraId="4D933958" w14:textId="77777777" w:rsidR="00DE55A8" w:rsidRDefault="00DE55A8" w:rsidP="00DE55A8">
      <w:pPr>
        <w:rPr>
          <w:sz w:val="28"/>
          <w:szCs w:val="28"/>
        </w:rPr>
      </w:pPr>
    </w:p>
    <w:p w14:paraId="240BC7F3" w14:textId="77777777" w:rsidR="00DE55A8" w:rsidRDefault="00DE55A8" w:rsidP="00DE55A8">
      <w:pPr>
        <w:rPr>
          <w:sz w:val="28"/>
          <w:szCs w:val="28"/>
        </w:rPr>
      </w:pPr>
    </w:p>
    <w:p w14:paraId="73028D17" w14:textId="77777777" w:rsidR="00DE55A8" w:rsidRDefault="00DE55A8" w:rsidP="00DE55A8">
      <w:pPr>
        <w:rPr>
          <w:sz w:val="28"/>
          <w:szCs w:val="28"/>
        </w:rPr>
      </w:pPr>
    </w:p>
    <w:p w14:paraId="43EBA710" w14:textId="77777777" w:rsidR="00DE55A8" w:rsidRDefault="00DE55A8" w:rsidP="00DE55A8">
      <w:pPr>
        <w:rPr>
          <w:sz w:val="28"/>
          <w:szCs w:val="28"/>
        </w:rPr>
      </w:pPr>
    </w:p>
    <w:p w14:paraId="4274E675" w14:textId="77777777" w:rsidR="00DE55A8" w:rsidRDefault="00DE55A8" w:rsidP="00DE55A8">
      <w:pPr>
        <w:rPr>
          <w:sz w:val="28"/>
          <w:szCs w:val="28"/>
        </w:rPr>
      </w:pPr>
    </w:p>
    <w:p w14:paraId="19B9E196" w14:textId="77777777" w:rsidR="00DE55A8" w:rsidRDefault="00DE55A8" w:rsidP="00DE55A8">
      <w:pPr>
        <w:rPr>
          <w:sz w:val="28"/>
          <w:szCs w:val="28"/>
        </w:rPr>
      </w:pPr>
    </w:p>
    <w:p w14:paraId="0B0FEB1F" w14:textId="77777777" w:rsidR="00DE55A8" w:rsidRDefault="00DE55A8" w:rsidP="00DE55A8">
      <w:pPr>
        <w:rPr>
          <w:sz w:val="28"/>
          <w:szCs w:val="28"/>
        </w:rPr>
      </w:pPr>
    </w:p>
    <w:p w14:paraId="7CBBBD81" w14:textId="77777777" w:rsidR="00DE55A8" w:rsidRDefault="00DE55A8" w:rsidP="00DE55A8">
      <w:pPr>
        <w:rPr>
          <w:sz w:val="28"/>
          <w:szCs w:val="28"/>
        </w:rPr>
      </w:pPr>
    </w:p>
    <w:p w14:paraId="4961F560" w14:textId="77777777" w:rsidR="00DE55A8" w:rsidRDefault="00DE55A8" w:rsidP="00DE55A8">
      <w:pPr>
        <w:rPr>
          <w:sz w:val="28"/>
          <w:szCs w:val="28"/>
        </w:rPr>
      </w:pPr>
    </w:p>
    <w:p w14:paraId="4E0F32EC" w14:textId="77777777" w:rsidR="00DE55A8" w:rsidRDefault="00DE55A8" w:rsidP="00DE55A8">
      <w:pPr>
        <w:rPr>
          <w:sz w:val="28"/>
          <w:szCs w:val="28"/>
        </w:rPr>
      </w:pPr>
    </w:p>
    <w:p w14:paraId="382179C7" w14:textId="77777777" w:rsidR="00DE55A8" w:rsidRDefault="00DE55A8" w:rsidP="00DE55A8">
      <w:pPr>
        <w:rPr>
          <w:sz w:val="28"/>
          <w:szCs w:val="28"/>
        </w:rPr>
      </w:pPr>
    </w:p>
    <w:p w14:paraId="77498C4D" w14:textId="77777777" w:rsidR="00DE55A8" w:rsidRDefault="00DE55A8" w:rsidP="00DE55A8">
      <w:pPr>
        <w:rPr>
          <w:sz w:val="28"/>
          <w:szCs w:val="28"/>
        </w:rPr>
      </w:pPr>
    </w:p>
    <w:p w14:paraId="5B984AFA" w14:textId="77777777" w:rsidR="00DE55A8" w:rsidRDefault="00DE55A8" w:rsidP="00DE55A8">
      <w:pPr>
        <w:rPr>
          <w:sz w:val="28"/>
          <w:szCs w:val="28"/>
        </w:rPr>
      </w:pPr>
    </w:p>
    <w:p w14:paraId="7C812CF6" w14:textId="787765AC" w:rsidR="00DE55A8" w:rsidRPr="00CE21AE" w:rsidRDefault="00DE55A8" w:rsidP="00DE55A8">
      <w:pPr>
        <w:rPr>
          <w:rFonts w:ascii="Arial" w:hAnsi="Arial" w:cs="Arial"/>
          <w:sz w:val="28"/>
          <w:szCs w:val="28"/>
        </w:rPr>
      </w:pPr>
      <w:r w:rsidRPr="00CE21AE">
        <w:rPr>
          <w:rFonts w:ascii="Arial" w:hAnsi="Arial" w:cs="Arial"/>
          <w:sz w:val="28"/>
          <w:szCs w:val="28"/>
        </w:rPr>
        <w:t>Aanbestedende dienst:</w:t>
      </w:r>
      <w:r w:rsidRPr="00CE21AE">
        <w:rPr>
          <w:rFonts w:ascii="Arial" w:hAnsi="Arial" w:cs="Arial"/>
          <w:sz w:val="28"/>
          <w:szCs w:val="28"/>
        </w:rPr>
        <w:tab/>
      </w:r>
      <w:r w:rsidR="00BC27CB" w:rsidRPr="00CE21AE">
        <w:rPr>
          <w:rFonts w:ascii="Arial" w:hAnsi="Arial" w:cs="Arial"/>
          <w:sz w:val="28"/>
          <w:szCs w:val="28"/>
        </w:rPr>
        <w:t>Koning Willem I College</w:t>
      </w:r>
    </w:p>
    <w:p w14:paraId="02A6D8E6" w14:textId="342954ED" w:rsidR="00DE55A8" w:rsidRPr="00CE21AE" w:rsidRDefault="00BC27CB" w:rsidP="00DE55A8">
      <w:pPr>
        <w:rPr>
          <w:rFonts w:ascii="Arial" w:hAnsi="Arial" w:cs="Arial"/>
          <w:sz w:val="28"/>
          <w:szCs w:val="28"/>
        </w:rPr>
      </w:pPr>
      <w:r w:rsidRPr="00CE21AE">
        <w:rPr>
          <w:rFonts w:ascii="Arial" w:hAnsi="Arial" w:cs="Arial"/>
          <w:sz w:val="28"/>
          <w:szCs w:val="28"/>
        </w:rPr>
        <w:t>Opgesteld door:</w:t>
      </w:r>
      <w:r w:rsidRPr="00CE21AE">
        <w:rPr>
          <w:rFonts w:ascii="Arial" w:hAnsi="Arial" w:cs="Arial"/>
          <w:sz w:val="28"/>
          <w:szCs w:val="28"/>
        </w:rPr>
        <w:tab/>
      </w:r>
      <w:r w:rsidRPr="00CE21AE">
        <w:rPr>
          <w:rFonts w:ascii="Arial" w:hAnsi="Arial" w:cs="Arial"/>
          <w:sz w:val="28"/>
          <w:szCs w:val="28"/>
        </w:rPr>
        <w:tab/>
      </w:r>
      <w:r w:rsidRPr="00CE21AE">
        <w:rPr>
          <w:rFonts w:ascii="Arial" w:hAnsi="Arial" w:cs="Arial"/>
          <w:sz w:val="28"/>
          <w:szCs w:val="28"/>
        </w:rPr>
        <w:tab/>
        <w:t>Erik van Dijk</w:t>
      </w:r>
    </w:p>
    <w:p w14:paraId="55DBA906" w14:textId="4DAA3C0F" w:rsidR="00DE55A8" w:rsidRPr="00CE21AE" w:rsidRDefault="00DE55A8" w:rsidP="00DE55A8">
      <w:pPr>
        <w:rPr>
          <w:rFonts w:ascii="Arial" w:hAnsi="Arial" w:cs="Arial"/>
          <w:sz w:val="28"/>
          <w:szCs w:val="28"/>
        </w:rPr>
      </w:pPr>
      <w:r w:rsidRPr="00CE21AE">
        <w:rPr>
          <w:rFonts w:ascii="Arial" w:hAnsi="Arial" w:cs="Arial"/>
          <w:sz w:val="28"/>
          <w:szCs w:val="28"/>
        </w:rPr>
        <w:t>Datum:</w:t>
      </w:r>
      <w:r w:rsidRPr="00CE21AE">
        <w:rPr>
          <w:rFonts w:ascii="Arial" w:hAnsi="Arial" w:cs="Arial"/>
          <w:sz w:val="28"/>
          <w:szCs w:val="28"/>
        </w:rPr>
        <w:tab/>
      </w:r>
      <w:r w:rsidRPr="00CE21AE">
        <w:rPr>
          <w:rFonts w:ascii="Arial" w:hAnsi="Arial" w:cs="Arial"/>
          <w:sz w:val="28"/>
          <w:szCs w:val="28"/>
        </w:rPr>
        <w:tab/>
      </w:r>
      <w:r w:rsidRPr="00CE21AE">
        <w:rPr>
          <w:rFonts w:ascii="Arial" w:hAnsi="Arial" w:cs="Arial"/>
          <w:sz w:val="28"/>
          <w:szCs w:val="28"/>
        </w:rPr>
        <w:tab/>
      </w:r>
      <w:r w:rsidRPr="00CE21AE">
        <w:rPr>
          <w:rFonts w:ascii="Arial" w:hAnsi="Arial" w:cs="Arial"/>
          <w:sz w:val="28"/>
          <w:szCs w:val="28"/>
        </w:rPr>
        <w:tab/>
      </w:r>
      <w:r w:rsidR="00790D7B">
        <w:rPr>
          <w:rFonts w:ascii="Arial" w:hAnsi="Arial" w:cs="Arial"/>
          <w:sz w:val="28"/>
          <w:szCs w:val="28"/>
        </w:rPr>
        <w:t>27</w:t>
      </w:r>
      <w:r w:rsidR="00BC27CB" w:rsidRPr="00CE21AE">
        <w:rPr>
          <w:rFonts w:ascii="Arial" w:hAnsi="Arial" w:cs="Arial"/>
          <w:sz w:val="28"/>
          <w:szCs w:val="28"/>
        </w:rPr>
        <w:t>-</w:t>
      </w:r>
      <w:r w:rsidR="00790D7B">
        <w:rPr>
          <w:rFonts w:ascii="Arial" w:hAnsi="Arial" w:cs="Arial"/>
          <w:sz w:val="28"/>
          <w:szCs w:val="28"/>
        </w:rPr>
        <w:t>0</w:t>
      </w:r>
      <w:r w:rsidR="00BC27CB" w:rsidRPr="00CE21AE">
        <w:rPr>
          <w:rFonts w:ascii="Arial" w:hAnsi="Arial" w:cs="Arial"/>
          <w:sz w:val="28"/>
          <w:szCs w:val="28"/>
        </w:rPr>
        <w:t>1</w:t>
      </w:r>
      <w:r w:rsidR="00790D7B">
        <w:rPr>
          <w:rFonts w:ascii="Arial" w:hAnsi="Arial" w:cs="Arial"/>
          <w:sz w:val="28"/>
          <w:szCs w:val="28"/>
        </w:rPr>
        <w:t>-2017</w:t>
      </w:r>
    </w:p>
    <w:p w14:paraId="66F0313B" w14:textId="0AA7714D" w:rsidR="00DE55A8" w:rsidRPr="00CE21AE" w:rsidRDefault="00DE55A8" w:rsidP="00DE55A8">
      <w:pPr>
        <w:rPr>
          <w:rFonts w:ascii="Arial" w:hAnsi="Arial" w:cs="Arial"/>
          <w:sz w:val="28"/>
          <w:szCs w:val="28"/>
        </w:rPr>
      </w:pPr>
      <w:r w:rsidRPr="00CE21AE">
        <w:rPr>
          <w:rFonts w:ascii="Arial" w:hAnsi="Arial" w:cs="Arial"/>
          <w:sz w:val="28"/>
          <w:szCs w:val="28"/>
        </w:rPr>
        <w:t>Versie</w:t>
      </w:r>
      <w:r w:rsidRPr="00CE21AE">
        <w:rPr>
          <w:rFonts w:ascii="Arial" w:hAnsi="Arial" w:cs="Arial"/>
          <w:sz w:val="28"/>
          <w:szCs w:val="28"/>
        </w:rPr>
        <w:tab/>
      </w:r>
      <w:r w:rsidRPr="00CE21AE">
        <w:rPr>
          <w:rFonts w:ascii="Arial" w:hAnsi="Arial" w:cs="Arial"/>
          <w:sz w:val="28"/>
          <w:szCs w:val="28"/>
        </w:rPr>
        <w:tab/>
      </w:r>
      <w:r w:rsidRPr="00CE21AE">
        <w:rPr>
          <w:rFonts w:ascii="Arial" w:hAnsi="Arial" w:cs="Arial"/>
          <w:sz w:val="28"/>
          <w:szCs w:val="28"/>
        </w:rPr>
        <w:tab/>
      </w:r>
      <w:r w:rsidRPr="00CE21AE">
        <w:rPr>
          <w:rFonts w:ascii="Arial" w:hAnsi="Arial" w:cs="Arial"/>
          <w:sz w:val="28"/>
          <w:szCs w:val="28"/>
        </w:rPr>
        <w:tab/>
      </w:r>
      <w:r w:rsidR="00BC27CB" w:rsidRPr="00CE21AE">
        <w:rPr>
          <w:rFonts w:ascii="Arial" w:hAnsi="Arial" w:cs="Arial"/>
          <w:sz w:val="28"/>
          <w:szCs w:val="28"/>
        </w:rPr>
        <w:t>1</w:t>
      </w:r>
    </w:p>
    <w:p w14:paraId="279DA46A" w14:textId="77777777" w:rsidR="00DE55A8" w:rsidRDefault="00DE55A8" w:rsidP="00DE55A8">
      <w:pPr>
        <w:rPr>
          <w:sz w:val="28"/>
          <w:szCs w:val="28"/>
        </w:rPr>
      </w:pPr>
    </w:p>
    <w:p w14:paraId="65B93346" w14:textId="77777777" w:rsidR="00DE55A8" w:rsidRDefault="00DE55A8" w:rsidP="00DE55A8">
      <w:pPr>
        <w:rPr>
          <w:sz w:val="28"/>
          <w:szCs w:val="28"/>
        </w:rPr>
      </w:pPr>
    </w:p>
    <w:p w14:paraId="0CF0EA30" w14:textId="77777777" w:rsidR="00DE55A8" w:rsidRDefault="00DE55A8" w:rsidP="00DE55A8">
      <w:pPr>
        <w:rPr>
          <w:sz w:val="28"/>
          <w:szCs w:val="28"/>
        </w:rPr>
      </w:pPr>
    </w:p>
    <w:p w14:paraId="1154DA2E" w14:textId="77777777" w:rsidR="00DE55A8" w:rsidRDefault="00DE55A8" w:rsidP="00DE55A8">
      <w:pPr>
        <w:rPr>
          <w:sz w:val="28"/>
          <w:szCs w:val="28"/>
        </w:rPr>
      </w:pPr>
    </w:p>
    <w:p w14:paraId="7F42C6A9" w14:textId="77777777" w:rsidR="00DE55A8" w:rsidRPr="00152196" w:rsidRDefault="00DE55A8" w:rsidP="00DE55A8">
      <w:pPr>
        <w:rPr>
          <w:rFonts w:ascii="Arial" w:hAnsi="Arial" w:cs="Arial"/>
          <w:sz w:val="20"/>
          <w:szCs w:val="20"/>
        </w:rPr>
      </w:pPr>
      <w:r w:rsidRPr="00152196">
        <w:rPr>
          <w:rFonts w:ascii="Arial" w:hAnsi="Arial" w:cs="Arial"/>
          <w:sz w:val="20"/>
          <w:szCs w:val="20"/>
        </w:rPr>
        <w:t>Voorwoord</w:t>
      </w:r>
    </w:p>
    <w:p w14:paraId="3FCC4B30" w14:textId="77777777" w:rsidR="00DE55A8" w:rsidRPr="00152196" w:rsidRDefault="00DE55A8" w:rsidP="00DE55A8">
      <w:pPr>
        <w:rPr>
          <w:rFonts w:ascii="Arial" w:hAnsi="Arial" w:cs="Arial"/>
          <w:sz w:val="20"/>
          <w:szCs w:val="20"/>
        </w:rPr>
      </w:pPr>
    </w:p>
    <w:p w14:paraId="1B6D4BC7" w14:textId="6A28DE68" w:rsidR="00DE55A8" w:rsidRPr="00CE21AE" w:rsidRDefault="00DE55A8" w:rsidP="00DE55A8">
      <w:pPr>
        <w:rPr>
          <w:rFonts w:ascii="Arial" w:hAnsi="Arial" w:cs="Arial"/>
        </w:rPr>
      </w:pPr>
      <w:r w:rsidRPr="00152196">
        <w:rPr>
          <w:rFonts w:ascii="Arial" w:hAnsi="Arial" w:cs="Arial"/>
          <w:sz w:val="20"/>
          <w:szCs w:val="20"/>
        </w:rPr>
        <w:t xml:space="preserve">Dit </w:t>
      </w:r>
      <w:r w:rsidR="0017290C" w:rsidRPr="00152196">
        <w:rPr>
          <w:rFonts w:ascii="Arial" w:hAnsi="Arial" w:cs="Arial"/>
          <w:sz w:val="20"/>
          <w:szCs w:val="20"/>
        </w:rPr>
        <w:t>aanbestedings</w:t>
      </w:r>
      <w:r w:rsidRPr="00152196">
        <w:rPr>
          <w:rFonts w:ascii="Arial" w:hAnsi="Arial" w:cs="Arial"/>
          <w:sz w:val="20"/>
          <w:szCs w:val="20"/>
        </w:rPr>
        <w:t>document</w:t>
      </w:r>
      <w:r w:rsidR="0017290C" w:rsidRPr="00152196">
        <w:rPr>
          <w:rFonts w:ascii="Arial" w:hAnsi="Arial" w:cs="Arial"/>
          <w:sz w:val="20"/>
          <w:szCs w:val="20"/>
        </w:rPr>
        <w:t xml:space="preserve"> </w:t>
      </w:r>
      <w:r w:rsidRPr="00152196">
        <w:rPr>
          <w:rFonts w:ascii="Arial" w:hAnsi="Arial" w:cs="Arial"/>
          <w:sz w:val="20"/>
          <w:szCs w:val="20"/>
        </w:rPr>
        <w:t>be</w:t>
      </w:r>
      <w:r w:rsidR="0017290C" w:rsidRPr="00152196">
        <w:rPr>
          <w:rFonts w:ascii="Arial" w:hAnsi="Arial" w:cs="Arial"/>
          <w:sz w:val="20"/>
          <w:szCs w:val="20"/>
        </w:rPr>
        <w:t>vat de informatie om een inschrijving te doen voor de Europese openbare aanbesteding</w:t>
      </w:r>
      <w:r w:rsidRPr="00152196">
        <w:rPr>
          <w:rFonts w:ascii="Arial" w:hAnsi="Arial" w:cs="Arial"/>
          <w:sz w:val="20"/>
          <w:szCs w:val="20"/>
        </w:rPr>
        <w:t xml:space="preserve"> </w:t>
      </w:r>
      <w:r w:rsidR="00790D7B">
        <w:rPr>
          <w:rFonts w:ascii="Arial" w:hAnsi="Arial" w:cs="Arial"/>
          <w:sz w:val="20"/>
          <w:szCs w:val="20"/>
        </w:rPr>
        <w:t>eHRM en FA systeem a</w:t>
      </w:r>
      <w:r w:rsidRPr="00152196">
        <w:rPr>
          <w:rFonts w:ascii="Arial" w:hAnsi="Arial" w:cs="Arial"/>
          <w:sz w:val="20"/>
          <w:szCs w:val="20"/>
        </w:rPr>
        <w:t xml:space="preserve">an </w:t>
      </w:r>
      <w:r w:rsidR="00BC27CB" w:rsidRPr="00152196">
        <w:rPr>
          <w:rFonts w:ascii="Arial" w:hAnsi="Arial" w:cs="Arial"/>
          <w:sz w:val="20"/>
          <w:szCs w:val="20"/>
        </w:rPr>
        <w:t>Koning Willem I College ‘s-Hertogenbosch</w:t>
      </w:r>
      <w:r w:rsidRPr="00152196">
        <w:rPr>
          <w:rFonts w:ascii="Arial" w:hAnsi="Arial" w:cs="Arial"/>
          <w:sz w:val="20"/>
          <w:szCs w:val="20"/>
        </w:rPr>
        <w:t xml:space="preserve">. </w:t>
      </w:r>
      <w:r w:rsidR="0017290C" w:rsidRPr="00152196">
        <w:rPr>
          <w:rFonts w:ascii="Arial" w:hAnsi="Arial" w:cs="Arial"/>
          <w:sz w:val="20"/>
          <w:szCs w:val="20"/>
        </w:rPr>
        <w:t>In dit document worden de aanbestedende dienst, de opdracht, de procedure, de eisen ten aanzien van inschrijvers, de eisen en wensen ten aanzien van de opdracht en de wijze van beoordeling van inschrijvingen beschreven. Alle r</w:t>
      </w:r>
      <w:r w:rsidRPr="00152196">
        <w:rPr>
          <w:rFonts w:ascii="Arial" w:hAnsi="Arial" w:cs="Arial"/>
          <w:sz w:val="20"/>
          <w:szCs w:val="20"/>
        </w:rPr>
        <w:t xml:space="preserve">ondom de aanbesteding te nemen beslissingen </w:t>
      </w:r>
      <w:r w:rsidR="0017290C" w:rsidRPr="00152196">
        <w:rPr>
          <w:rFonts w:ascii="Arial" w:hAnsi="Arial" w:cs="Arial"/>
          <w:sz w:val="20"/>
          <w:szCs w:val="20"/>
        </w:rPr>
        <w:t>worden in dit document beschreven</w:t>
      </w:r>
      <w:r w:rsidRPr="00152196">
        <w:rPr>
          <w:rFonts w:ascii="Arial" w:hAnsi="Arial" w:cs="Arial"/>
          <w:sz w:val="20"/>
          <w:szCs w:val="20"/>
        </w:rPr>
        <w:t xml:space="preserve"> en gemotiveerd.</w:t>
      </w:r>
      <w:r w:rsidRPr="00CE21AE">
        <w:rPr>
          <w:rFonts w:ascii="Arial" w:hAnsi="Arial" w:cs="Arial"/>
        </w:rPr>
        <w:t xml:space="preserve"> </w:t>
      </w:r>
    </w:p>
    <w:p w14:paraId="4B00D4E1" w14:textId="77777777" w:rsidR="00DE55A8" w:rsidRPr="00CE21AE" w:rsidRDefault="00DE55A8" w:rsidP="00DE55A8">
      <w:pPr>
        <w:rPr>
          <w:rFonts w:ascii="Arial" w:hAnsi="Arial" w:cs="Arial"/>
        </w:rPr>
      </w:pPr>
    </w:p>
    <w:p w14:paraId="79F38F6E" w14:textId="77777777" w:rsidR="00F36CC4" w:rsidRDefault="00F36CC4">
      <w:r>
        <w:br w:type="page"/>
      </w:r>
    </w:p>
    <w:sdt>
      <w:sdtPr>
        <w:rPr>
          <w:rFonts w:asciiTheme="minorHAnsi" w:eastAsiaTheme="minorHAnsi" w:hAnsiTheme="minorHAnsi" w:cstheme="minorBidi"/>
          <w:b w:val="0"/>
          <w:bCs w:val="0"/>
          <w:color w:val="auto"/>
          <w:sz w:val="22"/>
          <w:szCs w:val="22"/>
          <w:lang w:eastAsia="en-US"/>
        </w:rPr>
        <w:id w:val="154733328"/>
        <w:docPartObj>
          <w:docPartGallery w:val="Table of Contents"/>
          <w:docPartUnique/>
        </w:docPartObj>
      </w:sdtPr>
      <w:sdtEndPr>
        <w:rPr>
          <w:rFonts w:ascii="Arial" w:hAnsi="Arial" w:cs="Arial"/>
        </w:rPr>
      </w:sdtEndPr>
      <w:sdtContent>
        <w:p w14:paraId="0FD26B0C" w14:textId="77777777" w:rsidR="001B3514" w:rsidRPr="00152196" w:rsidRDefault="001B3514">
          <w:pPr>
            <w:pStyle w:val="Kopvaninhoudsopgave"/>
            <w:rPr>
              <w:rFonts w:ascii="Arial" w:hAnsi="Arial" w:cs="Arial"/>
              <w:sz w:val="20"/>
              <w:szCs w:val="20"/>
            </w:rPr>
          </w:pPr>
          <w:r w:rsidRPr="00CE21AE">
            <w:rPr>
              <w:rFonts w:ascii="Arial" w:hAnsi="Arial" w:cs="Arial"/>
            </w:rPr>
            <w:t>Inhoud</w:t>
          </w:r>
        </w:p>
        <w:p w14:paraId="0A05BCD2" w14:textId="77777777" w:rsidR="00E94244" w:rsidRPr="00152196" w:rsidRDefault="00F34828">
          <w:pPr>
            <w:pStyle w:val="Inhopg1"/>
            <w:tabs>
              <w:tab w:val="left" w:pos="440"/>
              <w:tab w:val="right" w:leader="dot" w:pos="9062"/>
            </w:tabs>
            <w:rPr>
              <w:rFonts w:ascii="Arial" w:eastAsiaTheme="minorEastAsia" w:hAnsi="Arial" w:cs="Arial"/>
              <w:noProof/>
              <w:sz w:val="20"/>
              <w:szCs w:val="20"/>
              <w:lang w:eastAsia="nl-NL"/>
            </w:rPr>
          </w:pPr>
          <w:r w:rsidRPr="00152196">
            <w:rPr>
              <w:rFonts w:ascii="Arial" w:hAnsi="Arial" w:cs="Arial"/>
              <w:sz w:val="20"/>
              <w:szCs w:val="20"/>
            </w:rPr>
            <w:fldChar w:fldCharType="begin"/>
          </w:r>
          <w:r w:rsidR="001B3514" w:rsidRPr="00152196">
            <w:rPr>
              <w:rFonts w:ascii="Arial" w:hAnsi="Arial" w:cs="Arial"/>
              <w:sz w:val="20"/>
              <w:szCs w:val="20"/>
            </w:rPr>
            <w:instrText xml:space="preserve"> TOC \o "1-3" \h \z \u </w:instrText>
          </w:r>
          <w:r w:rsidRPr="00152196">
            <w:rPr>
              <w:rFonts w:ascii="Arial" w:hAnsi="Arial" w:cs="Arial"/>
              <w:sz w:val="20"/>
              <w:szCs w:val="20"/>
            </w:rPr>
            <w:fldChar w:fldCharType="separate"/>
          </w:r>
          <w:hyperlink w:anchor="_Toc463795155" w:history="1">
            <w:r w:rsidR="00E94244" w:rsidRPr="00152196">
              <w:rPr>
                <w:rStyle w:val="Hyperlink"/>
                <w:rFonts w:ascii="Arial" w:hAnsi="Arial" w:cs="Arial"/>
                <w:noProof/>
                <w:sz w:val="20"/>
                <w:szCs w:val="20"/>
              </w:rPr>
              <w:t>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Aan te besteden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_Toc463795155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19296FFA" w14:textId="77777777" w:rsidR="00E94244" w:rsidRPr="00152196" w:rsidRDefault="00D66BDD" w:rsidP="00CE21AE">
          <w:pPr>
            <w:pStyle w:val="Inhopg2"/>
            <w:rPr>
              <w:rFonts w:ascii="Arial" w:eastAsiaTheme="minorEastAsia" w:hAnsi="Arial" w:cs="Arial"/>
              <w:noProof/>
              <w:sz w:val="20"/>
              <w:szCs w:val="20"/>
              <w:lang w:eastAsia="nl-NL"/>
            </w:rPr>
          </w:pPr>
          <w:hyperlink w:anchor="_Toc463795156" w:history="1">
            <w:r w:rsidR="00E94244" w:rsidRPr="00152196">
              <w:rPr>
                <w:rStyle w:val="Hyperlink"/>
                <w:rFonts w:ascii="Arial" w:hAnsi="Arial" w:cs="Arial"/>
                <w:noProof/>
                <w:sz w:val="20"/>
                <w:szCs w:val="20"/>
              </w:rPr>
              <w:t>1.1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Aanbestedende dienst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_Toc463795156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65B97953" w14:textId="77777777" w:rsidR="00E94244" w:rsidRPr="00152196" w:rsidRDefault="00D66BDD" w:rsidP="00CE21AE">
          <w:pPr>
            <w:pStyle w:val="Inhopg2"/>
            <w:rPr>
              <w:rFonts w:ascii="Arial" w:eastAsiaTheme="minorEastAsia" w:hAnsi="Arial" w:cs="Arial"/>
              <w:noProof/>
              <w:sz w:val="20"/>
              <w:szCs w:val="20"/>
              <w:lang w:eastAsia="nl-NL"/>
            </w:rPr>
          </w:pPr>
          <w:hyperlink w:anchor="_Toc463795157" w:history="1">
            <w:r w:rsidR="00E94244" w:rsidRPr="00152196">
              <w:rPr>
                <w:rStyle w:val="Hyperlink"/>
                <w:rFonts w:ascii="Arial" w:hAnsi="Arial" w:cs="Arial"/>
                <w:noProof/>
                <w:sz w:val="20"/>
                <w:szCs w:val="20"/>
              </w:rPr>
              <w:t>1.2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Aan te besteden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_Toc463795157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17704523" w14:textId="77777777" w:rsidR="00E94244" w:rsidRPr="00152196" w:rsidRDefault="00D66BDD" w:rsidP="00CE21AE">
          <w:pPr>
            <w:pStyle w:val="Inhopg3"/>
            <w:rPr>
              <w:rFonts w:ascii="Arial" w:eastAsiaTheme="minorEastAsia" w:hAnsi="Arial" w:cs="Arial"/>
              <w:noProof/>
              <w:sz w:val="20"/>
              <w:szCs w:val="20"/>
              <w:lang w:eastAsia="nl-NL"/>
            </w:rPr>
          </w:pPr>
          <w:hyperlink w:anchor="_Toc463795158" w:history="1">
            <w:r w:rsidR="00E94244" w:rsidRPr="00152196">
              <w:rPr>
                <w:rStyle w:val="Hyperlink"/>
                <w:rFonts w:ascii="Arial" w:hAnsi="Arial" w:cs="Arial"/>
                <w:noProof/>
                <w:sz w:val="20"/>
                <w:szCs w:val="20"/>
              </w:rPr>
              <w:t>1.2.1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Doelstelling van de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_Toc463795158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49191D57" w14:textId="77777777" w:rsidR="00E94244" w:rsidRPr="00152196" w:rsidRDefault="00D66BDD" w:rsidP="00CE21AE">
          <w:pPr>
            <w:pStyle w:val="Inhopg3"/>
            <w:rPr>
              <w:rFonts w:ascii="Arial" w:eastAsiaTheme="minorEastAsia" w:hAnsi="Arial" w:cs="Arial"/>
              <w:noProof/>
              <w:sz w:val="20"/>
              <w:szCs w:val="20"/>
              <w:lang w:eastAsia="nl-NL"/>
            </w:rPr>
          </w:pPr>
          <w:hyperlink w:anchor="_Toc463795159" w:history="1">
            <w:r w:rsidR="00E94244" w:rsidRPr="00152196">
              <w:rPr>
                <w:rStyle w:val="Hyperlink"/>
                <w:rFonts w:ascii="Arial" w:hAnsi="Arial" w:cs="Arial"/>
                <w:noProof/>
                <w:sz w:val="20"/>
                <w:szCs w:val="20"/>
              </w:rPr>
              <w:t>1.2.2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Definiëring van de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_Toc463795159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63877356" w14:textId="77777777" w:rsidR="00E94244" w:rsidRPr="00152196" w:rsidRDefault="00D66BDD" w:rsidP="00CE21AE">
          <w:pPr>
            <w:pStyle w:val="Inhopg3"/>
            <w:rPr>
              <w:rFonts w:ascii="Arial" w:eastAsiaTheme="minorEastAsia" w:hAnsi="Arial" w:cs="Arial"/>
              <w:noProof/>
              <w:sz w:val="20"/>
              <w:szCs w:val="20"/>
              <w:lang w:eastAsia="nl-NL"/>
            </w:rPr>
          </w:pPr>
          <w:hyperlink w:anchor="_Toc463795160" w:history="1">
            <w:r w:rsidR="00E94244" w:rsidRPr="00152196">
              <w:rPr>
                <w:rStyle w:val="Hyperlink"/>
                <w:rFonts w:ascii="Arial" w:hAnsi="Arial" w:cs="Arial"/>
                <w:noProof/>
                <w:sz w:val="20"/>
                <w:szCs w:val="20"/>
              </w:rPr>
              <w:t>1.2.3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Omvang van de aan te besteden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_Toc463795160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5E609730" w14:textId="70A6F00D" w:rsidR="00E94244" w:rsidRPr="00152196" w:rsidRDefault="00D66BDD" w:rsidP="00CE21AE">
          <w:pPr>
            <w:pStyle w:val="Inhopg3"/>
            <w:rPr>
              <w:rFonts w:ascii="Arial" w:eastAsiaTheme="minorEastAsia" w:hAnsi="Arial" w:cs="Arial"/>
              <w:noProof/>
              <w:sz w:val="20"/>
              <w:szCs w:val="20"/>
              <w:lang w:eastAsia="nl-NL"/>
            </w:rPr>
          </w:pPr>
          <w:hyperlink w:anchor="_Toc463795161" w:history="1">
            <w:r w:rsidR="00E94244" w:rsidRPr="00152196">
              <w:rPr>
                <w:rStyle w:val="Hyperlink"/>
                <w:rFonts w:ascii="Arial" w:hAnsi="Arial" w:cs="Arial"/>
                <w:noProof/>
                <w:sz w:val="20"/>
                <w:szCs w:val="20"/>
              </w:rPr>
              <w:t>1.2.4</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Kerncompetenties bij de aan te besteden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_Toc463795161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3A94EA53" w14:textId="77777777" w:rsidR="00E94244" w:rsidRPr="00152196" w:rsidRDefault="00D66BDD" w:rsidP="00CE21AE">
          <w:pPr>
            <w:pStyle w:val="Inhopg3"/>
            <w:rPr>
              <w:rFonts w:ascii="Arial" w:eastAsiaTheme="minorEastAsia" w:hAnsi="Arial" w:cs="Arial"/>
              <w:noProof/>
              <w:sz w:val="20"/>
              <w:szCs w:val="20"/>
              <w:lang w:eastAsia="nl-NL"/>
            </w:rPr>
          </w:pPr>
          <w:hyperlink w:anchor="_Toc463795162" w:history="1">
            <w:r w:rsidR="00E94244" w:rsidRPr="00152196">
              <w:rPr>
                <w:rStyle w:val="Hyperlink"/>
                <w:rFonts w:ascii="Arial" w:hAnsi="Arial" w:cs="Arial"/>
                <w:noProof/>
                <w:sz w:val="20"/>
                <w:szCs w:val="20"/>
              </w:rPr>
              <w:t>1.2.5</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Samenvoeging van opdrachten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_Toc463795162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7DEE3C7A" w14:textId="77777777" w:rsidR="00E94244" w:rsidRPr="00152196" w:rsidRDefault="00D66BDD" w:rsidP="00CE21AE">
          <w:pPr>
            <w:pStyle w:val="Inhopg3"/>
            <w:rPr>
              <w:rFonts w:ascii="Arial" w:eastAsiaTheme="minorEastAsia" w:hAnsi="Arial" w:cs="Arial"/>
              <w:noProof/>
              <w:sz w:val="20"/>
              <w:szCs w:val="20"/>
              <w:lang w:eastAsia="nl-NL"/>
            </w:rPr>
          </w:pPr>
          <w:hyperlink w:anchor="_Toc463795163" w:history="1">
            <w:r w:rsidR="00E94244" w:rsidRPr="00152196">
              <w:rPr>
                <w:rStyle w:val="Hyperlink"/>
                <w:rFonts w:ascii="Arial" w:hAnsi="Arial" w:cs="Arial"/>
                <w:noProof/>
                <w:sz w:val="20"/>
                <w:szCs w:val="20"/>
              </w:rPr>
              <w:t>1.2.6</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Verdeling in percelen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_Toc463795163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37931BB7" w14:textId="77777777" w:rsidR="00E94244" w:rsidRPr="00152196" w:rsidRDefault="00D66BDD" w:rsidP="00CE21AE">
          <w:pPr>
            <w:pStyle w:val="Inhopg3"/>
            <w:rPr>
              <w:rFonts w:ascii="Arial" w:eastAsiaTheme="minorEastAsia" w:hAnsi="Arial" w:cs="Arial"/>
              <w:noProof/>
              <w:sz w:val="20"/>
              <w:szCs w:val="20"/>
              <w:lang w:eastAsia="nl-NL"/>
            </w:rPr>
          </w:pPr>
          <w:hyperlink w:anchor="_Toc463795164" w:history="1">
            <w:r w:rsidR="00E94244" w:rsidRPr="00152196">
              <w:rPr>
                <w:rStyle w:val="Hyperlink"/>
                <w:rFonts w:ascii="Arial" w:hAnsi="Arial" w:cs="Arial"/>
                <w:noProof/>
                <w:sz w:val="20"/>
                <w:szCs w:val="20"/>
              </w:rPr>
              <w:t>1.2.7</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Te sluiten overeenkomst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_Toc463795164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219B1E03" w14:textId="77777777" w:rsidR="00E94244" w:rsidRPr="00152196" w:rsidRDefault="00D66BDD" w:rsidP="00CE21AE">
          <w:pPr>
            <w:pStyle w:val="Inhopg3"/>
            <w:rPr>
              <w:rFonts w:ascii="Arial" w:eastAsiaTheme="minorEastAsia" w:hAnsi="Arial" w:cs="Arial"/>
              <w:noProof/>
              <w:sz w:val="20"/>
              <w:szCs w:val="20"/>
              <w:lang w:eastAsia="nl-NL"/>
            </w:rPr>
          </w:pPr>
          <w:hyperlink w:anchor="_Toc463795165" w:history="1">
            <w:r w:rsidR="00E94244" w:rsidRPr="00152196">
              <w:rPr>
                <w:rStyle w:val="Hyperlink"/>
                <w:rFonts w:ascii="Arial" w:hAnsi="Arial" w:cs="Arial"/>
                <w:noProof/>
                <w:sz w:val="20"/>
                <w:szCs w:val="20"/>
              </w:rPr>
              <w:t>1.2.8</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Contractvoorwaarden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_Toc463795165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5</w:t>
            </w:r>
            <w:r w:rsidR="00E94244" w:rsidRPr="00152196">
              <w:rPr>
                <w:rFonts w:ascii="Arial" w:hAnsi="Arial" w:cs="Arial"/>
                <w:noProof/>
                <w:webHidden/>
                <w:sz w:val="20"/>
                <w:szCs w:val="20"/>
              </w:rPr>
              <w:fldChar w:fldCharType="end"/>
            </w:r>
          </w:hyperlink>
        </w:p>
        <w:p w14:paraId="56DB2D75" w14:textId="77777777" w:rsidR="00E94244" w:rsidRPr="00152196" w:rsidRDefault="00D66BDD" w:rsidP="00CE21AE">
          <w:pPr>
            <w:pStyle w:val="Inhopg3"/>
            <w:rPr>
              <w:rFonts w:ascii="Arial" w:eastAsiaTheme="minorEastAsia" w:hAnsi="Arial" w:cs="Arial"/>
              <w:noProof/>
              <w:sz w:val="20"/>
              <w:szCs w:val="20"/>
              <w:lang w:eastAsia="nl-NL"/>
            </w:rPr>
          </w:pPr>
          <w:hyperlink w:anchor="_Toc463795166" w:history="1">
            <w:r w:rsidR="00E94244" w:rsidRPr="00152196">
              <w:rPr>
                <w:rStyle w:val="Hyperlink"/>
                <w:rFonts w:ascii="Arial" w:hAnsi="Arial" w:cs="Arial"/>
                <w:noProof/>
                <w:sz w:val="20"/>
                <w:szCs w:val="20"/>
              </w:rPr>
              <w:t>1.2.9</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Toepasselijke Algemene Voorwaarden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_Toc463795166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6</w:t>
            </w:r>
            <w:r w:rsidR="00E94244" w:rsidRPr="00152196">
              <w:rPr>
                <w:rFonts w:ascii="Arial" w:hAnsi="Arial" w:cs="Arial"/>
                <w:noProof/>
                <w:webHidden/>
                <w:sz w:val="20"/>
                <w:szCs w:val="20"/>
              </w:rPr>
              <w:fldChar w:fldCharType="end"/>
            </w:r>
          </w:hyperlink>
        </w:p>
        <w:p w14:paraId="316BCF93" w14:textId="77777777" w:rsidR="00E94244" w:rsidRPr="00152196" w:rsidRDefault="00D66BDD">
          <w:pPr>
            <w:pStyle w:val="Inhopg1"/>
            <w:tabs>
              <w:tab w:val="left" w:pos="440"/>
              <w:tab w:val="right" w:leader="dot" w:pos="9062"/>
            </w:tabs>
            <w:rPr>
              <w:rFonts w:ascii="Arial" w:eastAsiaTheme="minorEastAsia" w:hAnsi="Arial" w:cs="Arial"/>
              <w:noProof/>
              <w:sz w:val="20"/>
              <w:szCs w:val="20"/>
              <w:lang w:eastAsia="nl-NL"/>
            </w:rPr>
          </w:pPr>
          <w:hyperlink w:anchor="_Toc463795167" w:history="1">
            <w:r w:rsidR="00E94244" w:rsidRPr="00152196">
              <w:rPr>
                <w:rStyle w:val="Hyperlink"/>
                <w:rFonts w:ascii="Arial" w:hAnsi="Arial" w:cs="Arial"/>
                <w:noProof/>
                <w:sz w:val="20"/>
                <w:szCs w:val="20"/>
              </w:rPr>
              <w:t>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Procedure</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_Toc463795167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7</w:t>
            </w:r>
            <w:r w:rsidR="00E94244" w:rsidRPr="00152196">
              <w:rPr>
                <w:rFonts w:ascii="Arial" w:hAnsi="Arial" w:cs="Arial"/>
                <w:noProof/>
                <w:webHidden/>
                <w:sz w:val="20"/>
                <w:szCs w:val="20"/>
              </w:rPr>
              <w:fldChar w:fldCharType="end"/>
            </w:r>
          </w:hyperlink>
        </w:p>
        <w:p w14:paraId="10070DBA" w14:textId="77777777" w:rsidR="00E94244" w:rsidRPr="00152196" w:rsidRDefault="00D66BDD" w:rsidP="00CE21AE">
          <w:pPr>
            <w:pStyle w:val="Inhopg2"/>
            <w:rPr>
              <w:rFonts w:ascii="Arial" w:eastAsiaTheme="minorEastAsia" w:hAnsi="Arial" w:cs="Arial"/>
              <w:noProof/>
              <w:sz w:val="20"/>
              <w:szCs w:val="20"/>
              <w:lang w:eastAsia="nl-NL"/>
            </w:rPr>
          </w:pPr>
          <w:hyperlink w:anchor="_Toc463795168" w:history="1">
            <w:r w:rsidR="00E94244" w:rsidRPr="00152196">
              <w:rPr>
                <w:rStyle w:val="Hyperlink"/>
                <w:rFonts w:ascii="Arial" w:hAnsi="Arial" w:cs="Arial"/>
                <w:noProof/>
                <w:sz w:val="20"/>
                <w:szCs w:val="20"/>
              </w:rPr>
              <w:t>2.1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Toepasselijke wetgeving</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_Toc463795168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7</w:t>
            </w:r>
            <w:r w:rsidR="00E94244" w:rsidRPr="00152196">
              <w:rPr>
                <w:rFonts w:ascii="Arial" w:hAnsi="Arial" w:cs="Arial"/>
                <w:noProof/>
                <w:webHidden/>
                <w:sz w:val="20"/>
                <w:szCs w:val="20"/>
              </w:rPr>
              <w:fldChar w:fldCharType="end"/>
            </w:r>
          </w:hyperlink>
        </w:p>
        <w:p w14:paraId="79A64B72" w14:textId="77777777" w:rsidR="00E94244" w:rsidRPr="00152196" w:rsidRDefault="00D66BDD" w:rsidP="00CE21AE">
          <w:pPr>
            <w:pStyle w:val="Inhopg2"/>
            <w:rPr>
              <w:rFonts w:ascii="Arial" w:eastAsiaTheme="minorEastAsia" w:hAnsi="Arial" w:cs="Arial"/>
              <w:noProof/>
              <w:sz w:val="20"/>
              <w:szCs w:val="20"/>
              <w:lang w:eastAsia="nl-NL"/>
            </w:rPr>
          </w:pPr>
          <w:hyperlink w:anchor="_Toc463795169" w:history="1">
            <w:r w:rsidR="00E94244" w:rsidRPr="00152196">
              <w:rPr>
                <w:rStyle w:val="Hyperlink"/>
                <w:rFonts w:ascii="Arial" w:hAnsi="Arial" w:cs="Arial"/>
                <w:noProof/>
                <w:sz w:val="20"/>
                <w:szCs w:val="20"/>
              </w:rPr>
              <w:t>2.2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Toepasselijke procedure</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_Toc463795169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7</w:t>
            </w:r>
            <w:r w:rsidR="00E94244" w:rsidRPr="00152196">
              <w:rPr>
                <w:rFonts w:ascii="Arial" w:hAnsi="Arial" w:cs="Arial"/>
                <w:noProof/>
                <w:webHidden/>
                <w:sz w:val="20"/>
                <w:szCs w:val="20"/>
              </w:rPr>
              <w:fldChar w:fldCharType="end"/>
            </w:r>
          </w:hyperlink>
        </w:p>
        <w:p w14:paraId="7BA93B10"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0" w:history="1">
            <w:r w:rsidR="00E94244" w:rsidRPr="00152196">
              <w:rPr>
                <w:rStyle w:val="Hyperlink"/>
                <w:rFonts w:ascii="Arial" w:hAnsi="Arial" w:cs="Arial"/>
                <w:noProof/>
                <w:sz w:val="20"/>
                <w:szCs w:val="20"/>
              </w:rPr>
              <w:t>2.3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Gunningscriterium</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_Toc463795170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7</w:t>
            </w:r>
            <w:r w:rsidR="00E94244" w:rsidRPr="00152196">
              <w:rPr>
                <w:rFonts w:ascii="Arial" w:hAnsi="Arial" w:cs="Arial"/>
                <w:noProof/>
                <w:webHidden/>
                <w:sz w:val="20"/>
                <w:szCs w:val="20"/>
              </w:rPr>
              <w:fldChar w:fldCharType="end"/>
            </w:r>
          </w:hyperlink>
        </w:p>
        <w:p w14:paraId="264BCF52"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1" w:history="1">
            <w:r w:rsidR="00E94244" w:rsidRPr="00152196">
              <w:rPr>
                <w:rStyle w:val="Hyperlink"/>
                <w:rFonts w:ascii="Arial" w:hAnsi="Arial" w:cs="Arial"/>
                <w:noProof/>
                <w:sz w:val="20"/>
                <w:szCs w:val="20"/>
              </w:rPr>
              <w:t>2.4</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Planning</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_Toc463795171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7</w:t>
            </w:r>
            <w:r w:rsidR="00E94244" w:rsidRPr="00152196">
              <w:rPr>
                <w:rFonts w:ascii="Arial" w:hAnsi="Arial" w:cs="Arial"/>
                <w:noProof/>
                <w:webHidden/>
                <w:sz w:val="20"/>
                <w:szCs w:val="20"/>
              </w:rPr>
              <w:fldChar w:fldCharType="end"/>
            </w:r>
          </w:hyperlink>
        </w:p>
        <w:p w14:paraId="455D5607"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2" w:history="1">
            <w:r w:rsidR="00E94244" w:rsidRPr="00152196">
              <w:rPr>
                <w:rStyle w:val="Hyperlink"/>
                <w:rFonts w:ascii="Arial" w:hAnsi="Arial" w:cs="Arial"/>
                <w:noProof/>
                <w:sz w:val="20"/>
                <w:szCs w:val="20"/>
              </w:rPr>
              <w:t>2.5</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Contactpersoon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_Toc463795172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7</w:t>
            </w:r>
            <w:r w:rsidR="00E94244" w:rsidRPr="00152196">
              <w:rPr>
                <w:rFonts w:ascii="Arial" w:hAnsi="Arial" w:cs="Arial"/>
                <w:noProof/>
                <w:webHidden/>
                <w:sz w:val="20"/>
                <w:szCs w:val="20"/>
              </w:rPr>
              <w:fldChar w:fldCharType="end"/>
            </w:r>
          </w:hyperlink>
        </w:p>
        <w:p w14:paraId="28BA3132"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3" w:history="1">
            <w:r w:rsidR="00E94244" w:rsidRPr="00152196">
              <w:rPr>
                <w:rStyle w:val="Hyperlink"/>
                <w:rFonts w:ascii="Arial" w:hAnsi="Arial" w:cs="Arial"/>
                <w:noProof/>
                <w:sz w:val="20"/>
                <w:szCs w:val="20"/>
              </w:rPr>
              <w:t>2.6</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Onvolkomenheden in de aanbestedingsstukken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_Toc463795173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8</w:t>
            </w:r>
            <w:r w:rsidR="00E94244" w:rsidRPr="00152196">
              <w:rPr>
                <w:rFonts w:ascii="Arial" w:hAnsi="Arial" w:cs="Arial"/>
                <w:noProof/>
                <w:webHidden/>
                <w:sz w:val="20"/>
                <w:szCs w:val="20"/>
              </w:rPr>
              <w:fldChar w:fldCharType="end"/>
            </w:r>
          </w:hyperlink>
        </w:p>
        <w:p w14:paraId="09FE1F2A"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4" w:history="1">
            <w:r w:rsidR="00E94244" w:rsidRPr="00152196">
              <w:rPr>
                <w:rStyle w:val="Hyperlink"/>
                <w:rFonts w:ascii="Arial" w:hAnsi="Arial" w:cs="Arial"/>
                <w:noProof/>
                <w:sz w:val="20"/>
                <w:szCs w:val="20"/>
              </w:rPr>
              <w:t>2.7</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Vragen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_Toc463795174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8</w:t>
            </w:r>
            <w:r w:rsidR="00E94244" w:rsidRPr="00152196">
              <w:rPr>
                <w:rFonts w:ascii="Arial" w:hAnsi="Arial" w:cs="Arial"/>
                <w:noProof/>
                <w:webHidden/>
                <w:sz w:val="20"/>
                <w:szCs w:val="20"/>
              </w:rPr>
              <w:fldChar w:fldCharType="end"/>
            </w:r>
          </w:hyperlink>
        </w:p>
        <w:p w14:paraId="74FE331F"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5" w:history="1">
            <w:r w:rsidR="00E94244" w:rsidRPr="00152196">
              <w:rPr>
                <w:rStyle w:val="Hyperlink"/>
                <w:rFonts w:ascii="Arial" w:hAnsi="Arial" w:cs="Arial"/>
                <w:noProof/>
                <w:sz w:val="20"/>
                <w:szCs w:val="20"/>
              </w:rPr>
              <w:t>2.8</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Niet-Nederlandse inschrijvers</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_Toc463795175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8</w:t>
            </w:r>
            <w:r w:rsidR="00E94244" w:rsidRPr="00152196">
              <w:rPr>
                <w:rFonts w:ascii="Arial" w:hAnsi="Arial" w:cs="Arial"/>
                <w:noProof/>
                <w:webHidden/>
                <w:sz w:val="20"/>
                <w:szCs w:val="20"/>
              </w:rPr>
              <w:fldChar w:fldCharType="end"/>
            </w:r>
          </w:hyperlink>
        </w:p>
        <w:p w14:paraId="56FC1430"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6" w:history="1">
            <w:r w:rsidR="00E94244" w:rsidRPr="00152196">
              <w:rPr>
                <w:rStyle w:val="Hyperlink"/>
                <w:rFonts w:ascii="Arial" w:hAnsi="Arial" w:cs="Arial"/>
                <w:noProof/>
                <w:sz w:val="20"/>
                <w:szCs w:val="20"/>
              </w:rPr>
              <w:t>2.9</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Voorbehoud</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_Toc463795176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8</w:t>
            </w:r>
            <w:r w:rsidR="00E94244" w:rsidRPr="00152196">
              <w:rPr>
                <w:rFonts w:ascii="Arial" w:hAnsi="Arial" w:cs="Arial"/>
                <w:noProof/>
                <w:webHidden/>
                <w:sz w:val="20"/>
                <w:szCs w:val="20"/>
              </w:rPr>
              <w:fldChar w:fldCharType="end"/>
            </w:r>
          </w:hyperlink>
        </w:p>
        <w:p w14:paraId="1F9F4CE2"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7" w:history="1">
            <w:r w:rsidR="00E94244" w:rsidRPr="00152196">
              <w:rPr>
                <w:rStyle w:val="Hyperlink"/>
                <w:rFonts w:ascii="Arial" w:hAnsi="Arial" w:cs="Arial"/>
                <w:noProof/>
                <w:sz w:val="20"/>
                <w:szCs w:val="20"/>
              </w:rPr>
              <w:t>2.10</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Inschrijfkosten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_Toc463795177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8</w:t>
            </w:r>
            <w:r w:rsidR="00E94244" w:rsidRPr="00152196">
              <w:rPr>
                <w:rFonts w:ascii="Arial" w:hAnsi="Arial" w:cs="Arial"/>
                <w:noProof/>
                <w:webHidden/>
                <w:sz w:val="20"/>
                <w:szCs w:val="20"/>
              </w:rPr>
              <w:fldChar w:fldCharType="end"/>
            </w:r>
          </w:hyperlink>
        </w:p>
        <w:p w14:paraId="3D552C9B"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8" w:history="1">
            <w:r w:rsidR="00E94244" w:rsidRPr="00152196">
              <w:rPr>
                <w:rStyle w:val="Hyperlink"/>
                <w:rFonts w:ascii="Arial" w:hAnsi="Arial" w:cs="Arial"/>
                <w:noProof/>
                <w:sz w:val="20"/>
                <w:szCs w:val="20"/>
              </w:rPr>
              <w:t>2.11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Vertrouwelijkheid</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_Toc463795178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8</w:t>
            </w:r>
            <w:r w:rsidR="00E94244" w:rsidRPr="00152196">
              <w:rPr>
                <w:rFonts w:ascii="Arial" w:hAnsi="Arial" w:cs="Arial"/>
                <w:noProof/>
                <w:webHidden/>
                <w:sz w:val="20"/>
                <w:szCs w:val="20"/>
              </w:rPr>
              <w:fldChar w:fldCharType="end"/>
            </w:r>
          </w:hyperlink>
        </w:p>
        <w:p w14:paraId="079CFA1F" w14:textId="77777777" w:rsidR="00E94244" w:rsidRPr="00152196" w:rsidRDefault="00D66BDD" w:rsidP="00CE21AE">
          <w:pPr>
            <w:pStyle w:val="Inhopg2"/>
            <w:rPr>
              <w:rFonts w:ascii="Arial" w:eastAsiaTheme="minorEastAsia" w:hAnsi="Arial" w:cs="Arial"/>
              <w:noProof/>
              <w:sz w:val="20"/>
              <w:szCs w:val="20"/>
              <w:lang w:eastAsia="nl-NL"/>
            </w:rPr>
          </w:pPr>
          <w:hyperlink w:anchor="_Toc463795179" w:history="1">
            <w:r w:rsidR="00E94244" w:rsidRPr="00152196">
              <w:rPr>
                <w:rStyle w:val="Hyperlink"/>
                <w:rFonts w:ascii="Arial" w:hAnsi="Arial" w:cs="Arial"/>
                <w:noProof/>
                <w:sz w:val="20"/>
                <w:szCs w:val="20"/>
              </w:rPr>
              <w:t>2.12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Vormvereisten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_Toc463795179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2C343980" w14:textId="77777777" w:rsidR="00E94244" w:rsidRPr="00152196" w:rsidRDefault="00D66BDD" w:rsidP="00CE21AE">
          <w:pPr>
            <w:pStyle w:val="Inhopg3"/>
            <w:rPr>
              <w:rFonts w:ascii="Arial" w:eastAsiaTheme="minorEastAsia" w:hAnsi="Arial" w:cs="Arial"/>
              <w:noProof/>
              <w:sz w:val="20"/>
              <w:szCs w:val="20"/>
              <w:lang w:eastAsia="nl-NL"/>
            </w:rPr>
          </w:pPr>
          <w:hyperlink w:anchor="_Toc463795180" w:history="1">
            <w:r w:rsidR="00E94244" w:rsidRPr="00152196">
              <w:rPr>
                <w:rStyle w:val="Hyperlink"/>
                <w:rFonts w:ascii="Arial" w:hAnsi="Arial" w:cs="Arial"/>
                <w:noProof/>
                <w:sz w:val="20"/>
                <w:szCs w:val="20"/>
              </w:rPr>
              <w:t>2.12.1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Taal</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_Toc463795180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6A8EACDA" w14:textId="77777777" w:rsidR="00E94244" w:rsidRPr="00152196" w:rsidRDefault="00D66BDD" w:rsidP="00CE21AE">
          <w:pPr>
            <w:pStyle w:val="Inhopg3"/>
            <w:rPr>
              <w:rFonts w:ascii="Arial" w:eastAsiaTheme="minorEastAsia" w:hAnsi="Arial" w:cs="Arial"/>
              <w:noProof/>
              <w:sz w:val="20"/>
              <w:szCs w:val="20"/>
              <w:lang w:eastAsia="nl-NL"/>
            </w:rPr>
          </w:pPr>
          <w:hyperlink w:anchor="_Toc463795181" w:history="1">
            <w:r w:rsidR="00E94244" w:rsidRPr="00152196">
              <w:rPr>
                <w:rStyle w:val="Hyperlink"/>
                <w:rFonts w:ascii="Arial" w:hAnsi="Arial" w:cs="Arial"/>
                <w:noProof/>
                <w:sz w:val="20"/>
                <w:szCs w:val="20"/>
              </w:rPr>
              <w:t>2.12.2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Indeling van inschrijving</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_Toc463795181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7E8A20BA" w14:textId="77777777" w:rsidR="00E94244" w:rsidRPr="00152196" w:rsidRDefault="00D66BDD" w:rsidP="00CE21AE">
          <w:pPr>
            <w:pStyle w:val="Inhopg3"/>
            <w:rPr>
              <w:rFonts w:ascii="Arial" w:eastAsiaTheme="minorEastAsia" w:hAnsi="Arial" w:cs="Arial"/>
              <w:noProof/>
              <w:sz w:val="20"/>
              <w:szCs w:val="20"/>
              <w:lang w:eastAsia="nl-NL"/>
            </w:rPr>
          </w:pPr>
          <w:hyperlink w:anchor="_Toc463795182" w:history="1">
            <w:r w:rsidR="00E94244" w:rsidRPr="00152196">
              <w:rPr>
                <w:rStyle w:val="Hyperlink"/>
                <w:rFonts w:ascii="Arial" w:hAnsi="Arial" w:cs="Arial"/>
                <w:noProof/>
                <w:sz w:val="20"/>
                <w:szCs w:val="20"/>
              </w:rPr>
              <w:t>2.12.3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Maximaal aantal pagina’s</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_Toc463795182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1416713D" w14:textId="77777777" w:rsidR="00E94244" w:rsidRPr="00152196" w:rsidRDefault="00D66BDD" w:rsidP="00CE21AE">
          <w:pPr>
            <w:pStyle w:val="Inhopg2"/>
            <w:rPr>
              <w:rFonts w:ascii="Arial" w:eastAsiaTheme="minorEastAsia" w:hAnsi="Arial" w:cs="Arial"/>
              <w:noProof/>
              <w:sz w:val="20"/>
              <w:szCs w:val="20"/>
              <w:lang w:eastAsia="nl-NL"/>
            </w:rPr>
          </w:pPr>
          <w:hyperlink w:anchor="_Toc463795183" w:history="1">
            <w:r w:rsidR="00E94244" w:rsidRPr="00152196">
              <w:rPr>
                <w:rStyle w:val="Hyperlink"/>
                <w:rFonts w:ascii="Arial" w:hAnsi="Arial" w:cs="Arial"/>
                <w:noProof/>
                <w:sz w:val="20"/>
                <w:szCs w:val="20"/>
              </w:rPr>
              <w:t>2.13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Inschrijving in combinatie</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_Toc463795183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3C02F9C4" w14:textId="77777777" w:rsidR="00E94244" w:rsidRPr="00152196" w:rsidRDefault="00D66BDD" w:rsidP="00CE21AE">
          <w:pPr>
            <w:pStyle w:val="Inhopg2"/>
            <w:rPr>
              <w:rFonts w:ascii="Arial" w:eastAsiaTheme="minorEastAsia" w:hAnsi="Arial" w:cs="Arial"/>
              <w:noProof/>
              <w:sz w:val="20"/>
              <w:szCs w:val="20"/>
              <w:lang w:eastAsia="nl-NL"/>
            </w:rPr>
          </w:pPr>
          <w:hyperlink w:anchor="_Toc463795184" w:history="1">
            <w:r w:rsidR="00E94244" w:rsidRPr="00152196">
              <w:rPr>
                <w:rStyle w:val="Hyperlink"/>
                <w:rFonts w:ascii="Arial" w:hAnsi="Arial" w:cs="Arial"/>
                <w:noProof/>
                <w:sz w:val="20"/>
                <w:szCs w:val="20"/>
              </w:rPr>
              <w:t>2.14</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Gestanddoening</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_Toc463795184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5934AE6A" w14:textId="77777777" w:rsidR="00E94244" w:rsidRPr="00152196" w:rsidRDefault="00D66BDD" w:rsidP="00CE21AE">
          <w:pPr>
            <w:pStyle w:val="Inhopg2"/>
            <w:rPr>
              <w:rFonts w:ascii="Arial" w:eastAsiaTheme="minorEastAsia" w:hAnsi="Arial" w:cs="Arial"/>
              <w:noProof/>
              <w:sz w:val="20"/>
              <w:szCs w:val="20"/>
              <w:lang w:eastAsia="nl-NL"/>
            </w:rPr>
          </w:pPr>
          <w:hyperlink w:anchor="_Toc463795185" w:history="1">
            <w:r w:rsidR="00E94244" w:rsidRPr="00152196">
              <w:rPr>
                <w:rStyle w:val="Hyperlink"/>
                <w:rFonts w:ascii="Arial" w:hAnsi="Arial" w:cs="Arial"/>
                <w:noProof/>
                <w:sz w:val="20"/>
                <w:szCs w:val="20"/>
              </w:rPr>
              <w:t>2.15</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Klachten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_Toc463795185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9</w:t>
            </w:r>
            <w:r w:rsidR="00E94244" w:rsidRPr="00152196">
              <w:rPr>
                <w:rFonts w:ascii="Arial" w:hAnsi="Arial" w:cs="Arial"/>
                <w:noProof/>
                <w:webHidden/>
                <w:sz w:val="20"/>
                <w:szCs w:val="20"/>
              </w:rPr>
              <w:fldChar w:fldCharType="end"/>
            </w:r>
          </w:hyperlink>
        </w:p>
        <w:p w14:paraId="55140D05" w14:textId="77777777" w:rsidR="00E94244" w:rsidRPr="00152196" w:rsidRDefault="00D66BDD" w:rsidP="00CE21AE">
          <w:pPr>
            <w:pStyle w:val="Inhopg2"/>
            <w:rPr>
              <w:rFonts w:ascii="Arial" w:eastAsiaTheme="minorEastAsia" w:hAnsi="Arial" w:cs="Arial"/>
              <w:noProof/>
              <w:sz w:val="20"/>
              <w:szCs w:val="20"/>
              <w:lang w:eastAsia="nl-NL"/>
            </w:rPr>
          </w:pPr>
          <w:hyperlink w:anchor="_Toc463795186" w:history="1">
            <w:r w:rsidR="00E94244" w:rsidRPr="00152196">
              <w:rPr>
                <w:rStyle w:val="Hyperlink"/>
                <w:rFonts w:ascii="Arial" w:hAnsi="Arial" w:cs="Arial"/>
                <w:noProof/>
                <w:sz w:val="20"/>
                <w:szCs w:val="20"/>
              </w:rPr>
              <w:t xml:space="preserve">2.16 </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Bijlagen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_Toc463795186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10</w:t>
            </w:r>
            <w:r w:rsidR="00E94244" w:rsidRPr="00152196">
              <w:rPr>
                <w:rFonts w:ascii="Arial" w:hAnsi="Arial" w:cs="Arial"/>
                <w:noProof/>
                <w:webHidden/>
                <w:sz w:val="20"/>
                <w:szCs w:val="20"/>
              </w:rPr>
              <w:fldChar w:fldCharType="end"/>
            </w:r>
          </w:hyperlink>
        </w:p>
        <w:p w14:paraId="7D4463F6" w14:textId="77777777" w:rsidR="00E94244" w:rsidRPr="00152196" w:rsidRDefault="00D66BDD">
          <w:pPr>
            <w:pStyle w:val="Inhopg1"/>
            <w:tabs>
              <w:tab w:val="left" w:pos="440"/>
              <w:tab w:val="right" w:leader="dot" w:pos="9062"/>
            </w:tabs>
            <w:rPr>
              <w:rFonts w:ascii="Arial" w:eastAsiaTheme="minorEastAsia" w:hAnsi="Arial" w:cs="Arial"/>
              <w:noProof/>
              <w:sz w:val="20"/>
              <w:szCs w:val="20"/>
              <w:lang w:eastAsia="nl-NL"/>
            </w:rPr>
          </w:pPr>
          <w:hyperlink w:anchor="_Toc463795187" w:history="1">
            <w:r w:rsidR="00E94244" w:rsidRPr="00152196">
              <w:rPr>
                <w:rStyle w:val="Hyperlink"/>
                <w:rFonts w:ascii="Arial" w:hAnsi="Arial" w:cs="Arial"/>
                <w:noProof/>
                <w:sz w:val="20"/>
                <w:szCs w:val="20"/>
              </w:rPr>
              <w:t>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Eisen ten aanzien van inschrijvers</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_Toc463795187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11</w:t>
            </w:r>
            <w:r w:rsidR="00E94244" w:rsidRPr="00152196">
              <w:rPr>
                <w:rFonts w:ascii="Arial" w:hAnsi="Arial" w:cs="Arial"/>
                <w:noProof/>
                <w:webHidden/>
                <w:sz w:val="20"/>
                <w:szCs w:val="20"/>
              </w:rPr>
              <w:fldChar w:fldCharType="end"/>
            </w:r>
          </w:hyperlink>
        </w:p>
        <w:p w14:paraId="43BBCAD4" w14:textId="77777777" w:rsidR="00E94244" w:rsidRPr="00152196" w:rsidRDefault="00D66BDD" w:rsidP="00CE21AE">
          <w:pPr>
            <w:pStyle w:val="Inhopg2"/>
            <w:rPr>
              <w:rFonts w:ascii="Arial" w:eastAsiaTheme="minorEastAsia" w:hAnsi="Arial" w:cs="Arial"/>
              <w:noProof/>
              <w:sz w:val="20"/>
              <w:szCs w:val="20"/>
              <w:lang w:eastAsia="nl-NL"/>
            </w:rPr>
          </w:pPr>
          <w:hyperlink w:anchor="_Toc463795188" w:history="1">
            <w:r w:rsidR="00E94244" w:rsidRPr="00152196">
              <w:rPr>
                <w:rStyle w:val="Hyperlink"/>
                <w:rFonts w:ascii="Arial" w:hAnsi="Arial" w:cs="Arial"/>
                <w:noProof/>
                <w:sz w:val="20"/>
                <w:szCs w:val="20"/>
              </w:rPr>
              <w:t>3.1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Uitsluitingsgronden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_Toc463795188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11</w:t>
            </w:r>
            <w:r w:rsidR="00E94244" w:rsidRPr="00152196">
              <w:rPr>
                <w:rFonts w:ascii="Arial" w:hAnsi="Arial" w:cs="Arial"/>
                <w:noProof/>
                <w:webHidden/>
                <w:sz w:val="20"/>
                <w:szCs w:val="20"/>
              </w:rPr>
              <w:fldChar w:fldCharType="end"/>
            </w:r>
          </w:hyperlink>
        </w:p>
        <w:p w14:paraId="1661079A" w14:textId="77777777" w:rsidR="00E94244" w:rsidRPr="00152196" w:rsidRDefault="00D66BDD" w:rsidP="00CE21AE">
          <w:pPr>
            <w:pStyle w:val="Inhopg2"/>
            <w:rPr>
              <w:rFonts w:ascii="Arial" w:eastAsiaTheme="minorEastAsia" w:hAnsi="Arial" w:cs="Arial"/>
              <w:noProof/>
              <w:sz w:val="20"/>
              <w:szCs w:val="20"/>
              <w:lang w:eastAsia="nl-NL"/>
            </w:rPr>
          </w:pPr>
          <w:hyperlink w:anchor="_Toc463795189" w:history="1">
            <w:r w:rsidR="00E94244" w:rsidRPr="00152196">
              <w:rPr>
                <w:rStyle w:val="Hyperlink"/>
                <w:rFonts w:ascii="Arial" w:hAnsi="Arial" w:cs="Arial"/>
                <w:noProof/>
                <w:sz w:val="20"/>
                <w:szCs w:val="20"/>
              </w:rPr>
              <w:t>3.2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Geschiktheidseisen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_Toc463795189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11</w:t>
            </w:r>
            <w:r w:rsidR="00E94244" w:rsidRPr="00152196">
              <w:rPr>
                <w:rFonts w:ascii="Arial" w:hAnsi="Arial" w:cs="Arial"/>
                <w:noProof/>
                <w:webHidden/>
                <w:sz w:val="20"/>
                <w:szCs w:val="20"/>
              </w:rPr>
              <w:fldChar w:fldCharType="end"/>
            </w:r>
          </w:hyperlink>
        </w:p>
        <w:p w14:paraId="236D5798" w14:textId="77777777" w:rsidR="00E94244" w:rsidRPr="00152196" w:rsidRDefault="00D66BDD" w:rsidP="00CE21AE">
          <w:pPr>
            <w:pStyle w:val="Inhopg3"/>
            <w:rPr>
              <w:rFonts w:ascii="Arial" w:eastAsiaTheme="minorEastAsia" w:hAnsi="Arial" w:cs="Arial"/>
              <w:noProof/>
              <w:sz w:val="20"/>
              <w:szCs w:val="20"/>
              <w:lang w:eastAsia="nl-NL"/>
            </w:rPr>
          </w:pPr>
          <w:hyperlink w:anchor="_Toc463795190" w:history="1">
            <w:r w:rsidR="00E94244" w:rsidRPr="00152196">
              <w:rPr>
                <w:rStyle w:val="Hyperlink"/>
                <w:rFonts w:ascii="Arial" w:hAnsi="Arial" w:cs="Arial"/>
                <w:noProof/>
                <w:sz w:val="20"/>
                <w:szCs w:val="20"/>
              </w:rPr>
              <w:t>3.2.1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Geschiktheidseisen met betrekking tot financiële en economische draagkracht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_Toc463795190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11</w:t>
            </w:r>
            <w:r w:rsidR="00E94244" w:rsidRPr="00152196">
              <w:rPr>
                <w:rFonts w:ascii="Arial" w:hAnsi="Arial" w:cs="Arial"/>
                <w:noProof/>
                <w:webHidden/>
                <w:sz w:val="20"/>
                <w:szCs w:val="20"/>
              </w:rPr>
              <w:fldChar w:fldCharType="end"/>
            </w:r>
          </w:hyperlink>
        </w:p>
        <w:p w14:paraId="34C621FC" w14:textId="77777777" w:rsidR="00E94244" w:rsidRPr="00152196" w:rsidRDefault="00D66BDD" w:rsidP="00CE21AE">
          <w:pPr>
            <w:pStyle w:val="Inhopg3"/>
            <w:rPr>
              <w:rFonts w:ascii="Arial" w:eastAsiaTheme="minorEastAsia" w:hAnsi="Arial" w:cs="Arial"/>
              <w:noProof/>
              <w:sz w:val="20"/>
              <w:szCs w:val="20"/>
              <w:lang w:eastAsia="nl-NL"/>
            </w:rPr>
          </w:pPr>
          <w:hyperlink w:anchor="_Toc463795191" w:history="1">
            <w:r w:rsidR="00E94244" w:rsidRPr="00152196">
              <w:rPr>
                <w:rStyle w:val="Hyperlink"/>
                <w:rFonts w:ascii="Arial" w:hAnsi="Arial" w:cs="Arial"/>
                <w:noProof/>
                <w:sz w:val="20"/>
                <w:szCs w:val="20"/>
              </w:rPr>
              <w:t>3.2.2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Geschiktheidseisen met betrekking tot technische- en beroepsbekwaamheid</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_Toc463795191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11</w:t>
            </w:r>
            <w:r w:rsidR="00E94244" w:rsidRPr="00152196">
              <w:rPr>
                <w:rFonts w:ascii="Arial" w:hAnsi="Arial" w:cs="Arial"/>
                <w:noProof/>
                <w:webHidden/>
                <w:sz w:val="20"/>
                <w:szCs w:val="20"/>
              </w:rPr>
              <w:fldChar w:fldCharType="end"/>
            </w:r>
          </w:hyperlink>
        </w:p>
        <w:p w14:paraId="30128A21" w14:textId="77777777" w:rsidR="00E94244" w:rsidRPr="00152196" w:rsidRDefault="00D66BDD" w:rsidP="00CE21AE">
          <w:pPr>
            <w:pStyle w:val="Inhopg2"/>
            <w:rPr>
              <w:rFonts w:ascii="Arial" w:eastAsiaTheme="minorEastAsia" w:hAnsi="Arial" w:cs="Arial"/>
              <w:noProof/>
              <w:sz w:val="20"/>
              <w:szCs w:val="20"/>
              <w:lang w:eastAsia="nl-NL"/>
            </w:rPr>
          </w:pPr>
          <w:hyperlink w:anchor="_Toc463795192" w:history="1">
            <w:r w:rsidR="00E94244" w:rsidRPr="00152196">
              <w:rPr>
                <w:rStyle w:val="Hyperlink"/>
                <w:rFonts w:ascii="Arial" w:hAnsi="Arial" w:cs="Arial"/>
                <w:noProof/>
                <w:sz w:val="20"/>
                <w:szCs w:val="20"/>
              </w:rPr>
              <w:t>3.3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Uniform Europees Aanbestedingsdocument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_Toc463795192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11</w:t>
            </w:r>
            <w:r w:rsidR="00E94244" w:rsidRPr="00152196">
              <w:rPr>
                <w:rFonts w:ascii="Arial" w:hAnsi="Arial" w:cs="Arial"/>
                <w:noProof/>
                <w:webHidden/>
                <w:sz w:val="20"/>
                <w:szCs w:val="20"/>
              </w:rPr>
              <w:fldChar w:fldCharType="end"/>
            </w:r>
          </w:hyperlink>
        </w:p>
        <w:p w14:paraId="5249D5B3" w14:textId="77777777" w:rsidR="00E94244" w:rsidRPr="00152196" w:rsidRDefault="00D66BDD">
          <w:pPr>
            <w:pStyle w:val="Inhopg1"/>
            <w:tabs>
              <w:tab w:val="left" w:pos="440"/>
              <w:tab w:val="right" w:leader="dot" w:pos="9062"/>
            </w:tabs>
            <w:rPr>
              <w:rFonts w:ascii="Arial" w:eastAsiaTheme="minorEastAsia" w:hAnsi="Arial" w:cs="Arial"/>
              <w:noProof/>
              <w:sz w:val="20"/>
              <w:szCs w:val="20"/>
              <w:lang w:eastAsia="nl-NL"/>
            </w:rPr>
          </w:pPr>
          <w:hyperlink w:anchor="_Toc463795193" w:history="1">
            <w:r w:rsidR="00E94244" w:rsidRPr="00152196">
              <w:rPr>
                <w:rStyle w:val="Hyperlink"/>
                <w:rFonts w:ascii="Arial" w:hAnsi="Arial" w:cs="Arial"/>
                <w:noProof/>
                <w:sz w:val="20"/>
                <w:szCs w:val="20"/>
              </w:rPr>
              <w:t>4.</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Eisen en vragen ten aanzien van de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_Toc463795193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13</w:t>
            </w:r>
            <w:r w:rsidR="00E94244" w:rsidRPr="00152196">
              <w:rPr>
                <w:rFonts w:ascii="Arial" w:hAnsi="Arial" w:cs="Arial"/>
                <w:noProof/>
                <w:webHidden/>
                <w:sz w:val="20"/>
                <w:szCs w:val="20"/>
              </w:rPr>
              <w:fldChar w:fldCharType="end"/>
            </w:r>
          </w:hyperlink>
        </w:p>
        <w:p w14:paraId="75981954" w14:textId="77777777" w:rsidR="00E94244" w:rsidRPr="00152196" w:rsidRDefault="00D66BDD" w:rsidP="00CE21AE">
          <w:pPr>
            <w:pStyle w:val="Inhopg2"/>
            <w:rPr>
              <w:rFonts w:ascii="Arial" w:eastAsiaTheme="minorEastAsia" w:hAnsi="Arial" w:cs="Arial"/>
              <w:noProof/>
              <w:sz w:val="20"/>
              <w:szCs w:val="20"/>
              <w:lang w:eastAsia="nl-NL"/>
            </w:rPr>
          </w:pPr>
          <w:hyperlink w:anchor="_Toc463795194" w:history="1">
            <w:r w:rsidR="00E94244" w:rsidRPr="00152196">
              <w:rPr>
                <w:rStyle w:val="Hyperlink"/>
                <w:rFonts w:ascii="Arial" w:hAnsi="Arial" w:cs="Arial"/>
                <w:noProof/>
                <w:sz w:val="20"/>
                <w:szCs w:val="20"/>
              </w:rPr>
              <w:t>4.1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Eisen ten aanzien van de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_Toc463795194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13</w:t>
            </w:r>
            <w:r w:rsidR="00E94244" w:rsidRPr="00152196">
              <w:rPr>
                <w:rFonts w:ascii="Arial" w:hAnsi="Arial" w:cs="Arial"/>
                <w:noProof/>
                <w:webHidden/>
                <w:sz w:val="20"/>
                <w:szCs w:val="20"/>
              </w:rPr>
              <w:fldChar w:fldCharType="end"/>
            </w:r>
          </w:hyperlink>
        </w:p>
        <w:p w14:paraId="67109B88" w14:textId="77777777" w:rsidR="00E94244" w:rsidRPr="00152196" w:rsidRDefault="00D66BDD" w:rsidP="00CE21AE">
          <w:pPr>
            <w:pStyle w:val="Inhopg2"/>
            <w:rPr>
              <w:rFonts w:ascii="Arial" w:eastAsiaTheme="minorEastAsia" w:hAnsi="Arial" w:cs="Arial"/>
              <w:noProof/>
              <w:sz w:val="20"/>
              <w:szCs w:val="20"/>
              <w:lang w:eastAsia="nl-NL"/>
            </w:rPr>
          </w:pPr>
          <w:hyperlink w:anchor="_Toc463795195" w:history="1">
            <w:r w:rsidR="00E94244" w:rsidRPr="00152196">
              <w:rPr>
                <w:rStyle w:val="Hyperlink"/>
                <w:rFonts w:ascii="Arial" w:hAnsi="Arial" w:cs="Arial"/>
                <w:noProof/>
                <w:sz w:val="20"/>
                <w:szCs w:val="20"/>
              </w:rPr>
              <w:t>4.2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Vragen ten aanzien van de opdracht</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_Toc463795195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13</w:t>
            </w:r>
            <w:r w:rsidR="00E94244" w:rsidRPr="00152196">
              <w:rPr>
                <w:rFonts w:ascii="Arial" w:hAnsi="Arial" w:cs="Arial"/>
                <w:noProof/>
                <w:webHidden/>
                <w:sz w:val="20"/>
                <w:szCs w:val="20"/>
              </w:rPr>
              <w:fldChar w:fldCharType="end"/>
            </w:r>
          </w:hyperlink>
        </w:p>
        <w:p w14:paraId="032B9F87" w14:textId="77777777" w:rsidR="00E94244" w:rsidRPr="00152196" w:rsidRDefault="00D66BDD" w:rsidP="00CE21AE">
          <w:pPr>
            <w:pStyle w:val="Inhopg2"/>
            <w:rPr>
              <w:rFonts w:ascii="Arial" w:eastAsiaTheme="minorEastAsia" w:hAnsi="Arial" w:cs="Arial"/>
              <w:noProof/>
              <w:sz w:val="20"/>
              <w:szCs w:val="20"/>
              <w:lang w:eastAsia="nl-NL"/>
            </w:rPr>
          </w:pPr>
          <w:hyperlink w:anchor="_Toc463795196" w:history="1">
            <w:r w:rsidR="00E94244" w:rsidRPr="00152196">
              <w:rPr>
                <w:rStyle w:val="Hyperlink"/>
                <w:rFonts w:ascii="Arial" w:hAnsi="Arial" w:cs="Arial"/>
                <w:noProof/>
                <w:sz w:val="20"/>
                <w:szCs w:val="20"/>
              </w:rPr>
              <w:t>4.3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Prijs</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_Toc463795196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13</w:t>
            </w:r>
            <w:r w:rsidR="00E94244" w:rsidRPr="00152196">
              <w:rPr>
                <w:rFonts w:ascii="Arial" w:hAnsi="Arial" w:cs="Arial"/>
                <w:noProof/>
                <w:webHidden/>
                <w:sz w:val="20"/>
                <w:szCs w:val="20"/>
              </w:rPr>
              <w:fldChar w:fldCharType="end"/>
            </w:r>
          </w:hyperlink>
        </w:p>
        <w:p w14:paraId="3B93BFD5" w14:textId="77777777" w:rsidR="00E94244" w:rsidRPr="00152196" w:rsidRDefault="00D66BDD" w:rsidP="00CE21AE">
          <w:pPr>
            <w:pStyle w:val="Inhopg2"/>
            <w:rPr>
              <w:rFonts w:ascii="Arial" w:eastAsiaTheme="minorEastAsia" w:hAnsi="Arial" w:cs="Arial"/>
              <w:noProof/>
              <w:sz w:val="20"/>
              <w:szCs w:val="20"/>
              <w:lang w:eastAsia="nl-NL"/>
            </w:rPr>
          </w:pPr>
          <w:hyperlink w:anchor="_Toc463795197" w:history="1">
            <w:r w:rsidR="00E94244" w:rsidRPr="00152196">
              <w:rPr>
                <w:rStyle w:val="Hyperlink"/>
                <w:rFonts w:ascii="Arial" w:hAnsi="Arial" w:cs="Arial"/>
                <w:noProof/>
                <w:sz w:val="20"/>
                <w:szCs w:val="20"/>
              </w:rPr>
              <w:t>4.4</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Varianten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_Toc463795197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13</w:t>
            </w:r>
            <w:r w:rsidR="00E94244" w:rsidRPr="00152196">
              <w:rPr>
                <w:rFonts w:ascii="Arial" w:hAnsi="Arial" w:cs="Arial"/>
                <w:noProof/>
                <w:webHidden/>
                <w:sz w:val="20"/>
                <w:szCs w:val="20"/>
              </w:rPr>
              <w:fldChar w:fldCharType="end"/>
            </w:r>
          </w:hyperlink>
        </w:p>
        <w:p w14:paraId="2E33144A" w14:textId="77777777" w:rsidR="00E94244" w:rsidRPr="00152196" w:rsidRDefault="00D66BDD">
          <w:pPr>
            <w:pStyle w:val="Inhopg1"/>
            <w:tabs>
              <w:tab w:val="left" w:pos="440"/>
              <w:tab w:val="right" w:leader="dot" w:pos="9062"/>
            </w:tabs>
            <w:rPr>
              <w:rFonts w:ascii="Arial" w:eastAsiaTheme="minorEastAsia" w:hAnsi="Arial" w:cs="Arial"/>
              <w:noProof/>
              <w:sz w:val="20"/>
              <w:szCs w:val="20"/>
              <w:lang w:eastAsia="nl-NL"/>
            </w:rPr>
          </w:pPr>
          <w:hyperlink w:anchor="_Toc463795198" w:history="1">
            <w:r w:rsidR="00E94244" w:rsidRPr="00152196">
              <w:rPr>
                <w:rStyle w:val="Hyperlink"/>
                <w:rFonts w:ascii="Arial" w:hAnsi="Arial" w:cs="Arial"/>
                <w:noProof/>
                <w:sz w:val="20"/>
                <w:szCs w:val="20"/>
              </w:rPr>
              <w:t>5.</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Beoordeling van inschrijvingen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_Toc463795198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14</w:t>
            </w:r>
            <w:r w:rsidR="00E94244" w:rsidRPr="00152196">
              <w:rPr>
                <w:rFonts w:ascii="Arial" w:hAnsi="Arial" w:cs="Arial"/>
                <w:noProof/>
                <w:webHidden/>
                <w:sz w:val="20"/>
                <w:szCs w:val="20"/>
              </w:rPr>
              <w:fldChar w:fldCharType="end"/>
            </w:r>
          </w:hyperlink>
        </w:p>
        <w:p w14:paraId="789E376B" w14:textId="77777777" w:rsidR="00E94244" w:rsidRPr="00152196" w:rsidRDefault="00D66BDD" w:rsidP="00CE21AE">
          <w:pPr>
            <w:pStyle w:val="Inhopg2"/>
            <w:rPr>
              <w:rFonts w:ascii="Arial" w:eastAsiaTheme="minorEastAsia" w:hAnsi="Arial" w:cs="Arial"/>
              <w:noProof/>
              <w:sz w:val="20"/>
              <w:szCs w:val="20"/>
              <w:lang w:eastAsia="nl-NL"/>
            </w:rPr>
          </w:pPr>
          <w:hyperlink w:anchor="_Toc463795199" w:history="1">
            <w:r w:rsidR="00E94244" w:rsidRPr="00152196">
              <w:rPr>
                <w:rStyle w:val="Hyperlink"/>
                <w:rFonts w:ascii="Arial" w:hAnsi="Arial" w:cs="Arial"/>
                <w:noProof/>
                <w:sz w:val="20"/>
                <w:szCs w:val="20"/>
              </w:rPr>
              <w:t>5.1</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Toetsing aan de vormvereisten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_Toc463795199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14</w:t>
            </w:r>
            <w:r w:rsidR="00E94244" w:rsidRPr="00152196">
              <w:rPr>
                <w:rFonts w:ascii="Arial" w:hAnsi="Arial" w:cs="Arial"/>
                <w:noProof/>
                <w:webHidden/>
                <w:sz w:val="20"/>
                <w:szCs w:val="20"/>
              </w:rPr>
              <w:fldChar w:fldCharType="end"/>
            </w:r>
          </w:hyperlink>
        </w:p>
        <w:p w14:paraId="68C0EA39" w14:textId="77777777" w:rsidR="00E94244" w:rsidRPr="00152196" w:rsidRDefault="00D66BDD" w:rsidP="00CE21AE">
          <w:pPr>
            <w:pStyle w:val="Inhopg2"/>
            <w:rPr>
              <w:rFonts w:ascii="Arial" w:eastAsiaTheme="minorEastAsia" w:hAnsi="Arial" w:cs="Arial"/>
              <w:noProof/>
              <w:sz w:val="20"/>
              <w:szCs w:val="20"/>
              <w:lang w:eastAsia="nl-NL"/>
            </w:rPr>
          </w:pPr>
          <w:hyperlink w:anchor="_Toc463795200" w:history="1">
            <w:r w:rsidR="00E94244" w:rsidRPr="00152196">
              <w:rPr>
                <w:rStyle w:val="Hyperlink"/>
                <w:rFonts w:ascii="Arial" w:hAnsi="Arial" w:cs="Arial"/>
                <w:noProof/>
                <w:sz w:val="20"/>
                <w:szCs w:val="20"/>
              </w:rPr>
              <w:t>5.2</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Voldoen aan de eisen ten aanzien van inschrijvers</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_Toc463795200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14</w:t>
            </w:r>
            <w:r w:rsidR="00E94244" w:rsidRPr="00152196">
              <w:rPr>
                <w:rFonts w:ascii="Arial" w:hAnsi="Arial" w:cs="Arial"/>
                <w:noProof/>
                <w:webHidden/>
                <w:sz w:val="20"/>
                <w:szCs w:val="20"/>
              </w:rPr>
              <w:fldChar w:fldCharType="end"/>
            </w:r>
          </w:hyperlink>
        </w:p>
        <w:p w14:paraId="4BE66B57" w14:textId="77777777" w:rsidR="00E94244" w:rsidRPr="00152196" w:rsidRDefault="00D66BDD" w:rsidP="00CE21AE">
          <w:pPr>
            <w:pStyle w:val="Inhopg2"/>
            <w:rPr>
              <w:rFonts w:ascii="Arial" w:eastAsiaTheme="minorEastAsia" w:hAnsi="Arial" w:cs="Arial"/>
              <w:noProof/>
              <w:sz w:val="20"/>
              <w:szCs w:val="20"/>
              <w:lang w:eastAsia="nl-NL"/>
            </w:rPr>
          </w:pPr>
          <w:hyperlink w:anchor="_Toc463795201" w:history="1">
            <w:r w:rsidR="00E94244" w:rsidRPr="00152196">
              <w:rPr>
                <w:rStyle w:val="Hyperlink"/>
                <w:rFonts w:ascii="Arial" w:hAnsi="Arial" w:cs="Arial"/>
                <w:noProof/>
                <w:sz w:val="20"/>
                <w:szCs w:val="20"/>
              </w:rPr>
              <w:t>5.3</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Beoordeling van antwoorden op vragen</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_Toc463795201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14</w:t>
            </w:r>
            <w:r w:rsidR="00E94244" w:rsidRPr="00152196">
              <w:rPr>
                <w:rFonts w:ascii="Arial" w:hAnsi="Arial" w:cs="Arial"/>
                <w:noProof/>
                <w:webHidden/>
                <w:sz w:val="20"/>
                <w:szCs w:val="20"/>
              </w:rPr>
              <w:fldChar w:fldCharType="end"/>
            </w:r>
          </w:hyperlink>
        </w:p>
        <w:p w14:paraId="61B0D241" w14:textId="77777777" w:rsidR="00E94244" w:rsidRPr="00152196" w:rsidRDefault="00D66BDD" w:rsidP="00CE21AE">
          <w:pPr>
            <w:pStyle w:val="Inhopg2"/>
            <w:rPr>
              <w:rFonts w:ascii="Arial" w:eastAsiaTheme="minorEastAsia" w:hAnsi="Arial" w:cs="Arial"/>
              <w:noProof/>
              <w:sz w:val="20"/>
              <w:szCs w:val="20"/>
              <w:lang w:eastAsia="nl-NL"/>
            </w:rPr>
          </w:pPr>
          <w:hyperlink w:anchor="_Toc463795202" w:history="1">
            <w:r w:rsidR="00E94244" w:rsidRPr="00152196">
              <w:rPr>
                <w:rStyle w:val="Hyperlink"/>
                <w:rFonts w:ascii="Arial" w:hAnsi="Arial" w:cs="Arial"/>
                <w:noProof/>
                <w:sz w:val="20"/>
                <w:szCs w:val="20"/>
              </w:rPr>
              <w:t>5.4</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Beoordeling van de prijs</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_Toc463795202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14</w:t>
            </w:r>
            <w:r w:rsidR="00E94244" w:rsidRPr="00152196">
              <w:rPr>
                <w:rFonts w:ascii="Arial" w:hAnsi="Arial" w:cs="Arial"/>
                <w:noProof/>
                <w:webHidden/>
                <w:sz w:val="20"/>
                <w:szCs w:val="20"/>
              </w:rPr>
              <w:fldChar w:fldCharType="end"/>
            </w:r>
          </w:hyperlink>
        </w:p>
        <w:p w14:paraId="577EE5CC" w14:textId="77777777" w:rsidR="00E94244" w:rsidRPr="00152196" w:rsidRDefault="00D66BDD" w:rsidP="00CE21AE">
          <w:pPr>
            <w:pStyle w:val="Inhopg2"/>
            <w:rPr>
              <w:rFonts w:ascii="Arial" w:eastAsiaTheme="minorEastAsia" w:hAnsi="Arial" w:cs="Arial"/>
              <w:noProof/>
              <w:sz w:val="20"/>
              <w:szCs w:val="20"/>
              <w:lang w:eastAsia="nl-NL"/>
            </w:rPr>
          </w:pPr>
          <w:hyperlink w:anchor="_Toc463795203" w:history="1">
            <w:r w:rsidR="00E94244" w:rsidRPr="00152196">
              <w:rPr>
                <w:rStyle w:val="Hyperlink"/>
                <w:rFonts w:ascii="Arial" w:hAnsi="Arial" w:cs="Arial"/>
                <w:noProof/>
                <w:sz w:val="20"/>
                <w:szCs w:val="20"/>
              </w:rPr>
              <w:t>5.5</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Rangschikking</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_Toc463795203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14</w:t>
            </w:r>
            <w:r w:rsidR="00E94244" w:rsidRPr="00152196">
              <w:rPr>
                <w:rFonts w:ascii="Arial" w:hAnsi="Arial" w:cs="Arial"/>
                <w:noProof/>
                <w:webHidden/>
                <w:sz w:val="20"/>
                <w:szCs w:val="20"/>
              </w:rPr>
              <w:fldChar w:fldCharType="end"/>
            </w:r>
          </w:hyperlink>
        </w:p>
        <w:p w14:paraId="3A42A950" w14:textId="77777777" w:rsidR="00E94244" w:rsidRPr="00152196" w:rsidRDefault="00D66BDD">
          <w:pPr>
            <w:pStyle w:val="Inhopg1"/>
            <w:tabs>
              <w:tab w:val="left" w:pos="440"/>
              <w:tab w:val="right" w:leader="dot" w:pos="9062"/>
            </w:tabs>
            <w:rPr>
              <w:rFonts w:ascii="Arial" w:eastAsiaTheme="minorEastAsia" w:hAnsi="Arial" w:cs="Arial"/>
              <w:noProof/>
              <w:sz w:val="20"/>
              <w:szCs w:val="20"/>
              <w:lang w:eastAsia="nl-NL"/>
            </w:rPr>
          </w:pPr>
          <w:hyperlink w:anchor="_Toc463795204" w:history="1">
            <w:r w:rsidR="00E94244" w:rsidRPr="00152196">
              <w:rPr>
                <w:rStyle w:val="Hyperlink"/>
                <w:rFonts w:ascii="Arial" w:hAnsi="Arial" w:cs="Arial"/>
                <w:noProof/>
                <w:sz w:val="20"/>
                <w:szCs w:val="20"/>
              </w:rPr>
              <w:t>6.</w:t>
            </w:r>
            <w:r w:rsidR="00E94244" w:rsidRPr="00152196">
              <w:rPr>
                <w:rFonts w:ascii="Arial" w:eastAsiaTheme="minorEastAsia" w:hAnsi="Arial" w:cs="Arial"/>
                <w:noProof/>
                <w:sz w:val="20"/>
                <w:szCs w:val="20"/>
                <w:lang w:eastAsia="nl-NL"/>
              </w:rPr>
              <w:tab/>
            </w:r>
            <w:r w:rsidR="00E94244" w:rsidRPr="00152196">
              <w:rPr>
                <w:rStyle w:val="Hyperlink"/>
                <w:rFonts w:ascii="Arial" w:hAnsi="Arial" w:cs="Arial"/>
                <w:noProof/>
                <w:sz w:val="20"/>
                <w:szCs w:val="20"/>
              </w:rPr>
              <w:t>Vervolg</w:t>
            </w:r>
            <w:r w:rsidR="00E94244" w:rsidRPr="00152196">
              <w:rPr>
                <w:rFonts w:ascii="Arial" w:hAnsi="Arial" w:cs="Arial"/>
                <w:noProof/>
                <w:webHidden/>
                <w:sz w:val="20"/>
                <w:szCs w:val="20"/>
              </w:rPr>
              <w:tab/>
            </w:r>
            <w:r w:rsidR="00E94244" w:rsidRPr="00152196">
              <w:rPr>
                <w:rFonts w:ascii="Arial" w:hAnsi="Arial" w:cs="Arial"/>
                <w:noProof/>
                <w:webHidden/>
                <w:sz w:val="20"/>
                <w:szCs w:val="20"/>
              </w:rPr>
              <w:fldChar w:fldCharType="begin"/>
            </w:r>
            <w:r w:rsidR="00E94244" w:rsidRPr="00152196">
              <w:rPr>
                <w:rFonts w:ascii="Arial" w:hAnsi="Arial" w:cs="Arial"/>
                <w:noProof/>
                <w:webHidden/>
                <w:sz w:val="20"/>
                <w:szCs w:val="20"/>
              </w:rPr>
              <w:instrText xml:space="preserve"> PAGEREF _Toc463795204 \h </w:instrText>
            </w:r>
            <w:r w:rsidR="00E94244" w:rsidRPr="00152196">
              <w:rPr>
                <w:rFonts w:ascii="Arial" w:hAnsi="Arial" w:cs="Arial"/>
                <w:noProof/>
                <w:webHidden/>
                <w:sz w:val="20"/>
                <w:szCs w:val="20"/>
              </w:rPr>
            </w:r>
            <w:r w:rsidR="00E94244" w:rsidRPr="00152196">
              <w:rPr>
                <w:rFonts w:ascii="Arial" w:hAnsi="Arial" w:cs="Arial"/>
                <w:noProof/>
                <w:webHidden/>
                <w:sz w:val="20"/>
                <w:szCs w:val="20"/>
              </w:rPr>
              <w:fldChar w:fldCharType="separate"/>
            </w:r>
            <w:r w:rsidR="00E94244" w:rsidRPr="00152196">
              <w:rPr>
                <w:rFonts w:ascii="Arial" w:hAnsi="Arial" w:cs="Arial"/>
                <w:noProof/>
                <w:webHidden/>
                <w:sz w:val="20"/>
                <w:szCs w:val="20"/>
              </w:rPr>
              <w:t>15</w:t>
            </w:r>
            <w:r w:rsidR="00E94244" w:rsidRPr="00152196">
              <w:rPr>
                <w:rFonts w:ascii="Arial" w:hAnsi="Arial" w:cs="Arial"/>
                <w:noProof/>
                <w:webHidden/>
                <w:sz w:val="20"/>
                <w:szCs w:val="20"/>
              </w:rPr>
              <w:fldChar w:fldCharType="end"/>
            </w:r>
          </w:hyperlink>
        </w:p>
        <w:p w14:paraId="05141442" w14:textId="77777777" w:rsidR="001B3514" w:rsidRPr="00CE21AE" w:rsidRDefault="00F34828">
          <w:pPr>
            <w:rPr>
              <w:rFonts w:ascii="Arial" w:hAnsi="Arial" w:cs="Arial"/>
            </w:rPr>
          </w:pPr>
          <w:r w:rsidRPr="00152196">
            <w:rPr>
              <w:rFonts w:ascii="Arial" w:hAnsi="Arial" w:cs="Arial"/>
              <w:b/>
              <w:bCs/>
              <w:sz w:val="20"/>
              <w:szCs w:val="20"/>
            </w:rPr>
            <w:fldChar w:fldCharType="end"/>
          </w:r>
        </w:p>
      </w:sdtContent>
    </w:sdt>
    <w:p w14:paraId="6E59E68A" w14:textId="77777777" w:rsidR="00912926" w:rsidRDefault="00912926">
      <w:r>
        <w:br w:type="page"/>
      </w:r>
    </w:p>
    <w:p w14:paraId="09EE2FAD" w14:textId="33DA54A0" w:rsidR="00912926" w:rsidRPr="00CE21AE" w:rsidRDefault="00802DCB" w:rsidP="00912926">
      <w:pPr>
        <w:pStyle w:val="Kop1"/>
        <w:numPr>
          <w:ilvl w:val="0"/>
          <w:numId w:val="1"/>
        </w:numPr>
        <w:rPr>
          <w:rFonts w:ascii="Arial" w:hAnsi="Arial" w:cs="Arial"/>
        </w:rPr>
      </w:pPr>
      <w:bookmarkStart w:id="1" w:name="_Toc463795155"/>
      <w:r w:rsidRPr="00CE21AE">
        <w:rPr>
          <w:rFonts w:ascii="Arial" w:hAnsi="Arial" w:cs="Arial"/>
        </w:rPr>
        <w:lastRenderedPageBreak/>
        <w:t>Aan te besteden opdracht</w:t>
      </w:r>
      <w:bookmarkEnd w:id="1"/>
    </w:p>
    <w:p w14:paraId="11A7B6EC" w14:textId="77777777" w:rsidR="00912926" w:rsidRPr="00CE21AE" w:rsidRDefault="00912926" w:rsidP="00912926">
      <w:pPr>
        <w:rPr>
          <w:rFonts w:ascii="Arial" w:hAnsi="Arial" w:cs="Arial"/>
        </w:rPr>
      </w:pPr>
    </w:p>
    <w:p w14:paraId="6A21429D" w14:textId="59ED49BA" w:rsidR="00C70188" w:rsidRPr="00152196" w:rsidRDefault="00087FEB" w:rsidP="00912926">
      <w:pPr>
        <w:rPr>
          <w:rFonts w:ascii="Arial" w:hAnsi="Arial" w:cs="Arial"/>
          <w:sz w:val="20"/>
          <w:szCs w:val="20"/>
        </w:rPr>
      </w:pPr>
      <w:r w:rsidRPr="00152196">
        <w:rPr>
          <w:rFonts w:ascii="Arial" w:hAnsi="Arial" w:cs="Arial"/>
          <w:sz w:val="20"/>
          <w:szCs w:val="20"/>
        </w:rPr>
        <w:t xml:space="preserve">In </w:t>
      </w:r>
      <w:r w:rsidR="007A22B1" w:rsidRPr="00152196">
        <w:rPr>
          <w:rFonts w:ascii="Arial" w:hAnsi="Arial" w:cs="Arial"/>
          <w:sz w:val="20"/>
          <w:szCs w:val="20"/>
        </w:rPr>
        <w:t>dit hoofdstuk</w:t>
      </w:r>
      <w:r w:rsidRPr="00152196">
        <w:rPr>
          <w:rFonts w:ascii="Arial" w:hAnsi="Arial" w:cs="Arial"/>
          <w:sz w:val="20"/>
          <w:szCs w:val="20"/>
        </w:rPr>
        <w:t xml:space="preserve"> worden de aanbestedende dienst en de aan te besteden opdracht beschreven. De aan te besteden opdracht wordt </w:t>
      </w:r>
      <w:r w:rsidR="00471278" w:rsidRPr="00152196">
        <w:rPr>
          <w:rFonts w:ascii="Arial" w:hAnsi="Arial" w:cs="Arial"/>
          <w:sz w:val="20"/>
          <w:szCs w:val="20"/>
        </w:rPr>
        <w:t>beschreven aan de hand van de voor de aanbesteding relevante kenmerken.</w:t>
      </w:r>
    </w:p>
    <w:p w14:paraId="19057ACC" w14:textId="77777777" w:rsidR="00213C83" w:rsidRPr="00CE21AE" w:rsidRDefault="00EF3719" w:rsidP="00213C83">
      <w:pPr>
        <w:pStyle w:val="Kop2"/>
        <w:numPr>
          <w:ilvl w:val="1"/>
          <w:numId w:val="1"/>
        </w:numPr>
        <w:rPr>
          <w:rFonts w:ascii="Arial" w:hAnsi="Arial" w:cs="Arial"/>
        </w:rPr>
      </w:pPr>
      <w:bookmarkStart w:id="2" w:name="_Toc463795156"/>
      <w:r w:rsidRPr="00CE21AE">
        <w:rPr>
          <w:rFonts w:ascii="Arial" w:hAnsi="Arial" w:cs="Arial"/>
        </w:rPr>
        <w:t>A</w:t>
      </w:r>
      <w:r w:rsidR="00087FEB" w:rsidRPr="00CE21AE">
        <w:rPr>
          <w:rFonts w:ascii="Arial" w:hAnsi="Arial" w:cs="Arial"/>
        </w:rPr>
        <w:t>anbestedende dienst</w:t>
      </w:r>
      <w:bookmarkEnd w:id="2"/>
    </w:p>
    <w:p w14:paraId="02449DF5" w14:textId="77777777" w:rsidR="00213C83" w:rsidRPr="00CE21AE" w:rsidRDefault="00213C83" w:rsidP="00213C83">
      <w:pPr>
        <w:rPr>
          <w:rFonts w:ascii="Arial" w:hAnsi="Arial" w:cs="Arial"/>
        </w:rPr>
      </w:pPr>
    </w:p>
    <w:p w14:paraId="5F4A2641" w14:textId="2466570E" w:rsidR="008B18ED" w:rsidRPr="00152196" w:rsidRDefault="008B18ED" w:rsidP="00213C83">
      <w:pPr>
        <w:rPr>
          <w:rFonts w:ascii="Arial" w:hAnsi="Arial" w:cs="Arial"/>
          <w:sz w:val="20"/>
          <w:szCs w:val="20"/>
        </w:rPr>
      </w:pPr>
      <w:r w:rsidRPr="00152196">
        <w:rPr>
          <w:rFonts w:ascii="Arial" w:hAnsi="Arial" w:cs="Arial"/>
          <w:sz w:val="20"/>
          <w:szCs w:val="20"/>
        </w:rPr>
        <w:t>De aanbestedende dienst is Koning Willem I College ’s-Hertogenbosch, verdere gegeven zijn beschikbaar op www.kw1c.nl.</w:t>
      </w:r>
    </w:p>
    <w:p w14:paraId="65E4785B" w14:textId="77777777" w:rsidR="00C70188" w:rsidRPr="00CE21AE" w:rsidRDefault="00EF3719" w:rsidP="00C70188">
      <w:pPr>
        <w:pStyle w:val="Kop2"/>
        <w:numPr>
          <w:ilvl w:val="1"/>
          <w:numId w:val="1"/>
        </w:numPr>
        <w:rPr>
          <w:rFonts w:ascii="Arial" w:hAnsi="Arial" w:cs="Arial"/>
        </w:rPr>
      </w:pPr>
      <w:bookmarkStart w:id="3" w:name="_Toc463795157"/>
      <w:r w:rsidRPr="00CE21AE">
        <w:rPr>
          <w:rFonts w:ascii="Arial" w:hAnsi="Arial" w:cs="Arial"/>
        </w:rPr>
        <w:t>A</w:t>
      </w:r>
      <w:r w:rsidR="00087FEB" w:rsidRPr="00CE21AE">
        <w:rPr>
          <w:rFonts w:ascii="Arial" w:hAnsi="Arial" w:cs="Arial"/>
        </w:rPr>
        <w:t>an te besteden opdracht</w:t>
      </w:r>
      <w:bookmarkEnd w:id="3"/>
    </w:p>
    <w:p w14:paraId="08EA19C6" w14:textId="77777777" w:rsidR="00C70188" w:rsidRPr="00CE21AE" w:rsidRDefault="00C70188" w:rsidP="00C70188">
      <w:pPr>
        <w:rPr>
          <w:rFonts w:ascii="Arial" w:hAnsi="Arial" w:cs="Arial"/>
        </w:rPr>
      </w:pPr>
    </w:p>
    <w:p w14:paraId="267A64FA" w14:textId="7CFAF4BF" w:rsidR="00375E71" w:rsidRDefault="00375E71" w:rsidP="00375E71">
      <w:pPr>
        <w:rPr>
          <w:rFonts w:ascii="Arial" w:hAnsi="Arial" w:cs="Arial"/>
          <w:sz w:val="20"/>
          <w:szCs w:val="20"/>
        </w:rPr>
      </w:pPr>
      <w:r w:rsidRPr="00152196">
        <w:rPr>
          <w:rFonts w:ascii="Arial" w:hAnsi="Arial" w:cs="Arial"/>
          <w:sz w:val="20"/>
          <w:szCs w:val="20"/>
        </w:rPr>
        <w:t xml:space="preserve">De opdracht voor </w:t>
      </w:r>
      <w:r w:rsidR="00BC27CB" w:rsidRPr="00152196">
        <w:rPr>
          <w:rFonts w:ascii="Arial" w:hAnsi="Arial" w:cs="Arial"/>
          <w:sz w:val="20"/>
          <w:szCs w:val="20"/>
        </w:rPr>
        <w:t>de aanbesteding ICT diensten en hardware</w:t>
      </w:r>
      <w:r w:rsidRPr="00152196">
        <w:rPr>
          <w:rFonts w:ascii="Arial" w:hAnsi="Arial" w:cs="Arial"/>
          <w:sz w:val="20"/>
          <w:szCs w:val="20"/>
        </w:rPr>
        <w:t xml:space="preserve"> kan als volgt worden beschreven: </w:t>
      </w:r>
    </w:p>
    <w:p w14:paraId="07F9394A" w14:textId="28662FF5" w:rsidR="00FD56E3" w:rsidRPr="00152196" w:rsidRDefault="00FD56E3" w:rsidP="00375E71">
      <w:pPr>
        <w:rPr>
          <w:rFonts w:ascii="Arial" w:hAnsi="Arial" w:cs="Arial"/>
          <w:sz w:val="20"/>
          <w:szCs w:val="20"/>
        </w:rPr>
      </w:pPr>
      <w:r>
        <w:rPr>
          <w:rFonts w:ascii="Arial" w:hAnsi="Arial" w:cs="Arial"/>
          <w:sz w:val="20"/>
          <w:szCs w:val="20"/>
        </w:rPr>
        <w:t>Wij zoeken per perceel één leverancier die ons onderstaande producten en diensten kan leveren.</w:t>
      </w:r>
    </w:p>
    <w:p w14:paraId="349B45D9" w14:textId="77777777" w:rsidR="00375E71" w:rsidRPr="00CE21AE" w:rsidRDefault="00375E71" w:rsidP="00375E71">
      <w:pPr>
        <w:pStyle w:val="Kop3"/>
        <w:numPr>
          <w:ilvl w:val="2"/>
          <w:numId w:val="1"/>
        </w:numPr>
        <w:rPr>
          <w:rFonts w:ascii="Arial" w:hAnsi="Arial" w:cs="Arial"/>
        </w:rPr>
      </w:pPr>
      <w:bookmarkStart w:id="4" w:name="_Toc463793520"/>
      <w:bookmarkStart w:id="5" w:name="_Toc463795158"/>
      <w:r w:rsidRPr="00CE21AE">
        <w:rPr>
          <w:rFonts w:ascii="Arial" w:hAnsi="Arial" w:cs="Arial"/>
        </w:rPr>
        <w:t>Doelstelling van de opdracht</w:t>
      </w:r>
      <w:bookmarkEnd w:id="4"/>
      <w:bookmarkEnd w:id="5"/>
    </w:p>
    <w:p w14:paraId="43D36388" w14:textId="77777777" w:rsidR="00375E71" w:rsidRPr="00CE21AE" w:rsidRDefault="00375E71" w:rsidP="00375E71">
      <w:pPr>
        <w:rPr>
          <w:rFonts w:ascii="Arial" w:hAnsi="Arial" w:cs="Arial"/>
        </w:rPr>
      </w:pPr>
    </w:p>
    <w:p w14:paraId="1F9E401C" w14:textId="2D7F89C7" w:rsidR="00375E71" w:rsidRPr="004416F5" w:rsidRDefault="008B18ED" w:rsidP="00375E71">
      <w:pPr>
        <w:rPr>
          <w:rFonts w:ascii="Arial" w:hAnsi="Arial" w:cs="Arial"/>
          <w:sz w:val="20"/>
          <w:szCs w:val="20"/>
        </w:rPr>
      </w:pPr>
      <w:r w:rsidRPr="00152196">
        <w:rPr>
          <w:rFonts w:ascii="Arial" w:hAnsi="Arial" w:cs="Arial"/>
          <w:sz w:val="20"/>
          <w:szCs w:val="20"/>
        </w:rPr>
        <w:t xml:space="preserve">De doelstelling van de aanbesteding is om </w:t>
      </w:r>
      <w:r w:rsidR="004416F5">
        <w:rPr>
          <w:rFonts w:ascii="Arial" w:hAnsi="Arial" w:cs="Arial"/>
          <w:sz w:val="20"/>
          <w:szCs w:val="20"/>
        </w:rPr>
        <w:t xml:space="preserve">te </w:t>
      </w:r>
      <w:r w:rsidR="004416F5" w:rsidRPr="004416F5">
        <w:rPr>
          <w:rFonts w:ascii="Arial" w:eastAsia="Times New Roman" w:hAnsi="Arial" w:cs="Arial"/>
          <w:color w:val="000000"/>
          <w:sz w:val="20"/>
          <w:szCs w:val="20"/>
        </w:rPr>
        <w:t>komen tot selectie van een vervangend systeem voor de Dienst HRM gecombineerd met een herijking voor de Dienst FZ. Een systeem dat voldoet aan de hoge eisen die wij daaraan stellen. Daarmee bedoelen we een applicatie die systeemtechnisch doet wat we willen en in goede samenhang met andere door het college gebruikte pakketten.</w:t>
      </w:r>
    </w:p>
    <w:p w14:paraId="150E34A3" w14:textId="77777777" w:rsidR="00375E71" w:rsidRPr="00CE21AE" w:rsidRDefault="00375E71" w:rsidP="00375E71">
      <w:pPr>
        <w:pStyle w:val="Kop3"/>
        <w:numPr>
          <w:ilvl w:val="2"/>
          <w:numId w:val="1"/>
        </w:numPr>
        <w:rPr>
          <w:rFonts w:ascii="Arial" w:hAnsi="Arial" w:cs="Arial"/>
        </w:rPr>
      </w:pPr>
      <w:bookmarkStart w:id="6" w:name="_Toc463793521"/>
      <w:bookmarkStart w:id="7" w:name="_Toc463795159"/>
      <w:r w:rsidRPr="00CE21AE">
        <w:rPr>
          <w:rFonts w:ascii="Arial" w:hAnsi="Arial" w:cs="Arial"/>
        </w:rPr>
        <w:t>Definiëring van de opdracht</w:t>
      </w:r>
      <w:bookmarkEnd w:id="6"/>
      <w:bookmarkEnd w:id="7"/>
    </w:p>
    <w:p w14:paraId="5D06091C" w14:textId="77777777" w:rsidR="00375E71" w:rsidRPr="00CE21AE" w:rsidRDefault="00375E71" w:rsidP="00375E71">
      <w:pPr>
        <w:rPr>
          <w:rFonts w:ascii="Arial" w:hAnsi="Arial" w:cs="Arial"/>
        </w:rPr>
      </w:pPr>
    </w:p>
    <w:p w14:paraId="14511FFA" w14:textId="77777777" w:rsidR="008B18ED" w:rsidRPr="00152196" w:rsidRDefault="008B18ED" w:rsidP="008B18ED">
      <w:pPr>
        <w:rPr>
          <w:rFonts w:ascii="Arial" w:hAnsi="Arial" w:cs="Arial"/>
          <w:sz w:val="20"/>
          <w:szCs w:val="20"/>
        </w:rPr>
      </w:pPr>
      <w:r w:rsidRPr="00152196">
        <w:rPr>
          <w:rFonts w:ascii="Arial" w:hAnsi="Arial" w:cs="Arial"/>
          <w:sz w:val="20"/>
          <w:szCs w:val="20"/>
        </w:rPr>
        <w:t>De aan te besteden opdracht wordt als volgt gedefinieerd:</w:t>
      </w:r>
    </w:p>
    <w:p w14:paraId="04195007" w14:textId="77777777" w:rsidR="004416F5" w:rsidRPr="004416F5" w:rsidRDefault="004416F5" w:rsidP="004416F5">
      <w:pPr>
        <w:rPr>
          <w:rFonts w:ascii="Arial" w:eastAsia="Times New Roman" w:hAnsi="Arial" w:cs="Arial"/>
          <w:color w:val="000000"/>
          <w:sz w:val="20"/>
          <w:szCs w:val="20"/>
        </w:rPr>
      </w:pPr>
      <w:r w:rsidRPr="004416F5">
        <w:rPr>
          <w:rFonts w:ascii="Arial" w:eastAsia="Times New Roman" w:hAnsi="Arial" w:cs="Arial"/>
          <w:color w:val="000000"/>
          <w:sz w:val="20"/>
          <w:szCs w:val="20"/>
        </w:rPr>
        <w:t xml:space="preserve">Perceel 1: eHRM systeem PSA/HRM (personeel- en salarisadministratie en HRM-systeem) waarbij het outsourcen van de salarisadministratie eventueel mogelijk moet zijn. </w:t>
      </w:r>
    </w:p>
    <w:p w14:paraId="5A1FCA66" w14:textId="6F1761DE" w:rsidR="004416F5" w:rsidRPr="004416F5" w:rsidRDefault="004416F5" w:rsidP="004416F5">
      <w:pPr>
        <w:rPr>
          <w:rFonts w:ascii="Arial" w:eastAsia="Times New Roman" w:hAnsi="Arial" w:cs="Arial"/>
          <w:color w:val="000000"/>
          <w:sz w:val="20"/>
          <w:szCs w:val="20"/>
        </w:rPr>
      </w:pPr>
      <w:r w:rsidRPr="004416F5">
        <w:rPr>
          <w:rFonts w:ascii="Arial" w:eastAsia="Times New Roman" w:hAnsi="Arial" w:cs="Arial"/>
          <w:color w:val="000000"/>
          <w:sz w:val="20"/>
          <w:szCs w:val="20"/>
        </w:rPr>
        <w:t>Perceel 2: FA (financieel administratiesysteem</w:t>
      </w:r>
      <w:r>
        <w:rPr>
          <w:rFonts w:ascii="Arial" w:eastAsia="Times New Roman" w:hAnsi="Arial" w:cs="Arial"/>
          <w:color w:val="000000"/>
          <w:sz w:val="20"/>
          <w:szCs w:val="20"/>
        </w:rPr>
        <w:t>) waarbij wij optioneel de mogelijkheid willen hebben om in bijlage aangegeven andere nieuwe functionaliteiten af te kunnen gaan nemen.</w:t>
      </w:r>
      <w:r w:rsidRPr="004416F5">
        <w:rPr>
          <w:rFonts w:ascii="Arial" w:eastAsia="Times New Roman" w:hAnsi="Arial" w:cs="Arial"/>
          <w:color w:val="000000"/>
          <w:sz w:val="20"/>
          <w:szCs w:val="20"/>
        </w:rPr>
        <w:t xml:space="preserve"> </w:t>
      </w:r>
    </w:p>
    <w:p w14:paraId="4B986458" w14:textId="300D07FC" w:rsidR="00375E71" w:rsidRPr="004416F5" w:rsidRDefault="004416F5" w:rsidP="008B18ED">
      <w:pPr>
        <w:rPr>
          <w:rFonts w:ascii="Arial" w:eastAsia="Times New Roman" w:hAnsi="Arial" w:cs="Arial"/>
          <w:color w:val="000000"/>
          <w:sz w:val="20"/>
          <w:szCs w:val="20"/>
        </w:rPr>
      </w:pPr>
      <w:r w:rsidRPr="004416F5">
        <w:rPr>
          <w:rFonts w:ascii="Arial" w:eastAsia="Times New Roman" w:hAnsi="Arial" w:cs="Arial"/>
          <w:color w:val="000000"/>
          <w:sz w:val="20"/>
          <w:szCs w:val="20"/>
        </w:rPr>
        <w:t>Perceel 3: Combinatieperceel PSA/HRM- en FA-systeem</w:t>
      </w:r>
      <w:r>
        <w:rPr>
          <w:rFonts w:ascii="Arial" w:eastAsia="Times New Roman" w:hAnsi="Arial" w:cs="Arial"/>
          <w:color w:val="000000"/>
          <w:sz w:val="20"/>
          <w:szCs w:val="20"/>
        </w:rPr>
        <w:t xml:space="preserve"> waarbij wij optioneel de mogelijkheid willen hebben om in bijlage aangegeven andere nieuwe functionaliteiten af te kunnen gaan nemen.</w:t>
      </w:r>
    </w:p>
    <w:p w14:paraId="304E5066" w14:textId="77777777" w:rsidR="00375E71" w:rsidRPr="00CE21AE" w:rsidRDefault="00375E71" w:rsidP="00375E71">
      <w:pPr>
        <w:pStyle w:val="Kop3"/>
        <w:numPr>
          <w:ilvl w:val="2"/>
          <w:numId w:val="1"/>
        </w:numPr>
        <w:rPr>
          <w:rFonts w:ascii="Arial" w:hAnsi="Arial" w:cs="Arial"/>
        </w:rPr>
      </w:pPr>
      <w:bookmarkStart w:id="8" w:name="_Toc463793522"/>
      <w:bookmarkStart w:id="9" w:name="_Toc463795160"/>
      <w:r w:rsidRPr="00CE21AE">
        <w:rPr>
          <w:rFonts w:ascii="Arial" w:hAnsi="Arial" w:cs="Arial"/>
        </w:rPr>
        <w:t>Omvang van de aan te besteden opdracht</w:t>
      </w:r>
      <w:bookmarkEnd w:id="8"/>
      <w:bookmarkEnd w:id="9"/>
    </w:p>
    <w:p w14:paraId="476F1705" w14:textId="77777777" w:rsidR="00375E71" w:rsidRPr="00CE21AE" w:rsidRDefault="00375E71" w:rsidP="00375E71">
      <w:pPr>
        <w:rPr>
          <w:rFonts w:ascii="Arial" w:hAnsi="Arial" w:cs="Arial"/>
        </w:rPr>
      </w:pPr>
    </w:p>
    <w:p w14:paraId="60BE2C03" w14:textId="6EE36598" w:rsidR="008B18ED" w:rsidRPr="00152196" w:rsidRDefault="008B18ED" w:rsidP="008B18ED">
      <w:pPr>
        <w:rPr>
          <w:rFonts w:ascii="Arial" w:hAnsi="Arial" w:cs="Arial"/>
          <w:sz w:val="20"/>
          <w:szCs w:val="20"/>
        </w:rPr>
      </w:pPr>
      <w:r w:rsidRPr="00152196">
        <w:rPr>
          <w:rFonts w:ascii="Arial" w:hAnsi="Arial" w:cs="Arial"/>
          <w:sz w:val="20"/>
          <w:szCs w:val="20"/>
        </w:rPr>
        <w:t>De omvang van de opdracht is</w:t>
      </w:r>
      <w:r w:rsidR="004416F5">
        <w:rPr>
          <w:rFonts w:ascii="Arial" w:hAnsi="Arial" w:cs="Arial"/>
          <w:sz w:val="20"/>
          <w:szCs w:val="20"/>
        </w:rPr>
        <w:t>, gebaseerd op de afgelopen jaren (excl. opleiding/implementatie)</w:t>
      </w:r>
      <w:r w:rsidRPr="00152196">
        <w:rPr>
          <w:rFonts w:ascii="Arial" w:hAnsi="Arial" w:cs="Arial"/>
          <w:sz w:val="20"/>
          <w:szCs w:val="20"/>
        </w:rPr>
        <w:t>:</w:t>
      </w:r>
    </w:p>
    <w:p w14:paraId="7AAB5969" w14:textId="793C6E62" w:rsidR="008B18ED" w:rsidRPr="00152196" w:rsidRDefault="004416F5" w:rsidP="008B18ED">
      <w:pPr>
        <w:rPr>
          <w:rFonts w:ascii="Arial" w:hAnsi="Arial" w:cs="Arial"/>
          <w:sz w:val="20"/>
          <w:szCs w:val="20"/>
        </w:rPr>
      </w:pPr>
      <w:r>
        <w:rPr>
          <w:rFonts w:ascii="Arial" w:hAnsi="Arial" w:cs="Arial"/>
          <w:sz w:val="20"/>
          <w:szCs w:val="20"/>
        </w:rPr>
        <w:t>Perceel 1 ongeveer € 85</w:t>
      </w:r>
      <w:r w:rsidR="008B18ED" w:rsidRPr="00152196">
        <w:rPr>
          <w:rFonts w:ascii="Arial" w:hAnsi="Arial" w:cs="Arial"/>
          <w:sz w:val="20"/>
          <w:szCs w:val="20"/>
        </w:rPr>
        <w:t>.000,00 per jaar gemiddeld</w:t>
      </w:r>
      <w:r>
        <w:rPr>
          <w:rFonts w:ascii="Arial" w:hAnsi="Arial" w:cs="Arial"/>
          <w:sz w:val="20"/>
          <w:szCs w:val="20"/>
        </w:rPr>
        <w:t xml:space="preserve"> bekeken over de afgelopen </w:t>
      </w:r>
      <w:r w:rsidR="008B18ED" w:rsidRPr="00152196">
        <w:rPr>
          <w:rFonts w:ascii="Arial" w:hAnsi="Arial" w:cs="Arial"/>
          <w:sz w:val="20"/>
          <w:szCs w:val="20"/>
        </w:rPr>
        <w:t>jaren</w:t>
      </w:r>
      <w:r>
        <w:rPr>
          <w:rFonts w:ascii="Arial" w:hAnsi="Arial" w:cs="Arial"/>
          <w:sz w:val="20"/>
          <w:szCs w:val="20"/>
        </w:rPr>
        <w:t xml:space="preserve"> (meenemen externen 600 personen)</w:t>
      </w:r>
      <w:r w:rsidR="008B18ED" w:rsidRPr="00152196">
        <w:rPr>
          <w:rFonts w:ascii="Arial" w:hAnsi="Arial" w:cs="Arial"/>
          <w:sz w:val="20"/>
          <w:szCs w:val="20"/>
        </w:rPr>
        <w:t>.</w:t>
      </w:r>
    </w:p>
    <w:p w14:paraId="1A9207AF" w14:textId="51C0A0A9" w:rsidR="008B18ED" w:rsidRDefault="004416F5" w:rsidP="008B18ED">
      <w:pPr>
        <w:rPr>
          <w:rFonts w:ascii="Arial" w:hAnsi="Arial" w:cs="Arial"/>
          <w:sz w:val="20"/>
          <w:szCs w:val="20"/>
        </w:rPr>
      </w:pPr>
      <w:r>
        <w:rPr>
          <w:rFonts w:ascii="Arial" w:hAnsi="Arial" w:cs="Arial"/>
          <w:sz w:val="20"/>
          <w:szCs w:val="20"/>
        </w:rPr>
        <w:t>Perceel 2 ongeveer € 35</w:t>
      </w:r>
      <w:r w:rsidR="008B18ED" w:rsidRPr="00152196">
        <w:rPr>
          <w:rFonts w:ascii="Arial" w:hAnsi="Arial" w:cs="Arial"/>
          <w:sz w:val="20"/>
          <w:szCs w:val="20"/>
        </w:rPr>
        <w:t>.000,00 per jaar gemiddeld</w:t>
      </w:r>
      <w:r>
        <w:rPr>
          <w:rFonts w:ascii="Arial" w:hAnsi="Arial" w:cs="Arial"/>
          <w:sz w:val="20"/>
          <w:szCs w:val="20"/>
        </w:rPr>
        <w:t xml:space="preserve"> bekeken over de afgelopen </w:t>
      </w:r>
      <w:r w:rsidR="008B18ED" w:rsidRPr="00152196">
        <w:rPr>
          <w:rFonts w:ascii="Arial" w:hAnsi="Arial" w:cs="Arial"/>
          <w:sz w:val="20"/>
          <w:szCs w:val="20"/>
        </w:rPr>
        <w:t>jaren</w:t>
      </w:r>
      <w:r>
        <w:rPr>
          <w:rFonts w:ascii="Arial" w:hAnsi="Arial" w:cs="Arial"/>
          <w:sz w:val="20"/>
          <w:szCs w:val="20"/>
        </w:rPr>
        <w:t xml:space="preserve"> waarbij in de toekomst de waarde een stuk hoger kan komen te liggen wanneer wij opties zullen gaan afnemen</w:t>
      </w:r>
      <w:r w:rsidR="008B18ED" w:rsidRPr="00152196">
        <w:rPr>
          <w:rFonts w:ascii="Arial" w:hAnsi="Arial" w:cs="Arial"/>
          <w:sz w:val="20"/>
          <w:szCs w:val="20"/>
        </w:rPr>
        <w:t>.</w:t>
      </w:r>
    </w:p>
    <w:p w14:paraId="65E065E2" w14:textId="464D6369" w:rsidR="004416F5" w:rsidRPr="00152196" w:rsidRDefault="004416F5" w:rsidP="008B18ED">
      <w:pPr>
        <w:rPr>
          <w:rFonts w:ascii="Arial" w:hAnsi="Arial" w:cs="Arial"/>
          <w:sz w:val="20"/>
          <w:szCs w:val="20"/>
        </w:rPr>
      </w:pPr>
      <w:r>
        <w:rPr>
          <w:rFonts w:ascii="Arial" w:hAnsi="Arial" w:cs="Arial"/>
          <w:sz w:val="20"/>
          <w:szCs w:val="20"/>
        </w:rPr>
        <w:t>Perceel 3 ongeveer € 120.000,00 per jaar (excl. opleiding/implementatie) waarbij in de toekomst de waarde een stuk hoger kan komen te liggen wan</w:t>
      </w:r>
      <w:r w:rsidR="00913F81">
        <w:rPr>
          <w:rFonts w:ascii="Arial" w:hAnsi="Arial" w:cs="Arial"/>
          <w:sz w:val="20"/>
          <w:szCs w:val="20"/>
        </w:rPr>
        <w:t>neer wij opties zullen gaan afnemen.</w:t>
      </w:r>
    </w:p>
    <w:p w14:paraId="2349A978" w14:textId="6257183F" w:rsidR="008B18ED" w:rsidRPr="00152196" w:rsidRDefault="00913F81" w:rsidP="008B18ED">
      <w:pPr>
        <w:rPr>
          <w:rFonts w:ascii="Arial" w:hAnsi="Arial" w:cs="Arial"/>
          <w:sz w:val="20"/>
          <w:szCs w:val="20"/>
        </w:rPr>
      </w:pPr>
      <w:r>
        <w:rPr>
          <w:rFonts w:ascii="Arial" w:hAnsi="Arial" w:cs="Arial"/>
          <w:sz w:val="20"/>
          <w:szCs w:val="20"/>
        </w:rPr>
        <w:t>Aan bovenstaande bedragen kunnen geen rechten worden ontleend</w:t>
      </w:r>
      <w:r w:rsidR="008B18ED" w:rsidRPr="00152196">
        <w:rPr>
          <w:rFonts w:ascii="Arial" w:hAnsi="Arial" w:cs="Arial"/>
          <w:sz w:val="20"/>
          <w:szCs w:val="20"/>
        </w:rPr>
        <w:t>.</w:t>
      </w:r>
    </w:p>
    <w:p w14:paraId="383FB459" w14:textId="402B466D" w:rsidR="00375E71" w:rsidRPr="00CE21AE" w:rsidRDefault="00375E71" w:rsidP="00375E71">
      <w:pPr>
        <w:pStyle w:val="Kop3"/>
        <w:numPr>
          <w:ilvl w:val="2"/>
          <w:numId w:val="1"/>
        </w:numPr>
        <w:rPr>
          <w:rFonts w:ascii="Arial" w:hAnsi="Arial" w:cs="Arial"/>
        </w:rPr>
      </w:pPr>
      <w:bookmarkStart w:id="10" w:name="_Toc463793523"/>
      <w:bookmarkStart w:id="11" w:name="_Toc463795161"/>
      <w:r w:rsidRPr="00CE21AE">
        <w:rPr>
          <w:rFonts w:ascii="Arial" w:hAnsi="Arial" w:cs="Arial"/>
        </w:rPr>
        <w:t>Kerncompetenties bij de aan te besteden opdracht</w:t>
      </w:r>
      <w:bookmarkEnd w:id="10"/>
      <w:bookmarkEnd w:id="11"/>
    </w:p>
    <w:p w14:paraId="7EF696A4" w14:textId="77777777" w:rsidR="00375E71" w:rsidRPr="00CE21AE" w:rsidRDefault="00375E71" w:rsidP="00375E71">
      <w:pPr>
        <w:rPr>
          <w:rFonts w:ascii="Arial" w:hAnsi="Arial" w:cs="Arial"/>
        </w:rPr>
      </w:pPr>
    </w:p>
    <w:p w14:paraId="7D2DFFA7" w14:textId="77777777" w:rsidR="008B18ED" w:rsidRPr="00152196" w:rsidRDefault="008B18ED" w:rsidP="008B18ED">
      <w:pPr>
        <w:rPr>
          <w:rFonts w:ascii="Arial" w:hAnsi="Arial" w:cs="Arial"/>
          <w:sz w:val="20"/>
          <w:szCs w:val="20"/>
        </w:rPr>
      </w:pPr>
      <w:r w:rsidRPr="00152196">
        <w:rPr>
          <w:rFonts w:ascii="Arial" w:hAnsi="Arial" w:cs="Arial"/>
          <w:sz w:val="20"/>
          <w:szCs w:val="20"/>
        </w:rPr>
        <w:t>Bij uitvoering van de aan te besteden opdracht zijn de volgende kerncompetenties van belang:</w:t>
      </w:r>
    </w:p>
    <w:p w14:paraId="68B5B389" w14:textId="77777777" w:rsidR="008B18ED" w:rsidRPr="00152196" w:rsidRDefault="008B18ED" w:rsidP="008B18ED">
      <w:pPr>
        <w:rPr>
          <w:rFonts w:ascii="Arial" w:hAnsi="Arial" w:cs="Arial"/>
          <w:sz w:val="20"/>
          <w:szCs w:val="20"/>
        </w:rPr>
      </w:pPr>
    </w:p>
    <w:p w14:paraId="1DB57101" w14:textId="3215F5F1" w:rsidR="008B18ED" w:rsidRPr="00152196" w:rsidRDefault="00913F81" w:rsidP="008B18ED">
      <w:pPr>
        <w:pStyle w:val="Lijstalinea"/>
        <w:numPr>
          <w:ilvl w:val="0"/>
          <w:numId w:val="19"/>
        </w:numPr>
        <w:rPr>
          <w:rFonts w:ascii="Arial" w:hAnsi="Arial" w:cs="Arial"/>
          <w:sz w:val="20"/>
          <w:szCs w:val="20"/>
        </w:rPr>
      </w:pPr>
      <w:r>
        <w:rPr>
          <w:rFonts w:ascii="Arial" w:hAnsi="Arial" w:cs="Arial"/>
          <w:sz w:val="20"/>
          <w:szCs w:val="20"/>
        </w:rPr>
        <w:t>Het opleiden van medewerkers binnen een vergelijkbare klantorganisatie qua aard en omvang middels opgezette trainingen/opleidingen inclusief gebruikershandleidingen en andere ondersteunende instructiematerialen.(Perceel 1, 2 en 3)</w:t>
      </w:r>
    </w:p>
    <w:p w14:paraId="28E5DD6B" w14:textId="2060A528" w:rsidR="00913F81" w:rsidRPr="00913F81" w:rsidRDefault="00913F81" w:rsidP="00913F81">
      <w:pPr>
        <w:pStyle w:val="Lijstalinea"/>
        <w:numPr>
          <w:ilvl w:val="0"/>
          <w:numId w:val="19"/>
        </w:numPr>
        <w:rPr>
          <w:rFonts w:ascii="Arial" w:hAnsi="Arial" w:cs="Arial"/>
          <w:sz w:val="20"/>
          <w:szCs w:val="20"/>
        </w:rPr>
      </w:pPr>
      <w:r w:rsidRPr="00913F81">
        <w:rPr>
          <w:rFonts w:ascii="Arial" w:hAnsi="Arial" w:cs="Arial"/>
          <w:sz w:val="20"/>
          <w:szCs w:val="20"/>
        </w:rPr>
        <w:t>Ervaring met het implementeren, hosten en beheren van een e-HRM systeem bij een MBO-onderwijsinstelling met minimaal 6000 leerlingen.</w:t>
      </w:r>
      <w:r>
        <w:rPr>
          <w:rFonts w:ascii="Arial" w:hAnsi="Arial" w:cs="Arial"/>
          <w:sz w:val="20"/>
          <w:szCs w:val="20"/>
        </w:rPr>
        <w:t>(Perceel 1)</w:t>
      </w:r>
    </w:p>
    <w:p w14:paraId="6EB12F1C" w14:textId="17B12C17" w:rsidR="008B18ED" w:rsidRPr="00152196" w:rsidRDefault="00913F81" w:rsidP="008B18ED">
      <w:pPr>
        <w:pStyle w:val="Lijstalinea"/>
        <w:numPr>
          <w:ilvl w:val="0"/>
          <w:numId w:val="19"/>
        </w:numPr>
        <w:rPr>
          <w:rFonts w:ascii="Arial" w:hAnsi="Arial" w:cs="Arial"/>
          <w:sz w:val="20"/>
          <w:szCs w:val="20"/>
        </w:rPr>
      </w:pPr>
      <w:r w:rsidRPr="00913F81">
        <w:rPr>
          <w:rFonts w:ascii="Arial" w:hAnsi="Arial" w:cs="Arial"/>
          <w:sz w:val="20"/>
          <w:szCs w:val="20"/>
        </w:rPr>
        <w:t>Het systeem is minimaal 1 keer succesvol geïmplementeerd bij een ROC en inschrijver zal hiervoor een referentie indienen</w:t>
      </w:r>
      <w:r w:rsidRPr="0082013A">
        <w:rPr>
          <w:rFonts w:ascii="Arial" w:hAnsi="Arial" w:cs="Arial"/>
        </w:rPr>
        <w:t>.</w:t>
      </w:r>
      <w:r>
        <w:rPr>
          <w:rFonts w:ascii="Arial" w:hAnsi="Arial" w:cs="Arial"/>
          <w:sz w:val="20"/>
          <w:szCs w:val="20"/>
        </w:rPr>
        <w:t xml:space="preserve"> (Perceel 1</w:t>
      </w:r>
      <w:r w:rsidR="008B18ED" w:rsidRPr="00152196">
        <w:rPr>
          <w:rFonts w:ascii="Arial" w:hAnsi="Arial" w:cs="Arial"/>
          <w:sz w:val="20"/>
          <w:szCs w:val="20"/>
        </w:rPr>
        <w:t>)</w:t>
      </w:r>
    </w:p>
    <w:p w14:paraId="1E693D5C" w14:textId="02BF8644" w:rsidR="008B18ED" w:rsidRPr="00152196" w:rsidRDefault="008B18ED" w:rsidP="008B18ED">
      <w:pPr>
        <w:pStyle w:val="Lijstalinea"/>
        <w:numPr>
          <w:ilvl w:val="0"/>
          <w:numId w:val="19"/>
        </w:numPr>
        <w:rPr>
          <w:rFonts w:ascii="Arial" w:hAnsi="Arial" w:cs="Arial"/>
          <w:sz w:val="20"/>
          <w:szCs w:val="20"/>
        </w:rPr>
      </w:pPr>
      <w:r w:rsidRPr="00152196">
        <w:rPr>
          <w:rFonts w:ascii="Arial" w:hAnsi="Arial" w:cs="Arial"/>
          <w:sz w:val="20"/>
          <w:szCs w:val="20"/>
        </w:rPr>
        <w:t>Ervaring in het leveren</w:t>
      </w:r>
      <w:r w:rsidRPr="00913F81">
        <w:rPr>
          <w:rFonts w:ascii="Arial" w:hAnsi="Arial" w:cs="Arial"/>
          <w:sz w:val="20"/>
          <w:szCs w:val="20"/>
        </w:rPr>
        <w:t xml:space="preserve"> </w:t>
      </w:r>
      <w:r w:rsidR="00913F81" w:rsidRPr="00913F81">
        <w:rPr>
          <w:rFonts w:ascii="Arial" w:hAnsi="Arial" w:cs="Arial"/>
          <w:sz w:val="20"/>
          <w:szCs w:val="20"/>
        </w:rPr>
        <w:t>van een financieel pakket aan een bedrijf waarbij minimaal 25 personen gelijktijdig gebruik maken van het pakket.</w:t>
      </w:r>
      <w:r w:rsidRPr="00913F81">
        <w:rPr>
          <w:rFonts w:ascii="Arial" w:hAnsi="Arial" w:cs="Arial"/>
          <w:sz w:val="20"/>
          <w:szCs w:val="20"/>
        </w:rPr>
        <w:t xml:space="preserve"> </w:t>
      </w:r>
      <w:r w:rsidRPr="00152196">
        <w:rPr>
          <w:rFonts w:ascii="Arial" w:hAnsi="Arial" w:cs="Arial"/>
          <w:sz w:val="20"/>
          <w:szCs w:val="20"/>
        </w:rPr>
        <w:t>(P</w:t>
      </w:r>
      <w:r w:rsidR="00913F81">
        <w:rPr>
          <w:rFonts w:ascii="Arial" w:hAnsi="Arial" w:cs="Arial"/>
          <w:sz w:val="20"/>
          <w:szCs w:val="20"/>
        </w:rPr>
        <w:t xml:space="preserve">erceel </w:t>
      </w:r>
      <w:r w:rsidRPr="00152196">
        <w:rPr>
          <w:rFonts w:ascii="Arial" w:hAnsi="Arial" w:cs="Arial"/>
          <w:sz w:val="20"/>
          <w:szCs w:val="20"/>
        </w:rPr>
        <w:t>2)</w:t>
      </w:r>
    </w:p>
    <w:p w14:paraId="4663B362" w14:textId="3762F733" w:rsidR="008B18ED" w:rsidRPr="00152196" w:rsidRDefault="008B18ED" w:rsidP="008B18ED">
      <w:pPr>
        <w:pStyle w:val="Lijstalinea"/>
        <w:numPr>
          <w:ilvl w:val="0"/>
          <w:numId w:val="19"/>
        </w:numPr>
        <w:rPr>
          <w:rFonts w:ascii="Arial" w:hAnsi="Arial" w:cs="Arial"/>
          <w:sz w:val="20"/>
          <w:szCs w:val="20"/>
        </w:rPr>
      </w:pPr>
      <w:r w:rsidRPr="00152196">
        <w:rPr>
          <w:rFonts w:ascii="Arial" w:hAnsi="Arial" w:cs="Arial"/>
          <w:sz w:val="20"/>
          <w:szCs w:val="20"/>
        </w:rPr>
        <w:t xml:space="preserve">Ervaring in het leveren van </w:t>
      </w:r>
      <w:r w:rsidR="00913F81">
        <w:rPr>
          <w:rFonts w:ascii="Arial" w:hAnsi="Arial" w:cs="Arial"/>
          <w:sz w:val="20"/>
          <w:szCs w:val="20"/>
        </w:rPr>
        <w:t>een financieel pakket aan een bedrijf wat minimaal 15000 verkoopfacturen op jaarbasis aanmaakt.</w:t>
      </w:r>
      <w:r w:rsidRPr="00152196">
        <w:rPr>
          <w:rFonts w:ascii="Arial" w:hAnsi="Arial" w:cs="Arial"/>
          <w:sz w:val="20"/>
          <w:szCs w:val="20"/>
        </w:rPr>
        <w:t xml:space="preserve"> (P</w:t>
      </w:r>
      <w:r w:rsidR="00913F81">
        <w:rPr>
          <w:rFonts w:ascii="Arial" w:hAnsi="Arial" w:cs="Arial"/>
          <w:sz w:val="20"/>
          <w:szCs w:val="20"/>
        </w:rPr>
        <w:t xml:space="preserve">erceel </w:t>
      </w:r>
      <w:r w:rsidRPr="00152196">
        <w:rPr>
          <w:rFonts w:ascii="Arial" w:hAnsi="Arial" w:cs="Arial"/>
          <w:sz w:val="20"/>
          <w:szCs w:val="20"/>
        </w:rPr>
        <w:t>2)</w:t>
      </w:r>
    </w:p>
    <w:p w14:paraId="79E5A2F2" w14:textId="7A5077DC" w:rsidR="008B18ED" w:rsidRPr="00152196" w:rsidRDefault="008B18ED" w:rsidP="008B18ED">
      <w:pPr>
        <w:pStyle w:val="Lijstalinea"/>
        <w:numPr>
          <w:ilvl w:val="0"/>
          <w:numId w:val="19"/>
        </w:numPr>
        <w:rPr>
          <w:rFonts w:ascii="Arial" w:hAnsi="Arial" w:cs="Arial"/>
          <w:sz w:val="20"/>
          <w:szCs w:val="20"/>
        </w:rPr>
      </w:pPr>
      <w:r w:rsidRPr="00152196">
        <w:rPr>
          <w:rFonts w:ascii="Arial" w:hAnsi="Arial" w:cs="Arial"/>
          <w:sz w:val="20"/>
          <w:szCs w:val="20"/>
        </w:rPr>
        <w:lastRenderedPageBreak/>
        <w:t xml:space="preserve">Ervaring in het leveren </w:t>
      </w:r>
      <w:r w:rsidR="00913F81">
        <w:rPr>
          <w:rFonts w:ascii="Arial" w:hAnsi="Arial" w:cs="Arial"/>
          <w:sz w:val="20"/>
          <w:szCs w:val="20"/>
        </w:rPr>
        <w:t xml:space="preserve">en implementeren </w:t>
      </w:r>
      <w:r w:rsidRPr="00152196">
        <w:rPr>
          <w:rFonts w:ascii="Arial" w:hAnsi="Arial" w:cs="Arial"/>
          <w:sz w:val="20"/>
          <w:szCs w:val="20"/>
        </w:rPr>
        <w:t xml:space="preserve">van </w:t>
      </w:r>
      <w:r w:rsidR="00913F81">
        <w:rPr>
          <w:rFonts w:ascii="Arial" w:hAnsi="Arial" w:cs="Arial"/>
          <w:sz w:val="20"/>
          <w:szCs w:val="20"/>
        </w:rPr>
        <w:t>een financieel pakket aan een organisatie met een jaaromzet van minimaal € 40.000.000,00</w:t>
      </w:r>
      <w:r w:rsidRPr="00152196">
        <w:rPr>
          <w:rFonts w:ascii="Arial" w:hAnsi="Arial" w:cs="Arial"/>
          <w:sz w:val="20"/>
          <w:szCs w:val="20"/>
        </w:rPr>
        <w:t xml:space="preserve"> (P</w:t>
      </w:r>
      <w:r w:rsidR="00913F81">
        <w:rPr>
          <w:rFonts w:ascii="Arial" w:hAnsi="Arial" w:cs="Arial"/>
          <w:sz w:val="20"/>
          <w:szCs w:val="20"/>
        </w:rPr>
        <w:t>erceel 2</w:t>
      </w:r>
      <w:r w:rsidRPr="00152196">
        <w:rPr>
          <w:rFonts w:ascii="Arial" w:hAnsi="Arial" w:cs="Arial"/>
          <w:sz w:val="20"/>
          <w:szCs w:val="20"/>
        </w:rPr>
        <w:t>)</w:t>
      </w:r>
    </w:p>
    <w:p w14:paraId="30BB05E4" w14:textId="77777777" w:rsidR="00375E71" w:rsidRPr="00CE21AE" w:rsidRDefault="00375E71" w:rsidP="00375E71">
      <w:pPr>
        <w:pStyle w:val="Kop3"/>
        <w:numPr>
          <w:ilvl w:val="2"/>
          <w:numId w:val="1"/>
        </w:numPr>
        <w:rPr>
          <w:rFonts w:ascii="Arial" w:hAnsi="Arial" w:cs="Arial"/>
        </w:rPr>
      </w:pPr>
      <w:bookmarkStart w:id="12" w:name="_Toc463793524"/>
      <w:bookmarkStart w:id="13" w:name="_Toc463795162"/>
      <w:r w:rsidRPr="00CE21AE">
        <w:rPr>
          <w:rFonts w:ascii="Arial" w:hAnsi="Arial" w:cs="Arial"/>
        </w:rPr>
        <w:t>Samenvoeging van opdrachten</w:t>
      </w:r>
      <w:bookmarkEnd w:id="12"/>
      <w:bookmarkEnd w:id="13"/>
    </w:p>
    <w:p w14:paraId="11DDB706" w14:textId="77777777" w:rsidR="00375E71" w:rsidRPr="00CE21AE" w:rsidRDefault="00375E71" w:rsidP="00375E71">
      <w:pPr>
        <w:rPr>
          <w:rFonts w:ascii="Arial" w:hAnsi="Arial" w:cs="Arial"/>
        </w:rPr>
      </w:pPr>
    </w:p>
    <w:p w14:paraId="08F5BCD0" w14:textId="77777777" w:rsidR="008B18ED" w:rsidRPr="00CE21AE" w:rsidRDefault="008B18ED" w:rsidP="008B18ED">
      <w:pPr>
        <w:rPr>
          <w:rFonts w:ascii="Arial" w:hAnsi="Arial" w:cs="Arial"/>
          <w:sz w:val="20"/>
          <w:szCs w:val="20"/>
        </w:rPr>
      </w:pPr>
      <w:r w:rsidRPr="00CE21AE">
        <w:rPr>
          <w:rFonts w:ascii="Arial" w:hAnsi="Arial" w:cs="Arial"/>
          <w:sz w:val="20"/>
          <w:szCs w:val="20"/>
        </w:rPr>
        <w:t xml:space="preserve">Er is sprake van samenvoeging van opdrachten. </w:t>
      </w:r>
    </w:p>
    <w:p w14:paraId="56591F93" w14:textId="1B759996" w:rsidR="008B18ED" w:rsidRPr="00CE21AE" w:rsidRDefault="008B18ED" w:rsidP="008B18ED">
      <w:pPr>
        <w:rPr>
          <w:rFonts w:ascii="Arial" w:hAnsi="Arial" w:cs="Arial"/>
          <w:sz w:val="20"/>
          <w:szCs w:val="20"/>
        </w:rPr>
      </w:pPr>
      <w:r w:rsidRPr="00CE21AE">
        <w:rPr>
          <w:rFonts w:ascii="Arial" w:hAnsi="Arial" w:cs="Arial"/>
          <w:sz w:val="20"/>
          <w:szCs w:val="20"/>
        </w:rPr>
        <w:t xml:space="preserve">De samenvoeging betreft </w:t>
      </w:r>
      <w:r w:rsidR="00913F81">
        <w:rPr>
          <w:rFonts w:ascii="Arial" w:hAnsi="Arial" w:cs="Arial"/>
          <w:sz w:val="20"/>
          <w:szCs w:val="20"/>
        </w:rPr>
        <w:t>het leveren, implementeren</w:t>
      </w:r>
      <w:r w:rsidR="00C93429">
        <w:rPr>
          <w:rFonts w:ascii="Arial" w:hAnsi="Arial" w:cs="Arial"/>
          <w:sz w:val="20"/>
          <w:szCs w:val="20"/>
        </w:rPr>
        <w:t>, ondersteunen</w:t>
      </w:r>
      <w:r w:rsidR="00913F81">
        <w:rPr>
          <w:rFonts w:ascii="Arial" w:hAnsi="Arial" w:cs="Arial"/>
          <w:sz w:val="20"/>
          <w:szCs w:val="20"/>
        </w:rPr>
        <w:t xml:space="preserve"> en onderhouden van een e-HRM en een FA systeem</w:t>
      </w:r>
      <w:r w:rsidRPr="00CE21AE">
        <w:rPr>
          <w:rFonts w:ascii="Arial" w:hAnsi="Arial" w:cs="Arial"/>
          <w:sz w:val="20"/>
          <w:szCs w:val="20"/>
        </w:rPr>
        <w:t>.</w:t>
      </w:r>
    </w:p>
    <w:p w14:paraId="341D2418" w14:textId="4BBD7AC3" w:rsidR="008B18ED" w:rsidRPr="00CE21AE" w:rsidRDefault="008B18ED" w:rsidP="008B18ED">
      <w:pPr>
        <w:rPr>
          <w:rFonts w:ascii="Arial" w:hAnsi="Arial" w:cs="Arial"/>
          <w:sz w:val="20"/>
          <w:szCs w:val="20"/>
        </w:rPr>
      </w:pPr>
      <w:r w:rsidRPr="00CE21AE">
        <w:rPr>
          <w:rFonts w:ascii="Arial" w:hAnsi="Arial" w:cs="Arial"/>
          <w:sz w:val="20"/>
          <w:szCs w:val="20"/>
        </w:rPr>
        <w:t>De reden daarvoor is administratieve besparing</w:t>
      </w:r>
      <w:r w:rsidR="00C93429">
        <w:rPr>
          <w:rFonts w:ascii="Arial" w:hAnsi="Arial" w:cs="Arial"/>
          <w:sz w:val="20"/>
          <w:szCs w:val="20"/>
        </w:rPr>
        <w:t xml:space="preserve"> en te komen tot zo min mogelijk aparte systemen en meer binnen samengestelde suites te werken.</w:t>
      </w:r>
    </w:p>
    <w:p w14:paraId="01C327B1" w14:textId="7DF9FFAB" w:rsidR="00375E71" w:rsidRPr="00CE21AE" w:rsidRDefault="008B18ED" w:rsidP="008B18ED">
      <w:pPr>
        <w:rPr>
          <w:rFonts w:ascii="Arial" w:hAnsi="Arial" w:cs="Arial"/>
          <w:color w:val="00B050"/>
        </w:rPr>
      </w:pPr>
      <w:r w:rsidRPr="00CE21AE">
        <w:rPr>
          <w:rFonts w:ascii="Arial" w:hAnsi="Arial" w:cs="Arial"/>
          <w:sz w:val="20"/>
          <w:szCs w:val="20"/>
        </w:rPr>
        <w:t>Het MKB wordt in deze opdracht niet benadeeld, doordat we opdracht verdelen in percelen.</w:t>
      </w:r>
    </w:p>
    <w:p w14:paraId="36D661DB" w14:textId="77777777" w:rsidR="00375E71" w:rsidRPr="00CE21AE" w:rsidRDefault="00375E71" w:rsidP="00375E71">
      <w:pPr>
        <w:pStyle w:val="Kop3"/>
        <w:numPr>
          <w:ilvl w:val="2"/>
          <w:numId w:val="1"/>
        </w:numPr>
        <w:rPr>
          <w:rFonts w:ascii="Arial" w:hAnsi="Arial" w:cs="Arial"/>
        </w:rPr>
      </w:pPr>
      <w:bookmarkStart w:id="14" w:name="_Toc463793525"/>
      <w:bookmarkStart w:id="15" w:name="_Toc463795163"/>
      <w:r w:rsidRPr="00CE21AE">
        <w:rPr>
          <w:rFonts w:ascii="Arial" w:hAnsi="Arial" w:cs="Arial"/>
        </w:rPr>
        <w:t>Verdeling in percelen</w:t>
      </w:r>
      <w:bookmarkEnd w:id="14"/>
      <w:bookmarkEnd w:id="15"/>
    </w:p>
    <w:p w14:paraId="5974DD02" w14:textId="77777777" w:rsidR="00375E71" w:rsidRPr="00CE21AE" w:rsidRDefault="00375E71" w:rsidP="00375E71">
      <w:pPr>
        <w:rPr>
          <w:rFonts w:ascii="Arial" w:hAnsi="Arial" w:cs="Arial"/>
        </w:rPr>
      </w:pPr>
    </w:p>
    <w:p w14:paraId="5CA46BBC" w14:textId="77777777" w:rsidR="00C93429" w:rsidRDefault="00C93429" w:rsidP="00C93429">
      <w:pPr>
        <w:rPr>
          <w:rFonts w:ascii="Arial" w:hAnsi="Arial" w:cs="Arial"/>
          <w:sz w:val="20"/>
          <w:szCs w:val="20"/>
        </w:rPr>
      </w:pPr>
      <w:r w:rsidRPr="00C93429">
        <w:rPr>
          <w:rFonts w:ascii="Arial" w:hAnsi="Arial" w:cs="Arial"/>
          <w:sz w:val="20"/>
          <w:szCs w:val="20"/>
        </w:rPr>
        <w:t xml:space="preserve">De opdracht is verdeeld in percelen waarbij wij na het scoren van elk perceel een keuze gaan maken tussen het afnemen van perceel 1 en 2 of perceel 3. </w:t>
      </w:r>
    </w:p>
    <w:p w14:paraId="72635CD5" w14:textId="0E020F17" w:rsidR="00CF22D0" w:rsidRPr="00C93429" w:rsidRDefault="00CF22D0" w:rsidP="00C93429">
      <w:pPr>
        <w:rPr>
          <w:rFonts w:ascii="Arial" w:hAnsi="Arial" w:cs="Arial"/>
          <w:color w:val="00B050"/>
          <w:sz w:val="20"/>
          <w:szCs w:val="20"/>
        </w:rPr>
      </w:pPr>
      <w:r>
        <w:rPr>
          <w:rFonts w:ascii="Arial" w:hAnsi="Arial" w:cs="Arial"/>
          <w:sz w:val="20"/>
          <w:szCs w:val="20"/>
        </w:rPr>
        <w:t>Een voorwaarde voor het inschrijven op het combinatieperceel 3 is dat de desbetreffende inschrijver tevens een geldige inschrijving indient op zowel perceel 1 als perceel 2.</w:t>
      </w:r>
    </w:p>
    <w:p w14:paraId="08A316F9" w14:textId="77777777" w:rsidR="00C93429" w:rsidRPr="00C93429" w:rsidRDefault="00C93429" w:rsidP="00C93429">
      <w:pPr>
        <w:rPr>
          <w:rFonts w:ascii="Arial" w:eastAsia="Times New Roman" w:hAnsi="Arial" w:cs="Arial"/>
          <w:color w:val="000000"/>
          <w:sz w:val="20"/>
          <w:szCs w:val="20"/>
        </w:rPr>
      </w:pPr>
    </w:p>
    <w:p w14:paraId="73B4F87D" w14:textId="77777777" w:rsidR="00C93429" w:rsidRPr="00C93429" w:rsidRDefault="00C93429" w:rsidP="00C93429">
      <w:pPr>
        <w:rPr>
          <w:rFonts w:ascii="Arial" w:eastAsia="Times New Roman" w:hAnsi="Arial" w:cs="Arial"/>
          <w:color w:val="000000"/>
          <w:sz w:val="20"/>
          <w:szCs w:val="20"/>
        </w:rPr>
      </w:pPr>
      <w:r w:rsidRPr="00C93429">
        <w:rPr>
          <w:rFonts w:ascii="Arial" w:eastAsia="Times New Roman" w:hAnsi="Arial" w:cs="Arial"/>
          <w:color w:val="000000"/>
          <w:sz w:val="20"/>
          <w:szCs w:val="20"/>
        </w:rPr>
        <w:t xml:space="preserve">Perceel 1: eHRM systeem PSA/HRM (personeel- en salarisadministratie en HRM-systeem) waarbij het outsourcen van de salarisadministratie eventueel mogelijk moet zijn. </w:t>
      </w:r>
    </w:p>
    <w:p w14:paraId="00ADCFCC" w14:textId="77777777" w:rsidR="00C93429" w:rsidRPr="00C93429" w:rsidRDefault="00C93429" w:rsidP="00C93429">
      <w:pPr>
        <w:rPr>
          <w:rFonts w:ascii="Arial" w:eastAsia="Times New Roman" w:hAnsi="Arial" w:cs="Arial"/>
          <w:color w:val="000000"/>
          <w:sz w:val="20"/>
          <w:szCs w:val="20"/>
        </w:rPr>
      </w:pPr>
      <w:r w:rsidRPr="00C93429">
        <w:rPr>
          <w:rFonts w:ascii="Arial" w:eastAsia="Times New Roman" w:hAnsi="Arial" w:cs="Arial"/>
          <w:color w:val="000000"/>
          <w:sz w:val="20"/>
          <w:szCs w:val="20"/>
        </w:rPr>
        <w:t xml:space="preserve">Perceel 2: FA (financieel administratiesysteem), inclusief verplichtingen administratie en andere nieuwe functionaliteiten welke FZ komende jaren wenst </w:t>
      </w:r>
    </w:p>
    <w:p w14:paraId="734F8D62" w14:textId="3C74E14B" w:rsidR="00375E71" w:rsidRPr="00CE21AE" w:rsidRDefault="00C93429" w:rsidP="00C93429">
      <w:pPr>
        <w:rPr>
          <w:rFonts w:ascii="Arial" w:hAnsi="Arial" w:cs="Arial"/>
          <w:color w:val="7030A0"/>
        </w:rPr>
      </w:pPr>
      <w:r w:rsidRPr="00C93429">
        <w:rPr>
          <w:rFonts w:ascii="Arial" w:eastAsia="Times New Roman" w:hAnsi="Arial" w:cs="Arial"/>
          <w:color w:val="000000"/>
          <w:sz w:val="20"/>
          <w:szCs w:val="20"/>
        </w:rPr>
        <w:t>Perceel 3: Combinatieperceel PSA/HRM- en FA-systee</w:t>
      </w:r>
      <w:r>
        <w:rPr>
          <w:rFonts w:ascii="Arial" w:eastAsia="Times New Roman" w:hAnsi="Arial" w:cs="Arial"/>
          <w:color w:val="000000"/>
          <w:sz w:val="20"/>
          <w:szCs w:val="20"/>
        </w:rPr>
        <w:t>m</w:t>
      </w:r>
      <w:r w:rsidR="008B18ED" w:rsidRPr="00CE21AE">
        <w:rPr>
          <w:rFonts w:ascii="Arial" w:hAnsi="Arial" w:cs="Arial"/>
          <w:sz w:val="20"/>
          <w:szCs w:val="20"/>
        </w:rPr>
        <w:t>.</w:t>
      </w:r>
    </w:p>
    <w:p w14:paraId="4DEFEBE0" w14:textId="77777777" w:rsidR="00375E71" w:rsidRPr="00CE21AE" w:rsidRDefault="00375E71" w:rsidP="00375E71">
      <w:pPr>
        <w:pStyle w:val="Kop3"/>
        <w:numPr>
          <w:ilvl w:val="2"/>
          <w:numId w:val="1"/>
        </w:numPr>
        <w:rPr>
          <w:rFonts w:ascii="Arial" w:hAnsi="Arial" w:cs="Arial"/>
        </w:rPr>
      </w:pPr>
      <w:bookmarkStart w:id="16" w:name="_Toc463793526"/>
      <w:bookmarkStart w:id="17" w:name="_Toc463795164"/>
      <w:r w:rsidRPr="00CE21AE">
        <w:rPr>
          <w:rFonts w:ascii="Arial" w:hAnsi="Arial" w:cs="Arial"/>
        </w:rPr>
        <w:t>Te sluiten overeenkomst</w:t>
      </w:r>
      <w:bookmarkEnd w:id="16"/>
      <w:bookmarkEnd w:id="17"/>
    </w:p>
    <w:p w14:paraId="0838D336" w14:textId="77777777" w:rsidR="00375E71" w:rsidRPr="00CE21AE" w:rsidRDefault="00375E71" w:rsidP="00375E71">
      <w:pPr>
        <w:rPr>
          <w:rFonts w:ascii="Arial" w:hAnsi="Arial" w:cs="Arial"/>
        </w:rPr>
      </w:pPr>
    </w:p>
    <w:p w14:paraId="4896C081" w14:textId="7BE56F08" w:rsidR="008B18ED" w:rsidRPr="00152196" w:rsidRDefault="008B18ED" w:rsidP="008B18ED">
      <w:pPr>
        <w:rPr>
          <w:rFonts w:ascii="Arial" w:hAnsi="Arial" w:cs="Arial"/>
          <w:sz w:val="20"/>
          <w:szCs w:val="20"/>
        </w:rPr>
      </w:pPr>
      <w:r w:rsidRPr="00152196">
        <w:rPr>
          <w:rFonts w:ascii="Arial" w:hAnsi="Arial" w:cs="Arial"/>
          <w:sz w:val="20"/>
          <w:szCs w:val="20"/>
        </w:rPr>
        <w:t>De aanb</w:t>
      </w:r>
      <w:r w:rsidR="00E43EBD">
        <w:rPr>
          <w:rFonts w:ascii="Arial" w:hAnsi="Arial" w:cs="Arial"/>
          <w:sz w:val="20"/>
          <w:szCs w:val="20"/>
        </w:rPr>
        <w:t xml:space="preserve">esteding zal leiden tot een </w:t>
      </w:r>
      <w:r w:rsidRPr="00152196">
        <w:rPr>
          <w:rFonts w:ascii="Arial" w:hAnsi="Arial" w:cs="Arial"/>
          <w:sz w:val="20"/>
          <w:szCs w:val="20"/>
        </w:rPr>
        <w:t>overeenkomst</w:t>
      </w:r>
      <w:r w:rsidR="00E43EBD">
        <w:rPr>
          <w:rFonts w:ascii="Arial" w:hAnsi="Arial" w:cs="Arial"/>
          <w:sz w:val="20"/>
          <w:szCs w:val="20"/>
        </w:rPr>
        <w:t xml:space="preserve"> van maximaal 20 jaar</w:t>
      </w:r>
      <w:r w:rsidRPr="00152196">
        <w:rPr>
          <w:rFonts w:ascii="Arial" w:hAnsi="Arial" w:cs="Arial"/>
          <w:sz w:val="20"/>
          <w:szCs w:val="20"/>
        </w:rPr>
        <w:t xml:space="preserve">. </w:t>
      </w:r>
    </w:p>
    <w:p w14:paraId="5A63E5A2" w14:textId="3BACEB5F" w:rsidR="008B18ED" w:rsidRPr="00152196" w:rsidRDefault="00E43EBD" w:rsidP="008B18ED">
      <w:pPr>
        <w:rPr>
          <w:rFonts w:ascii="Arial" w:hAnsi="Arial" w:cs="Arial"/>
          <w:sz w:val="20"/>
          <w:szCs w:val="20"/>
        </w:rPr>
      </w:pPr>
      <w:r>
        <w:rPr>
          <w:rFonts w:ascii="Arial" w:hAnsi="Arial" w:cs="Arial"/>
          <w:sz w:val="20"/>
          <w:szCs w:val="20"/>
        </w:rPr>
        <w:t xml:space="preserve">De overeenkomst heeft </w:t>
      </w:r>
      <w:r w:rsidR="00DC0A91">
        <w:rPr>
          <w:rFonts w:ascii="Arial" w:hAnsi="Arial" w:cs="Arial"/>
          <w:sz w:val="20"/>
          <w:szCs w:val="20"/>
        </w:rPr>
        <w:t xml:space="preserve">vanaf het derde </w:t>
      </w:r>
      <w:r w:rsidR="008B18ED" w:rsidRPr="00152196">
        <w:rPr>
          <w:rFonts w:ascii="Arial" w:hAnsi="Arial" w:cs="Arial"/>
          <w:sz w:val="20"/>
          <w:szCs w:val="20"/>
        </w:rPr>
        <w:t>jaar een tussentijdse opzeg</w:t>
      </w:r>
      <w:r w:rsidR="00DC0A91">
        <w:rPr>
          <w:rFonts w:ascii="Arial" w:hAnsi="Arial" w:cs="Arial"/>
          <w:sz w:val="20"/>
          <w:szCs w:val="20"/>
        </w:rPr>
        <w:t>mogelijkheid</w:t>
      </w:r>
      <w:r>
        <w:rPr>
          <w:rFonts w:ascii="Arial" w:hAnsi="Arial" w:cs="Arial"/>
          <w:sz w:val="20"/>
          <w:szCs w:val="20"/>
        </w:rPr>
        <w:t xml:space="preserve"> bij perceel 1 en 3</w:t>
      </w:r>
      <w:r w:rsidR="008B18ED" w:rsidRPr="00152196">
        <w:rPr>
          <w:rFonts w:ascii="Arial" w:hAnsi="Arial" w:cs="Arial"/>
          <w:sz w:val="20"/>
          <w:szCs w:val="20"/>
        </w:rPr>
        <w:t xml:space="preserve"> van </w:t>
      </w:r>
      <w:r>
        <w:rPr>
          <w:rFonts w:ascii="Arial" w:hAnsi="Arial" w:cs="Arial"/>
          <w:sz w:val="20"/>
          <w:szCs w:val="20"/>
        </w:rPr>
        <w:t>1 jaar (</w:t>
      </w:r>
      <w:r w:rsidR="00DC0A91">
        <w:rPr>
          <w:rFonts w:ascii="Arial" w:hAnsi="Arial" w:cs="Arial"/>
          <w:sz w:val="20"/>
          <w:szCs w:val="20"/>
        </w:rPr>
        <w:t xml:space="preserve">bij opzegging door </w:t>
      </w:r>
      <w:r>
        <w:rPr>
          <w:rFonts w:ascii="Arial" w:hAnsi="Arial" w:cs="Arial"/>
          <w:sz w:val="20"/>
          <w:szCs w:val="20"/>
        </w:rPr>
        <w:t>KW1C) en 1,5 jaar (</w:t>
      </w:r>
      <w:r w:rsidR="00DC0A91">
        <w:rPr>
          <w:rFonts w:ascii="Arial" w:hAnsi="Arial" w:cs="Arial"/>
          <w:sz w:val="20"/>
          <w:szCs w:val="20"/>
        </w:rPr>
        <w:t xml:space="preserve">bij opzegging door </w:t>
      </w:r>
      <w:r>
        <w:rPr>
          <w:rFonts w:ascii="Arial" w:hAnsi="Arial" w:cs="Arial"/>
          <w:sz w:val="20"/>
          <w:szCs w:val="20"/>
        </w:rPr>
        <w:t>inschrijver).</w:t>
      </w:r>
      <w:r w:rsidR="00DC0A91">
        <w:rPr>
          <w:rFonts w:ascii="Arial" w:hAnsi="Arial" w:cs="Arial"/>
          <w:sz w:val="20"/>
          <w:szCs w:val="20"/>
        </w:rPr>
        <w:t xml:space="preserve"> Bij perceel twee is vanaf het derde jaar de tussentijdse opzegtermijn 6 maanden (bij opzegging door KW1C) en 1 jaar (bij opzegging door inschrijver).</w:t>
      </w:r>
    </w:p>
    <w:p w14:paraId="2F724689" w14:textId="77777777" w:rsidR="009267B8" w:rsidRPr="00152196" w:rsidRDefault="009267B8" w:rsidP="00375E71">
      <w:pPr>
        <w:rPr>
          <w:rFonts w:ascii="Arial" w:hAnsi="Arial" w:cs="Arial"/>
          <w:color w:val="00B050"/>
          <w:sz w:val="20"/>
          <w:szCs w:val="20"/>
        </w:rPr>
      </w:pPr>
    </w:p>
    <w:p w14:paraId="3F656FA2" w14:textId="77777777" w:rsidR="009267B8" w:rsidRPr="00152196" w:rsidRDefault="009267B8" w:rsidP="009267B8">
      <w:pPr>
        <w:rPr>
          <w:rFonts w:ascii="Arial" w:hAnsi="Arial" w:cs="Arial"/>
          <w:sz w:val="20"/>
          <w:szCs w:val="20"/>
        </w:rPr>
      </w:pPr>
      <w:r w:rsidRPr="00152196">
        <w:rPr>
          <w:rFonts w:ascii="Arial" w:hAnsi="Arial" w:cs="Arial"/>
          <w:sz w:val="20"/>
          <w:szCs w:val="20"/>
        </w:rPr>
        <w:t>De aanbestedingsstukken maken onlosmakelijk onderdeel uit van de te sluiten overeenkomst. In geval van tegenstrijdigheden geldt de volgende rangorde van documenten:</w:t>
      </w:r>
    </w:p>
    <w:p w14:paraId="3178781D" w14:textId="77777777" w:rsidR="009267B8" w:rsidRPr="00152196" w:rsidRDefault="009267B8" w:rsidP="009267B8">
      <w:pPr>
        <w:rPr>
          <w:rFonts w:ascii="Arial" w:hAnsi="Arial" w:cs="Arial"/>
          <w:sz w:val="20"/>
          <w:szCs w:val="20"/>
        </w:rPr>
      </w:pPr>
    </w:p>
    <w:p w14:paraId="75A4B757" w14:textId="77777777" w:rsidR="009267B8" w:rsidRPr="00152196" w:rsidRDefault="009267B8" w:rsidP="009267B8">
      <w:pPr>
        <w:pStyle w:val="Lijstalinea"/>
        <w:numPr>
          <w:ilvl w:val="0"/>
          <w:numId w:val="3"/>
        </w:numPr>
        <w:rPr>
          <w:rFonts w:ascii="Arial" w:hAnsi="Arial" w:cs="Arial"/>
          <w:sz w:val="20"/>
          <w:szCs w:val="20"/>
        </w:rPr>
      </w:pPr>
      <w:r w:rsidRPr="00152196">
        <w:rPr>
          <w:rFonts w:ascii="Arial" w:hAnsi="Arial" w:cs="Arial"/>
          <w:sz w:val="20"/>
          <w:szCs w:val="20"/>
        </w:rPr>
        <w:t>Overeenkomst</w:t>
      </w:r>
    </w:p>
    <w:p w14:paraId="4B1A7765" w14:textId="77777777" w:rsidR="009267B8" w:rsidRPr="00152196" w:rsidRDefault="009267B8" w:rsidP="009267B8">
      <w:pPr>
        <w:pStyle w:val="Lijstalinea"/>
        <w:numPr>
          <w:ilvl w:val="0"/>
          <w:numId w:val="3"/>
        </w:numPr>
        <w:rPr>
          <w:rFonts w:ascii="Arial" w:hAnsi="Arial" w:cs="Arial"/>
          <w:sz w:val="20"/>
          <w:szCs w:val="20"/>
        </w:rPr>
      </w:pPr>
      <w:r w:rsidRPr="00152196">
        <w:rPr>
          <w:rFonts w:ascii="Arial" w:hAnsi="Arial" w:cs="Arial"/>
          <w:sz w:val="20"/>
          <w:szCs w:val="20"/>
        </w:rPr>
        <w:t>Nota`s van Inlichtingen (laatste versie als hoogste in de rangorde)</w:t>
      </w:r>
    </w:p>
    <w:p w14:paraId="51634205" w14:textId="77777777" w:rsidR="009267B8" w:rsidRPr="00152196" w:rsidRDefault="009267B8" w:rsidP="009267B8">
      <w:pPr>
        <w:pStyle w:val="Lijstalinea"/>
        <w:numPr>
          <w:ilvl w:val="0"/>
          <w:numId w:val="3"/>
        </w:numPr>
        <w:rPr>
          <w:rFonts w:ascii="Arial" w:hAnsi="Arial" w:cs="Arial"/>
          <w:sz w:val="20"/>
          <w:szCs w:val="20"/>
        </w:rPr>
      </w:pPr>
      <w:r w:rsidRPr="00152196">
        <w:rPr>
          <w:rFonts w:ascii="Arial" w:hAnsi="Arial" w:cs="Arial"/>
          <w:sz w:val="20"/>
          <w:szCs w:val="20"/>
        </w:rPr>
        <w:t>Aanbestedingsdocument inclusief bijlagen</w:t>
      </w:r>
    </w:p>
    <w:p w14:paraId="67E89BF8" w14:textId="77777777" w:rsidR="009267B8" w:rsidRPr="00152196" w:rsidRDefault="009267B8" w:rsidP="009267B8">
      <w:pPr>
        <w:pStyle w:val="Lijstalinea"/>
        <w:numPr>
          <w:ilvl w:val="0"/>
          <w:numId w:val="3"/>
        </w:numPr>
        <w:rPr>
          <w:rFonts w:ascii="Arial" w:hAnsi="Arial" w:cs="Arial"/>
          <w:sz w:val="20"/>
          <w:szCs w:val="20"/>
        </w:rPr>
      </w:pPr>
      <w:r w:rsidRPr="00152196">
        <w:rPr>
          <w:rFonts w:ascii="Arial" w:hAnsi="Arial" w:cs="Arial"/>
          <w:sz w:val="20"/>
          <w:szCs w:val="20"/>
        </w:rPr>
        <w:t>Algemene Voorwaarden van opdrachtgever</w:t>
      </w:r>
    </w:p>
    <w:p w14:paraId="61B47759" w14:textId="77777777" w:rsidR="009267B8" w:rsidRPr="00152196" w:rsidRDefault="009267B8" w:rsidP="009267B8">
      <w:pPr>
        <w:pStyle w:val="Lijstalinea"/>
        <w:numPr>
          <w:ilvl w:val="0"/>
          <w:numId w:val="3"/>
        </w:numPr>
        <w:rPr>
          <w:rFonts w:ascii="Arial" w:hAnsi="Arial" w:cs="Arial"/>
          <w:sz w:val="20"/>
          <w:szCs w:val="20"/>
        </w:rPr>
      </w:pPr>
      <w:r w:rsidRPr="00152196">
        <w:rPr>
          <w:rFonts w:ascii="Arial" w:hAnsi="Arial" w:cs="Arial"/>
          <w:sz w:val="20"/>
          <w:szCs w:val="20"/>
        </w:rPr>
        <w:t>Inschrijving van opdrachtnemer</w:t>
      </w:r>
    </w:p>
    <w:p w14:paraId="5AC08FF0" w14:textId="77777777" w:rsidR="00375E71" w:rsidRPr="00CE21AE" w:rsidRDefault="00375E71" w:rsidP="00375E71">
      <w:pPr>
        <w:pStyle w:val="Kop3"/>
        <w:numPr>
          <w:ilvl w:val="2"/>
          <w:numId w:val="1"/>
        </w:numPr>
        <w:rPr>
          <w:rFonts w:ascii="Arial" w:hAnsi="Arial" w:cs="Arial"/>
        </w:rPr>
      </w:pPr>
      <w:bookmarkStart w:id="18" w:name="_Toc463793527"/>
      <w:bookmarkStart w:id="19" w:name="_Toc463795165"/>
      <w:r w:rsidRPr="00CE21AE">
        <w:rPr>
          <w:rFonts w:ascii="Arial" w:hAnsi="Arial" w:cs="Arial"/>
        </w:rPr>
        <w:t>Contractvoorwaarden</w:t>
      </w:r>
      <w:bookmarkEnd w:id="18"/>
      <w:bookmarkEnd w:id="19"/>
    </w:p>
    <w:p w14:paraId="285EBF02" w14:textId="77777777" w:rsidR="00375E71" w:rsidRPr="00CE21AE" w:rsidRDefault="00375E71" w:rsidP="00375E71">
      <w:pPr>
        <w:rPr>
          <w:rFonts w:ascii="Arial" w:hAnsi="Arial" w:cs="Arial"/>
        </w:rPr>
      </w:pPr>
    </w:p>
    <w:p w14:paraId="2F7403DA" w14:textId="77777777" w:rsidR="008B18ED" w:rsidRPr="00CE21AE" w:rsidRDefault="008B18ED" w:rsidP="008B18ED">
      <w:pPr>
        <w:pStyle w:val="Standard"/>
        <w:rPr>
          <w:rFonts w:ascii="Arial" w:hAnsi="Arial" w:cs="Arial"/>
          <w:sz w:val="20"/>
          <w:szCs w:val="20"/>
        </w:rPr>
      </w:pPr>
      <w:r w:rsidRPr="00CE21AE">
        <w:rPr>
          <w:rFonts w:ascii="Arial" w:hAnsi="Arial" w:cs="Arial"/>
          <w:sz w:val="20"/>
          <w:szCs w:val="20"/>
        </w:rPr>
        <w:t>In de bijlagen bij het uiteindelijke bestek is een conceptovereenkomst opgenomen. Via de vragen ten behoeve van de Nota van Inlichtingen kunnen inschrijvers tekstsuggesties doen voor de raamovereenkomst. Bij de Nota van Inlichtingen wordt de definitieve overeenkomst gepubliceerd.</w:t>
      </w:r>
    </w:p>
    <w:p w14:paraId="10C48D80" w14:textId="77777777" w:rsidR="008B18ED" w:rsidRPr="00CE21AE" w:rsidRDefault="008B18ED" w:rsidP="008B18ED">
      <w:pPr>
        <w:rPr>
          <w:rFonts w:ascii="Arial" w:hAnsi="Arial" w:cs="Arial"/>
          <w:color w:val="00B050"/>
          <w:sz w:val="20"/>
          <w:szCs w:val="20"/>
        </w:rPr>
      </w:pPr>
    </w:p>
    <w:p w14:paraId="5F753007" w14:textId="6B2314C9" w:rsidR="008B18ED" w:rsidRPr="00CE21AE" w:rsidRDefault="008B18ED" w:rsidP="008B18ED">
      <w:pPr>
        <w:pStyle w:val="Geenafstand"/>
        <w:rPr>
          <w:rFonts w:ascii="Arial" w:hAnsi="Arial" w:cs="Arial"/>
          <w:sz w:val="22"/>
          <w:szCs w:val="22"/>
        </w:rPr>
      </w:pPr>
      <w:r w:rsidRPr="00CE21AE">
        <w:rPr>
          <w:rFonts w:ascii="Arial" w:hAnsi="Arial" w:cs="Arial"/>
          <w:sz w:val="20"/>
          <w:szCs w:val="20"/>
        </w:rPr>
        <w:t>Gedurende de contractperiode zal opdrachtgever de kwaliteit van d</w:t>
      </w:r>
      <w:r w:rsidR="00DC0A91">
        <w:rPr>
          <w:rFonts w:ascii="Arial" w:hAnsi="Arial" w:cs="Arial"/>
          <w:sz w:val="20"/>
          <w:szCs w:val="20"/>
        </w:rPr>
        <w:t xml:space="preserve">e geleverde dienstverlening </w:t>
      </w:r>
      <w:r w:rsidRPr="00CE21AE">
        <w:rPr>
          <w:rFonts w:ascii="Arial" w:hAnsi="Arial" w:cs="Arial"/>
          <w:sz w:val="20"/>
          <w:szCs w:val="20"/>
        </w:rPr>
        <w:t xml:space="preserve"> </w:t>
      </w:r>
      <w:r w:rsidR="007D7145">
        <w:rPr>
          <w:rFonts w:ascii="Arial" w:hAnsi="Arial" w:cs="Arial"/>
          <w:sz w:val="20"/>
          <w:szCs w:val="20"/>
        </w:rPr>
        <w:t xml:space="preserve">minimaal </w:t>
      </w:r>
      <w:r w:rsidR="00DC0A91">
        <w:rPr>
          <w:rFonts w:ascii="Arial" w:hAnsi="Arial" w:cs="Arial"/>
          <w:sz w:val="20"/>
          <w:szCs w:val="20"/>
        </w:rPr>
        <w:t>een</w:t>
      </w:r>
      <w:r w:rsidRPr="00CE21AE">
        <w:rPr>
          <w:rFonts w:ascii="Arial" w:hAnsi="Arial" w:cs="Arial"/>
          <w:sz w:val="20"/>
          <w:szCs w:val="20"/>
        </w:rPr>
        <w:t>maal per jaar beoordelen aan de hand van onderstaande kritische prestatie-indicatoren (KPI). Het doel hiervan is om de kwaliteit van dienstverlening te borgen en te verbeteren en zo actief te werken aan een duurzame relatie. opdrachtgever zal tijdens het contractueel overleg de bevindingen met Leverancier evalueren.</w:t>
      </w:r>
      <w:r w:rsidRPr="00CE21AE">
        <w:rPr>
          <w:rFonts w:ascii="Arial" w:hAnsi="Arial" w:cs="Arial"/>
          <w:sz w:val="22"/>
          <w:szCs w:val="22"/>
        </w:rPr>
        <w:t xml:space="preserve"> </w:t>
      </w:r>
    </w:p>
    <w:p w14:paraId="2DC07627" w14:textId="77777777" w:rsidR="008B18ED" w:rsidRPr="00CE21AE" w:rsidRDefault="008B18ED" w:rsidP="008B18ED">
      <w:pPr>
        <w:pStyle w:val="Geenafstand"/>
        <w:rPr>
          <w:rFonts w:ascii="Arial" w:hAnsi="Arial" w:cs="Arial"/>
          <w:sz w:val="22"/>
          <w:szCs w:val="22"/>
        </w:rPr>
      </w:pPr>
    </w:p>
    <w:p w14:paraId="4B818870" w14:textId="77777777" w:rsidR="008B18ED" w:rsidRPr="00152196" w:rsidRDefault="008B18ED" w:rsidP="008B18ED">
      <w:pPr>
        <w:pStyle w:val="Geenafstand"/>
        <w:rPr>
          <w:rFonts w:ascii="Arial" w:hAnsi="Arial" w:cs="Arial"/>
          <w:b/>
          <w:sz w:val="20"/>
          <w:szCs w:val="20"/>
        </w:rPr>
      </w:pPr>
      <w:r w:rsidRPr="00152196">
        <w:rPr>
          <w:rFonts w:ascii="Arial" w:hAnsi="Arial" w:cs="Arial"/>
          <w:b/>
          <w:sz w:val="20"/>
          <w:szCs w:val="20"/>
        </w:rPr>
        <w:t>KPI’s</w:t>
      </w:r>
    </w:p>
    <w:p w14:paraId="3CD54235" w14:textId="77777777" w:rsidR="008B18ED" w:rsidRDefault="008B18ED" w:rsidP="008B18ED">
      <w:pPr>
        <w:rPr>
          <w:rFonts w:ascii="Arial" w:hAnsi="Arial" w:cs="Arial"/>
          <w:sz w:val="20"/>
          <w:szCs w:val="20"/>
        </w:rPr>
      </w:pPr>
    </w:p>
    <w:p w14:paraId="76F27084" w14:textId="4563D60E" w:rsidR="007D7145" w:rsidRDefault="007D7145" w:rsidP="007D7145">
      <w:pPr>
        <w:spacing w:after="200" w:line="276" w:lineRule="auto"/>
        <w:rPr>
          <w:rFonts w:ascii="Arial" w:hAnsi="Arial" w:cs="Arial"/>
          <w:sz w:val="20"/>
          <w:szCs w:val="20"/>
        </w:rPr>
      </w:pPr>
      <w:r w:rsidRPr="007D7145">
        <w:rPr>
          <w:rFonts w:ascii="Arial" w:hAnsi="Arial" w:cs="Arial"/>
          <w:sz w:val="20"/>
          <w:szCs w:val="20"/>
        </w:rPr>
        <w:t>De inschrijver gaat akkoord met het gezamenlijk opstellen van KPI’s</w:t>
      </w:r>
      <w:r>
        <w:rPr>
          <w:rFonts w:ascii="Arial" w:hAnsi="Arial" w:cs="Arial"/>
          <w:sz w:val="20"/>
          <w:szCs w:val="20"/>
        </w:rPr>
        <w:t xml:space="preserve"> (kijkend naar de gestelde eisen en wensen)</w:t>
      </w:r>
      <w:r w:rsidRPr="007D7145">
        <w:rPr>
          <w:rFonts w:ascii="Arial" w:hAnsi="Arial" w:cs="Arial"/>
          <w:sz w:val="20"/>
          <w:szCs w:val="20"/>
        </w:rPr>
        <w:t>, met in ieder geval een KPI voor tevredenheid van de gebruikers van het systeem. Jaarlijks dient de inschrijver aan te tonen dat aan afgesproken KPI’s is voldaan. Daarnaast geeft de inschrijver een toelichting op de wijze van monitoren en de eventuele verbetermaatregelen.</w:t>
      </w:r>
    </w:p>
    <w:p w14:paraId="2BAD2412" w14:textId="741F517F" w:rsidR="007D7145" w:rsidRDefault="007D7145" w:rsidP="007D7145">
      <w:pPr>
        <w:spacing w:after="200" w:line="276" w:lineRule="auto"/>
        <w:rPr>
          <w:rFonts w:ascii="Arial" w:hAnsi="Arial" w:cs="Arial"/>
          <w:sz w:val="20"/>
          <w:szCs w:val="20"/>
        </w:rPr>
      </w:pPr>
      <w:r>
        <w:rPr>
          <w:rFonts w:ascii="Arial" w:hAnsi="Arial" w:cs="Arial"/>
          <w:sz w:val="20"/>
          <w:szCs w:val="20"/>
        </w:rPr>
        <w:lastRenderedPageBreak/>
        <w:t>Minimaal zullen wij onderstaande eisen van perceel 1 en 3 omzetten in KPI’s:</w:t>
      </w:r>
    </w:p>
    <w:p w14:paraId="06955B34" w14:textId="77777777" w:rsidR="007D7145" w:rsidRPr="007D7145" w:rsidRDefault="007D7145" w:rsidP="007D7145">
      <w:pPr>
        <w:pStyle w:val="Lijstalinea"/>
        <w:numPr>
          <w:ilvl w:val="0"/>
          <w:numId w:val="26"/>
        </w:numPr>
        <w:spacing w:line="276" w:lineRule="auto"/>
        <w:rPr>
          <w:rFonts w:ascii="Arial" w:hAnsi="Arial" w:cs="Arial"/>
          <w:sz w:val="20"/>
          <w:szCs w:val="20"/>
        </w:rPr>
      </w:pPr>
      <w:r w:rsidRPr="007D7145">
        <w:rPr>
          <w:rFonts w:ascii="Arial" w:hAnsi="Arial" w:cs="Arial"/>
          <w:sz w:val="20"/>
          <w:szCs w:val="20"/>
        </w:rPr>
        <w:t>Beschikbaarheid van het systeem (99%), met uitzondering van het reguliere maintenance window</w:t>
      </w:r>
    </w:p>
    <w:p w14:paraId="41829FE7" w14:textId="77777777" w:rsidR="007D7145" w:rsidRDefault="007D7145" w:rsidP="007D7145">
      <w:pPr>
        <w:numPr>
          <w:ilvl w:val="0"/>
          <w:numId w:val="26"/>
        </w:numPr>
        <w:spacing w:line="276" w:lineRule="auto"/>
        <w:rPr>
          <w:rFonts w:ascii="Arial" w:hAnsi="Arial" w:cs="Arial"/>
          <w:sz w:val="20"/>
          <w:szCs w:val="20"/>
        </w:rPr>
      </w:pPr>
      <w:r w:rsidRPr="007D7145">
        <w:rPr>
          <w:rFonts w:ascii="Arial" w:hAnsi="Arial" w:cs="Arial"/>
          <w:sz w:val="20"/>
          <w:szCs w:val="20"/>
        </w:rPr>
        <w:t>Het systeem garandeert een uptime van minimaal 99,95% van de infrastructuur, 99,95% beschikbaarheid van de applicatie en 99,5% bereikbaarheid van de applicatie (24/7, allen gemeten op kwartaalbasis)</w:t>
      </w:r>
    </w:p>
    <w:p w14:paraId="505DE4B3" w14:textId="4B3D336A" w:rsidR="007D7145" w:rsidRPr="007D7145" w:rsidRDefault="007D7145" w:rsidP="007D7145">
      <w:pPr>
        <w:numPr>
          <w:ilvl w:val="0"/>
          <w:numId w:val="26"/>
        </w:numPr>
        <w:spacing w:line="276" w:lineRule="auto"/>
        <w:rPr>
          <w:rFonts w:ascii="Arial" w:hAnsi="Arial" w:cs="Arial"/>
          <w:sz w:val="20"/>
          <w:szCs w:val="20"/>
        </w:rPr>
      </w:pPr>
      <w:r w:rsidRPr="007D7145">
        <w:rPr>
          <w:rFonts w:ascii="Arial" w:hAnsi="Arial" w:cs="Arial"/>
          <w:sz w:val="20"/>
          <w:szCs w:val="20"/>
        </w:rPr>
        <w:t>90% van alle pagina’s staan gemiddeld binnen 1.5 seconde op het scherm</w:t>
      </w:r>
    </w:p>
    <w:p w14:paraId="3D1B88F6" w14:textId="77777777" w:rsidR="007D7145" w:rsidRPr="007D7145" w:rsidRDefault="007D7145" w:rsidP="007D7145">
      <w:pPr>
        <w:pStyle w:val="Lijstalinea"/>
        <w:numPr>
          <w:ilvl w:val="0"/>
          <w:numId w:val="26"/>
        </w:numPr>
        <w:spacing w:line="276" w:lineRule="auto"/>
        <w:rPr>
          <w:rFonts w:ascii="Arial" w:hAnsi="Arial" w:cs="Arial"/>
          <w:sz w:val="20"/>
          <w:szCs w:val="20"/>
        </w:rPr>
      </w:pPr>
      <w:r w:rsidRPr="007D7145">
        <w:rPr>
          <w:rFonts w:ascii="Arial" w:hAnsi="Arial" w:cs="Arial"/>
          <w:sz w:val="20"/>
          <w:szCs w:val="20"/>
        </w:rPr>
        <w:t>Operationele standaardrapportage staat binnen 3 seconde op het scherm</w:t>
      </w:r>
    </w:p>
    <w:p w14:paraId="6462085A" w14:textId="77777777" w:rsidR="007D7145" w:rsidRPr="007D7145" w:rsidRDefault="007D7145" w:rsidP="007D7145">
      <w:pPr>
        <w:pStyle w:val="Lijstalinea"/>
        <w:numPr>
          <w:ilvl w:val="0"/>
          <w:numId w:val="26"/>
        </w:numPr>
        <w:spacing w:line="276" w:lineRule="auto"/>
        <w:rPr>
          <w:rFonts w:ascii="Arial" w:hAnsi="Arial" w:cs="Arial"/>
          <w:sz w:val="20"/>
          <w:szCs w:val="20"/>
        </w:rPr>
      </w:pPr>
      <w:r w:rsidRPr="007D7145">
        <w:rPr>
          <w:rFonts w:ascii="Arial" w:hAnsi="Arial" w:cs="Arial"/>
          <w:sz w:val="20"/>
          <w:szCs w:val="20"/>
        </w:rPr>
        <w:t>Een oplossing binnen 24 uur bij vragen aan de helpdesk (100%)</w:t>
      </w:r>
    </w:p>
    <w:p w14:paraId="1FE74D5F" w14:textId="77777777" w:rsidR="007D7145" w:rsidRPr="007D7145" w:rsidRDefault="007D7145" w:rsidP="007D7145">
      <w:pPr>
        <w:pStyle w:val="Lijstalinea"/>
        <w:numPr>
          <w:ilvl w:val="0"/>
          <w:numId w:val="26"/>
        </w:numPr>
        <w:spacing w:line="276" w:lineRule="auto"/>
        <w:rPr>
          <w:rFonts w:ascii="Arial" w:hAnsi="Arial" w:cs="Arial"/>
          <w:sz w:val="20"/>
          <w:szCs w:val="20"/>
        </w:rPr>
      </w:pPr>
      <w:r w:rsidRPr="007D7145">
        <w:rPr>
          <w:rFonts w:ascii="Arial" w:hAnsi="Arial" w:cs="Arial"/>
          <w:sz w:val="20"/>
          <w:szCs w:val="20"/>
        </w:rPr>
        <w:t>Medewerkers zijn tevreden over de employee self service (gemiddeld rapportcijfer 7.0)</w:t>
      </w:r>
    </w:p>
    <w:p w14:paraId="079005D7" w14:textId="77777777" w:rsidR="007D7145" w:rsidRPr="007D7145" w:rsidRDefault="007D7145" w:rsidP="007D7145">
      <w:pPr>
        <w:pStyle w:val="Lijstalinea"/>
        <w:numPr>
          <w:ilvl w:val="0"/>
          <w:numId w:val="26"/>
        </w:numPr>
        <w:spacing w:line="276" w:lineRule="auto"/>
        <w:rPr>
          <w:rFonts w:ascii="Arial" w:hAnsi="Arial" w:cs="Arial"/>
          <w:sz w:val="20"/>
          <w:szCs w:val="20"/>
        </w:rPr>
      </w:pPr>
      <w:r w:rsidRPr="007D7145">
        <w:rPr>
          <w:rFonts w:ascii="Arial" w:hAnsi="Arial" w:cs="Arial"/>
          <w:sz w:val="20"/>
          <w:szCs w:val="20"/>
        </w:rPr>
        <w:t>HRM medewerkers zijn tevreden over de geboden functionaliteit (gemiddeld rapportcijfer 7.0)</w:t>
      </w:r>
    </w:p>
    <w:p w14:paraId="3B3CB1CB" w14:textId="77777777" w:rsidR="007D7145" w:rsidRPr="007D7145" w:rsidRDefault="007D7145" w:rsidP="007D7145">
      <w:pPr>
        <w:pStyle w:val="Lijstalinea"/>
        <w:numPr>
          <w:ilvl w:val="0"/>
          <w:numId w:val="26"/>
        </w:numPr>
        <w:spacing w:line="276" w:lineRule="auto"/>
        <w:rPr>
          <w:rFonts w:ascii="Arial" w:hAnsi="Arial" w:cs="Arial"/>
          <w:sz w:val="20"/>
          <w:szCs w:val="20"/>
        </w:rPr>
      </w:pPr>
      <w:r w:rsidRPr="007D7145">
        <w:rPr>
          <w:rFonts w:ascii="Arial" w:hAnsi="Arial" w:cs="Arial"/>
          <w:sz w:val="20"/>
          <w:szCs w:val="20"/>
        </w:rPr>
        <w:t>Het management is tevreden over de geintegreerde managementfunctionaliteiten (gemiddeld rapportcijfer 7.0)</w:t>
      </w:r>
    </w:p>
    <w:p w14:paraId="7DF3A1DB" w14:textId="77777777" w:rsidR="007D7145" w:rsidRPr="007D7145" w:rsidRDefault="007D7145" w:rsidP="007D7145">
      <w:pPr>
        <w:spacing w:after="200" w:line="276" w:lineRule="auto"/>
        <w:rPr>
          <w:rFonts w:ascii="Arial" w:hAnsi="Arial" w:cs="Arial"/>
          <w:sz w:val="20"/>
          <w:szCs w:val="20"/>
        </w:rPr>
      </w:pPr>
    </w:p>
    <w:p w14:paraId="1F2F5C3E" w14:textId="77777777" w:rsidR="007D7145" w:rsidRPr="00CE21AE" w:rsidRDefault="007D7145" w:rsidP="008B18ED">
      <w:pPr>
        <w:rPr>
          <w:rFonts w:ascii="Arial" w:hAnsi="Arial" w:cs="Arial"/>
          <w:sz w:val="20"/>
          <w:szCs w:val="20"/>
        </w:rPr>
      </w:pPr>
    </w:p>
    <w:p w14:paraId="7B0D79D6" w14:textId="4BA378BA" w:rsidR="008B18ED" w:rsidRPr="00CE21AE" w:rsidRDefault="008B18ED" w:rsidP="008B18ED">
      <w:pPr>
        <w:rPr>
          <w:rFonts w:ascii="Arial" w:hAnsi="Arial" w:cs="Arial"/>
          <w:color w:val="00B050"/>
        </w:rPr>
      </w:pPr>
      <w:r w:rsidRPr="00CE21AE">
        <w:rPr>
          <w:rFonts w:ascii="Arial" w:hAnsi="Arial" w:cs="Arial"/>
          <w:sz w:val="20"/>
          <w:szCs w:val="20"/>
        </w:rPr>
        <w:t>Voldoen aan de andere eisen en wensen en dit zal omgezet worden in kpi’s</w:t>
      </w:r>
      <w:r w:rsidRPr="00CE21AE">
        <w:rPr>
          <w:rFonts w:ascii="Arial" w:hAnsi="Arial" w:cs="Arial"/>
          <w:color w:val="00B050"/>
        </w:rPr>
        <w:t>.</w:t>
      </w:r>
    </w:p>
    <w:p w14:paraId="00449795" w14:textId="77777777" w:rsidR="008B18ED" w:rsidRPr="00CE21AE" w:rsidRDefault="008B18ED" w:rsidP="008B18ED">
      <w:pPr>
        <w:rPr>
          <w:rFonts w:ascii="Arial" w:hAnsi="Arial" w:cs="Arial"/>
        </w:rPr>
      </w:pPr>
    </w:p>
    <w:p w14:paraId="6277D797" w14:textId="77777777" w:rsidR="008B18ED" w:rsidRPr="00152196" w:rsidRDefault="008B18ED" w:rsidP="008B18ED">
      <w:pPr>
        <w:rPr>
          <w:rFonts w:ascii="Arial" w:hAnsi="Arial" w:cs="Arial"/>
          <w:b/>
          <w:sz w:val="20"/>
          <w:szCs w:val="20"/>
        </w:rPr>
      </w:pPr>
      <w:r w:rsidRPr="00152196">
        <w:rPr>
          <w:rFonts w:ascii="Arial" w:hAnsi="Arial" w:cs="Arial"/>
          <w:b/>
          <w:sz w:val="20"/>
          <w:szCs w:val="20"/>
        </w:rPr>
        <w:t>Verantwoordelijk voor monitoren</w:t>
      </w:r>
    </w:p>
    <w:p w14:paraId="575631EC" w14:textId="67067B63" w:rsidR="00375E71" w:rsidRDefault="008B18ED" w:rsidP="00375E71">
      <w:pPr>
        <w:rPr>
          <w:rFonts w:ascii="Arial" w:hAnsi="Arial" w:cs="Arial"/>
          <w:sz w:val="20"/>
          <w:szCs w:val="20"/>
        </w:rPr>
      </w:pPr>
      <w:r w:rsidRPr="00CE21AE">
        <w:rPr>
          <w:rFonts w:ascii="Arial" w:hAnsi="Arial" w:cs="Arial"/>
          <w:sz w:val="20"/>
          <w:szCs w:val="20"/>
        </w:rPr>
        <w:t>Voor de monitoring van de KPI’s legt de opdrachtgever de verantwoordelijkheid bij de inschrijver. Jaarlijks dient inschrijver aan te tonen dat de bovenstaande KPI’s behaald zijn. Daarnaast geeft inschrijver een toelichting op de wijze van monitoren en de eventuele verbetermaatregelen.</w:t>
      </w:r>
    </w:p>
    <w:p w14:paraId="0105501F" w14:textId="77777777" w:rsidR="007D7145" w:rsidRDefault="007D7145" w:rsidP="00375E71">
      <w:pPr>
        <w:rPr>
          <w:rFonts w:ascii="Arial" w:hAnsi="Arial" w:cs="Arial"/>
          <w:sz w:val="20"/>
          <w:szCs w:val="20"/>
        </w:rPr>
      </w:pPr>
    </w:p>
    <w:p w14:paraId="43DF58B4" w14:textId="6A5AC802" w:rsidR="007D7145" w:rsidRPr="00CE21AE" w:rsidRDefault="007D7145" w:rsidP="00375E71">
      <w:pPr>
        <w:rPr>
          <w:rFonts w:ascii="Arial" w:hAnsi="Arial" w:cs="Arial"/>
          <w:color w:val="00B050"/>
        </w:rPr>
      </w:pPr>
      <w:r w:rsidRPr="007D7145">
        <w:rPr>
          <w:rFonts w:ascii="Arial" w:hAnsi="Arial" w:cs="Arial"/>
          <w:sz w:val="20"/>
          <w:szCs w:val="20"/>
        </w:rPr>
        <w:t>Inschrijver zal de evaluatie van het systeem niet in januari plaats laten vinden</w:t>
      </w:r>
      <w:r w:rsidRPr="00337950">
        <w:rPr>
          <w:rFonts w:ascii="Arial" w:hAnsi="Arial" w:cs="Arial"/>
        </w:rPr>
        <w:t>.</w:t>
      </w:r>
    </w:p>
    <w:p w14:paraId="20C601E1" w14:textId="77777777" w:rsidR="00375E71" w:rsidRPr="00CE21AE" w:rsidRDefault="00375E71" w:rsidP="00375E71">
      <w:pPr>
        <w:rPr>
          <w:rFonts w:ascii="Arial" w:hAnsi="Arial" w:cs="Arial"/>
          <w:color w:val="00B050"/>
        </w:rPr>
      </w:pPr>
    </w:p>
    <w:p w14:paraId="06C0EAB3" w14:textId="0422C1C8" w:rsidR="00375E71" w:rsidRPr="00CE21AE" w:rsidRDefault="00375E71" w:rsidP="00375E71">
      <w:pPr>
        <w:pStyle w:val="Kop3"/>
        <w:numPr>
          <w:ilvl w:val="2"/>
          <w:numId w:val="1"/>
        </w:numPr>
        <w:rPr>
          <w:rFonts w:ascii="Arial" w:hAnsi="Arial" w:cs="Arial"/>
        </w:rPr>
      </w:pPr>
      <w:bookmarkStart w:id="20" w:name="_Toc463793528"/>
      <w:bookmarkStart w:id="21" w:name="_Toc463795166"/>
      <w:r w:rsidRPr="00CE21AE">
        <w:rPr>
          <w:rFonts w:ascii="Arial" w:hAnsi="Arial" w:cs="Arial"/>
        </w:rPr>
        <w:t>Toepasselijke Algemene Voorwaarden</w:t>
      </w:r>
      <w:bookmarkEnd w:id="20"/>
      <w:bookmarkEnd w:id="21"/>
    </w:p>
    <w:p w14:paraId="31F88A27" w14:textId="77777777" w:rsidR="00375E71" w:rsidRPr="00CE21AE" w:rsidRDefault="00375E71" w:rsidP="00375E71">
      <w:pPr>
        <w:pStyle w:val="Lijstalinea"/>
        <w:rPr>
          <w:rFonts w:ascii="Arial" w:hAnsi="Arial" w:cs="Arial"/>
        </w:rPr>
      </w:pPr>
    </w:p>
    <w:p w14:paraId="26D8CBB1" w14:textId="125389C9" w:rsidR="00375E71" w:rsidRPr="00CE21AE" w:rsidRDefault="008B18ED" w:rsidP="00375E71">
      <w:pPr>
        <w:rPr>
          <w:rFonts w:ascii="Arial" w:hAnsi="Arial" w:cs="Arial"/>
          <w:color w:val="00B050"/>
        </w:rPr>
      </w:pPr>
      <w:r w:rsidRPr="00CE21AE">
        <w:rPr>
          <w:rFonts w:ascii="Arial" w:hAnsi="Arial" w:cs="Arial"/>
          <w:sz w:val="20"/>
          <w:szCs w:val="20"/>
        </w:rPr>
        <w:t>Algemene voorwaarden van opdrachtgever zijn van toepassing op deze aanbesteding. Voorwaarden van inschrijver of derden worden uitdrukkelijk van de hand gewezen.</w:t>
      </w:r>
      <w:r w:rsidRPr="00CE21AE">
        <w:rPr>
          <w:rFonts w:ascii="Arial" w:hAnsi="Arial" w:cs="Arial"/>
          <w:color w:val="00B050"/>
        </w:rPr>
        <w:t xml:space="preserve"> </w:t>
      </w:r>
    </w:p>
    <w:p w14:paraId="2D4AEF6A" w14:textId="77777777" w:rsidR="00C70188" w:rsidRPr="00CE21AE" w:rsidRDefault="00B747E8" w:rsidP="001B3514">
      <w:pPr>
        <w:pStyle w:val="Kop1"/>
        <w:numPr>
          <w:ilvl w:val="0"/>
          <w:numId w:val="1"/>
        </w:numPr>
        <w:rPr>
          <w:rFonts w:ascii="Arial" w:hAnsi="Arial" w:cs="Arial"/>
        </w:rPr>
      </w:pPr>
      <w:bookmarkStart w:id="22" w:name="_Toc463795167"/>
      <w:r w:rsidRPr="00CE21AE">
        <w:rPr>
          <w:rFonts w:ascii="Arial" w:hAnsi="Arial" w:cs="Arial"/>
        </w:rPr>
        <w:t>Procedure</w:t>
      </w:r>
      <w:bookmarkEnd w:id="22"/>
    </w:p>
    <w:p w14:paraId="2ECF7965" w14:textId="77777777" w:rsidR="00AD15E3" w:rsidRPr="00CE21AE" w:rsidRDefault="00AD15E3" w:rsidP="00AD15E3">
      <w:pPr>
        <w:rPr>
          <w:rFonts w:ascii="Arial" w:hAnsi="Arial" w:cs="Arial"/>
        </w:rPr>
      </w:pPr>
    </w:p>
    <w:p w14:paraId="6870E0E5" w14:textId="77777777" w:rsidR="00B747E8" w:rsidRPr="00152196" w:rsidRDefault="00B747E8" w:rsidP="00AD15E3">
      <w:pPr>
        <w:rPr>
          <w:rFonts w:ascii="Arial" w:hAnsi="Arial" w:cs="Arial"/>
          <w:sz w:val="20"/>
          <w:szCs w:val="20"/>
        </w:rPr>
      </w:pPr>
      <w:r w:rsidRPr="00152196">
        <w:rPr>
          <w:rFonts w:ascii="Arial" w:hAnsi="Arial" w:cs="Arial"/>
          <w:sz w:val="20"/>
          <w:szCs w:val="20"/>
        </w:rPr>
        <w:t>In dit hoofdstuk wordt de te volgen aanbestedingsprocedure beschreven.</w:t>
      </w:r>
    </w:p>
    <w:p w14:paraId="4D709CCA" w14:textId="77777777" w:rsidR="00B747E8" w:rsidRPr="00CE21AE" w:rsidRDefault="00EF3719" w:rsidP="001B3514">
      <w:pPr>
        <w:pStyle w:val="Kop2"/>
        <w:numPr>
          <w:ilvl w:val="1"/>
          <w:numId w:val="1"/>
        </w:numPr>
        <w:rPr>
          <w:rFonts w:ascii="Arial" w:hAnsi="Arial" w:cs="Arial"/>
        </w:rPr>
      </w:pPr>
      <w:bookmarkStart w:id="23" w:name="_Toc463795168"/>
      <w:r w:rsidRPr="00CE21AE">
        <w:rPr>
          <w:rFonts w:ascii="Arial" w:hAnsi="Arial" w:cs="Arial"/>
        </w:rPr>
        <w:t>T</w:t>
      </w:r>
      <w:r w:rsidR="00B747E8" w:rsidRPr="00CE21AE">
        <w:rPr>
          <w:rFonts w:ascii="Arial" w:hAnsi="Arial" w:cs="Arial"/>
        </w:rPr>
        <w:t>oepasselijke wetgeving</w:t>
      </w:r>
      <w:bookmarkEnd w:id="23"/>
    </w:p>
    <w:p w14:paraId="743BC4ED" w14:textId="77777777" w:rsidR="00B747E8" w:rsidRPr="00CE21AE" w:rsidRDefault="00B747E8" w:rsidP="00AD15E3">
      <w:pPr>
        <w:rPr>
          <w:rFonts w:ascii="Arial" w:hAnsi="Arial" w:cs="Arial"/>
        </w:rPr>
      </w:pPr>
    </w:p>
    <w:p w14:paraId="3B4B01D3" w14:textId="2099E9F2" w:rsidR="00B7189F" w:rsidRPr="00152196" w:rsidRDefault="00B7189F" w:rsidP="00AD15E3">
      <w:pPr>
        <w:rPr>
          <w:rFonts w:ascii="Arial" w:hAnsi="Arial" w:cs="Arial"/>
          <w:sz w:val="20"/>
          <w:szCs w:val="20"/>
        </w:rPr>
      </w:pPr>
      <w:r w:rsidRPr="00152196">
        <w:rPr>
          <w:rFonts w:ascii="Arial" w:hAnsi="Arial" w:cs="Arial"/>
          <w:sz w:val="20"/>
          <w:szCs w:val="20"/>
        </w:rPr>
        <w:t xml:space="preserve">Op deze aanbesteding is de Richtlijn 2014/24/EU van 26 februari 2014 van toepassing, die in Nederland geïmplementeerd is via de gewijzigde Aanbestedingswet 2012, inwerkingtreding op 1 juli 2016. Daarnaast is </w:t>
      </w:r>
      <w:r w:rsidR="005F3CBD" w:rsidRPr="00152196">
        <w:rPr>
          <w:rFonts w:ascii="Arial" w:hAnsi="Arial" w:cs="Arial"/>
          <w:sz w:val="20"/>
          <w:szCs w:val="20"/>
        </w:rPr>
        <w:t xml:space="preserve">het Aanbestedingsbesluit van 24 juni 2016 en daarmee de </w:t>
      </w:r>
      <w:r w:rsidRPr="00152196">
        <w:rPr>
          <w:rFonts w:ascii="Arial" w:hAnsi="Arial" w:cs="Arial"/>
          <w:sz w:val="20"/>
          <w:szCs w:val="20"/>
        </w:rPr>
        <w:t xml:space="preserve">herziene Gids Proportionaliteit, inwerkingtreding op 1 juli 2016, van </w:t>
      </w:r>
      <w:r w:rsidR="005F3CBD" w:rsidRPr="00152196">
        <w:rPr>
          <w:rFonts w:ascii="Arial" w:hAnsi="Arial" w:cs="Arial"/>
          <w:sz w:val="20"/>
          <w:szCs w:val="20"/>
        </w:rPr>
        <w:t>toepassing op deze aanbesteding</w:t>
      </w:r>
      <w:r w:rsidRPr="00152196">
        <w:rPr>
          <w:rFonts w:ascii="Arial" w:hAnsi="Arial" w:cs="Arial"/>
          <w:sz w:val="20"/>
          <w:szCs w:val="20"/>
        </w:rPr>
        <w:t>.</w:t>
      </w:r>
    </w:p>
    <w:p w14:paraId="4B3C72F6" w14:textId="77777777" w:rsidR="00FB62CF" w:rsidRPr="00CE21AE" w:rsidRDefault="00EF3719" w:rsidP="001B3514">
      <w:pPr>
        <w:pStyle w:val="Kop2"/>
        <w:numPr>
          <w:ilvl w:val="1"/>
          <w:numId w:val="1"/>
        </w:numPr>
        <w:rPr>
          <w:rFonts w:ascii="Arial" w:hAnsi="Arial" w:cs="Arial"/>
        </w:rPr>
      </w:pPr>
      <w:bookmarkStart w:id="24" w:name="_Toc463795169"/>
      <w:r w:rsidRPr="00CE21AE">
        <w:rPr>
          <w:rFonts w:ascii="Arial" w:hAnsi="Arial" w:cs="Arial"/>
        </w:rPr>
        <w:t>T</w:t>
      </w:r>
      <w:r w:rsidR="00FB62CF" w:rsidRPr="00CE21AE">
        <w:rPr>
          <w:rFonts w:ascii="Arial" w:hAnsi="Arial" w:cs="Arial"/>
        </w:rPr>
        <w:t>oepasselijke procedure</w:t>
      </w:r>
      <w:bookmarkEnd w:id="24"/>
    </w:p>
    <w:p w14:paraId="69132A6C" w14:textId="77777777" w:rsidR="00FB62CF" w:rsidRPr="00CE21AE" w:rsidRDefault="00FB62CF" w:rsidP="00FB62CF">
      <w:pPr>
        <w:rPr>
          <w:rFonts w:ascii="Arial" w:hAnsi="Arial" w:cs="Arial"/>
        </w:rPr>
      </w:pPr>
    </w:p>
    <w:p w14:paraId="45D7D293" w14:textId="7130051C" w:rsidR="008228D8" w:rsidRPr="00152196" w:rsidRDefault="008B18ED" w:rsidP="00FB62CF">
      <w:pPr>
        <w:rPr>
          <w:rFonts w:ascii="Arial" w:hAnsi="Arial" w:cs="Arial"/>
          <w:color w:val="7030A0"/>
          <w:sz w:val="20"/>
          <w:szCs w:val="20"/>
        </w:rPr>
      </w:pPr>
      <w:r w:rsidRPr="00152196">
        <w:rPr>
          <w:rFonts w:ascii="Arial" w:hAnsi="Arial" w:cs="Arial"/>
          <w:sz w:val="20"/>
          <w:szCs w:val="20"/>
        </w:rPr>
        <w:t xml:space="preserve">Op basis van de Aanbestedingswet en het inkoopbeleid van Koning Willem I College ’s-Hertogenbosch is gekozen voor een openbare Europese procedure te volgen. De reden daarvoor is dat de waarde van de opdracht boven de € 209.000,00 is en </w:t>
      </w:r>
      <w:r w:rsidR="00E802BB" w:rsidRPr="00152196">
        <w:rPr>
          <w:rFonts w:ascii="Arial" w:hAnsi="Arial" w:cs="Arial"/>
          <w:sz w:val="20"/>
          <w:szCs w:val="20"/>
        </w:rPr>
        <w:t>de verwachting is dat niet veel meer dan vijf bedrijven per perceel zullen inschrijven.</w:t>
      </w:r>
    </w:p>
    <w:p w14:paraId="03B6385C" w14:textId="25385DC6" w:rsidR="0047039E" w:rsidRPr="00CE21AE" w:rsidRDefault="00EF3719" w:rsidP="001B3514">
      <w:pPr>
        <w:pStyle w:val="Kop2"/>
        <w:numPr>
          <w:ilvl w:val="1"/>
          <w:numId w:val="1"/>
        </w:numPr>
        <w:rPr>
          <w:rFonts w:ascii="Arial" w:hAnsi="Arial" w:cs="Arial"/>
        </w:rPr>
      </w:pPr>
      <w:bookmarkStart w:id="25" w:name="_Toc463795170"/>
      <w:r w:rsidRPr="00CE21AE">
        <w:rPr>
          <w:rFonts w:ascii="Arial" w:hAnsi="Arial" w:cs="Arial"/>
        </w:rPr>
        <w:t>G</w:t>
      </w:r>
      <w:r w:rsidR="0047039E" w:rsidRPr="00CE21AE">
        <w:rPr>
          <w:rFonts w:ascii="Arial" w:hAnsi="Arial" w:cs="Arial"/>
        </w:rPr>
        <w:t>unningscriterium</w:t>
      </w:r>
      <w:bookmarkEnd w:id="25"/>
      <w:r w:rsidR="00650029">
        <w:rPr>
          <w:rFonts w:ascii="Arial" w:hAnsi="Arial" w:cs="Arial"/>
        </w:rPr>
        <w:t>/systematiek</w:t>
      </w:r>
    </w:p>
    <w:p w14:paraId="009CC491" w14:textId="77777777" w:rsidR="0047039E" w:rsidRPr="00CE21AE" w:rsidRDefault="0047039E" w:rsidP="0047039E">
      <w:pPr>
        <w:rPr>
          <w:rFonts w:ascii="Arial" w:hAnsi="Arial" w:cs="Arial"/>
        </w:rPr>
      </w:pPr>
    </w:p>
    <w:p w14:paraId="11FE54E4" w14:textId="03A15539" w:rsidR="00650029" w:rsidRPr="00650029" w:rsidRDefault="0047039E" w:rsidP="00650029">
      <w:pPr>
        <w:rPr>
          <w:rFonts w:ascii="Arial" w:hAnsi="Arial" w:cs="Arial"/>
          <w:sz w:val="20"/>
          <w:szCs w:val="20"/>
        </w:rPr>
      </w:pPr>
      <w:r w:rsidRPr="00152196">
        <w:rPr>
          <w:rFonts w:ascii="Arial" w:hAnsi="Arial" w:cs="Arial"/>
          <w:sz w:val="20"/>
          <w:szCs w:val="20"/>
        </w:rPr>
        <w:t xml:space="preserve">Het gunningscriterium bij deze opdracht is de </w:t>
      </w:r>
      <w:r w:rsidR="007A22B1" w:rsidRPr="00152196">
        <w:rPr>
          <w:rFonts w:ascii="Arial" w:hAnsi="Arial" w:cs="Arial"/>
          <w:sz w:val="20"/>
          <w:szCs w:val="20"/>
        </w:rPr>
        <w:t xml:space="preserve">beste Prijs/Kwaliteit </w:t>
      </w:r>
      <w:r w:rsidR="009267B8" w:rsidRPr="00152196">
        <w:rPr>
          <w:rFonts w:ascii="Arial" w:hAnsi="Arial" w:cs="Arial"/>
          <w:sz w:val="20"/>
          <w:szCs w:val="20"/>
        </w:rPr>
        <w:t>verhouding</w:t>
      </w:r>
      <w:r w:rsidR="003C1AC7" w:rsidRPr="00152196">
        <w:rPr>
          <w:rFonts w:ascii="Arial" w:hAnsi="Arial" w:cs="Arial"/>
          <w:sz w:val="20"/>
          <w:szCs w:val="20"/>
        </w:rPr>
        <w:t xml:space="preserve"> (bpkv)</w:t>
      </w:r>
      <w:r w:rsidR="009267B8" w:rsidRPr="00152196">
        <w:rPr>
          <w:rFonts w:ascii="Arial" w:hAnsi="Arial" w:cs="Arial"/>
          <w:sz w:val="20"/>
          <w:szCs w:val="20"/>
        </w:rPr>
        <w:t>.</w:t>
      </w:r>
      <w:r w:rsidR="009267B8" w:rsidRPr="00152196">
        <w:rPr>
          <w:rStyle w:val="Verwijzingopmerking"/>
          <w:rFonts w:ascii="Arial" w:hAnsi="Arial" w:cs="Arial"/>
          <w:sz w:val="20"/>
          <w:szCs w:val="20"/>
        </w:rPr>
        <w:t xml:space="preserve"> </w:t>
      </w:r>
      <w:r w:rsidR="00650029" w:rsidRPr="00650029">
        <w:rPr>
          <w:rFonts w:ascii="Arial" w:hAnsi="Arial" w:cs="Arial"/>
          <w:sz w:val="20"/>
          <w:szCs w:val="20"/>
        </w:rPr>
        <w:t xml:space="preserve">Dit betekent dat de </w:t>
      </w:r>
      <w:r w:rsidR="00650029">
        <w:rPr>
          <w:rFonts w:ascii="Arial" w:hAnsi="Arial" w:cs="Arial"/>
          <w:sz w:val="20"/>
          <w:szCs w:val="20"/>
        </w:rPr>
        <w:t>i</w:t>
      </w:r>
      <w:r w:rsidR="00650029" w:rsidRPr="00650029">
        <w:rPr>
          <w:rFonts w:ascii="Arial" w:hAnsi="Arial" w:cs="Arial"/>
          <w:sz w:val="20"/>
          <w:szCs w:val="20"/>
        </w:rPr>
        <w:t xml:space="preserve">nschrijver die </w:t>
      </w:r>
      <w:r w:rsidR="00650029">
        <w:rPr>
          <w:rFonts w:ascii="Arial" w:hAnsi="Arial" w:cs="Arial"/>
          <w:sz w:val="20"/>
          <w:szCs w:val="20"/>
        </w:rPr>
        <w:t>per perceel de o</w:t>
      </w:r>
      <w:r w:rsidR="00650029" w:rsidRPr="00650029">
        <w:rPr>
          <w:rFonts w:ascii="Arial" w:hAnsi="Arial" w:cs="Arial"/>
          <w:sz w:val="20"/>
          <w:szCs w:val="20"/>
        </w:rPr>
        <w:t>pdrachtgever de beste prijs/kwaliteitsverhouding levert</w:t>
      </w:r>
      <w:r w:rsidR="00650029">
        <w:rPr>
          <w:rFonts w:ascii="Arial" w:hAnsi="Arial" w:cs="Arial"/>
          <w:sz w:val="20"/>
          <w:szCs w:val="20"/>
        </w:rPr>
        <w:t xml:space="preserve"> de o</w:t>
      </w:r>
      <w:r w:rsidR="00650029" w:rsidRPr="00650029">
        <w:rPr>
          <w:rFonts w:ascii="Arial" w:hAnsi="Arial" w:cs="Arial"/>
          <w:sz w:val="20"/>
          <w:szCs w:val="20"/>
        </w:rPr>
        <w:t>pdracht per perceel (voor</w:t>
      </w:r>
      <w:r w:rsidR="00650029">
        <w:rPr>
          <w:rFonts w:ascii="Arial" w:hAnsi="Arial" w:cs="Arial"/>
          <w:sz w:val="20"/>
          <w:szCs w:val="20"/>
        </w:rPr>
        <w:t>lopig) krijgt gegund en mag de o</w:t>
      </w:r>
      <w:r w:rsidR="00650029" w:rsidRPr="00650029">
        <w:rPr>
          <w:rFonts w:ascii="Arial" w:hAnsi="Arial" w:cs="Arial"/>
          <w:sz w:val="20"/>
          <w:szCs w:val="20"/>
        </w:rPr>
        <w:t>pdracht per perceel verzorgen.</w:t>
      </w:r>
    </w:p>
    <w:p w14:paraId="650B5783" w14:textId="542051F6" w:rsidR="00650029" w:rsidRPr="00650029" w:rsidRDefault="00650029" w:rsidP="00650029">
      <w:pPr>
        <w:rPr>
          <w:rFonts w:ascii="Arial" w:hAnsi="Arial" w:cs="Arial"/>
          <w:sz w:val="20"/>
          <w:szCs w:val="20"/>
        </w:rPr>
      </w:pPr>
      <w:r w:rsidRPr="00650029">
        <w:rPr>
          <w:rFonts w:ascii="Arial" w:hAnsi="Arial" w:cs="Arial"/>
          <w:sz w:val="20"/>
          <w:szCs w:val="20"/>
        </w:rPr>
        <w:lastRenderedPageBreak/>
        <w:t xml:space="preserve">Daarnaast gelden de volgende voorschriften in relatie tot de perceelindeling en in het bijzonder het combinatieperceel </w:t>
      </w:r>
      <w:r>
        <w:rPr>
          <w:rFonts w:ascii="Arial" w:hAnsi="Arial" w:cs="Arial"/>
          <w:sz w:val="20"/>
          <w:szCs w:val="20"/>
        </w:rPr>
        <w:t>in aanvulling op andere gestelde eisen/voorwaarden</w:t>
      </w:r>
      <w:r w:rsidRPr="00650029">
        <w:rPr>
          <w:rFonts w:ascii="Arial" w:hAnsi="Arial" w:cs="Arial"/>
          <w:sz w:val="20"/>
          <w:szCs w:val="20"/>
        </w:rPr>
        <w:t>:</w:t>
      </w:r>
    </w:p>
    <w:p w14:paraId="7F292EA1" w14:textId="77777777" w:rsidR="00650029" w:rsidRPr="00650029" w:rsidRDefault="00650029" w:rsidP="00650029">
      <w:pPr>
        <w:pStyle w:val="Lijstalinea"/>
        <w:numPr>
          <w:ilvl w:val="0"/>
          <w:numId w:val="25"/>
        </w:numPr>
        <w:spacing w:after="200" w:line="276" w:lineRule="auto"/>
        <w:rPr>
          <w:rFonts w:ascii="Arial" w:hAnsi="Arial" w:cs="Arial"/>
          <w:sz w:val="20"/>
          <w:szCs w:val="20"/>
        </w:rPr>
      </w:pPr>
      <w:r w:rsidRPr="00650029">
        <w:rPr>
          <w:rFonts w:ascii="Arial" w:hAnsi="Arial" w:cs="Arial"/>
          <w:sz w:val="20"/>
          <w:szCs w:val="20"/>
        </w:rPr>
        <w:t>Inschrijvers kunnen op perceel 1 en/of perceel 2 inschrijven;</w:t>
      </w:r>
    </w:p>
    <w:p w14:paraId="69EEC1DC" w14:textId="1A688B2B" w:rsidR="00650029" w:rsidRPr="00650029" w:rsidRDefault="00650029" w:rsidP="00650029">
      <w:pPr>
        <w:pStyle w:val="Lijstalinea"/>
        <w:numPr>
          <w:ilvl w:val="0"/>
          <w:numId w:val="25"/>
        </w:numPr>
        <w:spacing w:after="200" w:line="276" w:lineRule="auto"/>
        <w:rPr>
          <w:rFonts w:ascii="Arial" w:hAnsi="Arial" w:cs="Arial"/>
          <w:sz w:val="20"/>
          <w:szCs w:val="20"/>
        </w:rPr>
      </w:pPr>
      <w:r>
        <w:rPr>
          <w:rFonts w:ascii="Arial" w:hAnsi="Arial" w:cs="Arial"/>
          <w:sz w:val="20"/>
          <w:szCs w:val="20"/>
        </w:rPr>
        <w:t>Alleen i</w:t>
      </w:r>
      <w:r w:rsidRPr="00650029">
        <w:rPr>
          <w:rFonts w:ascii="Arial" w:hAnsi="Arial" w:cs="Arial"/>
          <w:sz w:val="20"/>
          <w:szCs w:val="20"/>
        </w:rPr>
        <w:t xml:space="preserve">nschrijvers die op beide percelen inschrijven, zijn gerechtigd om tevens in te schrijven op perceel 3 door </w:t>
      </w:r>
      <w:r>
        <w:rPr>
          <w:rFonts w:ascii="Arial" w:hAnsi="Arial" w:cs="Arial"/>
          <w:sz w:val="20"/>
          <w:szCs w:val="20"/>
        </w:rPr>
        <w:t>te voldoen aan de extra gestelde eisen/wensen va</w:t>
      </w:r>
      <w:r w:rsidRPr="00650029">
        <w:rPr>
          <w:rFonts w:ascii="Arial" w:hAnsi="Arial" w:cs="Arial"/>
          <w:sz w:val="20"/>
          <w:szCs w:val="20"/>
        </w:rPr>
        <w:t>n perceel 3;</w:t>
      </w:r>
    </w:p>
    <w:p w14:paraId="078FFA01" w14:textId="40159533" w:rsidR="00650029" w:rsidRPr="00650029" w:rsidRDefault="00650029" w:rsidP="00650029">
      <w:pPr>
        <w:pStyle w:val="Lijstalinea"/>
        <w:numPr>
          <w:ilvl w:val="0"/>
          <w:numId w:val="25"/>
        </w:numPr>
        <w:spacing w:after="200" w:line="276" w:lineRule="auto"/>
        <w:rPr>
          <w:rFonts w:ascii="Arial" w:hAnsi="Arial" w:cs="Arial"/>
          <w:sz w:val="20"/>
          <w:szCs w:val="20"/>
        </w:rPr>
      </w:pPr>
      <w:r>
        <w:rPr>
          <w:rFonts w:ascii="Arial" w:hAnsi="Arial" w:cs="Arial"/>
          <w:sz w:val="20"/>
          <w:szCs w:val="20"/>
        </w:rPr>
        <w:t>Wanneer een i</w:t>
      </w:r>
      <w:r w:rsidRPr="00650029">
        <w:rPr>
          <w:rFonts w:ascii="Arial" w:hAnsi="Arial" w:cs="Arial"/>
          <w:sz w:val="20"/>
          <w:szCs w:val="20"/>
        </w:rPr>
        <w:t>nschrijving van een</w:t>
      </w:r>
      <w:r>
        <w:rPr>
          <w:rFonts w:ascii="Arial" w:hAnsi="Arial" w:cs="Arial"/>
          <w:sz w:val="20"/>
          <w:szCs w:val="20"/>
        </w:rPr>
        <w:t xml:space="preserve"> i</w:t>
      </w:r>
      <w:r w:rsidRPr="00650029">
        <w:rPr>
          <w:rFonts w:ascii="Arial" w:hAnsi="Arial" w:cs="Arial"/>
          <w:sz w:val="20"/>
          <w:szCs w:val="20"/>
        </w:rPr>
        <w:t>nschrijver ongeldig is verklaard met betrekking tot perceel 1 of per</w:t>
      </w:r>
      <w:r>
        <w:rPr>
          <w:rFonts w:ascii="Arial" w:hAnsi="Arial" w:cs="Arial"/>
          <w:sz w:val="20"/>
          <w:szCs w:val="20"/>
        </w:rPr>
        <w:t>ceel 2, dan wordt de eventuele i</w:t>
      </w:r>
      <w:r w:rsidRPr="00650029">
        <w:rPr>
          <w:rFonts w:ascii="Arial" w:hAnsi="Arial" w:cs="Arial"/>
          <w:sz w:val="20"/>
          <w:szCs w:val="20"/>
        </w:rPr>
        <w:t xml:space="preserve">nschrijving van deze </w:t>
      </w:r>
      <w:r>
        <w:rPr>
          <w:rFonts w:ascii="Arial" w:hAnsi="Arial" w:cs="Arial"/>
          <w:sz w:val="20"/>
          <w:szCs w:val="20"/>
        </w:rPr>
        <w:t>i</w:t>
      </w:r>
      <w:r w:rsidRPr="00650029">
        <w:rPr>
          <w:rFonts w:ascii="Arial" w:hAnsi="Arial" w:cs="Arial"/>
          <w:sz w:val="20"/>
          <w:szCs w:val="20"/>
        </w:rPr>
        <w:t>nschrijver op het combinatieperceel eveneens ongeldig verklaard;</w:t>
      </w:r>
    </w:p>
    <w:p w14:paraId="1A04E240" w14:textId="77777777" w:rsidR="00650029" w:rsidRPr="00650029" w:rsidRDefault="00650029" w:rsidP="00650029">
      <w:pPr>
        <w:pStyle w:val="Lijstalinea"/>
        <w:numPr>
          <w:ilvl w:val="0"/>
          <w:numId w:val="25"/>
        </w:numPr>
        <w:spacing w:after="200" w:line="276" w:lineRule="auto"/>
        <w:rPr>
          <w:rFonts w:ascii="Arial" w:hAnsi="Arial" w:cs="Arial"/>
          <w:sz w:val="20"/>
          <w:szCs w:val="20"/>
        </w:rPr>
      </w:pPr>
      <w:r w:rsidRPr="00650029">
        <w:rPr>
          <w:rFonts w:ascii="Arial" w:hAnsi="Arial" w:cs="Arial"/>
          <w:sz w:val="20"/>
          <w:szCs w:val="20"/>
        </w:rPr>
        <w:t>Indien het combinatieperceel gegund wordt, dan worden zowel perceel 1 als perceel 2 ingetrokken c.q. niet gegund;</w:t>
      </w:r>
    </w:p>
    <w:p w14:paraId="4868677F" w14:textId="77777777" w:rsidR="00650029" w:rsidRPr="00650029" w:rsidRDefault="00650029" w:rsidP="00650029">
      <w:pPr>
        <w:pStyle w:val="Lijstalinea"/>
        <w:numPr>
          <w:ilvl w:val="0"/>
          <w:numId w:val="25"/>
        </w:numPr>
        <w:spacing w:after="200" w:line="276" w:lineRule="auto"/>
        <w:rPr>
          <w:rFonts w:ascii="Arial" w:hAnsi="Arial" w:cs="Arial"/>
          <w:sz w:val="20"/>
          <w:szCs w:val="20"/>
        </w:rPr>
      </w:pPr>
      <w:r w:rsidRPr="00650029">
        <w:rPr>
          <w:rFonts w:ascii="Arial" w:hAnsi="Arial" w:cs="Arial"/>
          <w:sz w:val="20"/>
          <w:szCs w:val="20"/>
        </w:rPr>
        <w:t>De Aanbestedende dienst houdt zich te allen tijde het recht voor om één of meerdere percelen in te trekken dan wel niet te Gunnen.</w:t>
      </w:r>
    </w:p>
    <w:p w14:paraId="192DA96C" w14:textId="7512AF74" w:rsidR="0047039E" w:rsidRPr="00152196" w:rsidRDefault="009267B8" w:rsidP="0047039E">
      <w:pPr>
        <w:rPr>
          <w:rFonts w:ascii="Arial" w:hAnsi="Arial" w:cs="Arial"/>
          <w:color w:val="FF0000"/>
          <w:sz w:val="20"/>
          <w:szCs w:val="20"/>
        </w:rPr>
      </w:pPr>
      <w:r w:rsidRPr="00152196">
        <w:rPr>
          <w:rFonts w:ascii="Arial" w:hAnsi="Arial" w:cs="Arial"/>
          <w:sz w:val="20"/>
          <w:szCs w:val="20"/>
        </w:rPr>
        <w:t>Het</w:t>
      </w:r>
      <w:r w:rsidR="0047039E" w:rsidRPr="00152196">
        <w:rPr>
          <w:rFonts w:ascii="Arial" w:hAnsi="Arial" w:cs="Arial"/>
          <w:sz w:val="20"/>
          <w:szCs w:val="20"/>
        </w:rPr>
        <w:t xml:space="preserve"> criterium wordt in het hoofdstuk over beoordeling van de inschrijvingen nader uitgewerkt.</w:t>
      </w:r>
    </w:p>
    <w:p w14:paraId="07C9574D" w14:textId="77777777" w:rsidR="00494E3D" w:rsidRPr="00CE21AE" w:rsidRDefault="00EF3719" w:rsidP="001B3514">
      <w:pPr>
        <w:pStyle w:val="Kop2"/>
        <w:numPr>
          <w:ilvl w:val="1"/>
          <w:numId w:val="1"/>
        </w:numPr>
        <w:rPr>
          <w:rFonts w:ascii="Arial" w:hAnsi="Arial" w:cs="Arial"/>
        </w:rPr>
      </w:pPr>
      <w:bookmarkStart w:id="26" w:name="_Toc463795171"/>
      <w:r w:rsidRPr="00CE21AE">
        <w:rPr>
          <w:rFonts w:ascii="Arial" w:hAnsi="Arial" w:cs="Arial"/>
        </w:rPr>
        <w:t>P</w:t>
      </w:r>
      <w:r w:rsidR="005443B9" w:rsidRPr="00CE21AE">
        <w:rPr>
          <w:rFonts w:ascii="Arial" w:hAnsi="Arial" w:cs="Arial"/>
        </w:rPr>
        <w:t>lanning</w:t>
      </w:r>
      <w:bookmarkEnd w:id="26"/>
    </w:p>
    <w:p w14:paraId="5226D364" w14:textId="77777777" w:rsidR="00494E3D" w:rsidRPr="00CE21AE" w:rsidRDefault="00494E3D" w:rsidP="00494E3D">
      <w:pPr>
        <w:rPr>
          <w:rFonts w:ascii="Arial" w:hAnsi="Arial" w:cs="Arial"/>
        </w:rPr>
      </w:pPr>
    </w:p>
    <w:p w14:paraId="1CD11134" w14:textId="7B4C698C" w:rsidR="005443B9" w:rsidRDefault="00413BB0" w:rsidP="00494E3D">
      <w:pPr>
        <w:rPr>
          <w:rFonts w:ascii="Arial" w:hAnsi="Arial" w:cs="Arial"/>
          <w:sz w:val="20"/>
          <w:szCs w:val="20"/>
        </w:rPr>
      </w:pPr>
      <w:r>
        <w:rPr>
          <w:rFonts w:ascii="Arial" w:hAnsi="Arial" w:cs="Arial"/>
          <w:sz w:val="20"/>
          <w:szCs w:val="20"/>
        </w:rPr>
        <w:t>Zie TenderNed.</w:t>
      </w:r>
    </w:p>
    <w:p w14:paraId="29D9AC07" w14:textId="77777777" w:rsidR="007D7145" w:rsidRPr="00152196" w:rsidRDefault="007D7145" w:rsidP="00494E3D">
      <w:pPr>
        <w:rPr>
          <w:rFonts w:ascii="Arial" w:hAnsi="Arial" w:cs="Arial"/>
          <w:sz w:val="20"/>
          <w:szCs w:val="20"/>
        </w:rPr>
      </w:pPr>
    </w:p>
    <w:p w14:paraId="1B8DBDA7" w14:textId="3F0C4232" w:rsidR="005443B9" w:rsidRPr="00152196" w:rsidRDefault="00493933" w:rsidP="00494E3D">
      <w:pPr>
        <w:rPr>
          <w:rFonts w:ascii="Arial" w:hAnsi="Arial" w:cs="Arial"/>
          <w:color w:val="7030A0"/>
          <w:sz w:val="20"/>
          <w:szCs w:val="20"/>
        </w:rPr>
      </w:pPr>
      <w:r w:rsidRPr="00152196">
        <w:rPr>
          <w:rFonts w:ascii="Arial" w:hAnsi="Arial" w:cs="Arial"/>
          <w:sz w:val="20"/>
          <w:szCs w:val="20"/>
        </w:rPr>
        <w:t>Het is aanbestedende dienst toegestaan wijzigingen aan te brengen in de planning. Wijzigingen zullen met inschrijvers worden gecommuniceerd.</w:t>
      </w:r>
    </w:p>
    <w:p w14:paraId="27B16744" w14:textId="77777777" w:rsidR="00AD15E3" w:rsidRPr="00CE21AE" w:rsidRDefault="00EF3719" w:rsidP="001B3514">
      <w:pPr>
        <w:pStyle w:val="Kop2"/>
        <w:numPr>
          <w:ilvl w:val="1"/>
          <w:numId w:val="1"/>
        </w:numPr>
        <w:rPr>
          <w:rFonts w:ascii="Arial" w:hAnsi="Arial" w:cs="Arial"/>
        </w:rPr>
      </w:pPr>
      <w:bookmarkStart w:id="27" w:name="_Toc463795172"/>
      <w:r w:rsidRPr="00CE21AE">
        <w:rPr>
          <w:rFonts w:ascii="Arial" w:hAnsi="Arial" w:cs="Arial"/>
        </w:rPr>
        <w:t>C</w:t>
      </w:r>
      <w:r w:rsidR="00FB62CF" w:rsidRPr="00CE21AE">
        <w:rPr>
          <w:rFonts w:ascii="Arial" w:hAnsi="Arial" w:cs="Arial"/>
        </w:rPr>
        <w:t>ontactpersoon</w:t>
      </w:r>
      <w:bookmarkEnd w:id="27"/>
    </w:p>
    <w:p w14:paraId="5BD36D00" w14:textId="77777777" w:rsidR="00AD15E3" w:rsidRPr="00CE21AE" w:rsidRDefault="00AD15E3" w:rsidP="00AD15E3">
      <w:pPr>
        <w:rPr>
          <w:rFonts w:ascii="Arial" w:hAnsi="Arial" w:cs="Arial"/>
        </w:rPr>
      </w:pPr>
    </w:p>
    <w:p w14:paraId="42B86833" w14:textId="77777777" w:rsidR="00FB62CF" w:rsidRDefault="00FB62CF" w:rsidP="00AD15E3">
      <w:pPr>
        <w:rPr>
          <w:rFonts w:ascii="Arial" w:hAnsi="Arial" w:cs="Arial"/>
          <w:sz w:val="20"/>
          <w:szCs w:val="20"/>
        </w:rPr>
      </w:pPr>
      <w:r w:rsidRPr="00152196">
        <w:rPr>
          <w:rFonts w:ascii="Arial" w:hAnsi="Arial" w:cs="Arial"/>
          <w:sz w:val="20"/>
          <w:szCs w:val="20"/>
        </w:rPr>
        <w:t>De contactpersoon namens de aanbestedende dienst is:</w:t>
      </w:r>
    </w:p>
    <w:p w14:paraId="1C0A5BAF" w14:textId="546C1560" w:rsidR="00B704E6" w:rsidRPr="00152196" w:rsidRDefault="00B704E6" w:rsidP="00AD15E3">
      <w:pPr>
        <w:rPr>
          <w:rFonts w:ascii="Arial" w:hAnsi="Arial" w:cs="Arial"/>
          <w:sz w:val="20"/>
          <w:szCs w:val="20"/>
        </w:rPr>
      </w:pPr>
      <w:r>
        <w:rPr>
          <w:rFonts w:ascii="Arial" w:hAnsi="Arial" w:cs="Arial"/>
          <w:sz w:val="20"/>
          <w:szCs w:val="20"/>
        </w:rPr>
        <w:t>Zie TenderNed.</w:t>
      </w:r>
    </w:p>
    <w:p w14:paraId="01A06064" w14:textId="77777777" w:rsidR="003C1AC7" w:rsidRPr="00152196" w:rsidRDefault="003C1AC7" w:rsidP="00AD15E3">
      <w:pPr>
        <w:rPr>
          <w:rFonts w:ascii="Arial" w:hAnsi="Arial" w:cs="Arial"/>
          <w:sz w:val="20"/>
          <w:szCs w:val="20"/>
        </w:rPr>
      </w:pPr>
    </w:p>
    <w:p w14:paraId="6F1FF2BE" w14:textId="77777777" w:rsidR="00494E3D" w:rsidRPr="00152196" w:rsidRDefault="00FB62CF" w:rsidP="00AD15E3">
      <w:pPr>
        <w:rPr>
          <w:rFonts w:ascii="Arial" w:hAnsi="Arial" w:cs="Arial"/>
          <w:sz w:val="20"/>
          <w:szCs w:val="20"/>
        </w:rPr>
      </w:pPr>
      <w:r w:rsidRPr="00152196">
        <w:rPr>
          <w:rFonts w:ascii="Arial" w:hAnsi="Arial" w:cs="Arial"/>
          <w:sz w:val="20"/>
          <w:szCs w:val="20"/>
        </w:rPr>
        <w:t>Het is inschrijvers niet toegestaan andere personen bij aanbestedende dienst te benaderen over zaken die verband houden met de aanbesteding. Informatie die niet afkomstig is van contactpersoon of zijn of haar vervanger is niet relevant voor de aanbesteding.</w:t>
      </w:r>
    </w:p>
    <w:p w14:paraId="37B05A89" w14:textId="77777777" w:rsidR="00494E3D" w:rsidRPr="00CE21AE" w:rsidRDefault="00EF3719" w:rsidP="001B3514">
      <w:pPr>
        <w:pStyle w:val="Kop2"/>
        <w:numPr>
          <w:ilvl w:val="1"/>
          <w:numId w:val="1"/>
        </w:numPr>
        <w:rPr>
          <w:rFonts w:ascii="Arial" w:hAnsi="Arial" w:cs="Arial"/>
        </w:rPr>
      </w:pPr>
      <w:bookmarkStart w:id="28" w:name="_Toc463795173"/>
      <w:r w:rsidRPr="00CE21AE">
        <w:rPr>
          <w:rFonts w:ascii="Arial" w:hAnsi="Arial" w:cs="Arial"/>
        </w:rPr>
        <w:t>O</w:t>
      </w:r>
      <w:r w:rsidR="008228D8" w:rsidRPr="00CE21AE">
        <w:rPr>
          <w:rFonts w:ascii="Arial" w:hAnsi="Arial" w:cs="Arial"/>
        </w:rPr>
        <w:t>nvolkomenheden in de aanbestedingsstukken</w:t>
      </w:r>
      <w:bookmarkEnd w:id="28"/>
    </w:p>
    <w:p w14:paraId="038E08D3" w14:textId="77777777" w:rsidR="00494E3D" w:rsidRPr="00CE21AE" w:rsidRDefault="00494E3D" w:rsidP="00494E3D">
      <w:pPr>
        <w:rPr>
          <w:rFonts w:ascii="Arial" w:hAnsi="Arial" w:cs="Arial"/>
        </w:rPr>
      </w:pPr>
    </w:p>
    <w:p w14:paraId="05EC6087" w14:textId="45552817" w:rsidR="008228D8" w:rsidRPr="00152196" w:rsidRDefault="008228D8" w:rsidP="00494E3D">
      <w:pPr>
        <w:rPr>
          <w:rFonts w:ascii="Arial" w:hAnsi="Arial" w:cs="Arial"/>
          <w:sz w:val="20"/>
          <w:szCs w:val="20"/>
        </w:rPr>
      </w:pPr>
      <w:r w:rsidRPr="00152196">
        <w:rPr>
          <w:rFonts w:ascii="Arial" w:hAnsi="Arial" w:cs="Arial"/>
          <w:sz w:val="20"/>
          <w:szCs w:val="20"/>
        </w:rPr>
        <w:t>Dit document is met zorg opgesteld. Het is echter mogelijk dat, in de ogen van inschrijvers, fouten en onvolkomenheden in het document zijn geslopen. Een geconstateerde fout of onvolkomenheid kan direct na constatering worden gemeld aan de opgegeven contactpersoon. Binnen vijf werkdagen wordt op de melding gereageerd.</w:t>
      </w:r>
      <w:r w:rsidR="000E3F1D" w:rsidRPr="00152196">
        <w:rPr>
          <w:rFonts w:ascii="Arial" w:hAnsi="Arial" w:cs="Arial"/>
          <w:sz w:val="20"/>
          <w:szCs w:val="20"/>
        </w:rPr>
        <w:t xml:space="preserve"> </w:t>
      </w:r>
      <w:r w:rsidR="00160670" w:rsidRPr="00152196">
        <w:rPr>
          <w:rFonts w:ascii="Arial" w:hAnsi="Arial" w:cs="Arial"/>
          <w:sz w:val="20"/>
          <w:szCs w:val="20"/>
        </w:rPr>
        <w:t>Als blijkt dat naderhand dit document onvolkomenhe</w:t>
      </w:r>
      <w:r w:rsidR="005B23F7" w:rsidRPr="00152196">
        <w:rPr>
          <w:rFonts w:ascii="Arial" w:hAnsi="Arial" w:cs="Arial"/>
          <w:sz w:val="20"/>
          <w:szCs w:val="20"/>
        </w:rPr>
        <w:t>den bevat en deze niet door de i</w:t>
      </w:r>
      <w:r w:rsidR="00160670" w:rsidRPr="00152196">
        <w:rPr>
          <w:rFonts w:ascii="Arial" w:hAnsi="Arial" w:cs="Arial"/>
          <w:sz w:val="20"/>
          <w:szCs w:val="20"/>
        </w:rPr>
        <w:t>nschrijver zijn opgemerkt</w:t>
      </w:r>
      <w:r w:rsidR="005B23F7" w:rsidRPr="00152196">
        <w:rPr>
          <w:rFonts w:ascii="Arial" w:hAnsi="Arial" w:cs="Arial"/>
          <w:sz w:val="20"/>
          <w:szCs w:val="20"/>
        </w:rPr>
        <w:t>, zijn deze voor risico van de i</w:t>
      </w:r>
      <w:r w:rsidR="00160670" w:rsidRPr="00152196">
        <w:rPr>
          <w:rFonts w:ascii="Arial" w:hAnsi="Arial" w:cs="Arial"/>
          <w:sz w:val="20"/>
          <w:szCs w:val="20"/>
        </w:rPr>
        <w:t>nschrijver.</w:t>
      </w:r>
    </w:p>
    <w:p w14:paraId="583FCFCB" w14:textId="77777777" w:rsidR="00AB4260" w:rsidRPr="00CE21AE" w:rsidRDefault="00EF3719" w:rsidP="001B3514">
      <w:pPr>
        <w:pStyle w:val="Kop2"/>
        <w:numPr>
          <w:ilvl w:val="1"/>
          <w:numId w:val="1"/>
        </w:numPr>
        <w:rPr>
          <w:rFonts w:ascii="Arial" w:hAnsi="Arial" w:cs="Arial"/>
        </w:rPr>
      </w:pPr>
      <w:bookmarkStart w:id="29" w:name="_Toc463795174"/>
      <w:r w:rsidRPr="00CE21AE">
        <w:rPr>
          <w:rFonts w:ascii="Arial" w:hAnsi="Arial" w:cs="Arial"/>
        </w:rPr>
        <w:t>V</w:t>
      </w:r>
      <w:r w:rsidR="008228D8" w:rsidRPr="00CE21AE">
        <w:rPr>
          <w:rFonts w:ascii="Arial" w:hAnsi="Arial" w:cs="Arial"/>
        </w:rPr>
        <w:t>ragen</w:t>
      </w:r>
      <w:bookmarkEnd w:id="29"/>
    </w:p>
    <w:p w14:paraId="231373CB" w14:textId="77777777" w:rsidR="00AB4260" w:rsidRPr="00CE21AE" w:rsidRDefault="00AB4260" w:rsidP="00AB4260">
      <w:pPr>
        <w:rPr>
          <w:rFonts w:ascii="Arial" w:hAnsi="Arial" w:cs="Arial"/>
        </w:rPr>
      </w:pPr>
    </w:p>
    <w:p w14:paraId="5451B98D" w14:textId="1CA13D9A" w:rsidR="008228D8" w:rsidRPr="00152196" w:rsidRDefault="008228D8" w:rsidP="00AB4260">
      <w:pPr>
        <w:rPr>
          <w:rFonts w:ascii="Arial" w:hAnsi="Arial" w:cs="Arial"/>
          <w:sz w:val="20"/>
          <w:szCs w:val="20"/>
        </w:rPr>
      </w:pPr>
      <w:r w:rsidRPr="00152196">
        <w:rPr>
          <w:rFonts w:ascii="Arial" w:hAnsi="Arial" w:cs="Arial"/>
          <w:sz w:val="20"/>
          <w:szCs w:val="20"/>
        </w:rPr>
        <w:t xml:space="preserve">Vragen over de aanbesteding kunnen voor de in de planning genoemde datum </w:t>
      </w:r>
      <w:r w:rsidR="00547E78" w:rsidRPr="00152196">
        <w:rPr>
          <w:rFonts w:ascii="Arial" w:hAnsi="Arial" w:cs="Arial"/>
          <w:sz w:val="20"/>
          <w:szCs w:val="20"/>
        </w:rPr>
        <w:t>via</w:t>
      </w:r>
      <w:r w:rsidR="00F75E5C" w:rsidRPr="00152196">
        <w:rPr>
          <w:rFonts w:ascii="Arial" w:hAnsi="Arial" w:cs="Arial"/>
          <w:sz w:val="20"/>
          <w:szCs w:val="20"/>
        </w:rPr>
        <w:t xml:space="preserve"> de vragenmodule</w:t>
      </w:r>
      <w:r w:rsidR="00547E78" w:rsidRPr="00152196">
        <w:rPr>
          <w:rFonts w:ascii="Arial" w:hAnsi="Arial" w:cs="Arial"/>
          <w:sz w:val="20"/>
          <w:szCs w:val="20"/>
        </w:rPr>
        <w:t xml:space="preserve"> </w:t>
      </w:r>
      <w:r w:rsidR="00F75E5C" w:rsidRPr="00152196">
        <w:rPr>
          <w:rFonts w:ascii="Arial" w:hAnsi="Arial" w:cs="Arial"/>
          <w:sz w:val="20"/>
          <w:szCs w:val="20"/>
        </w:rPr>
        <w:t xml:space="preserve">van </w:t>
      </w:r>
      <w:r w:rsidR="00547E78" w:rsidRPr="00152196">
        <w:rPr>
          <w:rFonts w:ascii="Arial" w:hAnsi="Arial" w:cs="Arial"/>
          <w:sz w:val="20"/>
          <w:szCs w:val="20"/>
        </w:rPr>
        <w:t xml:space="preserve">Tenderned gesteld worden. </w:t>
      </w:r>
      <w:r w:rsidR="00CA7D6E" w:rsidRPr="00152196">
        <w:rPr>
          <w:rFonts w:ascii="Arial" w:hAnsi="Arial" w:cs="Arial"/>
          <w:sz w:val="20"/>
          <w:szCs w:val="20"/>
        </w:rPr>
        <w:t xml:space="preserve">Zo snel als mogelijk </w:t>
      </w:r>
      <w:r w:rsidRPr="00152196">
        <w:rPr>
          <w:rFonts w:ascii="Arial" w:hAnsi="Arial" w:cs="Arial"/>
          <w:sz w:val="20"/>
          <w:szCs w:val="20"/>
        </w:rPr>
        <w:t xml:space="preserve">worden vragen geanonimiseerd beantwoord in </w:t>
      </w:r>
      <w:r w:rsidR="00CA7D6E" w:rsidRPr="00152196">
        <w:rPr>
          <w:rFonts w:ascii="Arial" w:hAnsi="Arial" w:cs="Arial"/>
          <w:sz w:val="20"/>
          <w:szCs w:val="20"/>
        </w:rPr>
        <w:t>TenderNed</w:t>
      </w:r>
      <w:r w:rsidR="00C074AF" w:rsidRPr="00152196">
        <w:rPr>
          <w:rFonts w:ascii="Arial" w:hAnsi="Arial" w:cs="Arial"/>
          <w:sz w:val="20"/>
          <w:szCs w:val="20"/>
        </w:rPr>
        <w:t xml:space="preserve"> en uiteindelijk via </w:t>
      </w:r>
      <w:r w:rsidR="007A290B" w:rsidRPr="00152196">
        <w:rPr>
          <w:rFonts w:ascii="Arial" w:hAnsi="Arial" w:cs="Arial"/>
          <w:sz w:val="20"/>
          <w:szCs w:val="20"/>
        </w:rPr>
        <w:t xml:space="preserve">de </w:t>
      </w:r>
      <w:r w:rsidR="00C074AF" w:rsidRPr="00152196">
        <w:rPr>
          <w:rFonts w:ascii="Arial" w:hAnsi="Arial" w:cs="Arial"/>
          <w:sz w:val="20"/>
          <w:szCs w:val="20"/>
        </w:rPr>
        <w:t>Nota van Inlichtingen</w:t>
      </w:r>
      <w:r w:rsidRPr="00152196">
        <w:rPr>
          <w:rFonts w:ascii="Arial" w:hAnsi="Arial" w:cs="Arial"/>
          <w:sz w:val="20"/>
          <w:szCs w:val="20"/>
        </w:rPr>
        <w:t xml:space="preserve">. Naar aanleiding van de </w:t>
      </w:r>
      <w:r w:rsidR="00C074AF" w:rsidRPr="00152196">
        <w:rPr>
          <w:rFonts w:ascii="Arial" w:hAnsi="Arial" w:cs="Arial"/>
          <w:sz w:val="20"/>
          <w:szCs w:val="20"/>
        </w:rPr>
        <w:t>beantwoorde vragen</w:t>
      </w:r>
      <w:r w:rsidRPr="00152196">
        <w:rPr>
          <w:rFonts w:ascii="Arial" w:hAnsi="Arial" w:cs="Arial"/>
          <w:sz w:val="20"/>
          <w:szCs w:val="20"/>
        </w:rPr>
        <w:t xml:space="preserve"> kunnen verduidelijkingsvragen worden gesteld. </w:t>
      </w:r>
      <w:r w:rsidR="00FA4717" w:rsidRPr="00152196">
        <w:rPr>
          <w:rFonts w:ascii="Arial" w:hAnsi="Arial" w:cs="Arial"/>
          <w:sz w:val="20"/>
          <w:szCs w:val="20"/>
        </w:rPr>
        <w:t xml:space="preserve">Deze vragen kunnen worden ingediend via de berichtenmodule van Tenderned. </w:t>
      </w:r>
      <w:r w:rsidRPr="00152196">
        <w:rPr>
          <w:rFonts w:ascii="Arial" w:hAnsi="Arial" w:cs="Arial"/>
          <w:sz w:val="20"/>
          <w:szCs w:val="20"/>
        </w:rPr>
        <w:t>Nieuwe vragen worden niet in behandeling genomen.</w:t>
      </w:r>
    </w:p>
    <w:p w14:paraId="5E48438B" w14:textId="77777777" w:rsidR="008A638E" w:rsidRPr="00152196" w:rsidRDefault="008A638E" w:rsidP="00AB4260">
      <w:pPr>
        <w:rPr>
          <w:rFonts w:ascii="Arial" w:hAnsi="Arial" w:cs="Arial"/>
          <w:sz w:val="20"/>
          <w:szCs w:val="20"/>
        </w:rPr>
      </w:pPr>
    </w:p>
    <w:p w14:paraId="155405DD" w14:textId="634AAF20" w:rsidR="008A638E" w:rsidRPr="00152196" w:rsidRDefault="008A638E" w:rsidP="00AB4260">
      <w:pPr>
        <w:rPr>
          <w:rFonts w:ascii="Arial" w:hAnsi="Arial" w:cs="Arial"/>
          <w:sz w:val="20"/>
          <w:szCs w:val="20"/>
        </w:rPr>
      </w:pPr>
      <w:r w:rsidRPr="00152196">
        <w:rPr>
          <w:rFonts w:ascii="Arial" w:hAnsi="Arial" w:cs="Arial"/>
          <w:sz w:val="20"/>
          <w:szCs w:val="20"/>
        </w:rPr>
        <w:t>Eventuele tekstsuggesties voor de conceptovereenkomst worden in de Nota van Inlichtingen beoordeeld en eventueel overgenomen. Onderdeel van de Nota van Inlichtingen is een definitieve overeenkomst.</w:t>
      </w:r>
    </w:p>
    <w:p w14:paraId="5371A502" w14:textId="34D2C83C" w:rsidR="00494E3D" w:rsidRPr="00CE21AE" w:rsidRDefault="00EF3719" w:rsidP="001B3514">
      <w:pPr>
        <w:pStyle w:val="Kop2"/>
        <w:numPr>
          <w:ilvl w:val="1"/>
          <w:numId w:val="1"/>
        </w:numPr>
        <w:rPr>
          <w:rFonts w:ascii="Arial" w:hAnsi="Arial" w:cs="Arial"/>
        </w:rPr>
      </w:pPr>
      <w:bookmarkStart w:id="30" w:name="_Toc463795175"/>
      <w:r w:rsidRPr="00CE21AE">
        <w:rPr>
          <w:rFonts w:ascii="Arial" w:hAnsi="Arial" w:cs="Arial"/>
        </w:rPr>
        <w:t>N</w:t>
      </w:r>
      <w:r w:rsidR="008A638E" w:rsidRPr="00CE21AE">
        <w:rPr>
          <w:rFonts w:ascii="Arial" w:hAnsi="Arial" w:cs="Arial"/>
        </w:rPr>
        <w:t>iet</w:t>
      </w:r>
      <w:r w:rsidR="00C30010" w:rsidRPr="00CE21AE">
        <w:rPr>
          <w:rFonts w:ascii="Arial" w:hAnsi="Arial" w:cs="Arial"/>
        </w:rPr>
        <w:t>-</w:t>
      </w:r>
      <w:r w:rsidR="008A638E" w:rsidRPr="00CE21AE">
        <w:rPr>
          <w:rFonts w:ascii="Arial" w:hAnsi="Arial" w:cs="Arial"/>
        </w:rPr>
        <w:t>Nederlandse inschrijvers</w:t>
      </w:r>
      <w:bookmarkEnd w:id="30"/>
    </w:p>
    <w:p w14:paraId="49D420A2" w14:textId="77777777" w:rsidR="00DF3612" w:rsidRPr="00CE21AE" w:rsidRDefault="00DF3612" w:rsidP="00DF3612">
      <w:pPr>
        <w:rPr>
          <w:rFonts w:ascii="Arial" w:hAnsi="Arial" w:cs="Arial"/>
        </w:rPr>
      </w:pPr>
    </w:p>
    <w:p w14:paraId="414FE1F8" w14:textId="77777777" w:rsidR="008A638E" w:rsidRPr="00152196" w:rsidRDefault="008A638E" w:rsidP="008A638E">
      <w:pPr>
        <w:rPr>
          <w:rFonts w:ascii="Arial" w:eastAsia="Times New Roman" w:hAnsi="Arial" w:cs="Arial"/>
          <w:sz w:val="20"/>
          <w:szCs w:val="20"/>
          <w:lang w:eastAsia="nl-NL"/>
        </w:rPr>
      </w:pPr>
      <w:r w:rsidRPr="00152196">
        <w:rPr>
          <w:rFonts w:ascii="Arial" w:eastAsia="Times New Roman" w:hAnsi="Arial" w:cs="Arial"/>
          <w:sz w:val="20"/>
          <w:szCs w:val="20"/>
          <w:lang w:eastAsia="nl-NL"/>
        </w:rPr>
        <w:t xml:space="preserve">Inschrijvers die niet bekend zijn met verplichtingen ten aanzien van belastingen, milieubescherming, arbeidsbescherming en arbeidsvoorwaarden kunnen zich laten informeren door een van de Kamers van Koophandel en Fabrieken. Inschrijvers zonder vestiging in Nederland dienen bij hun inschrijving een schriftelijke bevestiging te voegen waarin wordt verklaard, dat bij het opstellen van de inschrijving </w:t>
      </w:r>
      <w:r w:rsidRPr="00152196">
        <w:rPr>
          <w:rFonts w:ascii="Arial" w:eastAsia="Times New Roman" w:hAnsi="Arial" w:cs="Arial"/>
          <w:sz w:val="20"/>
          <w:szCs w:val="20"/>
          <w:lang w:eastAsia="nl-NL"/>
        </w:rPr>
        <w:lastRenderedPageBreak/>
        <w:t>rekening is gehouden met de verplichtingen uit hoofde van de bepalingen inzake de arbeidsbescherming en arbeidsvoorwaarden die gelden in Nederland.</w:t>
      </w:r>
    </w:p>
    <w:p w14:paraId="309CAECD" w14:textId="77777777" w:rsidR="00DF3612" w:rsidRPr="00CE21AE" w:rsidRDefault="00EF3719" w:rsidP="001B3514">
      <w:pPr>
        <w:pStyle w:val="Kop2"/>
        <w:numPr>
          <w:ilvl w:val="1"/>
          <w:numId w:val="1"/>
        </w:numPr>
        <w:rPr>
          <w:rFonts w:ascii="Arial" w:hAnsi="Arial" w:cs="Arial"/>
        </w:rPr>
      </w:pPr>
      <w:bookmarkStart w:id="31" w:name="_Toc463795176"/>
      <w:r w:rsidRPr="00CE21AE">
        <w:rPr>
          <w:rFonts w:ascii="Arial" w:hAnsi="Arial" w:cs="Arial"/>
        </w:rPr>
        <w:t>V</w:t>
      </w:r>
      <w:r w:rsidR="008A638E" w:rsidRPr="00CE21AE">
        <w:rPr>
          <w:rFonts w:ascii="Arial" w:hAnsi="Arial" w:cs="Arial"/>
        </w:rPr>
        <w:t>oorbehoud</w:t>
      </w:r>
      <w:bookmarkEnd w:id="31"/>
    </w:p>
    <w:p w14:paraId="05EAC1CC" w14:textId="77777777" w:rsidR="00DF3612" w:rsidRPr="00CE21AE" w:rsidRDefault="00DF3612" w:rsidP="00DF3612">
      <w:pPr>
        <w:rPr>
          <w:rFonts w:ascii="Arial" w:hAnsi="Arial" w:cs="Arial"/>
        </w:rPr>
      </w:pPr>
    </w:p>
    <w:p w14:paraId="1B426386" w14:textId="77777777" w:rsidR="008A638E" w:rsidRPr="00152196" w:rsidRDefault="008A638E" w:rsidP="008A638E">
      <w:pPr>
        <w:rPr>
          <w:rFonts w:ascii="Arial" w:eastAsia="Times New Roman" w:hAnsi="Arial" w:cs="Arial"/>
          <w:sz w:val="20"/>
          <w:szCs w:val="20"/>
          <w:lang w:eastAsia="nl-NL"/>
        </w:rPr>
      </w:pPr>
      <w:r w:rsidRPr="00152196">
        <w:rPr>
          <w:rFonts w:ascii="Arial" w:eastAsia="Calibri" w:hAnsi="Arial" w:cs="Arial"/>
          <w:sz w:val="20"/>
          <w:szCs w:val="20"/>
          <w:lang w:eastAsia="nl-NL"/>
        </w:rPr>
        <w:t xml:space="preserve">Aanbestedende dienst </w:t>
      </w:r>
      <w:r w:rsidRPr="00152196">
        <w:rPr>
          <w:rFonts w:ascii="Arial" w:eastAsia="Times New Roman" w:hAnsi="Arial" w:cs="Arial"/>
          <w:sz w:val="20"/>
          <w:szCs w:val="20"/>
          <w:lang w:eastAsia="nl-NL"/>
        </w:rPr>
        <w:t>behoudt zich het recht voor om op elk moment de aanbesteding geheel of gedeeltelijk, tijdelijk of definitief te stoppen. Inschrijvers hebben in een dergelijke situatie geen recht op vergoeding van enigerlei kosten, gemaakt in het kader van deze aanbesteding. Door het uitbrengen van een inschrijving verklaart de inschrijver zich akkoord met deze voorwaarde.</w:t>
      </w:r>
    </w:p>
    <w:p w14:paraId="5CF0D6E8" w14:textId="7E20C1A5" w:rsidR="00213567" w:rsidRPr="00CE21AE" w:rsidRDefault="00EF3719" w:rsidP="00C30010">
      <w:pPr>
        <w:pStyle w:val="Kop2"/>
        <w:numPr>
          <w:ilvl w:val="1"/>
          <w:numId w:val="1"/>
        </w:numPr>
        <w:ind w:left="782"/>
        <w:rPr>
          <w:rFonts w:ascii="Arial" w:hAnsi="Arial" w:cs="Arial"/>
        </w:rPr>
      </w:pPr>
      <w:bookmarkStart w:id="32" w:name="_Toc463795177"/>
      <w:r w:rsidRPr="00CE21AE">
        <w:rPr>
          <w:rFonts w:ascii="Arial" w:hAnsi="Arial" w:cs="Arial"/>
        </w:rPr>
        <w:t>I</w:t>
      </w:r>
      <w:r w:rsidR="008A638E" w:rsidRPr="00CE21AE">
        <w:rPr>
          <w:rFonts w:ascii="Arial" w:hAnsi="Arial" w:cs="Arial"/>
        </w:rPr>
        <w:t>nschrijfkosten</w:t>
      </w:r>
      <w:bookmarkEnd w:id="32"/>
    </w:p>
    <w:p w14:paraId="1E716A36" w14:textId="77777777" w:rsidR="00213567" w:rsidRPr="00CE21AE" w:rsidRDefault="00213567" w:rsidP="00213567">
      <w:pPr>
        <w:rPr>
          <w:rFonts w:ascii="Arial" w:hAnsi="Arial" w:cs="Arial"/>
        </w:rPr>
      </w:pPr>
    </w:p>
    <w:p w14:paraId="4BF42654" w14:textId="77777777" w:rsidR="008A638E" w:rsidRPr="00152196" w:rsidRDefault="008A638E" w:rsidP="008A638E">
      <w:pPr>
        <w:rPr>
          <w:rFonts w:ascii="Arial" w:eastAsia="Times New Roman" w:hAnsi="Arial" w:cs="Arial"/>
          <w:sz w:val="20"/>
          <w:szCs w:val="20"/>
          <w:lang w:eastAsia="nl-NL"/>
        </w:rPr>
      </w:pPr>
      <w:r w:rsidRPr="00152196">
        <w:rPr>
          <w:rFonts w:ascii="Arial" w:eastAsia="Times New Roman" w:hAnsi="Arial" w:cs="Arial"/>
          <w:sz w:val="20"/>
          <w:szCs w:val="20"/>
          <w:lang w:eastAsia="nl-NL"/>
        </w:rPr>
        <w:t xml:space="preserve">Aan het opstellen en uitbrengen van een inschrijving, met inbegrip van eventueel te verstrekken nadere inlichtingen, zijn voor de aanbestedende dienst geen kosten verbonden. Eventuele kosten en/of schaden welke (kunnen) ontstaan door het niet gunnen van deze aanbesteding (aan inschrijver) zijn voor risico van inschrijver. </w:t>
      </w:r>
    </w:p>
    <w:p w14:paraId="706F343D" w14:textId="49B1DC17" w:rsidR="00986230" w:rsidRPr="00CE21AE" w:rsidRDefault="00EF3719" w:rsidP="001B3514">
      <w:pPr>
        <w:pStyle w:val="Kop2"/>
        <w:numPr>
          <w:ilvl w:val="1"/>
          <w:numId w:val="1"/>
        </w:numPr>
        <w:rPr>
          <w:rFonts w:ascii="Arial" w:hAnsi="Arial" w:cs="Arial"/>
        </w:rPr>
      </w:pPr>
      <w:bookmarkStart w:id="33" w:name="_Toc463795178"/>
      <w:r w:rsidRPr="00CE21AE">
        <w:rPr>
          <w:rFonts w:ascii="Arial" w:hAnsi="Arial" w:cs="Arial"/>
        </w:rPr>
        <w:t>V</w:t>
      </w:r>
      <w:r w:rsidR="004A6CFB" w:rsidRPr="00CE21AE">
        <w:rPr>
          <w:rFonts w:ascii="Arial" w:hAnsi="Arial" w:cs="Arial"/>
        </w:rPr>
        <w:t>ertrouwelijkheid</w:t>
      </w:r>
      <w:bookmarkEnd w:id="33"/>
    </w:p>
    <w:p w14:paraId="7533EC30" w14:textId="77777777" w:rsidR="00986230" w:rsidRPr="00CE21AE" w:rsidRDefault="00986230" w:rsidP="00986230">
      <w:pPr>
        <w:rPr>
          <w:rFonts w:ascii="Arial" w:hAnsi="Arial" w:cs="Arial"/>
        </w:rPr>
      </w:pPr>
    </w:p>
    <w:p w14:paraId="1D948AF1" w14:textId="5BFFFA87" w:rsidR="004A6CFB" w:rsidRPr="00152196" w:rsidRDefault="004A6CFB" w:rsidP="00986230">
      <w:pPr>
        <w:rPr>
          <w:rFonts w:ascii="Arial" w:hAnsi="Arial" w:cs="Arial"/>
          <w:sz w:val="20"/>
          <w:szCs w:val="20"/>
        </w:rPr>
      </w:pPr>
      <w:r w:rsidRPr="00152196">
        <w:rPr>
          <w:rFonts w:ascii="Arial" w:hAnsi="Arial" w:cs="Arial"/>
          <w:sz w:val="20"/>
          <w:szCs w:val="20"/>
        </w:rPr>
        <w:t>Aanbestedende dienst behandelt alle in het kader van deze aanbesteding</w:t>
      </w:r>
      <w:r w:rsidR="005A1206" w:rsidRPr="00152196">
        <w:rPr>
          <w:rFonts w:ascii="Arial" w:hAnsi="Arial" w:cs="Arial"/>
          <w:sz w:val="20"/>
          <w:szCs w:val="20"/>
        </w:rPr>
        <w:t xml:space="preserve"> ontvangen</w:t>
      </w:r>
      <w:r w:rsidRPr="00152196">
        <w:rPr>
          <w:rFonts w:ascii="Arial" w:hAnsi="Arial" w:cs="Arial"/>
          <w:sz w:val="20"/>
          <w:szCs w:val="20"/>
        </w:rPr>
        <w:t xml:space="preserve"> informatie vertrouwelijk. Inschrijvingen worden niet geretourneerd maar na verstrijken van de beroepstermijn (zes maanden na ondertekening van de overeenkomst) </w:t>
      </w:r>
      <w:r w:rsidR="005A1206" w:rsidRPr="00152196">
        <w:rPr>
          <w:rFonts w:ascii="Arial" w:hAnsi="Arial" w:cs="Arial"/>
          <w:sz w:val="20"/>
          <w:szCs w:val="20"/>
        </w:rPr>
        <w:t>verwijderd</w:t>
      </w:r>
      <w:r w:rsidRPr="00152196">
        <w:rPr>
          <w:rFonts w:ascii="Arial" w:hAnsi="Arial" w:cs="Arial"/>
          <w:sz w:val="20"/>
          <w:szCs w:val="20"/>
        </w:rPr>
        <w:t xml:space="preserve">. De aanbestedingsstukken van aanbestedende dienst zijn openbaar. In de overeenkomst met de inschrijver waaraan de opdracht wordt gegund zal de wederzijdse vertrouwelijkheid van informatie gedurende en na de contractperiode worden vastgelegd. </w:t>
      </w:r>
    </w:p>
    <w:p w14:paraId="66A2F4F9" w14:textId="7FF8AD75" w:rsidR="00986230" w:rsidRPr="00CE21AE" w:rsidRDefault="00EF3719" w:rsidP="001B3514">
      <w:pPr>
        <w:pStyle w:val="Kop2"/>
        <w:numPr>
          <w:ilvl w:val="1"/>
          <w:numId w:val="1"/>
        </w:numPr>
        <w:rPr>
          <w:rFonts w:ascii="Arial" w:hAnsi="Arial" w:cs="Arial"/>
        </w:rPr>
      </w:pPr>
      <w:bookmarkStart w:id="34" w:name="_Toc463795179"/>
      <w:r w:rsidRPr="00CE21AE">
        <w:rPr>
          <w:rFonts w:ascii="Arial" w:hAnsi="Arial" w:cs="Arial"/>
        </w:rPr>
        <w:t>V</w:t>
      </w:r>
      <w:r w:rsidR="00493933" w:rsidRPr="00CE21AE">
        <w:rPr>
          <w:rFonts w:ascii="Arial" w:hAnsi="Arial" w:cs="Arial"/>
        </w:rPr>
        <w:t>ormvereisten</w:t>
      </w:r>
      <w:bookmarkEnd w:id="34"/>
    </w:p>
    <w:p w14:paraId="149CE1DB" w14:textId="77777777" w:rsidR="00986230" w:rsidRPr="00CE21AE" w:rsidRDefault="00986230" w:rsidP="00986230">
      <w:pPr>
        <w:rPr>
          <w:rFonts w:ascii="Arial" w:hAnsi="Arial" w:cs="Arial"/>
        </w:rPr>
      </w:pPr>
    </w:p>
    <w:p w14:paraId="1DBE9803" w14:textId="1F125BB7" w:rsidR="00493933" w:rsidRPr="00CE21AE" w:rsidRDefault="003C1AC7" w:rsidP="00C30010">
      <w:pPr>
        <w:pStyle w:val="Kop3"/>
        <w:ind w:left="62"/>
        <w:rPr>
          <w:rFonts w:ascii="Arial" w:hAnsi="Arial" w:cs="Arial"/>
        </w:rPr>
      </w:pPr>
      <w:bookmarkStart w:id="35" w:name="_Toc463795180"/>
      <w:r w:rsidRPr="00CE21AE">
        <w:rPr>
          <w:rFonts w:ascii="Arial" w:hAnsi="Arial" w:cs="Arial"/>
        </w:rPr>
        <w:t>2</w:t>
      </w:r>
      <w:r w:rsidR="00493933" w:rsidRPr="00CE21AE">
        <w:rPr>
          <w:rFonts w:ascii="Arial" w:hAnsi="Arial" w:cs="Arial"/>
        </w:rPr>
        <w:t>.1</w:t>
      </w:r>
      <w:r w:rsidR="00500D7D" w:rsidRPr="00CE21AE">
        <w:rPr>
          <w:rFonts w:ascii="Arial" w:hAnsi="Arial" w:cs="Arial"/>
        </w:rPr>
        <w:t>2</w:t>
      </w:r>
      <w:r w:rsidR="00493933" w:rsidRPr="00CE21AE">
        <w:rPr>
          <w:rFonts w:ascii="Arial" w:hAnsi="Arial" w:cs="Arial"/>
        </w:rPr>
        <w:t>.1</w:t>
      </w:r>
      <w:r w:rsidR="00C30010" w:rsidRPr="00CE21AE">
        <w:rPr>
          <w:rFonts w:ascii="Arial" w:hAnsi="Arial" w:cs="Arial"/>
        </w:rPr>
        <w:tab/>
      </w:r>
      <w:r w:rsidR="00547E78" w:rsidRPr="00CE21AE">
        <w:rPr>
          <w:rFonts w:ascii="Arial" w:hAnsi="Arial" w:cs="Arial"/>
        </w:rPr>
        <w:t>T</w:t>
      </w:r>
      <w:r w:rsidR="00493933" w:rsidRPr="00CE21AE">
        <w:rPr>
          <w:rFonts w:ascii="Arial" w:hAnsi="Arial" w:cs="Arial"/>
        </w:rPr>
        <w:t>aal</w:t>
      </w:r>
      <w:bookmarkEnd w:id="35"/>
    </w:p>
    <w:p w14:paraId="33DA6802" w14:textId="77777777" w:rsidR="00493933" w:rsidRPr="00CE21AE" w:rsidRDefault="00493933" w:rsidP="00493933">
      <w:pPr>
        <w:rPr>
          <w:rFonts w:ascii="Arial" w:hAnsi="Arial" w:cs="Arial"/>
        </w:rPr>
      </w:pPr>
    </w:p>
    <w:p w14:paraId="5CD4E20D" w14:textId="77777777" w:rsidR="00547E78" w:rsidRPr="00152196" w:rsidRDefault="00493933" w:rsidP="00547E78">
      <w:pPr>
        <w:rPr>
          <w:rFonts w:ascii="Arial" w:hAnsi="Arial" w:cs="Arial"/>
          <w:sz w:val="20"/>
          <w:szCs w:val="20"/>
        </w:rPr>
      </w:pPr>
      <w:r w:rsidRPr="00152196">
        <w:rPr>
          <w:rFonts w:ascii="Arial" w:hAnsi="Arial" w:cs="Arial"/>
          <w:sz w:val="20"/>
          <w:szCs w:val="20"/>
        </w:rPr>
        <w:t>Inschrijvingen dienen te worden opgesteld in de Nederlandse taal. Daar waar brochures, technische beschrijvingen en andere bronnen gevraagd worden kan, indien die bronnen alleen in het Engels beschikbaar zijn, worden volstaan met Engelstalige informatie.</w:t>
      </w:r>
    </w:p>
    <w:p w14:paraId="6DF0F7F1" w14:textId="1AEF3AB3" w:rsidR="00493933" w:rsidRPr="00CE21AE" w:rsidRDefault="00493933" w:rsidP="00C30010">
      <w:pPr>
        <w:pStyle w:val="Kop3"/>
        <w:ind w:left="62"/>
        <w:rPr>
          <w:rFonts w:ascii="Arial" w:hAnsi="Arial" w:cs="Arial"/>
        </w:rPr>
      </w:pPr>
      <w:bookmarkStart w:id="36" w:name="_Toc463795181"/>
      <w:r w:rsidRPr="00CE21AE">
        <w:rPr>
          <w:rFonts w:ascii="Arial" w:hAnsi="Arial" w:cs="Arial"/>
        </w:rPr>
        <w:t>2.1</w:t>
      </w:r>
      <w:r w:rsidR="00500D7D" w:rsidRPr="00CE21AE">
        <w:rPr>
          <w:rFonts w:ascii="Arial" w:hAnsi="Arial" w:cs="Arial"/>
        </w:rPr>
        <w:t>2</w:t>
      </w:r>
      <w:r w:rsidR="00C30010" w:rsidRPr="00CE21AE">
        <w:rPr>
          <w:rFonts w:ascii="Arial" w:hAnsi="Arial" w:cs="Arial"/>
        </w:rPr>
        <w:t>.2</w:t>
      </w:r>
      <w:r w:rsidR="00C30010" w:rsidRPr="00CE21AE">
        <w:rPr>
          <w:rFonts w:ascii="Arial" w:hAnsi="Arial" w:cs="Arial"/>
        </w:rPr>
        <w:tab/>
      </w:r>
      <w:r w:rsidR="00547E78" w:rsidRPr="00CE21AE">
        <w:rPr>
          <w:rFonts w:ascii="Arial" w:hAnsi="Arial" w:cs="Arial"/>
        </w:rPr>
        <w:t>I</w:t>
      </w:r>
      <w:r w:rsidRPr="00CE21AE">
        <w:rPr>
          <w:rFonts w:ascii="Arial" w:hAnsi="Arial" w:cs="Arial"/>
        </w:rPr>
        <w:t>ndeling van inschrijving</w:t>
      </w:r>
      <w:bookmarkEnd w:id="36"/>
    </w:p>
    <w:p w14:paraId="5064D5FB" w14:textId="77777777" w:rsidR="00493933" w:rsidRPr="00CE21AE" w:rsidRDefault="00493933" w:rsidP="00493933">
      <w:pPr>
        <w:rPr>
          <w:rFonts w:ascii="Arial" w:hAnsi="Arial" w:cs="Arial"/>
        </w:rPr>
      </w:pPr>
    </w:p>
    <w:p w14:paraId="4771DAB8" w14:textId="77777777" w:rsidR="00C442D6" w:rsidRPr="00152196" w:rsidRDefault="00C442D6" w:rsidP="00C442D6">
      <w:pPr>
        <w:rPr>
          <w:rFonts w:ascii="Arial" w:hAnsi="Arial" w:cs="Arial"/>
          <w:sz w:val="20"/>
          <w:szCs w:val="20"/>
        </w:rPr>
      </w:pPr>
      <w:r w:rsidRPr="00152196">
        <w:rPr>
          <w:rFonts w:ascii="Arial" w:hAnsi="Arial" w:cs="Arial"/>
          <w:sz w:val="20"/>
          <w:szCs w:val="20"/>
        </w:rPr>
        <w:t>Inschrijvingen dienen digitaal, via Tenderned, te worden ingediend. Daarbij dienen de volgende documenten te worden toegevoegd:</w:t>
      </w:r>
    </w:p>
    <w:p w14:paraId="75E0AB31" w14:textId="77777777" w:rsidR="00C442D6" w:rsidRPr="00152196" w:rsidRDefault="00C442D6" w:rsidP="00C442D6">
      <w:pPr>
        <w:rPr>
          <w:rFonts w:ascii="Arial" w:hAnsi="Arial" w:cs="Arial"/>
          <w:sz w:val="20"/>
          <w:szCs w:val="20"/>
        </w:rPr>
      </w:pPr>
    </w:p>
    <w:tbl>
      <w:tblPr>
        <w:tblStyle w:val="Tabelraster"/>
        <w:tblW w:w="0" w:type="auto"/>
        <w:tblLook w:val="04A0" w:firstRow="1" w:lastRow="0" w:firstColumn="1" w:lastColumn="0" w:noHBand="0" w:noVBand="1"/>
      </w:tblPr>
      <w:tblGrid>
        <w:gridCol w:w="4248"/>
        <w:gridCol w:w="3260"/>
        <w:gridCol w:w="1554"/>
      </w:tblGrid>
      <w:tr w:rsidR="00C442D6" w:rsidRPr="00152196" w14:paraId="13212D16" w14:textId="77777777" w:rsidTr="003C1AC7">
        <w:tc>
          <w:tcPr>
            <w:tcW w:w="4248" w:type="dxa"/>
            <w:shd w:val="clear" w:color="auto" w:fill="D9D9D9" w:themeFill="background1" w:themeFillShade="D9"/>
          </w:tcPr>
          <w:p w14:paraId="47147BA6" w14:textId="77777777" w:rsidR="00C442D6" w:rsidRPr="00152196" w:rsidRDefault="00C442D6" w:rsidP="00D527C9">
            <w:pPr>
              <w:rPr>
                <w:rFonts w:ascii="Arial" w:hAnsi="Arial" w:cs="Arial"/>
                <w:b/>
                <w:sz w:val="20"/>
                <w:szCs w:val="20"/>
              </w:rPr>
            </w:pPr>
            <w:r w:rsidRPr="00152196">
              <w:rPr>
                <w:rFonts w:ascii="Arial" w:hAnsi="Arial" w:cs="Arial"/>
                <w:b/>
                <w:sz w:val="20"/>
                <w:szCs w:val="20"/>
              </w:rPr>
              <w:t>Onderdeel inschrijving</w:t>
            </w:r>
          </w:p>
        </w:tc>
        <w:tc>
          <w:tcPr>
            <w:tcW w:w="3260" w:type="dxa"/>
            <w:shd w:val="clear" w:color="auto" w:fill="D9D9D9" w:themeFill="background1" w:themeFillShade="D9"/>
          </w:tcPr>
          <w:p w14:paraId="77D86B17" w14:textId="77777777" w:rsidR="00C442D6" w:rsidRPr="00152196" w:rsidRDefault="00C442D6" w:rsidP="00D527C9">
            <w:pPr>
              <w:rPr>
                <w:rFonts w:ascii="Arial" w:hAnsi="Arial" w:cs="Arial"/>
                <w:b/>
                <w:sz w:val="20"/>
                <w:szCs w:val="20"/>
              </w:rPr>
            </w:pPr>
            <w:r w:rsidRPr="00152196">
              <w:rPr>
                <w:rFonts w:ascii="Arial" w:hAnsi="Arial" w:cs="Arial"/>
                <w:b/>
                <w:sz w:val="20"/>
                <w:szCs w:val="20"/>
              </w:rPr>
              <w:t>Naam document</w:t>
            </w:r>
          </w:p>
        </w:tc>
        <w:tc>
          <w:tcPr>
            <w:tcW w:w="1554" w:type="dxa"/>
            <w:shd w:val="clear" w:color="auto" w:fill="D9D9D9" w:themeFill="background1" w:themeFillShade="D9"/>
          </w:tcPr>
          <w:p w14:paraId="44913EC0" w14:textId="77777777" w:rsidR="00C442D6" w:rsidRPr="00152196" w:rsidRDefault="00C442D6" w:rsidP="00D527C9">
            <w:pPr>
              <w:rPr>
                <w:rFonts w:ascii="Arial" w:hAnsi="Arial" w:cs="Arial"/>
                <w:b/>
                <w:sz w:val="20"/>
                <w:szCs w:val="20"/>
              </w:rPr>
            </w:pPr>
            <w:r w:rsidRPr="00152196">
              <w:rPr>
                <w:rFonts w:ascii="Arial" w:hAnsi="Arial" w:cs="Arial"/>
                <w:b/>
                <w:sz w:val="20"/>
                <w:szCs w:val="20"/>
              </w:rPr>
              <w:t>Formaat</w:t>
            </w:r>
          </w:p>
        </w:tc>
      </w:tr>
      <w:tr w:rsidR="00C442D6" w:rsidRPr="00152196" w14:paraId="14C9D728" w14:textId="77777777" w:rsidTr="003C1AC7">
        <w:tc>
          <w:tcPr>
            <w:tcW w:w="4248" w:type="dxa"/>
          </w:tcPr>
          <w:p w14:paraId="04813256" w14:textId="5325142C" w:rsidR="00C442D6" w:rsidRPr="00152196" w:rsidRDefault="00734719" w:rsidP="00D527C9">
            <w:pPr>
              <w:rPr>
                <w:rFonts w:ascii="Arial" w:hAnsi="Arial" w:cs="Arial"/>
                <w:sz w:val="20"/>
                <w:szCs w:val="20"/>
              </w:rPr>
            </w:pPr>
            <w:r w:rsidRPr="00152196">
              <w:rPr>
                <w:rFonts w:ascii="Arial" w:hAnsi="Arial" w:cs="Arial"/>
                <w:sz w:val="20"/>
                <w:szCs w:val="20"/>
              </w:rPr>
              <w:t>Uniform Europees Aanbestedingsdocument</w:t>
            </w:r>
          </w:p>
        </w:tc>
        <w:tc>
          <w:tcPr>
            <w:tcW w:w="3260" w:type="dxa"/>
          </w:tcPr>
          <w:p w14:paraId="6B74C3A3" w14:textId="3D79A015" w:rsidR="00C442D6" w:rsidRPr="00152196" w:rsidRDefault="00734719" w:rsidP="00B704E6">
            <w:pPr>
              <w:rPr>
                <w:rFonts w:ascii="Arial" w:hAnsi="Arial" w:cs="Arial"/>
                <w:sz w:val="20"/>
                <w:szCs w:val="20"/>
              </w:rPr>
            </w:pPr>
            <w:r w:rsidRPr="00152196">
              <w:rPr>
                <w:rFonts w:ascii="Arial" w:hAnsi="Arial" w:cs="Arial"/>
                <w:sz w:val="20"/>
                <w:szCs w:val="20"/>
              </w:rPr>
              <w:t>UEA</w:t>
            </w:r>
            <w:r w:rsidR="00C442D6" w:rsidRPr="00152196">
              <w:rPr>
                <w:rFonts w:ascii="Arial" w:hAnsi="Arial" w:cs="Arial"/>
                <w:sz w:val="20"/>
                <w:szCs w:val="20"/>
              </w:rPr>
              <w:t xml:space="preserve"> </w:t>
            </w:r>
            <w:r w:rsidR="00B704E6">
              <w:rPr>
                <w:rFonts w:ascii="Arial" w:hAnsi="Arial" w:cs="Arial"/>
                <w:sz w:val="20"/>
                <w:szCs w:val="20"/>
              </w:rPr>
              <w:t>&lt;naam inschrijver&gt;</w:t>
            </w:r>
          </w:p>
        </w:tc>
        <w:tc>
          <w:tcPr>
            <w:tcW w:w="1554" w:type="dxa"/>
          </w:tcPr>
          <w:p w14:paraId="79823F78" w14:textId="77777777" w:rsidR="00C442D6" w:rsidRPr="00152196" w:rsidRDefault="00C442D6" w:rsidP="00D527C9">
            <w:pPr>
              <w:rPr>
                <w:rFonts w:ascii="Arial" w:hAnsi="Arial" w:cs="Arial"/>
                <w:sz w:val="20"/>
                <w:szCs w:val="20"/>
              </w:rPr>
            </w:pPr>
            <w:r w:rsidRPr="00152196">
              <w:rPr>
                <w:rFonts w:ascii="Arial" w:hAnsi="Arial" w:cs="Arial"/>
                <w:sz w:val="20"/>
                <w:szCs w:val="20"/>
              </w:rPr>
              <w:t>PDF</w:t>
            </w:r>
          </w:p>
        </w:tc>
      </w:tr>
      <w:tr w:rsidR="00C442D6" w:rsidRPr="00152196" w14:paraId="107DC7E3" w14:textId="77777777" w:rsidTr="003C1AC7">
        <w:tc>
          <w:tcPr>
            <w:tcW w:w="4248" w:type="dxa"/>
          </w:tcPr>
          <w:p w14:paraId="1E4FD70D" w14:textId="77777777" w:rsidR="00C442D6" w:rsidRPr="00152196" w:rsidRDefault="00C442D6" w:rsidP="00D527C9">
            <w:pPr>
              <w:rPr>
                <w:rFonts w:ascii="Arial" w:hAnsi="Arial" w:cs="Arial"/>
                <w:sz w:val="20"/>
                <w:szCs w:val="20"/>
              </w:rPr>
            </w:pPr>
            <w:r w:rsidRPr="00152196">
              <w:rPr>
                <w:rFonts w:ascii="Arial" w:hAnsi="Arial" w:cs="Arial"/>
                <w:sz w:val="20"/>
                <w:szCs w:val="20"/>
              </w:rPr>
              <w:t>Antwoorden op open vragen</w:t>
            </w:r>
          </w:p>
        </w:tc>
        <w:tc>
          <w:tcPr>
            <w:tcW w:w="3260" w:type="dxa"/>
          </w:tcPr>
          <w:p w14:paraId="77F9C611" w14:textId="77777777" w:rsidR="00C442D6" w:rsidRPr="00152196" w:rsidRDefault="00C442D6" w:rsidP="00D527C9">
            <w:pPr>
              <w:rPr>
                <w:rFonts w:ascii="Arial" w:hAnsi="Arial" w:cs="Arial"/>
                <w:sz w:val="20"/>
                <w:szCs w:val="20"/>
              </w:rPr>
            </w:pPr>
            <w:r w:rsidRPr="00152196">
              <w:rPr>
                <w:rFonts w:ascii="Arial" w:hAnsi="Arial" w:cs="Arial"/>
                <w:sz w:val="20"/>
                <w:szCs w:val="20"/>
              </w:rPr>
              <w:t>Antwoorden &lt;naam inschrijver&gt;</w:t>
            </w:r>
          </w:p>
        </w:tc>
        <w:tc>
          <w:tcPr>
            <w:tcW w:w="1554" w:type="dxa"/>
          </w:tcPr>
          <w:p w14:paraId="44306ACB" w14:textId="77777777" w:rsidR="00C442D6" w:rsidRPr="00152196" w:rsidRDefault="00C442D6" w:rsidP="00D527C9">
            <w:pPr>
              <w:rPr>
                <w:rFonts w:ascii="Arial" w:hAnsi="Arial" w:cs="Arial"/>
                <w:sz w:val="20"/>
                <w:szCs w:val="20"/>
              </w:rPr>
            </w:pPr>
            <w:r w:rsidRPr="00152196">
              <w:rPr>
                <w:rFonts w:ascii="Arial" w:hAnsi="Arial" w:cs="Arial"/>
                <w:sz w:val="20"/>
                <w:szCs w:val="20"/>
              </w:rPr>
              <w:t>Word</w:t>
            </w:r>
          </w:p>
        </w:tc>
      </w:tr>
      <w:tr w:rsidR="00B704E6" w:rsidRPr="00152196" w14:paraId="5AC8E2AF" w14:textId="77777777" w:rsidTr="003C1AC7">
        <w:tc>
          <w:tcPr>
            <w:tcW w:w="4248" w:type="dxa"/>
          </w:tcPr>
          <w:p w14:paraId="7F12E899" w14:textId="752501F8" w:rsidR="00B704E6" w:rsidRPr="00152196" w:rsidRDefault="00B704E6" w:rsidP="00D527C9">
            <w:pPr>
              <w:rPr>
                <w:rFonts w:ascii="Arial" w:hAnsi="Arial" w:cs="Arial"/>
                <w:sz w:val="20"/>
                <w:szCs w:val="20"/>
              </w:rPr>
            </w:pPr>
            <w:r>
              <w:rPr>
                <w:rFonts w:ascii="Arial" w:hAnsi="Arial" w:cs="Arial"/>
                <w:sz w:val="20"/>
                <w:szCs w:val="20"/>
              </w:rPr>
              <w:t>Beantwoording wensen pakket</w:t>
            </w:r>
          </w:p>
        </w:tc>
        <w:tc>
          <w:tcPr>
            <w:tcW w:w="3260" w:type="dxa"/>
          </w:tcPr>
          <w:p w14:paraId="13723197" w14:textId="66260472" w:rsidR="00B704E6" w:rsidRPr="00152196" w:rsidRDefault="00B704E6" w:rsidP="00D527C9">
            <w:pPr>
              <w:rPr>
                <w:rFonts w:ascii="Arial" w:hAnsi="Arial" w:cs="Arial"/>
                <w:sz w:val="20"/>
                <w:szCs w:val="20"/>
              </w:rPr>
            </w:pPr>
            <w:r>
              <w:rPr>
                <w:rFonts w:ascii="Arial" w:hAnsi="Arial" w:cs="Arial"/>
                <w:sz w:val="20"/>
                <w:szCs w:val="20"/>
              </w:rPr>
              <w:t>Wensen pakket &lt;naam inschrijver&gt;</w:t>
            </w:r>
          </w:p>
        </w:tc>
        <w:tc>
          <w:tcPr>
            <w:tcW w:w="1554" w:type="dxa"/>
          </w:tcPr>
          <w:p w14:paraId="1EE53903" w14:textId="737B47EE" w:rsidR="00B704E6" w:rsidRPr="00152196" w:rsidRDefault="00B704E6" w:rsidP="00D527C9">
            <w:pPr>
              <w:rPr>
                <w:rFonts w:ascii="Arial" w:hAnsi="Arial" w:cs="Arial"/>
                <w:sz w:val="20"/>
                <w:szCs w:val="20"/>
              </w:rPr>
            </w:pPr>
            <w:r>
              <w:rPr>
                <w:rFonts w:ascii="Arial" w:hAnsi="Arial" w:cs="Arial"/>
                <w:sz w:val="20"/>
                <w:szCs w:val="20"/>
              </w:rPr>
              <w:t>Excel</w:t>
            </w:r>
          </w:p>
        </w:tc>
      </w:tr>
      <w:tr w:rsidR="00C442D6" w:rsidRPr="00152196" w14:paraId="1A94F7A3" w14:textId="77777777" w:rsidTr="003C1AC7">
        <w:tc>
          <w:tcPr>
            <w:tcW w:w="4248" w:type="dxa"/>
          </w:tcPr>
          <w:p w14:paraId="446A16A6" w14:textId="77777777" w:rsidR="00C442D6" w:rsidRPr="00152196" w:rsidRDefault="00C442D6" w:rsidP="00D527C9">
            <w:pPr>
              <w:rPr>
                <w:rFonts w:ascii="Arial" w:hAnsi="Arial" w:cs="Arial"/>
                <w:sz w:val="20"/>
                <w:szCs w:val="20"/>
              </w:rPr>
            </w:pPr>
            <w:r w:rsidRPr="00152196">
              <w:rPr>
                <w:rFonts w:ascii="Arial" w:hAnsi="Arial" w:cs="Arial"/>
                <w:sz w:val="20"/>
                <w:szCs w:val="20"/>
              </w:rPr>
              <w:t>Prijzenblad</w:t>
            </w:r>
          </w:p>
        </w:tc>
        <w:tc>
          <w:tcPr>
            <w:tcW w:w="3260" w:type="dxa"/>
          </w:tcPr>
          <w:p w14:paraId="34F3A736" w14:textId="77777777" w:rsidR="00C442D6" w:rsidRPr="00152196" w:rsidRDefault="00C442D6" w:rsidP="00D527C9">
            <w:pPr>
              <w:rPr>
                <w:rFonts w:ascii="Arial" w:hAnsi="Arial" w:cs="Arial"/>
                <w:sz w:val="20"/>
                <w:szCs w:val="20"/>
              </w:rPr>
            </w:pPr>
            <w:r w:rsidRPr="00152196">
              <w:rPr>
                <w:rFonts w:ascii="Arial" w:hAnsi="Arial" w:cs="Arial"/>
                <w:sz w:val="20"/>
                <w:szCs w:val="20"/>
              </w:rPr>
              <w:t>Prijs &lt; naam inschrijver&gt;</w:t>
            </w:r>
          </w:p>
        </w:tc>
        <w:tc>
          <w:tcPr>
            <w:tcW w:w="1554" w:type="dxa"/>
          </w:tcPr>
          <w:p w14:paraId="02629258" w14:textId="77777777" w:rsidR="00C442D6" w:rsidRPr="00152196" w:rsidRDefault="00C442D6" w:rsidP="00D527C9">
            <w:pPr>
              <w:rPr>
                <w:rFonts w:ascii="Arial" w:hAnsi="Arial" w:cs="Arial"/>
                <w:sz w:val="20"/>
                <w:szCs w:val="20"/>
              </w:rPr>
            </w:pPr>
            <w:r w:rsidRPr="00152196">
              <w:rPr>
                <w:rFonts w:ascii="Arial" w:hAnsi="Arial" w:cs="Arial"/>
                <w:sz w:val="20"/>
                <w:szCs w:val="20"/>
              </w:rPr>
              <w:t>Excel</w:t>
            </w:r>
          </w:p>
        </w:tc>
      </w:tr>
      <w:tr w:rsidR="00C442D6" w:rsidRPr="00152196" w14:paraId="1A966D63" w14:textId="77777777" w:rsidTr="003C1AC7">
        <w:tc>
          <w:tcPr>
            <w:tcW w:w="4248" w:type="dxa"/>
          </w:tcPr>
          <w:p w14:paraId="5FECEE80" w14:textId="5AE32DEA" w:rsidR="00C442D6" w:rsidRPr="00152196" w:rsidRDefault="00B704E6" w:rsidP="00D527C9">
            <w:pPr>
              <w:rPr>
                <w:rFonts w:ascii="Arial" w:hAnsi="Arial" w:cs="Arial"/>
                <w:color w:val="FF0000"/>
                <w:sz w:val="20"/>
                <w:szCs w:val="20"/>
              </w:rPr>
            </w:pPr>
            <w:r w:rsidRPr="00B704E6">
              <w:rPr>
                <w:rFonts w:ascii="Arial" w:hAnsi="Arial" w:cs="Arial"/>
                <w:sz w:val="20"/>
                <w:szCs w:val="20"/>
              </w:rPr>
              <w:t>Getekend akkoord PoC</w:t>
            </w:r>
          </w:p>
        </w:tc>
        <w:tc>
          <w:tcPr>
            <w:tcW w:w="3260" w:type="dxa"/>
          </w:tcPr>
          <w:p w14:paraId="1F867D84" w14:textId="47AF0A07" w:rsidR="00C442D6" w:rsidRPr="00152196" w:rsidRDefault="00B704E6" w:rsidP="00D527C9">
            <w:pPr>
              <w:rPr>
                <w:rFonts w:ascii="Arial" w:hAnsi="Arial" w:cs="Arial"/>
                <w:sz w:val="20"/>
                <w:szCs w:val="20"/>
              </w:rPr>
            </w:pPr>
            <w:r>
              <w:rPr>
                <w:rFonts w:ascii="Arial" w:hAnsi="Arial" w:cs="Arial"/>
                <w:sz w:val="20"/>
                <w:szCs w:val="20"/>
              </w:rPr>
              <w:t>PoC &lt; naam inschrijver&gt;</w:t>
            </w:r>
          </w:p>
        </w:tc>
        <w:tc>
          <w:tcPr>
            <w:tcW w:w="1554" w:type="dxa"/>
          </w:tcPr>
          <w:p w14:paraId="058A02B4" w14:textId="52A3E22B" w:rsidR="00C442D6" w:rsidRPr="00152196" w:rsidRDefault="00B704E6" w:rsidP="00D527C9">
            <w:pPr>
              <w:rPr>
                <w:rFonts w:ascii="Arial" w:hAnsi="Arial" w:cs="Arial"/>
                <w:sz w:val="20"/>
                <w:szCs w:val="20"/>
              </w:rPr>
            </w:pPr>
            <w:r>
              <w:rPr>
                <w:rFonts w:ascii="Arial" w:hAnsi="Arial" w:cs="Arial"/>
                <w:sz w:val="20"/>
                <w:szCs w:val="20"/>
              </w:rPr>
              <w:t>Word/PDF</w:t>
            </w:r>
          </w:p>
        </w:tc>
      </w:tr>
    </w:tbl>
    <w:p w14:paraId="17EF3912" w14:textId="77777777" w:rsidR="00C442D6" w:rsidRPr="00152196" w:rsidRDefault="00C442D6" w:rsidP="00C442D6">
      <w:pPr>
        <w:rPr>
          <w:rFonts w:ascii="Arial" w:hAnsi="Arial" w:cs="Arial"/>
          <w:sz w:val="20"/>
          <w:szCs w:val="20"/>
        </w:rPr>
      </w:pPr>
    </w:p>
    <w:p w14:paraId="2DD4324B" w14:textId="095DC284" w:rsidR="00E41B23" w:rsidRPr="00152196" w:rsidRDefault="00C442D6" w:rsidP="00C442D6">
      <w:pPr>
        <w:rPr>
          <w:rFonts w:ascii="Arial" w:hAnsi="Arial" w:cs="Arial"/>
          <w:color w:val="00B050"/>
          <w:sz w:val="20"/>
          <w:szCs w:val="20"/>
        </w:rPr>
      </w:pPr>
      <w:r w:rsidRPr="00152196">
        <w:rPr>
          <w:rFonts w:ascii="Arial" w:hAnsi="Arial" w:cs="Arial"/>
          <w:sz w:val="20"/>
          <w:szCs w:val="20"/>
        </w:rPr>
        <w:t>Inschrijvers dienen de antwoorden op open vragen en de prijs in te dienen</w:t>
      </w:r>
      <w:r w:rsidR="00561908" w:rsidRPr="00152196">
        <w:rPr>
          <w:rFonts w:ascii="Arial" w:hAnsi="Arial" w:cs="Arial"/>
          <w:sz w:val="20"/>
          <w:szCs w:val="20"/>
        </w:rPr>
        <w:t>, zonder gebruikmaking</w:t>
      </w:r>
      <w:r w:rsidR="00D91DB5" w:rsidRPr="00152196">
        <w:rPr>
          <w:rFonts w:ascii="Arial" w:hAnsi="Arial" w:cs="Arial"/>
          <w:sz w:val="20"/>
          <w:szCs w:val="20"/>
        </w:rPr>
        <w:t xml:space="preserve"> van opmaak die het kopiëren be</w:t>
      </w:r>
      <w:r w:rsidR="00561908" w:rsidRPr="00152196">
        <w:rPr>
          <w:rFonts w:ascii="Arial" w:hAnsi="Arial" w:cs="Arial"/>
          <w:sz w:val="20"/>
          <w:szCs w:val="20"/>
        </w:rPr>
        <w:t>moeilijkt.</w:t>
      </w:r>
    </w:p>
    <w:p w14:paraId="6CFBEA43" w14:textId="77777777" w:rsidR="003C1AC7" w:rsidRPr="00152196" w:rsidRDefault="003C1AC7" w:rsidP="00C442D6">
      <w:pPr>
        <w:rPr>
          <w:rFonts w:ascii="Arial" w:hAnsi="Arial" w:cs="Arial"/>
          <w:sz w:val="20"/>
          <w:szCs w:val="20"/>
        </w:rPr>
      </w:pPr>
    </w:p>
    <w:p w14:paraId="144C3518" w14:textId="77777777" w:rsidR="00375E71" w:rsidRPr="00CE21AE" w:rsidRDefault="00375E71" w:rsidP="00375E71">
      <w:pPr>
        <w:rPr>
          <w:rFonts w:ascii="Arial" w:hAnsi="Arial" w:cs="Arial"/>
          <w:color w:val="7030A0"/>
        </w:rPr>
      </w:pPr>
      <w:r w:rsidRPr="00152196">
        <w:rPr>
          <w:rFonts w:ascii="Arial" w:hAnsi="Arial" w:cs="Arial"/>
          <w:sz w:val="20"/>
          <w:szCs w:val="20"/>
        </w:rPr>
        <w:t>Door een inschrijving te doen verklaart inschrijver akkoord te gaan met alle gestelde eisen en voorwaarden behorend bij deze aanbesteding.</w:t>
      </w:r>
    </w:p>
    <w:p w14:paraId="2B63EF94" w14:textId="03868896" w:rsidR="00EF3719" w:rsidRPr="00CE21AE" w:rsidRDefault="00810FD6" w:rsidP="00C30010">
      <w:pPr>
        <w:pStyle w:val="Kop3"/>
        <w:ind w:left="62"/>
        <w:rPr>
          <w:rFonts w:ascii="Arial" w:hAnsi="Arial" w:cs="Arial"/>
        </w:rPr>
      </w:pPr>
      <w:bookmarkStart w:id="37" w:name="_Toc463795182"/>
      <w:r w:rsidRPr="00CE21AE">
        <w:rPr>
          <w:rFonts w:ascii="Arial" w:hAnsi="Arial" w:cs="Arial"/>
        </w:rPr>
        <w:t>2.12.3</w:t>
      </w:r>
      <w:r w:rsidR="00C30010" w:rsidRPr="00CE21AE">
        <w:rPr>
          <w:rFonts w:ascii="Arial" w:hAnsi="Arial" w:cs="Arial"/>
        </w:rPr>
        <w:tab/>
      </w:r>
      <w:r w:rsidR="00EF3719" w:rsidRPr="00CE21AE">
        <w:rPr>
          <w:rFonts w:ascii="Arial" w:hAnsi="Arial" w:cs="Arial"/>
        </w:rPr>
        <w:t>Maximaal aantal pagina’s</w:t>
      </w:r>
      <w:bookmarkEnd w:id="37"/>
    </w:p>
    <w:p w14:paraId="33EACD0B" w14:textId="77777777" w:rsidR="00EF3719" w:rsidRPr="00CE21AE" w:rsidRDefault="00EF3719" w:rsidP="00EF3719">
      <w:pPr>
        <w:rPr>
          <w:rFonts w:ascii="Arial" w:hAnsi="Arial" w:cs="Arial"/>
        </w:rPr>
      </w:pPr>
    </w:p>
    <w:p w14:paraId="51C8F563" w14:textId="175701E8" w:rsidR="00EF3719" w:rsidRPr="00152196" w:rsidRDefault="00EF3719" w:rsidP="00EF3719">
      <w:pPr>
        <w:rPr>
          <w:rFonts w:ascii="Arial" w:hAnsi="Arial" w:cs="Arial"/>
          <w:sz w:val="20"/>
          <w:szCs w:val="20"/>
        </w:rPr>
      </w:pPr>
      <w:r w:rsidRPr="00152196">
        <w:rPr>
          <w:rFonts w:ascii="Arial" w:hAnsi="Arial" w:cs="Arial"/>
          <w:sz w:val="20"/>
          <w:szCs w:val="20"/>
        </w:rPr>
        <w:t xml:space="preserve">Met betrekking tot de beantwoording van de open vragen dienen inschrijvingen te voldoen aan het maximale aantal pagina’s dat gegeven is per vraag. Indien inschrijver meer pagina’s inlevert </w:t>
      </w:r>
      <w:r w:rsidR="005B1BF5" w:rsidRPr="00152196">
        <w:rPr>
          <w:rFonts w:ascii="Arial" w:hAnsi="Arial" w:cs="Arial"/>
          <w:sz w:val="20"/>
          <w:szCs w:val="20"/>
        </w:rPr>
        <w:t>dan</w:t>
      </w:r>
      <w:r w:rsidRPr="00152196">
        <w:rPr>
          <w:rFonts w:ascii="Arial" w:hAnsi="Arial" w:cs="Arial"/>
          <w:sz w:val="20"/>
          <w:szCs w:val="20"/>
        </w:rPr>
        <w:t xml:space="preserve"> het toegestane aantal, wordt alleen het toegestane aantal pagina’s beoordeeld. Inschrijver levert </w:t>
      </w:r>
      <w:r w:rsidRPr="00152196">
        <w:rPr>
          <w:rFonts w:ascii="Arial" w:hAnsi="Arial" w:cs="Arial"/>
          <w:sz w:val="20"/>
          <w:szCs w:val="20"/>
        </w:rPr>
        <w:lastRenderedPageBreak/>
        <w:t xml:space="preserve">bijvoorbeeld 3 </w:t>
      </w:r>
      <w:r w:rsidR="005A1206" w:rsidRPr="00152196">
        <w:rPr>
          <w:rFonts w:ascii="Arial" w:hAnsi="Arial" w:cs="Arial"/>
          <w:sz w:val="20"/>
          <w:szCs w:val="20"/>
        </w:rPr>
        <w:t>A4</w:t>
      </w:r>
      <w:r w:rsidRPr="00152196">
        <w:rPr>
          <w:rFonts w:ascii="Arial" w:hAnsi="Arial" w:cs="Arial"/>
          <w:sz w:val="20"/>
          <w:szCs w:val="20"/>
        </w:rPr>
        <w:t xml:space="preserve"> in voor een vraag waarbij een maximum van 1 A4 geld</w:t>
      </w:r>
      <w:r w:rsidR="005B1BF5" w:rsidRPr="00152196">
        <w:rPr>
          <w:rFonts w:ascii="Arial" w:hAnsi="Arial" w:cs="Arial"/>
          <w:sz w:val="20"/>
          <w:szCs w:val="20"/>
        </w:rPr>
        <w:t>t</w:t>
      </w:r>
      <w:r w:rsidRPr="00152196">
        <w:rPr>
          <w:rFonts w:ascii="Arial" w:hAnsi="Arial" w:cs="Arial"/>
          <w:sz w:val="20"/>
          <w:szCs w:val="20"/>
        </w:rPr>
        <w:t xml:space="preserve">. Alleen de eerste pagina van </w:t>
      </w:r>
      <w:r w:rsidR="000211F6" w:rsidRPr="00152196">
        <w:rPr>
          <w:rFonts w:ascii="Arial" w:hAnsi="Arial" w:cs="Arial"/>
          <w:sz w:val="20"/>
          <w:szCs w:val="20"/>
        </w:rPr>
        <w:t>het</w:t>
      </w:r>
      <w:r w:rsidRPr="00152196">
        <w:rPr>
          <w:rFonts w:ascii="Arial" w:hAnsi="Arial" w:cs="Arial"/>
          <w:sz w:val="20"/>
          <w:szCs w:val="20"/>
        </w:rPr>
        <w:t xml:space="preserve"> door inschrijver gegeven antwoord zal worden beoordeeld.</w:t>
      </w:r>
    </w:p>
    <w:p w14:paraId="6FA6EDF3" w14:textId="752B68E1" w:rsidR="00067711" w:rsidRPr="00CE21AE" w:rsidRDefault="00067711" w:rsidP="00067711">
      <w:pPr>
        <w:pStyle w:val="Kop2"/>
        <w:numPr>
          <w:ilvl w:val="1"/>
          <w:numId w:val="1"/>
        </w:numPr>
        <w:rPr>
          <w:rFonts w:ascii="Arial" w:hAnsi="Arial" w:cs="Arial"/>
        </w:rPr>
      </w:pPr>
      <w:bookmarkStart w:id="38" w:name="_Toc463795183"/>
      <w:r w:rsidRPr="00CE21AE">
        <w:rPr>
          <w:rFonts w:ascii="Arial" w:hAnsi="Arial" w:cs="Arial"/>
        </w:rPr>
        <w:t>Inschrijving in combinatie</w:t>
      </w:r>
      <w:bookmarkEnd w:id="38"/>
    </w:p>
    <w:p w14:paraId="1D636438" w14:textId="77777777" w:rsidR="00067711" w:rsidRPr="00CE21AE" w:rsidRDefault="00067711" w:rsidP="00067711">
      <w:pPr>
        <w:rPr>
          <w:rFonts w:ascii="Arial" w:hAnsi="Arial" w:cs="Arial"/>
        </w:rPr>
      </w:pPr>
    </w:p>
    <w:p w14:paraId="7158E3ED" w14:textId="10B1C713" w:rsidR="004A6CFB" w:rsidRPr="00152196" w:rsidRDefault="004A6CFB" w:rsidP="00986230">
      <w:pPr>
        <w:rPr>
          <w:rFonts w:ascii="Arial" w:hAnsi="Arial" w:cs="Arial"/>
          <w:sz w:val="20"/>
          <w:szCs w:val="20"/>
        </w:rPr>
      </w:pPr>
      <w:r w:rsidRPr="00152196">
        <w:rPr>
          <w:rFonts w:ascii="Arial" w:hAnsi="Arial" w:cs="Arial"/>
          <w:sz w:val="20"/>
          <w:szCs w:val="20"/>
        </w:rPr>
        <w:t xml:space="preserve">Inschrijven in combinatie is toegestaan. Aanbestedende dienst wenst gedurende de looptijd van de te sluiten overeenkomst </w:t>
      </w:r>
      <w:r w:rsidR="00160670" w:rsidRPr="00152196">
        <w:rPr>
          <w:rFonts w:ascii="Arial" w:hAnsi="Arial" w:cs="Arial"/>
          <w:sz w:val="20"/>
          <w:szCs w:val="20"/>
        </w:rPr>
        <w:t xml:space="preserve"> één aanspreekpunt namens de combinatie. Combinanten dienen in hun inschrijving duidelijk aan te geven wie het aanspreekpunt voor Aanbestedende dienst is.</w:t>
      </w:r>
    </w:p>
    <w:p w14:paraId="7A2CDE73" w14:textId="5B329704" w:rsidR="00986230" w:rsidRPr="00CE21AE" w:rsidRDefault="00810FD6" w:rsidP="001B3514">
      <w:pPr>
        <w:pStyle w:val="Kop2"/>
        <w:numPr>
          <w:ilvl w:val="1"/>
          <w:numId w:val="1"/>
        </w:numPr>
        <w:rPr>
          <w:rFonts w:ascii="Arial" w:hAnsi="Arial" w:cs="Arial"/>
        </w:rPr>
      </w:pPr>
      <w:bookmarkStart w:id="39" w:name="_Toc463795184"/>
      <w:r w:rsidRPr="00CE21AE">
        <w:rPr>
          <w:rFonts w:ascii="Arial" w:hAnsi="Arial" w:cs="Arial"/>
        </w:rPr>
        <w:t>G</w:t>
      </w:r>
      <w:r w:rsidR="009001E7" w:rsidRPr="00CE21AE">
        <w:rPr>
          <w:rFonts w:ascii="Arial" w:hAnsi="Arial" w:cs="Arial"/>
        </w:rPr>
        <w:t>estanddoening</w:t>
      </w:r>
      <w:bookmarkEnd w:id="39"/>
    </w:p>
    <w:p w14:paraId="265EDC96" w14:textId="77777777" w:rsidR="009001E7" w:rsidRPr="00CE21AE" w:rsidRDefault="009001E7" w:rsidP="009001E7">
      <w:pPr>
        <w:rPr>
          <w:rFonts w:ascii="Arial" w:hAnsi="Arial" w:cs="Arial"/>
        </w:rPr>
      </w:pPr>
    </w:p>
    <w:p w14:paraId="2041353E" w14:textId="77777777" w:rsidR="009001E7" w:rsidRPr="00152196" w:rsidRDefault="009001E7" w:rsidP="009001E7">
      <w:pPr>
        <w:rPr>
          <w:rFonts w:ascii="Arial" w:hAnsi="Arial" w:cs="Arial"/>
          <w:sz w:val="20"/>
          <w:szCs w:val="20"/>
        </w:rPr>
      </w:pPr>
      <w:r w:rsidRPr="00152196">
        <w:rPr>
          <w:rFonts w:ascii="Arial" w:hAnsi="Arial" w:cs="Arial"/>
          <w:sz w:val="20"/>
          <w:szCs w:val="20"/>
        </w:rPr>
        <w:t xml:space="preserve">Inschrijver dient zijn inschrijving </w:t>
      </w:r>
      <w:r w:rsidR="008E365F" w:rsidRPr="00152196">
        <w:rPr>
          <w:rFonts w:ascii="Arial" w:hAnsi="Arial" w:cs="Arial"/>
          <w:sz w:val="20"/>
          <w:szCs w:val="20"/>
        </w:rPr>
        <w:t>90</w:t>
      </w:r>
      <w:r w:rsidRPr="00152196">
        <w:rPr>
          <w:rFonts w:ascii="Arial" w:hAnsi="Arial" w:cs="Arial"/>
          <w:sz w:val="20"/>
          <w:szCs w:val="20"/>
        </w:rPr>
        <w:t xml:space="preserve"> dagen gestand te doen. </w:t>
      </w:r>
    </w:p>
    <w:p w14:paraId="00A461B2" w14:textId="2ACBFD68" w:rsidR="007461FA" w:rsidRPr="00CE21AE" w:rsidRDefault="00810FD6" w:rsidP="001B3514">
      <w:pPr>
        <w:pStyle w:val="Kop2"/>
        <w:numPr>
          <w:ilvl w:val="1"/>
          <w:numId w:val="1"/>
        </w:numPr>
        <w:rPr>
          <w:rFonts w:ascii="Arial" w:hAnsi="Arial" w:cs="Arial"/>
        </w:rPr>
      </w:pPr>
      <w:bookmarkStart w:id="40" w:name="_Toc463795185"/>
      <w:r w:rsidRPr="00CE21AE">
        <w:rPr>
          <w:rFonts w:ascii="Arial" w:hAnsi="Arial" w:cs="Arial"/>
        </w:rPr>
        <w:t>K</w:t>
      </w:r>
      <w:r w:rsidR="007461FA" w:rsidRPr="00CE21AE">
        <w:rPr>
          <w:rFonts w:ascii="Arial" w:hAnsi="Arial" w:cs="Arial"/>
        </w:rPr>
        <w:t>lachten</w:t>
      </w:r>
      <w:bookmarkEnd w:id="40"/>
    </w:p>
    <w:p w14:paraId="3D4498CB" w14:textId="77777777" w:rsidR="007461FA" w:rsidRPr="00CE21AE" w:rsidRDefault="007461FA" w:rsidP="007461FA">
      <w:pPr>
        <w:rPr>
          <w:rFonts w:ascii="Arial" w:hAnsi="Arial" w:cs="Arial"/>
        </w:rPr>
      </w:pPr>
    </w:p>
    <w:p w14:paraId="0BA68741" w14:textId="77777777" w:rsidR="007461FA" w:rsidRPr="00152196" w:rsidRDefault="007461FA" w:rsidP="007461FA">
      <w:pPr>
        <w:rPr>
          <w:rFonts w:ascii="Arial" w:hAnsi="Arial" w:cs="Arial"/>
          <w:sz w:val="20"/>
          <w:szCs w:val="20"/>
        </w:rPr>
      </w:pPr>
      <w:r w:rsidRPr="00152196">
        <w:rPr>
          <w:rFonts w:ascii="Arial" w:hAnsi="Arial" w:cs="Arial"/>
          <w:sz w:val="20"/>
          <w:szCs w:val="20"/>
        </w:rPr>
        <w:t>Klachten over deze aanbesteding kunnen worden gericht aan de contactpersoon voor klachten in deze aanbesteding.</w:t>
      </w:r>
    </w:p>
    <w:p w14:paraId="0E9F8FF3" w14:textId="77777777" w:rsidR="007461FA" w:rsidRPr="00152196" w:rsidRDefault="007461FA" w:rsidP="007461FA">
      <w:pPr>
        <w:rPr>
          <w:rFonts w:ascii="Arial" w:hAnsi="Arial" w:cs="Arial"/>
          <w:sz w:val="20"/>
          <w:szCs w:val="20"/>
        </w:rPr>
      </w:pPr>
    </w:p>
    <w:tbl>
      <w:tblPr>
        <w:tblStyle w:val="Tabelraster"/>
        <w:tblW w:w="0" w:type="auto"/>
        <w:tblLook w:val="04A0" w:firstRow="1" w:lastRow="0" w:firstColumn="1" w:lastColumn="0" w:noHBand="0" w:noVBand="1"/>
      </w:tblPr>
      <w:tblGrid>
        <w:gridCol w:w="4527"/>
        <w:gridCol w:w="4535"/>
      </w:tblGrid>
      <w:tr w:rsidR="003A4C6E" w:rsidRPr="00152196" w14:paraId="3214CC20" w14:textId="77777777" w:rsidTr="00C30010">
        <w:tc>
          <w:tcPr>
            <w:tcW w:w="4527" w:type="dxa"/>
          </w:tcPr>
          <w:p w14:paraId="142CA0D2" w14:textId="77777777" w:rsidR="003A4C6E" w:rsidRPr="00152196" w:rsidRDefault="003A4C6E" w:rsidP="00C30010">
            <w:pPr>
              <w:rPr>
                <w:rFonts w:ascii="Arial" w:hAnsi="Arial" w:cs="Arial"/>
                <w:sz w:val="20"/>
                <w:szCs w:val="20"/>
              </w:rPr>
            </w:pPr>
            <w:r w:rsidRPr="00152196">
              <w:rPr>
                <w:rFonts w:ascii="Arial" w:hAnsi="Arial" w:cs="Arial"/>
                <w:sz w:val="20"/>
                <w:szCs w:val="20"/>
              </w:rPr>
              <w:t>Naam</w:t>
            </w:r>
          </w:p>
        </w:tc>
        <w:tc>
          <w:tcPr>
            <w:tcW w:w="4535" w:type="dxa"/>
          </w:tcPr>
          <w:p w14:paraId="0F224DF1" w14:textId="77777777" w:rsidR="003A4C6E" w:rsidRPr="00152196" w:rsidRDefault="003A4C6E" w:rsidP="00C30010">
            <w:pPr>
              <w:rPr>
                <w:rFonts w:ascii="Arial" w:hAnsi="Arial" w:cs="Arial"/>
                <w:sz w:val="20"/>
                <w:szCs w:val="20"/>
              </w:rPr>
            </w:pPr>
            <w:r w:rsidRPr="00152196">
              <w:rPr>
                <w:rFonts w:ascii="Arial" w:hAnsi="Arial" w:cs="Arial"/>
                <w:sz w:val="20"/>
                <w:szCs w:val="20"/>
              </w:rPr>
              <w:t>Klachtenmeldpunt FSR</w:t>
            </w:r>
          </w:p>
        </w:tc>
      </w:tr>
      <w:tr w:rsidR="003A4C6E" w:rsidRPr="00152196" w14:paraId="42886B6A" w14:textId="77777777" w:rsidTr="00C30010">
        <w:tc>
          <w:tcPr>
            <w:tcW w:w="4527" w:type="dxa"/>
          </w:tcPr>
          <w:p w14:paraId="62E7BC98" w14:textId="77777777" w:rsidR="003A4C6E" w:rsidRPr="00152196" w:rsidRDefault="003A4C6E" w:rsidP="00C30010">
            <w:pPr>
              <w:rPr>
                <w:rFonts w:ascii="Arial" w:hAnsi="Arial" w:cs="Arial"/>
                <w:sz w:val="20"/>
                <w:szCs w:val="20"/>
              </w:rPr>
            </w:pPr>
            <w:r w:rsidRPr="00152196">
              <w:rPr>
                <w:rFonts w:ascii="Arial" w:hAnsi="Arial" w:cs="Arial"/>
                <w:sz w:val="20"/>
                <w:szCs w:val="20"/>
              </w:rPr>
              <w:t>Emailadres</w:t>
            </w:r>
          </w:p>
        </w:tc>
        <w:tc>
          <w:tcPr>
            <w:tcW w:w="4535" w:type="dxa"/>
          </w:tcPr>
          <w:p w14:paraId="6F3AEC4E" w14:textId="77777777" w:rsidR="003A4C6E" w:rsidRPr="00152196" w:rsidRDefault="003A4C6E" w:rsidP="00C30010">
            <w:pPr>
              <w:rPr>
                <w:rFonts w:ascii="Arial" w:hAnsi="Arial" w:cs="Arial"/>
                <w:sz w:val="20"/>
                <w:szCs w:val="20"/>
              </w:rPr>
            </w:pPr>
            <w:r w:rsidRPr="00152196">
              <w:rPr>
                <w:rFonts w:ascii="Arial" w:hAnsi="Arial" w:cs="Arial"/>
                <w:sz w:val="20"/>
                <w:szCs w:val="20"/>
              </w:rPr>
              <w:t>inkoop@mboraad.nl</w:t>
            </w:r>
          </w:p>
        </w:tc>
      </w:tr>
    </w:tbl>
    <w:p w14:paraId="4962796C" w14:textId="77777777" w:rsidR="007461FA" w:rsidRPr="00CE21AE" w:rsidRDefault="007461FA" w:rsidP="007461FA">
      <w:pPr>
        <w:rPr>
          <w:rFonts w:ascii="Arial" w:hAnsi="Arial" w:cs="Arial"/>
        </w:rPr>
      </w:pPr>
    </w:p>
    <w:p w14:paraId="61D8F142" w14:textId="40DB4DF8" w:rsidR="0025671A" w:rsidRPr="00152196" w:rsidRDefault="007461FA" w:rsidP="007461FA">
      <w:pPr>
        <w:rPr>
          <w:rFonts w:ascii="Arial" w:hAnsi="Arial" w:cs="Arial"/>
          <w:sz w:val="20"/>
          <w:szCs w:val="20"/>
        </w:rPr>
      </w:pPr>
      <w:r w:rsidRPr="00152196">
        <w:rPr>
          <w:rFonts w:ascii="Arial" w:hAnsi="Arial" w:cs="Arial"/>
          <w:sz w:val="20"/>
          <w:szCs w:val="20"/>
        </w:rPr>
        <w:t>Een klacht wordt binnen vijf werkdagen behandeld.</w:t>
      </w:r>
    </w:p>
    <w:p w14:paraId="4BD6F2F6" w14:textId="4257247F" w:rsidR="00802DCB" w:rsidRPr="00CE21AE" w:rsidRDefault="00802DCB" w:rsidP="003C1AC7">
      <w:pPr>
        <w:pStyle w:val="Kop2"/>
        <w:rPr>
          <w:rFonts w:ascii="Arial" w:hAnsi="Arial" w:cs="Arial"/>
        </w:rPr>
      </w:pPr>
      <w:bookmarkStart w:id="41" w:name="_Toc463795186"/>
      <w:r w:rsidRPr="00CE21AE">
        <w:rPr>
          <w:rFonts w:ascii="Arial" w:hAnsi="Arial" w:cs="Arial"/>
        </w:rPr>
        <w:t xml:space="preserve">2.16 </w:t>
      </w:r>
      <w:r w:rsidRPr="00CE21AE">
        <w:rPr>
          <w:rFonts w:ascii="Arial" w:hAnsi="Arial" w:cs="Arial"/>
        </w:rPr>
        <w:tab/>
        <w:t>Bijlagen</w:t>
      </w:r>
      <w:bookmarkEnd w:id="41"/>
      <w:r w:rsidRPr="00CE21AE">
        <w:rPr>
          <w:rFonts w:ascii="Arial" w:hAnsi="Arial" w:cs="Arial"/>
        </w:rPr>
        <w:br/>
      </w:r>
    </w:p>
    <w:p w14:paraId="41A611DC" w14:textId="77777777" w:rsidR="00802DCB" w:rsidRPr="00152196" w:rsidRDefault="00802DCB">
      <w:pPr>
        <w:rPr>
          <w:rFonts w:ascii="Arial" w:hAnsi="Arial" w:cs="Arial"/>
          <w:sz w:val="20"/>
          <w:szCs w:val="20"/>
        </w:rPr>
      </w:pPr>
      <w:r w:rsidRPr="00152196">
        <w:rPr>
          <w:rFonts w:ascii="Arial" w:hAnsi="Arial" w:cs="Arial"/>
          <w:sz w:val="20"/>
          <w:szCs w:val="20"/>
        </w:rPr>
        <w:t xml:space="preserve">De volgende bijlagen maken deel uit van de onderhavige aanbesteding: </w:t>
      </w:r>
    </w:p>
    <w:p w14:paraId="158A6058" w14:textId="77777777" w:rsidR="003C1AC7" w:rsidRPr="00CE21AE" w:rsidRDefault="003C1AC7">
      <w:pPr>
        <w:rPr>
          <w:rFonts w:ascii="Arial" w:hAnsi="Arial" w:cs="Arial"/>
          <w:color w:val="00B050"/>
        </w:rPr>
      </w:pPr>
    </w:p>
    <w:p w14:paraId="70C574D5" w14:textId="77777777" w:rsidR="007A290B" w:rsidRPr="00CE21AE" w:rsidRDefault="007A290B" w:rsidP="007A290B">
      <w:pPr>
        <w:pStyle w:val="Lijstalinea"/>
        <w:numPr>
          <w:ilvl w:val="0"/>
          <w:numId w:val="20"/>
        </w:numPr>
        <w:rPr>
          <w:rFonts w:ascii="Arial" w:hAnsi="Arial" w:cs="Arial"/>
          <w:sz w:val="20"/>
          <w:szCs w:val="20"/>
        </w:rPr>
      </w:pPr>
      <w:r w:rsidRPr="00CE21AE">
        <w:rPr>
          <w:rFonts w:ascii="Arial" w:hAnsi="Arial" w:cs="Arial"/>
          <w:sz w:val="20"/>
          <w:szCs w:val="20"/>
        </w:rPr>
        <w:t>Concept overeenkomst</w:t>
      </w:r>
    </w:p>
    <w:p w14:paraId="62201559" w14:textId="77777777" w:rsidR="007A290B" w:rsidRPr="00CE21AE" w:rsidRDefault="007A290B" w:rsidP="007A290B">
      <w:pPr>
        <w:pStyle w:val="Lijstalinea"/>
        <w:numPr>
          <w:ilvl w:val="0"/>
          <w:numId w:val="20"/>
        </w:numPr>
        <w:rPr>
          <w:rFonts w:ascii="Arial" w:hAnsi="Arial" w:cs="Arial"/>
          <w:sz w:val="20"/>
          <w:szCs w:val="20"/>
        </w:rPr>
      </w:pPr>
      <w:r w:rsidRPr="00CE21AE">
        <w:rPr>
          <w:rFonts w:ascii="Arial" w:hAnsi="Arial" w:cs="Arial"/>
          <w:sz w:val="20"/>
          <w:szCs w:val="20"/>
        </w:rPr>
        <w:t xml:space="preserve">Uniform Europees Aanbestedingsdocument </w:t>
      </w:r>
    </w:p>
    <w:p w14:paraId="03DFEED9" w14:textId="5ADDB6B8" w:rsidR="007A290B" w:rsidRDefault="007A290B" w:rsidP="007A290B">
      <w:pPr>
        <w:pStyle w:val="Lijstalinea"/>
        <w:numPr>
          <w:ilvl w:val="0"/>
          <w:numId w:val="20"/>
        </w:numPr>
        <w:rPr>
          <w:rFonts w:ascii="Arial" w:hAnsi="Arial" w:cs="Arial"/>
          <w:sz w:val="20"/>
          <w:szCs w:val="20"/>
        </w:rPr>
      </w:pPr>
      <w:r w:rsidRPr="00CE21AE">
        <w:rPr>
          <w:rFonts w:ascii="Arial" w:hAnsi="Arial" w:cs="Arial"/>
          <w:sz w:val="20"/>
          <w:szCs w:val="20"/>
        </w:rPr>
        <w:t xml:space="preserve">Algemene </w:t>
      </w:r>
      <w:r w:rsidR="00B704E6">
        <w:rPr>
          <w:rFonts w:ascii="Arial" w:hAnsi="Arial" w:cs="Arial"/>
          <w:sz w:val="20"/>
          <w:szCs w:val="20"/>
        </w:rPr>
        <w:t>Inkoop</w:t>
      </w:r>
      <w:r w:rsidRPr="00CE21AE">
        <w:rPr>
          <w:rFonts w:ascii="Arial" w:hAnsi="Arial" w:cs="Arial"/>
          <w:sz w:val="20"/>
          <w:szCs w:val="20"/>
        </w:rPr>
        <w:t>voorwaarden</w:t>
      </w:r>
      <w:r w:rsidR="00B704E6">
        <w:rPr>
          <w:rFonts w:ascii="Arial" w:hAnsi="Arial" w:cs="Arial"/>
          <w:sz w:val="20"/>
          <w:szCs w:val="20"/>
        </w:rPr>
        <w:t xml:space="preserve"> FSR V2.0</w:t>
      </w:r>
    </w:p>
    <w:p w14:paraId="516E897D" w14:textId="312684DF" w:rsidR="00B704E6" w:rsidRDefault="00B704E6" w:rsidP="007A290B">
      <w:pPr>
        <w:pStyle w:val="Lijstalinea"/>
        <w:numPr>
          <w:ilvl w:val="0"/>
          <w:numId w:val="20"/>
        </w:numPr>
        <w:rPr>
          <w:rFonts w:ascii="Arial" w:hAnsi="Arial" w:cs="Arial"/>
          <w:sz w:val="20"/>
          <w:szCs w:val="20"/>
        </w:rPr>
      </w:pPr>
      <w:r>
        <w:rPr>
          <w:rFonts w:ascii="Arial" w:hAnsi="Arial" w:cs="Arial"/>
          <w:sz w:val="20"/>
          <w:szCs w:val="20"/>
        </w:rPr>
        <w:t>Cloudservices FSR v1.0</w:t>
      </w:r>
    </w:p>
    <w:p w14:paraId="2DC429A4" w14:textId="271BA6C5" w:rsidR="00B704E6" w:rsidRDefault="00B704E6" w:rsidP="007A290B">
      <w:pPr>
        <w:pStyle w:val="Lijstalinea"/>
        <w:numPr>
          <w:ilvl w:val="0"/>
          <w:numId w:val="20"/>
        </w:numPr>
        <w:rPr>
          <w:rFonts w:ascii="Arial" w:hAnsi="Arial" w:cs="Arial"/>
          <w:sz w:val="20"/>
          <w:szCs w:val="20"/>
        </w:rPr>
      </w:pPr>
      <w:r>
        <w:rPr>
          <w:rFonts w:ascii="Arial" w:hAnsi="Arial" w:cs="Arial"/>
          <w:sz w:val="20"/>
          <w:szCs w:val="20"/>
        </w:rPr>
        <w:t>Model Verwerkersovereenkomst v2.0</w:t>
      </w:r>
    </w:p>
    <w:p w14:paraId="6AD9A0D1" w14:textId="29635D74" w:rsidR="00B704E6" w:rsidRDefault="00B704E6" w:rsidP="007A290B">
      <w:pPr>
        <w:pStyle w:val="Lijstalinea"/>
        <w:numPr>
          <w:ilvl w:val="0"/>
          <w:numId w:val="20"/>
        </w:numPr>
        <w:rPr>
          <w:rFonts w:ascii="Arial" w:hAnsi="Arial" w:cs="Arial"/>
          <w:sz w:val="20"/>
          <w:szCs w:val="20"/>
        </w:rPr>
      </w:pPr>
      <w:r>
        <w:rPr>
          <w:rFonts w:ascii="Arial" w:hAnsi="Arial" w:cs="Arial"/>
          <w:sz w:val="20"/>
          <w:szCs w:val="20"/>
        </w:rPr>
        <w:t>Pakket van Eisen – FA</w:t>
      </w:r>
    </w:p>
    <w:p w14:paraId="3842629D" w14:textId="6392B976" w:rsidR="00B704E6" w:rsidRPr="00CE21AE" w:rsidRDefault="00B704E6" w:rsidP="007A290B">
      <w:pPr>
        <w:pStyle w:val="Lijstalinea"/>
        <w:numPr>
          <w:ilvl w:val="0"/>
          <w:numId w:val="20"/>
        </w:numPr>
        <w:rPr>
          <w:rFonts w:ascii="Arial" w:hAnsi="Arial" w:cs="Arial"/>
          <w:sz w:val="20"/>
          <w:szCs w:val="20"/>
        </w:rPr>
      </w:pPr>
      <w:r>
        <w:rPr>
          <w:rFonts w:ascii="Arial" w:hAnsi="Arial" w:cs="Arial"/>
          <w:sz w:val="20"/>
          <w:szCs w:val="20"/>
        </w:rPr>
        <w:t>Pakket van Eisen - HRM</w:t>
      </w:r>
    </w:p>
    <w:p w14:paraId="40DAA372" w14:textId="514837DE" w:rsidR="007A290B" w:rsidRDefault="00B704E6" w:rsidP="007A290B">
      <w:pPr>
        <w:pStyle w:val="Lijstalinea"/>
        <w:numPr>
          <w:ilvl w:val="0"/>
          <w:numId w:val="20"/>
        </w:numPr>
        <w:rPr>
          <w:rFonts w:ascii="Arial" w:hAnsi="Arial" w:cs="Arial"/>
          <w:sz w:val="20"/>
          <w:szCs w:val="20"/>
        </w:rPr>
      </w:pPr>
      <w:r>
        <w:rPr>
          <w:rFonts w:ascii="Arial" w:hAnsi="Arial" w:cs="Arial"/>
          <w:sz w:val="20"/>
          <w:szCs w:val="20"/>
        </w:rPr>
        <w:t>Wensen prioriteiten en scoring – HRM</w:t>
      </w:r>
    </w:p>
    <w:p w14:paraId="27999368" w14:textId="688C3270" w:rsidR="00B704E6" w:rsidRDefault="00B704E6" w:rsidP="007A290B">
      <w:pPr>
        <w:pStyle w:val="Lijstalinea"/>
        <w:numPr>
          <w:ilvl w:val="0"/>
          <w:numId w:val="20"/>
        </w:numPr>
        <w:rPr>
          <w:rFonts w:ascii="Arial" w:hAnsi="Arial" w:cs="Arial"/>
          <w:sz w:val="20"/>
          <w:szCs w:val="20"/>
        </w:rPr>
      </w:pPr>
      <w:r>
        <w:rPr>
          <w:rFonts w:ascii="Arial" w:hAnsi="Arial" w:cs="Arial"/>
          <w:sz w:val="20"/>
          <w:szCs w:val="20"/>
        </w:rPr>
        <w:t>Rekenmodel voorbeoordeling – FA</w:t>
      </w:r>
    </w:p>
    <w:p w14:paraId="709B1393" w14:textId="662F80FA" w:rsidR="00266FA5" w:rsidRDefault="00266FA5" w:rsidP="007A290B">
      <w:pPr>
        <w:pStyle w:val="Lijstalinea"/>
        <w:numPr>
          <w:ilvl w:val="0"/>
          <w:numId w:val="20"/>
        </w:numPr>
        <w:rPr>
          <w:rFonts w:ascii="Arial" w:hAnsi="Arial" w:cs="Arial"/>
          <w:sz w:val="20"/>
          <w:szCs w:val="20"/>
        </w:rPr>
      </w:pPr>
      <w:r>
        <w:rPr>
          <w:rFonts w:ascii="Arial" w:hAnsi="Arial" w:cs="Arial"/>
          <w:sz w:val="20"/>
          <w:szCs w:val="20"/>
        </w:rPr>
        <w:t>Gewenste functionaliteiten - FA</w:t>
      </w:r>
    </w:p>
    <w:p w14:paraId="0EE1BE16" w14:textId="44383750" w:rsidR="00B704E6" w:rsidRDefault="00B704E6" w:rsidP="007A290B">
      <w:pPr>
        <w:pStyle w:val="Lijstalinea"/>
        <w:numPr>
          <w:ilvl w:val="0"/>
          <w:numId w:val="20"/>
        </w:numPr>
        <w:rPr>
          <w:rFonts w:ascii="Arial" w:hAnsi="Arial" w:cs="Arial"/>
          <w:sz w:val="20"/>
          <w:szCs w:val="20"/>
        </w:rPr>
      </w:pPr>
      <w:r>
        <w:rPr>
          <w:rFonts w:ascii="Arial" w:hAnsi="Arial" w:cs="Arial"/>
          <w:sz w:val="20"/>
          <w:szCs w:val="20"/>
        </w:rPr>
        <w:t>Toekomstige wensen FA</w:t>
      </w:r>
    </w:p>
    <w:p w14:paraId="4773DE39" w14:textId="56692CA4" w:rsidR="00266FA5" w:rsidRPr="00CE21AE" w:rsidRDefault="00266FA5" w:rsidP="007A290B">
      <w:pPr>
        <w:pStyle w:val="Lijstalinea"/>
        <w:numPr>
          <w:ilvl w:val="0"/>
          <w:numId w:val="20"/>
        </w:numPr>
        <w:rPr>
          <w:rFonts w:ascii="Arial" w:hAnsi="Arial" w:cs="Arial"/>
          <w:sz w:val="20"/>
          <w:szCs w:val="20"/>
        </w:rPr>
      </w:pPr>
      <w:r>
        <w:rPr>
          <w:rFonts w:ascii="Arial" w:hAnsi="Arial" w:cs="Arial"/>
          <w:sz w:val="20"/>
          <w:szCs w:val="20"/>
        </w:rPr>
        <w:t>KW1C-Informatie-Architectuur-Principes</w:t>
      </w:r>
    </w:p>
    <w:p w14:paraId="11E31917" w14:textId="77777777" w:rsidR="00802DCB" w:rsidRPr="00CE21AE" w:rsidRDefault="00802DCB">
      <w:pPr>
        <w:rPr>
          <w:rFonts w:ascii="Arial" w:hAnsi="Arial" w:cs="Arial"/>
        </w:rPr>
      </w:pPr>
    </w:p>
    <w:p w14:paraId="384AE99A" w14:textId="74D10614" w:rsidR="0025671A" w:rsidRPr="00CE21AE" w:rsidRDefault="0025671A">
      <w:pPr>
        <w:rPr>
          <w:rFonts w:ascii="Arial" w:hAnsi="Arial" w:cs="Arial"/>
        </w:rPr>
      </w:pPr>
      <w:r w:rsidRPr="00CE21AE">
        <w:rPr>
          <w:rFonts w:ascii="Arial" w:hAnsi="Arial" w:cs="Arial"/>
        </w:rPr>
        <w:br w:type="page"/>
      </w:r>
    </w:p>
    <w:p w14:paraId="5F98774C" w14:textId="4A340DDC" w:rsidR="00213567" w:rsidRPr="00CE21AE" w:rsidRDefault="00EF27BB" w:rsidP="001B3514">
      <w:pPr>
        <w:pStyle w:val="Kop1"/>
        <w:numPr>
          <w:ilvl w:val="0"/>
          <w:numId w:val="1"/>
        </w:numPr>
        <w:rPr>
          <w:rFonts w:ascii="Arial" w:hAnsi="Arial" w:cs="Arial"/>
        </w:rPr>
      </w:pPr>
      <w:bookmarkStart w:id="42" w:name="_Toc463795187"/>
      <w:r w:rsidRPr="00CE21AE">
        <w:rPr>
          <w:rFonts w:ascii="Arial" w:hAnsi="Arial" w:cs="Arial"/>
        </w:rPr>
        <w:lastRenderedPageBreak/>
        <w:t>Eisen ten aanzien van inschrijvers</w:t>
      </w:r>
      <w:bookmarkEnd w:id="42"/>
    </w:p>
    <w:p w14:paraId="7725851C" w14:textId="77777777" w:rsidR="00AD15E3" w:rsidRPr="00CE21AE" w:rsidRDefault="00AD15E3" w:rsidP="00213567">
      <w:pPr>
        <w:rPr>
          <w:rFonts w:ascii="Arial" w:hAnsi="Arial" w:cs="Arial"/>
        </w:rPr>
      </w:pPr>
    </w:p>
    <w:p w14:paraId="482F400F" w14:textId="77777777" w:rsidR="00EF27BB" w:rsidRPr="00CE21AE" w:rsidRDefault="00EF27BB" w:rsidP="00213567">
      <w:pPr>
        <w:rPr>
          <w:rFonts w:ascii="Arial" w:hAnsi="Arial" w:cs="Arial"/>
          <w:sz w:val="20"/>
          <w:szCs w:val="20"/>
        </w:rPr>
      </w:pPr>
      <w:r w:rsidRPr="00CE21AE">
        <w:rPr>
          <w:rFonts w:ascii="Arial" w:hAnsi="Arial" w:cs="Arial"/>
          <w:sz w:val="20"/>
          <w:szCs w:val="20"/>
        </w:rPr>
        <w:t>Ten aanzien van inschrijvers gelden uitsluitingsgronden en geschiktheidseisen. Indien één of meer van de in dit hoofdstuk genoemde uitsluitingsgronden op u van toepassing zijn</w:t>
      </w:r>
      <w:r w:rsidR="00BE25B4" w:rsidRPr="00CE21AE">
        <w:rPr>
          <w:rFonts w:ascii="Arial" w:hAnsi="Arial" w:cs="Arial"/>
          <w:sz w:val="20"/>
          <w:szCs w:val="20"/>
        </w:rPr>
        <w:t>,</w:t>
      </w:r>
      <w:r w:rsidRPr="00CE21AE">
        <w:rPr>
          <w:rFonts w:ascii="Arial" w:hAnsi="Arial" w:cs="Arial"/>
          <w:sz w:val="20"/>
          <w:szCs w:val="20"/>
        </w:rPr>
        <w:t xml:space="preserve"> wordt u uitgesloten van inschrijving op deze aanbesteding. Dat gebeurt ook als u niet kunt voldoen aan één of meer van de in dit hoofdstuk genoemde geschiktheidseisen. </w:t>
      </w:r>
    </w:p>
    <w:p w14:paraId="57B960C8" w14:textId="77777777" w:rsidR="00EF27BB" w:rsidRPr="00CE21AE" w:rsidRDefault="00EF3719" w:rsidP="001B3514">
      <w:pPr>
        <w:pStyle w:val="Kop2"/>
        <w:numPr>
          <w:ilvl w:val="1"/>
          <w:numId w:val="1"/>
        </w:numPr>
        <w:rPr>
          <w:rFonts w:ascii="Arial" w:hAnsi="Arial" w:cs="Arial"/>
        </w:rPr>
      </w:pPr>
      <w:bookmarkStart w:id="43" w:name="_Toc463795188"/>
      <w:r w:rsidRPr="00CE21AE">
        <w:rPr>
          <w:rFonts w:ascii="Arial" w:hAnsi="Arial" w:cs="Arial"/>
        </w:rPr>
        <w:t>U</w:t>
      </w:r>
      <w:r w:rsidR="00EF27BB" w:rsidRPr="00CE21AE">
        <w:rPr>
          <w:rFonts w:ascii="Arial" w:hAnsi="Arial" w:cs="Arial"/>
        </w:rPr>
        <w:t>itsluitingsgronden</w:t>
      </w:r>
      <w:bookmarkEnd w:id="43"/>
    </w:p>
    <w:p w14:paraId="7DC2B09E" w14:textId="77777777" w:rsidR="00EF27BB" w:rsidRPr="00CE21AE" w:rsidRDefault="00EF27BB" w:rsidP="00EF27BB">
      <w:pPr>
        <w:rPr>
          <w:rFonts w:ascii="Arial" w:hAnsi="Arial" w:cs="Arial"/>
        </w:rPr>
      </w:pPr>
    </w:p>
    <w:p w14:paraId="5B5EA9D3" w14:textId="789EDECA" w:rsidR="003F0746" w:rsidRPr="00CE21AE" w:rsidRDefault="003F0746" w:rsidP="003F0746">
      <w:pPr>
        <w:jc w:val="both"/>
        <w:rPr>
          <w:rFonts w:ascii="Arial" w:hAnsi="Arial" w:cs="Arial"/>
          <w:sz w:val="20"/>
          <w:szCs w:val="20"/>
        </w:rPr>
      </w:pPr>
      <w:r w:rsidRPr="00CE21AE">
        <w:rPr>
          <w:rFonts w:ascii="Arial" w:hAnsi="Arial" w:cs="Arial"/>
          <w:sz w:val="20"/>
          <w:szCs w:val="20"/>
        </w:rPr>
        <w:t>De uitsluitin</w:t>
      </w:r>
      <w:r w:rsidR="00734719" w:rsidRPr="00CE21AE">
        <w:rPr>
          <w:rFonts w:ascii="Arial" w:hAnsi="Arial" w:cs="Arial"/>
          <w:sz w:val="20"/>
          <w:szCs w:val="20"/>
        </w:rPr>
        <w:t>gsgronden zijn aangevinkt in het Uniform Europees Aanbestedingsdocument</w:t>
      </w:r>
      <w:r w:rsidR="005A1206" w:rsidRPr="00CE21AE">
        <w:rPr>
          <w:rFonts w:ascii="Arial" w:hAnsi="Arial" w:cs="Arial"/>
          <w:sz w:val="20"/>
          <w:szCs w:val="20"/>
        </w:rPr>
        <w:t xml:space="preserve"> (UEA)</w:t>
      </w:r>
      <w:r w:rsidR="00734719" w:rsidRPr="00CE21AE">
        <w:rPr>
          <w:rFonts w:ascii="Arial" w:hAnsi="Arial" w:cs="Arial"/>
          <w:sz w:val="20"/>
          <w:szCs w:val="20"/>
        </w:rPr>
        <w:t>.</w:t>
      </w:r>
      <w:r w:rsidR="007B45A6" w:rsidRPr="00CE21AE">
        <w:rPr>
          <w:rFonts w:ascii="Arial" w:hAnsi="Arial" w:cs="Arial"/>
          <w:sz w:val="20"/>
          <w:szCs w:val="20"/>
        </w:rPr>
        <w:t xml:space="preserve"> </w:t>
      </w:r>
    </w:p>
    <w:p w14:paraId="74A9101E" w14:textId="1526483D" w:rsidR="007B45A6" w:rsidRPr="00CE21AE" w:rsidRDefault="003F0746" w:rsidP="007B45A6">
      <w:pPr>
        <w:jc w:val="both"/>
        <w:rPr>
          <w:rFonts w:ascii="Arial" w:hAnsi="Arial" w:cs="Arial"/>
          <w:sz w:val="20"/>
          <w:szCs w:val="20"/>
        </w:rPr>
      </w:pPr>
      <w:r w:rsidRPr="00CE21AE">
        <w:rPr>
          <w:rFonts w:ascii="Arial" w:hAnsi="Arial" w:cs="Arial"/>
          <w:sz w:val="20"/>
          <w:szCs w:val="20"/>
        </w:rPr>
        <w:t>Inschrijvers kunnen verklaren dat de</w:t>
      </w:r>
      <w:r w:rsidR="007B45A6" w:rsidRPr="00CE21AE">
        <w:rPr>
          <w:rFonts w:ascii="Arial" w:hAnsi="Arial" w:cs="Arial"/>
          <w:sz w:val="20"/>
          <w:szCs w:val="20"/>
        </w:rPr>
        <w:t xml:space="preserve"> onderstaande</w:t>
      </w:r>
      <w:r w:rsidRPr="00CE21AE">
        <w:rPr>
          <w:rFonts w:ascii="Arial" w:hAnsi="Arial" w:cs="Arial"/>
          <w:sz w:val="20"/>
          <w:szCs w:val="20"/>
        </w:rPr>
        <w:t xml:space="preserve"> uitsluitingsgronden niet op hen van toepassing zijn door het rechtsgeldig ondertekenen van </w:t>
      </w:r>
      <w:r w:rsidR="003C1AC7" w:rsidRPr="00CE21AE">
        <w:rPr>
          <w:rFonts w:ascii="Arial" w:hAnsi="Arial" w:cs="Arial"/>
          <w:sz w:val="20"/>
          <w:szCs w:val="20"/>
        </w:rPr>
        <w:t>het UEA</w:t>
      </w:r>
      <w:r w:rsidR="00734719" w:rsidRPr="00CE21AE">
        <w:rPr>
          <w:rFonts w:ascii="Arial" w:hAnsi="Arial" w:cs="Arial"/>
          <w:sz w:val="20"/>
          <w:szCs w:val="20"/>
        </w:rPr>
        <w:t>.</w:t>
      </w:r>
      <w:r w:rsidR="007B45A6" w:rsidRPr="00CE21AE">
        <w:rPr>
          <w:rFonts w:ascii="Arial" w:hAnsi="Arial" w:cs="Arial"/>
          <w:sz w:val="20"/>
          <w:szCs w:val="20"/>
        </w:rPr>
        <w:t xml:space="preserve"> </w:t>
      </w:r>
    </w:p>
    <w:p w14:paraId="544EF296" w14:textId="77777777" w:rsidR="00437D2F" w:rsidRPr="00CE21AE" w:rsidRDefault="00437D2F" w:rsidP="007B45A6">
      <w:pPr>
        <w:jc w:val="both"/>
        <w:rPr>
          <w:rFonts w:ascii="Arial" w:hAnsi="Arial" w:cs="Arial"/>
          <w:sz w:val="20"/>
          <w:szCs w:val="20"/>
        </w:rPr>
      </w:pPr>
    </w:p>
    <w:p w14:paraId="268D7B7B" w14:textId="314AB13C" w:rsidR="00437D2F" w:rsidRPr="00CE21AE" w:rsidRDefault="00437D2F" w:rsidP="00CE21AE">
      <w:pPr>
        <w:jc w:val="both"/>
        <w:rPr>
          <w:rFonts w:ascii="Arial" w:hAnsi="Arial" w:cs="Arial"/>
          <w:sz w:val="20"/>
          <w:szCs w:val="20"/>
        </w:rPr>
      </w:pPr>
      <w:r w:rsidRPr="00CE21AE">
        <w:rPr>
          <w:rFonts w:ascii="Arial" w:hAnsi="Arial" w:cs="Arial"/>
          <w:sz w:val="20"/>
          <w:szCs w:val="20"/>
        </w:rPr>
        <w:t xml:space="preserve">Voor deze aanbesteding worden alle uitsluitingsgronden opgenomen in art. 2.86 van de gewijzigde Aanbestedingswet gehanteerd. De uitsluitingsgronden zijn in het </w:t>
      </w:r>
      <w:r w:rsidR="003C1AC7" w:rsidRPr="00CE21AE">
        <w:rPr>
          <w:rFonts w:ascii="Arial" w:hAnsi="Arial" w:cs="Arial"/>
          <w:sz w:val="20"/>
          <w:szCs w:val="20"/>
        </w:rPr>
        <w:t>UEA</w:t>
      </w:r>
      <w:r w:rsidRPr="00CE21AE">
        <w:rPr>
          <w:rFonts w:ascii="Arial" w:hAnsi="Arial" w:cs="Arial"/>
          <w:sz w:val="20"/>
          <w:szCs w:val="20"/>
        </w:rPr>
        <w:t xml:space="preserve"> opgenomen in Deel III, onderdeel A en B. Inschrijvers kunnen verklaren dat de uitsluitingsgronden niet op hen van toepassing zijn door het rechtsgeldig ondertekenen van het </w:t>
      </w:r>
      <w:r w:rsidR="003C1AC7" w:rsidRPr="00CE21AE">
        <w:rPr>
          <w:rFonts w:ascii="Arial" w:hAnsi="Arial" w:cs="Arial"/>
          <w:sz w:val="20"/>
          <w:szCs w:val="20"/>
        </w:rPr>
        <w:t>UEA</w:t>
      </w:r>
      <w:r w:rsidRPr="00CE21AE">
        <w:rPr>
          <w:rFonts w:ascii="Arial" w:hAnsi="Arial" w:cs="Arial"/>
          <w:sz w:val="20"/>
          <w:szCs w:val="20"/>
        </w:rPr>
        <w:t xml:space="preserve">.  </w:t>
      </w:r>
    </w:p>
    <w:p w14:paraId="1CC6D80E" w14:textId="77777777" w:rsidR="00437D2F" w:rsidRPr="00CE21AE" w:rsidRDefault="00437D2F" w:rsidP="00437D2F">
      <w:pPr>
        <w:jc w:val="both"/>
        <w:rPr>
          <w:rFonts w:ascii="Arial" w:hAnsi="Arial" w:cs="Arial"/>
          <w:sz w:val="20"/>
          <w:szCs w:val="20"/>
        </w:rPr>
      </w:pPr>
      <w:r w:rsidRPr="00CE21AE">
        <w:rPr>
          <w:rFonts w:ascii="Arial" w:hAnsi="Arial" w:cs="Arial"/>
          <w:sz w:val="20"/>
          <w:szCs w:val="20"/>
        </w:rPr>
        <w:t xml:space="preserve"> </w:t>
      </w:r>
    </w:p>
    <w:p w14:paraId="135B57AC" w14:textId="77777777" w:rsidR="00437D2F" w:rsidRPr="00CE21AE" w:rsidRDefault="00437D2F" w:rsidP="00437D2F">
      <w:pPr>
        <w:jc w:val="both"/>
        <w:rPr>
          <w:rFonts w:ascii="Arial" w:hAnsi="Arial" w:cs="Arial"/>
          <w:sz w:val="20"/>
          <w:szCs w:val="20"/>
        </w:rPr>
      </w:pPr>
      <w:r w:rsidRPr="00CE21AE">
        <w:rPr>
          <w:rFonts w:ascii="Arial" w:hAnsi="Arial" w:cs="Arial"/>
          <w:sz w:val="20"/>
          <w:szCs w:val="20"/>
        </w:rPr>
        <w:t xml:space="preserve">Naast bovenstaande uitsluitingsgronden wordt de volgende facultatieve uitsluitingsgrond (onderdeel </w:t>
      </w:r>
    </w:p>
    <w:p w14:paraId="323F1902" w14:textId="77777777" w:rsidR="00437D2F" w:rsidRPr="00CE21AE" w:rsidRDefault="00437D2F" w:rsidP="00437D2F">
      <w:pPr>
        <w:jc w:val="both"/>
        <w:rPr>
          <w:rFonts w:ascii="Arial" w:hAnsi="Arial" w:cs="Arial"/>
          <w:sz w:val="20"/>
          <w:szCs w:val="20"/>
        </w:rPr>
      </w:pPr>
      <w:r w:rsidRPr="00CE21AE">
        <w:rPr>
          <w:rFonts w:ascii="Arial" w:hAnsi="Arial" w:cs="Arial"/>
          <w:sz w:val="20"/>
          <w:szCs w:val="20"/>
        </w:rPr>
        <w:t xml:space="preserve">C van het UEA) gehanteerd: </w:t>
      </w:r>
    </w:p>
    <w:p w14:paraId="39AF2C0E" w14:textId="77777777" w:rsidR="00437D2F" w:rsidRPr="00CE21AE" w:rsidRDefault="00437D2F" w:rsidP="00437D2F">
      <w:pPr>
        <w:jc w:val="both"/>
        <w:rPr>
          <w:rFonts w:ascii="Arial" w:hAnsi="Arial" w:cs="Arial"/>
          <w:sz w:val="20"/>
          <w:szCs w:val="20"/>
        </w:rPr>
      </w:pPr>
      <w:r w:rsidRPr="00CE21AE">
        <w:rPr>
          <w:rFonts w:ascii="Arial" w:hAnsi="Arial" w:cs="Arial"/>
          <w:sz w:val="20"/>
          <w:szCs w:val="20"/>
        </w:rPr>
        <w:t xml:space="preserve"> </w:t>
      </w:r>
    </w:p>
    <w:p w14:paraId="1039F61F" w14:textId="0B241798" w:rsidR="00437D2F" w:rsidRPr="00CE21AE" w:rsidRDefault="00437D2F" w:rsidP="003C1AC7">
      <w:pPr>
        <w:pStyle w:val="Lijstalinea"/>
        <w:numPr>
          <w:ilvl w:val="0"/>
          <w:numId w:val="18"/>
        </w:numPr>
        <w:jc w:val="both"/>
        <w:rPr>
          <w:rFonts w:ascii="Arial" w:hAnsi="Arial" w:cs="Arial"/>
          <w:sz w:val="20"/>
          <w:szCs w:val="20"/>
        </w:rPr>
      </w:pPr>
      <w:r w:rsidRPr="00CE21AE">
        <w:rPr>
          <w:rFonts w:ascii="Arial" w:hAnsi="Arial" w:cs="Arial"/>
          <w:sz w:val="20"/>
          <w:szCs w:val="20"/>
        </w:rPr>
        <w:t xml:space="preserve">Faillissement, insolventie of gelijksoortig. </w:t>
      </w:r>
    </w:p>
    <w:p w14:paraId="1AA3BF5B" w14:textId="77777777" w:rsidR="00437D2F" w:rsidRPr="00CE21AE" w:rsidRDefault="00437D2F" w:rsidP="00437D2F">
      <w:pPr>
        <w:jc w:val="both"/>
        <w:rPr>
          <w:rFonts w:ascii="Arial" w:hAnsi="Arial" w:cs="Arial"/>
          <w:sz w:val="20"/>
          <w:szCs w:val="20"/>
        </w:rPr>
      </w:pPr>
      <w:r w:rsidRPr="00CE21AE">
        <w:rPr>
          <w:rFonts w:ascii="Arial" w:hAnsi="Arial" w:cs="Arial"/>
          <w:sz w:val="20"/>
          <w:szCs w:val="20"/>
        </w:rPr>
        <w:t xml:space="preserve"> </w:t>
      </w:r>
    </w:p>
    <w:p w14:paraId="73BD39D5" w14:textId="7D92ABEE" w:rsidR="00437D2F" w:rsidRPr="00CE21AE" w:rsidRDefault="00437D2F" w:rsidP="00437D2F">
      <w:pPr>
        <w:jc w:val="both"/>
        <w:rPr>
          <w:rFonts w:ascii="Arial" w:hAnsi="Arial" w:cs="Arial"/>
          <w:sz w:val="20"/>
          <w:szCs w:val="20"/>
        </w:rPr>
      </w:pPr>
      <w:r w:rsidRPr="00CE21AE">
        <w:rPr>
          <w:rFonts w:ascii="Arial" w:hAnsi="Arial" w:cs="Arial"/>
          <w:sz w:val="20"/>
          <w:szCs w:val="20"/>
        </w:rPr>
        <w:t>Het is op dit moment nog niet mogelijk om het UEA te beveiligen, zoals dat voorheen mogelijk was</w:t>
      </w:r>
      <w:r w:rsidR="00CE21AE" w:rsidRPr="00CE21AE">
        <w:rPr>
          <w:rFonts w:ascii="Arial" w:hAnsi="Arial" w:cs="Arial"/>
          <w:sz w:val="20"/>
          <w:szCs w:val="20"/>
        </w:rPr>
        <w:t xml:space="preserve"> </w:t>
      </w:r>
      <w:r w:rsidRPr="00CE21AE">
        <w:rPr>
          <w:rFonts w:ascii="Arial" w:hAnsi="Arial" w:cs="Arial"/>
          <w:sz w:val="20"/>
          <w:szCs w:val="20"/>
        </w:rPr>
        <w:t>met de Uniforme Eigen Verklaring. Het is uitdrukkelijk niet toegestaan dat inschrijver passages invult</w:t>
      </w:r>
      <w:r w:rsidR="00CE21AE" w:rsidRPr="00CE21AE">
        <w:rPr>
          <w:rFonts w:ascii="Arial" w:hAnsi="Arial" w:cs="Arial"/>
          <w:sz w:val="20"/>
          <w:szCs w:val="20"/>
        </w:rPr>
        <w:t xml:space="preserve"> </w:t>
      </w:r>
      <w:r w:rsidRPr="00CE21AE">
        <w:rPr>
          <w:rFonts w:ascii="Arial" w:hAnsi="Arial" w:cs="Arial"/>
          <w:sz w:val="20"/>
          <w:szCs w:val="20"/>
        </w:rPr>
        <w:t>of hokjes aan- of uitvinkt die niet door inschrijver ingevuld dienen te worden.</w:t>
      </w:r>
    </w:p>
    <w:p w14:paraId="345B1E66" w14:textId="77777777" w:rsidR="00213567" w:rsidRPr="00CE21AE" w:rsidRDefault="00EF3719" w:rsidP="001B3514">
      <w:pPr>
        <w:pStyle w:val="Kop2"/>
        <w:numPr>
          <w:ilvl w:val="1"/>
          <w:numId w:val="1"/>
        </w:numPr>
        <w:rPr>
          <w:rFonts w:ascii="Arial" w:hAnsi="Arial" w:cs="Arial"/>
        </w:rPr>
      </w:pPr>
      <w:bookmarkStart w:id="44" w:name="_Toc463795189"/>
      <w:r w:rsidRPr="00CE21AE">
        <w:rPr>
          <w:rFonts w:ascii="Arial" w:hAnsi="Arial" w:cs="Arial"/>
        </w:rPr>
        <w:t>G</w:t>
      </w:r>
      <w:r w:rsidR="00EF27BB" w:rsidRPr="00CE21AE">
        <w:rPr>
          <w:rFonts w:ascii="Arial" w:hAnsi="Arial" w:cs="Arial"/>
        </w:rPr>
        <w:t>eschiktheidseisen</w:t>
      </w:r>
      <w:bookmarkEnd w:id="44"/>
    </w:p>
    <w:p w14:paraId="26A9FAE2" w14:textId="77777777" w:rsidR="00EF27BB" w:rsidRPr="00CE21AE" w:rsidRDefault="00EF27BB" w:rsidP="00EF27BB">
      <w:pPr>
        <w:rPr>
          <w:rFonts w:ascii="Arial" w:hAnsi="Arial" w:cs="Arial"/>
        </w:rPr>
      </w:pPr>
    </w:p>
    <w:p w14:paraId="620A830C" w14:textId="77777777" w:rsidR="00EF27BB" w:rsidRPr="00CE21AE" w:rsidRDefault="00EF27BB" w:rsidP="00EF27BB">
      <w:pPr>
        <w:rPr>
          <w:rFonts w:ascii="Arial" w:hAnsi="Arial" w:cs="Arial"/>
          <w:sz w:val="20"/>
          <w:szCs w:val="20"/>
        </w:rPr>
      </w:pPr>
      <w:r w:rsidRPr="00CE21AE">
        <w:rPr>
          <w:rFonts w:ascii="Arial" w:hAnsi="Arial" w:cs="Arial"/>
          <w:sz w:val="20"/>
          <w:szCs w:val="20"/>
        </w:rPr>
        <w:t>Geschiktheidseisen hebben betrekking op de financiële en economische draagkracht en op de technische- of beroepsbekwaamheid. De voor deze aanbesteding relevante geschiktheidseisen zijn weergegeven in de volgende sub paragrafen.</w:t>
      </w:r>
    </w:p>
    <w:p w14:paraId="4852401F" w14:textId="2241F051" w:rsidR="00EF27BB" w:rsidRPr="00CE21AE" w:rsidRDefault="00C30010" w:rsidP="00C30010">
      <w:pPr>
        <w:pStyle w:val="Kop3"/>
        <w:ind w:left="62"/>
        <w:rPr>
          <w:rFonts w:ascii="Arial" w:hAnsi="Arial" w:cs="Arial"/>
        </w:rPr>
      </w:pPr>
      <w:bookmarkStart w:id="45" w:name="_Toc463795190"/>
      <w:r w:rsidRPr="00CE21AE">
        <w:rPr>
          <w:rFonts w:ascii="Arial" w:hAnsi="Arial" w:cs="Arial"/>
        </w:rPr>
        <w:t>3.2.1</w:t>
      </w:r>
      <w:r w:rsidRPr="00CE21AE">
        <w:rPr>
          <w:rFonts w:ascii="Arial" w:hAnsi="Arial" w:cs="Arial"/>
        </w:rPr>
        <w:tab/>
      </w:r>
      <w:r w:rsidR="00EF3719" w:rsidRPr="00CE21AE">
        <w:rPr>
          <w:rFonts w:ascii="Arial" w:hAnsi="Arial" w:cs="Arial"/>
        </w:rPr>
        <w:t>G</w:t>
      </w:r>
      <w:r w:rsidR="00EF27BB" w:rsidRPr="00CE21AE">
        <w:rPr>
          <w:rFonts w:ascii="Arial" w:hAnsi="Arial" w:cs="Arial"/>
        </w:rPr>
        <w:t>eschiktheidseisen met betrekking tot financiële en economische draagkracht</w:t>
      </w:r>
      <w:bookmarkEnd w:id="45"/>
    </w:p>
    <w:p w14:paraId="1672BA29" w14:textId="77777777" w:rsidR="00EF27BB" w:rsidRPr="00CE21AE" w:rsidRDefault="00EF27BB" w:rsidP="00EF27BB">
      <w:pPr>
        <w:rPr>
          <w:rFonts w:ascii="Arial" w:hAnsi="Arial" w:cs="Arial"/>
        </w:rPr>
      </w:pPr>
    </w:p>
    <w:p w14:paraId="5742B5EA" w14:textId="77777777" w:rsidR="00CE21AE" w:rsidRPr="00061C4F" w:rsidRDefault="00CE21AE" w:rsidP="00CE21AE">
      <w:pPr>
        <w:rPr>
          <w:rFonts w:ascii="Arial" w:hAnsi="Arial" w:cs="Arial"/>
          <w:sz w:val="20"/>
          <w:szCs w:val="20"/>
        </w:rPr>
      </w:pPr>
      <w:bookmarkStart w:id="46" w:name="_Toc463795191"/>
      <w:r w:rsidRPr="00061C4F">
        <w:rPr>
          <w:rFonts w:ascii="Arial" w:hAnsi="Arial" w:cs="Arial"/>
          <w:sz w:val="20"/>
          <w:szCs w:val="20"/>
        </w:rPr>
        <w:t>De volgende geschiktheidseisen zijn van toepassing met betrekking tot financiële en economische draagkracht:</w:t>
      </w:r>
    </w:p>
    <w:p w14:paraId="3549C70C" w14:textId="472B8941" w:rsidR="00CE21AE" w:rsidRPr="00061C4F" w:rsidRDefault="00CE21AE" w:rsidP="00CE21AE">
      <w:pPr>
        <w:pStyle w:val="Lijstalinea"/>
        <w:numPr>
          <w:ilvl w:val="0"/>
          <w:numId w:val="21"/>
        </w:numPr>
        <w:rPr>
          <w:rFonts w:ascii="Arial" w:hAnsi="Arial" w:cs="Arial"/>
          <w:sz w:val="20"/>
          <w:szCs w:val="20"/>
        </w:rPr>
      </w:pPr>
      <w:r w:rsidRPr="00061C4F">
        <w:rPr>
          <w:rFonts w:ascii="Arial" w:hAnsi="Arial" w:cs="Arial"/>
          <w:sz w:val="20"/>
          <w:szCs w:val="20"/>
        </w:rPr>
        <w:t>Inschrijver is afdoende verzekerd voor bedrijfsaansprakelijkheid, te weten minimaal €</w:t>
      </w:r>
      <w:r w:rsidR="00266FA5">
        <w:rPr>
          <w:rFonts w:ascii="Arial" w:hAnsi="Arial" w:cs="Arial"/>
          <w:sz w:val="20"/>
          <w:szCs w:val="20"/>
        </w:rPr>
        <w:t> 5</w:t>
      </w:r>
      <w:r w:rsidR="009811AE">
        <w:rPr>
          <w:rFonts w:ascii="Arial" w:hAnsi="Arial" w:cs="Arial"/>
          <w:sz w:val="20"/>
          <w:szCs w:val="20"/>
        </w:rPr>
        <w:t>00.000,00</w:t>
      </w:r>
      <w:r w:rsidRPr="00061C4F">
        <w:rPr>
          <w:rFonts w:ascii="Arial" w:hAnsi="Arial" w:cs="Arial"/>
          <w:color w:val="FF0000"/>
          <w:sz w:val="20"/>
          <w:szCs w:val="20"/>
        </w:rPr>
        <w:t xml:space="preserve"> </w:t>
      </w:r>
      <w:r w:rsidR="00266FA5">
        <w:rPr>
          <w:rFonts w:ascii="Arial" w:hAnsi="Arial" w:cs="Arial"/>
          <w:sz w:val="20"/>
          <w:szCs w:val="20"/>
        </w:rPr>
        <w:t>(P1), € 15</w:t>
      </w:r>
      <w:r w:rsidR="009811AE">
        <w:rPr>
          <w:rFonts w:ascii="Arial" w:hAnsi="Arial" w:cs="Arial"/>
          <w:sz w:val="20"/>
          <w:szCs w:val="20"/>
        </w:rPr>
        <w:t>0.000,00 (P2)</w:t>
      </w:r>
      <w:r w:rsidR="00266FA5">
        <w:rPr>
          <w:rFonts w:ascii="Arial" w:hAnsi="Arial" w:cs="Arial"/>
          <w:sz w:val="20"/>
          <w:szCs w:val="20"/>
        </w:rPr>
        <w:t xml:space="preserve"> en € 1.000.000,00</w:t>
      </w:r>
      <w:r w:rsidR="009811AE">
        <w:rPr>
          <w:rFonts w:ascii="Arial" w:hAnsi="Arial" w:cs="Arial"/>
          <w:sz w:val="20"/>
          <w:szCs w:val="20"/>
        </w:rPr>
        <w:t xml:space="preserve"> </w:t>
      </w:r>
      <w:r w:rsidR="00266FA5">
        <w:rPr>
          <w:rFonts w:ascii="Arial" w:hAnsi="Arial" w:cs="Arial"/>
          <w:sz w:val="20"/>
          <w:szCs w:val="20"/>
        </w:rPr>
        <w:t xml:space="preserve">(P3) </w:t>
      </w:r>
      <w:r w:rsidRPr="00061C4F">
        <w:rPr>
          <w:rFonts w:ascii="Arial" w:hAnsi="Arial" w:cs="Arial"/>
          <w:sz w:val="20"/>
          <w:szCs w:val="20"/>
        </w:rPr>
        <w:t>per schadegeval en minimaal €</w:t>
      </w:r>
      <w:r w:rsidR="00266FA5">
        <w:rPr>
          <w:rFonts w:ascii="Arial" w:hAnsi="Arial" w:cs="Arial"/>
          <w:sz w:val="20"/>
          <w:szCs w:val="20"/>
        </w:rPr>
        <w:t> 1</w:t>
      </w:r>
      <w:r w:rsidR="009811AE">
        <w:rPr>
          <w:rFonts w:ascii="Arial" w:hAnsi="Arial" w:cs="Arial"/>
          <w:sz w:val="20"/>
          <w:szCs w:val="20"/>
        </w:rPr>
        <w:t>.000.000,00</w:t>
      </w:r>
      <w:r w:rsidRPr="00061C4F">
        <w:rPr>
          <w:rFonts w:ascii="Arial" w:hAnsi="Arial" w:cs="Arial"/>
          <w:color w:val="FF0000"/>
          <w:sz w:val="20"/>
          <w:szCs w:val="20"/>
        </w:rPr>
        <w:t xml:space="preserve"> </w:t>
      </w:r>
      <w:r w:rsidR="009811AE">
        <w:rPr>
          <w:rFonts w:ascii="Arial" w:hAnsi="Arial" w:cs="Arial"/>
          <w:sz w:val="20"/>
          <w:szCs w:val="20"/>
        </w:rPr>
        <w:t>(P1)</w:t>
      </w:r>
      <w:r w:rsidR="00266FA5">
        <w:rPr>
          <w:rFonts w:ascii="Arial" w:hAnsi="Arial" w:cs="Arial"/>
          <w:sz w:val="20"/>
          <w:szCs w:val="20"/>
        </w:rPr>
        <w:t>,</w:t>
      </w:r>
      <w:r w:rsidR="009811AE">
        <w:rPr>
          <w:rFonts w:ascii="Arial" w:hAnsi="Arial" w:cs="Arial"/>
          <w:sz w:val="20"/>
          <w:szCs w:val="20"/>
        </w:rPr>
        <w:t xml:space="preserve"> € </w:t>
      </w:r>
      <w:r w:rsidR="00266FA5">
        <w:rPr>
          <w:rFonts w:ascii="Arial" w:hAnsi="Arial" w:cs="Arial"/>
          <w:sz w:val="20"/>
          <w:szCs w:val="20"/>
        </w:rPr>
        <w:t>3</w:t>
      </w:r>
      <w:r w:rsidR="009811AE">
        <w:rPr>
          <w:rFonts w:ascii="Arial" w:hAnsi="Arial" w:cs="Arial"/>
          <w:sz w:val="20"/>
          <w:szCs w:val="20"/>
        </w:rPr>
        <w:t>00.000,00 (P2)</w:t>
      </w:r>
      <w:r w:rsidR="00266FA5">
        <w:rPr>
          <w:rFonts w:ascii="Arial" w:hAnsi="Arial" w:cs="Arial"/>
          <w:sz w:val="20"/>
          <w:szCs w:val="20"/>
        </w:rPr>
        <w:t xml:space="preserve"> en € 2.000.000,00 (P3)</w:t>
      </w:r>
      <w:r w:rsidR="009811AE">
        <w:rPr>
          <w:rFonts w:ascii="Arial" w:hAnsi="Arial" w:cs="Arial"/>
          <w:sz w:val="20"/>
          <w:szCs w:val="20"/>
        </w:rPr>
        <w:t xml:space="preserve"> </w:t>
      </w:r>
      <w:r w:rsidRPr="00061C4F">
        <w:rPr>
          <w:rFonts w:ascii="Arial" w:hAnsi="Arial" w:cs="Arial"/>
          <w:sz w:val="20"/>
          <w:szCs w:val="20"/>
        </w:rPr>
        <w:t>per jaar.</w:t>
      </w:r>
    </w:p>
    <w:p w14:paraId="55417D81" w14:textId="4ACB711A" w:rsidR="00582630" w:rsidRPr="00CE21AE" w:rsidRDefault="00C30010" w:rsidP="00C30010">
      <w:pPr>
        <w:pStyle w:val="Kop3"/>
        <w:ind w:left="62"/>
        <w:rPr>
          <w:rFonts w:ascii="Arial" w:hAnsi="Arial" w:cs="Arial"/>
        </w:rPr>
      </w:pPr>
      <w:r w:rsidRPr="00CE21AE">
        <w:rPr>
          <w:rFonts w:ascii="Arial" w:hAnsi="Arial" w:cs="Arial"/>
        </w:rPr>
        <w:t>3.2.2</w:t>
      </w:r>
      <w:r w:rsidRPr="00CE21AE">
        <w:rPr>
          <w:rFonts w:ascii="Arial" w:hAnsi="Arial" w:cs="Arial"/>
        </w:rPr>
        <w:tab/>
      </w:r>
      <w:r w:rsidR="00EF3719" w:rsidRPr="00CE21AE">
        <w:rPr>
          <w:rFonts w:ascii="Arial" w:hAnsi="Arial" w:cs="Arial"/>
        </w:rPr>
        <w:t>G</w:t>
      </w:r>
      <w:r w:rsidR="00582630" w:rsidRPr="00CE21AE">
        <w:rPr>
          <w:rFonts w:ascii="Arial" w:hAnsi="Arial" w:cs="Arial"/>
        </w:rPr>
        <w:t>eschiktheidseisen met betrekking tot technische- en beroepsbekwaamheid</w:t>
      </w:r>
      <w:bookmarkEnd w:id="46"/>
    </w:p>
    <w:p w14:paraId="4C7899BA" w14:textId="77777777" w:rsidR="00582630" w:rsidRPr="00CE21AE" w:rsidRDefault="00582630" w:rsidP="00213C83">
      <w:pPr>
        <w:ind w:left="60"/>
        <w:rPr>
          <w:rFonts w:ascii="Arial" w:hAnsi="Arial" w:cs="Arial"/>
        </w:rPr>
      </w:pPr>
    </w:p>
    <w:p w14:paraId="7F3B2475" w14:textId="77777777" w:rsidR="009811AE" w:rsidRPr="00061C4F" w:rsidRDefault="009811AE" w:rsidP="009811AE">
      <w:pPr>
        <w:rPr>
          <w:rFonts w:ascii="Arial" w:hAnsi="Arial" w:cs="Arial"/>
          <w:sz w:val="20"/>
          <w:szCs w:val="20"/>
        </w:rPr>
      </w:pPr>
      <w:r w:rsidRPr="00061C4F">
        <w:rPr>
          <w:rFonts w:ascii="Arial" w:hAnsi="Arial" w:cs="Arial"/>
          <w:sz w:val="20"/>
          <w:szCs w:val="20"/>
        </w:rPr>
        <w:t>De volgende geschiktheidseisen zijn van toepassing met betrekking tot technische- en beroepsbekwaamheid:</w:t>
      </w:r>
    </w:p>
    <w:p w14:paraId="1AF28FF9" w14:textId="77777777" w:rsidR="009811AE" w:rsidRPr="00DE05EF" w:rsidRDefault="009811AE" w:rsidP="009811AE">
      <w:pPr>
        <w:pStyle w:val="Lijstalinea"/>
        <w:numPr>
          <w:ilvl w:val="0"/>
          <w:numId w:val="22"/>
        </w:numPr>
        <w:rPr>
          <w:rFonts w:ascii="Arial" w:hAnsi="Arial" w:cs="Arial"/>
        </w:rPr>
      </w:pPr>
      <w:r w:rsidRPr="00061C4F">
        <w:rPr>
          <w:rFonts w:ascii="Arial" w:hAnsi="Arial" w:cs="Arial"/>
          <w:sz w:val="20"/>
          <w:szCs w:val="20"/>
        </w:rPr>
        <w:t>Inschrijver voldoet aan de kerncompetenties zoals eerder in dit document genoemd.</w:t>
      </w:r>
      <w:r w:rsidRPr="00DE05EF">
        <w:rPr>
          <w:rFonts w:ascii="Arial" w:hAnsi="Arial" w:cs="Arial"/>
        </w:rPr>
        <w:t xml:space="preserve">  </w:t>
      </w:r>
    </w:p>
    <w:p w14:paraId="3D3CB840" w14:textId="23883506" w:rsidR="000234E5" w:rsidRPr="00CE21AE" w:rsidRDefault="00994E46" w:rsidP="001B3514">
      <w:pPr>
        <w:pStyle w:val="Kop2"/>
        <w:numPr>
          <w:ilvl w:val="1"/>
          <w:numId w:val="1"/>
        </w:numPr>
        <w:rPr>
          <w:rFonts w:ascii="Arial" w:hAnsi="Arial" w:cs="Arial"/>
        </w:rPr>
      </w:pPr>
      <w:bookmarkStart w:id="47" w:name="_Toc463795192"/>
      <w:r w:rsidRPr="00CE21AE">
        <w:rPr>
          <w:rFonts w:ascii="Arial" w:hAnsi="Arial" w:cs="Arial"/>
        </w:rPr>
        <w:t>Unifor</w:t>
      </w:r>
      <w:r w:rsidR="00734719" w:rsidRPr="00CE21AE">
        <w:rPr>
          <w:rFonts w:ascii="Arial" w:hAnsi="Arial" w:cs="Arial"/>
        </w:rPr>
        <w:t>m Europees Aanbestedingsdocument</w:t>
      </w:r>
      <w:bookmarkEnd w:id="47"/>
    </w:p>
    <w:p w14:paraId="5D754797" w14:textId="77777777" w:rsidR="000234E5" w:rsidRPr="00CE21AE" w:rsidRDefault="000234E5" w:rsidP="000234E5">
      <w:pPr>
        <w:rPr>
          <w:rFonts w:ascii="Arial" w:hAnsi="Arial" w:cs="Arial"/>
        </w:rPr>
      </w:pPr>
    </w:p>
    <w:p w14:paraId="77484B9C" w14:textId="475B55EE" w:rsidR="00494E3D" w:rsidRPr="009811AE" w:rsidRDefault="00994E46" w:rsidP="00AD15E3">
      <w:pPr>
        <w:rPr>
          <w:rFonts w:ascii="Arial" w:hAnsi="Arial" w:cs="Arial"/>
          <w:sz w:val="20"/>
          <w:szCs w:val="20"/>
        </w:rPr>
      </w:pPr>
      <w:r w:rsidRPr="009811AE">
        <w:rPr>
          <w:rFonts w:ascii="Arial" w:hAnsi="Arial" w:cs="Arial"/>
          <w:sz w:val="20"/>
          <w:szCs w:val="20"/>
        </w:rPr>
        <w:t xml:space="preserve">Door invullen en rechtsgeldig ondertekenen van </w:t>
      </w:r>
      <w:r w:rsidR="00734719" w:rsidRPr="009811AE">
        <w:rPr>
          <w:rFonts w:ascii="Arial" w:hAnsi="Arial" w:cs="Arial"/>
          <w:sz w:val="20"/>
          <w:szCs w:val="20"/>
        </w:rPr>
        <w:t>het</w:t>
      </w:r>
      <w:r w:rsidRPr="009811AE">
        <w:rPr>
          <w:rFonts w:ascii="Arial" w:hAnsi="Arial" w:cs="Arial"/>
          <w:sz w:val="20"/>
          <w:szCs w:val="20"/>
        </w:rPr>
        <w:t xml:space="preserve"> bijgev</w:t>
      </w:r>
      <w:r w:rsidR="00734719" w:rsidRPr="009811AE">
        <w:rPr>
          <w:rFonts w:ascii="Arial" w:hAnsi="Arial" w:cs="Arial"/>
          <w:sz w:val="20"/>
          <w:szCs w:val="20"/>
        </w:rPr>
        <w:t>oegde U</w:t>
      </w:r>
      <w:r w:rsidR="000D6C7B" w:rsidRPr="009811AE">
        <w:rPr>
          <w:rFonts w:ascii="Arial" w:hAnsi="Arial" w:cs="Arial"/>
          <w:sz w:val="20"/>
          <w:szCs w:val="20"/>
        </w:rPr>
        <w:t>EA</w:t>
      </w:r>
      <w:r w:rsidR="00734719" w:rsidRPr="009811AE">
        <w:rPr>
          <w:rFonts w:ascii="Arial" w:hAnsi="Arial" w:cs="Arial"/>
          <w:sz w:val="20"/>
          <w:szCs w:val="20"/>
        </w:rPr>
        <w:t xml:space="preserve"> </w:t>
      </w:r>
      <w:r w:rsidRPr="009811AE">
        <w:rPr>
          <w:rFonts w:ascii="Arial" w:hAnsi="Arial" w:cs="Arial"/>
          <w:sz w:val="20"/>
          <w:szCs w:val="20"/>
        </w:rPr>
        <w:t>kunnen inschrijvers verklaren dat de uitsluitingsgronden niet op hen van toepassing zijn en dat wordt voldaan aan de geschiktheidseisen. Binnen 10 dagen na het communiceren van het gunningsbesluit dient de inschrijver aan wie de opdracht gegund wordt de volgende bewijsstukken overleggen:</w:t>
      </w:r>
    </w:p>
    <w:p w14:paraId="2B89A51F" w14:textId="77777777" w:rsidR="00994E46" w:rsidRPr="009811AE" w:rsidRDefault="00994E46" w:rsidP="00AD15E3">
      <w:pPr>
        <w:rPr>
          <w:rFonts w:ascii="Arial" w:hAnsi="Arial" w:cs="Arial"/>
          <w:sz w:val="20"/>
          <w:szCs w:val="20"/>
        </w:rPr>
      </w:pPr>
    </w:p>
    <w:p w14:paraId="3BEDC6AF" w14:textId="77777777" w:rsidR="00D905A3" w:rsidRPr="009811AE" w:rsidRDefault="00D905A3" w:rsidP="00D905A3">
      <w:pPr>
        <w:pStyle w:val="Standard"/>
        <w:numPr>
          <w:ilvl w:val="0"/>
          <w:numId w:val="4"/>
        </w:numPr>
        <w:spacing w:line="240" w:lineRule="atLeast"/>
        <w:rPr>
          <w:rFonts w:ascii="Arial" w:hAnsi="Arial" w:cs="Arial"/>
          <w:sz w:val="20"/>
          <w:szCs w:val="20"/>
        </w:rPr>
      </w:pPr>
      <w:r w:rsidRPr="009811AE">
        <w:rPr>
          <w:rFonts w:ascii="Arial" w:hAnsi="Arial" w:cs="Arial"/>
          <w:sz w:val="20"/>
          <w:szCs w:val="20"/>
          <w:lang w:eastAsia="nl-BE"/>
        </w:rPr>
        <w:t xml:space="preserve">Een uittreksel van inschrijving bij de Kamer van Koophandel die op het moment van inschrijven niet ouder is dan zes maanden, </w:t>
      </w:r>
      <w:r w:rsidRPr="009811AE">
        <w:rPr>
          <w:rFonts w:ascii="Arial" w:hAnsi="Arial" w:cs="Arial"/>
          <w:sz w:val="20"/>
          <w:szCs w:val="20"/>
        </w:rPr>
        <w:t>om aan te tonen dat de uitsluitingsgrond in artikel 2.87 onderdeel b van de gewijzigde Aanbestedingswet niet op hem van toepassing is;</w:t>
      </w:r>
    </w:p>
    <w:p w14:paraId="2BEC07DC" w14:textId="77777777" w:rsidR="00D905A3" w:rsidRPr="009811AE" w:rsidRDefault="00D905A3" w:rsidP="00D905A3">
      <w:pPr>
        <w:pStyle w:val="Standard"/>
        <w:spacing w:line="240" w:lineRule="atLeast"/>
        <w:ind w:left="426"/>
        <w:rPr>
          <w:rFonts w:ascii="Arial" w:hAnsi="Arial" w:cs="Arial"/>
          <w:sz w:val="20"/>
          <w:szCs w:val="20"/>
        </w:rPr>
      </w:pPr>
    </w:p>
    <w:p w14:paraId="18F6460F" w14:textId="15FC7650" w:rsidR="00D905A3" w:rsidRPr="009811AE" w:rsidRDefault="00D905A3" w:rsidP="00D905A3">
      <w:pPr>
        <w:pStyle w:val="Standard"/>
        <w:numPr>
          <w:ilvl w:val="0"/>
          <w:numId w:val="4"/>
        </w:numPr>
        <w:spacing w:line="240" w:lineRule="atLeast"/>
        <w:rPr>
          <w:rFonts w:ascii="Arial" w:hAnsi="Arial" w:cs="Arial"/>
          <w:sz w:val="20"/>
          <w:szCs w:val="20"/>
        </w:rPr>
      </w:pPr>
      <w:r w:rsidRPr="009811AE">
        <w:rPr>
          <w:rFonts w:ascii="Arial" w:hAnsi="Arial" w:cs="Arial"/>
          <w:sz w:val="20"/>
          <w:szCs w:val="20"/>
          <w:lang w:eastAsia="nl-BE"/>
        </w:rPr>
        <w:lastRenderedPageBreak/>
        <w:t xml:space="preserve">Een gedragsverklaring aanbesteden die op het moment van inschrijven maximaal twee jaar oud is, </w:t>
      </w:r>
      <w:r w:rsidRPr="009811AE">
        <w:rPr>
          <w:rFonts w:ascii="Arial" w:hAnsi="Arial" w:cs="Arial"/>
          <w:sz w:val="20"/>
          <w:szCs w:val="20"/>
        </w:rPr>
        <w:t>om aan te tonen dat de uitsluitingsgronden in artikel 2.86 en 2.87</w:t>
      </w:r>
      <w:r w:rsidR="005325E5" w:rsidRPr="009811AE">
        <w:rPr>
          <w:rFonts w:ascii="Arial" w:hAnsi="Arial" w:cs="Arial"/>
          <w:sz w:val="20"/>
          <w:szCs w:val="20"/>
        </w:rPr>
        <w:t xml:space="preserve"> in het eerste lid, </w:t>
      </w:r>
      <w:r w:rsidRPr="009811AE">
        <w:rPr>
          <w:rFonts w:ascii="Arial" w:hAnsi="Arial" w:cs="Arial"/>
          <w:sz w:val="20"/>
          <w:szCs w:val="20"/>
        </w:rPr>
        <w:t>onderdelen c en d van de gewijzigde Aanbestedingswet niet van toepassing zijn;</w:t>
      </w:r>
    </w:p>
    <w:p w14:paraId="3AEA7DB3" w14:textId="77777777" w:rsidR="00D905A3" w:rsidRPr="009811AE" w:rsidRDefault="00D905A3" w:rsidP="00D905A3">
      <w:pPr>
        <w:pStyle w:val="Lijstalinea"/>
        <w:rPr>
          <w:rFonts w:ascii="Arial" w:hAnsi="Arial" w:cs="Arial"/>
          <w:sz w:val="20"/>
          <w:szCs w:val="20"/>
          <w:highlight w:val="yellow"/>
        </w:rPr>
      </w:pPr>
    </w:p>
    <w:p w14:paraId="50E5041C" w14:textId="07BE61A4" w:rsidR="00D905A3" w:rsidRPr="009811AE" w:rsidRDefault="00D905A3" w:rsidP="00D905A3">
      <w:pPr>
        <w:pStyle w:val="Standard"/>
        <w:numPr>
          <w:ilvl w:val="0"/>
          <w:numId w:val="4"/>
        </w:numPr>
        <w:spacing w:line="240" w:lineRule="atLeast"/>
        <w:rPr>
          <w:rFonts w:ascii="Arial" w:hAnsi="Arial" w:cs="Arial"/>
          <w:sz w:val="20"/>
          <w:szCs w:val="20"/>
        </w:rPr>
      </w:pPr>
      <w:r w:rsidRPr="009811AE">
        <w:rPr>
          <w:rFonts w:ascii="Arial" w:hAnsi="Arial" w:cs="Arial"/>
          <w:sz w:val="20"/>
          <w:szCs w:val="20"/>
          <w:lang w:eastAsia="nl-BE"/>
        </w:rPr>
        <w:t>Een verklaring van de Belastingdienst die op het moment van inschrijven niet ouder is dan zes maanden en waarin staat dat de uitsluitingsgrond inzake het niet voldoen van betaling van belastingen en sociale verzekeringspremies</w:t>
      </w:r>
      <w:r w:rsidR="005325E5" w:rsidRPr="009811AE">
        <w:rPr>
          <w:rFonts w:ascii="Arial" w:hAnsi="Arial" w:cs="Arial"/>
          <w:sz w:val="20"/>
          <w:szCs w:val="20"/>
          <w:lang w:eastAsia="nl-BE"/>
        </w:rPr>
        <w:t>, artikel 2.86 artikel 5 en artikel 2.87 in het eerste lid, onderdeel j</w:t>
      </w:r>
      <w:r w:rsidRPr="009811AE">
        <w:rPr>
          <w:rFonts w:ascii="Arial" w:hAnsi="Arial" w:cs="Arial"/>
          <w:sz w:val="20"/>
          <w:szCs w:val="20"/>
          <w:lang w:eastAsia="nl-BE"/>
        </w:rPr>
        <w:t xml:space="preserve"> niet op hem van toepassing is;</w:t>
      </w:r>
    </w:p>
    <w:p w14:paraId="7CDB75F8" w14:textId="77777777" w:rsidR="00D905A3" w:rsidRPr="00CE21AE" w:rsidRDefault="00D905A3" w:rsidP="00D905A3">
      <w:pPr>
        <w:pStyle w:val="Standard"/>
        <w:spacing w:line="240" w:lineRule="atLeast"/>
        <w:ind w:left="426"/>
        <w:rPr>
          <w:rFonts w:ascii="Arial" w:hAnsi="Arial" w:cs="Arial"/>
        </w:rPr>
      </w:pPr>
    </w:p>
    <w:p w14:paraId="31C3AE76" w14:textId="77777777" w:rsidR="006C58F5" w:rsidRPr="009811AE" w:rsidRDefault="006C58F5" w:rsidP="006C58F5">
      <w:pPr>
        <w:pStyle w:val="Standard"/>
        <w:numPr>
          <w:ilvl w:val="0"/>
          <w:numId w:val="4"/>
        </w:numPr>
        <w:spacing w:line="240" w:lineRule="atLeast"/>
        <w:rPr>
          <w:rFonts w:ascii="Arial" w:hAnsi="Arial" w:cs="Arial"/>
          <w:sz w:val="20"/>
          <w:szCs w:val="20"/>
          <w:lang w:eastAsia="nl-BE"/>
        </w:rPr>
      </w:pPr>
      <w:r w:rsidRPr="009811AE">
        <w:rPr>
          <w:rFonts w:ascii="Arial" w:hAnsi="Arial" w:cs="Arial"/>
          <w:sz w:val="20"/>
          <w:szCs w:val="20"/>
          <w:lang w:eastAsia="nl-BE"/>
        </w:rPr>
        <w:t xml:space="preserve">Een referentiebeschrijving die, naar oordeel van Opdrachtgever,  onomstotelijk aantoont dat Inschrijver beschikt over de vereiste kerncompetenties. De referentie mag niet ouder zijn dan drie jaar op het moment van inschrijven. </w:t>
      </w:r>
      <w:r w:rsidRPr="009811AE">
        <w:rPr>
          <w:rFonts w:ascii="Arial" w:hAnsi="Arial" w:cs="Arial"/>
          <w:sz w:val="20"/>
          <w:szCs w:val="20"/>
        </w:rPr>
        <w:t>Per competentie dient er één referentie te worden ingediend. In het geval van meerdere competenties mogen deze ook in één referentie worden voldaan, mits duidelijk en ondubbelzinnig beschreven. Meerdere referenties mogen niet gecombineerd worden om aan één competentie te voldoen.</w:t>
      </w:r>
    </w:p>
    <w:p w14:paraId="15B6773D" w14:textId="77777777" w:rsidR="00AD1FA7" w:rsidRPr="00CE21AE" w:rsidRDefault="00AD1FA7" w:rsidP="000D6C7B">
      <w:pPr>
        <w:pStyle w:val="Lijstalinea"/>
        <w:rPr>
          <w:rFonts w:ascii="Arial" w:hAnsi="Arial" w:cs="Arial"/>
          <w:color w:val="FF0000"/>
          <w:lang w:eastAsia="nl-BE"/>
        </w:rPr>
      </w:pPr>
    </w:p>
    <w:p w14:paraId="268349E4" w14:textId="0DD52011" w:rsidR="00AD1FA7" w:rsidRPr="009811AE" w:rsidRDefault="00AD1FA7" w:rsidP="00AD1FA7">
      <w:pPr>
        <w:pStyle w:val="Standard"/>
        <w:numPr>
          <w:ilvl w:val="0"/>
          <w:numId w:val="4"/>
        </w:numPr>
        <w:spacing w:line="240" w:lineRule="atLeast"/>
        <w:rPr>
          <w:rFonts w:ascii="Arial" w:hAnsi="Arial" w:cs="Arial"/>
          <w:sz w:val="20"/>
          <w:szCs w:val="20"/>
        </w:rPr>
      </w:pPr>
      <w:r w:rsidRPr="009811AE">
        <w:rPr>
          <w:rFonts w:ascii="Arial" w:hAnsi="Arial" w:cs="Arial"/>
          <w:sz w:val="20"/>
          <w:szCs w:val="20"/>
        </w:rPr>
        <w:t xml:space="preserve">Een kopie van een verzekeringspolis waaruit blijkt dat Inschrijver minimaal verzekerd is voor het in dit document genoemde bedrag. </w:t>
      </w:r>
    </w:p>
    <w:p w14:paraId="3F71F42A" w14:textId="77777777" w:rsidR="00D905A3" w:rsidRPr="00CE21AE" w:rsidRDefault="00D905A3" w:rsidP="00D905A3">
      <w:pPr>
        <w:pStyle w:val="Standard"/>
        <w:spacing w:line="240" w:lineRule="atLeast"/>
        <w:rPr>
          <w:rFonts w:ascii="Arial" w:hAnsi="Arial" w:cs="Arial"/>
          <w:color w:val="FF0000"/>
          <w:lang w:eastAsia="nl-BE"/>
        </w:rPr>
      </w:pPr>
    </w:p>
    <w:p w14:paraId="1A077A13" w14:textId="77777777" w:rsidR="00494E3D" w:rsidRPr="00CE21AE" w:rsidRDefault="00494E3D" w:rsidP="00AD15E3">
      <w:pPr>
        <w:rPr>
          <w:rFonts w:ascii="Arial" w:hAnsi="Arial" w:cs="Arial"/>
          <w:color w:val="00B050"/>
        </w:rPr>
      </w:pPr>
    </w:p>
    <w:p w14:paraId="2BE2DCBB" w14:textId="77777777" w:rsidR="00A168D6" w:rsidRPr="00CE21AE" w:rsidRDefault="00A168D6">
      <w:pPr>
        <w:rPr>
          <w:rFonts w:ascii="Arial" w:hAnsi="Arial" w:cs="Arial"/>
          <w:color w:val="00B050"/>
        </w:rPr>
      </w:pPr>
      <w:r w:rsidRPr="00CE21AE">
        <w:rPr>
          <w:rFonts w:ascii="Arial" w:hAnsi="Arial" w:cs="Arial"/>
          <w:color w:val="00B050"/>
        </w:rPr>
        <w:br w:type="page"/>
      </w:r>
    </w:p>
    <w:p w14:paraId="393AC3C2" w14:textId="77777777" w:rsidR="00AD15E3" w:rsidRPr="00CE21AE" w:rsidRDefault="0047039E" w:rsidP="001B3514">
      <w:pPr>
        <w:pStyle w:val="Kop1"/>
        <w:numPr>
          <w:ilvl w:val="0"/>
          <w:numId w:val="1"/>
        </w:numPr>
        <w:rPr>
          <w:rFonts w:ascii="Arial" w:hAnsi="Arial" w:cs="Arial"/>
        </w:rPr>
      </w:pPr>
      <w:bookmarkStart w:id="48" w:name="_Toc463795193"/>
      <w:r w:rsidRPr="00CE21AE">
        <w:rPr>
          <w:rFonts w:ascii="Arial" w:hAnsi="Arial" w:cs="Arial"/>
        </w:rPr>
        <w:lastRenderedPageBreak/>
        <w:t>Eisen en vragen ten aanzien van de opdracht</w:t>
      </w:r>
      <w:bookmarkEnd w:id="48"/>
    </w:p>
    <w:p w14:paraId="1E74AA71" w14:textId="77777777" w:rsidR="00A168D6" w:rsidRPr="00CE21AE" w:rsidRDefault="00A168D6" w:rsidP="00A168D6">
      <w:pPr>
        <w:rPr>
          <w:rFonts w:ascii="Arial" w:hAnsi="Arial" w:cs="Arial"/>
        </w:rPr>
      </w:pPr>
    </w:p>
    <w:p w14:paraId="27D750F1" w14:textId="77777777" w:rsidR="0047039E" w:rsidRPr="00153EF0" w:rsidRDefault="0047039E" w:rsidP="00A168D6">
      <w:pPr>
        <w:rPr>
          <w:rFonts w:ascii="Arial" w:hAnsi="Arial" w:cs="Arial"/>
          <w:sz w:val="20"/>
          <w:szCs w:val="20"/>
        </w:rPr>
      </w:pPr>
      <w:r w:rsidRPr="00153EF0">
        <w:rPr>
          <w:rFonts w:ascii="Arial" w:hAnsi="Arial" w:cs="Arial"/>
          <w:sz w:val="20"/>
          <w:szCs w:val="20"/>
        </w:rPr>
        <w:t xml:space="preserve">Dit hoofdstuk bevat eisen ten aanzien van de opdracht. Eisen zijn hard, hetgeen betekent dat inschrijvers bij uitvoering van de opdracht aan de eisen dienen te voldoen en daarmee rekening dienen te houden bij het opstellen van een inschrijving. Vragen zijn bedoeld om antwoorden te verkrijgen die beoordeeld zullen worden als </w:t>
      </w:r>
      <w:r w:rsidR="00AE3082" w:rsidRPr="00153EF0">
        <w:rPr>
          <w:rFonts w:ascii="Arial" w:hAnsi="Arial" w:cs="Arial"/>
          <w:sz w:val="20"/>
          <w:szCs w:val="20"/>
        </w:rPr>
        <w:t>(</w:t>
      </w:r>
      <w:r w:rsidRPr="00153EF0">
        <w:rPr>
          <w:rFonts w:ascii="Arial" w:hAnsi="Arial" w:cs="Arial"/>
          <w:sz w:val="20"/>
          <w:szCs w:val="20"/>
        </w:rPr>
        <w:t>sub</w:t>
      </w:r>
      <w:r w:rsidR="00AE3082" w:rsidRPr="00153EF0">
        <w:rPr>
          <w:rFonts w:ascii="Arial" w:hAnsi="Arial" w:cs="Arial"/>
          <w:sz w:val="20"/>
          <w:szCs w:val="20"/>
        </w:rPr>
        <w:t>)</w:t>
      </w:r>
      <w:r w:rsidRPr="00153EF0">
        <w:rPr>
          <w:rFonts w:ascii="Arial" w:hAnsi="Arial" w:cs="Arial"/>
          <w:sz w:val="20"/>
          <w:szCs w:val="20"/>
        </w:rPr>
        <w:t>gunningscriterium.</w:t>
      </w:r>
    </w:p>
    <w:p w14:paraId="0A48EC32" w14:textId="77777777" w:rsidR="0056691A" w:rsidRPr="00CE21AE" w:rsidRDefault="00EF3719" w:rsidP="00C30010">
      <w:pPr>
        <w:pStyle w:val="Kop2"/>
        <w:numPr>
          <w:ilvl w:val="1"/>
          <w:numId w:val="1"/>
        </w:numPr>
        <w:ind w:left="782"/>
        <w:rPr>
          <w:rFonts w:ascii="Arial" w:hAnsi="Arial" w:cs="Arial"/>
        </w:rPr>
      </w:pPr>
      <w:bookmarkStart w:id="49" w:name="_Toc463795194"/>
      <w:r w:rsidRPr="00CE21AE">
        <w:rPr>
          <w:rFonts w:ascii="Arial" w:hAnsi="Arial" w:cs="Arial"/>
        </w:rPr>
        <w:t>E</w:t>
      </w:r>
      <w:r w:rsidR="0056691A" w:rsidRPr="00CE21AE">
        <w:rPr>
          <w:rFonts w:ascii="Arial" w:hAnsi="Arial" w:cs="Arial"/>
        </w:rPr>
        <w:t>isen ten aanzien van de opdracht</w:t>
      </w:r>
      <w:bookmarkEnd w:id="49"/>
    </w:p>
    <w:p w14:paraId="60DC1D72" w14:textId="77777777" w:rsidR="00760AB5" w:rsidRPr="00CE21AE" w:rsidRDefault="00760AB5" w:rsidP="00760AB5">
      <w:pPr>
        <w:rPr>
          <w:rFonts w:ascii="Arial" w:hAnsi="Arial" w:cs="Arial"/>
        </w:rPr>
      </w:pPr>
    </w:p>
    <w:p w14:paraId="09611C32" w14:textId="77777777" w:rsidR="00266FA5" w:rsidRDefault="00153EF0" w:rsidP="00153EF0">
      <w:pPr>
        <w:rPr>
          <w:rFonts w:ascii="Arial" w:hAnsi="Arial" w:cs="Arial"/>
          <w:sz w:val="20"/>
          <w:szCs w:val="20"/>
        </w:rPr>
      </w:pPr>
      <w:r w:rsidRPr="00061C4F">
        <w:rPr>
          <w:rFonts w:ascii="Arial" w:hAnsi="Arial" w:cs="Arial"/>
          <w:sz w:val="20"/>
          <w:szCs w:val="20"/>
        </w:rPr>
        <w:t>De volgende eisen ten aanzien van de opdracht zijn van toepassing</w:t>
      </w:r>
      <w:r w:rsidR="00266FA5">
        <w:rPr>
          <w:rFonts w:ascii="Arial" w:hAnsi="Arial" w:cs="Arial"/>
          <w:sz w:val="20"/>
          <w:szCs w:val="20"/>
        </w:rPr>
        <w:t>:</w:t>
      </w:r>
    </w:p>
    <w:p w14:paraId="54CEEF94" w14:textId="3B11B483" w:rsidR="00153EF0" w:rsidRPr="00061C4F" w:rsidRDefault="00A17237" w:rsidP="00153EF0">
      <w:pPr>
        <w:rPr>
          <w:rFonts w:ascii="Arial" w:hAnsi="Arial" w:cs="Arial"/>
          <w:sz w:val="20"/>
          <w:szCs w:val="20"/>
        </w:rPr>
      </w:pPr>
      <w:r>
        <w:rPr>
          <w:rFonts w:ascii="Arial" w:hAnsi="Arial" w:cs="Arial"/>
          <w:sz w:val="20"/>
          <w:szCs w:val="20"/>
        </w:rPr>
        <w:t>Zie TenderNed.</w:t>
      </w:r>
    </w:p>
    <w:p w14:paraId="3196C6F3" w14:textId="633D2EA6" w:rsidR="009A0CDC" w:rsidRPr="00CE21AE" w:rsidRDefault="00C30010" w:rsidP="00C30010">
      <w:pPr>
        <w:pStyle w:val="Kop2"/>
        <w:numPr>
          <w:ilvl w:val="1"/>
          <w:numId w:val="5"/>
        </w:numPr>
        <w:ind w:left="601" w:hanging="539"/>
        <w:rPr>
          <w:rFonts w:ascii="Arial" w:hAnsi="Arial" w:cs="Arial"/>
        </w:rPr>
      </w:pPr>
      <w:r w:rsidRPr="00CE21AE">
        <w:rPr>
          <w:rFonts w:ascii="Arial" w:hAnsi="Arial" w:cs="Arial"/>
        </w:rPr>
        <w:tab/>
      </w:r>
      <w:bookmarkStart w:id="50" w:name="_Toc463795195"/>
      <w:r w:rsidR="00EF3719" w:rsidRPr="00CE21AE">
        <w:rPr>
          <w:rFonts w:ascii="Arial" w:hAnsi="Arial" w:cs="Arial"/>
        </w:rPr>
        <w:t>V</w:t>
      </w:r>
      <w:r w:rsidR="0056691A" w:rsidRPr="00CE21AE">
        <w:rPr>
          <w:rFonts w:ascii="Arial" w:hAnsi="Arial" w:cs="Arial"/>
        </w:rPr>
        <w:t>ragen ten aanzien van de opdracht</w:t>
      </w:r>
      <w:bookmarkEnd w:id="50"/>
    </w:p>
    <w:p w14:paraId="005B3079" w14:textId="77777777" w:rsidR="009A0CDC" w:rsidRPr="00CE21AE" w:rsidRDefault="009A0CDC" w:rsidP="009A0CDC">
      <w:pPr>
        <w:rPr>
          <w:rFonts w:ascii="Arial" w:hAnsi="Arial" w:cs="Arial"/>
        </w:rPr>
      </w:pPr>
    </w:p>
    <w:p w14:paraId="4D9747C7" w14:textId="72F16C2A" w:rsidR="00DA38D0" w:rsidRDefault="00DA38D0" w:rsidP="00153EF0">
      <w:pPr>
        <w:rPr>
          <w:rFonts w:ascii="Arial" w:hAnsi="Arial" w:cs="Arial"/>
          <w:sz w:val="20"/>
          <w:szCs w:val="20"/>
        </w:rPr>
      </w:pPr>
    </w:p>
    <w:p w14:paraId="086D675B" w14:textId="77777777" w:rsidR="00153EF0" w:rsidRPr="00DE05EF" w:rsidRDefault="00153EF0" w:rsidP="00153EF0">
      <w:pPr>
        <w:rPr>
          <w:rFonts w:ascii="Arial" w:hAnsi="Arial" w:cs="Arial"/>
          <w:sz w:val="20"/>
          <w:szCs w:val="20"/>
        </w:rPr>
      </w:pPr>
      <w:r w:rsidRPr="00DE05EF">
        <w:rPr>
          <w:rFonts w:ascii="Arial" w:hAnsi="Arial" w:cs="Arial"/>
          <w:sz w:val="20"/>
          <w:szCs w:val="20"/>
        </w:rPr>
        <w:t>De volgende gunningscriteria zijn van toepassing:</w:t>
      </w:r>
    </w:p>
    <w:p w14:paraId="7179B209" w14:textId="0A2ED96C" w:rsidR="00153EF0" w:rsidRPr="004606F9" w:rsidRDefault="00153EF0" w:rsidP="004606F9">
      <w:pPr>
        <w:rPr>
          <w:rFonts w:ascii="Arial" w:hAnsi="Arial" w:cs="Arial"/>
          <w:i/>
          <w:color w:val="FF0000"/>
          <w:sz w:val="20"/>
          <w:szCs w:val="20"/>
        </w:rPr>
      </w:pPr>
    </w:p>
    <w:p w14:paraId="32CF8CA2" w14:textId="5F52E29D" w:rsidR="004606F9" w:rsidRDefault="004606F9" w:rsidP="00153EF0">
      <w:pPr>
        <w:rPr>
          <w:rFonts w:ascii="Arial" w:hAnsi="Arial" w:cs="Arial"/>
          <w:sz w:val="20"/>
          <w:szCs w:val="20"/>
        </w:rPr>
      </w:pPr>
      <w:r>
        <w:rPr>
          <w:rFonts w:ascii="Arial" w:hAnsi="Arial" w:cs="Arial"/>
          <w:sz w:val="20"/>
          <w:szCs w:val="20"/>
        </w:rPr>
        <w:t>Zie TenderNed.</w:t>
      </w:r>
    </w:p>
    <w:p w14:paraId="4ABF0AFC" w14:textId="7647BAB4" w:rsidR="00561908" w:rsidRPr="00CE21AE" w:rsidRDefault="00561908" w:rsidP="00153EF0">
      <w:pPr>
        <w:rPr>
          <w:rFonts w:ascii="Arial" w:hAnsi="Arial" w:cs="Arial"/>
          <w:color w:val="00B050"/>
        </w:rPr>
      </w:pPr>
    </w:p>
    <w:p w14:paraId="71C3F2D5" w14:textId="77777777" w:rsidR="00657DB5" w:rsidRPr="00922583" w:rsidRDefault="00EF3719" w:rsidP="00C30010">
      <w:pPr>
        <w:pStyle w:val="Kop2"/>
        <w:numPr>
          <w:ilvl w:val="1"/>
          <w:numId w:val="5"/>
        </w:numPr>
        <w:ind w:left="782"/>
        <w:rPr>
          <w:rFonts w:ascii="Arial" w:hAnsi="Arial" w:cs="Arial"/>
        </w:rPr>
      </w:pPr>
      <w:bookmarkStart w:id="51" w:name="_Toc463795196"/>
      <w:r w:rsidRPr="00922583">
        <w:rPr>
          <w:rFonts w:ascii="Arial" w:hAnsi="Arial" w:cs="Arial"/>
        </w:rPr>
        <w:t>P</w:t>
      </w:r>
      <w:r w:rsidR="00657DB5" w:rsidRPr="00922583">
        <w:rPr>
          <w:rFonts w:ascii="Arial" w:hAnsi="Arial" w:cs="Arial"/>
        </w:rPr>
        <w:t>rijs</w:t>
      </w:r>
      <w:bookmarkEnd w:id="51"/>
    </w:p>
    <w:p w14:paraId="0547D01E" w14:textId="77777777" w:rsidR="00657DB5" w:rsidRPr="00CE21AE" w:rsidRDefault="00657DB5" w:rsidP="00657DB5">
      <w:pPr>
        <w:ind w:left="30"/>
        <w:rPr>
          <w:rFonts w:ascii="Arial" w:hAnsi="Arial" w:cs="Arial"/>
        </w:rPr>
      </w:pPr>
    </w:p>
    <w:p w14:paraId="3E9A8C17" w14:textId="72E53A5F" w:rsidR="00153EF0" w:rsidRPr="00DE05EF" w:rsidRDefault="00922583" w:rsidP="00153EF0">
      <w:pPr>
        <w:pStyle w:val="Geenafstand"/>
        <w:rPr>
          <w:rFonts w:ascii="Arial" w:hAnsi="Arial" w:cs="Arial"/>
          <w:sz w:val="20"/>
          <w:szCs w:val="20"/>
        </w:rPr>
      </w:pPr>
      <w:r>
        <w:rPr>
          <w:rFonts w:ascii="Arial" w:hAnsi="Arial" w:cs="Arial"/>
          <w:sz w:val="20"/>
          <w:szCs w:val="20"/>
        </w:rPr>
        <w:t>Zie TenderNed.</w:t>
      </w:r>
    </w:p>
    <w:p w14:paraId="58F6101F" w14:textId="1099F0BA" w:rsidR="00561908" w:rsidRPr="00CE21AE" w:rsidRDefault="00153EF0" w:rsidP="00153EF0">
      <w:pPr>
        <w:rPr>
          <w:rFonts w:ascii="Arial" w:hAnsi="Arial" w:cs="Arial"/>
          <w:color w:val="00B050"/>
        </w:rPr>
      </w:pPr>
      <w:r w:rsidRPr="00DE05EF">
        <w:rPr>
          <w:rFonts w:ascii="Arial" w:hAnsi="Arial" w:cs="Arial"/>
          <w:sz w:val="20"/>
          <w:szCs w:val="20"/>
        </w:rPr>
        <w:t>Eenmaal per jaar kunnen de prijzen worden geïndexeerd. Basis voor indexatie is de consumenten prijsindex voor alle huishoudens (2016=100) van oktober van het voorafgaande jaar, uitgegeven door het CBS.</w:t>
      </w:r>
    </w:p>
    <w:p w14:paraId="04F22806" w14:textId="77777777" w:rsidR="00561908" w:rsidRPr="00CE21AE" w:rsidRDefault="00561908" w:rsidP="00657DB5">
      <w:pPr>
        <w:ind w:left="30"/>
        <w:rPr>
          <w:rFonts w:ascii="Arial" w:hAnsi="Arial" w:cs="Arial"/>
        </w:rPr>
      </w:pPr>
    </w:p>
    <w:p w14:paraId="72D559F6" w14:textId="7D77D944" w:rsidR="00561908" w:rsidRPr="00153EF0" w:rsidRDefault="009F48BF" w:rsidP="009F48BF">
      <w:pPr>
        <w:ind w:left="30"/>
        <w:rPr>
          <w:rFonts w:ascii="Arial" w:hAnsi="Arial" w:cs="Arial"/>
          <w:sz w:val="20"/>
          <w:szCs w:val="20"/>
        </w:rPr>
      </w:pPr>
      <w:r w:rsidRPr="00153EF0">
        <w:rPr>
          <w:rFonts w:ascii="Arial" w:hAnsi="Arial" w:cs="Arial"/>
          <w:sz w:val="20"/>
          <w:szCs w:val="20"/>
        </w:rPr>
        <w:t xml:space="preserve">Manipulatief inschrijven </w:t>
      </w:r>
      <w:r w:rsidR="00922583">
        <w:rPr>
          <w:rFonts w:ascii="Arial" w:hAnsi="Arial" w:cs="Arial"/>
          <w:sz w:val="20"/>
          <w:szCs w:val="20"/>
        </w:rPr>
        <w:t>leidt tot uitsluiting</w:t>
      </w:r>
      <w:r w:rsidRPr="00153EF0">
        <w:rPr>
          <w:rFonts w:ascii="Arial" w:hAnsi="Arial" w:cs="Arial"/>
          <w:sz w:val="20"/>
          <w:szCs w:val="20"/>
        </w:rPr>
        <w:t xml:space="preserve">. </w:t>
      </w:r>
    </w:p>
    <w:p w14:paraId="5506CD96" w14:textId="77777777" w:rsidR="00657DB5" w:rsidRPr="00CE21AE" w:rsidRDefault="00EF3719" w:rsidP="00C30010">
      <w:pPr>
        <w:pStyle w:val="Kop2"/>
        <w:numPr>
          <w:ilvl w:val="1"/>
          <w:numId w:val="5"/>
        </w:numPr>
        <w:ind w:left="782"/>
        <w:rPr>
          <w:rFonts w:ascii="Arial" w:hAnsi="Arial" w:cs="Arial"/>
        </w:rPr>
      </w:pPr>
      <w:bookmarkStart w:id="52" w:name="_Toc463795197"/>
      <w:r w:rsidRPr="00CE21AE">
        <w:rPr>
          <w:rFonts w:ascii="Arial" w:hAnsi="Arial" w:cs="Arial"/>
        </w:rPr>
        <w:t>V</w:t>
      </w:r>
      <w:r w:rsidR="00657DB5" w:rsidRPr="00CE21AE">
        <w:rPr>
          <w:rFonts w:ascii="Arial" w:hAnsi="Arial" w:cs="Arial"/>
        </w:rPr>
        <w:t>arianten</w:t>
      </w:r>
      <w:bookmarkEnd w:id="52"/>
    </w:p>
    <w:p w14:paraId="0109C47E" w14:textId="77777777" w:rsidR="00657DB5" w:rsidRPr="00CE21AE" w:rsidRDefault="00657DB5">
      <w:pPr>
        <w:rPr>
          <w:rFonts w:ascii="Arial" w:hAnsi="Arial" w:cs="Arial"/>
        </w:rPr>
      </w:pPr>
    </w:p>
    <w:p w14:paraId="6A14B683" w14:textId="40005E7D" w:rsidR="00657DB5" w:rsidRPr="00153EF0" w:rsidRDefault="009F48BF">
      <w:pPr>
        <w:rPr>
          <w:rFonts w:ascii="Arial" w:hAnsi="Arial" w:cs="Arial"/>
          <w:sz w:val="20"/>
          <w:szCs w:val="20"/>
        </w:rPr>
      </w:pPr>
      <w:r w:rsidRPr="00153EF0">
        <w:rPr>
          <w:rFonts w:ascii="Arial" w:hAnsi="Arial" w:cs="Arial"/>
          <w:sz w:val="20"/>
          <w:szCs w:val="20"/>
        </w:rPr>
        <w:t>Het indienen van varianten is niet toegestaan. Varianten worden niet beoordeeld.</w:t>
      </w:r>
    </w:p>
    <w:p w14:paraId="6935C9DC" w14:textId="77777777" w:rsidR="009F48BF" w:rsidRPr="00CE21AE" w:rsidRDefault="009F48BF">
      <w:pPr>
        <w:rPr>
          <w:rFonts w:ascii="Arial" w:hAnsi="Arial" w:cs="Arial"/>
          <w:color w:val="7030A0"/>
        </w:rPr>
      </w:pPr>
    </w:p>
    <w:p w14:paraId="37AAB9F3" w14:textId="780164C2" w:rsidR="00657DB5" w:rsidRPr="00CE21AE" w:rsidRDefault="00657DB5">
      <w:pPr>
        <w:rPr>
          <w:rFonts w:ascii="Arial" w:hAnsi="Arial" w:cs="Arial"/>
        </w:rPr>
      </w:pPr>
    </w:p>
    <w:p w14:paraId="2BAC6A82" w14:textId="77777777" w:rsidR="00657DB5" w:rsidRPr="00CE21AE" w:rsidRDefault="00657DB5">
      <w:pPr>
        <w:rPr>
          <w:rFonts w:ascii="Arial" w:hAnsi="Arial" w:cs="Arial"/>
        </w:rPr>
      </w:pPr>
    </w:p>
    <w:p w14:paraId="107EBECB" w14:textId="0D154C1A" w:rsidR="00032380" w:rsidRPr="00CE21AE" w:rsidRDefault="00032380">
      <w:pPr>
        <w:rPr>
          <w:rFonts w:ascii="Arial" w:hAnsi="Arial" w:cs="Arial"/>
        </w:rPr>
      </w:pPr>
      <w:r w:rsidRPr="00CE21AE">
        <w:rPr>
          <w:rFonts w:ascii="Arial" w:hAnsi="Arial" w:cs="Arial"/>
        </w:rPr>
        <w:br w:type="page"/>
      </w:r>
    </w:p>
    <w:p w14:paraId="696A22BF" w14:textId="12822174" w:rsidR="00FE1FE7" w:rsidRPr="00CE21AE" w:rsidRDefault="00657DB5" w:rsidP="00C30010">
      <w:pPr>
        <w:pStyle w:val="Kop1"/>
        <w:numPr>
          <w:ilvl w:val="0"/>
          <w:numId w:val="1"/>
        </w:numPr>
        <w:rPr>
          <w:rFonts w:ascii="Arial" w:hAnsi="Arial" w:cs="Arial"/>
        </w:rPr>
      </w:pPr>
      <w:bookmarkStart w:id="53" w:name="_Toc463795198"/>
      <w:r w:rsidRPr="00CE21AE">
        <w:rPr>
          <w:rFonts w:ascii="Arial" w:hAnsi="Arial" w:cs="Arial"/>
        </w:rPr>
        <w:lastRenderedPageBreak/>
        <w:t>Beoordeling van i</w:t>
      </w:r>
      <w:r w:rsidR="00032380" w:rsidRPr="00CE21AE">
        <w:rPr>
          <w:rFonts w:ascii="Arial" w:hAnsi="Arial" w:cs="Arial"/>
        </w:rPr>
        <w:t>nschrijvingen</w:t>
      </w:r>
      <w:bookmarkEnd w:id="53"/>
    </w:p>
    <w:p w14:paraId="27C3F1A6" w14:textId="77777777" w:rsidR="00032380" w:rsidRPr="00CE21AE" w:rsidRDefault="00032380" w:rsidP="00032380">
      <w:pPr>
        <w:rPr>
          <w:rFonts w:ascii="Arial" w:hAnsi="Arial" w:cs="Arial"/>
        </w:rPr>
      </w:pPr>
    </w:p>
    <w:p w14:paraId="231A353D" w14:textId="77777777" w:rsidR="00096FE5" w:rsidRPr="00153EF0" w:rsidRDefault="00096FE5" w:rsidP="00032380">
      <w:pPr>
        <w:rPr>
          <w:rFonts w:ascii="Arial" w:hAnsi="Arial" w:cs="Arial"/>
          <w:sz w:val="20"/>
          <w:szCs w:val="20"/>
        </w:rPr>
      </w:pPr>
      <w:r w:rsidRPr="00153EF0">
        <w:rPr>
          <w:rFonts w:ascii="Arial" w:hAnsi="Arial" w:cs="Arial"/>
          <w:sz w:val="20"/>
          <w:szCs w:val="20"/>
        </w:rPr>
        <w:t>In dit hoofdstuk wordt beschreven hoe inschrijvingen worden beoordeeld.</w:t>
      </w:r>
    </w:p>
    <w:p w14:paraId="3F792706" w14:textId="77777777" w:rsidR="006745CB" w:rsidRPr="00CE21AE" w:rsidRDefault="00EF3719" w:rsidP="00C30010">
      <w:pPr>
        <w:pStyle w:val="Kop2"/>
        <w:numPr>
          <w:ilvl w:val="1"/>
          <w:numId w:val="6"/>
        </w:numPr>
        <w:ind w:left="771" w:hanging="709"/>
        <w:rPr>
          <w:rFonts w:ascii="Arial" w:hAnsi="Arial" w:cs="Arial"/>
        </w:rPr>
      </w:pPr>
      <w:bookmarkStart w:id="54" w:name="_Toc463795199"/>
      <w:r w:rsidRPr="00CE21AE">
        <w:rPr>
          <w:rFonts w:ascii="Arial" w:hAnsi="Arial" w:cs="Arial"/>
        </w:rPr>
        <w:t>T</w:t>
      </w:r>
      <w:r w:rsidR="00096FE5" w:rsidRPr="00CE21AE">
        <w:rPr>
          <w:rFonts w:ascii="Arial" w:hAnsi="Arial" w:cs="Arial"/>
        </w:rPr>
        <w:t>oetsing aan de vormvereisten</w:t>
      </w:r>
      <w:bookmarkEnd w:id="54"/>
    </w:p>
    <w:p w14:paraId="25DADE0F" w14:textId="77777777" w:rsidR="008A5B59" w:rsidRPr="00CE21AE" w:rsidRDefault="008A5B59" w:rsidP="008A5B59">
      <w:pPr>
        <w:rPr>
          <w:rFonts w:ascii="Arial" w:hAnsi="Arial" w:cs="Arial"/>
        </w:rPr>
      </w:pPr>
    </w:p>
    <w:p w14:paraId="5885A6DC" w14:textId="77777777" w:rsidR="00096FE5" w:rsidRPr="00153EF0" w:rsidRDefault="00096FE5" w:rsidP="008A5B59">
      <w:pPr>
        <w:rPr>
          <w:rFonts w:ascii="Arial" w:hAnsi="Arial" w:cs="Arial"/>
          <w:sz w:val="20"/>
          <w:szCs w:val="20"/>
        </w:rPr>
      </w:pPr>
      <w:r w:rsidRPr="00153EF0">
        <w:rPr>
          <w:rFonts w:ascii="Arial" w:hAnsi="Arial" w:cs="Arial"/>
          <w:sz w:val="20"/>
          <w:szCs w:val="20"/>
        </w:rPr>
        <w:t>Tijdig ingediende inschrijvingen worden allereerst getoetst aan het voldoen aan de vormvereisten. Inschrijvingen die niet aan de vormvereisten voldoen worden uitgesloten van verdere beoordeling.</w:t>
      </w:r>
    </w:p>
    <w:p w14:paraId="1A5F35B8" w14:textId="257FD03D" w:rsidR="008A5B59" w:rsidRPr="00CE21AE" w:rsidRDefault="00EF3719" w:rsidP="00C30010">
      <w:pPr>
        <w:pStyle w:val="Kop2"/>
        <w:numPr>
          <w:ilvl w:val="1"/>
          <w:numId w:val="6"/>
        </w:numPr>
        <w:ind w:left="771" w:hanging="709"/>
        <w:rPr>
          <w:rFonts w:ascii="Arial" w:hAnsi="Arial" w:cs="Arial"/>
        </w:rPr>
      </w:pPr>
      <w:bookmarkStart w:id="55" w:name="_Toc463795200"/>
      <w:r w:rsidRPr="00CE21AE">
        <w:rPr>
          <w:rFonts w:ascii="Arial" w:hAnsi="Arial" w:cs="Arial"/>
        </w:rPr>
        <w:t xml:space="preserve">Voldoen </w:t>
      </w:r>
      <w:r w:rsidR="00096FE5" w:rsidRPr="00CE21AE">
        <w:rPr>
          <w:rFonts w:ascii="Arial" w:hAnsi="Arial" w:cs="Arial"/>
        </w:rPr>
        <w:t xml:space="preserve">aan de eisen ten aanzien </w:t>
      </w:r>
      <w:r w:rsidR="007434CF" w:rsidRPr="00CE21AE">
        <w:rPr>
          <w:rFonts w:ascii="Arial" w:hAnsi="Arial" w:cs="Arial"/>
        </w:rPr>
        <w:t>van inschrijvers</w:t>
      </w:r>
      <w:bookmarkEnd w:id="55"/>
    </w:p>
    <w:p w14:paraId="519C879E" w14:textId="77777777" w:rsidR="00986230" w:rsidRPr="00CE21AE" w:rsidRDefault="00986230" w:rsidP="00986230">
      <w:pPr>
        <w:rPr>
          <w:rFonts w:ascii="Arial" w:hAnsi="Arial" w:cs="Arial"/>
        </w:rPr>
      </w:pPr>
    </w:p>
    <w:p w14:paraId="7D0BA5F1" w14:textId="0A97BAC0" w:rsidR="00096FE5" w:rsidRPr="00CE21AE" w:rsidRDefault="00096FE5" w:rsidP="00986230">
      <w:pPr>
        <w:rPr>
          <w:rFonts w:ascii="Arial" w:hAnsi="Arial" w:cs="Arial"/>
          <w:color w:val="E36C0A" w:themeColor="accent6" w:themeShade="BF"/>
        </w:rPr>
      </w:pPr>
      <w:r w:rsidRPr="00153EF0">
        <w:rPr>
          <w:rFonts w:ascii="Arial" w:hAnsi="Arial" w:cs="Arial"/>
          <w:sz w:val="20"/>
          <w:szCs w:val="20"/>
        </w:rPr>
        <w:t>Inschrijvingen die voldoen aan de vormvereisten worden getoetst op het voldoen aan de e</w:t>
      </w:r>
      <w:r w:rsidR="007434CF" w:rsidRPr="00153EF0">
        <w:rPr>
          <w:rFonts w:ascii="Arial" w:hAnsi="Arial" w:cs="Arial"/>
          <w:sz w:val="20"/>
          <w:szCs w:val="20"/>
        </w:rPr>
        <w:t>isen ten aanzien van inschrijvers</w:t>
      </w:r>
      <w:r w:rsidRPr="00153EF0">
        <w:rPr>
          <w:rFonts w:ascii="Arial" w:hAnsi="Arial" w:cs="Arial"/>
          <w:sz w:val="20"/>
          <w:szCs w:val="20"/>
        </w:rPr>
        <w:t xml:space="preserve">. </w:t>
      </w:r>
      <w:r w:rsidR="00BE107C" w:rsidRPr="00153EF0">
        <w:rPr>
          <w:rFonts w:ascii="Arial" w:hAnsi="Arial" w:cs="Arial"/>
          <w:sz w:val="20"/>
          <w:szCs w:val="20"/>
        </w:rPr>
        <w:t xml:space="preserve">Inschrijver kan verklaren te voldoen aan de minimumeisen door het </w:t>
      </w:r>
      <w:r w:rsidR="00734719" w:rsidRPr="00153EF0">
        <w:rPr>
          <w:rFonts w:ascii="Arial" w:hAnsi="Arial" w:cs="Arial"/>
          <w:sz w:val="20"/>
          <w:szCs w:val="20"/>
        </w:rPr>
        <w:t>rechtsgeldig ondertekenen van het U</w:t>
      </w:r>
      <w:r w:rsidR="000D6C7B" w:rsidRPr="00153EF0">
        <w:rPr>
          <w:rFonts w:ascii="Arial" w:hAnsi="Arial" w:cs="Arial"/>
          <w:sz w:val="20"/>
          <w:szCs w:val="20"/>
        </w:rPr>
        <w:t>EA</w:t>
      </w:r>
      <w:r w:rsidRPr="00153EF0">
        <w:rPr>
          <w:rFonts w:ascii="Arial" w:hAnsi="Arial" w:cs="Arial"/>
          <w:sz w:val="20"/>
          <w:szCs w:val="20"/>
        </w:rPr>
        <w:t>.</w:t>
      </w:r>
      <w:r w:rsidRPr="00CE21AE">
        <w:rPr>
          <w:rFonts w:ascii="Arial" w:hAnsi="Arial" w:cs="Arial"/>
        </w:rPr>
        <w:t xml:space="preserve"> </w:t>
      </w:r>
    </w:p>
    <w:p w14:paraId="42E9FDD2" w14:textId="10B8DA55" w:rsidR="00096FE5" w:rsidRPr="00CE21AE" w:rsidRDefault="00520568" w:rsidP="00C30010">
      <w:pPr>
        <w:pStyle w:val="Kop2"/>
        <w:ind w:left="62"/>
        <w:rPr>
          <w:rFonts w:ascii="Arial" w:hAnsi="Arial" w:cs="Arial"/>
        </w:rPr>
      </w:pPr>
      <w:bookmarkStart w:id="56" w:name="_Toc463795201"/>
      <w:r w:rsidRPr="00CE21AE">
        <w:rPr>
          <w:rFonts w:ascii="Arial" w:hAnsi="Arial" w:cs="Arial"/>
        </w:rPr>
        <w:t>5.3</w:t>
      </w:r>
      <w:r w:rsidR="00C30010" w:rsidRPr="00CE21AE">
        <w:rPr>
          <w:rFonts w:ascii="Arial" w:hAnsi="Arial" w:cs="Arial"/>
        </w:rPr>
        <w:tab/>
      </w:r>
      <w:r w:rsidR="00EF3719" w:rsidRPr="00CE21AE">
        <w:rPr>
          <w:rFonts w:ascii="Arial" w:hAnsi="Arial" w:cs="Arial"/>
        </w:rPr>
        <w:t xml:space="preserve">Beoordeling </w:t>
      </w:r>
      <w:r w:rsidRPr="00CE21AE">
        <w:rPr>
          <w:rFonts w:ascii="Arial" w:hAnsi="Arial" w:cs="Arial"/>
        </w:rPr>
        <w:t>van antwoorden op vragen</w:t>
      </w:r>
      <w:bookmarkEnd w:id="56"/>
    </w:p>
    <w:p w14:paraId="25BB3117" w14:textId="77777777" w:rsidR="00096FE5" w:rsidRPr="00CE21AE" w:rsidRDefault="00096FE5" w:rsidP="00986230">
      <w:pPr>
        <w:rPr>
          <w:rFonts w:ascii="Arial" w:hAnsi="Arial" w:cs="Arial"/>
        </w:rPr>
      </w:pPr>
    </w:p>
    <w:p w14:paraId="4C53DC47" w14:textId="3DF30F1F" w:rsidR="00153EF0" w:rsidRDefault="00520568" w:rsidP="00153EF0">
      <w:pPr>
        <w:rPr>
          <w:rFonts w:ascii="Arial" w:hAnsi="Arial" w:cs="Arial"/>
          <w:sz w:val="20"/>
          <w:szCs w:val="20"/>
        </w:rPr>
      </w:pPr>
      <w:r w:rsidRPr="00153EF0">
        <w:rPr>
          <w:rFonts w:ascii="Arial" w:hAnsi="Arial" w:cs="Arial"/>
          <w:sz w:val="20"/>
          <w:szCs w:val="20"/>
        </w:rPr>
        <w:t>Van inschrijvingen die voldoen aan de eisen ten aanzien van de opdracht worden de antwoorden op de vragen beoordeeld. Dat gebeurt aan de hand van het</w:t>
      </w:r>
      <w:r w:rsidR="00FE545D">
        <w:rPr>
          <w:rFonts w:ascii="Arial" w:hAnsi="Arial" w:cs="Arial"/>
          <w:sz w:val="20"/>
          <w:szCs w:val="20"/>
        </w:rPr>
        <w:t xml:space="preserve"> vastgestelde beoordelingskader zoals aangegeven bij elke wens.</w:t>
      </w:r>
      <w:r w:rsidR="00817253">
        <w:rPr>
          <w:rFonts w:ascii="Arial" w:hAnsi="Arial" w:cs="Arial"/>
          <w:sz w:val="20"/>
          <w:szCs w:val="20"/>
        </w:rPr>
        <w:t xml:space="preserve"> Waarbij bij perceel 1 3 directeuren en minimaal drie HR medewerkers alles zullen scoren en de demo en gebruiksvriendelijkheid worden gescoord door 4 extra HR medewerkers, een afdelingsdirecteur, een lid van de OR en een informatiemanager (deze scoort de eisen, het PvE en risicodocument.</w:t>
      </w:r>
    </w:p>
    <w:p w14:paraId="2C5C66C3" w14:textId="599ED8E1" w:rsidR="00817253" w:rsidRDefault="00817253" w:rsidP="00153EF0">
      <w:pPr>
        <w:rPr>
          <w:rFonts w:ascii="Arial" w:hAnsi="Arial" w:cs="Arial"/>
          <w:sz w:val="20"/>
          <w:szCs w:val="20"/>
        </w:rPr>
      </w:pPr>
      <w:r>
        <w:rPr>
          <w:rFonts w:ascii="Arial" w:hAnsi="Arial" w:cs="Arial"/>
          <w:sz w:val="20"/>
          <w:szCs w:val="20"/>
        </w:rPr>
        <w:t>Bij perceel 2 scoren 3 directeuren en minimaal twee financiële medewerkers alles en minimaal 4 extra financiële medewerkers scoren alleen de demo.</w:t>
      </w:r>
    </w:p>
    <w:p w14:paraId="3097FADE" w14:textId="34733A7F" w:rsidR="00817253" w:rsidRDefault="00817253" w:rsidP="00153EF0">
      <w:pPr>
        <w:rPr>
          <w:rFonts w:ascii="Arial" w:hAnsi="Arial" w:cs="Arial"/>
          <w:sz w:val="20"/>
          <w:szCs w:val="20"/>
        </w:rPr>
      </w:pPr>
      <w:r>
        <w:rPr>
          <w:rFonts w:ascii="Arial" w:hAnsi="Arial" w:cs="Arial"/>
          <w:sz w:val="20"/>
          <w:szCs w:val="20"/>
        </w:rPr>
        <w:t>Bij perceel 3 scoren 3 directeuren en minimaal 3 HR en financiële medewerkers deze wensen.</w:t>
      </w:r>
    </w:p>
    <w:p w14:paraId="4397EDD5" w14:textId="368BDA19" w:rsidR="00817253" w:rsidRPr="00FE545D" w:rsidRDefault="00817253" w:rsidP="00153EF0">
      <w:pPr>
        <w:rPr>
          <w:rFonts w:ascii="Arial" w:hAnsi="Arial" w:cs="Arial"/>
          <w:sz w:val="20"/>
          <w:szCs w:val="20"/>
        </w:rPr>
      </w:pPr>
      <w:r>
        <w:rPr>
          <w:rFonts w:ascii="Arial" w:hAnsi="Arial" w:cs="Arial"/>
          <w:sz w:val="20"/>
          <w:szCs w:val="20"/>
        </w:rPr>
        <w:t>Iedere medewerker scoort los van elkaar waarbij we tot consensus zullen komen.</w:t>
      </w:r>
    </w:p>
    <w:p w14:paraId="57692031" w14:textId="78FF1AE2" w:rsidR="00520568" w:rsidRPr="00CE21AE" w:rsidRDefault="00C30010" w:rsidP="00C30010">
      <w:pPr>
        <w:pStyle w:val="Kop2"/>
        <w:ind w:left="62"/>
        <w:rPr>
          <w:rFonts w:ascii="Arial" w:hAnsi="Arial" w:cs="Arial"/>
        </w:rPr>
      </w:pPr>
      <w:bookmarkStart w:id="57" w:name="_Toc463795202"/>
      <w:r w:rsidRPr="00CE21AE">
        <w:rPr>
          <w:rFonts w:ascii="Arial" w:hAnsi="Arial" w:cs="Arial"/>
        </w:rPr>
        <w:t>5.4</w:t>
      </w:r>
      <w:r w:rsidR="00810FD6" w:rsidRPr="00CE21AE">
        <w:rPr>
          <w:rFonts w:ascii="Arial" w:hAnsi="Arial" w:cs="Arial"/>
        </w:rPr>
        <w:tab/>
      </w:r>
      <w:r w:rsidR="00EF3719" w:rsidRPr="00CE21AE">
        <w:rPr>
          <w:rFonts w:ascii="Arial" w:hAnsi="Arial" w:cs="Arial"/>
        </w:rPr>
        <w:t xml:space="preserve">Beoordeling </w:t>
      </w:r>
      <w:r w:rsidR="00520568" w:rsidRPr="00CE21AE">
        <w:rPr>
          <w:rFonts w:ascii="Arial" w:hAnsi="Arial" w:cs="Arial"/>
        </w:rPr>
        <w:t>van de prijs</w:t>
      </w:r>
      <w:bookmarkEnd w:id="57"/>
    </w:p>
    <w:p w14:paraId="7704E917" w14:textId="77777777" w:rsidR="00520568" w:rsidRPr="00CE21AE" w:rsidRDefault="00520568" w:rsidP="00986230">
      <w:pPr>
        <w:rPr>
          <w:rFonts w:ascii="Arial" w:hAnsi="Arial" w:cs="Arial"/>
        </w:rPr>
      </w:pPr>
    </w:p>
    <w:p w14:paraId="126F09C6" w14:textId="77777777" w:rsidR="00520568" w:rsidRPr="00CE21AE" w:rsidRDefault="00520568" w:rsidP="00986230">
      <w:pPr>
        <w:rPr>
          <w:rFonts w:ascii="Arial" w:hAnsi="Arial" w:cs="Arial"/>
        </w:rPr>
      </w:pPr>
      <w:r w:rsidRPr="00153EF0">
        <w:rPr>
          <w:rFonts w:ascii="Arial" w:hAnsi="Arial" w:cs="Arial"/>
          <w:sz w:val="20"/>
          <w:szCs w:val="20"/>
        </w:rPr>
        <w:t>Van inschrijvingen die voldoen aan de eisen ten aanzien van de opdracht worden de prijzen beoordeeld. Dat gebeurt aan de hand van het vastgestelde beoordelingskader.</w:t>
      </w:r>
    </w:p>
    <w:p w14:paraId="48D6B27E" w14:textId="77777777" w:rsidR="00520568" w:rsidRPr="00CE21AE" w:rsidRDefault="00520568" w:rsidP="00520568">
      <w:pPr>
        <w:rPr>
          <w:rFonts w:ascii="Arial" w:hAnsi="Arial" w:cs="Arial"/>
          <w:color w:val="E36C0A" w:themeColor="accent6" w:themeShade="BF"/>
        </w:rPr>
      </w:pPr>
    </w:p>
    <w:p w14:paraId="20CD46BB" w14:textId="10984C0D" w:rsidR="00153EF0" w:rsidRPr="00DE05EF" w:rsidRDefault="00153EF0" w:rsidP="00153EF0">
      <w:pPr>
        <w:pStyle w:val="Geenafstand"/>
        <w:rPr>
          <w:rFonts w:ascii="Arial" w:hAnsi="Arial" w:cs="Arial"/>
          <w:sz w:val="20"/>
          <w:szCs w:val="20"/>
        </w:rPr>
      </w:pPr>
      <w:r w:rsidRPr="00DE05EF">
        <w:rPr>
          <w:rFonts w:ascii="Arial" w:hAnsi="Arial" w:cs="Arial"/>
          <w:sz w:val="20"/>
          <w:szCs w:val="20"/>
        </w:rPr>
        <w:t xml:space="preserve">De benoemde prijzen en opslag % </w:t>
      </w:r>
      <w:r w:rsidR="00FE545D">
        <w:rPr>
          <w:rFonts w:ascii="Arial" w:hAnsi="Arial" w:cs="Arial"/>
          <w:sz w:val="20"/>
          <w:szCs w:val="20"/>
        </w:rPr>
        <w:t>in TenderNed</w:t>
      </w:r>
      <w:r w:rsidRPr="00DE05EF">
        <w:rPr>
          <w:rFonts w:ascii="Arial" w:hAnsi="Arial" w:cs="Arial"/>
          <w:sz w:val="20"/>
          <w:szCs w:val="20"/>
        </w:rPr>
        <w:t xml:space="preserve"> zullen onderling vergeleken</w:t>
      </w:r>
      <w:r w:rsidR="00FE545D">
        <w:rPr>
          <w:rFonts w:ascii="Arial" w:hAnsi="Arial" w:cs="Arial"/>
          <w:sz w:val="20"/>
          <w:szCs w:val="20"/>
        </w:rPr>
        <w:t xml:space="preserve"> worden waarbij de laagste </w:t>
      </w:r>
      <w:r w:rsidRPr="00DE05EF">
        <w:rPr>
          <w:rFonts w:ascii="Arial" w:hAnsi="Arial" w:cs="Arial"/>
          <w:sz w:val="20"/>
          <w:szCs w:val="20"/>
        </w:rPr>
        <w:t>prijs/</w:t>
      </w:r>
      <w:r w:rsidR="00FE545D">
        <w:rPr>
          <w:rFonts w:ascii="Arial" w:hAnsi="Arial" w:cs="Arial"/>
          <w:sz w:val="20"/>
          <w:szCs w:val="20"/>
        </w:rPr>
        <w:t>hoogste kortingspercentage</w:t>
      </w:r>
      <w:r w:rsidRPr="00DE05EF">
        <w:rPr>
          <w:rFonts w:ascii="Arial" w:hAnsi="Arial" w:cs="Arial"/>
          <w:sz w:val="20"/>
          <w:szCs w:val="20"/>
        </w:rPr>
        <w:t xml:space="preserve"> het maximale perce</w:t>
      </w:r>
      <w:r w:rsidR="00FE545D">
        <w:rPr>
          <w:rFonts w:ascii="Arial" w:hAnsi="Arial" w:cs="Arial"/>
          <w:sz w:val="20"/>
          <w:szCs w:val="20"/>
        </w:rPr>
        <w:t xml:space="preserve">ntage krijgt en de hoogste </w:t>
      </w:r>
      <w:r w:rsidRPr="00DE05EF">
        <w:rPr>
          <w:rFonts w:ascii="Arial" w:hAnsi="Arial" w:cs="Arial"/>
          <w:sz w:val="20"/>
          <w:szCs w:val="20"/>
        </w:rPr>
        <w:t>prijs/</w:t>
      </w:r>
      <w:r w:rsidR="00FE545D">
        <w:rPr>
          <w:rFonts w:ascii="Arial" w:hAnsi="Arial" w:cs="Arial"/>
          <w:sz w:val="20"/>
          <w:szCs w:val="20"/>
        </w:rPr>
        <w:t xml:space="preserve"> laagste </w:t>
      </w:r>
      <w:r w:rsidRPr="00DE05EF">
        <w:rPr>
          <w:rFonts w:ascii="Arial" w:hAnsi="Arial" w:cs="Arial"/>
          <w:sz w:val="20"/>
          <w:szCs w:val="20"/>
        </w:rPr>
        <w:t>opslag % het laagste percentage krijgt.</w:t>
      </w:r>
      <w:r w:rsidR="00FE545D">
        <w:rPr>
          <w:rFonts w:ascii="Arial" w:hAnsi="Arial" w:cs="Arial"/>
          <w:sz w:val="20"/>
          <w:szCs w:val="20"/>
        </w:rPr>
        <w:t xml:space="preserve"> Vb inschrijver 1 geeft een </w:t>
      </w:r>
      <w:r w:rsidRPr="00DE05EF">
        <w:rPr>
          <w:rFonts w:ascii="Arial" w:hAnsi="Arial" w:cs="Arial"/>
          <w:sz w:val="20"/>
          <w:szCs w:val="20"/>
        </w:rPr>
        <w:t xml:space="preserve"> </w:t>
      </w:r>
      <w:r w:rsidR="00FE545D">
        <w:rPr>
          <w:rFonts w:ascii="Arial" w:hAnsi="Arial" w:cs="Arial"/>
          <w:sz w:val="20"/>
          <w:szCs w:val="20"/>
        </w:rPr>
        <w:t>korting van 10%</w:t>
      </w:r>
      <w:r w:rsidRPr="00DE05EF">
        <w:rPr>
          <w:rFonts w:ascii="Arial" w:hAnsi="Arial" w:cs="Arial"/>
          <w:sz w:val="20"/>
          <w:szCs w:val="20"/>
        </w:rPr>
        <w:t xml:space="preserve"> en inschrijver 2 </w:t>
      </w:r>
      <w:r w:rsidR="00FE545D">
        <w:rPr>
          <w:rFonts w:ascii="Arial" w:hAnsi="Arial" w:cs="Arial"/>
          <w:sz w:val="20"/>
          <w:szCs w:val="20"/>
        </w:rPr>
        <w:t>geeft een korting van 20%</w:t>
      </w:r>
      <w:r w:rsidRPr="00DE05EF">
        <w:rPr>
          <w:rFonts w:ascii="Arial" w:hAnsi="Arial" w:cs="Arial"/>
          <w:sz w:val="20"/>
          <w:szCs w:val="20"/>
        </w:rPr>
        <w:t>. Insch</w:t>
      </w:r>
      <w:r w:rsidR="00FE545D">
        <w:rPr>
          <w:rFonts w:ascii="Arial" w:hAnsi="Arial" w:cs="Arial"/>
          <w:sz w:val="20"/>
          <w:szCs w:val="20"/>
        </w:rPr>
        <w:t>rijver 1 krijgt nu bij perceel 3 50% van 5% = 2,5% en inschrijver 2 krijgt 100% van 5%= 5%</w:t>
      </w:r>
      <w:r w:rsidRPr="00DE05EF">
        <w:rPr>
          <w:rFonts w:ascii="Arial" w:hAnsi="Arial" w:cs="Arial"/>
          <w:sz w:val="20"/>
          <w:szCs w:val="20"/>
        </w:rPr>
        <w:t>.</w:t>
      </w:r>
      <w:r w:rsidR="00FE545D">
        <w:rPr>
          <w:rFonts w:ascii="Arial" w:hAnsi="Arial" w:cs="Arial"/>
          <w:sz w:val="20"/>
          <w:szCs w:val="20"/>
        </w:rPr>
        <w:t xml:space="preserve"> Voorbeeld 2: Inschrijver 1 heeft een totaalprijs bij perceel 1 van €1.000.000 en inschrijver 2 heeft een totaalprijs bij perceel 1 van € 2.000.000,00. Inschrijver 1 ontvangt nu 100% van 10%=10% en inschrijver 2 ontvangt hier 50% van 10%=5%.</w:t>
      </w:r>
    </w:p>
    <w:p w14:paraId="2B0A2DFA" w14:textId="2D0F0C65" w:rsidR="00520568" w:rsidRPr="00CE21AE" w:rsidRDefault="00C30010" w:rsidP="00C30010">
      <w:pPr>
        <w:pStyle w:val="Kop2"/>
        <w:ind w:left="62"/>
        <w:rPr>
          <w:rFonts w:ascii="Arial" w:hAnsi="Arial" w:cs="Arial"/>
        </w:rPr>
      </w:pPr>
      <w:bookmarkStart w:id="58" w:name="_Toc463795203"/>
      <w:r w:rsidRPr="00CE21AE">
        <w:rPr>
          <w:rFonts w:ascii="Arial" w:hAnsi="Arial" w:cs="Arial"/>
        </w:rPr>
        <w:t>5.5</w:t>
      </w:r>
      <w:r w:rsidR="00810FD6" w:rsidRPr="00CE21AE">
        <w:rPr>
          <w:rFonts w:ascii="Arial" w:hAnsi="Arial" w:cs="Arial"/>
        </w:rPr>
        <w:tab/>
      </w:r>
      <w:r w:rsidR="00EF3719" w:rsidRPr="00CE21AE">
        <w:rPr>
          <w:rFonts w:ascii="Arial" w:hAnsi="Arial" w:cs="Arial"/>
        </w:rPr>
        <w:t>Rangschikking</w:t>
      </w:r>
      <w:bookmarkEnd w:id="58"/>
    </w:p>
    <w:p w14:paraId="409297D4" w14:textId="77777777" w:rsidR="00520568" w:rsidRPr="00CE21AE" w:rsidRDefault="00520568" w:rsidP="00520568">
      <w:pPr>
        <w:rPr>
          <w:rFonts w:ascii="Arial" w:hAnsi="Arial" w:cs="Arial"/>
        </w:rPr>
      </w:pPr>
    </w:p>
    <w:p w14:paraId="52D768D8" w14:textId="77777777" w:rsidR="00520568" w:rsidRPr="00153EF0" w:rsidRDefault="00520568" w:rsidP="00520568">
      <w:pPr>
        <w:rPr>
          <w:rFonts w:ascii="Arial" w:hAnsi="Arial" w:cs="Arial"/>
          <w:sz w:val="20"/>
          <w:szCs w:val="20"/>
        </w:rPr>
      </w:pPr>
      <w:r w:rsidRPr="00153EF0">
        <w:rPr>
          <w:rFonts w:ascii="Arial" w:hAnsi="Arial" w:cs="Arial"/>
          <w:sz w:val="20"/>
          <w:szCs w:val="20"/>
        </w:rPr>
        <w:t>De scores voor kwaliteit, gebaseerd op de antwoorden op de vragen en prijs worden met elkaar in verband gebracht. Dat gebeurt middels de verhouding:</w:t>
      </w:r>
    </w:p>
    <w:p w14:paraId="2CDE1597" w14:textId="77777777" w:rsidR="00520568" w:rsidRPr="00153EF0" w:rsidRDefault="00520568" w:rsidP="00520568">
      <w:pPr>
        <w:rPr>
          <w:rFonts w:ascii="Arial" w:hAnsi="Arial" w:cs="Arial"/>
          <w:b/>
          <w:sz w:val="20"/>
          <w:szCs w:val="20"/>
        </w:rPr>
      </w:pPr>
    </w:p>
    <w:tbl>
      <w:tblPr>
        <w:tblStyle w:val="Tabelraster"/>
        <w:tblW w:w="0" w:type="auto"/>
        <w:tblLook w:val="04A0" w:firstRow="1" w:lastRow="0" w:firstColumn="1" w:lastColumn="0" w:noHBand="0" w:noVBand="1"/>
      </w:tblPr>
      <w:tblGrid>
        <w:gridCol w:w="4606"/>
        <w:gridCol w:w="4606"/>
      </w:tblGrid>
      <w:tr w:rsidR="00520568" w:rsidRPr="00153EF0" w14:paraId="4486EEBB" w14:textId="77777777" w:rsidTr="000D6C7B">
        <w:tc>
          <w:tcPr>
            <w:tcW w:w="4606" w:type="dxa"/>
            <w:shd w:val="clear" w:color="auto" w:fill="D9D9D9" w:themeFill="background1" w:themeFillShade="D9"/>
          </w:tcPr>
          <w:p w14:paraId="5EEF03A4" w14:textId="77777777" w:rsidR="00520568" w:rsidRPr="00153EF0" w:rsidRDefault="00520568" w:rsidP="00520568">
            <w:pPr>
              <w:jc w:val="center"/>
              <w:rPr>
                <w:rFonts w:ascii="Arial" w:hAnsi="Arial" w:cs="Arial"/>
                <w:b/>
                <w:sz w:val="20"/>
                <w:szCs w:val="20"/>
              </w:rPr>
            </w:pPr>
            <w:r w:rsidRPr="00153EF0">
              <w:rPr>
                <w:rFonts w:ascii="Arial" w:hAnsi="Arial" w:cs="Arial"/>
                <w:b/>
                <w:sz w:val="20"/>
                <w:szCs w:val="20"/>
              </w:rPr>
              <w:t>Prijs</w:t>
            </w:r>
          </w:p>
        </w:tc>
        <w:tc>
          <w:tcPr>
            <w:tcW w:w="4606" w:type="dxa"/>
            <w:shd w:val="clear" w:color="auto" w:fill="D9D9D9" w:themeFill="background1" w:themeFillShade="D9"/>
          </w:tcPr>
          <w:p w14:paraId="126B96DA" w14:textId="77777777" w:rsidR="00520568" w:rsidRPr="00153EF0" w:rsidRDefault="00520568" w:rsidP="00520568">
            <w:pPr>
              <w:jc w:val="center"/>
              <w:rPr>
                <w:rFonts w:ascii="Arial" w:hAnsi="Arial" w:cs="Arial"/>
                <w:b/>
                <w:sz w:val="20"/>
                <w:szCs w:val="20"/>
              </w:rPr>
            </w:pPr>
            <w:r w:rsidRPr="00153EF0">
              <w:rPr>
                <w:rFonts w:ascii="Arial" w:hAnsi="Arial" w:cs="Arial"/>
                <w:b/>
                <w:sz w:val="20"/>
                <w:szCs w:val="20"/>
              </w:rPr>
              <w:t>Kwaliteit</w:t>
            </w:r>
          </w:p>
        </w:tc>
      </w:tr>
      <w:tr w:rsidR="00520568" w:rsidRPr="00153EF0" w14:paraId="15D16BD4" w14:textId="77777777" w:rsidTr="00520568">
        <w:tc>
          <w:tcPr>
            <w:tcW w:w="4606" w:type="dxa"/>
          </w:tcPr>
          <w:p w14:paraId="078144FE" w14:textId="2AC0EBC7" w:rsidR="00520568" w:rsidRPr="00153EF0" w:rsidRDefault="00817253" w:rsidP="00153EF0">
            <w:pPr>
              <w:jc w:val="center"/>
              <w:rPr>
                <w:rFonts w:ascii="Arial" w:hAnsi="Arial" w:cs="Arial"/>
                <w:sz w:val="20"/>
                <w:szCs w:val="20"/>
              </w:rPr>
            </w:pPr>
            <w:r>
              <w:rPr>
                <w:rFonts w:ascii="Arial" w:hAnsi="Arial" w:cs="Arial"/>
                <w:sz w:val="20"/>
                <w:szCs w:val="20"/>
              </w:rPr>
              <w:t>P1 10</w:t>
            </w:r>
            <w:r w:rsidR="00BE25B4" w:rsidRPr="00153EF0">
              <w:rPr>
                <w:rFonts w:ascii="Arial" w:hAnsi="Arial" w:cs="Arial"/>
                <w:sz w:val="20"/>
                <w:szCs w:val="20"/>
              </w:rPr>
              <w:t>%</w:t>
            </w:r>
          </w:p>
        </w:tc>
        <w:tc>
          <w:tcPr>
            <w:tcW w:w="4606" w:type="dxa"/>
          </w:tcPr>
          <w:p w14:paraId="05407B93" w14:textId="6E207BEE" w:rsidR="00520568" w:rsidRPr="00153EF0" w:rsidRDefault="00817253" w:rsidP="00153EF0">
            <w:pPr>
              <w:jc w:val="center"/>
              <w:rPr>
                <w:rFonts w:ascii="Arial" w:hAnsi="Arial" w:cs="Arial"/>
                <w:sz w:val="20"/>
                <w:szCs w:val="20"/>
              </w:rPr>
            </w:pPr>
            <w:r>
              <w:rPr>
                <w:rFonts w:ascii="Arial" w:hAnsi="Arial" w:cs="Arial"/>
                <w:sz w:val="20"/>
                <w:szCs w:val="20"/>
              </w:rPr>
              <w:t>P1 9</w:t>
            </w:r>
            <w:r w:rsidR="00153EF0" w:rsidRPr="00153EF0">
              <w:rPr>
                <w:rFonts w:ascii="Arial" w:hAnsi="Arial" w:cs="Arial"/>
                <w:sz w:val="20"/>
                <w:szCs w:val="20"/>
              </w:rPr>
              <w:t>0</w:t>
            </w:r>
            <w:r w:rsidR="00BE25B4" w:rsidRPr="00153EF0">
              <w:rPr>
                <w:rFonts w:ascii="Arial" w:hAnsi="Arial" w:cs="Arial"/>
                <w:sz w:val="20"/>
                <w:szCs w:val="20"/>
              </w:rPr>
              <w:t>%</w:t>
            </w:r>
          </w:p>
        </w:tc>
      </w:tr>
      <w:tr w:rsidR="00153EF0" w:rsidRPr="00153EF0" w14:paraId="6245F11E" w14:textId="77777777" w:rsidTr="00520568">
        <w:tc>
          <w:tcPr>
            <w:tcW w:w="4606" w:type="dxa"/>
          </w:tcPr>
          <w:p w14:paraId="405AEB03" w14:textId="2E5B253D" w:rsidR="00153EF0" w:rsidRPr="00153EF0" w:rsidRDefault="00817253" w:rsidP="00153EF0">
            <w:pPr>
              <w:jc w:val="center"/>
              <w:rPr>
                <w:rFonts w:ascii="Arial" w:hAnsi="Arial" w:cs="Arial"/>
                <w:sz w:val="20"/>
                <w:szCs w:val="20"/>
              </w:rPr>
            </w:pPr>
            <w:r>
              <w:rPr>
                <w:rFonts w:ascii="Arial" w:hAnsi="Arial" w:cs="Arial"/>
                <w:sz w:val="20"/>
                <w:szCs w:val="20"/>
              </w:rPr>
              <w:t>P2 1</w:t>
            </w:r>
            <w:r w:rsidR="00153EF0" w:rsidRPr="00153EF0">
              <w:rPr>
                <w:rFonts w:ascii="Arial" w:hAnsi="Arial" w:cs="Arial"/>
                <w:sz w:val="20"/>
                <w:szCs w:val="20"/>
              </w:rPr>
              <w:t>0%</w:t>
            </w:r>
          </w:p>
        </w:tc>
        <w:tc>
          <w:tcPr>
            <w:tcW w:w="4606" w:type="dxa"/>
          </w:tcPr>
          <w:p w14:paraId="7AF69F30" w14:textId="00539DDF" w:rsidR="00153EF0" w:rsidRPr="00153EF0" w:rsidRDefault="00817253" w:rsidP="00153EF0">
            <w:pPr>
              <w:jc w:val="center"/>
              <w:rPr>
                <w:rFonts w:ascii="Arial" w:hAnsi="Arial" w:cs="Arial"/>
                <w:sz w:val="20"/>
                <w:szCs w:val="20"/>
              </w:rPr>
            </w:pPr>
            <w:r>
              <w:rPr>
                <w:rFonts w:ascii="Arial" w:hAnsi="Arial" w:cs="Arial"/>
                <w:sz w:val="20"/>
                <w:szCs w:val="20"/>
              </w:rPr>
              <w:t>P2 9</w:t>
            </w:r>
            <w:r w:rsidR="00153EF0" w:rsidRPr="00153EF0">
              <w:rPr>
                <w:rFonts w:ascii="Arial" w:hAnsi="Arial" w:cs="Arial"/>
                <w:sz w:val="20"/>
                <w:szCs w:val="20"/>
              </w:rPr>
              <w:t>0%</w:t>
            </w:r>
          </w:p>
        </w:tc>
      </w:tr>
      <w:tr w:rsidR="00817253" w:rsidRPr="00153EF0" w14:paraId="55D70CF1" w14:textId="77777777" w:rsidTr="00520568">
        <w:tc>
          <w:tcPr>
            <w:tcW w:w="4606" w:type="dxa"/>
          </w:tcPr>
          <w:p w14:paraId="273F03AF" w14:textId="36184F58" w:rsidR="00817253" w:rsidRDefault="00817253" w:rsidP="00153EF0">
            <w:pPr>
              <w:jc w:val="center"/>
              <w:rPr>
                <w:rFonts w:ascii="Arial" w:hAnsi="Arial" w:cs="Arial"/>
                <w:sz w:val="20"/>
                <w:szCs w:val="20"/>
              </w:rPr>
            </w:pPr>
            <w:r>
              <w:rPr>
                <w:rFonts w:ascii="Arial" w:hAnsi="Arial" w:cs="Arial"/>
                <w:sz w:val="20"/>
                <w:szCs w:val="20"/>
              </w:rPr>
              <w:t>P3 5%</w:t>
            </w:r>
          </w:p>
        </w:tc>
        <w:tc>
          <w:tcPr>
            <w:tcW w:w="4606" w:type="dxa"/>
          </w:tcPr>
          <w:p w14:paraId="377D1D3A" w14:textId="5DA8BBFB" w:rsidR="00817253" w:rsidRDefault="00817253" w:rsidP="00153EF0">
            <w:pPr>
              <w:jc w:val="center"/>
              <w:rPr>
                <w:rFonts w:ascii="Arial" w:hAnsi="Arial" w:cs="Arial"/>
                <w:sz w:val="20"/>
                <w:szCs w:val="20"/>
              </w:rPr>
            </w:pPr>
            <w:r>
              <w:rPr>
                <w:rFonts w:ascii="Arial" w:hAnsi="Arial" w:cs="Arial"/>
                <w:sz w:val="20"/>
                <w:szCs w:val="20"/>
              </w:rPr>
              <w:t>P3 95%</w:t>
            </w:r>
          </w:p>
        </w:tc>
      </w:tr>
    </w:tbl>
    <w:p w14:paraId="1E226B0D" w14:textId="77777777" w:rsidR="00520568" w:rsidRPr="00153EF0" w:rsidRDefault="00520568" w:rsidP="00520568">
      <w:pPr>
        <w:rPr>
          <w:rFonts w:ascii="Arial" w:hAnsi="Arial" w:cs="Arial"/>
          <w:sz w:val="20"/>
          <w:szCs w:val="20"/>
        </w:rPr>
      </w:pPr>
    </w:p>
    <w:p w14:paraId="29718CB1" w14:textId="77777777" w:rsidR="00520568" w:rsidRPr="00153EF0" w:rsidRDefault="00520568" w:rsidP="00520568">
      <w:pPr>
        <w:rPr>
          <w:rFonts w:ascii="Arial" w:hAnsi="Arial" w:cs="Arial"/>
          <w:sz w:val="20"/>
          <w:szCs w:val="20"/>
        </w:rPr>
      </w:pPr>
      <w:r w:rsidRPr="00153EF0">
        <w:rPr>
          <w:rFonts w:ascii="Arial" w:hAnsi="Arial" w:cs="Arial"/>
          <w:sz w:val="20"/>
          <w:szCs w:val="20"/>
        </w:rPr>
        <w:t>De inschrijvingen worden gerangschikt, waarbij de inschrijver met het hoogste aantal punten voor prijs en kwaliteit op de eerste plaats staat.</w:t>
      </w:r>
    </w:p>
    <w:p w14:paraId="00B583A3" w14:textId="77777777" w:rsidR="009F48BF" w:rsidRPr="00153EF0" w:rsidRDefault="009F48BF">
      <w:pPr>
        <w:rPr>
          <w:rFonts w:ascii="Arial" w:hAnsi="Arial" w:cs="Arial"/>
          <w:color w:val="00B050"/>
          <w:sz w:val="20"/>
          <w:szCs w:val="20"/>
        </w:rPr>
      </w:pPr>
    </w:p>
    <w:p w14:paraId="042F3A45" w14:textId="5396F6B4" w:rsidR="00EB33B2" w:rsidRPr="00CE21AE" w:rsidRDefault="00FE5D76">
      <w:pPr>
        <w:rPr>
          <w:rFonts w:ascii="Arial" w:hAnsi="Arial" w:cs="Arial"/>
          <w:color w:val="00B050"/>
        </w:rPr>
      </w:pPr>
      <w:r w:rsidRPr="00153EF0">
        <w:rPr>
          <w:rFonts w:ascii="Arial" w:hAnsi="Arial" w:cs="Arial"/>
          <w:sz w:val="20"/>
          <w:szCs w:val="20"/>
        </w:rPr>
        <w:t xml:space="preserve">Wanneer er twee inschrijvers op de eerste plaats belanden, wordt opdracht gegund aan de inschrijver met de hoogste score voor </w:t>
      </w:r>
      <w:r w:rsidRPr="00153EF0">
        <w:rPr>
          <w:rFonts w:ascii="Arial" w:hAnsi="Arial" w:cs="Arial"/>
          <w:color w:val="FF0000"/>
          <w:sz w:val="20"/>
          <w:szCs w:val="20"/>
        </w:rPr>
        <w:t>kwaliteit</w:t>
      </w:r>
      <w:r w:rsidRPr="00153EF0">
        <w:rPr>
          <w:rFonts w:ascii="Arial" w:hAnsi="Arial" w:cs="Arial"/>
          <w:sz w:val="20"/>
          <w:szCs w:val="20"/>
        </w:rPr>
        <w:t>.</w:t>
      </w:r>
      <w:r w:rsidR="009537B9" w:rsidRPr="00153EF0">
        <w:rPr>
          <w:rFonts w:ascii="Arial" w:hAnsi="Arial" w:cs="Arial"/>
          <w:sz w:val="20"/>
          <w:szCs w:val="20"/>
        </w:rPr>
        <w:t xml:space="preserve"> Wanneer beide inschrijvers het</w:t>
      </w:r>
      <w:r w:rsidRPr="00153EF0">
        <w:rPr>
          <w:rFonts w:ascii="Arial" w:hAnsi="Arial" w:cs="Arial"/>
          <w:sz w:val="20"/>
          <w:szCs w:val="20"/>
        </w:rPr>
        <w:t xml:space="preserve">zelfde puntenaantal voor </w:t>
      </w:r>
      <w:r w:rsidRPr="00153EF0">
        <w:rPr>
          <w:rFonts w:ascii="Arial" w:hAnsi="Arial" w:cs="Arial"/>
          <w:color w:val="FF0000"/>
          <w:sz w:val="20"/>
          <w:szCs w:val="20"/>
        </w:rPr>
        <w:t>kwaliteit</w:t>
      </w:r>
      <w:r w:rsidRPr="00153EF0">
        <w:rPr>
          <w:rFonts w:ascii="Arial" w:hAnsi="Arial" w:cs="Arial"/>
          <w:color w:val="00B050"/>
          <w:sz w:val="20"/>
          <w:szCs w:val="20"/>
        </w:rPr>
        <w:t xml:space="preserve"> </w:t>
      </w:r>
      <w:r w:rsidRPr="00153EF0">
        <w:rPr>
          <w:rFonts w:ascii="Arial" w:hAnsi="Arial" w:cs="Arial"/>
          <w:sz w:val="20"/>
          <w:szCs w:val="20"/>
        </w:rPr>
        <w:t xml:space="preserve">behaald hebben, zal de winnende partij bepaald worden door middel van loting. </w:t>
      </w:r>
      <w:r w:rsidR="00EB33B2" w:rsidRPr="00CE21AE">
        <w:rPr>
          <w:rFonts w:ascii="Arial" w:hAnsi="Arial" w:cs="Arial"/>
          <w:color w:val="00B050"/>
        </w:rPr>
        <w:br w:type="page"/>
      </w:r>
    </w:p>
    <w:p w14:paraId="22DB25FC" w14:textId="254A262D" w:rsidR="00EB33B2" w:rsidRPr="00CE21AE" w:rsidRDefault="00520568" w:rsidP="00C30010">
      <w:pPr>
        <w:pStyle w:val="Kop1"/>
        <w:numPr>
          <w:ilvl w:val="0"/>
          <w:numId w:val="1"/>
        </w:numPr>
        <w:rPr>
          <w:rFonts w:ascii="Arial" w:hAnsi="Arial" w:cs="Arial"/>
        </w:rPr>
      </w:pPr>
      <w:bookmarkStart w:id="59" w:name="_Toc463795204"/>
      <w:r w:rsidRPr="00CE21AE">
        <w:rPr>
          <w:rFonts w:ascii="Arial" w:hAnsi="Arial" w:cs="Arial"/>
        </w:rPr>
        <w:lastRenderedPageBreak/>
        <w:t>Vervolg</w:t>
      </w:r>
      <w:bookmarkEnd w:id="59"/>
    </w:p>
    <w:p w14:paraId="4C4D01DF" w14:textId="77777777" w:rsidR="00EB33B2" w:rsidRPr="00CE21AE" w:rsidRDefault="00EB33B2" w:rsidP="00EB33B2">
      <w:pPr>
        <w:rPr>
          <w:rFonts w:ascii="Arial" w:hAnsi="Arial" w:cs="Arial"/>
        </w:rPr>
      </w:pPr>
    </w:p>
    <w:p w14:paraId="414DB33C" w14:textId="77777777" w:rsidR="00520568" w:rsidRPr="00153EF0" w:rsidRDefault="00520568" w:rsidP="00EB33B2">
      <w:pPr>
        <w:rPr>
          <w:rFonts w:ascii="Arial" w:hAnsi="Arial" w:cs="Arial"/>
          <w:sz w:val="20"/>
          <w:szCs w:val="20"/>
        </w:rPr>
      </w:pPr>
      <w:r w:rsidRPr="00153EF0">
        <w:rPr>
          <w:rFonts w:ascii="Arial" w:hAnsi="Arial" w:cs="Arial"/>
          <w:sz w:val="20"/>
          <w:szCs w:val="20"/>
        </w:rPr>
        <w:t>Nadat inschrijvingen op basis van de scores voor prijs en kwaliteit gerangschikt zijn</w:t>
      </w:r>
      <w:r w:rsidR="00BE25B4" w:rsidRPr="00153EF0">
        <w:rPr>
          <w:rFonts w:ascii="Arial" w:hAnsi="Arial" w:cs="Arial"/>
          <w:sz w:val="20"/>
          <w:szCs w:val="20"/>
        </w:rPr>
        <w:t>,</w:t>
      </w:r>
      <w:r w:rsidRPr="00153EF0">
        <w:rPr>
          <w:rFonts w:ascii="Arial" w:hAnsi="Arial" w:cs="Arial"/>
          <w:sz w:val="20"/>
          <w:szCs w:val="20"/>
        </w:rPr>
        <w:t xml:space="preserve"> wordt aan de winnende inschrijver een gunningsbericht verstuurd. Tegelijkertijd ontvangen overige inschrijvers een bericht van afwijzing. In de afwijzing wordt aangegeven aan welke inschrijver de opdracht wordt gegund en wat de verschillen zijn tussen de winnende inschrijving en de inschrijving van de afgewezen inschrijver. </w:t>
      </w:r>
    </w:p>
    <w:p w14:paraId="5CE1DBDD" w14:textId="77777777" w:rsidR="00520568" w:rsidRPr="00153EF0" w:rsidRDefault="00520568" w:rsidP="00EB33B2">
      <w:pPr>
        <w:rPr>
          <w:rFonts w:ascii="Arial" w:hAnsi="Arial" w:cs="Arial"/>
          <w:sz w:val="20"/>
          <w:szCs w:val="20"/>
        </w:rPr>
      </w:pPr>
    </w:p>
    <w:p w14:paraId="5FBC89AC" w14:textId="496BEEF0" w:rsidR="007461FA" w:rsidRPr="00153EF0" w:rsidRDefault="007461FA" w:rsidP="00EB33B2">
      <w:pPr>
        <w:rPr>
          <w:rFonts w:ascii="Arial" w:hAnsi="Arial" w:cs="Arial"/>
          <w:sz w:val="20"/>
          <w:szCs w:val="20"/>
        </w:rPr>
      </w:pPr>
      <w:r w:rsidRPr="00153EF0">
        <w:rPr>
          <w:rFonts w:ascii="Arial" w:hAnsi="Arial" w:cs="Arial"/>
          <w:sz w:val="20"/>
          <w:szCs w:val="20"/>
        </w:rPr>
        <w:t xml:space="preserve">Na ontvangst van een afwijzingsbrief kan een afgewezen inschrijver bezwaar aantekenen. Dat dient te gebeuren voor afloop van de in de planning van deze aanbesteding standstill termijn. </w:t>
      </w:r>
      <w:r w:rsidR="00C442D6" w:rsidRPr="00153EF0">
        <w:rPr>
          <w:rFonts w:ascii="Arial" w:hAnsi="Arial" w:cs="Arial"/>
          <w:sz w:val="20"/>
          <w:szCs w:val="20"/>
        </w:rPr>
        <w:t xml:space="preserve">Inschrijver kan bezwaar maken </w:t>
      </w:r>
      <w:r w:rsidRPr="00153EF0">
        <w:rPr>
          <w:rFonts w:ascii="Arial" w:hAnsi="Arial" w:cs="Arial"/>
          <w:sz w:val="20"/>
          <w:szCs w:val="20"/>
        </w:rPr>
        <w:t>door</w:t>
      </w:r>
      <w:r w:rsidR="00C442D6" w:rsidRPr="00153EF0">
        <w:rPr>
          <w:rFonts w:ascii="Arial" w:hAnsi="Arial" w:cs="Arial"/>
          <w:sz w:val="20"/>
          <w:szCs w:val="20"/>
        </w:rPr>
        <w:t xml:space="preserve"> het</w:t>
      </w:r>
      <w:r w:rsidRPr="00153EF0">
        <w:rPr>
          <w:rFonts w:ascii="Arial" w:hAnsi="Arial" w:cs="Arial"/>
          <w:sz w:val="20"/>
          <w:szCs w:val="20"/>
        </w:rPr>
        <w:t xml:space="preserve"> starten van een kort geding bij de Rechtbank te </w:t>
      </w:r>
      <w:r w:rsidR="00152196">
        <w:rPr>
          <w:rFonts w:ascii="Arial" w:hAnsi="Arial" w:cs="Arial"/>
          <w:sz w:val="20"/>
          <w:szCs w:val="20"/>
        </w:rPr>
        <w:t>‘s-Hertogenbosch</w:t>
      </w:r>
      <w:r w:rsidRPr="00153EF0">
        <w:rPr>
          <w:rFonts w:ascii="Arial" w:hAnsi="Arial" w:cs="Arial"/>
          <w:sz w:val="20"/>
          <w:szCs w:val="20"/>
        </w:rPr>
        <w:t>.</w:t>
      </w:r>
    </w:p>
    <w:p w14:paraId="5EFA63E6" w14:textId="77777777" w:rsidR="00520568" w:rsidRPr="00153EF0" w:rsidRDefault="00520568" w:rsidP="00EB33B2">
      <w:pPr>
        <w:rPr>
          <w:rFonts w:ascii="Arial" w:hAnsi="Arial" w:cs="Arial"/>
          <w:sz w:val="20"/>
          <w:szCs w:val="20"/>
        </w:rPr>
      </w:pPr>
    </w:p>
    <w:p w14:paraId="46D75548" w14:textId="290D87A9" w:rsidR="007461FA" w:rsidRPr="00153EF0" w:rsidRDefault="007461FA" w:rsidP="00EB33B2">
      <w:pPr>
        <w:rPr>
          <w:rFonts w:ascii="Arial" w:hAnsi="Arial" w:cs="Arial"/>
          <w:sz w:val="20"/>
          <w:szCs w:val="20"/>
        </w:rPr>
      </w:pPr>
      <w:r w:rsidRPr="00153EF0">
        <w:rPr>
          <w:rFonts w:ascii="Arial" w:hAnsi="Arial" w:cs="Arial"/>
          <w:sz w:val="20"/>
          <w:szCs w:val="20"/>
        </w:rPr>
        <w:t xml:space="preserve">De inschrijving van de als eerste gerangschikte inschrijver wordt tijdens de standstill periode geverifieerd. Indien onomstotelijk vast komt te staan dat aan alle vereisten is voldaan wordt, indien bezwaar van afgewezen inschrijvers uitblijft, de overeenkomst getekend na afloop van de standstill termijn. Indien blijkt dat niet aan alle vereisten wordt voldaan wordt de inschrijving van de tot dan toe als eerste gerangschikte inschrijver </w:t>
      </w:r>
      <w:r w:rsidR="001C6DEF" w:rsidRPr="00153EF0">
        <w:rPr>
          <w:rFonts w:ascii="Arial" w:hAnsi="Arial" w:cs="Arial"/>
          <w:sz w:val="20"/>
          <w:szCs w:val="20"/>
        </w:rPr>
        <w:t xml:space="preserve">uitgesloten. Vervolgens worden de overgebleven inschrijvingen opnieuw gerangschikt </w:t>
      </w:r>
      <w:r w:rsidRPr="00153EF0">
        <w:rPr>
          <w:rFonts w:ascii="Arial" w:hAnsi="Arial" w:cs="Arial"/>
          <w:sz w:val="20"/>
          <w:szCs w:val="20"/>
        </w:rPr>
        <w:t xml:space="preserve">en worden aangepaste gunnings- en afwijzingsbrieven verzonden waarin wordt bekend gemaakt dat de </w:t>
      </w:r>
      <w:r w:rsidR="001C6DEF" w:rsidRPr="00153EF0">
        <w:rPr>
          <w:rFonts w:ascii="Arial" w:hAnsi="Arial" w:cs="Arial"/>
          <w:sz w:val="20"/>
          <w:szCs w:val="20"/>
        </w:rPr>
        <w:t>op dat moment als eerste</w:t>
      </w:r>
      <w:r w:rsidRPr="00153EF0">
        <w:rPr>
          <w:rFonts w:ascii="Arial" w:hAnsi="Arial" w:cs="Arial"/>
          <w:sz w:val="20"/>
          <w:szCs w:val="20"/>
        </w:rPr>
        <w:t xml:space="preserve"> gerangschikte inschrijver de opdracht krijgt gegund. De standstill termijn gaat op dat moment opnieuw in.</w:t>
      </w:r>
      <w:r w:rsidR="00160670" w:rsidRPr="00153EF0">
        <w:rPr>
          <w:rFonts w:ascii="Arial" w:hAnsi="Arial" w:cs="Arial"/>
          <w:sz w:val="20"/>
          <w:szCs w:val="20"/>
        </w:rPr>
        <w:t xml:space="preserve"> Indien een inschrijver bezwaren heeft tegen de bekendgemaakte voorgenomen gunningsbeslissing, dient de inschrijver hiertegen op te</w:t>
      </w:r>
      <w:r w:rsidR="005B1BF5" w:rsidRPr="00153EF0">
        <w:rPr>
          <w:rFonts w:ascii="Arial" w:hAnsi="Arial" w:cs="Arial"/>
          <w:sz w:val="20"/>
          <w:szCs w:val="20"/>
        </w:rPr>
        <w:t xml:space="preserve"> komen binnen 20 kalenderdagen </w:t>
      </w:r>
      <w:r w:rsidR="00160670" w:rsidRPr="00153EF0">
        <w:rPr>
          <w:rFonts w:ascii="Arial" w:hAnsi="Arial" w:cs="Arial"/>
          <w:sz w:val="20"/>
          <w:szCs w:val="20"/>
        </w:rPr>
        <w:t>na bekendmaking door betekening van een kort geding. Eerder genoemde termijn is een vervaltermijn hetgeen betekent dat indien inschrijver/gegadigde na ommekomst van deze termijn zijn rechten heeft verwerkt tot het instellen, al dan niet in een bodemprocedure van een vordering tot schadevergoeding.</w:t>
      </w:r>
    </w:p>
    <w:p w14:paraId="4DEF861E" w14:textId="77777777" w:rsidR="00160670" w:rsidRPr="00153EF0" w:rsidRDefault="00160670" w:rsidP="00EB33B2">
      <w:pPr>
        <w:rPr>
          <w:rFonts w:ascii="Arial" w:hAnsi="Arial" w:cs="Arial"/>
          <w:sz w:val="20"/>
          <w:szCs w:val="20"/>
        </w:rPr>
      </w:pPr>
    </w:p>
    <w:p w14:paraId="78F91A5E" w14:textId="77777777" w:rsidR="00160670" w:rsidRPr="00153EF0" w:rsidRDefault="00160670" w:rsidP="00EB33B2">
      <w:pPr>
        <w:rPr>
          <w:rFonts w:ascii="Arial" w:hAnsi="Arial" w:cs="Arial"/>
          <w:sz w:val="20"/>
          <w:szCs w:val="20"/>
        </w:rPr>
      </w:pPr>
      <w:r w:rsidRPr="00153EF0">
        <w:rPr>
          <w:rFonts w:ascii="Arial" w:hAnsi="Arial" w:cs="Arial"/>
          <w:sz w:val="20"/>
          <w:szCs w:val="20"/>
        </w:rPr>
        <w:t>Na afronding van de procedure zal aanbestedende dienst een procesverbaal van gunning opstellen.</w:t>
      </w:r>
    </w:p>
    <w:sectPr w:rsidR="00160670" w:rsidRPr="00153EF0" w:rsidSect="00F36CC4">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43E46" w14:textId="77777777" w:rsidR="00A17237" w:rsidRDefault="00A17237" w:rsidP="00763580">
      <w:r>
        <w:separator/>
      </w:r>
    </w:p>
  </w:endnote>
  <w:endnote w:type="continuationSeparator" w:id="0">
    <w:p w14:paraId="37456247" w14:textId="77777777" w:rsidR="00A17237" w:rsidRDefault="00A17237" w:rsidP="0076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C3A79" w14:textId="4D77165E" w:rsidR="00A17237" w:rsidRPr="00CE21AE" w:rsidRDefault="00A17237" w:rsidP="000D6C7B">
    <w:pPr>
      <w:pStyle w:val="Voettekst"/>
      <w:rPr>
        <w:rFonts w:ascii="Arial" w:hAnsi="Arial" w:cs="Arial"/>
        <w:sz w:val="18"/>
        <w:szCs w:val="18"/>
      </w:rPr>
    </w:pPr>
    <w:r w:rsidRPr="00CE21AE">
      <w:rPr>
        <w:rFonts w:ascii="Arial" w:hAnsi="Arial" w:cs="Arial"/>
        <w:sz w:val="18"/>
        <w:szCs w:val="18"/>
      </w:rPr>
      <w:fldChar w:fldCharType="begin"/>
    </w:r>
    <w:r w:rsidRPr="00CE21AE">
      <w:rPr>
        <w:rFonts w:ascii="Arial" w:hAnsi="Arial" w:cs="Arial"/>
        <w:sz w:val="18"/>
        <w:szCs w:val="18"/>
      </w:rPr>
      <w:instrText xml:space="preserve"> TIME \@ "d-M-yyyy" </w:instrText>
    </w:r>
    <w:r w:rsidRPr="00CE21AE">
      <w:rPr>
        <w:rFonts w:ascii="Arial" w:hAnsi="Arial" w:cs="Arial"/>
        <w:sz w:val="18"/>
        <w:szCs w:val="18"/>
      </w:rPr>
      <w:fldChar w:fldCharType="separate"/>
    </w:r>
    <w:r w:rsidR="00D66BDD">
      <w:rPr>
        <w:rFonts w:ascii="Arial" w:hAnsi="Arial" w:cs="Arial"/>
        <w:noProof/>
        <w:sz w:val="18"/>
        <w:szCs w:val="18"/>
      </w:rPr>
      <w:t>27-1-2017</w:t>
    </w:r>
    <w:r w:rsidRPr="00CE21AE">
      <w:rPr>
        <w:rFonts w:ascii="Arial" w:hAnsi="Arial" w:cs="Arial"/>
        <w:sz w:val="18"/>
        <w:szCs w:val="18"/>
      </w:rPr>
      <w:fldChar w:fldCharType="end"/>
    </w:r>
    <w:r w:rsidRPr="00CE21AE">
      <w:rPr>
        <w:rFonts w:ascii="Arial" w:hAnsi="Arial" w:cs="Arial"/>
        <w:sz w:val="18"/>
        <w:szCs w:val="18"/>
      </w:rPr>
      <w:ptab w:relativeTo="margin" w:alignment="right" w:leader="none"/>
    </w:r>
    <w:r w:rsidRPr="00CE21AE">
      <w:rPr>
        <w:rFonts w:ascii="Arial" w:hAnsi="Arial" w:cs="Arial"/>
        <w:sz w:val="18"/>
        <w:szCs w:val="18"/>
      </w:rPr>
      <w:t xml:space="preserve">Pagina </w:t>
    </w:r>
    <w:r w:rsidRPr="00CE21AE">
      <w:rPr>
        <w:rFonts w:ascii="Arial" w:hAnsi="Arial" w:cs="Arial"/>
        <w:b/>
        <w:sz w:val="18"/>
        <w:szCs w:val="18"/>
      </w:rPr>
      <w:fldChar w:fldCharType="begin"/>
    </w:r>
    <w:r w:rsidRPr="00CE21AE">
      <w:rPr>
        <w:rFonts w:ascii="Arial" w:hAnsi="Arial" w:cs="Arial"/>
        <w:b/>
        <w:sz w:val="18"/>
        <w:szCs w:val="18"/>
      </w:rPr>
      <w:instrText>PAGE  \* Arabic  \* MERGEFORMAT</w:instrText>
    </w:r>
    <w:r w:rsidRPr="00CE21AE">
      <w:rPr>
        <w:rFonts w:ascii="Arial" w:hAnsi="Arial" w:cs="Arial"/>
        <w:b/>
        <w:sz w:val="18"/>
        <w:szCs w:val="18"/>
      </w:rPr>
      <w:fldChar w:fldCharType="separate"/>
    </w:r>
    <w:r w:rsidR="00D66BDD">
      <w:rPr>
        <w:rFonts w:ascii="Arial" w:hAnsi="Arial" w:cs="Arial"/>
        <w:b/>
        <w:noProof/>
        <w:sz w:val="18"/>
        <w:szCs w:val="18"/>
      </w:rPr>
      <w:t>15</w:t>
    </w:r>
    <w:r w:rsidRPr="00CE21AE">
      <w:rPr>
        <w:rFonts w:ascii="Arial" w:hAnsi="Arial" w:cs="Arial"/>
        <w:b/>
        <w:sz w:val="18"/>
        <w:szCs w:val="18"/>
      </w:rPr>
      <w:fldChar w:fldCharType="end"/>
    </w:r>
    <w:r w:rsidRPr="00CE21AE">
      <w:rPr>
        <w:rFonts w:ascii="Arial" w:hAnsi="Arial" w:cs="Arial"/>
        <w:sz w:val="18"/>
        <w:szCs w:val="18"/>
      </w:rPr>
      <w:t xml:space="preserve"> van </w:t>
    </w:r>
    <w:r w:rsidRPr="00CE21AE">
      <w:rPr>
        <w:rFonts w:ascii="Arial" w:hAnsi="Arial" w:cs="Arial"/>
        <w:sz w:val="18"/>
        <w:szCs w:val="18"/>
      </w:rPr>
      <w:fldChar w:fldCharType="begin"/>
    </w:r>
    <w:r w:rsidRPr="00CE21AE">
      <w:rPr>
        <w:rFonts w:ascii="Arial" w:hAnsi="Arial" w:cs="Arial"/>
        <w:sz w:val="18"/>
        <w:szCs w:val="18"/>
      </w:rPr>
      <w:instrText>NUMPAGES  \* Arabic  \* MERGEFORMAT</w:instrText>
    </w:r>
    <w:r w:rsidRPr="00CE21AE">
      <w:rPr>
        <w:rFonts w:ascii="Arial" w:hAnsi="Arial" w:cs="Arial"/>
        <w:sz w:val="18"/>
        <w:szCs w:val="18"/>
      </w:rPr>
      <w:fldChar w:fldCharType="separate"/>
    </w:r>
    <w:r w:rsidR="00D66BDD">
      <w:rPr>
        <w:rFonts w:ascii="Arial" w:hAnsi="Arial" w:cs="Arial"/>
        <w:noProof/>
        <w:sz w:val="18"/>
        <w:szCs w:val="18"/>
      </w:rPr>
      <w:t>15</w:t>
    </w:r>
    <w:r w:rsidRPr="00CE21AE">
      <w:rPr>
        <w:rFonts w:ascii="Arial" w:hAnsi="Arial" w:cs="Arial"/>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AF1AB" w14:textId="77777777" w:rsidR="00A17237" w:rsidRDefault="00A17237" w:rsidP="00763580">
      <w:r>
        <w:separator/>
      </w:r>
    </w:p>
  </w:footnote>
  <w:footnote w:type="continuationSeparator" w:id="0">
    <w:p w14:paraId="5EFF544D" w14:textId="77777777" w:rsidR="00A17237" w:rsidRDefault="00A17237" w:rsidP="00763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C8337" w14:textId="1F29B7C2" w:rsidR="00A17237" w:rsidRPr="00CE21AE" w:rsidRDefault="00A17237">
    <w:pPr>
      <w:pStyle w:val="Koptekst"/>
      <w:rPr>
        <w:rFonts w:ascii="Arial" w:hAnsi="Arial" w:cs="Arial"/>
        <w:sz w:val="18"/>
        <w:szCs w:val="18"/>
      </w:rPr>
    </w:pPr>
    <w:r w:rsidRPr="00CE21AE">
      <w:rPr>
        <w:rFonts w:ascii="Arial" w:hAnsi="Arial" w:cs="Arial"/>
        <w:sz w:val="18"/>
        <w:szCs w:val="18"/>
      </w:rPr>
      <w:t>Koning Willem I College</w:t>
    </w:r>
    <w:r w:rsidRPr="00CE21AE">
      <w:rPr>
        <w:rFonts w:ascii="Arial" w:hAnsi="Arial" w:cs="Arial"/>
        <w:sz w:val="18"/>
        <w:szCs w:val="18"/>
      </w:rPr>
      <w:ptab w:relativeTo="margin" w:alignment="center" w:leader="none"/>
    </w:r>
    <w:r>
      <w:rPr>
        <w:rFonts w:ascii="Arial" w:hAnsi="Arial" w:cs="Arial"/>
        <w:sz w:val="18"/>
        <w:szCs w:val="18"/>
      </w:rPr>
      <w:t>INK/103</w:t>
    </w:r>
    <w:r w:rsidRPr="00CE21AE">
      <w:rPr>
        <w:rFonts w:ascii="Arial" w:hAnsi="Arial" w:cs="Arial"/>
        <w:sz w:val="18"/>
        <w:szCs w:val="18"/>
      </w:rPr>
      <w:t xml:space="preserve">/EEG </w:t>
    </w:r>
    <w:r>
      <w:rPr>
        <w:rFonts w:ascii="Arial" w:hAnsi="Arial" w:cs="Arial"/>
        <w:sz w:val="18"/>
        <w:szCs w:val="18"/>
      </w:rPr>
      <w:t>eHRM en FA systeem</w:t>
    </w:r>
    <w:r w:rsidRPr="00CE21AE">
      <w:rPr>
        <w:rFonts w:ascii="Arial" w:hAnsi="Arial" w:cs="Arial"/>
        <w:sz w:val="18"/>
        <w:szCs w:val="18"/>
      </w:rPr>
      <w:ptab w:relativeTo="margin" w:alignment="right" w:leader="none"/>
    </w:r>
    <w:r w:rsidRPr="00CE21AE">
      <w:rPr>
        <w:rFonts w:ascii="Arial" w:hAnsi="Arial" w:cs="Arial"/>
        <w:sz w:val="18"/>
        <w:szCs w:val="18"/>
      </w:rPr>
      <w:t>Aanbestedingsdocument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B99"/>
    <w:multiLevelType w:val="hybridMultilevel"/>
    <w:tmpl w:val="C3482D90"/>
    <w:lvl w:ilvl="0" w:tplc="3BE648CA">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7294DF2"/>
    <w:multiLevelType w:val="multilevel"/>
    <w:tmpl w:val="F034A256"/>
    <w:lvl w:ilvl="0">
      <w:start w:val="5"/>
      <w:numFmt w:val="decimal"/>
      <w:lvlText w:val="%1"/>
      <w:lvlJc w:val="left"/>
      <w:pPr>
        <w:ind w:left="360" w:hanging="36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nsid w:val="092F0A43"/>
    <w:multiLevelType w:val="hybridMultilevel"/>
    <w:tmpl w:val="DB1C56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3E2970"/>
    <w:multiLevelType w:val="hybridMultilevel"/>
    <w:tmpl w:val="AF40C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4315511"/>
    <w:multiLevelType w:val="hybridMultilevel"/>
    <w:tmpl w:val="DAB88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663F04"/>
    <w:multiLevelType w:val="hybridMultilevel"/>
    <w:tmpl w:val="BABAE60A"/>
    <w:lvl w:ilvl="0" w:tplc="9AB47A8A">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C1039F7"/>
    <w:multiLevelType w:val="hybridMultilevel"/>
    <w:tmpl w:val="E1004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3A22FDF"/>
    <w:multiLevelType w:val="hybridMultilevel"/>
    <w:tmpl w:val="5FB89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99505D7"/>
    <w:multiLevelType w:val="hybridMultilevel"/>
    <w:tmpl w:val="408CCE0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B451F91"/>
    <w:multiLevelType w:val="multilevel"/>
    <w:tmpl w:val="67FE0240"/>
    <w:lvl w:ilvl="0">
      <w:start w:val="1"/>
      <w:numFmt w:val="decimal"/>
      <w:lvlText w:val="%1."/>
      <w:lvlJc w:val="left"/>
      <w:pPr>
        <w:ind w:left="525" w:hanging="525"/>
      </w:pPr>
      <w:rPr>
        <w:rFonts w:hint="default"/>
        <w:color w:val="4F81BD" w:themeColor="accent1"/>
      </w:rPr>
    </w:lvl>
    <w:lvl w:ilvl="1">
      <w:start w:val="2"/>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0">
    <w:nsid w:val="2D5D078A"/>
    <w:multiLevelType w:val="hybridMultilevel"/>
    <w:tmpl w:val="777A27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E616A66"/>
    <w:multiLevelType w:val="hybridMultilevel"/>
    <w:tmpl w:val="5400E48E"/>
    <w:lvl w:ilvl="0" w:tplc="7D5800F6">
      <w:start w:val="1"/>
      <w:numFmt w:val="bullet"/>
      <w:lvlText w:val="•"/>
      <w:lvlJc w:val="left"/>
      <w:pPr>
        <w:ind w:left="720" w:hanging="360"/>
      </w:pPr>
      <w:rPr>
        <w:rFonts w:ascii="Bookman Old Style" w:hAnsi="Bookman Old Styl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5EA01E2"/>
    <w:multiLevelType w:val="multilevel"/>
    <w:tmpl w:val="BE9AB366"/>
    <w:lvl w:ilvl="0">
      <w:start w:val="12"/>
      <w:numFmt w:val="decimal"/>
      <w:lvlText w:val="%1"/>
      <w:lvlJc w:val="left"/>
      <w:pPr>
        <w:ind w:left="465" w:hanging="465"/>
      </w:pPr>
      <w:rPr>
        <w:rFonts w:hint="default"/>
        <w:color w:val="4F81BD" w:themeColor="accent1"/>
      </w:rPr>
    </w:lvl>
    <w:lvl w:ilvl="1">
      <w:start w:val="4"/>
      <w:numFmt w:val="decimal"/>
      <w:lvlText w:val="%1.%2"/>
      <w:lvlJc w:val="left"/>
      <w:pPr>
        <w:ind w:left="525" w:hanging="465"/>
      </w:pPr>
      <w:rPr>
        <w:rFonts w:hint="default"/>
        <w:color w:val="4F81BD" w:themeColor="accent1"/>
      </w:rPr>
    </w:lvl>
    <w:lvl w:ilvl="2">
      <w:start w:val="1"/>
      <w:numFmt w:val="decimal"/>
      <w:lvlText w:val="%1.%2.%3"/>
      <w:lvlJc w:val="left"/>
      <w:pPr>
        <w:ind w:left="840" w:hanging="720"/>
      </w:pPr>
      <w:rPr>
        <w:rFonts w:hint="default"/>
        <w:color w:val="4F81BD" w:themeColor="accent1"/>
      </w:rPr>
    </w:lvl>
    <w:lvl w:ilvl="3">
      <w:start w:val="1"/>
      <w:numFmt w:val="decimal"/>
      <w:lvlText w:val="%1.%2.%3.%4"/>
      <w:lvlJc w:val="left"/>
      <w:pPr>
        <w:ind w:left="900" w:hanging="720"/>
      </w:pPr>
      <w:rPr>
        <w:rFonts w:hint="default"/>
        <w:color w:val="4F81BD" w:themeColor="accent1"/>
      </w:rPr>
    </w:lvl>
    <w:lvl w:ilvl="4">
      <w:start w:val="1"/>
      <w:numFmt w:val="decimal"/>
      <w:lvlText w:val="%1.%2.%3.%4.%5"/>
      <w:lvlJc w:val="left"/>
      <w:pPr>
        <w:ind w:left="1320" w:hanging="1080"/>
      </w:pPr>
      <w:rPr>
        <w:rFonts w:hint="default"/>
        <w:color w:val="4F81BD" w:themeColor="accent1"/>
      </w:rPr>
    </w:lvl>
    <w:lvl w:ilvl="5">
      <w:start w:val="1"/>
      <w:numFmt w:val="decimal"/>
      <w:lvlText w:val="%1.%2.%3.%4.%5.%6"/>
      <w:lvlJc w:val="left"/>
      <w:pPr>
        <w:ind w:left="1380" w:hanging="1080"/>
      </w:pPr>
      <w:rPr>
        <w:rFonts w:hint="default"/>
        <w:color w:val="4F81BD" w:themeColor="accent1"/>
      </w:rPr>
    </w:lvl>
    <w:lvl w:ilvl="6">
      <w:start w:val="1"/>
      <w:numFmt w:val="decimal"/>
      <w:lvlText w:val="%1.%2.%3.%4.%5.%6.%7"/>
      <w:lvlJc w:val="left"/>
      <w:pPr>
        <w:ind w:left="1800" w:hanging="1440"/>
      </w:pPr>
      <w:rPr>
        <w:rFonts w:hint="default"/>
        <w:color w:val="4F81BD" w:themeColor="accent1"/>
      </w:rPr>
    </w:lvl>
    <w:lvl w:ilvl="7">
      <w:start w:val="1"/>
      <w:numFmt w:val="decimal"/>
      <w:lvlText w:val="%1.%2.%3.%4.%5.%6.%7.%8"/>
      <w:lvlJc w:val="left"/>
      <w:pPr>
        <w:ind w:left="2220" w:hanging="1800"/>
      </w:pPr>
      <w:rPr>
        <w:rFonts w:hint="default"/>
        <w:color w:val="4F81BD" w:themeColor="accent1"/>
      </w:rPr>
    </w:lvl>
    <w:lvl w:ilvl="8">
      <w:start w:val="1"/>
      <w:numFmt w:val="decimal"/>
      <w:lvlText w:val="%1.%2.%3.%4.%5.%6.%7.%8.%9"/>
      <w:lvlJc w:val="left"/>
      <w:pPr>
        <w:ind w:left="2280" w:hanging="1800"/>
      </w:pPr>
      <w:rPr>
        <w:rFonts w:hint="default"/>
        <w:color w:val="4F81BD" w:themeColor="accent1"/>
      </w:rPr>
    </w:lvl>
  </w:abstractNum>
  <w:abstractNum w:abstractNumId="13">
    <w:nsid w:val="39DE2CEE"/>
    <w:multiLevelType w:val="hybridMultilevel"/>
    <w:tmpl w:val="AB462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EE4717C"/>
    <w:multiLevelType w:val="multilevel"/>
    <w:tmpl w:val="1264CCA0"/>
    <w:lvl w:ilvl="0">
      <w:start w:val="1"/>
      <w:numFmt w:val="decimal"/>
      <w:lvlText w:val="%1"/>
      <w:lvlJc w:val="left"/>
      <w:pPr>
        <w:ind w:left="525" w:hanging="525"/>
      </w:pPr>
      <w:rPr>
        <w:rFonts w:hint="default"/>
        <w:color w:val="4F81BD" w:themeColor="accent1"/>
      </w:rPr>
    </w:lvl>
    <w:lvl w:ilvl="1">
      <w:start w:val="1"/>
      <w:numFmt w:val="decimal"/>
      <w:lvlText w:val="%1.%2"/>
      <w:lvlJc w:val="left"/>
      <w:pPr>
        <w:ind w:left="555" w:hanging="525"/>
      </w:pPr>
      <w:rPr>
        <w:rFonts w:hint="default"/>
        <w:color w:val="4F81BD" w:themeColor="accent1"/>
      </w:rPr>
    </w:lvl>
    <w:lvl w:ilvl="2">
      <w:start w:val="3"/>
      <w:numFmt w:val="decimal"/>
      <w:lvlText w:val="%1.%2.%3"/>
      <w:lvlJc w:val="left"/>
      <w:pPr>
        <w:ind w:left="780" w:hanging="720"/>
      </w:pPr>
      <w:rPr>
        <w:rFonts w:hint="default"/>
        <w:color w:val="4F81BD" w:themeColor="accent1"/>
      </w:rPr>
    </w:lvl>
    <w:lvl w:ilvl="3">
      <w:start w:val="1"/>
      <w:numFmt w:val="decimal"/>
      <w:lvlText w:val="%1.%2.%3.%4"/>
      <w:lvlJc w:val="left"/>
      <w:pPr>
        <w:ind w:left="810" w:hanging="720"/>
      </w:pPr>
      <w:rPr>
        <w:rFonts w:hint="default"/>
        <w:color w:val="4F81BD" w:themeColor="accent1"/>
      </w:rPr>
    </w:lvl>
    <w:lvl w:ilvl="4">
      <w:start w:val="1"/>
      <w:numFmt w:val="decimal"/>
      <w:lvlText w:val="%1.%2.%3.%4.%5"/>
      <w:lvlJc w:val="left"/>
      <w:pPr>
        <w:ind w:left="1200" w:hanging="1080"/>
      </w:pPr>
      <w:rPr>
        <w:rFonts w:hint="default"/>
        <w:color w:val="4F81BD" w:themeColor="accent1"/>
      </w:rPr>
    </w:lvl>
    <w:lvl w:ilvl="5">
      <w:start w:val="1"/>
      <w:numFmt w:val="decimal"/>
      <w:lvlText w:val="%1.%2.%3.%4.%5.%6"/>
      <w:lvlJc w:val="left"/>
      <w:pPr>
        <w:ind w:left="1230" w:hanging="1080"/>
      </w:pPr>
      <w:rPr>
        <w:rFonts w:hint="default"/>
        <w:color w:val="4F81BD" w:themeColor="accent1"/>
      </w:rPr>
    </w:lvl>
    <w:lvl w:ilvl="6">
      <w:start w:val="1"/>
      <w:numFmt w:val="decimal"/>
      <w:lvlText w:val="%1.%2.%3.%4.%5.%6.%7"/>
      <w:lvlJc w:val="left"/>
      <w:pPr>
        <w:ind w:left="1620" w:hanging="1440"/>
      </w:pPr>
      <w:rPr>
        <w:rFonts w:hint="default"/>
        <w:color w:val="4F81BD" w:themeColor="accent1"/>
      </w:rPr>
    </w:lvl>
    <w:lvl w:ilvl="7">
      <w:start w:val="1"/>
      <w:numFmt w:val="decimal"/>
      <w:lvlText w:val="%1.%2.%3.%4.%5.%6.%7.%8"/>
      <w:lvlJc w:val="left"/>
      <w:pPr>
        <w:ind w:left="2010" w:hanging="1800"/>
      </w:pPr>
      <w:rPr>
        <w:rFonts w:hint="default"/>
        <w:color w:val="4F81BD" w:themeColor="accent1"/>
      </w:rPr>
    </w:lvl>
    <w:lvl w:ilvl="8">
      <w:start w:val="1"/>
      <w:numFmt w:val="decimal"/>
      <w:lvlText w:val="%1.%2.%3.%4.%5.%6.%7.%8.%9"/>
      <w:lvlJc w:val="left"/>
      <w:pPr>
        <w:ind w:left="2040" w:hanging="1800"/>
      </w:pPr>
      <w:rPr>
        <w:rFonts w:hint="default"/>
        <w:color w:val="4F81BD" w:themeColor="accent1"/>
      </w:rPr>
    </w:lvl>
  </w:abstractNum>
  <w:abstractNum w:abstractNumId="15">
    <w:nsid w:val="434C0E67"/>
    <w:multiLevelType w:val="hybridMultilevel"/>
    <w:tmpl w:val="74CAEF1E"/>
    <w:lvl w:ilvl="0" w:tplc="A15242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nsid w:val="4E28154C"/>
    <w:multiLevelType w:val="hybridMultilevel"/>
    <w:tmpl w:val="82546F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1172510"/>
    <w:multiLevelType w:val="hybridMultilevel"/>
    <w:tmpl w:val="D2941948"/>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2217C4F"/>
    <w:multiLevelType w:val="multilevel"/>
    <w:tmpl w:val="BEFC4428"/>
    <w:lvl w:ilvl="0">
      <w:start w:val="1"/>
      <w:numFmt w:val="decimal"/>
      <w:lvlText w:val="%1."/>
      <w:lvlJc w:val="left"/>
      <w:pPr>
        <w:ind w:left="420" w:hanging="3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color w:val="548DD4" w:themeColor="text2" w:themeTint="99"/>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20">
    <w:nsid w:val="58FB5E67"/>
    <w:multiLevelType w:val="hybridMultilevel"/>
    <w:tmpl w:val="5B44B25E"/>
    <w:lvl w:ilvl="0" w:tplc="CD42DC4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27D2EE9"/>
    <w:multiLevelType w:val="multilevel"/>
    <w:tmpl w:val="B426A2E4"/>
    <w:lvl w:ilvl="0">
      <w:start w:val="4"/>
      <w:numFmt w:val="decimal"/>
      <w:lvlText w:val="%1"/>
      <w:lvlJc w:val="left"/>
      <w:pPr>
        <w:ind w:left="360" w:hanging="360"/>
      </w:pPr>
      <w:rPr>
        <w:rFonts w:hint="default"/>
      </w:rPr>
    </w:lvl>
    <w:lvl w:ilvl="1">
      <w:start w:val="2"/>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22">
    <w:nsid w:val="65B75C35"/>
    <w:multiLevelType w:val="hybridMultilevel"/>
    <w:tmpl w:val="64463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78765D1"/>
    <w:multiLevelType w:val="hybridMultilevel"/>
    <w:tmpl w:val="C458ED82"/>
    <w:lvl w:ilvl="0" w:tplc="3BE648CA">
      <w:numFmt w:val="bullet"/>
      <w:lvlText w:val=""/>
      <w:lvlJc w:val="left"/>
      <w:pPr>
        <w:ind w:left="720" w:hanging="36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83C0B54"/>
    <w:multiLevelType w:val="hybridMultilevel"/>
    <w:tmpl w:val="EA428594"/>
    <w:lvl w:ilvl="0" w:tplc="4D587D06">
      <w:start w:val="3"/>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08038AC"/>
    <w:multiLevelType w:val="hybridMultilevel"/>
    <w:tmpl w:val="980474C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42C7B05"/>
    <w:multiLevelType w:val="hybridMultilevel"/>
    <w:tmpl w:val="78AE0F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C51034C"/>
    <w:multiLevelType w:val="hybridMultilevel"/>
    <w:tmpl w:val="6A48D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9"/>
  </w:num>
  <w:num w:numId="4">
    <w:abstractNumId w:val="24"/>
  </w:num>
  <w:num w:numId="5">
    <w:abstractNumId w:val="21"/>
  </w:num>
  <w:num w:numId="6">
    <w:abstractNumId w:val="1"/>
  </w:num>
  <w:num w:numId="7">
    <w:abstractNumId w:val="12"/>
  </w:num>
  <w:num w:numId="8">
    <w:abstractNumId w:val="2"/>
  </w:num>
  <w:num w:numId="9">
    <w:abstractNumId w:val="16"/>
  </w:num>
  <w:num w:numId="10">
    <w:abstractNumId w:val="7"/>
  </w:num>
  <w:num w:numId="11">
    <w:abstractNumId w:val="15"/>
  </w:num>
  <w:num w:numId="12">
    <w:abstractNumId w:val="11"/>
  </w:num>
  <w:num w:numId="13">
    <w:abstractNumId w:val="3"/>
  </w:num>
  <w:num w:numId="14">
    <w:abstractNumId w:val="13"/>
  </w:num>
  <w:num w:numId="15">
    <w:abstractNumId w:val="6"/>
  </w:num>
  <w:num w:numId="16">
    <w:abstractNumId w:val="0"/>
  </w:num>
  <w:num w:numId="17">
    <w:abstractNumId w:val="23"/>
  </w:num>
  <w:num w:numId="18">
    <w:abstractNumId w:val="17"/>
  </w:num>
  <w:num w:numId="19">
    <w:abstractNumId w:val="22"/>
  </w:num>
  <w:num w:numId="20">
    <w:abstractNumId w:val="26"/>
  </w:num>
  <w:num w:numId="21">
    <w:abstractNumId w:val="27"/>
  </w:num>
  <w:num w:numId="22">
    <w:abstractNumId w:val="4"/>
  </w:num>
  <w:num w:numId="23">
    <w:abstractNumId w:val="10"/>
  </w:num>
  <w:num w:numId="24">
    <w:abstractNumId w:val="5"/>
  </w:num>
  <w:num w:numId="25">
    <w:abstractNumId w:val="25"/>
  </w:num>
  <w:num w:numId="26">
    <w:abstractNumId w:val="20"/>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A8"/>
    <w:rsid w:val="00002BCE"/>
    <w:rsid w:val="0000457C"/>
    <w:rsid w:val="000067E8"/>
    <w:rsid w:val="00020F69"/>
    <w:rsid w:val="000211F6"/>
    <w:rsid w:val="000234E5"/>
    <w:rsid w:val="0003183D"/>
    <w:rsid w:val="00032380"/>
    <w:rsid w:val="00067711"/>
    <w:rsid w:val="000873EC"/>
    <w:rsid w:val="00087FEB"/>
    <w:rsid w:val="00096FE5"/>
    <w:rsid w:val="000A177D"/>
    <w:rsid w:val="000C0E02"/>
    <w:rsid w:val="000C67DB"/>
    <w:rsid w:val="000D2913"/>
    <w:rsid w:val="000D66B2"/>
    <w:rsid w:val="000D6C7B"/>
    <w:rsid w:val="000E3F1D"/>
    <w:rsid w:val="000F4E32"/>
    <w:rsid w:val="000F5D2A"/>
    <w:rsid w:val="00101274"/>
    <w:rsid w:val="001168E5"/>
    <w:rsid w:val="00152196"/>
    <w:rsid w:val="00153EF0"/>
    <w:rsid w:val="00160670"/>
    <w:rsid w:val="001707EC"/>
    <w:rsid w:val="0017290C"/>
    <w:rsid w:val="001868F8"/>
    <w:rsid w:val="001B3514"/>
    <w:rsid w:val="001C3163"/>
    <w:rsid w:val="001C4E64"/>
    <w:rsid w:val="001C6DEF"/>
    <w:rsid w:val="00213567"/>
    <w:rsid w:val="00213C83"/>
    <w:rsid w:val="0025671A"/>
    <w:rsid w:val="00263CE9"/>
    <w:rsid w:val="00266FA5"/>
    <w:rsid w:val="00270387"/>
    <w:rsid w:val="002706DB"/>
    <w:rsid w:val="002774B6"/>
    <w:rsid w:val="00290C3B"/>
    <w:rsid w:val="0029344E"/>
    <w:rsid w:val="002A33CE"/>
    <w:rsid w:val="002A3A1E"/>
    <w:rsid w:val="002B2C45"/>
    <w:rsid w:val="002B6024"/>
    <w:rsid w:val="002B720D"/>
    <w:rsid w:val="00304D9D"/>
    <w:rsid w:val="00325902"/>
    <w:rsid w:val="00326E17"/>
    <w:rsid w:val="00333EEE"/>
    <w:rsid w:val="00337207"/>
    <w:rsid w:val="003431EE"/>
    <w:rsid w:val="00350816"/>
    <w:rsid w:val="003538E8"/>
    <w:rsid w:val="003744C8"/>
    <w:rsid w:val="00375E71"/>
    <w:rsid w:val="0037755B"/>
    <w:rsid w:val="00384D1A"/>
    <w:rsid w:val="003A4C6E"/>
    <w:rsid w:val="003C1AC7"/>
    <w:rsid w:val="003C3951"/>
    <w:rsid w:val="003F0746"/>
    <w:rsid w:val="00413BB0"/>
    <w:rsid w:val="0041620D"/>
    <w:rsid w:val="00430C04"/>
    <w:rsid w:val="00437D2F"/>
    <w:rsid w:val="004416F5"/>
    <w:rsid w:val="00450057"/>
    <w:rsid w:val="00454FDA"/>
    <w:rsid w:val="004606F9"/>
    <w:rsid w:val="00460A46"/>
    <w:rsid w:val="0047039E"/>
    <w:rsid w:val="00471278"/>
    <w:rsid w:val="00483C7D"/>
    <w:rsid w:val="00493933"/>
    <w:rsid w:val="00494E3D"/>
    <w:rsid w:val="004A6CFB"/>
    <w:rsid w:val="004B56AC"/>
    <w:rsid w:val="00500D7D"/>
    <w:rsid w:val="0052041E"/>
    <w:rsid w:val="00520568"/>
    <w:rsid w:val="00531CF5"/>
    <w:rsid w:val="005325E5"/>
    <w:rsid w:val="005443B9"/>
    <w:rsid w:val="00547E78"/>
    <w:rsid w:val="00561908"/>
    <w:rsid w:val="0056691A"/>
    <w:rsid w:val="00573DC3"/>
    <w:rsid w:val="00582630"/>
    <w:rsid w:val="00595424"/>
    <w:rsid w:val="005A1206"/>
    <w:rsid w:val="005B1BF5"/>
    <w:rsid w:val="005B23F7"/>
    <w:rsid w:val="005C70EA"/>
    <w:rsid w:val="005D08BB"/>
    <w:rsid w:val="005F3CBD"/>
    <w:rsid w:val="0061003B"/>
    <w:rsid w:val="00630726"/>
    <w:rsid w:val="00650029"/>
    <w:rsid w:val="00657DB5"/>
    <w:rsid w:val="006745CB"/>
    <w:rsid w:val="00682FB9"/>
    <w:rsid w:val="006C58F5"/>
    <w:rsid w:val="006C7FEE"/>
    <w:rsid w:val="006D19FE"/>
    <w:rsid w:val="006E3071"/>
    <w:rsid w:val="00705730"/>
    <w:rsid w:val="00711D37"/>
    <w:rsid w:val="00734719"/>
    <w:rsid w:val="007434CF"/>
    <w:rsid w:val="007461FA"/>
    <w:rsid w:val="007534E1"/>
    <w:rsid w:val="007559B8"/>
    <w:rsid w:val="00756E72"/>
    <w:rsid w:val="00760AB5"/>
    <w:rsid w:val="007631D1"/>
    <w:rsid w:val="00763580"/>
    <w:rsid w:val="00782BCF"/>
    <w:rsid w:val="00785909"/>
    <w:rsid w:val="00790D7B"/>
    <w:rsid w:val="007928F9"/>
    <w:rsid w:val="007A22B1"/>
    <w:rsid w:val="007A290B"/>
    <w:rsid w:val="007A562A"/>
    <w:rsid w:val="007B45A6"/>
    <w:rsid w:val="007C0930"/>
    <w:rsid w:val="007D7145"/>
    <w:rsid w:val="00802DCB"/>
    <w:rsid w:val="0080471C"/>
    <w:rsid w:val="00810B2E"/>
    <w:rsid w:val="00810FD6"/>
    <w:rsid w:val="00817253"/>
    <w:rsid w:val="008228D8"/>
    <w:rsid w:val="00872CDD"/>
    <w:rsid w:val="0088423F"/>
    <w:rsid w:val="00890EF0"/>
    <w:rsid w:val="00894D1A"/>
    <w:rsid w:val="008A5B59"/>
    <w:rsid w:val="008A638E"/>
    <w:rsid w:val="008B18ED"/>
    <w:rsid w:val="008B4BAB"/>
    <w:rsid w:val="008B50DB"/>
    <w:rsid w:val="008C10E4"/>
    <w:rsid w:val="008C494B"/>
    <w:rsid w:val="008E365F"/>
    <w:rsid w:val="008F5096"/>
    <w:rsid w:val="009001E7"/>
    <w:rsid w:val="00912926"/>
    <w:rsid w:val="00913F81"/>
    <w:rsid w:val="0091415D"/>
    <w:rsid w:val="009216CB"/>
    <w:rsid w:val="00922583"/>
    <w:rsid w:val="009267B8"/>
    <w:rsid w:val="00941323"/>
    <w:rsid w:val="009537B9"/>
    <w:rsid w:val="009811AE"/>
    <w:rsid w:val="009821A1"/>
    <w:rsid w:val="00986230"/>
    <w:rsid w:val="0098725D"/>
    <w:rsid w:val="009918FE"/>
    <w:rsid w:val="00994E46"/>
    <w:rsid w:val="009A0CDC"/>
    <w:rsid w:val="009C2E17"/>
    <w:rsid w:val="009C5A6B"/>
    <w:rsid w:val="009F48BF"/>
    <w:rsid w:val="00A0585B"/>
    <w:rsid w:val="00A168D6"/>
    <w:rsid w:val="00A17237"/>
    <w:rsid w:val="00A21DBF"/>
    <w:rsid w:val="00A43776"/>
    <w:rsid w:val="00A4683B"/>
    <w:rsid w:val="00A82F67"/>
    <w:rsid w:val="00A87C41"/>
    <w:rsid w:val="00A90A77"/>
    <w:rsid w:val="00A96990"/>
    <w:rsid w:val="00AB0BC9"/>
    <w:rsid w:val="00AB1161"/>
    <w:rsid w:val="00AB32F2"/>
    <w:rsid w:val="00AB4260"/>
    <w:rsid w:val="00AD15E3"/>
    <w:rsid w:val="00AD1FA7"/>
    <w:rsid w:val="00AE23F8"/>
    <w:rsid w:val="00AE3082"/>
    <w:rsid w:val="00AE50F6"/>
    <w:rsid w:val="00B43D38"/>
    <w:rsid w:val="00B442C5"/>
    <w:rsid w:val="00B704E6"/>
    <w:rsid w:val="00B7189F"/>
    <w:rsid w:val="00B729B3"/>
    <w:rsid w:val="00B74031"/>
    <w:rsid w:val="00B747E8"/>
    <w:rsid w:val="00BC27CB"/>
    <w:rsid w:val="00BD3EF3"/>
    <w:rsid w:val="00BD4C6D"/>
    <w:rsid w:val="00BE107C"/>
    <w:rsid w:val="00BE25B4"/>
    <w:rsid w:val="00C074AF"/>
    <w:rsid w:val="00C30010"/>
    <w:rsid w:val="00C442D6"/>
    <w:rsid w:val="00C51C92"/>
    <w:rsid w:val="00C54CE3"/>
    <w:rsid w:val="00C56FC6"/>
    <w:rsid w:val="00C620C5"/>
    <w:rsid w:val="00C70188"/>
    <w:rsid w:val="00C93429"/>
    <w:rsid w:val="00CA7D6E"/>
    <w:rsid w:val="00CB24E2"/>
    <w:rsid w:val="00CC3590"/>
    <w:rsid w:val="00CC7C82"/>
    <w:rsid w:val="00CD62AA"/>
    <w:rsid w:val="00CE21AE"/>
    <w:rsid w:val="00CF22D0"/>
    <w:rsid w:val="00D00B64"/>
    <w:rsid w:val="00D03D66"/>
    <w:rsid w:val="00D12F8C"/>
    <w:rsid w:val="00D27AB3"/>
    <w:rsid w:val="00D36019"/>
    <w:rsid w:val="00D5158A"/>
    <w:rsid w:val="00D527C9"/>
    <w:rsid w:val="00D64D74"/>
    <w:rsid w:val="00D66BDD"/>
    <w:rsid w:val="00D77C17"/>
    <w:rsid w:val="00D8240B"/>
    <w:rsid w:val="00D905A3"/>
    <w:rsid w:val="00D91DB5"/>
    <w:rsid w:val="00DA38D0"/>
    <w:rsid w:val="00DA5B01"/>
    <w:rsid w:val="00DA5D52"/>
    <w:rsid w:val="00DB3B75"/>
    <w:rsid w:val="00DC0A91"/>
    <w:rsid w:val="00DC4AF6"/>
    <w:rsid w:val="00DD1411"/>
    <w:rsid w:val="00DD5F7D"/>
    <w:rsid w:val="00DE55A8"/>
    <w:rsid w:val="00DF142E"/>
    <w:rsid w:val="00DF3612"/>
    <w:rsid w:val="00E139E1"/>
    <w:rsid w:val="00E26E29"/>
    <w:rsid w:val="00E41B23"/>
    <w:rsid w:val="00E43EBD"/>
    <w:rsid w:val="00E75BB1"/>
    <w:rsid w:val="00E76A3E"/>
    <w:rsid w:val="00E802BB"/>
    <w:rsid w:val="00E86093"/>
    <w:rsid w:val="00E94244"/>
    <w:rsid w:val="00E969E8"/>
    <w:rsid w:val="00EB33B2"/>
    <w:rsid w:val="00EC19EA"/>
    <w:rsid w:val="00ED1DAC"/>
    <w:rsid w:val="00ED378D"/>
    <w:rsid w:val="00ED64BE"/>
    <w:rsid w:val="00EF0FD2"/>
    <w:rsid w:val="00EF27BB"/>
    <w:rsid w:val="00EF3719"/>
    <w:rsid w:val="00F00558"/>
    <w:rsid w:val="00F34828"/>
    <w:rsid w:val="00F36CC4"/>
    <w:rsid w:val="00F509D1"/>
    <w:rsid w:val="00F74856"/>
    <w:rsid w:val="00F75E5C"/>
    <w:rsid w:val="00FA4717"/>
    <w:rsid w:val="00FA6CC0"/>
    <w:rsid w:val="00FB62CF"/>
    <w:rsid w:val="00FD1881"/>
    <w:rsid w:val="00FD56E3"/>
    <w:rsid w:val="00FD62E0"/>
    <w:rsid w:val="00FE1FE7"/>
    <w:rsid w:val="00FE545D"/>
    <w:rsid w:val="00FE5D76"/>
    <w:rsid w:val="00FE5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82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99"/>
    <w:qFormat/>
    <w:rsid w:val="00C70188"/>
    <w:pPr>
      <w:ind w:left="720"/>
      <w:contextualSpacing/>
    </w:pPr>
  </w:style>
  <w:style w:type="character" w:customStyle="1" w:styleId="Kop3Char">
    <w:name w:val="Kop 3 Char"/>
    <w:basedOn w:val="Standaardalinea-lettertype"/>
    <w:link w:val="Kop3"/>
    <w:uiPriority w:val="9"/>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63580"/>
    <w:pPr>
      <w:tabs>
        <w:tab w:val="center" w:pos="4536"/>
        <w:tab w:val="right" w:pos="9072"/>
      </w:tabs>
    </w:pPr>
  </w:style>
  <w:style w:type="character" w:customStyle="1" w:styleId="KoptekstChar">
    <w:name w:val="Koptekst Char"/>
    <w:basedOn w:val="Standaardalinea-lettertype"/>
    <w:link w:val="Koptekst"/>
    <w:uiPriority w:val="99"/>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semiHidden/>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CE21AE"/>
    <w:pPr>
      <w:tabs>
        <w:tab w:val="left" w:pos="851"/>
        <w:tab w:val="left" w:pos="1100"/>
        <w:tab w:val="right" w:leader="dot" w:pos="9062"/>
      </w:tabs>
      <w:spacing w:after="100"/>
      <w:ind w:left="220"/>
    </w:pPr>
  </w:style>
  <w:style w:type="paragraph" w:styleId="Inhopg3">
    <w:name w:val="toc 3"/>
    <w:basedOn w:val="Standaard"/>
    <w:next w:val="Standaard"/>
    <w:autoRedefine/>
    <w:uiPriority w:val="39"/>
    <w:unhideWhenUsed/>
    <w:rsid w:val="00CE21AE"/>
    <w:pPr>
      <w:tabs>
        <w:tab w:val="left" w:pos="1134"/>
        <w:tab w:val="left" w:pos="1320"/>
        <w:tab w:val="right" w:leader="dot" w:pos="9062"/>
      </w:tabs>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5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paragraph" w:customStyle="1" w:styleId="Standard">
    <w:name w:val="Standard"/>
    <w:rsid w:val="00756E72"/>
    <w:pPr>
      <w:suppressAutoHyphens/>
      <w:autoSpaceDN w:val="0"/>
      <w:textAlignment w:val="baseline"/>
    </w:pPr>
    <w:rPr>
      <w:rFonts w:ascii="Calibri" w:eastAsia="Calibri" w:hAnsi="Calibri" w:cs="Times New Roman"/>
      <w:kern w:val="3"/>
    </w:rPr>
  </w:style>
  <w:style w:type="numbering" w:customStyle="1" w:styleId="WWNum4">
    <w:name w:val="WWNum4"/>
    <w:basedOn w:val="Geenlijst"/>
    <w:rsid w:val="00756E72"/>
    <w:pPr>
      <w:numPr>
        <w:numId w:val="9"/>
      </w:numPr>
    </w:pPr>
  </w:style>
  <w:style w:type="paragraph" w:styleId="Geenafstand">
    <w:name w:val="No Spacing"/>
    <w:uiPriority w:val="1"/>
    <w:qFormat/>
    <w:rsid w:val="008B18ED"/>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153EF0"/>
    <w:rPr>
      <w:rFonts w:ascii="Times New Roman" w:hAnsi="Times New Roman" w:cs="Times New Roman"/>
      <w:sz w:val="24"/>
      <w:szCs w:val="24"/>
      <w:lang w:eastAsia="nl-NL"/>
    </w:rPr>
  </w:style>
  <w:style w:type="paragraph" w:customStyle="1" w:styleId="Default">
    <w:name w:val="Default"/>
    <w:basedOn w:val="Standaard"/>
    <w:rsid w:val="006C7FEE"/>
    <w:pPr>
      <w:autoSpaceDE w:val="0"/>
      <w:autoSpaceDN w:val="0"/>
    </w:pPr>
    <w:rPr>
      <w:rFonts w:ascii="Calibri"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99"/>
    <w:qFormat/>
    <w:rsid w:val="00C70188"/>
    <w:pPr>
      <w:ind w:left="720"/>
      <w:contextualSpacing/>
    </w:pPr>
  </w:style>
  <w:style w:type="character" w:customStyle="1" w:styleId="Kop3Char">
    <w:name w:val="Kop 3 Char"/>
    <w:basedOn w:val="Standaardalinea-lettertype"/>
    <w:link w:val="Kop3"/>
    <w:uiPriority w:val="9"/>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63580"/>
    <w:pPr>
      <w:tabs>
        <w:tab w:val="center" w:pos="4536"/>
        <w:tab w:val="right" w:pos="9072"/>
      </w:tabs>
    </w:pPr>
  </w:style>
  <w:style w:type="character" w:customStyle="1" w:styleId="KoptekstChar">
    <w:name w:val="Koptekst Char"/>
    <w:basedOn w:val="Standaardalinea-lettertype"/>
    <w:link w:val="Koptekst"/>
    <w:uiPriority w:val="99"/>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semiHidden/>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CE21AE"/>
    <w:pPr>
      <w:tabs>
        <w:tab w:val="left" w:pos="851"/>
        <w:tab w:val="left" w:pos="1100"/>
        <w:tab w:val="right" w:leader="dot" w:pos="9062"/>
      </w:tabs>
      <w:spacing w:after="100"/>
      <w:ind w:left="220"/>
    </w:pPr>
  </w:style>
  <w:style w:type="paragraph" w:styleId="Inhopg3">
    <w:name w:val="toc 3"/>
    <w:basedOn w:val="Standaard"/>
    <w:next w:val="Standaard"/>
    <w:autoRedefine/>
    <w:uiPriority w:val="39"/>
    <w:unhideWhenUsed/>
    <w:rsid w:val="00CE21AE"/>
    <w:pPr>
      <w:tabs>
        <w:tab w:val="left" w:pos="1134"/>
        <w:tab w:val="left" w:pos="1320"/>
        <w:tab w:val="right" w:leader="dot" w:pos="9062"/>
      </w:tabs>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5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paragraph" w:customStyle="1" w:styleId="Standard">
    <w:name w:val="Standard"/>
    <w:rsid w:val="00756E72"/>
    <w:pPr>
      <w:suppressAutoHyphens/>
      <w:autoSpaceDN w:val="0"/>
      <w:textAlignment w:val="baseline"/>
    </w:pPr>
    <w:rPr>
      <w:rFonts w:ascii="Calibri" w:eastAsia="Calibri" w:hAnsi="Calibri" w:cs="Times New Roman"/>
      <w:kern w:val="3"/>
    </w:rPr>
  </w:style>
  <w:style w:type="numbering" w:customStyle="1" w:styleId="WWNum4">
    <w:name w:val="WWNum4"/>
    <w:basedOn w:val="Geenlijst"/>
    <w:rsid w:val="00756E72"/>
    <w:pPr>
      <w:numPr>
        <w:numId w:val="9"/>
      </w:numPr>
    </w:pPr>
  </w:style>
  <w:style w:type="paragraph" w:styleId="Geenafstand">
    <w:name w:val="No Spacing"/>
    <w:uiPriority w:val="1"/>
    <w:qFormat/>
    <w:rsid w:val="008B18ED"/>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153EF0"/>
    <w:rPr>
      <w:rFonts w:ascii="Times New Roman" w:hAnsi="Times New Roman" w:cs="Times New Roman"/>
      <w:sz w:val="24"/>
      <w:szCs w:val="24"/>
      <w:lang w:eastAsia="nl-NL"/>
    </w:rPr>
  </w:style>
  <w:style w:type="paragraph" w:customStyle="1" w:styleId="Default">
    <w:name w:val="Default"/>
    <w:basedOn w:val="Standaard"/>
    <w:rsid w:val="006C7FEE"/>
    <w:pPr>
      <w:autoSpaceDE w:val="0"/>
      <w:autoSpaceDN w:val="0"/>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361549">
      <w:bodyDiv w:val="1"/>
      <w:marLeft w:val="0"/>
      <w:marRight w:val="0"/>
      <w:marTop w:val="0"/>
      <w:marBottom w:val="0"/>
      <w:divBdr>
        <w:top w:val="none" w:sz="0" w:space="0" w:color="auto"/>
        <w:left w:val="none" w:sz="0" w:space="0" w:color="auto"/>
        <w:bottom w:val="none" w:sz="0" w:space="0" w:color="auto"/>
        <w:right w:val="none" w:sz="0" w:space="0" w:color="auto"/>
      </w:divBdr>
    </w:div>
    <w:div w:id="1457989384">
      <w:bodyDiv w:val="1"/>
      <w:marLeft w:val="0"/>
      <w:marRight w:val="0"/>
      <w:marTop w:val="0"/>
      <w:marBottom w:val="0"/>
      <w:divBdr>
        <w:top w:val="none" w:sz="0" w:space="0" w:color="auto"/>
        <w:left w:val="none" w:sz="0" w:space="0" w:color="auto"/>
        <w:bottom w:val="none" w:sz="0" w:space="0" w:color="auto"/>
        <w:right w:val="none" w:sz="0" w:space="0" w:color="auto"/>
      </w:divBdr>
    </w:div>
    <w:div w:id="151036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eekwoorden xmlns="865057fb-d7a1-411c-a5fe-bbe90d74b3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W1C Document" ma:contentTypeID="0x01010098B5E0FE8E4450478FCF785A3614E4B7" ma:contentTypeVersion="0" ma:contentTypeDescription="Gebruik dit document type om een nieuw document aan te maken." ma:contentTypeScope="" ma:versionID="d0ec78a6a74acad3d2b844931c065f5a">
  <xsd:schema xmlns:xsd="http://www.w3.org/2001/XMLSchema" xmlns:xs="http://www.w3.org/2001/XMLSchema" xmlns:p="http://schemas.microsoft.com/office/2006/metadata/properties" xmlns:ns2="865057fb-d7a1-411c-a5fe-bbe90d74b3f7" targetNamespace="http://schemas.microsoft.com/office/2006/metadata/properties" ma:root="true" ma:fieldsID="2a9d95696ae93378c39e417f7318425b" ns2:_="">
    <xsd:import namespace="865057fb-d7a1-411c-a5fe-bbe90d74b3f7"/>
    <xsd:element name="properties">
      <xsd:complexType>
        <xsd:sequence>
          <xsd:element name="documentManagement">
            <xsd:complexType>
              <xsd:all>
                <xsd:element ref="ns2:Steekwo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057fb-d7a1-411c-a5fe-bbe90d74b3f7" elementFormDefault="qualified">
    <xsd:import namespace="http://schemas.microsoft.com/office/2006/documentManagement/types"/>
    <xsd:import namespace="http://schemas.microsoft.com/office/infopath/2007/PartnerControls"/>
    <xsd:element name="Steekwoorden" ma:index="8" nillable="true" ma:displayName="Zoekwoorden" ma:description="Steekwoorden van het document, gescheiden door puntkomma's" ma:internalName="Steekwoorde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2B334-B935-4DB9-9B88-12302AC5C416}">
  <ds:schemaRefs>
    <ds:schemaRef ds:uri="http://schemas.microsoft.com/sharepoint/v3/contenttype/forms"/>
  </ds:schemaRefs>
</ds:datastoreItem>
</file>

<file path=customXml/itemProps2.xml><?xml version="1.0" encoding="utf-8"?>
<ds:datastoreItem xmlns:ds="http://schemas.openxmlformats.org/officeDocument/2006/customXml" ds:itemID="{0B74031C-7A8A-417F-902B-C587728E7635}">
  <ds:schemaRefs>
    <ds:schemaRef ds:uri="http://purl.org/dc/dcmitype/"/>
    <ds:schemaRef ds:uri="http://purl.org/dc/elements/1.1/"/>
    <ds:schemaRef ds:uri="865057fb-d7a1-411c-a5fe-bbe90d74b3f7"/>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15795C-4056-4175-B1BA-2D51FB1B7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057fb-d7a1-411c-a5fe-bbe90d74b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61091-9470-4D71-9BF4-45EEC462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4931</Words>
  <Characters>27124</Characters>
  <Application>Microsoft Office Word</Application>
  <DocSecurity>0</DocSecurity>
  <Lines>226</Lines>
  <Paragraphs>63</Paragraphs>
  <ScaleCrop>false</ScaleCrop>
  <HeadingPairs>
    <vt:vector size="2" baseType="variant">
      <vt:variant>
        <vt:lpstr>Titel</vt:lpstr>
      </vt:variant>
      <vt:variant>
        <vt:i4>1</vt:i4>
      </vt:variant>
    </vt:vector>
  </HeadingPairs>
  <TitlesOfParts>
    <vt:vector size="1" baseType="lpstr">
      <vt:lpstr/>
    </vt:vector>
  </TitlesOfParts>
  <Company>Koning Willem 1 College</Company>
  <LinksUpToDate>false</LinksUpToDate>
  <CharactersWithSpaces>31992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Jean-Paul</dc:creator>
  <cp:lastModifiedBy>Dijk Erik van</cp:lastModifiedBy>
  <cp:revision>2</cp:revision>
  <dcterms:created xsi:type="dcterms:W3CDTF">2017-01-27T21:17:00Z</dcterms:created>
  <dcterms:modified xsi:type="dcterms:W3CDTF">2017-01-27T21:17:00Z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0x01010098B5E0FE8E4450478FCF785A3614E4B7</vt:lpwstr>
  </property>
</Properties>
</file>