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AFC" w:rsidRPr="00E836A2" w:rsidRDefault="00797E89" w:rsidP="00277AFC">
      <w:r w:rsidRPr="008801F0">
        <w:rPr>
          <w:noProof/>
          <w:lang w:eastAsia="nl-NL"/>
        </w:rPr>
        <w:drawing>
          <wp:inline distT="0" distB="0" distL="0" distR="0" wp14:anchorId="10CADF8D" wp14:editId="51EED6CC">
            <wp:extent cx="1785101" cy="787180"/>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1453" cy="794391"/>
                    </a:xfrm>
                    <a:prstGeom prst="rect">
                      <a:avLst/>
                    </a:prstGeom>
                    <a:noFill/>
                    <a:ln>
                      <a:noFill/>
                    </a:ln>
                  </pic:spPr>
                </pic:pic>
              </a:graphicData>
            </a:graphic>
          </wp:inline>
        </w:drawing>
      </w:r>
    </w:p>
    <w:p w:rsidR="00277AFC" w:rsidRPr="00E836A2" w:rsidRDefault="00277AFC" w:rsidP="00277AFC"/>
    <w:p w:rsidR="00277AFC" w:rsidRPr="00E836A2" w:rsidRDefault="00277AFC" w:rsidP="00277AFC"/>
    <w:p w:rsidR="00277AFC" w:rsidRDefault="00277AFC" w:rsidP="00277AFC">
      <w:pPr>
        <w:rPr>
          <w:sz w:val="32"/>
          <w:szCs w:val="32"/>
        </w:rPr>
      </w:pPr>
      <w:r>
        <w:rPr>
          <w:sz w:val="32"/>
          <w:szCs w:val="32"/>
        </w:rPr>
        <w:t>Marktconsultatiedocument</w:t>
      </w:r>
    </w:p>
    <w:p w:rsidR="00277AFC" w:rsidRDefault="00277AFC" w:rsidP="00277AFC">
      <w:pPr>
        <w:rPr>
          <w:sz w:val="32"/>
          <w:szCs w:val="32"/>
        </w:rPr>
      </w:pPr>
    </w:p>
    <w:p w:rsidR="00277AFC" w:rsidRPr="00BB6A17" w:rsidRDefault="00277AFC" w:rsidP="00277AFC">
      <w:pPr>
        <w:rPr>
          <w:sz w:val="32"/>
          <w:szCs w:val="32"/>
        </w:rPr>
      </w:pPr>
      <w:r w:rsidRPr="00277AFC">
        <w:rPr>
          <w:sz w:val="32"/>
          <w:szCs w:val="32"/>
        </w:rPr>
        <w:t xml:space="preserve">Aanbesteding </w:t>
      </w:r>
      <w:r w:rsidR="00221D68">
        <w:rPr>
          <w:sz w:val="32"/>
          <w:szCs w:val="32"/>
        </w:rPr>
        <w:t>Schoonmaakdiensten l</w:t>
      </w:r>
      <w:r w:rsidR="00221D68" w:rsidRPr="00221D68">
        <w:rPr>
          <w:sz w:val="32"/>
          <w:szCs w:val="32"/>
        </w:rPr>
        <w:t>ocaties Arnhem en Zoetermeer</w:t>
      </w:r>
    </w:p>
    <w:p w:rsidR="00277AFC" w:rsidRDefault="00277AFC" w:rsidP="00277AFC"/>
    <w:p w:rsidR="00277AFC" w:rsidRDefault="00277AFC" w:rsidP="00277AFC">
      <w:r>
        <w:rPr>
          <w:rFonts w:cs="Arial"/>
          <w:lang w:eastAsia="nl-NL"/>
        </w:rPr>
        <w:t xml:space="preserve">T.b.v. Marktconsultatie </w:t>
      </w:r>
      <w:r w:rsidR="007D7443">
        <w:rPr>
          <w:rFonts w:cs="Arial"/>
          <w:lang w:eastAsia="nl-NL"/>
        </w:rPr>
        <w:t>27 november 2017</w:t>
      </w:r>
    </w:p>
    <w:p w:rsidR="00277AFC" w:rsidRDefault="00277AFC" w:rsidP="00277AFC"/>
    <w:p w:rsidR="00277AFC" w:rsidRDefault="00277AFC" w:rsidP="00277AFC"/>
    <w:p w:rsidR="00277AFC" w:rsidRDefault="00277AFC" w:rsidP="00277AFC"/>
    <w:p w:rsidR="00277AFC" w:rsidRDefault="00277AFC" w:rsidP="00277AFC"/>
    <w:tbl>
      <w:tblPr>
        <w:tblpPr w:leftFromText="180" w:rightFromText="180" w:vertAnchor="text" w:horzAnchor="margin" w:tblpY="6998"/>
        <w:tblW w:w="5000" w:type="pct"/>
        <w:tblLook w:val="0000" w:firstRow="0" w:lastRow="0" w:firstColumn="0" w:lastColumn="0" w:noHBand="0" w:noVBand="0"/>
      </w:tblPr>
      <w:tblGrid>
        <w:gridCol w:w="2251"/>
        <w:gridCol w:w="6819"/>
      </w:tblGrid>
      <w:tr w:rsidR="00797E89" w:rsidTr="00DB17F3">
        <w:trPr>
          <w:trHeight w:val="142"/>
        </w:trPr>
        <w:tc>
          <w:tcPr>
            <w:tcW w:w="1241" w:type="pct"/>
          </w:tcPr>
          <w:p w:rsidR="00797E89" w:rsidRDefault="00797E89" w:rsidP="000A69AE">
            <w:pPr>
              <w:rPr>
                <w:b/>
                <w:bCs/>
              </w:rPr>
            </w:pPr>
            <w:r>
              <w:rPr>
                <w:b/>
                <w:bCs/>
              </w:rPr>
              <w:t>Uitgegeven door:</w:t>
            </w:r>
          </w:p>
        </w:tc>
        <w:tc>
          <w:tcPr>
            <w:tcW w:w="3759" w:type="pct"/>
          </w:tcPr>
          <w:p w:rsidR="00797E89" w:rsidRDefault="00797E89" w:rsidP="000A69AE">
            <w:r>
              <w:t>Instituut Fysieke Veiligheid (IFV)</w:t>
            </w:r>
          </w:p>
        </w:tc>
      </w:tr>
      <w:tr w:rsidR="00797E89" w:rsidTr="00DB17F3">
        <w:tc>
          <w:tcPr>
            <w:tcW w:w="1241" w:type="pct"/>
          </w:tcPr>
          <w:p w:rsidR="00797E89" w:rsidRDefault="00797E89" w:rsidP="000A69AE">
            <w:pPr>
              <w:rPr>
                <w:b/>
                <w:bCs/>
              </w:rPr>
            </w:pPr>
            <w:r>
              <w:rPr>
                <w:b/>
                <w:bCs/>
              </w:rPr>
              <w:t>Samenstelling:</w:t>
            </w:r>
          </w:p>
        </w:tc>
        <w:tc>
          <w:tcPr>
            <w:tcW w:w="3759" w:type="pct"/>
          </w:tcPr>
          <w:p w:rsidR="00797E89" w:rsidRDefault="00797E89" w:rsidP="000A69AE">
            <w:r>
              <w:t>Sharanda de Jong</w:t>
            </w:r>
          </w:p>
        </w:tc>
      </w:tr>
      <w:tr w:rsidR="00797E89" w:rsidTr="00DB17F3">
        <w:tc>
          <w:tcPr>
            <w:tcW w:w="1241" w:type="pct"/>
          </w:tcPr>
          <w:p w:rsidR="00797E89" w:rsidRDefault="00797E89" w:rsidP="000A69AE">
            <w:pPr>
              <w:rPr>
                <w:b/>
                <w:bCs/>
              </w:rPr>
            </w:pPr>
            <w:r>
              <w:rPr>
                <w:b/>
                <w:bCs/>
              </w:rPr>
              <w:t>Begeleiding:</w:t>
            </w:r>
          </w:p>
        </w:tc>
        <w:tc>
          <w:tcPr>
            <w:tcW w:w="3759" w:type="pct"/>
          </w:tcPr>
          <w:p w:rsidR="00797E89" w:rsidRDefault="00797E89" w:rsidP="000A69AE">
            <w:r>
              <w:t>Projectgroep Aanbesteding Schoonmaakdiensten</w:t>
            </w:r>
          </w:p>
        </w:tc>
      </w:tr>
      <w:tr w:rsidR="00797E89" w:rsidTr="00DB17F3">
        <w:tc>
          <w:tcPr>
            <w:tcW w:w="1241" w:type="pct"/>
          </w:tcPr>
          <w:p w:rsidR="00797E89" w:rsidRDefault="00797E89" w:rsidP="000A69AE">
            <w:pPr>
              <w:rPr>
                <w:b/>
                <w:bCs/>
              </w:rPr>
            </w:pPr>
            <w:r>
              <w:rPr>
                <w:b/>
                <w:bCs/>
              </w:rPr>
              <w:t>Versie:</w:t>
            </w:r>
          </w:p>
        </w:tc>
        <w:tc>
          <w:tcPr>
            <w:tcW w:w="3759" w:type="pct"/>
          </w:tcPr>
          <w:p w:rsidR="00797E89" w:rsidRDefault="00797E89" w:rsidP="000A69AE">
            <w:r>
              <w:t>1.0</w:t>
            </w:r>
          </w:p>
        </w:tc>
      </w:tr>
      <w:tr w:rsidR="00797E89" w:rsidTr="00DB17F3">
        <w:tc>
          <w:tcPr>
            <w:tcW w:w="1241" w:type="pct"/>
          </w:tcPr>
          <w:p w:rsidR="00797E89" w:rsidRDefault="00797E89" w:rsidP="000A69AE">
            <w:pPr>
              <w:rPr>
                <w:b/>
                <w:bCs/>
              </w:rPr>
            </w:pPr>
            <w:r>
              <w:rPr>
                <w:b/>
                <w:bCs/>
              </w:rPr>
              <w:t>Status:</w:t>
            </w:r>
          </w:p>
        </w:tc>
        <w:tc>
          <w:tcPr>
            <w:tcW w:w="3759" w:type="pct"/>
          </w:tcPr>
          <w:p w:rsidR="00797E89" w:rsidRDefault="00797E89" w:rsidP="000A69AE">
            <w:r>
              <w:t>Definitief</w:t>
            </w:r>
          </w:p>
        </w:tc>
      </w:tr>
    </w:tbl>
    <w:p w:rsidR="00797E89" w:rsidRDefault="00797E89" w:rsidP="00797E89">
      <w:r>
        <w:t xml:space="preserve">     </w:t>
      </w:r>
    </w:p>
    <w:p w:rsidR="00797E89" w:rsidRDefault="00797E89" w:rsidP="00797E89"/>
    <w:p w:rsidR="00797E89" w:rsidRDefault="00797E89" w:rsidP="00797E89">
      <w:pPr>
        <w:spacing w:after="160" w:line="259" w:lineRule="auto"/>
      </w:pPr>
      <w:r>
        <w:br w:type="page"/>
      </w:r>
    </w:p>
    <w:p w:rsidR="00277AFC" w:rsidRDefault="00277AFC" w:rsidP="00277AFC"/>
    <w:p w:rsidR="00277AFC" w:rsidRDefault="00277AFC" w:rsidP="00DB17F3">
      <w:r>
        <w:t xml:space="preserve">  </w:t>
      </w:r>
    </w:p>
    <w:p w:rsidR="007F6854" w:rsidRDefault="007F6854" w:rsidP="007F6854">
      <w:pPr>
        <w:pStyle w:val="Kop4"/>
      </w:pPr>
      <w:r>
        <w:t>Voorwoord</w:t>
      </w:r>
    </w:p>
    <w:p w:rsidR="00221D68" w:rsidRDefault="00221D68" w:rsidP="00221D68">
      <w:pPr>
        <w:rPr>
          <w:rFonts w:cs="Arial"/>
          <w:lang w:eastAsia="nl-NL"/>
        </w:rPr>
      </w:pPr>
      <w:r>
        <w:rPr>
          <w:rFonts w:cs="Arial"/>
          <w:lang w:eastAsia="nl-NL"/>
        </w:rPr>
        <w:t>Voor u ligt het marktconsultatie document voor de aanbesteding van Schoonmaakdiensten. De projectgroep is van mening dat een marktconsultatie een waardevolle bijdrage kan leveren als input voor de mogelijkheden en de keuzes zoals deze dienen te worden gemaakt voor het opstellen van de aanbestedingsstrategie en aanbestedingsdocumenten.</w:t>
      </w:r>
    </w:p>
    <w:p w:rsidR="00221D68" w:rsidRDefault="00221D68" w:rsidP="00221D68">
      <w:pPr>
        <w:rPr>
          <w:rFonts w:cs="Arial"/>
          <w:lang w:eastAsia="nl-NL"/>
        </w:rPr>
      </w:pPr>
      <w:r>
        <w:rPr>
          <w:rFonts w:cs="Arial"/>
          <w:lang w:eastAsia="nl-NL"/>
        </w:rPr>
        <w:t xml:space="preserve">Daarnaast draagt de marktconsultatie bij aan de kwaliteit en transparantie van het project. </w:t>
      </w:r>
    </w:p>
    <w:p w:rsidR="00221D68" w:rsidRDefault="00221D68" w:rsidP="00221D68">
      <w:pPr>
        <w:rPr>
          <w:rFonts w:cs="Arial"/>
          <w:lang w:eastAsia="nl-NL"/>
        </w:rPr>
      </w:pPr>
    </w:p>
    <w:p w:rsidR="00221D68" w:rsidRDefault="00221D68" w:rsidP="00221D68">
      <w:pPr>
        <w:pStyle w:val="Plattetekst"/>
      </w:pPr>
    </w:p>
    <w:p w:rsidR="00221D68" w:rsidRDefault="00221D68" w:rsidP="00221D68">
      <w:pPr>
        <w:pStyle w:val="Plattetekst"/>
      </w:pPr>
      <w:r w:rsidRPr="00961388">
        <w:t xml:space="preserve">Namens de projectgroep </w:t>
      </w:r>
      <w:r w:rsidR="00AB5D2D">
        <w:t xml:space="preserve">aanbesteding </w:t>
      </w:r>
      <w:r>
        <w:t>Schoonmaakdiensten</w:t>
      </w:r>
      <w:r w:rsidRPr="00961388">
        <w:t xml:space="preserve">, </w:t>
      </w:r>
    </w:p>
    <w:p w:rsidR="00221D68" w:rsidRDefault="00221D68" w:rsidP="00221D68">
      <w:pPr>
        <w:pStyle w:val="Plattetekst"/>
      </w:pPr>
    </w:p>
    <w:p w:rsidR="009A7250" w:rsidRDefault="009A7250" w:rsidP="00221D68">
      <w:pPr>
        <w:pStyle w:val="Plattetekst"/>
      </w:pPr>
    </w:p>
    <w:p w:rsidR="00221D68" w:rsidRPr="00961388" w:rsidRDefault="009A7250" w:rsidP="00221D68">
      <w:pPr>
        <w:pStyle w:val="Plattetekst"/>
      </w:pPr>
      <w:r>
        <w:t>Wendy Eijt</w:t>
      </w:r>
    </w:p>
    <w:p w:rsidR="00221D68" w:rsidRPr="009A7250" w:rsidRDefault="009A7250" w:rsidP="00221D68">
      <w:pPr>
        <w:pStyle w:val="Plattetekst"/>
        <w:rPr>
          <w:i/>
        </w:rPr>
      </w:pPr>
      <w:r w:rsidRPr="009A7250">
        <w:rPr>
          <w:i/>
        </w:rPr>
        <w:t>P</w:t>
      </w:r>
      <w:r w:rsidR="00221D68" w:rsidRPr="009A7250">
        <w:rPr>
          <w:i/>
        </w:rPr>
        <w:t>rojectleider</w:t>
      </w:r>
      <w:r>
        <w:rPr>
          <w:i/>
        </w:rPr>
        <w:t xml:space="preserve"> </w:t>
      </w:r>
      <w:r w:rsidR="00AB5D2D">
        <w:rPr>
          <w:i/>
        </w:rPr>
        <w:t>aanbestedingen</w:t>
      </w:r>
    </w:p>
    <w:p w:rsidR="007F6854" w:rsidRPr="007F6854" w:rsidRDefault="00221D68" w:rsidP="007F6854">
      <w:r w:rsidRPr="007F6854">
        <w:br w:type="page"/>
      </w:r>
    </w:p>
    <w:p w:rsidR="000906F1" w:rsidRDefault="00277AFC" w:rsidP="00277AFC">
      <w:pPr>
        <w:pStyle w:val="Kop4"/>
      </w:pPr>
      <w:r>
        <w:lastRenderedPageBreak/>
        <w:t>Inhoudsopgave</w:t>
      </w:r>
    </w:p>
    <w:sdt>
      <w:sdtPr>
        <w:rPr>
          <w:rFonts w:ascii="Arial" w:eastAsia="Times New Roman" w:hAnsi="Arial" w:cs="Times New Roman"/>
          <w:color w:val="auto"/>
          <w:sz w:val="20"/>
          <w:szCs w:val="20"/>
          <w:lang w:eastAsia="en-US"/>
        </w:rPr>
        <w:id w:val="619881891"/>
        <w:docPartObj>
          <w:docPartGallery w:val="Table of Contents"/>
          <w:docPartUnique/>
        </w:docPartObj>
      </w:sdtPr>
      <w:sdtEndPr>
        <w:rPr>
          <w:b/>
          <w:bCs/>
        </w:rPr>
      </w:sdtEndPr>
      <w:sdtContent>
        <w:p w:rsidR="001D1A80" w:rsidRDefault="001D1A80">
          <w:pPr>
            <w:pStyle w:val="Kopvaninhoudsopgave"/>
          </w:pPr>
        </w:p>
        <w:p w:rsidR="00875BFE" w:rsidRDefault="001D1A80">
          <w:pPr>
            <w:pStyle w:val="Inhopg1"/>
            <w:tabs>
              <w:tab w:val="left" w:pos="400"/>
              <w:tab w:val="right" w:leader="dot" w:pos="9060"/>
            </w:tabs>
            <w:rPr>
              <w:rFonts w:asciiTheme="minorHAnsi" w:eastAsiaTheme="minorEastAsia" w:hAnsiTheme="minorHAnsi" w:cstheme="minorBidi"/>
              <w:noProof/>
              <w:sz w:val="22"/>
              <w:szCs w:val="22"/>
              <w:lang w:eastAsia="nl-NL"/>
            </w:rPr>
          </w:pPr>
          <w:r>
            <w:fldChar w:fldCharType="begin"/>
          </w:r>
          <w:r>
            <w:instrText xml:space="preserve"> TOC \o "1-3" \h \z \u </w:instrText>
          </w:r>
          <w:r>
            <w:fldChar w:fldCharType="separate"/>
          </w:r>
          <w:hyperlink w:anchor="_Toc497207420" w:history="1">
            <w:r w:rsidR="00875BFE" w:rsidRPr="00254BA0">
              <w:rPr>
                <w:rStyle w:val="Hyperlink"/>
                <w:rFonts w:cs="Arial"/>
                <w:b/>
                <w:noProof/>
              </w:rPr>
              <w:t>1.</w:t>
            </w:r>
            <w:r w:rsidR="00875BFE">
              <w:rPr>
                <w:rFonts w:asciiTheme="minorHAnsi" w:eastAsiaTheme="minorEastAsia" w:hAnsiTheme="minorHAnsi" w:cstheme="minorBidi"/>
                <w:noProof/>
                <w:sz w:val="22"/>
                <w:szCs w:val="22"/>
                <w:lang w:eastAsia="nl-NL"/>
              </w:rPr>
              <w:tab/>
            </w:r>
            <w:r w:rsidR="00875BFE" w:rsidRPr="00254BA0">
              <w:rPr>
                <w:rStyle w:val="Hyperlink"/>
                <w:rFonts w:cs="Arial"/>
                <w:b/>
                <w:noProof/>
              </w:rPr>
              <w:t>Inleiding</w:t>
            </w:r>
            <w:r w:rsidR="00875BFE">
              <w:rPr>
                <w:noProof/>
                <w:webHidden/>
              </w:rPr>
              <w:tab/>
            </w:r>
            <w:r w:rsidR="00875BFE">
              <w:rPr>
                <w:noProof/>
                <w:webHidden/>
              </w:rPr>
              <w:fldChar w:fldCharType="begin"/>
            </w:r>
            <w:r w:rsidR="00875BFE">
              <w:rPr>
                <w:noProof/>
                <w:webHidden/>
              </w:rPr>
              <w:instrText xml:space="preserve"> PAGEREF _Toc497207420 \h </w:instrText>
            </w:r>
            <w:r w:rsidR="00875BFE">
              <w:rPr>
                <w:noProof/>
                <w:webHidden/>
              </w:rPr>
            </w:r>
            <w:r w:rsidR="00875BFE">
              <w:rPr>
                <w:noProof/>
                <w:webHidden/>
              </w:rPr>
              <w:fldChar w:fldCharType="separate"/>
            </w:r>
            <w:r w:rsidR="00875BFE">
              <w:rPr>
                <w:noProof/>
                <w:webHidden/>
              </w:rPr>
              <w:t>4</w:t>
            </w:r>
            <w:r w:rsidR="00875BFE">
              <w:rPr>
                <w:noProof/>
                <w:webHidden/>
              </w:rPr>
              <w:fldChar w:fldCharType="end"/>
            </w:r>
          </w:hyperlink>
        </w:p>
        <w:p w:rsidR="00875BFE" w:rsidRDefault="003545C2">
          <w:pPr>
            <w:pStyle w:val="Inhopg2"/>
            <w:tabs>
              <w:tab w:val="right" w:leader="dot" w:pos="9060"/>
            </w:tabs>
            <w:rPr>
              <w:rFonts w:asciiTheme="minorHAnsi" w:eastAsiaTheme="minorEastAsia" w:hAnsiTheme="minorHAnsi" w:cstheme="minorBidi"/>
              <w:noProof/>
              <w:sz w:val="22"/>
              <w:szCs w:val="22"/>
              <w:lang w:eastAsia="nl-NL"/>
            </w:rPr>
          </w:pPr>
          <w:hyperlink w:anchor="_Toc497207421" w:history="1">
            <w:r w:rsidR="00875BFE" w:rsidRPr="00254BA0">
              <w:rPr>
                <w:rStyle w:val="Hyperlink"/>
                <w:noProof/>
              </w:rPr>
              <w:t>1.1. Algemene informatie</w:t>
            </w:r>
            <w:r w:rsidR="00875BFE">
              <w:rPr>
                <w:noProof/>
                <w:webHidden/>
              </w:rPr>
              <w:tab/>
            </w:r>
            <w:r w:rsidR="00875BFE">
              <w:rPr>
                <w:noProof/>
                <w:webHidden/>
              </w:rPr>
              <w:fldChar w:fldCharType="begin"/>
            </w:r>
            <w:r w:rsidR="00875BFE">
              <w:rPr>
                <w:noProof/>
                <w:webHidden/>
              </w:rPr>
              <w:instrText xml:space="preserve"> PAGEREF _Toc497207421 \h </w:instrText>
            </w:r>
            <w:r w:rsidR="00875BFE">
              <w:rPr>
                <w:noProof/>
                <w:webHidden/>
              </w:rPr>
            </w:r>
            <w:r w:rsidR="00875BFE">
              <w:rPr>
                <w:noProof/>
                <w:webHidden/>
              </w:rPr>
              <w:fldChar w:fldCharType="separate"/>
            </w:r>
            <w:r w:rsidR="00875BFE">
              <w:rPr>
                <w:noProof/>
                <w:webHidden/>
              </w:rPr>
              <w:t>4</w:t>
            </w:r>
            <w:r w:rsidR="00875BFE">
              <w:rPr>
                <w:noProof/>
                <w:webHidden/>
              </w:rPr>
              <w:fldChar w:fldCharType="end"/>
            </w:r>
          </w:hyperlink>
        </w:p>
        <w:p w:rsidR="00875BFE" w:rsidRDefault="003545C2">
          <w:pPr>
            <w:pStyle w:val="Inhopg2"/>
            <w:tabs>
              <w:tab w:val="right" w:leader="dot" w:pos="9060"/>
            </w:tabs>
            <w:rPr>
              <w:rFonts w:asciiTheme="minorHAnsi" w:eastAsiaTheme="minorEastAsia" w:hAnsiTheme="minorHAnsi" w:cstheme="minorBidi"/>
              <w:noProof/>
              <w:sz w:val="22"/>
              <w:szCs w:val="22"/>
              <w:lang w:eastAsia="nl-NL"/>
            </w:rPr>
          </w:pPr>
          <w:hyperlink w:anchor="_Toc497207422" w:history="1">
            <w:r w:rsidR="00875BFE" w:rsidRPr="00254BA0">
              <w:rPr>
                <w:rStyle w:val="Hyperlink"/>
                <w:noProof/>
              </w:rPr>
              <w:t>1.2. Project aanbesteding Schoonmaakdiensten</w:t>
            </w:r>
            <w:r w:rsidR="00875BFE">
              <w:rPr>
                <w:noProof/>
                <w:webHidden/>
              </w:rPr>
              <w:tab/>
            </w:r>
            <w:r w:rsidR="00875BFE">
              <w:rPr>
                <w:noProof/>
                <w:webHidden/>
              </w:rPr>
              <w:fldChar w:fldCharType="begin"/>
            </w:r>
            <w:r w:rsidR="00875BFE">
              <w:rPr>
                <w:noProof/>
                <w:webHidden/>
              </w:rPr>
              <w:instrText xml:space="preserve"> PAGEREF _Toc497207422 \h </w:instrText>
            </w:r>
            <w:r w:rsidR="00875BFE">
              <w:rPr>
                <w:noProof/>
                <w:webHidden/>
              </w:rPr>
            </w:r>
            <w:r w:rsidR="00875BFE">
              <w:rPr>
                <w:noProof/>
                <w:webHidden/>
              </w:rPr>
              <w:fldChar w:fldCharType="separate"/>
            </w:r>
            <w:r w:rsidR="00875BFE">
              <w:rPr>
                <w:noProof/>
                <w:webHidden/>
              </w:rPr>
              <w:t>4</w:t>
            </w:r>
            <w:r w:rsidR="00875BFE">
              <w:rPr>
                <w:noProof/>
                <w:webHidden/>
              </w:rPr>
              <w:fldChar w:fldCharType="end"/>
            </w:r>
          </w:hyperlink>
        </w:p>
        <w:p w:rsidR="00875BFE" w:rsidRDefault="003545C2">
          <w:pPr>
            <w:pStyle w:val="Inhopg2"/>
            <w:tabs>
              <w:tab w:val="right" w:leader="dot" w:pos="9060"/>
            </w:tabs>
            <w:rPr>
              <w:rFonts w:asciiTheme="minorHAnsi" w:eastAsiaTheme="minorEastAsia" w:hAnsiTheme="minorHAnsi" w:cstheme="minorBidi"/>
              <w:noProof/>
              <w:sz w:val="22"/>
              <w:szCs w:val="22"/>
              <w:lang w:eastAsia="nl-NL"/>
            </w:rPr>
          </w:pPr>
          <w:hyperlink w:anchor="_Toc497207423" w:history="1">
            <w:r w:rsidR="00875BFE" w:rsidRPr="00254BA0">
              <w:rPr>
                <w:rStyle w:val="Hyperlink"/>
                <w:noProof/>
              </w:rPr>
              <w:t>1.3. Verwachting deelnemende leveranciers</w:t>
            </w:r>
            <w:r w:rsidR="00875BFE">
              <w:rPr>
                <w:noProof/>
                <w:webHidden/>
              </w:rPr>
              <w:tab/>
            </w:r>
            <w:r w:rsidR="00875BFE">
              <w:rPr>
                <w:noProof/>
                <w:webHidden/>
              </w:rPr>
              <w:fldChar w:fldCharType="begin"/>
            </w:r>
            <w:r w:rsidR="00875BFE">
              <w:rPr>
                <w:noProof/>
                <w:webHidden/>
              </w:rPr>
              <w:instrText xml:space="preserve"> PAGEREF _Toc497207423 \h </w:instrText>
            </w:r>
            <w:r w:rsidR="00875BFE">
              <w:rPr>
                <w:noProof/>
                <w:webHidden/>
              </w:rPr>
            </w:r>
            <w:r w:rsidR="00875BFE">
              <w:rPr>
                <w:noProof/>
                <w:webHidden/>
              </w:rPr>
              <w:fldChar w:fldCharType="separate"/>
            </w:r>
            <w:r w:rsidR="00875BFE">
              <w:rPr>
                <w:noProof/>
                <w:webHidden/>
              </w:rPr>
              <w:t>5</w:t>
            </w:r>
            <w:r w:rsidR="00875BFE">
              <w:rPr>
                <w:noProof/>
                <w:webHidden/>
              </w:rPr>
              <w:fldChar w:fldCharType="end"/>
            </w:r>
          </w:hyperlink>
        </w:p>
        <w:p w:rsidR="00875BFE" w:rsidRDefault="003545C2">
          <w:pPr>
            <w:pStyle w:val="Inhopg2"/>
            <w:tabs>
              <w:tab w:val="right" w:leader="dot" w:pos="9060"/>
            </w:tabs>
            <w:rPr>
              <w:rFonts w:asciiTheme="minorHAnsi" w:eastAsiaTheme="minorEastAsia" w:hAnsiTheme="minorHAnsi" w:cstheme="minorBidi"/>
              <w:noProof/>
              <w:sz w:val="22"/>
              <w:szCs w:val="22"/>
              <w:lang w:eastAsia="nl-NL"/>
            </w:rPr>
          </w:pPr>
          <w:hyperlink w:anchor="_Toc497207424" w:history="1">
            <w:r w:rsidR="00875BFE" w:rsidRPr="00254BA0">
              <w:rPr>
                <w:rStyle w:val="Hyperlink"/>
                <w:noProof/>
              </w:rPr>
              <w:t>1.4. Doel van dit document</w:t>
            </w:r>
            <w:r w:rsidR="00875BFE">
              <w:rPr>
                <w:noProof/>
                <w:webHidden/>
              </w:rPr>
              <w:tab/>
            </w:r>
            <w:r w:rsidR="00875BFE">
              <w:rPr>
                <w:noProof/>
                <w:webHidden/>
              </w:rPr>
              <w:fldChar w:fldCharType="begin"/>
            </w:r>
            <w:r w:rsidR="00875BFE">
              <w:rPr>
                <w:noProof/>
                <w:webHidden/>
              </w:rPr>
              <w:instrText xml:space="preserve"> PAGEREF _Toc497207424 \h </w:instrText>
            </w:r>
            <w:r w:rsidR="00875BFE">
              <w:rPr>
                <w:noProof/>
                <w:webHidden/>
              </w:rPr>
            </w:r>
            <w:r w:rsidR="00875BFE">
              <w:rPr>
                <w:noProof/>
                <w:webHidden/>
              </w:rPr>
              <w:fldChar w:fldCharType="separate"/>
            </w:r>
            <w:r w:rsidR="00875BFE">
              <w:rPr>
                <w:noProof/>
                <w:webHidden/>
              </w:rPr>
              <w:t>5</w:t>
            </w:r>
            <w:r w:rsidR="00875BFE">
              <w:rPr>
                <w:noProof/>
                <w:webHidden/>
              </w:rPr>
              <w:fldChar w:fldCharType="end"/>
            </w:r>
          </w:hyperlink>
        </w:p>
        <w:p w:rsidR="00875BFE" w:rsidRDefault="003545C2">
          <w:pPr>
            <w:pStyle w:val="Inhopg1"/>
            <w:tabs>
              <w:tab w:val="left" w:pos="400"/>
              <w:tab w:val="right" w:leader="dot" w:pos="9060"/>
            </w:tabs>
            <w:rPr>
              <w:rFonts w:asciiTheme="minorHAnsi" w:eastAsiaTheme="minorEastAsia" w:hAnsiTheme="minorHAnsi" w:cstheme="minorBidi"/>
              <w:noProof/>
              <w:sz w:val="22"/>
              <w:szCs w:val="22"/>
              <w:lang w:eastAsia="nl-NL"/>
            </w:rPr>
          </w:pPr>
          <w:hyperlink w:anchor="_Toc497207425" w:history="1">
            <w:r w:rsidR="00875BFE" w:rsidRPr="00254BA0">
              <w:rPr>
                <w:rStyle w:val="Hyperlink"/>
                <w:rFonts w:cs="Arial"/>
                <w:b/>
                <w:noProof/>
              </w:rPr>
              <w:t>2.</w:t>
            </w:r>
            <w:r w:rsidR="00875BFE">
              <w:rPr>
                <w:rFonts w:asciiTheme="minorHAnsi" w:eastAsiaTheme="minorEastAsia" w:hAnsiTheme="minorHAnsi" w:cstheme="minorBidi"/>
                <w:noProof/>
                <w:sz w:val="22"/>
                <w:szCs w:val="22"/>
                <w:lang w:eastAsia="nl-NL"/>
              </w:rPr>
              <w:tab/>
            </w:r>
            <w:r w:rsidR="00875BFE" w:rsidRPr="00254BA0">
              <w:rPr>
                <w:rStyle w:val="Hyperlink"/>
                <w:rFonts w:cs="Arial"/>
                <w:b/>
                <w:noProof/>
              </w:rPr>
              <w:t>Vragen</w:t>
            </w:r>
            <w:r w:rsidR="00875BFE">
              <w:rPr>
                <w:noProof/>
                <w:webHidden/>
              </w:rPr>
              <w:tab/>
            </w:r>
            <w:r w:rsidR="00875BFE">
              <w:rPr>
                <w:noProof/>
                <w:webHidden/>
              </w:rPr>
              <w:fldChar w:fldCharType="begin"/>
            </w:r>
            <w:r w:rsidR="00875BFE">
              <w:rPr>
                <w:noProof/>
                <w:webHidden/>
              </w:rPr>
              <w:instrText xml:space="preserve"> PAGEREF _Toc497207425 \h </w:instrText>
            </w:r>
            <w:r w:rsidR="00875BFE">
              <w:rPr>
                <w:noProof/>
                <w:webHidden/>
              </w:rPr>
            </w:r>
            <w:r w:rsidR="00875BFE">
              <w:rPr>
                <w:noProof/>
                <w:webHidden/>
              </w:rPr>
              <w:fldChar w:fldCharType="separate"/>
            </w:r>
            <w:r w:rsidR="00875BFE">
              <w:rPr>
                <w:noProof/>
                <w:webHidden/>
              </w:rPr>
              <w:t>6</w:t>
            </w:r>
            <w:r w:rsidR="00875BFE">
              <w:rPr>
                <w:noProof/>
                <w:webHidden/>
              </w:rPr>
              <w:fldChar w:fldCharType="end"/>
            </w:r>
          </w:hyperlink>
        </w:p>
        <w:p w:rsidR="00875BFE" w:rsidRDefault="003545C2">
          <w:pPr>
            <w:pStyle w:val="Inhopg2"/>
            <w:tabs>
              <w:tab w:val="right" w:leader="dot" w:pos="9060"/>
            </w:tabs>
            <w:rPr>
              <w:rFonts w:asciiTheme="minorHAnsi" w:eastAsiaTheme="minorEastAsia" w:hAnsiTheme="minorHAnsi" w:cstheme="minorBidi"/>
              <w:noProof/>
              <w:sz w:val="22"/>
              <w:szCs w:val="22"/>
              <w:lang w:eastAsia="nl-NL"/>
            </w:rPr>
          </w:pPr>
          <w:hyperlink w:anchor="_Toc497207426" w:history="1">
            <w:r w:rsidR="00875BFE" w:rsidRPr="00254BA0">
              <w:rPr>
                <w:rStyle w:val="Hyperlink"/>
                <w:noProof/>
              </w:rPr>
              <w:t>2.1. Vragen ter beantwoording door marktpartijen</w:t>
            </w:r>
            <w:r w:rsidR="00875BFE">
              <w:rPr>
                <w:noProof/>
                <w:webHidden/>
              </w:rPr>
              <w:tab/>
            </w:r>
            <w:r w:rsidR="00875BFE">
              <w:rPr>
                <w:noProof/>
                <w:webHidden/>
              </w:rPr>
              <w:fldChar w:fldCharType="begin"/>
            </w:r>
            <w:r w:rsidR="00875BFE">
              <w:rPr>
                <w:noProof/>
                <w:webHidden/>
              </w:rPr>
              <w:instrText xml:space="preserve"> PAGEREF _Toc497207426 \h </w:instrText>
            </w:r>
            <w:r w:rsidR="00875BFE">
              <w:rPr>
                <w:noProof/>
                <w:webHidden/>
              </w:rPr>
            </w:r>
            <w:r w:rsidR="00875BFE">
              <w:rPr>
                <w:noProof/>
                <w:webHidden/>
              </w:rPr>
              <w:fldChar w:fldCharType="separate"/>
            </w:r>
            <w:r w:rsidR="00875BFE">
              <w:rPr>
                <w:noProof/>
                <w:webHidden/>
              </w:rPr>
              <w:t>6</w:t>
            </w:r>
            <w:r w:rsidR="00875BFE">
              <w:rPr>
                <w:noProof/>
                <w:webHidden/>
              </w:rPr>
              <w:fldChar w:fldCharType="end"/>
            </w:r>
          </w:hyperlink>
        </w:p>
        <w:p w:rsidR="00875BFE" w:rsidRDefault="003545C2">
          <w:pPr>
            <w:pStyle w:val="Inhopg2"/>
            <w:tabs>
              <w:tab w:val="right" w:leader="dot" w:pos="9060"/>
            </w:tabs>
            <w:rPr>
              <w:rFonts w:asciiTheme="minorHAnsi" w:eastAsiaTheme="minorEastAsia" w:hAnsiTheme="minorHAnsi" w:cstheme="minorBidi"/>
              <w:noProof/>
              <w:sz w:val="22"/>
              <w:szCs w:val="22"/>
              <w:lang w:eastAsia="nl-NL"/>
            </w:rPr>
          </w:pPr>
          <w:hyperlink w:anchor="_Toc497207427" w:history="1">
            <w:r w:rsidR="00875BFE" w:rsidRPr="00254BA0">
              <w:rPr>
                <w:rStyle w:val="Hyperlink"/>
                <w:noProof/>
              </w:rPr>
              <w:t>2.2. Instructies voor beantwoording</w:t>
            </w:r>
            <w:r w:rsidR="00875BFE">
              <w:rPr>
                <w:noProof/>
                <w:webHidden/>
              </w:rPr>
              <w:tab/>
            </w:r>
            <w:r w:rsidR="00875BFE">
              <w:rPr>
                <w:noProof/>
                <w:webHidden/>
              </w:rPr>
              <w:fldChar w:fldCharType="begin"/>
            </w:r>
            <w:r w:rsidR="00875BFE">
              <w:rPr>
                <w:noProof/>
                <w:webHidden/>
              </w:rPr>
              <w:instrText xml:space="preserve"> PAGEREF _Toc497207427 \h </w:instrText>
            </w:r>
            <w:r w:rsidR="00875BFE">
              <w:rPr>
                <w:noProof/>
                <w:webHidden/>
              </w:rPr>
            </w:r>
            <w:r w:rsidR="00875BFE">
              <w:rPr>
                <w:noProof/>
                <w:webHidden/>
              </w:rPr>
              <w:fldChar w:fldCharType="separate"/>
            </w:r>
            <w:r w:rsidR="00875BFE">
              <w:rPr>
                <w:noProof/>
                <w:webHidden/>
              </w:rPr>
              <w:t>6</w:t>
            </w:r>
            <w:r w:rsidR="00875BFE">
              <w:rPr>
                <w:noProof/>
                <w:webHidden/>
              </w:rPr>
              <w:fldChar w:fldCharType="end"/>
            </w:r>
          </w:hyperlink>
        </w:p>
        <w:p w:rsidR="00875BFE" w:rsidRDefault="003545C2">
          <w:pPr>
            <w:pStyle w:val="Inhopg2"/>
            <w:tabs>
              <w:tab w:val="right" w:leader="dot" w:pos="9060"/>
            </w:tabs>
            <w:rPr>
              <w:rFonts w:asciiTheme="minorHAnsi" w:eastAsiaTheme="minorEastAsia" w:hAnsiTheme="minorHAnsi" w:cstheme="minorBidi"/>
              <w:noProof/>
              <w:sz w:val="22"/>
              <w:szCs w:val="22"/>
              <w:lang w:eastAsia="nl-NL"/>
            </w:rPr>
          </w:pPr>
          <w:hyperlink w:anchor="_Toc497207428" w:history="1">
            <w:r w:rsidR="00875BFE" w:rsidRPr="00254BA0">
              <w:rPr>
                <w:rStyle w:val="Hyperlink"/>
                <w:noProof/>
              </w:rPr>
              <w:t>2.3. Eindrapport</w:t>
            </w:r>
            <w:r w:rsidR="00875BFE">
              <w:rPr>
                <w:noProof/>
                <w:webHidden/>
              </w:rPr>
              <w:tab/>
            </w:r>
            <w:r w:rsidR="00875BFE">
              <w:rPr>
                <w:noProof/>
                <w:webHidden/>
              </w:rPr>
              <w:fldChar w:fldCharType="begin"/>
            </w:r>
            <w:r w:rsidR="00875BFE">
              <w:rPr>
                <w:noProof/>
                <w:webHidden/>
              </w:rPr>
              <w:instrText xml:space="preserve"> PAGEREF _Toc497207428 \h </w:instrText>
            </w:r>
            <w:r w:rsidR="00875BFE">
              <w:rPr>
                <w:noProof/>
                <w:webHidden/>
              </w:rPr>
            </w:r>
            <w:r w:rsidR="00875BFE">
              <w:rPr>
                <w:noProof/>
                <w:webHidden/>
              </w:rPr>
              <w:fldChar w:fldCharType="separate"/>
            </w:r>
            <w:r w:rsidR="00875BFE">
              <w:rPr>
                <w:noProof/>
                <w:webHidden/>
              </w:rPr>
              <w:t>7</w:t>
            </w:r>
            <w:r w:rsidR="00875BFE">
              <w:rPr>
                <w:noProof/>
                <w:webHidden/>
              </w:rPr>
              <w:fldChar w:fldCharType="end"/>
            </w:r>
          </w:hyperlink>
        </w:p>
        <w:p w:rsidR="00875BFE" w:rsidRDefault="003545C2">
          <w:pPr>
            <w:pStyle w:val="Inhopg1"/>
            <w:tabs>
              <w:tab w:val="left" w:pos="400"/>
              <w:tab w:val="right" w:leader="dot" w:pos="9060"/>
            </w:tabs>
            <w:rPr>
              <w:rFonts w:asciiTheme="minorHAnsi" w:eastAsiaTheme="minorEastAsia" w:hAnsiTheme="minorHAnsi" w:cstheme="minorBidi"/>
              <w:noProof/>
              <w:sz w:val="22"/>
              <w:szCs w:val="22"/>
              <w:lang w:eastAsia="nl-NL"/>
            </w:rPr>
          </w:pPr>
          <w:hyperlink w:anchor="_Toc497207429" w:history="1">
            <w:r w:rsidR="00875BFE" w:rsidRPr="00254BA0">
              <w:rPr>
                <w:rStyle w:val="Hyperlink"/>
                <w:rFonts w:cs="Arial"/>
                <w:b/>
                <w:noProof/>
              </w:rPr>
              <w:t>3.</w:t>
            </w:r>
            <w:r w:rsidR="00875BFE">
              <w:rPr>
                <w:rFonts w:asciiTheme="minorHAnsi" w:eastAsiaTheme="minorEastAsia" w:hAnsiTheme="minorHAnsi" w:cstheme="minorBidi"/>
                <w:noProof/>
                <w:sz w:val="22"/>
                <w:szCs w:val="22"/>
                <w:lang w:eastAsia="nl-NL"/>
              </w:rPr>
              <w:tab/>
            </w:r>
            <w:r w:rsidR="00875BFE" w:rsidRPr="00254BA0">
              <w:rPr>
                <w:rStyle w:val="Hyperlink"/>
                <w:rFonts w:cs="Arial"/>
                <w:b/>
                <w:noProof/>
              </w:rPr>
              <w:t>Planning</w:t>
            </w:r>
            <w:r w:rsidR="00875BFE">
              <w:rPr>
                <w:noProof/>
                <w:webHidden/>
              </w:rPr>
              <w:tab/>
            </w:r>
            <w:r w:rsidR="00875BFE">
              <w:rPr>
                <w:noProof/>
                <w:webHidden/>
              </w:rPr>
              <w:fldChar w:fldCharType="begin"/>
            </w:r>
            <w:r w:rsidR="00875BFE">
              <w:rPr>
                <w:noProof/>
                <w:webHidden/>
              </w:rPr>
              <w:instrText xml:space="preserve"> PAGEREF _Toc497207429 \h </w:instrText>
            </w:r>
            <w:r w:rsidR="00875BFE">
              <w:rPr>
                <w:noProof/>
                <w:webHidden/>
              </w:rPr>
            </w:r>
            <w:r w:rsidR="00875BFE">
              <w:rPr>
                <w:noProof/>
                <w:webHidden/>
              </w:rPr>
              <w:fldChar w:fldCharType="separate"/>
            </w:r>
            <w:r w:rsidR="00875BFE">
              <w:rPr>
                <w:noProof/>
                <w:webHidden/>
              </w:rPr>
              <w:t>7</w:t>
            </w:r>
            <w:r w:rsidR="00875BFE">
              <w:rPr>
                <w:noProof/>
                <w:webHidden/>
              </w:rPr>
              <w:fldChar w:fldCharType="end"/>
            </w:r>
          </w:hyperlink>
        </w:p>
        <w:p w:rsidR="00875BFE" w:rsidRDefault="003545C2">
          <w:pPr>
            <w:pStyle w:val="Inhopg1"/>
            <w:tabs>
              <w:tab w:val="left" w:pos="400"/>
              <w:tab w:val="right" w:leader="dot" w:pos="9060"/>
            </w:tabs>
            <w:rPr>
              <w:rFonts w:asciiTheme="minorHAnsi" w:eastAsiaTheme="minorEastAsia" w:hAnsiTheme="minorHAnsi" w:cstheme="minorBidi"/>
              <w:noProof/>
              <w:sz w:val="22"/>
              <w:szCs w:val="22"/>
              <w:lang w:eastAsia="nl-NL"/>
            </w:rPr>
          </w:pPr>
          <w:hyperlink w:anchor="_Toc497207430" w:history="1">
            <w:r w:rsidR="00875BFE" w:rsidRPr="00254BA0">
              <w:rPr>
                <w:rStyle w:val="Hyperlink"/>
                <w:rFonts w:cs="Arial"/>
                <w:b/>
                <w:noProof/>
              </w:rPr>
              <w:t>4.</w:t>
            </w:r>
            <w:r w:rsidR="00875BFE">
              <w:rPr>
                <w:rFonts w:asciiTheme="minorHAnsi" w:eastAsiaTheme="minorEastAsia" w:hAnsiTheme="minorHAnsi" w:cstheme="minorBidi"/>
                <w:noProof/>
                <w:sz w:val="22"/>
                <w:szCs w:val="22"/>
                <w:lang w:eastAsia="nl-NL"/>
              </w:rPr>
              <w:tab/>
            </w:r>
            <w:r w:rsidR="00875BFE" w:rsidRPr="00254BA0">
              <w:rPr>
                <w:rStyle w:val="Hyperlink"/>
                <w:rFonts w:cs="Arial"/>
                <w:b/>
                <w:noProof/>
              </w:rPr>
              <w:t>Procedure marktconsultatie</w:t>
            </w:r>
            <w:r w:rsidR="00875BFE">
              <w:rPr>
                <w:noProof/>
                <w:webHidden/>
              </w:rPr>
              <w:tab/>
            </w:r>
            <w:r w:rsidR="00875BFE">
              <w:rPr>
                <w:noProof/>
                <w:webHidden/>
              </w:rPr>
              <w:fldChar w:fldCharType="begin"/>
            </w:r>
            <w:r w:rsidR="00875BFE">
              <w:rPr>
                <w:noProof/>
                <w:webHidden/>
              </w:rPr>
              <w:instrText xml:space="preserve"> PAGEREF _Toc497207430 \h </w:instrText>
            </w:r>
            <w:r w:rsidR="00875BFE">
              <w:rPr>
                <w:noProof/>
                <w:webHidden/>
              </w:rPr>
            </w:r>
            <w:r w:rsidR="00875BFE">
              <w:rPr>
                <w:noProof/>
                <w:webHidden/>
              </w:rPr>
              <w:fldChar w:fldCharType="separate"/>
            </w:r>
            <w:r w:rsidR="00875BFE">
              <w:rPr>
                <w:noProof/>
                <w:webHidden/>
              </w:rPr>
              <w:t>8</w:t>
            </w:r>
            <w:r w:rsidR="00875BFE">
              <w:rPr>
                <w:noProof/>
                <w:webHidden/>
              </w:rPr>
              <w:fldChar w:fldCharType="end"/>
            </w:r>
          </w:hyperlink>
        </w:p>
        <w:p w:rsidR="00875BFE" w:rsidRDefault="003545C2">
          <w:pPr>
            <w:pStyle w:val="Inhopg2"/>
            <w:tabs>
              <w:tab w:val="right" w:leader="dot" w:pos="9060"/>
            </w:tabs>
            <w:rPr>
              <w:rFonts w:asciiTheme="minorHAnsi" w:eastAsiaTheme="minorEastAsia" w:hAnsiTheme="minorHAnsi" w:cstheme="minorBidi"/>
              <w:noProof/>
              <w:sz w:val="22"/>
              <w:szCs w:val="22"/>
              <w:lang w:eastAsia="nl-NL"/>
            </w:rPr>
          </w:pPr>
          <w:hyperlink w:anchor="_Toc497207431" w:history="1">
            <w:r w:rsidR="00875BFE" w:rsidRPr="00254BA0">
              <w:rPr>
                <w:rStyle w:val="Hyperlink"/>
                <w:noProof/>
              </w:rPr>
              <w:t>4.1. Juridische kader</w:t>
            </w:r>
            <w:r w:rsidR="00875BFE">
              <w:rPr>
                <w:noProof/>
                <w:webHidden/>
              </w:rPr>
              <w:tab/>
            </w:r>
            <w:r w:rsidR="00875BFE">
              <w:rPr>
                <w:noProof/>
                <w:webHidden/>
              </w:rPr>
              <w:fldChar w:fldCharType="begin"/>
            </w:r>
            <w:r w:rsidR="00875BFE">
              <w:rPr>
                <w:noProof/>
                <w:webHidden/>
              </w:rPr>
              <w:instrText xml:space="preserve"> PAGEREF _Toc497207431 \h </w:instrText>
            </w:r>
            <w:r w:rsidR="00875BFE">
              <w:rPr>
                <w:noProof/>
                <w:webHidden/>
              </w:rPr>
            </w:r>
            <w:r w:rsidR="00875BFE">
              <w:rPr>
                <w:noProof/>
                <w:webHidden/>
              </w:rPr>
              <w:fldChar w:fldCharType="separate"/>
            </w:r>
            <w:r w:rsidR="00875BFE">
              <w:rPr>
                <w:noProof/>
                <w:webHidden/>
              </w:rPr>
              <w:t>8</w:t>
            </w:r>
            <w:r w:rsidR="00875BFE">
              <w:rPr>
                <w:noProof/>
                <w:webHidden/>
              </w:rPr>
              <w:fldChar w:fldCharType="end"/>
            </w:r>
          </w:hyperlink>
        </w:p>
        <w:p w:rsidR="00875BFE" w:rsidRDefault="003545C2">
          <w:pPr>
            <w:pStyle w:val="Inhopg2"/>
            <w:tabs>
              <w:tab w:val="right" w:leader="dot" w:pos="9060"/>
            </w:tabs>
            <w:rPr>
              <w:rFonts w:asciiTheme="minorHAnsi" w:eastAsiaTheme="minorEastAsia" w:hAnsiTheme="minorHAnsi" w:cstheme="minorBidi"/>
              <w:noProof/>
              <w:sz w:val="22"/>
              <w:szCs w:val="22"/>
              <w:lang w:eastAsia="nl-NL"/>
            </w:rPr>
          </w:pPr>
          <w:hyperlink w:anchor="_Toc497207432" w:history="1">
            <w:r w:rsidR="00875BFE" w:rsidRPr="00254BA0">
              <w:rPr>
                <w:rStyle w:val="Hyperlink"/>
                <w:noProof/>
              </w:rPr>
              <w:t>4.2. Terminologie</w:t>
            </w:r>
            <w:r w:rsidR="00875BFE">
              <w:rPr>
                <w:noProof/>
                <w:webHidden/>
              </w:rPr>
              <w:tab/>
            </w:r>
            <w:r w:rsidR="00875BFE">
              <w:rPr>
                <w:noProof/>
                <w:webHidden/>
              </w:rPr>
              <w:fldChar w:fldCharType="begin"/>
            </w:r>
            <w:r w:rsidR="00875BFE">
              <w:rPr>
                <w:noProof/>
                <w:webHidden/>
              </w:rPr>
              <w:instrText xml:space="preserve"> PAGEREF _Toc497207432 \h </w:instrText>
            </w:r>
            <w:r w:rsidR="00875BFE">
              <w:rPr>
                <w:noProof/>
                <w:webHidden/>
              </w:rPr>
            </w:r>
            <w:r w:rsidR="00875BFE">
              <w:rPr>
                <w:noProof/>
                <w:webHidden/>
              </w:rPr>
              <w:fldChar w:fldCharType="separate"/>
            </w:r>
            <w:r w:rsidR="00875BFE">
              <w:rPr>
                <w:noProof/>
                <w:webHidden/>
              </w:rPr>
              <w:t>8</w:t>
            </w:r>
            <w:r w:rsidR="00875BFE">
              <w:rPr>
                <w:noProof/>
                <w:webHidden/>
              </w:rPr>
              <w:fldChar w:fldCharType="end"/>
            </w:r>
          </w:hyperlink>
        </w:p>
        <w:p w:rsidR="00875BFE" w:rsidRDefault="003545C2">
          <w:pPr>
            <w:pStyle w:val="Inhopg2"/>
            <w:tabs>
              <w:tab w:val="right" w:leader="dot" w:pos="9060"/>
            </w:tabs>
            <w:rPr>
              <w:rFonts w:asciiTheme="minorHAnsi" w:eastAsiaTheme="minorEastAsia" w:hAnsiTheme="minorHAnsi" w:cstheme="minorBidi"/>
              <w:noProof/>
              <w:sz w:val="22"/>
              <w:szCs w:val="22"/>
              <w:lang w:eastAsia="nl-NL"/>
            </w:rPr>
          </w:pPr>
          <w:hyperlink w:anchor="_Toc497207433" w:history="1">
            <w:r w:rsidR="00875BFE" w:rsidRPr="00254BA0">
              <w:rPr>
                <w:rStyle w:val="Hyperlink"/>
                <w:noProof/>
              </w:rPr>
              <w:t>4.3. Aanpak</w:t>
            </w:r>
            <w:r w:rsidR="00875BFE">
              <w:rPr>
                <w:noProof/>
                <w:webHidden/>
              </w:rPr>
              <w:tab/>
            </w:r>
            <w:r w:rsidR="00875BFE">
              <w:rPr>
                <w:noProof/>
                <w:webHidden/>
              </w:rPr>
              <w:fldChar w:fldCharType="begin"/>
            </w:r>
            <w:r w:rsidR="00875BFE">
              <w:rPr>
                <w:noProof/>
                <w:webHidden/>
              </w:rPr>
              <w:instrText xml:space="preserve"> PAGEREF _Toc497207433 \h </w:instrText>
            </w:r>
            <w:r w:rsidR="00875BFE">
              <w:rPr>
                <w:noProof/>
                <w:webHidden/>
              </w:rPr>
            </w:r>
            <w:r w:rsidR="00875BFE">
              <w:rPr>
                <w:noProof/>
                <w:webHidden/>
              </w:rPr>
              <w:fldChar w:fldCharType="separate"/>
            </w:r>
            <w:r w:rsidR="00875BFE">
              <w:rPr>
                <w:noProof/>
                <w:webHidden/>
              </w:rPr>
              <w:t>8</w:t>
            </w:r>
            <w:r w:rsidR="00875BFE">
              <w:rPr>
                <w:noProof/>
                <w:webHidden/>
              </w:rPr>
              <w:fldChar w:fldCharType="end"/>
            </w:r>
          </w:hyperlink>
        </w:p>
        <w:p w:rsidR="00875BFE" w:rsidRDefault="003545C2">
          <w:pPr>
            <w:pStyle w:val="Inhopg2"/>
            <w:tabs>
              <w:tab w:val="right" w:leader="dot" w:pos="9060"/>
            </w:tabs>
            <w:rPr>
              <w:rFonts w:asciiTheme="minorHAnsi" w:eastAsiaTheme="minorEastAsia" w:hAnsiTheme="minorHAnsi" w:cstheme="minorBidi"/>
              <w:noProof/>
              <w:sz w:val="22"/>
              <w:szCs w:val="22"/>
              <w:lang w:eastAsia="nl-NL"/>
            </w:rPr>
          </w:pPr>
          <w:hyperlink w:anchor="_Toc497207434" w:history="1">
            <w:r w:rsidR="00875BFE" w:rsidRPr="00254BA0">
              <w:rPr>
                <w:rStyle w:val="Hyperlink"/>
                <w:noProof/>
              </w:rPr>
              <w:t>4.5. Voorbehoud</w:t>
            </w:r>
            <w:r w:rsidR="00875BFE">
              <w:rPr>
                <w:noProof/>
                <w:webHidden/>
              </w:rPr>
              <w:tab/>
            </w:r>
            <w:r w:rsidR="00875BFE">
              <w:rPr>
                <w:noProof/>
                <w:webHidden/>
              </w:rPr>
              <w:fldChar w:fldCharType="begin"/>
            </w:r>
            <w:r w:rsidR="00875BFE">
              <w:rPr>
                <w:noProof/>
                <w:webHidden/>
              </w:rPr>
              <w:instrText xml:space="preserve"> PAGEREF _Toc497207434 \h </w:instrText>
            </w:r>
            <w:r w:rsidR="00875BFE">
              <w:rPr>
                <w:noProof/>
                <w:webHidden/>
              </w:rPr>
            </w:r>
            <w:r w:rsidR="00875BFE">
              <w:rPr>
                <w:noProof/>
                <w:webHidden/>
              </w:rPr>
              <w:fldChar w:fldCharType="separate"/>
            </w:r>
            <w:r w:rsidR="00875BFE">
              <w:rPr>
                <w:noProof/>
                <w:webHidden/>
              </w:rPr>
              <w:t>8</w:t>
            </w:r>
            <w:r w:rsidR="00875BFE">
              <w:rPr>
                <w:noProof/>
                <w:webHidden/>
              </w:rPr>
              <w:fldChar w:fldCharType="end"/>
            </w:r>
          </w:hyperlink>
        </w:p>
        <w:p w:rsidR="00875BFE" w:rsidRDefault="003545C2">
          <w:pPr>
            <w:pStyle w:val="Inhopg2"/>
            <w:tabs>
              <w:tab w:val="right" w:leader="dot" w:pos="9060"/>
            </w:tabs>
            <w:rPr>
              <w:rFonts w:asciiTheme="minorHAnsi" w:eastAsiaTheme="minorEastAsia" w:hAnsiTheme="minorHAnsi" w:cstheme="minorBidi"/>
              <w:noProof/>
              <w:sz w:val="22"/>
              <w:szCs w:val="22"/>
              <w:lang w:eastAsia="nl-NL"/>
            </w:rPr>
          </w:pPr>
          <w:hyperlink w:anchor="_Toc497207435" w:history="1">
            <w:r w:rsidR="00875BFE" w:rsidRPr="00254BA0">
              <w:rPr>
                <w:rStyle w:val="Hyperlink"/>
                <w:noProof/>
              </w:rPr>
              <w:t>4.6. Contactpersoon</w:t>
            </w:r>
            <w:r w:rsidR="00875BFE">
              <w:rPr>
                <w:noProof/>
                <w:webHidden/>
              </w:rPr>
              <w:tab/>
            </w:r>
            <w:r w:rsidR="00875BFE">
              <w:rPr>
                <w:noProof/>
                <w:webHidden/>
              </w:rPr>
              <w:fldChar w:fldCharType="begin"/>
            </w:r>
            <w:r w:rsidR="00875BFE">
              <w:rPr>
                <w:noProof/>
                <w:webHidden/>
              </w:rPr>
              <w:instrText xml:space="preserve"> PAGEREF _Toc497207435 \h </w:instrText>
            </w:r>
            <w:r w:rsidR="00875BFE">
              <w:rPr>
                <w:noProof/>
                <w:webHidden/>
              </w:rPr>
            </w:r>
            <w:r w:rsidR="00875BFE">
              <w:rPr>
                <w:noProof/>
                <w:webHidden/>
              </w:rPr>
              <w:fldChar w:fldCharType="separate"/>
            </w:r>
            <w:r w:rsidR="00875BFE">
              <w:rPr>
                <w:noProof/>
                <w:webHidden/>
              </w:rPr>
              <w:t>9</w:t>
            </w:r>
            <w:r w:rsidR="00875BFE">
              <w:rPr>
                <w:noProof/>
                <w:webHidden/>
              </w:rPr>
              <w:fldChar w:fldCharType="end"/>
            </w:r>
          </w:hyperlink>
        </w:p>
        <w:p w:rsidR="00875BFE" w:rsidRDefault="003545C2">
          <w:pPr>
            <w:pStyle w:val="Inhopg1"/>
            <w:tabs>
              <w:tab w:val="right" w:leader="dot" w:pos="9060"/>
            </w:tabs>
            <w:rPr>
              <w:rFonts w:asciiTheme="minorHAnsi" w:eastAsiaTheme="minorEastAsia" w:hAnsiTheme="minorHAnsi" w:cstheme="minorBidi"/>
              <w:noProof/>
              <w:sz w:val="22"/>
              <w:szCs w:val="22"/>
              <w:lang w:eastAsia="nl-NL"/>
            </w:rPr>
          </w:pPr>
          <w:hyperlink w:anchor="_Toc497207436" w:history="1">
            <w:r w:rsidR="00875BFE" w:rsidRPr="00254BA0">
              <w:rPr>
                <w:rStyle w:val="Hyperlink"/>
                <w:rFonts w:cs="Arial"/>
                <w:b/>
                <w:noProof/>
              </w:rPr>
              <w:t>Bijlage 1 Standaardformulier vragen</w:t>
            </w:r>
            <w:r w:rsidR="00875BFE">
              <w:rPr>
                <w:noProof/>
                <w:webHidden/>
              </w:rPr>
              <w:tab/>
            </w:r>
            <w:r w:rsidR="00875BFE">
              <w:rPr>
                <w:noProof/>
                <w:webHidden/>
              </w:rPr>
              <w:fldChar w:fldCharType="begin"/>
            </w:r>
            <w:r w:rsidR="00875BFE">
              <w:rPr>
                <w:noProof/>
                <w:webHidden/>
              </w:rPr>
              <w:instrText xml:space="preserve"> PAGEREF _Toc497207436 \h </w:instrText>
            </w:r>
            <w:r w:rsidR="00875BFE">
              <w:rPr>
                <w:noProof/>
                <w:webHidden/>
              </w:rPr>
            </w:r>
            <w:r w:rsidR="00875BFE">
              <w:rPr>
                <w:noProof/>
                <w:webHidden/>
              </w:rPr>
              <w:fldChar w:fldCharType="separate"/>
            </w:r>
            <w:r w:rsidR="00875BFE">
              <w:rPr>
                <w:noProof/>
                <w:webHidden/>
              </w:rPr>
              <w:t>10</w:t>
            </w:r>
            <w:r w:rsidR="00875BFE">
              <w:rPr>
                <w:noProof/>
                <w:webHidden/>
              </w:rPr>
              <w:fldChar w:fldCharType="end"/>
            </w:r>
          </w:hyperlink>
        </w:p>
        <w:p w:rsidR="001D1A80" w:rsidRDefault="001D1A80">
          <w:r>
            <w:rPr>
              <w:b/>
              <w:bCs/>
            </w:rPr>
            <w:fldChar w:fldCharType="end"/>
          </w:r>
        </w:p>
      </w:sdtContent>
    </w:sdt>
    <w:p w:rsidR="00277AFC" w:rsidRDefault="00277AFC">
      <w:pPr>
        <w:spacing w:after="160" w:line="259" w:lineRule="auto"/>
      </w:pPr>
      <w:r>
        <w:br w:type="page"/>
      </w:r>
    </w:p>
    <w:p w:rsidR="00277AFC" w:rsidRPr="00701281" w:rsidRDefault="00277AFC" w:rsidP="00701281">
      <w:pPr>
        <w:pStyle w:val="Kop1"/>
        <w:numPr>
          <w:ilvl w:val="0"/>
          <w:numId w:val="2"/>
        </w:numPr>
        <w:rPr>
          <w:rFonts w:ascii="Arial" w:hAnsi="Arial" w:cs="Arial"/>
          <w:b/>
          <w:color w:val="00314E" w:themeColor="accent2"/>
          <w:sz w:val="28"/>
          <w:szCs w:val="28"/>
        </w:rPr>
      </w:pPr>
      <w:bookmarkStart w:id="0" w:name="_Toc497207420"/>
      <w:r w:rsidRPr="00701281">
        <w:rPr>
          <w:rFonts w:ascii="Arial" w:hAnsi="Arial" w:cs="Arial"/>
          <w:b/>
          <w:color w:val="00314E" w:themeColor="accent2"/>
          <w:sz w:val="28"/>
          <w:szCs w:val="28"/>
        </w:rPr>
        <w:lastRenderedPageBreak/>
        <w:t>Inleiding</w:t>
      </w:r>
      <w:bookmarkEnd w:id="0"/>
    </w:p>
    <w:p w:rsidR="009A7250" w:rsidRDefault="009A7250" w:rsidP="009A7250">
      <w:pPr>
        <w:spacing w:line="276" w:lineRule="auto"/>
        <w:rPr>
          <w:rFonts w:cs="Arial"/>
        </w:rPr>
      </w:pPr>
    </w:p>
    <w:p w:rsidR="00581032" w:rsidRDefault="00DB17F3" w:rsidP="00DB17F3">
      <w:pPr>
        <w:pStyle w:val="Kop2"/>
      </w:pPr>
      <w:bookmarkStart w:id="1" w:name="_Toc497207421"/>
      <w:r>
        <w:t xml:space="preserve">1.1. </w:t>
      </w:r>
      <w:r w:rsidR="00875BFE">
        <w:t>Algemene inf</w:t>
      </w:r>
      <w:r w:rsidR="00581032" w:rsidRPr="00701281">
        <w:t>ormatie</w:t>
      </w:r>
      <w:bookmarkEnd w:id="1"/>
      <w:r w:rsidR="00581032" w:rsidRPr="00701281">
        <w:t xml:space="preserve"> </w:t>
      </w:r>
    </w:p>
    <w:p w:rsidR="00875BFE" w:rsidRDefault="00875BFE" w:rsidP="009A7250">
      <w:pPr>
        <w:spacing w:line="280" w:lineRule="atLeast"/>
        <w:rPr>
          <w:lang w:eastAsia="nl-NL"/>
        </w:rPr>
      </w:pPr>
    </w:p>
    <w:p w:rsidR="00875BFE" w:rsidRPr="00875BFE" w:rsidRDefault="00875BFE" w:rsidP="009A7250">
      <w:pPr>
        <w:spacing w:line="280" w:lineRule="atLeast"/>
        <w:rPr>
          <w:b/>
          <w:color w:val="002060"/>
          <w:lang w:eastAsia="nl-NL"/>
        </w:rPr>
      </w:pPr>
      <w:r w:rsidRPr="00875BFE">
        <w:rPr>
          <w:b/>
          <w:color w:val="002060"/>
          <w:lang w:eastAsia="nl-NL"/>
        </w:rPr>
        <w:t>Het IFV</w:t>
      </w:r>
    </w:p>
    <w:p w:rsidR="009A7250" w:rsidRPr="00C0157E" w:rsidRDefault="009A7250" w:rsidP="009A7250">
      <w:pPr>
        <w:spacing w:line="280" w:lineRule="atLeast"/>
        <w:rPr>
          <w:lang w:eastAsia="nl-NL"/>
        </w:rPr>
      </w:pPr>
      <w:r w:rsidRPr="00C0157E">
        <w:rPr>
          <w:lang w:eastAsia="nl-NL"/>
        </w:rPr>
        <w:t xml:space="preserve">Het IFV is een bij wet opgericht zelfstandig bestuursorgaan. De positie van het IFV is vastgelegd in de Wet veiligheidsregio's. Het algemeen bestuur van het IFV bestaat uit de 25 voorzitters van de veiligheidsregio’s. Het IFV heeft een locatie in Arnhem en twee locaties in </w:t>
      </w:r>
      <w:r w:rsidRPr="00C0157E">
        <w:rPr>
          <w:lang w:eastAsia="nl-NL"/>
        </w:rPr>
        <w:br/>
        <w:t>Zoetermeer. Bij het IFV werken ruim 2</w:t>
      </w:r>
      <w:r>
        <w:rPr>
          <w:lang w:eastAsia="nl-NL"/>
        </w:rPr>
        <w:t>7</w:t>
      </w:r>
      <w:r w:rsidRPr="00C0157E">
        <w:rPr>
          <w:lang w:eastAsia="nl-NL"/>
        </w:rPr>
        <w:t xml:space="preserve">0 medewerkers. </w:t>
      </w:r>
    </w:p>
    <w:p w:rsidR="009A7250" w:rsidRPr="00C0157E" w:rsidRDefault="009A7250" w:rsidP="009A7250">
      <w:pPr>
        <w:spacing w:line="280" w:lineRule="atLeast"/>
        <w:rPr>
          <w:lang w:eastAsia="nl-NL"/>
        </w:rPr>
      </w:pPr>
    </w:p>
    <w:p w:rsidR="009A7250" w:rsidRPr="00C0157E" w:rsidRDefault="009A7250" w:rsidP="009A7250">
      <w:pPr>
        <w:spacing w:line="280" w:lineRule="atLeast"/>
        <w:ind w:right="-426"/>
        <w:rPr>
          <w:lang w:eastAsia="nl-NL"/>
        </w:rPr>
      </w:pPr>
      <w:r w:rsidRPr="00C0157E">
        <w:rPr>
          <w:lang w:eastAsia="nl-NL"/>
        </w:rPr>
        <w:t xml:space="preserve">Het IFV is opgericht op 1 januari 2013. Het IFV is het instituut van en voor de veiligheidsregio’s en versterkt hen in de werkzaamheden op het terrein van de brandweerzorg, rampenbestrijding en crisisbeheersing. </w:t>
      </w:r>
    </w:p>
    <w:p w:rsidR="009A7250" w:rsidRPr="00C0157E" w:rsidRDefault="009A7250" w:rsidP="009A7250">
      <w:pPr>
        <w:spacing w:line="280" w:lineRule="atLeast"/>
        <w:rPr>
          <w:lang w:eastAsia="nl-NL"/>
        </w:rPr>
      </w:pPr>
    </w:p>
    <w:p w:rsidR="009A7250" w:rsidRPr="00C0157E" w:rsidRDefault="009A7250" w:rsidP="009A7250">
      <w:pPr>
        <w:spacing w:line="280" w:lineRule="atLeast"/>
        <w:rPr>
          <w:rFonts w:cs="Arial"/>
          <w:color w:val="000000"/>
          <w:lang w:eastAsia="nl-NL"/>
        </w:rPr>
      </w:pPr>
      <w:r w:rsidRPr="00C0157E">
        <w:rPr>
          <w:rFonts w:cs="Arial"/>
          <w:color w:val="000000"/>
          <w:lang w:eastAsia="nl-NL"/>
        </w:rPr>
        <w:t xml:space="preserve">Via de Wet veiligheidsregio's zijn verschillende wettelijke taken overgeheveld naar het IFV. In opdracht van de veiligheidsregio’s voert het IFV daarnaast gemeenschappelijke werkzaamheden voor de regio's uit. Het IFV verzorgt ook werkzaamheden op het gebied van de fysieke veiligheid voor derden. </w:t>
      </w:r>
    </w:p>
    <w:p w:rsidR="009A7250" w:rsidRPr="00C0157E" w:rsidRDefault="009A7250" w:rsidP="009A7250">
      <w:pPr>
        <w:spacing w:line="280" w:lineRule="atLeast"/>
        <w:rPr>
          <w:rFonts w:cs="Arial"/>
          <w:color w:val="000000"/>
          <w:lang w:eastAsia="nl-NL"/>
        </w:rPr>
      </w:pPr>
    </w:p>
    <w:p w:rsidR="009A7250" w:rsidRPr="009A7250" w:rsidRDefault="009A7250" w:rsidP="009A7250">
      <w:pPr>
        <w:rPr>
          <w:lang w:eastAsia="nl-NL"/>
        </w:rPr>
      </w:pPr>
      <w:r w:rsidRPr="009A7250">
        <w:rPr>
          <w:lang w:eastAsia="nl-NL"/>
        </w:rPr>
        <w:t>​De hoofdactiviteiten van het IFV voor de veiligheidsregio's zijn:</w:t>
      </w:r>
    </w:p>
    <w:p w:rsidR="009A7250" w:rsidRPr="009A7250" w:rsidRDefault="009A7250" w:rsidP="009A7250">
      <w:pPr>
        <w:pStyle w:val="Lijstalinea"/>
        <w:numPr>
          <w:ilvl w:val="0"/>
          <w:numId w:val="22"/>
        </w:numPr>
        <w:rPr>
          <w:lang w:eastAsia="nl-NL"/>
        </w:rPr>
      </w:pPr>
      <w:r w:rsidRPr="009A7250">
        <w:rPr>
          <w:lang w:eastAsia="nl-NL"/>
        </w:rPr>
        <w:t>bestuurs- en directieondersteuning van de ambtelijke en bestuurlijke top</w:t>
      </w:r>
    </w:p>
    <w:p w:rsidR="009A7250" w:rsidRPr="009A7250" w:rsidRDefault="009A7250" w:rsidP="009A7250">
      <w:pPr>
        <w:pStyle w:val="Lijstalinea"/>
        <w:numPr>
          <w:ilvl w:val="0"/>
          <w:numId w:val="22"/>
        </w:numPr>
        <w:rPr>
          <w:lang w:eastAsia="nl-NL"/>
        </w:rPr>
      </w:pPr>
      <w:r w:rsidRPr="009A7250">
        <w:rPr>
          <w:lang w:eastAsia="nl-NL"/>
        </w:rPr>
        <w:t>kennis ontwikkelen, maken en borgen voor de professional in het veld</w:t>
      </w:r>
    </w:p>
    <w:p w:rsidR="009A7250" w:rsidRPr="009A7250" w:rsidRDefault="009A7250" w:rsidP="009A7250">
      <w:pPr>
        <w:pStyle w:val="Lijstalinea"/>
        <w:numPr>
          <w:ilvl w:val="0"/>
          <w:numId w:val="22"/>
        </w:numPr>
        <w:rPr>
          <w:lang w:eastAsia="nl-NL"/>
        </w:rPr>
      </w:pPr>
      <w:r w:rsidRPr="009A7250">
        <w:rPr>
          <w:lang w:eastAsia="nl-NL"/>
        </w:rPr>
        <w:t>opleidingen, trainingen en oefeningen voor vakbekwaam worden en blijven faciliteren en verzorgen</w:t>
      </w:r>
    </w:p>
    <w:p w:rsidR="009A7250" w:rsidRPr="009A7250" w:rsidRDefault="009A7250" w:rsidP="009A7250">
      <w:pPr>
        <w:pStyle w:val="Lijstalinea"/>
        <w:numPr>
          <w:ilvl w:val="0"/>
          <w:numId w:val="22"/>
        </w:numPr>
        <w:rPr>
          <w:lang w:eastAsia="nl-NL"/>
        </w:rPr>
      </w:pPr>
      <w:r w:rsidRPr="009A7250">
        <w:rPr>
          <w:lang w:eastAsia="nl-NL"/>
        </w:rPr>
        <w:t>talent- en leiderschapsontwikkeling bevorderen</w:t>
      </w:r>
    </w:p>
    <w:p w:rsidR="009A7250" w:rsidRPr="009A7250" w:rsidRDefault="009A7250" w:rsidP="009A7250">
      <w:pPr>
        <w:pStyle w:val="Lijstalinea"/>
        <w:numPr>
          <w:ilvl w:val="0"/>
          <w:numId w:val="22"/>
        </w:numPr>
        <w:rPr>
          <w:lang w:eastAsia="nl-NL"/>
        </w:rPr>
      </w:pPr>
      <w:r w:rsidRPr="009A7250">
        <w:rPr>
          <w:lang w:eastAsia="nl-NL"/>
        </w:rPr>
        <w:t>materieel voor de veiligheidsregio's verwerven, beheren en organisatorisch inbedden; en</w:t>
      </w:r>
    </w:p>
    <w:p w:rsidR="009A7250" w:rsidRPr="009A7250" w:rsidRDefault="009A7250" w:rsidP="009A7250">
      <w:pPr>
        <w:pStyle w:val="Lijstalinea"/>
        <w:numPr>
          <w:ilvl w:val="0"/>
          <w:numId w:val="22"/>
        </w:numPr>
        <w:rPr>
          <w:lang w:eastAsia="nl-NL"/>
        </w:rPr>
      </w:pPr>
      <w:r w:rsidRPr="009A7250">
        <w:rPr>
          <w:lang w:eastAsia="nl-NL"/>
        </w:rPr>
        <w:t>projectmanagement en (organisatie)advies</w:t>
      </w:r>
    </w:p>
    <w:p w:rsidR="009A7250" w:rsidRPr="009A7250" w:rsidRDefault="009A7250" w:rsidP="009A7250">
      <w:pPr>
        <w:pStyle w:val="Lijstalinea"/>
        <w:numPr>
          <w:ilvl w:val="0"/>
          <w:numId w:val="22"/>
        </w:numPr>
        <w:rPr>
          <w:lang w:eastAsia="nl-NL"/>
        </w:rPr>
      </w:pPr>
      <w:r w:rsidRPr="009A7250">
        <w:rPr>
          <w:lang w:eastAsia="nl-NL"/>
        </w:rPr>
        <w:t xml:space="preserve">het ondersteunen van de 25 veiligheidsregio's bij landelijke (Europese) aanbestedingen en bij de verdere professionalisering van het </w:t>
      </w:r>
      <w:proofErr w:type="spellStart"/>
      <w:r w:rsidRPr="009A7250">
        <w:rPr>
          <w:lang w:eastAsia="nl-NL"/>
        </w:rPr>
        <w:t>inkoopvak</w:t>
      </w:r>
      <w:proofErr w:type="spellEnd"/>
      <w:r w:rsidRPr="009A7250">
        <w:rPr>
          <w:lang w:eastAsia="nl-NL"/>
        </w:rPr>
        <w:t xml:space="preserve"> </w:t>
      </w:r>
    </w:p>
    <w:p w:rsidR="009A7250" w:rsidRPr="009A7250" w:rsidRDefault="009A7250" w:rsidP="009A7250">
      <w:pPr>
        <w:pStyle w:val="Lijstalinea"/>
        <w:numPr>
          <w:ilvl w:val="0"/>
          <w:numId w:val="22"/>
        </w:numPr>
        <w:rPr>
          <w:lang w:eastAsia="nl-NL"/>
        </w:rPr>
      </w:pPr>
      <w:r w:rsidRPr="009A7250">
        <w:rPr>
          <w:lang w:eastAsia="nl-NL"/>
        </w:rPr>
        <w:t xml:space="preserve">het bieden van grip en controle op de aanbestedingstrajecten en het versterken van de kwaliteit van de aanbestedingen door kennisoverdracht. </w:t>
      </w:r>
    </w:p>
    <w:p w:rsidR="009A7250" w:rsidRDefault="009A7250" w:rsidP="009A7250">
      <w:pPr>
        <w:spacing w:line="276" w:lineRule="auto"/>
        <w:rPr>
          <w:rFonts w:cs="Arial"/>
          <w:lang w:eastAsia="nl-NL"/>
        </w:rPr>
      </w:pPr>
    </w:p>
    <w:p w:rsidR="009A7250" w:rsidRPr="009A7250" w:rsidRDefault="009A7250" w:rsidP="009A7250">
      <w:pPr>
        <w:spacing w:line="276" w:lineRule="auto"/>
        <w:rPr>
          <w:rFonts w:cs="Arial"/>
        </w:rPr>
      </w:pPr>
      <w:r w:rsidRPr="00C0157E">
        <w:rPr>
          <w:rFonts w:cs="Arial"/>
          <w:lang w:eastAsia="nl-NL"/>
        </w:rPr>
        <w:t>Het IFV bestaat uit ver</w:t>
      </w:r>
      <w:r>
        <w:rPr>
          <w:rFonts w:cs="Arial"/>
          <w:lang w:eastAsia="nl-NL"/>
        </w:rPr>
        <w:t xml:space="preserve">schillende organisatieonderdelen. </w:t>
      </w:r>
      <w:r w:rsidRPr="00C0157E">
        <w:rPr>
          <w:lang w:eastAsia="nl-NL"/>
        </w:rPr>
        <w:t xml:space="preserve">Meer informatie treft u aan op </w:t>
      </w:r>
      <w:hyperlink r:id="rId9" w:history="1">
        <w:r w:rsidRPr="00C0157E">
          <w:rPr>
            <w:color w:val="0563C1"/>
            <w:u w:val="single"/>
            <w:lang w:eastAsia="nl-NL"/>
          </w:rPr>
          <w:t>www.ifv.nl</w:t>
        </w:r>
      </w:hyperlink>
      <w:r w:rsidRPr="00971F7D">
        <w:rPr>
          <w:rFonts w:cs="Arial"/>
        </w:rPr>
        <w:t>.</w:t>
      </w:r>
    </w:p>
    <w:p w:rsidR="00581032" w:rsidRPr="00DB17F3" w:rsidRDefault="00DB17F3" w:rsidP="00DB17F3">
      <w:pPr>
        <w:pStyle w:val="Kop2"/>
      </w:pPr>
      <w:bookmarkStart w:id="2" w:name="_Toc497207422"/>
      <w:r>
        <w:t xml:space="preserve">1.2. </w:t>
      </w:r>
      <w:r w:rsidR="00581032" w:rsidRPr="00DB17F3">
        <w:t>Pr</w:t>
      </w:r>
      <w:r w:rsidR="009A7250" w:rsidRPr="00DB17F3">
        <w:t>oject</w:t>
      </w:r>
      <w:r w:rsidR="00AB5D2D" w:rsidRPr="00DB17F3">
        <w:t xml:space="preserve"> aanbesteding</w:t>
      </w:r>
      <w:r w:rsidR="009A7250" w:rsidRPr="00DB17F3">
        <w:t xml:space="preserve"> Schoonmaakdiensten</w:t>
      </w:r>
      <w:bookmarkEnd w:id="2"/>
      <w:r w:rsidR="009A7250" w:rsidRPr="00DB17F3">
        <w:t xml:space="preserve"> </w:t>
      </w:r>
    </w:p>
    <w:p w:rsidR="005377BE" w:rsidRDefault="009A7250" w:rsidP="009A7250">
      <w:pPr>
        <w:rPr>
          <w:lang w:eastAsia="nl-NL"/>
        </w:rPr>
      </w:pPr>
      <w:r>
        <w:rPr>
          <w:lang w:eastAsia="nl-NL"/>
        </w:rPr>
        <w:t>De schoonmaak overeenkomsten met de huidige partners van het IFV expireren volgend jaar en zij wil daarom door</w:t>
      </w:r>
      <w:r w:rsidR="00AB5D2D">
        <w:rPr>
          <w:lang w:eastAsia="nl-NL"/>
        </w:rPr>
        <w:t xml:space="preserve"> </w:t>
      </w:r>
      <w:r>
        <w:rPr>
          <w:lang w:eastAsia="nl-NL"/>
        </w:rPr>
        <w:t>middel van een marktconsulatie de markt vragen kennis te delen op het gebied van schoonmaken van bijzondere kantoorpanden</w:t>
      </w:r>
      <w:r w:rsidR="00AB5D2D">
        <w:rPr>
          <w:lang w:eastAsia="nl-NL"/>
        </w:rPr>
        <w:t xml:space="preserve"> op een duurzame wijze</w:t>
      </w:r>
      <w:r>
        <w:rPr>
          <w:lang w:eastAsia="nl-NL"/>
        </w:rPr>
        <w:t xml:space="preserve">. Het IFV is voornemens een nieuwe aanbesteding uit te schrijven. Het IFV kent </w:t>
      </w:r>
      <w:r w:rsidR="005377BE">
        <w:rPr>
          <w:lang w:eastAsia="nl-NL"/>
        </w:rPr>
        <w:t>vier objecten, te weten:</w:t>
      </w:r>
    </w:p>
    <w:p w:rsidR="005377BE" w:rsidRDefault="005377BE" w:rsidP="009A7250">
      <w:pPr>
        <w:rPr>
          <w:lang w:eastAsia="nl-NL"/>
        </w:rPr>
      </w:pPr>
    </w:p>
    <w:p w:rsidR="005377BE" w:rsidRDefault="005377BE" w:rsidP="009A7250">
      <w:pPr>
        <w:rPr>
          <w:lang w:eastAsia="nl-NL"/>
        </w:rPr>
      </w:pPr>
      <w:r>
        <w:rPr>
          <w:lang w:eastAsia="nl-NL"/>
        </w:rPr>
        <w:t>1. Kantoorpand, Kemperbergerweg 783, Arnhem</w:t>
      </w:r>
    </w:p>
    <w:p w:rsidR="005377BE" w:rsidRDefault="005377BE" w:rsidP="009A7250">
      <w:pPr>
        <w:rPr>
          <w:lang w:eastAsia="nl-NL"/>
        </w:rPr>
      </w:pPr>
      <w:r>
        <w:rPr>
          <w:lang w:eastAsia="nl-NL"/>
        </w:rPr>
        <w:t>2. Voertuigenstalling, Kemperbergerweg 783, Arnhem</w:t>
      </w:r>
    </w:p>
    <w:p w:rsidR="005377BE" w:rsidRDefault="005377BE" w:rsidP="009A7250">
      <w:pPr>
        <w:rPr>
          <w:lang w:eastAsia="nl-NL"/>
        </w:rPr>
      </w:pPr>
      <w:r>
        <w:rPr>
          <w:lang w:eastAsia="nl-NL"/>
        </w:rPr>
        <w:t>3. Kantoorpand en magazijn, Zilverstraat 91, Zoetermeer</w:t>
      </w:r>
    </w:p>
    <w:p w:rsidR="005377BE" w:rsidRDefault="005377BE" w:rsidP="009A7250">
      <w:pPr>
        <w:rPr>
          <w:lang w:eastAsia="nl-NL"/>
        </w:rPr>
      </w:pPr>
      <w:r>
        <w:rPr>
          <w:lang w:eastAsia="nl-NL"/>
        </w:rPr>
        <w:t>4. Kantoorpand en magazijn, Chroomstraat 151, Zoetermeer.</w:t>
      </w:r>
    </w:p>
    <w:p w:rsidR="005377BE" w:rsidRDefault="005377BE" w:rsidP="009A7250">
      <w:pPr>
        <w:rPr>
          <w:lang w:eastAsia="nl-NL"/>
        </w:rPr>
      </w:pPr>
    </w:p>
    <w:p w:rsidR="005377BE" w:rsidRDefault="005377BE" w:rsidP="009A7250">
      <w:pPr>
        <w:rPr>
          <w:lang w:eastAsia="nl-NL"/>
        </w:rPr>
      </w:pPr>
    </w:p>
    <w:p w:rsidR="005377BE" w:rsidRDefault="005377BE" w:rsidP="009A7250">
      <w:pPr>
        <w:rPr>
          <w:lang w:eastAsia="nl-NL"/>
        </w:rPr>
      </w:pPr>
    </w:p>
    <w:p w:rsidR="004610B3" w:rsidRDefault="00AB5D2D" w:rsidP="004610B3">
      <w:pPr>
        <w:rPr>
          <w:lang w:eastAsia="nl-NL"/>
        </w:rPr>
      </w:pPr>
      <w:r>
        <w:rPr>
          <w:lang w:eastAsia="nl-NL"/>
        </w:rPr>
        <w:lastRenderedPageBreak/>
        <w:t xml:space="preserve">De </w:t>
      </w:r>
      <w:r w:rsidR="005377BE">
        <w:rPr>
          <w:lang w:eastAsia="nl-NL"/>
        </w:rPr>
        <w:t>beide l</w:t>
      </w:r>
      <w:r>
        <w:rPr>
          <w:lang w:eastAsia="nl-NL"/>
        </w:rPr>
        <w:t>ocatie</w:t>
      </w:r>
      <w:r w:rsidR="005377BE">
        <w:rPr>
          <w:lang w:eastAsia="nl-NL"/>
        </w:rPr>
        <w:t>s</w:t>
      </w:r>
      <w:r>
        <w:rPr>
          <w:lang w:eastAsia="nl-NL"/>
        </w:rPr>
        <w:t xml:space="preserve"> in Zoetermeer bevind</w:t>
      </w:r>
      <w:r w:rsidR="005377BE">
        <w:rPr>
          <w:lang w:eastAsia="nl-NL"/>
        </w:rPr>
        <w:t>en</w:t>
      </w:r>
      <w:r>
        <w:rPr>
          <w:lang w:eastAsia="nl-NL"/>
        </w:rPr>
        <w:t xml:space="preserve"> zich naast de snelweg op een industrieterrein. Het heeft zowel een kantorenfunctie als magazijnfunctie.</w:t>
      </w:r>
      <w:r w:rsidR="004610B3" w:rsidRPr="004610B3">
        <w:rPr>
          <w:lang w:eastAsia="nl-NL"/>
        </w:rPr>
        <w:t xml:space="preserve"> </w:t>
      </w:r>
      <w:r w:rsidR="004610B3">
        <w:rPr>
          <w:lang w:eastAsia="nl-NL"/>
        </w:rPr>
        <w:t xml:space="preserve">Het IFV in Zoetermeer kent een kledingmagazijn en een materieelmagazijn. Deze locaties kennen een beveiligde omgeving. </w:t>
      </w:r>
    </w:p>
    <w:p w:rsidR="004610B3" w:rsidRDefault="004610B3" w:rsidP="004610B3">
      <w:pPr>
        <w:rPr>
          <w:lang w:eastAsia="nl-NL"/>
        </w:rPr>
      </w:pPr>
    </w:p>
    <w:p w:rsidR="00F171CC" w:rsidRDefault="00AB5D2D" w:rsidP="009A7250">
      <w:pPr>
        <w:rPr>
          <w:lang w:eastAsia="nl-NL"/>
        </w:rPr>
      </w:pPr>
      <w:r>
        <w:rPr>
          <w:lang w:eastAsia="nl-NL"/>
        </w:rPr>
        <w:t xml:space="preserve">De locatie in Arnhem is een monumentaal pand in een bosrijke omgeving. We </w:t>
      </w:r>
      <w:r w:rsidR="00FE313B">
        <w:rPr>
          <w:lang w:eastAsia="nl-NL"/>
        </w:rPr>
        <w:t>be</w:t>
      </w:r>
      <w:r>
        <w:rPr>
          <w:lang w:eastAsia="nl-NL"/>
        </w:rPr>
        <w:t xml:space="preserve">merken </w:t>
      </w:r>
      <w:r w:rsidR="00FE313B">
        <w:rPr>
          <w:lang w:eastAsia="nl-NL"/>
        </w:rPr>
        <w:t xml:space="preserve">hier </w:t>
      </w:r>
      <w:r>
        <w:rPr>
          <w:lang w:eastAsia="nl-NL"/>
        </w:rPr>
        <w:t>de invloed van de seizoenen zowel buiten als binnen het pand. D</w:t>
      </w:r>
      <w:r w:rsidR="00FE313B">
        <w:rPr>
          <w:lang w:eastAsia="nl-NL"/>
        </w:rPr>
        <w:t>oor</w:t>
      </w:r>
      <w:r>
        <w:rPr>
          <w:lang w:eastAsia="nl-NL"/>
        </w:rPr>
        <w:t xml:space="preserve"> de specifieke bouw en de gebruikte materialen </w:t>
      </w:r>
      <w:r w:rsidR="00FE313B">
        <w:rPr>
          <w:lang w:eastAsia="nl-NL"/>
        </w:rPr>
        <w:t xml:space="preserve">vraagt dit </w:t>
      </w:r>
      <w:r>
        <w:rPr>
          <w:lang w:eastAsia="nl-NL"/>
        </w:rPr>
        <w:t>een andere schoonmaak aanpak als in onze locatie</w:t>
      </w:r>
      <w:r w:rsidR="004610B3">
        <w:rPr>
          <w:lang w:eastAsia="nl-NL"/>
        </w:rPr>
        <w:t>s</w:t>
      </w:r>
      <w:r>
        <w:rPr>
          <w:lang w:eastAsia="nl-NL"/>
        </w:rPr>
        <w:t xml:space="preserve"> in Zoetermeer.</w:t>
      </w:r>
      <w:r w:rsidR="005377BE">
        <w:rPr>
          <w:lang w:eastAsia="nl-NL"/>
        </w:rPr>
        <w:t xml:space="preserve"> </w:t>
      </w:r>
    </w:p>
    <w:p w:rsidR="009A7250" w:rsidRDefault="009A7250" w:rsidP="009A7250">
      <w:pPr>
        <w:rPr>
          <w:lang w:eastAsia="nl-NL"/>
        </w:rPr>
      </w:pPr>
      <w:r>
        <w:rPr>
          <w:lang w:eastAsia="nl-NL"/>
        </w:rPr>
        <w:t xml:space="preserve">De voorgenomen aanbesteding is gebaseerd op een nader te bepalen inkoopstrategie waarbij de aard, omvang en specifieke inhoud bepalend zijn voor de wijze van </w:t>
      </w:r>
      <w:r w:rsidR="003462C6">
        <w:rPr>
          <w:lang w:eastAsia="nl-NL"/>
        </w:rPr>
        <w:t>aanbesteden</w:t>
      </w:r>
      <w:r>
        <w:rPr>
          <w:lang w:eastAsia="nl-NL"/>
        </w:rPr>
        <w:t xml:space="preserve">. </w:t>
      </w:r>
    </w:p>
    <w:p w:rsidR="00E46D37" w:rsidRDefault="009A7250" w:rsidP="00914E24">
      <w:r>
        <w:rPr>
          <w:lang w:eastAsia="nl-NL"/>
        </w:rPr>
        <w:t xml:space="preserve">Het IFV nodigt u uit om inzicht te geven </w:t>
      </w:r>
      <w:r w:rsidR="003462C6">
        <w:rPr>
          <w:lang w:eastAsia="nl-NL"/>
        </w:rPr>
        <w:t xml:space="preserve">in </w:t>
      </w:r>
      <w:r>
        <w:rPr>
          <w:lang w:eastAsia="nl-NL"/>
        </w:rPr>
        <w:t>de huidige trends, innovaties, nieuwe duurzame producten</w:t>
      </w:r>
      <w:r w:rsidR="003462C6">
        <w:rPr>
          <w:lang w:eastAsia="nl-NL"/>
        </w:rPr>
        <w:t xml:space="preserve"> en</w:t>
      </w:r>
      <w:r>
        <w:rPr>
          <w:lang w:eastAsia="nl-NL"/>
        </w:rPr>
        <w:t xml:space="preserve"> inzet van personeel ten behoeve van </w:t>
      </w:r>
      <w:proofErr w:type="spellStart"/>
      <w:r>
        <w:rPr>
          <w:lang w:eastAsia="nl-NL"/>
        </w:rPr>
        <w:t>social</w:t>
      </w:r>
      <w:proofErr w:type="spellEnd"/>
      <w:r>
        <w:rPr>
          <w:lang w:eastAsia="nl-NL"/>
        </w:rPr>
        <w:t xml:space="preserve"> return in het kader van maatschappelijk verantwoord ondernemen</w:t>
      </w:r>
    </w:p>
    <w:p w:rsidR="00E46D37" w:rsidRDefault="00E46D37" w:rsidP="00914E24"/>
    <w:p w:rsidR="00277AFC" w:rsidRPr="00701281" w:rsidRDefault="00277AFC" w:rsidP="00914E24">
      <w:r w:rsidRPr="00701281">
        <w:t>Doel van de marktconsultatie</w:t>
      </w:r>
    </w:p>
    <w:p w:rsidR="003462C6" w:rsidRDefault="003462C6" w:rsidP="003462C6">
      <w:pPr>
        <w:rPr>
          <w:lang w:eastAsia="nl-NL"/>
        </w:rPr>
      </w:pPr>
      <w:r>
        <w:rPr>
          <w:lang w:eastAsia="nl-NL"/>
        </w:rPr>
        <w:t xml:space="preserve">Middels de marktconsultatie wenst het IFV een goed beeld te krijgen van de </w:t>
      </w:r>
      <w:r w:rsidR="00914E24">
        <w:rPr>
          <w:lang w:eastAsia="nl-NL"/>
        </w:rPr>
        <w:t>trends</w:t>
      </w:r>
      <w:r>
        <w:rPr>
          <w:lang w:eastAsia="nl-NL"/>
        </w:rPr>
        <w:t xml:space="preserve"> van de schoonmaakmarkt en haar mogelijkheden</w:t>
      </w:r>
      <w:r w:rsidR="00B25E73">
        <w:rPr>
          <w:lang w:eastAsia="nl-NL"/>
        </w:rPr>
        <w:t>,</w:t>
      </w:r>
      <w:r>
        <w:rPr>
          <w:lang w:eastAsia="nl-NL"/>
        </w:rPr>
        <w:t xml:space="preserve"> zodat het verkregen inzicht gebruik</w:t>
      </w:r>
      <w:r w:rsidR="00B25E73">
        <w:rPr>
          <w:lang w:eastAsia="nl-NL"/>
        </w:rPr>
        <w:t>t kunnen worden</w:t>
      </w:r>
      <w:r>
        <w:rPr>
          <w:lang w:eastAsia="nl-NL"/>
        </w:rPr>
        <w:t xml:space="preserve"> bij het opstellen van het beschrijvend document. Getracht wordt om dit beschrijvend document functioneel te beschrijven</w:t>
      </w:r>
      <w:r w:rsidR="00B25E73">
        <w:rPr>
          <w:lang w:eastAsia="nl-NL"/>
        </w:rPr>
        <w:t>,</w:t>
      </w:r>
      <w:r>
        <w:rPr>
          <w:lang w:eastAsia="nl-NL"/>
        </w:rPr>
        <w:t xml:space="preserve"> zodat u de optimale ruimte krijgt om invulling te geven aan de behoefte van het IFV. Hiermee wordt getracht dat ook innovatieve </w:t>
      </w:r>
      <w:r w:rsidR="00B25E73">
        <w:rPr>
          <w:lang w:eastAsia="nl-NL"/>
        </w:rPr>
        <w:t>creativiteit</w:t>
      </w:r>
      <w:r>
        <w:rPr>
          <w:lang w:eastAsia="nl-NL"/>
        </w:rPr>
        <w:t xml:space="preserve"> mits met een realistische benadering (uitvoerbaar) in beeld </w:t>
      </w:r>
      <w:r w:rsidR="004610B3">
        <w:rPr>
          <w:lang w:eastAsia="nl-NL"/>
        </w:rPr>
        <w:t xml:space="preserve">wordt </w:t>
      </w:r>
      <w:r>
        <w:rPr>
          <w:lang w:eastAsia="nl-NL"/>
        </w:rPr>
        <w:t>gebracht.</w:t>
      </w:r>
    </w:p>
    <w:p w:rsidR="00277AFC" w:rsidRPr="00277AFC" w:rsidRDefault="00DB17F3" w:rsidP="00DB17F3">
      <w:pPr>
        <w:pStyle w:val="Kop2"/>
      </w:pPr>
      <w:bookmarkStart w:id="3" w:name="_Toc497207423"/>
      <w:r>
        <w:t xml:space="preserve">1.3. </w:t>
      </w:r>
      <w:r w:rsidR="00277AFC">
        <w:t>Verwachting deelnemende leveranciers</w:t>
      </w:r>
      <w:bookmarkEnd w:id="3"/>
    </w:p>
    <w:p w:rsidR="00277AFC" w:rsidRDefault="003462C6" w:rsidP="00277AFC">
      <w:pPr>
        <w:rPr>
          <w:lang w:eastAsia="nl-NL"/>
        </w:rPr>
      </w:pPr>
      <w:r>
        <w:rPr>
          <w:lang w:eastAsia="nl-NL"/>
        </w:rPr>
        <w:t xml:space="preserve">Het IFV nodigt u van harte uit om bij de plenaire sessie aanwezig te zijn. </w:t>
      </w:r>
      <w:r w:rsidR="00F156CF">
        <w:rPr>
          <w:lang w:eastAsia="nl-NL"/>
        </w:rPr>
        <w:t xml:space="preserve">Per leverancier zijn er maximaal </w:t>
      </w:r>
      <w:r>
        <w:rPr>
          <w:lang w:eastAsia="nl-NL"/>
        </w:rPr>
        <w:t>2</w:t>
      </w:r>
      <w:r w:rsidR="00F156CF">
        <w:rPr>
          <w:lang w:eastAsia="nl-NL"/>
        </w:rPr>
        <w:t xml:space="preserve"> personen welkom tijdens de marktconsultatie. </w:t>
      </w:r>
      <w:r w:rsidR="00B25E73">
        <w:rPr>
          <w:lang w:eastAsia="nl-NL"/>
        </w:rPr>
        <w:t xml:space="preserve">De marktconsultatie zal vast worden gelegd middels geluidsopname en schriftelijke vastlegging. De geluidsopname wordt alleen gebruikt om zorgvuldig verslag te leggen. </w:t>
      </w:r>
      <w:r w:rsidR="00CB626D">
        <w:rPr>
          <w:lang w:eastAsia="nl-NL"/>
        </w:rPr>
        <w:t>Het IFV biedt tevens de deelnemende leveranciers</w:t>
      </w:r>
      <w:r w:rsidR="004610B3">
        <w:rPr>
          <w:lang w:eastAsia="nl-NL"/>
        </w:rPr>
        <w:t xml:space="preserve"> de mogelijkheid</w:t>
      </w:r>
      <w:r w:rsidR="00CB626D">
        <w:rPr>
          <w:lang w:eastAsia="nl-NL"/>
        </w:rPr>
        <w:t xml:space="preserve"> om het bijzondere pand en omgeving te schouwen. </w:t>
      </w:r>
    </w:p>
    <w:p w:rsidR="00277AFC" w:rsidRDefault="00DB17F3" w:rsidP="00DB17F3">
      <w:pPr>
        <w:pStyle w:val="Kop2"/>
      </w:pPr>
      <w:bookmarkStart w:id="4" w:name="_Toc497207424"/>
      <w:r>
        <w:t>1.4</w:t>
      </w:r>
      <w:r w:rsidR="00875BFE">
        <w:t>.</w:t>
      </w:r>
      <w:r>
        <w:t xml:space="preserve"> </w:t>
      </w:r>
      <w:r w:rsidR="00277AFC">
        <w:t>Doel van dit document</w:t>
      </w:r>
      <w:bookmarkEnd w:id="4"/>
    </w:p>
    <w:p w:rsidR="00277AFC" w:rsidRPr="003462C6" w:rsidRDefault="00277AFC" w:rsidP="003462C6">
      <w:pPr>
        <w:rPr>
          <w:lang w:eastAsia="nl-NL"/>
        </w:rPr>
      </w:pPr>
      <w:r w:rsidRPr="003462C6">
        <w:rPr>
          <w:lang w:eastAsia="nl-NL"/>
        </w:rPr>
        <w:t>Dit document heeft als doel geïnteresseerde marktpartijen inzicht te bieden in de context van</w:t>
      </w:r>
    </w:p>
    <w:p w:rsidR="00277AFC" w:rsidRPr="003462C6" w:rsidRDefault="00277AFC" w:rsidP="003462C6">
      <w:pPr>
        <w:rPr>
          <w:lang w:eastAsia="nl-NL"/>
        </w:rPr>
      </w:pPr>
      <w:r w:rsidRPr="003462C6">
        <w:rPr>
          <w:lang w:eastAsia="nl-NL"/>
        </w:rPr>
        <w:t>het project en de thema’s toe te lichten die onderdeel uitmaken van de marktconsultatie.</w:t>
      </w:r>
    </w:p>
    <w:p w:rsidR="00277AFC" w:rsidRDefault="00277AFC" w:rsidP="003462C6">
      <w:pPr>
        <w:rPr>
          <w:lang w:eastAsia="nl-NL"/>
        </w:rPr>
      </w:pPr>
      <w:r w:rsidRPr="003462C6">
        <w:rPr>
          <w:lang w:eastAsia="nl-NL"/>
        </w:rPr>
        <w:t xml:space="preserve">Doel van dit document is tevens om aan de marktpartijen de mogelijkheid te bieden tot voorbereiding op de marktconsultatie. </w:t>
      </w:r>
    </w:p>
    <w:p w:rsidR="003462C6" w:rsidRPr="003462C6" w:rsidRDefault="003462C6" w:rsidP="003462C6">
      <w:pPr>
        <w:rPr>
          <w:lang w:eastAsia="nl-NL"/>
        </w:rPr>
      </w:pPr>
    </w:p>
    <w:p w:rsidR="00277AFC" w:rsidRPr="003462C6" w:rsidRDefault="00277AFC" w:rsidP="003462C6">
      <w:pPr>
        <w:rPr>
          <w:lang w:eastAsia="nl-NL"/>
        </w:rPr>
      </w:pPr>
      <w:r w:rsidRPr="003462C6">
        <w:rPr>
          <w:lang w:eastAsia="nl-NL"/>
        </w:rPr>
        <w:t>Het is niet de bedoeling dat op dit moment aanbiedingen worden gedaan.</w:t>
      </w:r>
    </w:p>
    <w:p w:rsidR="00914E24" w:rsidRDefault="00914E24">
      <w:pPr>
        <w:spacing w:after="160" w:line="259" w:lineRule="auto"/>
        <w:rPr>
          <w:lang w:eastAsia="nl-NL"/>
        </w:rPr>
      </w:pPr>
      <w:r>
        <w:rPr>
          <w:lang w:eastAsia="nl-NL"/>
        </w:rPr>
        <w:br w:type="page"/>
      </w:r>
    </w:p>
    <w:p w:rsidR="00581032" w:rsidRDefault="00581032" w:rsidP="003462C6">
      <w:pPr>
        <w:rPr>
          <w:lang w:eastAsia="nl-NL"/>
        </w:rPr>
      </w:pPr>
    </w:p>
    <w:p w:rsidR="00277AFC" w:rsidRPr="00701281" w:rsidRDefault="00581032" w:rsidP="00701281">
      <w:pPr>
        <w:pStyle w:val="Kop1"/>
        <w:numPr>
          <w:ilvl w:val="0"/>
          <w:numId w:val="2"/>
        </w:numPr>
        <w:rPr>
          <w:rFonts w:ascii="Arial" w:hAnsi="Arial" w:cs="Arial"/>
          <w:b/>
          <w:color w:val="00314E" w:themeColor="accent2"/>
          <w:sz w:val="28"/>
          <w:szCs w:val="28"/>
        </w:rPr>
      </w:pPr>
      <w:bookmarkStart w:id="5" w:name="_Toc497207425"/>
      <w:r w:rsidRPr="00701281">
        <w:rPr>
          <w:rFonts w:ascii="Arial" w:hAnsi="Arial" w:cs="Arial"/>
          <w:b/>
          <w:color w:val="00314E" w:themeColor="accent2"/>
          <w:sz w:val="28"/>
          <w:szCs w:val="28"/>
        </w:rPr>
        <w:t>Vragen</w:t>
      </w:r>
      <w:bookmarkEnd w:id="5"/>
      <w:r w:rsidRPr="00701281">
        <w:rPr>
          <w:rFonts w:ascii="Arial" w:hAnsi="Arial" w:cs="Arial"/>
          <w:b/>
          <w:color w:val="00314E" w:themeColor="accent2"/>
          <w:sz w:val="28"/>
          <w:szCs w:val="28"/>
        </w:rPr>
        <w:t xml:space="preserve"> </w:t>
      </w:r>
    </w:p>
    <w:p w:rsidR="00192868" w:rsidRDefault="00DB17F3" w:rsidP="00DB17F3">
      <w:pPr>
        <w:pStyle w:val="Kop2"/>
      </w:pPr>
      <w:bookmarkStart w:id="6" w:name="_Toc494974104"/>
      <w:bookmarkStart w:id="7" w:name="_Toc497207426"/>
      <w:r>
        <w:t xml:space="preserve">2.1. </w:t>
      </w:r>
      <w:r w:rsidR="00192868">
        <w:t>Vragen ter beantwoording door marktpartijen</w:t>
      </w:r>
      <w:bookmarkEnd w:id="6"/>
      <w:bookmarkEnd w:id="7"/>
    </w:p>
    <w:p w:rsidR="003462C6" w:rsidRDefault="003462C6" w:rsidP="003462C6">
      <w:r>
        <w:t>Om een geordend beeld te krijgen van de mogelijkheden van uw expertise is een korte vragenlijst opgesteld</w:t>
      </w:r>
      <w:r w:rsidR="00FC0C3C">
        <w:t>.</w:t>
      </w:r>
      <w:r>
        <w:t xml:space="preserve"> </w:t>
      </w:r>
      <w:r w:rsidR="00FC0C3C">
        <w:t xml:space="preserve">Het IFV </w:t>
      </w:r>
      <w:r>
        <w:t>vra</w:t>
      </w:r>
      <w:r w:rsidR="00FC0C3C">
        <w:t xml:space="preserve">agt </w:t>
      </w:r>
      <w:r>
        <w:t xml:space="preserve">u </w:t>
      </w:r>
      <w:r w:rsidR="00FC0C3C">
        <w:t xml:space="preserve">in ieder geval </w:t>
      </w:r>
      <w:r>
        <w:t>de onderstaande vragen zoveel mogelijk inhoudelijk te beantwoorden. Enkel verwijzingen naar brochures-/foldermateriaal is daarbij niet gewenst.</w:t>
      </w:r>
    </w:p>
    <w:p w:rsidR="003462C6" w:rsidRDefault="003462C6" w:rsidP="003462C6"/>
    <w:p w:rsidR="003462C6" w:rsidRDefault="003462C6" w:rsidP="003462C6">
      <w:pPr>
        <w:pStyle w:val="Lijstalinea"/>
        <w:numPr>
          <w:ilvl w:val="0"/>
          <w:numId w:val="23"/>
        </w:numPr>
      </w:pPr>
      <w:r>
        <w:t>Wat zijn de huidige schoonmaakdienstverlening trends?</w:t>
      </w:r>
    </w:p>
    <w:p w:rsidR="003462C6" w:rsidRDefault="003462C6" w:rsidP="003462C6">
      <w:pPr>
        <w:pStyle w:val="Lijstalinea"/>
        <w:numPr>
          <w:ilvl w:val="0"/>
          <w:numId w:val="23"/>
        </w:numPr>
      </w:pPr>
      <w:r>
        <w:t xml:space="preserve">Hoe kijkt u als leverancier </w:t>
      </w:r>
      <w:r w:rsidR="00DC4899">
        <w:t xml:space="preserve">aan </w:t>
      </w:r>
      <w:r>
        <w:t xml:space="preserve">tegen </w:t>
      </w:r>
      <w:proofErr w:type="spellStart"/>
      <w:r>
        <w:t>Social</w:t>
      </w:r>
      <w:proofErr w:type="spellEnd"/>
      <w:r>
        <w:t xml:space="preserve"> Return? </w:t>
      </w:r>
    </w:p>
    <w:p w:rsidR="003462C6" w:rsidRDefault="003462C6" w:rsidP="003462C6">
      <w:pPr>
        <w:pStyle w:val="Lijstalinea"/>
        <w:numPr>
          <w:ilvl w:val="0"/>
          <w:numId w:val="23"/>
        </w:numPr>
      </w:pPr>
      <w:r>
        <w:t>Is de markt klaar voor circulaire</w:t>
      </w:r>
      <w:r w:rsidR="00927FE9">
        <w:t xml:space="preserve"> inkoop</w:t>
      </w:r>
      <w:r>
        <w:t xml:space="preserve"> en duurz</w:t>
      </w:r>
      <w:r w:rsidR="00927FE9">
        <w:t>aamheid</w:t>
      </w:r>
      <w:r>
        <w:t xml:space="preserve">? </w:t>
      </w:r>
      <w:r w:rsidR="00470716">
        <w:t xml:space="preserve">En hoe kan dit vormgegeven worden in </w:t>
      </w:r>
      <w:r w:rsidR="00DC4899">
        <w:t xml:space="preserve">het </w:t>
      </w:r>
      <w:r w:rsidR="00470716">
        <w:t>bestek?</w:t>
      </w:r>
    </w:p>
    <w:p w:rsidR="003462C6" w:rsidRDefault="003462C6" w:rsidP="003462C6">
      <w:pPr>
        <w:pStyle w:val="Lijstalinea"/>
        <w:numPr>
          <w:ilvl w:val="0"/>
          <w:numId w:val="23"/>
        </w:numPr>
      </w:pPr>
      <w:r>
        <w:t>Zijn er al specifieke innovaties op de markt op het gebied van schoonmaakdienstverlening?</w:t>
      </w:r>
      <w:r w:rsidR="00DC4899">
        <w:t xml:space="preserve"> Zo ja, welke?</w:t>
      </w:r>
    </w:p>
    <w:p w:rsidR="003462C6" w:rsidRDefault="003462C6" w:rsidP="003462C6">
      <w:pPr>
        <w:pStyle w:val="Lijstalinea"/>
        <w:numPr>
          <w:ilvl w:val="0"/>
          <w:numId w:val="23"/>
        </w:numPr>
      </w:pPr>
      <w:r>
        <w:t>Waarmee moet het IFV rekening houden bij het opstellen van het programma van eisen</w:t>
      </w:r>
      <w:r w:rsidR="00FE313B">
        <w:t>, ook in relatie tot de diversiteit van de panden</w:t>
      </w:r>
      <w:r>
        <w:t>?</w:t>
      </w:r>
      <w:r w:rsidR="00FE313B">
        <w:t xml:space="preserve"> </w:t>
      </w:r>
    </w:p>
    <w:p w:rsidR="003462C6" w:rsidRDefault="003462C6" w:rsidP="003462C6"/>
    <w:p w:rsidR="00F11B9D" w:rsidRDefault="00F11B9D" w:rsidP="00F11B9D">
      <w:pPr>
        <w:spacing w:after="200" w:line="276" w:lineRule="auto"/>
        <w:contextualSpacing/>
        <w:rPr>
          <w:rFonts w:cs="Arial"/>
        </w:rPr>
      </w:pPr>
      <w:r>
        <w:rPr>
          <w:rFonts w:cs="Arial"/>
        </w:rPr>
        <w:t>Tijdens de marktconsultatie wordt u ruimte geboden kennis en ideeën uit te wisselen en vragen te stellen.</w:t>
      </w:r>
    </w:p>
    <w:p w:rsidR="00192868" w:rsidRPr="00196F24" w:rsidRDefault="00DB17F3" w:rsidP="00DB17F3">
      <w:pPr>
        <w:pStyle w:val="Kop2"/>
      </w:pPr>
      <w:bookmarkStart w:id="8" w:name="_Toc458413473"/>
      <w:bookmarkStart w:id="9" w:name="_Toc494974105"/>
      <w:bookmarkStart w:id="10" w:name="_Toc497207427"/>
      <w:r>
        <w:t xml:space="preserve">2.2. </w:t>
      </w:r>
      <w:r w:rsidR="00192868" w:rsidRPr="003B5074">
        <w:t>Instructies voor beantwoording</w:t>
      </w:r>
      <w:bookmarkEnd w:id="8"/>
      <w:bookmarkEnd w:id="9"/>
      <w:bookmarkEnd w:id="10"/>
    </w:p>
    <w:p w:rsidR="00192868" w:rsidRDefault="00192868" w:rsidP="00192868">
      <w:r>
        <w:t xml:space="preserve">De marktconsultatie verloopt digitaal via </w:t>
      </w:r>
      <w:proofErr w:type="spellStart"/>
      <w:r>
        <w:t>TenderNed</w:t>
      </w:r>
      <w:proofErr w:type="spellEnd"/>
      <w:r>
        <w:t xml:space="preserve">. Dit houdt in dat alle documenten worden geplaatst op </w:t>
      </w:r>
      <w:proofErr w:type="spellStart"/>
      <w:r>
        <w:t>TenderNed</w:t>
      </w:r>
      <w:proofErr w:type="spellEnd"/>
      <w:r>
        <w:t xml:space="preserve"> en alle informatie tussen het IFV en de markt wordt uitgewisseld via </w:t>
      </w:r>
      <w:proofErr w:type="spellStart"/>
      <w:r>
        <w:t>TenderNed</w:t>
      </w:r>
      <w:proofErr w:type="spellEnd"/>
      <w:r>
        <w:t xml:space="preserve">. Leveranciers zijn verantwoordelijk voor het kennis nemen van de handleidingen voor een juist gebruik van </w:t>
      </w:r>
      <w:proofErr w:type="spellStart"/>
      <w:r>
        <w:t>TenderNed</w:t>
      </w:r>
      <w:proofErr w:type="spellEnd"/>
      <w:r>
        <w:t xml:space="preserve"> (zie ook: </w:t>
      </w:r>
      <w:hyperlink r:id="rId10" w:history="1">
        <w:r w:rsidRPr="007C2A5B">
          <w:rPr>
            <w:rStyle w:val="Hyperlink"/>
          </w:rPr>
          <w:t>http://www.tenderned.nl/egids/ON</w:t>
        </w:r>
      </w:hyperlink>
      <w:r>
        <w:t xml:space="preserve">). Het IFV is niet aansprakelijk voor onjuist gebruik van </w:t>
      </w:r>
      <w:proofErr w:type="spellStart"/>
      <w:r>
        <w:t>TenderNed</w:t>
      </w:r>
      <w:proofErr w:type="spellEnd"/>
      <w:r>
        <w:t xml:space="preserve">. Voor hulp en ondersteuning kunt u contact opnemen met de Servicedesk van </w:t>
      </w:r>
      <w:proofErr w:type="spellStart"/>
      <w:r>
        <w:t>TenderNed</w:t>
      </w:r>
      <w:proofErr w:type="spellEnd"/>
      <w:r>
        <w:t xml:space="preserve">, telefoon: 0800 836 33 76 of per e-mail: </w:t>
      </w:r>
      <w:hyperlink r:id="rId11" w:history="1">
        <w:r w:rsidRPr="007C2A5B">
          <w:rPr>
            <w:rStyle w:val="Hyperlink"/>
          </w:rPr>
          <w:t>servicedesk@tenderned.nl</w:t>
        </w:r>
      </w:hyperlink>
      <w:r>
        <w:t xml:space="preserve">. </w:t>
      </w:r>
    </w:p>
    <w:p w:rsidR="00192868" w:rsidRDefault="00192868" w:rsidP="00192868"/>
    <w:p w:rsidR="00192868" w:rsidRDefault="00192868" w:rsidP="00192868">
      <w:r>
        <w:t xml:space="preserve">Let op: </w:t>
      </w:r>
      <w:r w:rsidR="00FC0C3C">
        <w:t>H</w:t>
      </w:r>
      <w:r>
        <w:t xml:space="preserve">et IFV maakt leveranciers erop attent dat </w:t>
      </w:r>
      <w:proofErr w:type="spellStart"/>
      <w:r>
        <w:t>TenderNed</w:t>
      </w:r>
      <w:proofErr w:type="spellEnd"/>
      <w:r>
        <w:t xml:space="preserve"> gebruik maakt van </w:t>
      </w:r>
      <w:proofErr w:type="spellStart"/>
      <w:r>
        <w:t>eHerkenning</w:t>
      </w:r>
      <w:proofErr w:type="spellEnd"/>
      <w:r>
        <w:t xml:space="preserve"> om als ondernemer te kunnen registreren en inloggen. U heeft hiervoor minimaal </w:t>
      </w:r>
      <w:proofErr w:type="spellStart"/>
      <w:r>
        <w:t>eHerkenning</w:t>
      </w:r>
      <w:proofErr w:type="spellEnd"/>
      <w:r>
        <w:t xml:space="preserve"> 2 nodig. Leverancier is verantwoordelijk voor de tijdige aanvraag van </w:t>
      </w:r>
      <w:proofErr w:type="spellStart"/>
      <w:r>
        <w:t>eHerkenning</w:t>
      </w:r>
      <w:proofErr w:type="spellEnd"/>
      <w:r>
        <w:t xml:space="preserve">. De aanvraag van </w:t>
      </w:r>
      <w:proofErr w:type="spellStart"/>
      <w:r>
        <w:t>eHerkenning</w:t>
      </w:r>
      <w:proofErr w:type="spellEnd"/>
      <w:r>
        <w:t xml:space="preserve"> kan enkele werkdagen duren. Op de website </w:t>
      </w:r>
      <w:hyperlink r:id="rId12" w:history="1">
        <w:r w:rsidRPr="00F76ADC">
          <w:rPr>
            <w:rStyle w:val="Hyperlink"/>
          </w:rPr>
          <w:t>https://www.eherkenning.nl/</w:t>
        </w:r>
      </w:hyperlink>
      <w:r>
        <w:t xml:space="preserve"> staat beschreven hoe leverancier </w:t>
      </w:r>
      <w:proofErr w:type="spellStart"/>
      <w:r>
        <w:t>eHerkenning</w:t>
      </w:r>
      <w:proofErr w:type="spellEnd"/>
      <w:r>
        <w:t xml:space="preserve"> kan aanvragen. </w:t>
      </w:r>
    </w:p>
    <w:p w:rsidR="00192868" w:rsidRDefault="00192868" w:rsidP="00192868">
      <w:pPr>
        <w:spacing w:line="276" w:lineRule="auto"/>
        <w:rPr>
          <w:rFonts w:cs="Arial"/>
        </w:rPr>
      </w:pPr>
    </w:p>
    <w:p w:rsidR="00927FE9" w:rsidRDefault="00192868" w:rsidP="00927FE9">
      <w:r>
        <w:t xml:space="preserve">Vragen met betrekking tot dit marktconsultatiedocument dienen </w:t>
      </w:r>
      <w:r w:rsidRPr="00BE33CC">
        <w:rPr>
          <w:b/>
        </w:rPr>
        <w:t xml:space="preserve">uiterlijk op </w:t>
      </w:r>
      <w:r w:rsidR="00E518F3">
        <w:rPr>
          <w:b/>
        </w:rPr>
        <w:t xml:space="preserve">9 november </w:t>
      </w:r>
      <w:r w:rsidRPr="00057492">
        <w:rPr>
          <w:b/>
        </w:rPr>
        <w:t>201</w:t>
      </w:r>
      <w:r>
        <w:rPr>
          <w:b/>
        </w:rPr>
        <w:t>7</w:t>
      </w:r>
      <w:r w:rsidR="00E518F3">
        <w:rPr>
          <w:b/>
        </w:rPr>
        <w:t xml:space="preserve"> voor 14</w:t>
      </w:r>
      <w:r w:rsidRPr="00057492">
        <w:rPr>
          <w:b/>
        </w:rPr>
        <w:t>:00 uur</w:t>
      </w:r>
      <w:r>
        <w:t xml:space="preserve"> via </w:t>
      </w:r>
      <w:proofErr w:type="spellStart"/>
      <w:r>
        <w:t>TenderNed</w:t>
      </w:r>
      <w:proofErr w:type="spellEnd"/>
      <w:r>
        <w:t xml:space="preserve"> te worden ingediend. Leveranciers zijn verplicht om hiervoor het ‘Standaardformulier Vragen’ te hanteren (</w:t>
      </w:r>
      <w:r w:rsidR="00CD1533">
        <w:t>b</w:t>
      </w:r>
      <w:r>
        <w:t>ijlage 1). Leveranciers dienen dit ‘Standaardformulier Vragen’ in te dienen.</w:t>
      </w:r>
    </w:p>
    <w:p w:rsidR="00927FE9" w:rsidRDefault="00927FE9" w:rsidP="00927FE9"/>
    <w:p w:rsidR="00927FE9" w:rsidRDefault="00927FE9" w:rsidP="00192868">
      <w:r>
        <w:rPr>
          <w:rFonts w:cs="Arial"/>
        </w:rPr>
        <w:t xml:space="preserve">Beantwoording van de vragen uit hoofdstuk 2.1 dienen </w:t>
      </w:r>
      <w:r w:rsidRPr="00BE33CC">
        <w:rPr>
          <w:b/>
        </w:rPr>
        <w:t xml:space="preserve">uiterlijk op </w:t>
      </w:r>
      <w:r>
        <w:rPr>
          <w:b/>
        </w:rPr>
        <w:t xml:space="preserve">14 november </w:t>
      </w:r>
      <w:r w:rsidRPr="00057492">
        <w:rPr>
          <w:b/>
        </w:rPr>
        <w:t>201</w:t>
      </w:r>
      <w:r>
        <w:rPr>
          <w:b/>
        </w:rPr>
        <w:t>7</w:t>
      </w:r>
      <w:r w:rsidRPr="00057492">
        <w:rPr>
          <w:b/>
        </w:rPr>
        <w:t xml:space="preserve"> voor 1</w:t>
      </w:r>
      <w:r>
        <w:rPr>
          <w:b/>
        </w:rPr>
        <w:t>4</w:t>
      </w:r>
      <w:r w:rsidRPr="00057492">
        <w:rPr>
          <w:b/>
        </w:rPr>
        <w:t>:00 uur</w:t>
      </w:r>
      <w:r>
        <w:t xml:space="preserve"> via </w:t>
      </w:r>
      <w:proofErr w:type="spellStart"/>
      <w:r>
        <w:t>TenderNed</w:t>
      </w:r>
      <w:proofErr w:type="spellEnd"/>
      <w:r>
        <w:t xml:space="preserve"> te worden ingediend. Leveranciers word</w:t>
      </w:r>
      <w:r w:rsidR="00914E24">
        <w:t>en</w:t>
      </w:r>
      <w:r>
        <w:t xml:space="preserve"> verzocht dit in een Word document aan te leveren.</w:t>
      </w:r>
    </w:p>
    <w:p w:rsidR="00192868" w:rsidRDefault="00192868" w:rsidP="00192868"/>
    <w:p w:rsidR="002C5F14" w:rsidRDefault="002C5F14">
      <w:pPr>
        <w:spacing w:after="160" w:line="259" w:lineRule="auto"/>
      </w:pPr>
      <w:r>
        <w:br w:type="page"/>
      </w:r>
    </w:p>
    <w:p w:rsidR="00192868" w:rsidRPr="003427C3" w:rsidRDefault="00192868" w:rsidP="00192868">
      <w:pPr>
        <w:spacing w:line="276" w:lineRule="auto"/>
        <w:rPr>
          <w:b/>
        </w:rPr>
      </w:pPr>
      <w:r>
        <w:lastRenderedPageBreak/>
        <w:t xml:space="preserve">Alle tijdig en op de juiste wijze ingediende vragen zullen door het IFV geanonimiseerd worden beantwoord. Zowel de geanonimiseerde vragen als de antwoorden zullen door middel van een nota van inlichtingen op </w:t>
      </w:r>
      <w:proofErr w:type="spellStart"/>
      <w:r>
        <w:t>TenderNed</w:t>
      </w:r>
      <w:proofErr w:type="spellEnd"/>
      <w:r>
        <w:t xml:space="preserve"> worden gepubliceerd. De nota</w:t>
      </w:r>
      <w:r w:rsidRPr="00050827">
        <w:t xml:space="preserve"> van </w:t>
      </w:r>
      <w:r>
        <w:t>i</w:t>
      </w:r>
      <w:r w:rsidRPr="00050827">
        <w:t>nlichtingen word</w:t>
      </w:r>
      <w:r>
        <w:t>t tevens</w:t>
      </w:r>
      <w:r w:rsidRPr="00050827">
        <w:t xml:space="preserve"> aan </w:t>
      </w:r>
      <w:r>
        <w:t>het eindrapport gehecht.</w:t>
      </w:r>
    </w:p>
    <w:p w:rsidR="003462C6" w:rsidRDefault="00DB17F3" w:rsidP="00DB17F3">
      <w:pPr>
        <w:pStyle w:val="Kop2"/>
      </w:pPr>
      <w:bookmarkStart w:id="11" w:name="_Toc497207428"/>
      <w:r>
        <w:t xml:space="preserve">2.3. </w:t>
      </w:r>
      <w:r w:rsidR="00F71353">
        <w:t>Eindrapport</w:t>
      </w:r>
      <w:bookmarkEnd w:id="11"/>
    </w:p>
    <w:p w:rsidR="00F71353" w:rsidRDefault="00F71353" w:rsidP="00131438">
      <w:pPr>
        <w:spacing w:line="276" w:lineRule="auto"/>
      </w:pPr>
      <w:r w:rsidRPr="00F71353">
        <w:t>Over de beantwoording van de vragen zal aan de respondenten een inhoudelijke terugkoppeling plaatsvinden tijdens de marktconsultatie en in de vorm van een eindrapport</w:t>
      </w:r>
      <w:r w:rsidR="006D5B2F">
        <w:t>.</w:t>
      </w:r>
      <w:r w:rsidRPr="00F71353">
        <w:t xml:space="preserve"> De rapportage zal een samenvatting zijn van de uitkomsten van de marktconsultatie. </w:t>
      </w:r>
    </w:p>
    <w:p w:rsidR="00F71353" w:rsidRDefault="00F71353" w:rsidP="00131438">
      <w:pPr>
        <w:spacing w:line="276" w:lineRule="auto"/>
      </w:pPr>
    </w:p>
    <w:p w:rsidR="00F71353" w:rsidRDefault="00F71353" w:rsidP="00131438">
      <w:pPr>
        <w:spacing w:line="276" w:lineRule="auto"/>
      </w:pPr>
      <w:r w:rsidRPr="00F71353">
        <w:t>Wanneer volgens u voor één of enkele andere vragen uit hoofdstuk 2.1 geldt dat het door u gegeven antwoord commercieel vertrouwelijk is, dient u dit vooraf als vraag in de nota van inlichtingen kenbaar te maken.</w:t>
      </w:r>
    </w:p>
    <w:p w:rsidR="00F71353" w:rsidRPr="00F71353" w:rsidRDefault="00F71353" w:rsidP="00131438">
      <w:pPr>
        <w:spacing w:line="276" w:lineRule="auto"/>
      </w:pPr>
    </w:p>
    <w:p w:rsidR="00F71353" w:rsidRDefault="00F71353" w:rsidP="00131438">
      <w:pPr>
        <w:spacing w:line="276" w:lineRule="auto"/>
      </w:pPr>
      <w:r w:rsidRPr="00F71353">
        <w:t xml:space="preserve">Verder wijzen wij u er op dat acquisitie activiteiten naar aanleiding van deze marktconsultatie niet op prijs worden gesteld. </w:t>
      </w:r>
    </w:p>
    <w:p w:rsidR="00F71353" w:rsidRPr="00F71353" w:rsidRDefault="00F71353" w:rsidP="00131438">
      <w:pPr>
        <w:spacing w:line="276" w:lineRule="auto"/>
      </w:pPr>
    </w:p>
    <w:p w:rsidR="00F71353" w:rsidRPr="00F71353" w:rsidRDefault="00F71353" w:rsidP="00131438">
      <w:pPr>
        <w:spacing w:line="276" w:lineRule="auto"/>
      </w:pPr>
      <w:r w:rsidRPr="00F71353">
        <w:t>Als laatste willen we u namens het IFV bij voorbaat hartelijk danken voor de inspanning die u gaat leveren bij de beantwoorden van deze vragen en we zien u graag op de marktconsultatie dag.</w:t>
      </w:r>
    </w:p>
    <w:p w:rsidR="00F156CF" w:rsidRDefault="00F156CF" w:rsidP="00131438">
      <w:pPr>
        <w:spacing w:after="160" w:line="276" w:lineRule="auto"/>
      </w:pPr>
    </w:p>
    <w:p w:rsidR="00581032" w:rsidRPr="00701281" w:rsidRDefault="00F156CF" w:rsidP="00701281">
      <w:pPr>
        <w:pStyle w:val="Kop1"/>
        <w:numPr>
          <w:ilvl w:val="0"/>
          <w:numId w:val="2"/>
        </w:numPr>
        <w:rPr>
          <w:rFonts w:ascii="Arial" w:hAnsi="Arial" w:cs="Arial"/>
          <w:b/>
          <w:color w:val="00314E" w:themeColor="accent2"/>
          <w:sz w:val="28"/>
          <w:szCs w:val="28"/>
        </w:rPr>
      </w:pPr>
      <w:bookmarkStart w:id="12" w:name="_Toc497207429"/>
      <w:r w:rsidRPr="00701281">
        <w:rPr>
          <w:rFonts w:ascii="Arial" w:hAnsi="Arial" w:cs="Arial"/>
          <w:b/>
          <w:color w:val="00314E" w:themeColor="accent2"/>
          <w:sz w:val="28"/>
          <w:szCs w:val="28"/>
        </w:rPr>
        <w:t>Planning</w:t>
      </w:r>
      <w:bookmarkEnd w:id="12"/>
    </w:p>
    <w:p w:rsidR="0062630F" w:rsidRDefault="0062630F" w:rsidP="0062630F">
      <w:pPr>
        <w:spacing w:line="280" w:lineRule="atLeast"/>
        <w:rPr>
          <w:lang w:eastAsia="nl-NL"/>
        </w:rPr>
      </w:pPr>
    </w:p>
    <w:p w:rsidR="0062630F" w:rsidRDefault="0062630F" w:rsidP="0062630F">
      <w:pPr>
        <w:spacing w:line="280" w:lineRule="atLeast"/>
        <w:rPr>
          <w:lang w:eastAsia="nl-NL"/>
        </w:rPr>
      </w:pPr>
      <w:r>
        <w:rPr>
          <w:lang w:eastAsia="nl-NL"/>
        </w:rPr>
        <w:t>De planning ziet er als volgt uit:</w:t>
      </w:r>
    </w:p>
    <w:p w:rsidR="0062630F" w:rsidRPr="00322A90" w:rsidRDefault="0062630F" w:rsidP="0062630F">
      <w:pPr>
        <w:spacing w:line="280" w:lineRule="atLeast"/>
        <w:rPr>
          <w:lang w:eastAsia="nl-NL"/>
        </w:rPr>
      </w:pPr>
    </w:p>
    <w:tbl>
      <w:tblPr>
        <w:tblStyle w:val="Tabelraster1"/>
        <w:tblW w:w="0" w:type="auto"/>
        <w:tblLook w:val="04A0" w:firstRow="1" w:lastRow="0" w:firstColumn="1" w:lastColumn="0" w:noHBand="0" w:noVBand="1"/>
      </w:tblPr>
      <w:tblGrid>
        <w:gridCol w:w="5529"/>
        <w:gridCol w:w="2692"/>
      </w:tblGrid>
      <w:tr w:rsidR="0062630F" w:rsidRPr="00322A90" w:rsidTr="0062630F">
        <w:trPr>
          <w:cnfStyle w:val="100000000000" w:firstRow="1" w:lastRow="0" w:firstColumn="0" w:lastColumn="0" w:oddVBand="0" w:evenVBand="0" w:oddHBand="0" w:evenHBand="0" w:firstRowFirstColumn="0" w:firstRowLastColumn="0" w:lastRowFirstColumn="0" w:lastRowLastColumn="0"/>
          <w:trHeight w:val="424"/>
        </w:trPr>
        <w:tc>
          <w:tcPr>
            <w:tcW w:w="5529" w:type="dxa"/>
          </w:tcPr>
          <w:p w:rsidR="0062630F" w:rsidRPr="0062630F" w:rsidRDefault="0062630F" w:rsidP="00E6076A">
            <w:pPr>
              <w:spacing w:line="280" w:lineRule="atLeast"/>
              <w:rPr>
                <w:b/>
              </w:rPr>
            </w:pPr>
            <w:r w:rsidRPr="0062630F">
              <w:rPr>
                <w:b/>
              </w:rPr>
              <w:t>Activiteit</w:t>
            </w:r>
          </w:p>
        </w:tc>
        <w:tc>
          <w:tcPr>
            <w:tcW w:w="2692" w:type="dxa"/>
          </w:tcPr>
          <w:p w:rsidR="0062630F" w:rsidRPr="0062630F" w:rsidRDefault="0062630F" w:rsidP="0062630F">
            <w:pPr>
              <w:spacing w:line="280" w:lineRule="atLeast"/>
              <w:rPr>
                <w:b/>
              </w:rPr>
            </w:pPr>
            <w:r w:rsidRPr="0062630F">
              <w:rPr>
                <w:b/>
              </w:rPr>
              <w:t>Datum</w:t>
            </w:r>
          </w:p>
        </w:tc>
      </w:tr>
      <w:tr w:rsidR="0062630F" w:rsidRPr="007707AA" w:rsidTr="0062630F">
        <w:trPr>
          <w:cnfStyle w:val="000000100000" w:firstRow="0" w:lastRow="0" w:firstColumn="0" w:lastColumn="0" w:oddVBand="0" w:evenVBand="0" w:oddHBand="1" w:evenHBand="0" w:firstRowFirstColumn="0" w:firstRowLastColumn="0" w:lastRowFirstColumn="0" w:lastRowLastColumn="0"/>
        </w:trPr>
        <w:tc>
          <w:tcPr>
            <w:tcW w:w="5529" w:type="dxa"/>
          </w:tcPr>
          <w:p w:rsidR="0062630F" w:rsidRPr="0062630F" w:rsidRDefault="0062630F" w:rsidP="00E6076A">
            <w:pPr>
              <w:spacing w:line="280" w:lineRule="atLeast"/>
            </w:pPr>
            <w:r w:rsidRPr="0062630F">
              <w:t xml:space="preserve">Marktconsultatiedocument beschikbaar op </w:t>
            </w:r>
            <w:proofErr w:type="spellStart"/>
            <w:r w:rsidRPr="0062630F">
              <w:t>TenderNed</w:t>
            </w:r>
            <w:proofErr w:type="spellEnd"/>
          </w:p>
        </w:tc>
        <w:tc>
          <w:tcPr>
            <w:tcW w:w="2692" w:type="dxa"/>
          </w:tcPr>
          <w:p w:rsidR="0062630F" w:rsidRPr="006D5B2F" w:rsidRDefault="006D5B2F" w:rsidP="00E6076A">
            <w:pPr>
              <w:spacing w:line="280" w:lineRule="atLeast"/>
            </w:pPr>
            <w:r>
              <w:t>2 november 2017</w:t>
            </w:r>
          </w:p>
        </w:tc>
      </w:tr>
      <w:tr w:rsidR="0062630F" w:rsidRPr="007707AA" w:rsidTr="0062630F">
        <w:trPr>
          <w:cnfStyle w:val="000000010000" w:firstRow="0" w:lastRow="0" w:firstColumn="0" w:lastColumn="0" w:oddVBand="0" w:evenVBand="0" w:oddHBand="0" w:evenHBand="1" w:firstRowFirstColumn="0" w:firstRowLastColumn="0" w:lastRowFirstColumn="0" w:lastRowLastColumn="0"/>
        </w:trPr>
        <w:tc>
          <w:tcPr>
            <w:tcW w:w="5529" w:type="dxa"/>
          </w:tcPr>
          <w:p w:rsidR="0062630F" w:rsidRPr="0062630F" w:rsidRDefault="0062630F" w:rsidP="00E6076A">
            <w:pPr>
              <w:spacing w:line="280" w:lineRule="atLeast"/>
            </w:pPr>
            <w:r w:rsidRPr="0062630F">
              <w:t>Uiterste datum indienen schriftelijke vragen t.b.v. Nota van Inlichtingen</w:t>
            </w:r>
          </w:p>
        </w:tc>
        <w:tc>
          <w:tcPr>
            <w:tcW w:w="2692" w:type="dxa"/>
          </w:tcPr>
          <w:p w:rsidR="0062630F" w:rsidRPr="006D5B2F" w:rsidRDefault="006D5B2F" w:rsidP="00E6076A">
            <w:pPr>
              <w:spacing w:line="280" w:lineRule="atLeast"/>
            </w:pPr>
            <w:r>
              <w:t>9 november 2017</w:t>
            </w:r>
          </w:p>
        </w:tc>
      </w:tr>
      <w:tr w:rsidR="006D5B2F" w:rsidRPr="007707AA" w:rsidTr="0062630F">
        <w:trPr>
          <w:cnfStyle w:val="000000100000" w:firstRow="0" w:lastRow="0" w:firstColumn="0" w:lastColumn="0" w:oddVBand="0" w:evenVBand="0" w:oddHBand="1" w:evenHBand="0" w:firstRowFirstColumn="0" w:firstRowLastColumn="0" w:lastRowFirstColumn="0" w:lastRowLastColumn="0"/>
        </w:trPr>
        <w:tc>
          <w:tcPr>
            <w:tcW w:w="5529" w:type="dxa"/>
          </w:tcPr>
          <w:p w:rsidR="006D5B2F" w:rsidRPr="0062630F" w:rsidRDefault="006D5B2F" w:rsidP="00E6076A">
            <w:pPr>
              <w:spacing w:line="280" w:lineRule="atLeast"/>
            </w:pPr>
            <w:r>
              <w:t>Uiterlijk het inleveren van de vragen die door het IFV al gesteld zijn</w:t>
            </w:r>
          </w:p>
        </w:tc>
        <w:tc>
          <w:tcPr>
            <w:tcW w:w="2692" w:type="dxa"/>
          </w:tcPr>
          <w:p w:rsidR="006D5B2F" w:rsidRDefault="006D5B2F" w:rsidP="00E6076A">
            <w:pPr>
              <w:spacing w:line="280" w:lineRule="atLeast"/>
            </w:pPr>
            <w:r>
              <w:t>14 november 2017</w:t>
            </w:r>
          </w:p>
        </w:tc>
      </w:tr>
      <w:tr w:rsidR="0062630F" w:rsidRPr="007707AA" w:rsidTr="0062630F">
        <w:trPr>
          <w:cnfStyle w:val="000000010000" w:firstRow="0" w:lastRow="0" w:firstColumn="0" w:lastColumn="0" w:oddVBand="0" w:evenVBand="0" w:oddHBand="0" w:evenHBand="1" w:firstRowFirstColumn="0" w:firstRowLastColumn="0" w:lastRowFirstColumn="0" w:lastRowLastColumn="0"/>
        </w:trPr>
        <w:tc>
          <w:tcPr>
            <w:tcW w:w="5529" w:type="dxa"/>
          </w:tcPr>
          <w:p w:rsidR="0062630F" w:rsidRPr="0062630F" w:rsidRDefault="0062630F" w:rsidP="00E6076A">
            <w:pPr>
              <w:spacing w:line="280" w:lineRule="atLeast"/>
            </w:pPr>
            <w:r w:rsidRPr="0062630F">
              <w:t>Verzending Nota van Inlichtingen</w:t>
            </w:r>
          </w:p>
        </w:tc>
        <w:tc>
          <w:tcPr>
            <w:tcW w:w="2692" w:type="dxa"/>
          </w:tcPr>
          <w:p w:rsidR="0062630F" w:rsidRPr="006D5B2F" w:rsidRDefault="006D5B2F" w:rsidP="00E6076A">
            <w:pPr>
              <w:spacing w:line="280" w:lineRule="atLeast"/>
            </w:pPr>
            <w:r>
              <w:t xml:space="preserve">16 november </w:t>
            </w:r>
            <w:r w:rsidR="0062630F" w:rsidRPr="006D5B2F">
              <w:t>2017</w:t>
            </w:r>
          </w:p>
        </w:tc>
      </w:tr>
      <w:tr w:rsidR="00131438" w:rsidRPr="007707AA" w:rsidTr="0062630F">
        <w:trPr>
          <w:cnfStyle w:val="000000100000" w:firstRow="0" w:lastRow="0" w:firstColumn="0" w:lastColumn="0" w:oddVBand="0" w:evenVBand="0" w:oddHBand="1" w:evenHBand="0" w:firstRowFirstColumn="0" w:firstRowLastColumn="0" w:lastRowFirstColumn="0" w:lastRowLastColumn="0"/>
        </w:trPr>
        <w:tc>
          <w:tcPr>
            <w:tcW w:w="5529" w:type="dxa"/>
          </w:tcPr>
          <w:p w:rsidR="00131438" w:rsidRPr="0062630F" w:rsidRDefault="00131438" w:rsidP="00E6076A">
            <w:pPr>
              <w:spacing w:line="280" w:lineRule="atLeast"/>
            </w:pPr>
            <w:r>
              <w:t>A</w:t>
            </w:r>
            <w:r>
              <w:t>anmelding</w:t>
            </w:r>
            <w:bookmarkStart w:id="13" w:name="_GoBack"/>
            <w:bookmarkEnd w:id="13"/>
            <w:r>
              <w:t xml:space="preserve"> uiterlijk</w:t>
            </w:r>
          </w:p>
        </w:tc>
        <w:tc>
          <w:tcPr>
            <w:tcW w:w="2692" w:type="dxa"/>
          </w:tcPr>
          <w:p w:rsidR="00131438" w:rsidRDefault="00131438" w:rsidP="00E6076A">
            <w:pPr>
              <w:spacing w:line="280" w:lineRule="atLeast"/>
            </w:pPr>
            <w:r>
              <w:t>22 november 2017</w:t>
            </w:r>
          </w:p>
        </w:tc>
      </w:tr>
      <w:tr w:rsidR="0062630F" w:rsidRPr="007707AA" w:rsidTr="0062630F">
        <w:trPr>
          <w:cnfStyle w:val="000000010000" w:firstRow="0" w:lastRow="0" w:firstColumn="0" w:lastColumn="0" w:oddVBand="0" w:evenVBand="0" w:oddHBand="0" w:evenHBand="1" w:firstRowFirstColumn="0" w:firstRowLastColumn="0" w:lastRowFirstColumn="0" w:lastRowLastColumn="0"/>
        </w:trPr>
        <w:tc>
          <w:tcPr>
            <w:tcW w:w="5529" w:type="dxa"/>
          </w:tcPr>
          <w:p w:rsidR="0062630F" w:rsidRPr="0062630F" w:rsidRDefault="0062630F" w:rsidP="0062630F">
            <w:pPr>
              <w:spacing w:line="280" w:lineRule="atLeast"/>
            </w:pPr>
            <w:r w:rsidRPr="0062630F">
              <w:t xml:space="preserve">Marktconsultatie </w:t>
            </w:r>
            <w:r w:rsidR="006D5B2F">
              <w:t>en schouw te Arnhem</w:t>
            </w:r>
          </w:p>
          <w:p w:rsidR="0062630F" w:rsidRPr="0062630F" w:rsidRDefault="0062630F" w:rsidP="00E6076A">
            <w:pPr>
              <w:spacing w:line="280" w:lineRule="atLeast"/>
            </w:pPr>
          </w:p>
        </w:tc>
        <w:tc>
          <w:tcPr>
            <w:tcW w:w="2692" w:type="dxa"/>
          </w:tcPr>
          <w:p w:rsidR="0062630F" w:rsidRPr="006D5B2F" w:rsidRDefault="006D5B2F" w:rsidP="00F11B9D">
            <w:pPr>
              <w:spacing w:line="280" w:lineRule="atLeast"/>
            </w:pPr>
            <w:r>
              <w:t xml:space="preserve">27 november </w:t>
            </w:r>
            <w:r w:rsidR="00F11B9D" w:rsidRPr="006D5B2F">
              <w:t xml:space="preserve"> 2017</w:t>
            </w:r>
          </w:p>
        </w:tc>
      </w:tr>
    </w:tbl>
    <w:p w:rsidR="0062630F" w:rsidRPr="00322A90" w:rsidRDefault="0062630F" w:rsidP="0062630F">
      <w:pPr>
        <w:spacing w:line="280" w:lineRule="atLeast"/>
        <w:rPr>
          <w:lang w:eastAsia="nl-NL"/>
        </w:rPr>
      </w:pPr>
    </w:p>
    <w:p w:rsidR="007C1BEC" w:rsidRDefault="00F156CF" w:rsidP="007C1BEC">
      <w:pPr>
        <w:rPr>
          <w:lang w:eastAsia="nl-NL"/>
        </w:rPr>
      </w:pPr>
      <w:r>
        <w:rPr>
          <w:rFonts w:cs="Arial"/>
        </w:rPr>
        <w:t xml:space="preserve">De marktconsultatie zal gehouden worden bij het IFV te </w:t>
      </w:r>
      <w:r w:rsidR="00192868">
        <w:rPr>
          <w:rFonts w:cs="Arial"/>
        </w:rPr>
        <w:t>Arnhem</w:t>
      </w:r>
      <w:r>
        <w:rPr>
          <w:rFonts w:cs="Arial"/>
        </w:rPr>
        <w:t xml:space="preserve">: </w:t>
      </w:r>
      <w:r w:rsidR="00192868">
        <w:rPr>
          <w:rFonts w:cs="Arial"/>
        </w:rPr>
        <w:t>Kemperbergerweg 783</w:t>
      </w:r>
      <w:r>
        <w:rPr>
          <w:rFonts w:cs="Arial"/>
        </w:rPr>
        <w:t xml:space="preserve">, </w:t>
      </w:r>
      <w:r w:rsidR="00192868">
        <w:rPr>
          <w:rFonts w:cs="Arial"/>
        </w:rPr>
        <w:t>6816 RW</w:t>
      </w:r>
      <w:r>
        <w:rPr>
          <w:rFonts w:cs="Arial"/>
        </w:rPr>
        <w:t xml:space="preserve"> </w:t>
      </w:r>
      <w:r w:rsidR="00192868">
        <w:rPr>
          <w:rFonts w:cs="Arial"/>
        </w:rPr>
        <w:t>Arnhem</w:t>
      </w:r>
      <w:r>
        <w:rPr>
          <w:rFonts w:cs="Arial"/>
        </w:rPr>
        <w:t xml:space="preserve">. </w:t>
      </w:r>
      <w:r w:rsidR="007C1BEC">
        <w:rPr>
          <w:lang w:eastAsia="nl-NL"/>
        </w:rPr>
        <w:t xml:space="preserve">Per leverancier zijn er maximaal </w:t>
      </w:r>
      <w:r w:rsidR="00192868">
        <w:rPr>
          <w:lang w:eastAsia="nl-NL"/>
        </w:rPr>
        <w:t xml:space="preserve">2 </w:t>
      </w:r>
      <w:r w:rsidR="007C1BEC">
        <w:rPr>
          <w:lang w:eastAsia="nl-NL"/>
        </w:rPr>
        <w:t xml:space="preserve">personen welkom tijdens de marktconsultatie. </w:t>
      </w:r>
    </w:p>
    <w:p w:rsidR="00131438" w:rsidRDefault="00131438">
      <w:pPr>
        <w:spacing w:after="160" w:line="259" w:lineRule="auto"/>
        <w:rPr>
          <w:lang w:eastAsia="nl-NL"/>
        </w:rPr>
      </w:pPr>
      <w:r>
        <w:rPr>
          <w:lang w:eastAsia="nl-NL"/>
        </w:rPr>
        <w:br w:type="page"/>
      </w:r>
    </w:p>
    <w:p w:rsidR="003462C6" w:rsidRDefault="003462C6" w:rsidP="007C1BEC">
      <w:pPr>
        <w:rPr>
          <w:lang w:eastAsia="nl-NL"/>
        </w:rPr>
      </w:pPr>
    </w:p>
    <w:p w:rsidR="00F156CF" w:rsidRDefault="00F156CF" w:rsidP="00F156CF">
      <w:pPr>
        <w:pStyle w:val="Lijstalinea1"/>
        <w:ind w:left="0"/>
        <w:rPr>
          <w:rFonts w:ascii="Arial" w:hAnsi="Arial" w:cs="Arial"/>
          <w:sz w:val="20"/>
          <w:szCs w:val="20"/>
        </w:rPr>
      </w:pPr>
      <w:r>
        <w:rPr>
          <w:rFonts w:ascii="Arial" w:hAnsi="Arial" w:cs="Arial"/>
          <w:sz w:val="20"/>
          <w:szCs w:val="20"/>
        </w:rPr>
        <w:t>De dagindeling is als volgt:</w:t>
      </w:r>
    </w:p>
    <w:p w:rsidR="00F156CF" w:rsidRDefault="00F156CF" w:rsidP="00F156CF">
      <w:pPr>
        <w:pStyle w:val="Lijstalinea1"/>
        <w:ind w:left="0"/>
        <w:rPr>
          <w:rFonts w:ascii="Arial" w:hAnsi="Arial" w:cs="Arial"/>
          <w:sz w:val="20"/>
          <w:szCs w:val="20"/>
        </w:rPr>
      </w:pPr>
    </w:p>
    <w:p w:rsidR="007C1BEC" w:rsidRPr="007C1BEC" w:rsidRDefault="007C1BEC" w:rsidP="00F156CF">
      <w:pPr>
        <w:pStyle w:val="Lijstalinea1"/>
        <w:ind w:left="0"/>
        <w:rPr>
          <w:rFonts w:ascii="Arial" w:hAnsi="Arial" w:cs="Arial"/>
          <w:b/>
          <w:sz w:val="20"/>
          <w:szCs w:val="20"/>
        </w:rPr>
      </w:pPr>
      <w:r w:rsidRPr="007C1BEC">
        <w:rPr>
          <w:rFonts w:ascii="Arial" w:hAnsi="Arial" w:cs="Arial"/>
          <w:b/>
          <w:sz w:val="20"/>
          <w:szCs w:val="20"/>
        </w:rPr>
        <w:t>Tijdstip</w:t>
      </w:r>
      <w:r w:rsidRPr="007C1BEC">
        <w:rPr>
          <w:rFonts w:ascii="Arial" w:hAnsi="Arial" w:cs="Arial"/>
          <w:b/>
          <w:sz w:val="20"/>
          <w:szCs w:val="20"/>
        </w:rPr>
        <w:tab/>
      </w:r>
      <w:r w:rsidRPr="007C1BEC">
        <w:rPr>
          <w:rFonts w:ascii="Arial" w:hAnsi="Arial" w:cs="Arial"/>
          <w:b/>
          <w:sz w:val="20"/>
          <w:szCs w:val="20"/>
        </w:rPr>
        <w:tab/>
      </w:r>
      <w:r>
        <w:rPr>
          <w:rFonts w:ascii="Arial" w:hAnsi="Arial" w:cs="Arial"/>
          <w:b/>
          <w:sz w:val="20"/>
          <w:szCs w:val="20"/>
        </w:rPr>
        <w:tab/>
      </w:r>
      <w:r w:rsidRPr="007C1BEC">
        <w:rPr>
          <w:rFonts w:ascii="Arial" w:hAnsi="Arial" w:cs="Arial"/>
          <w:b/>
          <w:sz w:val="20"/>
          <w:szCs w:val="20"/>
        </w:rPr>
        <w:t>Onderwerp</w:t>
      </w:r>
      <w:r w:rsidRPr="007C1BEC">
        <w:rPr>
          <w:rFonts w:ascii="Arial" w:hAnsi="Arial" w:cs="Arial"/>
          <w:b/>
          <w:sz w:val="20"/>
          <w:szCs w:val="20"/>
        </w:rPr>
        <w:tab/>
      </w:r>
      <w:r w:rsidRPr="007C1BEC">
        <w:rPr>
          <w:rFonts w:ascii="Arial" w:hAnsi="Arial" w:cs="Arial"/>
          <w:b/>
          <w:sz w:val="20"/>
          <w:szCs w:val="20"/>
        </w:rPr>
        <w:tab/>
      </w:r>
      <w:r>
        <w:rPr>
          <w:rFonts w:ascii="Arial" w:hAnsi="Arial" w:cs="Arial"/>
          <w:b/>
          <w:sz w:val="20"/>
          <w:szCs w:val="20"/>
        </w:rPr>
        <w:tab/>
      </w:r>
      <w:r w:rsidRPr="007C1BEC">
        <w:rPr>
          <w:rFonts w:ascii="Arial" w:hAnsi="Arial" w:cs="Arial"/>
          <w:b/>
          <w:sz w:val="20"/>
          <w:szCs w:val="20"/>
        </w:rPr>
        <w:t>Locatie</w:t>
      </w:r>
      <w:r w:rsidR="009B5FF2">
        <w:rPr>
          <w:rFonts w:ascii="Arial" w:hAnsi="Arial" w:cs="Arial"/>
          <w:b/>
          <w:sz w:val="20"/>
          <w:szCs w:val="20"/>
        </w:rPr>
        <w:t xml:space="preserve"> / vergaderruimte</w:t>
      </w:r>
    </w:p>
    <w:p w:rsidR="00F156CF" w:rsidRDefault="006D5B2F" w:rsidP="00F156CF">
      <w:pPr>
        <w:pStyle w:val="Lijstalinea1"/>
        <w:ind w:left="0"/>
        <w:rPr>
          <w:rFonts w:ascii="Arial" w:hAnsi="Arial" w:cs="Arial"/>
          <w:sz w:val="20"/>
          <w:szCs w:val="20"/>
        </w:rPr>
      </w:pPr>
      <w:r>
        <w:rPr>
          <w:rFonts w:ascii="Arial" w:hAnsi="Arial" w:cs="Arial"/>
          <w:sz w:val="20"/>
          <w:szCs w:val="20"/>
        </w:rPr>
        <w:t>13:00 – 13.30 uur</w:t>
      </w:r>
      <w:r w:rsidR="00F156CF">
        <w:rPr>
          <w:rFonts w:ascii="Arial" w:hAnsi="Arial" w:cs="Arial"/>
          <w:sz w:val="20"/>
          <w:szCs w:val="20"/>
        </w:rPr>
        <w:t xml:space="preserve"> </w:t>
      </w:r>
      <w:r w:rsidR="00F156CF">
        <w:rPr>
          <w:rFonts w:ascii="Arial" w:hAnsi="Arial" w:cs="Arial"/>
          <w:sz w:val="20"/>
          <w:szCs w:val="20"/>
        </w:rPr>
        <w:tab/>
      </w:r>
      <w:r w:rsidR="007C1BEC">
        <w:rPr>
          <w:rFonts w:ascii="Arial" w:hAnsi="Arial" w:cs="Arial"/>
          <w:sz w:val="20"/>
          <w:szCs w:val="20"/>
        </w:rPr>
        <w:tab/>
      </w:r>
      <w:r w:rsidR="00F156CF">
        <w:rPr>
          <w:rFonts w:ascii="Arial" w:hAnsi="Arial" w:cs="Arial"/>
          <w:sz w:val="20"/>
          <w:szCs w:val="20"/>
        </w:rPr>
        <w:t>Inloop</w:t>
      </w:r>
      <w:r w:rsidR="007C1BEC">
        <w:rPr>
          <w:rFonts w:ascii="Arial" w:hAnsi="Arial" w:cs="Arial"/>
          <w:sz w:val="20"/>
          <w:szCs w:val="20"/>
        </w:rPr>
        <w:tab/>
      </w:r>
      <w:r w:rsidR="007C1BEC">
        <w:rPr>
          <w:rFonts w:ascii="Arial" w:hAnsi="Arial" w:cs="Arial"/>
          <w:sz w:val="20"/>
          <w:szCs w:val="20"/>
        </w:rPr>
        <w:tab/>
      </w:r>
      <w:r w:rsidR="007C1BEC">
        <w:rPr>
          <w:rFonts w:ascii="Arial" w:hAnsi="Arial" w:cs="Arial"/>
          <w:sz w:val="20"/>
          <w:szCs w:val="20"/>
        </w:rPr>
        <w:tab/>
      </w:r>
      <w:r w:rsidR="007C1BEC">
        <w:rPr>
          <w:rFonts w:ascii="Arial" w:hAnsi="Arial" w:cs="Arial"/>
          <w:sz w:val="20"/>
          <w:szCs w:val="20"/>
        </w:rPr>
        <w:tab/>
      </w:r>
      <w:r w:rsidR="009B5FF2">
        <w:rPr>
          <w:rFonts w:ascii="Arial" w:hAnsi="Arial" w:cs="Arial"/>
          <w:sz w:val="20"/>
          <w:szCs w:val="20"/>
        </w:rPr>
        <w:t xml:space="preserve">de Samenwerking </w:t>
      </w:r>
    </w:p>
    <w:p w:rsidR="006D5B2F" w:rsidRDefault="006D5B2F" w:rsidP="00F156CF">
      <w:pPr>
        <w:pStyle w:val="Lijstalinea1"/>
        <w:ind w:left="0"/>
        <w:rPr>
          <w:rFonts w:ascii="Arial" w:hAnsi="Arial" w:cs="Arial"/>
          <w:sz w:val="20"/>
          <w:szCs w:val="20"/>
        </w:rPr>
      </w:pPr>
      <w:r>
        <w:rPr>
          <w:rFonts w:ascii="Arial" w:hAnsi="Arial" w:cs="Arial"/>
          <w:sz w:val="20"/>
          <w:szCs w:val="20"/>
        </w:rPr>
        <w:lastRenderedPageBreak/>
        <w:t>13:30 – 14:15 uur</w:t>
      </w:r>
      <w:r>
        <w:rPr>
          <w:rFonts w:ascii="Arial" w:hAnsi="Arial" w:cs="Arial"/>
          <w:sz w:val="20"/>
          <w:szCs w:val="20"/>
        </w:rPr>
        <w:tab/>
      </w:r>
      <w:r>
        <w:rPr>
          <w:rFonts w:ascii="Arial" w:hAnsi="Arial" w:cs="Arial"/>
          <w:sz w:val="20"/>
          <w:szCs w:val="20"/>
        </w:rPr>
        <w:tab/>
        <w:t>Schouw</w:t>
      </w:r>
      <w:r>
        <w:rPr>
          <w:rFonts w:ascii="Arial" w:hAnsi="Arial" w:cs="Arial"/>
          <w:sz w:val="20"/>
          <w:szCs w:val="20"/>
        </w:rPr>
        <w:tab/>
      </w:r>
      <w:r>
        <w:rPr>
          <w:rFonts w:ascii="Arial" w:hAnsi="Arial" w:cs="Arial"/>
          <w:sz w:val="20"/>
          <w:szCs w:val="20"/>
        </w:rPr>
        <w:tab/>
      </w:r>
      <w:r>
        <w:rPr>
          <w:rFonts w:ascii="Arial" w:hAnsi="Arial" w:cs="Arial"/>
          <w:sz w:val="20"/>
          <w:szCs w:val="20"/>
        </w:rPr>
        <w:tab/>
        <w:t>IFV gebouw</w:t>
      </w:r>
    </w:p>
    <w:p w:rsidR="007C1BEC" w:rsidRDefault="006D5B2F" w:rsidP="007C1BEC">
      <w:pPr>
        <w:pStyle w:val="Lijstalinea1"/>
        <w:ind w:left="0"/>
        <w:rPr>
          <w:rFonts w:ascii="Arial" w:hAnsi="Arial" w:cs="Arial"/>
          <w:sz w:val="20"/>
          <w:szCs w:val="20"/>
        </w:rPr>
      </w:pPr>
      <w:r>
        <w:rPr>
          <w:rFonts w:ascii="Arial" w:hAnsi="Arial" w:cs="Arial"/>
          <w:sz w:val="20"/>
          <w:szCs w:val="20"/>
        </w:rPr>
        <w:t>14:30 – 16:00 uur</w:t>
      </w:r>
      <w:r>
        <w:rPr>
          <w:rFonts w:ascii="Arial" w:hAnsi="Arial" w:cs="Arial"/>
          <w:sz w:val="20"/>
          <w:szCs w:val="20"/>
        </w:rPr>
        <w:tab/>
      </w:r>
      <w:r>
        <w:rPr>
          <w:rFonts w:ascii="Arial" w:hAnsi="Arial" w:cs="Arial"/>
          <w:sz w:val="20"/>
          <w:szCs w:val="20"/>
        </w:rPr>
        <w:tab/>
      </w:r>
      <w:r w:rsidR="00F156CF">
        <w:rPr>
          <w:rFonts w:ascii="Arial" w:hAnsi="Arial" w:cs="Arial"/>
          <w:sz w:val="20"/>
          <w:szCs w:val="20"/>
        </w:rPr>
        <w:t>Plenaire sessie</w:t>
      </w:r>
      <w:r w:rsidR="007C1BEC">
        <w:rPr>
          <w:rFonts w:ascii="Arial" w:hAnsi="Arial" w:cs="Arial"/>
          <w:sz w:val="20"/>
          <w:szCs w:val="20"/>
        </w:rPr>
        <w:tab/>
      </w:r>
      <w:r w:rsidR="007C1BEC">
        <w:rPr>
          <w:rFonts w:ascii="Arial" w:hAnsi="Arial" w:cs="Arial"/>
          <w:sz w:val="20"/>
          <w:szCs w:val="20"/>
        </w:rPr>
        <w:tab/>
      </w:r>
      <w:r w:rsidR="007C1BEC">
        <w:rPr>
          <w:rFonts w:ascii="Arial" w:hAnsi="Arial" w:cs="Arial"/>
          <w:sz w:val="20"/>
          <w:szCs w:val="20"/>
        </w:rPr>
        <w:tab/>
      </w:r>
      <w:r w:rsidR="009B5FF2">
        <w:rPr>
          <w:rFonts w:ascii="Arial" w:hAnsi="Arial" w:cs="Arial"/>
          <w:sz w:val="20"/>
          <w:szCs w:val="20"/>
        </w:rPr>
        <w:t>de Samenwerking</w:t>
      </w:r>
    </w:p>
    <w:p w:rsidR="00F156CF" w:rsidRDefault="00F156CF" w:rsidP="007C1BEC">
      <w:pPr>
        <w:pStyle w:val="Lijstalinea1"/>
        <w:ind w:left="2832" w:hanging="2832"/>
        <w:rPr>
          <w:rFonts w:ascii="Arial" w:hAnsi="Arial" w:cs="Arial"/>
          <w:sz w:val="20"/>
          <w:szCs w:val="20"/>
        </w:rPr>
      </w:pPr>
    </w:p>
    <w:p w:rsidR="001D1A80" w:rsidRPr="00886B04" w:rsidRDefault="001D1A80" w:rsidP="001D1A80">
      <w:pPr>
        <w:pStyle w:val="Lijstalinea2"/>
        <w:ind w:left="0"/>
        <w:rPr>
          <w:rFonts w:ascii="Arial" w:hAnsi="Arial" w:cs="Arial"/>
          <w:sz w:val="20"/>
          <w:szCs w:val="20"/>
        </w:rPr>
      </w:pPr>
      <w:r w:rsidRPr="00886B04">
        <w:rPr>
          <w:rFonts w:ascii="Arial" w:hAnsi="Arial" w:cs="Arial"/>
          <w:sz w:val="20"/>
          <w:szCs w:val="20"/>
        </w:rPr>
        <w:t xml:space="preserve">De projectgroep zal na de </w:t>
      </w:r>
      <w:r w:rsidR="0062630F">
        <w:rPr>
          <w:rFonts w:ascii="Arial" w:hAnsi="Arial" w:cs="Arial"/>
          <w:sz w:val="20"/>
          <w:szCs w:val="20"/>
        </w:rPr>
        <w:t>plenaire sessie</w:t>
      </w:r>
      <w:r w:rsidRPr="00886B04">
        <w:rPr>
          <w:rFonts w:ascii="Arial" w:hAnsi="Arial" w:cs="Arial"/>
          <w:sz w:val="20"/>
          <w:szCs w:val="20"/>
        </w:rPr>
        <w:t xml:space="preserve"> en ontvangen informatie besluiten of er aanleiding is om (een aantal van) de marktpartijen uit</w:t>
      </w:r>
      <w:r>
        <w:rPr>
          <w:rFonts w:ascii="Arial" w:hAnsi="Arial" w:cs="Arial"/>
          <w:sz w:val="20"/>
          <w:szCs w:val="20"/>
        </w:rPr>
        <w:t xml:space="preserve"> te </w:t>
      </w:r>
      <w:r w:rsidRPr="00886B04">
        <w:rPr>
          <w:rFonts w:ascii="Arial" w:hAnsi="Arial" w:cs="Arial"/>
          <w:sz w:val="20"/>
          <w:szCs w:val="20"/>
        </w:rPr>
        <w:t xml:space="preserve">nodigen voor een verdere dialoog. </w:t>
      </w:r>
    </w:p>
    <w:p w:rsidR="001D1A80" w:rsidRPr="00060A17" w:rsidRDefault="001D1A80" w:rsidP="001D1A80">
      <w:pPr>
        <w:rPr>
          <w:rFonts w:cs="Arial"/>
        </w:rPr>
      </w:pPr>
      <w:r w:rsidRPr="00060A17">
        <w:rPr>
          <w:rFonts w:cs="Arial"/>
        </w:rPr>
        <w:t>Partijen die deelnemen aan de marktconsultatie zullen bij de Europese aanbesteding niet bevoor</w:t>
      </w:r>
      <w:r w:rsidR="009B5FF2">
        <w:rPr>
          <w:rFonts w:cs="Arial"/>
        </w:rPr>
        <w:t>deeld of</w:t>
      </w:r>
      <w:r w:rsidRPr="00060A17">
        <w:rPr>
          <w:rFonts w:cs="Arial"/>
        </w:rPr>
        <w:t xml:space="preserve"> benadeeld worden. Alle partijen zullen over dezelfde informatie beschikken. Informatie die (commercieel) vertrouwelijk is, zal niet worden opgenomen in de aanbestedingsstukken.</w:t>
      </w:r>
    </w:p>
    <w:p w:rsidR="001D1A80" w:rsidRPr="00060A17" w:rsidRDefault="001D1A80" w:rsidP="001D1A80">
      <w:pPr>
        <w:rPr>
          <w:rFonts w:cs="Arial"/>
        </w:rPr>
      </w:pPr>
      <w:r w:rsidRPr="00060A17">
        <w:rPr>
          <w:rFonts w:cs="Arial"/>
        </w:rPr>
        <w:t>Van de marktconsultatie wordt een eindrapport gemaakt. Het eindrapport zal deel uitmaken van de documenten die ter beschikking worden gesteld tijdens de Europese aanbesteding.</w:t>
      </w:r>
    </w:p>
    <w:p w:rsidR="007C1BEC" w:rsidRDefault="007C1BEC">
      <w:pPr>
        <w:spacing w:after="160" w:line="259" w:lineRule="auto"/>
      </w:pPr>
    </w:p>
    <w:p w:rsidR="007C1BEC" w:rsidRPr="00701281" w:rsidRDefault="007C1BEC" w:rsidP="00701281">
      <w:pPr>
        <w:pStyle w:val="Kop1"/>
        <w:numPr>
          <w:ilvl w:val="0"/>
          <w:numId w:val="2"/>
        </w:numPr>
        <w:rPr>
          <w:rFonts w:ascii="Arial" w:hAnsi="Arial" w:cs="Arial"/>
          <w:b/>
          <w:color w:val="00314E" w:themeColor="accent2"/>
          <w:sz w:val="28"/>
          <w:szCs w:val="28"/>
        </w:rPr>
      </w:pPr>
      <w:bookmarkStart w:id="14" w:name="_Toc432687374"/>
      <w:bookmarkStart w:id="15" w:name="_Toc433034867"/>
      <w:bookmarkStart w:id="16" w:name="_Toc497207430"/>
      <w:r w:rsidRPr="00701281">
        <w:rPr>
          <w:rFonts w:ascii="Arial" w:hAnsi="Arial" w:cs="Arial"/>
          <w:b/>
          <w:color w:val="00314E" w:themeColor="accent2"/>
          <w:sz w:val="28"/>
          <w:szCs w:val="28"/>
        </w:rPr>
        <w:t>Procedure marktconsultatie</w:t>
      </w:r>
      <w:bookmarkEnd w:id="14"/>
      <w:bookmarkEnd w:id="15"/>
      <w:bookmarkEnd w:id="16"/>
    </w:p>
    <w:p w:rsidR="007C1BEC" w:rsidRPr="00886B04" w:rsidRDefault="00875BFE" w:rsidP="00DB17F3">
      <w:pPr>
        <w:pStyle w:val="Kop2"/>
      </w:pPr>
      <w:bookmarkStart w:id="17" w:name="_Toc432687375"/>
      <w:bookmarkStart w:id="18" w:name="_Toc433034868"/>
      <w:bookmarkStart w:id="19" w:name="_Toc497207431"/>
      <w:r>
        <w:t xml:space="preserve">4.1. </w:t>
      </w:r>
      <w:r w:rsidR="007C1BEC" w:rsidRPr="00886B04">
        <w:t>Juridische kader</w:t>
      </w:r>
      <w:bookmarkEnd w:id="17"/>
      <w:bookmarkEnd w:id="18"/>
      <w:bookmarkEnd w:id="19"/>
    </w:p>
    <w:p w:rsidR="007C1BEC" w:rsidRPr="00886B04" w:rsidRDefault="007C1BEC" w:rsidP="009B5FF2">
      <w:pPr>
        <w:pStyle w:val="Lijstalinea2"/>
        <w:ind w:left="0"/>
        <w:rPr>
          <w:rFonts w:ascii="Arial" w:hAnsi="Arial" w:cs="Arial"/>
          <w:sz w:val="20"/>
          <w:szCs w:val="20"/>
        </w:rPr>
      </w:pPr>
      <w:r w:rsidRPr="00886B04">
        <w:rPr>
          <w:rFonts w:ascii="Arial" w:hAnsi="Arial" w:cs="Arial"/>
          <w:sz w:val="20"/>
          <w:szCs w:val="20"/>
          <w:lang w:eastAsia="nl-NL"/>
        </w:rPr>
        <w:t>AW2012 en Gids proportionaliteit.</w:t>
      </w:r>
    </w:p>
    <w:p w:rsidR="007C1BEC" w:rsidRDefault="00875BFE" w:rsidP="00DB17F3">
      <w:pPr>
        <w:pStyle w:val="Kop2"/>
      </w:pPr>
      <w:bookmarkStart w:id="20" w:name="_Toc432687376"/>
      <w:bookmarkStart w:id="21" w:name="_Toc433034869"/>
      <w:bookmarkStart w:id="22" w:name="_Toc497207432"/>
      <w:r>
        <w:t xml:space="preserve">4.2. </w:t>
      </w:r>
      <w:r w:rsidR="007C1BEC" w:rsidRPr="00EC2C28">
        <w:t>Terminologie</w:t>
      </w:r>
      <w:bookmarkEnd w:id="20"/>
      <w:bookmarkEnd w:id="21"/>
      <w:bookmarkEnd w:id="22"/>
    </w:p>
    <w:p w:rsidR="007C1BEC" w:rsidRPr="00886B04" w:rsidRDefault="007C1BEC" w:rsidP="009B5FF2">
      <w:pPr>
        <w:pStyle w:val="Lijstalinea2"/>
        <w:ind w:left="0"/>
        <w:rPr>
          <w:rFonts w:ascii="Arial" w:hAnsi="Arial" w:cs="Arial"/>
          <w:sz w:val="20"/>
          <w:szCs w:val="20"/>
        </w:rPr>
      </w:pPr>
      <w:r w:rsidRPr="00886B04">
        <w:rPr>
          <w:rFonts w:ascii="Arial" w:hAnsi="Arial" w:cs="Arial"/>
          <w:sz w:val="20"/>
          <w:szCs w:val="20"/>
        </w:rPr>
        <w:t>In dit document wordt de uitdrukking marktconsultatie gebruikt. Hiermee bedoelen wij hetzelfde als technisch dialoog of marktspiegel.</w:t>
      </w:r>
    </w:p>
    <w:p w:rsidR="007C1BEC" w:rsidRDefault="00875BFE" w:rsidP="00DB17F3">
      <w:pPr>
        <w:pStyle w:val="Kop2"/>
      </w:pPr>
      <w:bookmarkStart w:id="23" w:name="_Toc432687377"/>
      <w:bookmarkStart w:id="24" w:name="_Toc433034870"/>
      <w:bookmarkStart w:id="25" w:name="_Toc497207433"/>
      <w:r>
        <w:t xml:space="preserve">4.3. </w:t>
      </w:r>
      <w:r w:rsidR="007C1BEC" w:rsidRPr="00DB43A0">
        <w:t>Aanpak</w:t>
      </w:r>
      <w:bookmarkEnd w:id="23"/>
      <w:bookmarkEnd w:id="24"/>
      <w:bookmarkEnd w:id="25"/>
    </w:p>
    <w:p w:rsidR="007C1BEC" w:rsidRPr="00886B04" w:rsidRDefault="007C1BEC" w:rsidP="009B5FF2">
      <w:pPr>
        <w:autoSpaceDE w:val="0"/>
        <w:autoSpaceDN w:val="0"/>
        <w:adjustRightInd w:val="0"/>
        <w:spacing w:line="276" w:lineRule="auto"/>
        <w:rPr>
          <w:rFonts w:cs="Arial"/>
          <w:color w:val="000000"/>
          <w:lang w:eastAsia="nl-NL"/>
        </w:rPr>
      </w:pPr>
      <w:r w:rsidRPr="00886B04">
        <w:rPr>
          <w:rFonts w:cs="Arial"/>
          <w:color w:val="000000"/>
          <w:lang w:eastAsia="nl-NL"/>
        </w:rPr>
        <w:t>Datum</w:t>
      </w:r>
      <w:r w:rsidR="009B5FF2">
        <w:rPr>
          <w:rFonts w:cs="Arial"/>
          <w:color w:val="000000"/>
          <w:lang w:eastAsia="nl-NL"/>
        </w:rPr>
        <w:t xml:space="preserve"> publicatie</w:t>
      </w:r>
      <w:r w:rsidRPr="00886B04">
        <w:rPr>
          <w:rFonts w:cs="Arial"/>
          <w:color w:val="000000"/>
          <w:lang w:eastAsia="nl-NL"/>
        </w:rPr>
        <w:t>:</w:t>
      </w:r>
      <w:r>
        <w:rPr>
          <w:rFonts w:cs="Arial"/>
          <w:color w:val="000000"/>
          <w:lang w:eastAsia="nl-NL"/>
        </w:rPr>
        <w:tab/>
      </w:r>
      <w:r w:rsidR="00060A17">
        <w:rPr>
          <w:rFonts w:cs="Arial"/>
          <w:color w:val="000000"/>
          <w:lang w:eastAsia="nl-NL"/>
        </w:rPr>
        <w:t>2 november 2017</w:t>
      </w:r>
    </w:p>
    <w:p w:rsidR="007C1BEC" w:rsidRPr="00886B04" w:rsidRDefault="007C1BEC" w:rsidP="009B5FF2">
      <w:pPr>
        <w:autoSpaceDE w:val="0"/>
        <w:autoSpaceDN w:val="0"/>
        <w:adjustRightInd w:val="0"/>
        <w:spacing w:line="276" w:lineRule="auto"/>
        <w:ind w:left="2124" w:hanging="2124"/>
        <w:rPr>
          <w:rFonts w:cs="Arial"/>
          <w:color w:val="000000"/>
          <w:lang w:eastAsia="nl-NL"/>
        </w:rPr>
      </w:pPr>
      <w:r w:rsidRPr="00886B04">
        <w:rPr>
          <w:rFonts w:cs="Arial"/>
          <w:color w:val="000000"/>
          <w:lang w:eastAsia="nl-NL"/>
        </w:rPr>
        <w:t xml:space="preserve">Bekendmaking: </w:t>
      </w:r>
      <w:r>
        <w:rPr>
          <w:rFonts w:cs="Arial"/>
          <w:color w:val="000000"/>
          <w:lang w:eastAsia="nl-NL"/>
        </w:rPr>
        <w:tab/>
      </w:r>
      <w:r w:rsidRPr="0062630F">
        <w:rPr>
          <w:rFonts w:cs="Arial"/>
          <w:color w:val="000000"/>
          <w:lang w:eastAsia="nl-NL"/>
        </w:rPr>
        <w:t>V</w:t>
      </w:r>
      <w:r w:rsidR="00701281" w:rsidRPr="0062630F">
        <w:rPr>
          <w:rFonts w:cs="Arial"/>
          <w:color w:val="000000"/>
          <w:lang w:eastAsia="nl-NL"/>
        </w:rPr>
        <w:t xml:space="preserve">ia </w:t>
      </w:r>
      <w:proofErr w:type="spellStart"/>
      <w:r w:rsidR="00701281" w:rsidRPr="0062630F">
        <w:rPr>
          <w:rFonts w:cs="Arial"/>
          <w:color w:val="000000"/>
          <w:lang w:eastAsia="nl-NL"/>
        </w:rPr>
        <w:t>T</w:t>
      </w:r>
      <w:r w:rsidRPr="0062630F">
        <w:rPr>
          <w:rFonts w:cs="Arial"/>
          <w:color w:val="000000"/>
          <w:lang w:eastAsia="nl-NL"/>
        </w:rPr>
        <w:t>enderned</w:t>
      </w:r>
      <w:proofErr w:type="spellEnd"/>
      <w:r w:rsidR="001D1A80">
        <w:rPr>
          <w:rFonts w:cs="Arial"/>
          <w:color w:val="000000"/>
          <w:lang w:eastAsia="nl-NL"/>
        </w:rPr>
        <w:t xml:space="preserve"> + </w:t>
      </w:r>
      <w:r w:rsidR="00F71353">
        <w:rPr>
          <w:rFonts w:cs="Arial"/>
          <w:color w:val="000000"/>
          <w:lang w:eastAsia="nl-NL"/>
        </w:rPr>
        <w:t>b</w:t>
      </w:r>
      <w:r w:rsidR="00F71353" w:rsidRPr="00886B04">
        <w:rPr>
          <w:rFonts w:cs="Arial"/>
          <w:color w:val="000000"/>
          <w:lang w:eastAsia="nl-NL"/>
        </w:rPr>
        <w:t>eschikbaar stellen</w:t>
      </w:r>
      <w:r w:rsidRPr="00886B04">
        <w:rPr>
          <w:rFonts w:cs="Arial"/>
          <w:color w:val="000000"/>
          <w:lang w:eastAsia="nl-NL"/>
        </w:rPr>
        <w:t xml:space="preserve"> van marktconsultatiedocument waarin aanleiding, achtergrondinformatie en procedure beschreven staat.</w:t>
      </w:r>
    </w:p>
    <w:p w:rsidR="007C1BEC" w:rsidRDefault="007C1BEC" w:rsidP="009B5FF2">
      <w:pPr>
        <w:autoSpaceDE w:val="0"/>
        <w:autoSpaceDN w:val="0"/>
        <w:adjustRightInd w:val="0"/>
        <w:spacing w:line="276" w:lineRule="auto"/>
        <w:rPr>
          <w:rFonts w:cs="Arial"/>
          <w:color w:val="000000"/>
          <w:lang w:eastAsia="nl-NL"/>
        </w:rPr>
      </w:pPr>
      <w:r w:rsidRPr="00886B04">
        <w:rPr>
          <w:rFonts w:cs="Arial"/>
          <w:color w:val="000000"/>
          <w:lang w:eastAsia="nl-NL"/>
        </w:rPr>
        <w:t xml:space="preserve">Organisatie: </w:t>
      </w:r>
      <w:r>
        <w:rPr>
          <w:rFonts w:cs="Arial"/>
          <w:color w:val="000000"/>
          <w:lang w:eastAsia="nl-NL"/>
        </w:rPr>
        <w:tab/>
      </w:r>
      <w:r>
        <w:rPr>
          <w:rFonts w:cs="Arial"/>
          <w:color w:val="000000"/>
          <w:lang w:eastAsia="nl-NL"/>
        </w:rPr>
        <w:tab/>
      </w:r>
      <w:r w:rsidR="0062630F">
        <w:rPr>
          <w:rFonts w:cs="Arial"/>
          <w:color w:val="000000"/>
          <w:lang w:eastAsia="nl-NL"/>
        </w:rPr>
        <w:t>H</w:t>
      </w:r>
      <w:r w:rsidRPr="00886B04">
        <w:rPr>
          <w:rFonts w:cs="Arial"/>
          <w:color w:val="000000"/>
          <w:lang w:eastAsia="nl-NL"/>
        </w:rPr>
        <w:t xml:space="preserve">et </w:t>
      </w:r>
      <w:r>
        <w:rPr>
          <w:rFonts w:cs="Arial"/>
          <w:color w:val="000000"/>
          <w:lang w:eastAsia="nl-NL"/>
        </w:rPr>
        <w:t>IFV.</w:t>
      </w:r>
      <w:r w:rsidRPr="00886B04">
        <w:rPr>
          <w:rFonts w:cs="Arial"/>
          <w:color w:val="000000"/>
          <w:lang w:eastAsia="nl-NL"/>
        </w:rPr>
        <w:t xml:space="preserve"> </w:t>
      </w:r>
    </w:p>
    <w:p w:rsidR="00131438" w:rsidRPr="00886B04" w:rsidRDefault="00131438" w:rsidP="009B5FF2">
      <w:pPr>
        <w:autoSpaceDE w:val="0"/>
        <w:autoSpaceDN w:val="0"/>
        <w:adjustRightInd w:val="0"/>
        <w:spacing w:line="276" w:lineRule="auto"/>
        <w:rPr>
          <w:rFonts w:cs="Arial"/>
          <w:color w:val="000000"/>
          <w:lang w:eastAsia="nl-NL"/>
        </w:rPr>
      </w:pPr>
      <w:r>
        <w:rPr>
          <w:rFonts w:cs="Arial"/>
          <w:color w:val="000000"/>
          <w:lang w:eastAsia="nl-NL"/>
        </w:rPr>
        <w:t>Aanmelding uiterlijk</w:t>
      </w:r>
      <w:r>
        <w:rPr>
          <w:rFonts w:cs="Arial"/>
          <w:color w:val="000000"/>
          <w:lang w:eastAsia="nl-NL"/>
        </w:rPr>
        <w:tab/>
        <w:t>22 november 2017</w:t>
      </w:r>
    </w:p>
    <w:p w:rsidR="007C1BEC" w:rsidRPr="00886B04" w:rsidRDefault="007C1BEC" w:rsidP="009B5FF2">
      <w:pPr>
        <w:autoSpaceDE w:val="0"/>
        <w:autoSpaceDN w:val="0"/>
        <w:adjustRightInd w:val="0"/>
        <w:spacing w:line="276" w:lineRule="auto"/>
        <w:ind w:left="2124" w:hanging="2124"/>
        <w:rPr>
          <w:rFonts w:cs="Arial"/>
          <w:color w:val="000000"/>
          <w:lang w:eastAsia="nl-NL"/>
        </w:rPr>
      </w:pPr>
      <w:r w:rsidRPr="00886B04">
        <w:rPr>
          <w:rFonts w:cs="Arial"/>
          <w:color w:val="000000"/>
          <w:lang w:eastAsia="nl-NL"/>
        </w:rPr>
        <w:t xml:space="preserve">Vorm: </w:t>
      </w:r>
      <w:r>
        <w:rPr>
          <w:rFonts w:cs="Arial"/>
          <w:color w:val="000000"/>
          <w:lang w:eastAsia="nl-NL"/>
        </w:rPr>
        <w:tab/>
        <w:t>G</w:t>
      </w:r>
      <w:r w:rsidRPr="00886B04">
        <w:rPr>
          <w:rFonts w:cs="Arial"/>
          <w:color w:val="000000"/>
          <w:lang w:eastAsia="nl-NL"/>
        </w:rPr>
        <w:t>emengd</w:t>
      </w:r>
      <w:r>
        <w:rPr>
          <w:rFonts w:cs="Arial"/>
          <w:color w:val="000000"/>
          <w:lang w:eastAsia="nl-NL"/>
        </w:rPr>
        <w:t xml:space="preserve"> </w:t>
      </w:r>
      <w:r w:rsidRPr="00886B04">
        <w:rPr>
          <w:rFonts w:cs="Arial"/>
          <w:color w:val="000000"/>
          <w:lang w:eastAsia="nl-NL"/>
        </w:rPr>
        <w:t>waarbij deelname aan alle leveranciers open staat.</w:t>
      </w:r>
      <w:r>
        <w:rPr>
          <w:rFonts w:cs="Arial"/>
          <w:color w:val="000000"/>
          <w:lang w:eastAsia="nl-NL"/>
        </w:rPr>
        <w:t xml:space="preserve"> Per leverancier zijn er maximaal </w:t>
      </w:r>
      <w:r w:rsidR="0062630F">
        <w:rPr>
          <w:rFonts w:cs="Arial"/>
          <w:color w:val="000000"/>
          <w:lang w:eastAsia="nl-NL"/>
        </w:rPr>
        <w:t>2</w:t>
      </w:r>
      <w:r>
        <w:rPr>
          <w:rFonts w:cs="Arial"/>
          <w:color w:val="000000"/>
          <w:lang w:eastAsia="nl-NL"/>
        </w:rPr>
        <w:t xml:space="preserve"> personen welkom.</w:t>
      </w:r>
    </w:p>
    <w:p w:rsidR="007C1BEC" w:rsidRPr="00C73516" w:rsidRDefault="00875BFE" w:rsidP="00DB17F3">
      <w:pPr>
        <w:pStyle w:val="Kop2"/>
      </w:pPr>
      <w:bookmarkStart w:id="26" w:name="_Toc432687379"/>
      <w:bookmarkStart w:id="27" w:name="_Toc433034872"/>
      <w:bookmarkStart w:id="28" w:name="_Toc497207434"/>
      <w:r>
        <w:t xml:space="preserve">4.5. </w:t>
      </w:r>
      <w:r w:rsidR="007C1BEC" w:rsidRPr="00C73516">
        <w:t>Voorbehoud</w:t>
      </w:r>
      <w:bookmarkEnd w:id="26"/>
      <w:bookmarkEnd w:id="27"/>
      <w:bookmarkEnd w:id="28"/>
    </w:p>
    <w:p w:rsidR="007C1BEC" w:rsidRDefault="007C1BEC" w:rsidP="009B5FF2">
      <w:pPr>
        <w:numPr>
          <w:ilvl w:val="0"/>
          <w:numId w:val="29"/>
        </w:numPr>
        <w:autoSpaceDE w:val="0"/>
        <w:autoSpaceDN w:val="0"/>
        <w:adjustRightInd w:val="0"/>
        <w:spacing w:line="276" w:lineRule="auto"/>
        <w:rPr>
          <w:rFonts w:cs="Arial"/>
          <w:lang w:eastAsia="nl-NL"/>
        </w:rPr>
      </w:pPr>
      <w:r>
        <w:rPr>
          <w:rFonts w:cs="Arial"/>
          <w:lang w:eastAsia="nl-NL"/>
        </w:rPr>
        <w:t>Het IFV vergoedt op geen enkele wijze kosten verbonden aan beantwoording van dit</w:t>
      </w:r>
    </w:p>
    <w:p w:rsidR="007C1BEC" w:rsidRPr="009B5FF2" w:rsidRDefault="007C1BEC" w:rsidP="009B5FF2">
      <w:pPr>
        <w:autoSpaceDE w:val="0"/>
        <w:autoSpaceDN w:val="0"/>
        <w:adjustRightInd w:val="0"/>
        <w:spacing w:line="276" w:lineRule="auto"/>
        <w:ind w:left="360" w:firstLine="348"/>
        <w:rPr>
          <w:rFonts w:cs="Arial"/>
          <w:lang w:eastAsia="nl-NL"/>
        </w:rPr>
      </w:pPr>
      <w:r w:rsidRPr="009B5FF2">
        <w:rPr>
          <w:rFonts w:cs="Arial"/>
          <w:lang w:eastAsia="nl-NL"/>
        </w:rPr>
        <w:t>document of daaraan gerelateerde activiteiten</w:t>
      </w:r>
    </w:p>
    <w:p w:rsidR="007C1BEC" w:rsidRPr="0062630F" w:rsidRDefault="007C1BEC" w:rsidP="009B5FF2">
      <w:pPr>
        <w:numPr>
          <w:ilvl w:val="0"/>
          <w:numId w:val="29"/>
        </w:numPr>
        <w:autoSpaceDE w:val="0"/>
        <w:autoSpaceDN w:val="0"/>
        <w:adjustRightInd w:val="0"/>
        <w:spacing w:line="276" w:lineRule="auto"/>
        <w:rPr>
          <w:rFonts w:cs="Arial"/>
          <w:lang w:eastAsia="nl-NL"/>
        </w:rPr>
      </w:pPr>
      <w:r w:rsidRPr="0062630F">
        <w:rPr>
          <w:rFonts w:cs="Arial"/>
          <w:lang w:eastAsia="nl-NL"/>
        </w:rPr>
        <w:t>Het IFV houdt zich het recht voor om geen vervolg te geven aan deze marktconsultatie of afhankelijk van de uitkomst hiervan een bij de leveranciersmarkt</w:t>
      </w:r>
      <w:r w:rsidR="0062630F">
        <w:rPr>
          <w:rFonts w:cs="Arial"/>
          <w:lang w:eastAsia="nl-NL"/>
        </w:rPr>
        <w:t xml:space="preserve"> </w:t>
      </w:r>
      <w:r w:rsidRPr="0062630F">
        <w:rPr>
          <w:rFonts w:cs="Arial"/>
          <w:lang w:eastAsia="nl-NL"/>
        </w:rPr>
        <w:t>passende verwervingsstrategie te kiezen</w:t>
      </w:r>
    </w:p>
    <w:p w:rsidR="007C1BEC" w:rsidRDefault="007C1BEC" w:rsidP="009B5FF2">
      <w:pPr>
        <w:numPr>
          <w:ilvl w:val="0"/>
          <w:numId w:val="29"/>
        </w:numPr>
        <w:autoSpaceDE w:val="0"/>
        <w:autoSpaceDN w:val="0"/>
        <w:adjustRightInd w:val="0"/>
        <w:spacing w:line="276" w:lineRule="auto"/>
        <w:rPr>
          <w:rFonts w:cs="Arial"/>
          <w:lang w:eastAsia="nl-NL"/>
        </w:rPr>
      </w:pPr>
      <w:r>
        <w:rPr>
          <w:rFonts w:cs="Arial"/>
          <w:lang w:eastAsia="nl-NL"/>
        </w:rPr>
        <w:t>De uitkomsten van de marktconsultatie worden geanonimiseerd, geaggregeerd en in</w:t>
      </w:r>
    </w:p>
    <w:p w:rsidR="007C1BEC" w:rsidRPr="009B5FF2" w:rsidRDefault="007C1BEC" w:rsidP="009B5FF2">
      <w:pPr>
        <w:pStyle w:val="Lijstalinea"/>
        <w:numPr>
          <w:ilvl w:val="1"/>
          <w:numId w:val="29"/>
        </w:numPr>
        <w:autoSpaceDE w:val="0"/>
        <w:autoSpaceDN w:val="0"/>
        <w:adjustRightInd w:val="0"/>
        <w:spacing w:line="276" w:lineRule="auto"/>
        <w:rPr>
          <w:rFonts w:cs="Arial"/>
          <w:lang w:eastAsia="nl-NL"/>
        </w:rPr>
      </w:pPr>
      <w:r w:rsidRPr="009B5FF2">
        <w:rPr>
          <w:rFonts w:cs="Arial"/>
          <w:lang w:eastAsia="nl-NL"/>
        </w:rPr>
        <w:t>de vorm van een eindrapport openbaar gemaakt en verstrekt aan alle deelnemers</w:t>
      </w:r>
    </w:p>
    <w:p w:rsidR="007C1BEC" w:rsidRPr="009B5FF2" w:rsidRDefault="007C1BEC" w:rsidP="009B5FF2">
      <w:pPr>
        <w:pStyle w:val="Lijstalinea"/>
        <w:numPr>
          <w:ilvl w:val="1"/>
          <w:numId w:val="29"/>
        </w:numPr>
        <w:autoSpaceDE w:val="0"/>
        <w:autoSpaceDN w:val="0"/>
        <w:adjustRightInd w:val="0"/>
        <w:spacing w:line="276" w:lineRule="auto"/>
        <w:rPr>
          <w:rFonts w:cs="Arial"/>
          <w:lang w:eastAsia="nl-NL"/>
        </w:rPr>
      </w:pPr>
      <w:r w:rsidRPr="009B5FF2">
        <w:rPr>
          <w:rFonts w:cs="Arial"/>
          <w:lang w:eastAsia="nl-NL"/>
        </w:rPr>
        <w:t>aan de marktconsultatie</w:t>
      </w:r>
    </w:p>
    <w:p w:rsidR="007C1BEC" w:rsidRPr="00D448C0" w:rsidRDefault="007C1BEC" w:rsidP="009B5FF2">
      <w:pPr>
        <w:numPr>
          <w:ilvl w:val="0"/>
          <w:numId w:val="29"/>
        </w:numPr>
        <w:autoSpaceDE w:val="0"/>
        <w:autoSpaceDN w:val="0"/>
        <w:adjustRightInd w:val="0"/>
        <w:spacing w:line="276" w:lineRule="auto"/>
        <w:rPr>
          <w:rFonts w:cs="Arial"/>
          <w:lang w:eastAsia="nl-NL"/>
        </w:rPr>
      </w:pPr>
      <w:r>
        <w:rPr>
          <w:rFonts w:cs="Arial"/>
          <w:lang w:eastAsia="nl-NL"/>
        </w:rPr>
        <w:t xml:space="preserve">Er kunnen noch door het project </w:t>
      </w:r>
      <w:r w:rsidR="00F71353">
        <w:t>Schoonmaakdiensten</w:t>
      </w:r>
      <w:r w:rsidRPr="001D1A80">
        <w:rPr>
          <w:rFonts w:cs="Arial"/>
          <w:lang w:eastAsia="nl-NL"/>
        </w:rPr>
        <w:t xml:space="preserve"> </w:t>
      </w:r>
      <w:r>
        <w:rPr>
          <w:rFonts w:cs="Arial"/>
          <w:lang w:eastAsia="nl-NL"/>
        </w:rPr>
        <w:t xml:space="preserve">noch door marktpartijen </w:t>
      </w:r>
      <w:r w:rsidRPr="00D448C0">
        <w:rPr>
          <w:rFonts w:cs="Arial"/>
          <w:lang w:eastAsia="nl-NL"/>
        </w:rPr>
        <w:t>rechten worden ontleend aan de ten behoeve van de marktconsultatie verstrekte</w:t>
      </w:r>
      <w:r>
        <w:rPr>
          <w:rFonts w:cs="Arial"/>
          <w:lang w:eastAsia="nl-NL"/>
        </w:rPr>
        <w:t xml:space="preserve"> </w:t>
      </w:r>
      <w:r w:rsidRPr="00D448C0">
        <w:rPr>
          <w:rFonts w:cs="Arial"/>
          <w:lang w:eastAsia="nl-NL"/>
        </w:rPr>
        <w:t>informatie</w:t>
      </w:r>
    </w:p>
    <w:p w:rsidR="007C1BEC" w:rsidRPr="004704DD" w:rsidRDefault="007C1BEC" w:rsidP="009B5FF2">
      <w:pPr>
        <w:numPr>
          <w:ilvl w:val="0"/>
          <w:numId w:val="29"/>
        </w:numPr>
        <w:autoSpaceDE w:val="0"/>
        <w:autoSpaceDN w:val="0"/>
        <w:adjustRightInd w:val="0"/>
        <w:spacing w:line="276" w:lineRule="auto"/>
        <w:rPr>
          <w:rFonts w:cs="Arial"/>
          <w:lang w:eastAsia="nl-NL"/>
        </w:rPr>
      </w:pPr>
      <w:r w:rsidRPr="004704DD">
        <w:rPr>
          <w:rFonts w:cs="Arial"/>
          <w:lang w:eastAsia="nl-NL"/>
        </w:rPr>
        <w:t>De informatie die wordt verstrekt gedurende de marktconsultatie kan aanzienlijk</w:t>
      </w:r>
    </w:p>
    <w:p w:rsidR="007C1BEC" w:rsidRPr="009B5FF2" w:rsidRDefault="007C1BEC" w:rsidP="009B5FF2">
      <w:pPr>
        <w:pStyle w:val="Lijstalinea"/>
        <w:numPr>
          <w:ilvl w:val="1"/>
          <w:numId w:val="29"/>
        </w:numPr>
        <w:autoSpaceDE w:val="0"/>
        <w:autoSpaceDN w:val="0"/>
        <w:adjustRightInd w:val="0"/>
        <w:spacing w:line="276" w:lineRule="auto"/>
        <w:rPr>
          <w:rFonts w:cs="Arial"/>
          <w:lang w:eastAsia="nl-NL"/>
        </w:rPr>
      </w:pPr>
      <w:r w:rsidRPr="009B5FF2">
        <w:rPr>
          <w:rFonts w:cs="Arial"/>
          <w:lang w:eastAsia="nl-NL"/>
        </w:rPr>
        <w:t>afwijken van de informatie die in een later stadium wordt verstrekt ten aanzien van de aanbestedingsprocedure</w:t>
      </w:r>
    </w:p>
    <w:p w:rsidR="00F3788D" w:rsidRPr="00060A17" w:rsidRDefault="007C1BEC" w:rsidP="009B5FF2">
      <w:pPr>
        <w:numPr>
          <w:ilvl w:val="0"/>
          <w:numId w:val="29"/>
        </w:numPr>
        <w:autoSpaceDE w:val="0"/>
        <w:autoSpaceDN w:val="0"/>
        <w:adjustRightInd w:val="0"/>
        <w:spacing w:line="276" w:lineRule="auto"/>
      </w:pPr>
      <w:r w:rsidRPr="004704DD">
        <w:rPr>
          <w:rFonts w:cs="Arial"/>
          <w:lang w:eastAsia="nl-NL"/>
        </w:rPr>
        <w:t>De marktconsultatie is zow</w:t>
      </w:r>
      <w:r w:rsidR="001D1A80" w:rsidRPr="004704DD">
        <w:rPr>
          <w:rFonts w:cs="Arial"/>
          <w:lang w:eastAsia="nl-NL"/>
        </w:rPr>
        <w:t>el</w:t>
      </w:r>
      <w:r w:rsidR="001D1A80">
        <w:rPr>
          <w:rFonts w:cs="Arial"/>
          <w:lang w:eastAsia="nl-NL"/>
        </w:rPr>
        <w:t xml:space="preserve"> voor het project </w:t>
      </w:r>
      <w:r w:rsidR="00F71353">
        <w:t>Schoonmaakdiensten</w:t>
      </w:r>
      <w:r>
        <w:rPr>
          <w:rFonts w:cs="Arial"/>
          <w:lang w:eastAsia="nl-NL"/>
        </w:rPr>
        <w:t xml:space="preserve"> als voor de deelnemende ondernemingen geheel vrijblijvend</w:t>
      </w:r>
    </w:p>
    <w:p w:rsidR="009B5FF2" w:rsidRPr="00131438" w:rsidRDefault="00060A17" w:rsidP="00131438">
      <w:pPr>
        <w:numPr>
          <w:ilvl w:val="0"/>
          <w:numId w:val="29"/>
        </w:numPr>
        <w:autoSpaceDE w:val="0"/>
        <w:autoSpaceDN w:val="0"/>
        <w:adjustRightInd w:val="0"/>
        <w:spacing w:line="276" w:lineRule="auto"/>
        <w:rPr>
          <w:rFonts w:cs="Arial"/>
          <w:lang w:eastAsia="nl-NL"/>
        </w:rPr>
      </w:pPr>
      <w:r>
        <w:rPr>
          <w:rFonts w:cs="Arial"/>
          <w:lang w:eastAsia="nl-NL"/>
        </w:rPr>
        <w:t>Tijdens de marktconsultatie is het niet toegestaan om geluidsopnames te maken. Het IFV maakt al geluidsopnames.</w:t>
      </w:r>
    </w:p>
    <w:p w:rsidR="007C1BEC" w:rsidRPr="00701281" w:rsidRDefault="00875BFE" w:rsidP="00DB17F3">
      <w:pPr>
        <w:pStyle w:val="Kop2"/>
      </w:pPr>
      <w:bookmarkStart w:id="29" w:name="_Toc432687380"/>
      <w:bookmarkStart w:id="30" w:name="_Toc433034873"/>
      <w:bookmarkStart w:id="31" w:name="_Toc497207435"/>
      <w:r>
        <w:t xml:space="preserve">4.6. </w:t>
      </w:r>
      <w:r w:rsidR="007C1BEC" w:rsidRPr="00701281">
        <w:t>Contactpersoon</w:t>
      </w:r>
      <w:bookmarkEnd w:id="29"/>
      <w:bookmarkEnd w:id="30"/>
      <w:bookmarkEnd w:id="31"/>
    </w:p>
    <w:p w:rsidR="00F71353" w:rsidRPr="00990832" w:rsidRDefault="00F71353" w:rsidP="00F71353">
      <w:pPr>
        <w:spacing w:after="240"/>
        <w:rPr>
          <w:rFonts w:cs="Arial"/>
          <w:color w:val="000000"/>
        </w:rPr>
      </w:pPr>
      <w:r>
        <w:t>Naam:</w:t>
      </w:r>
      <w:r w:rsidRPr="00D2669F">
        <w:rPr>
          <w:rFonts w:ascii="Verdana" w:hAnsi="Verdana"/>
          <w:b/>
          <w:bCs/>
          <w:color w:val="1F497D"/>
        </w:rPr>
        <w:t xml:space="preserve"> </w:t>
      </w:r>
      <w:r w:rsidRPr="00875BFE">
        <w:rPr>
          <w:rFonts w:cs="Arial"/>
          <w:bCs/>
        </w:rPr>
        <w:t>Mieke van Oers</w:t>
      </w:r>
      <w:r w:rsidRPr="00EE3590">
        <w:rPr>
          <w:rFonts w:cs="Arial"/>
          <w:color w:val="344047"/>
        </w:rPr>
        <w:br/>
      </w:r>
      <w:r w:rsidRPr="00990832">
        <w:rPr>
          <w:rFonts w:cs="Arial"/>
          <w:color w:val="000000"/>
        </w:rPr>
        <w:t xml:space="preserve">Functie: </w:t>
      </w:r>
      <w:r w:rsidRPr="00436497">
        <w:rPr>
          <w:rFonts w:cs="Arial"/>
          <w:color w:val="000000"/>
        </w:rPr>
        <w:t>S</w:t>
      </w:r>
      <w:r>
        <w:rPr>
          <w:rFonts w:cs="Arial"/>
          <w:color w:val="000000"/>
        </w:rPr>
        <w:t>enior i</w:t>
      </w:r>
      <w:r w:rsidRPr="00436497">
        <w:rPr>
          <w:rFonts w:cs="Arial"/>
          <w:color w:val="000000"/>
        </w:rPr>
        <w:t xml:space="preserve">nkoopadviseur </w:t>
      </w:r>
      <w:r>
        <w:rPr>
          <w:rFonts w:cs="Arial"/>
          <w:color w:val="000000"/>
        </w:rPr>
        <w:br/>
      </w:r>
      <w:r w:rsidRPr="003F44F7">
        <w:t xml:space="preserve">Email: </w:t>
      </w:r>
      <w:hyperlink r:id="rId13" w:history="1">
        <w:r w:rsidRPr="001509F4">
          <w:rPr>
            <w:rStyle w:val="Hyperlink"/>
          </w:rPr>
          <w:t>mieke.vanoers@ifv.nl</w:t>
        </w:r>
      </w:hyperlink>
      <w:r w:rsidRPr="003F44F7">
        <w:rPr>
          <w:color w:val="1F497D"/>
        </w:rPr>
        <w:br/>
      </w:r>
      <w:r>
        <w:rPr>
          <w:rFonts w:cs="Arial"/>
          <w:color w:val="000000"/>
        </w:rPr>
        <w:t xml:space="preserve">Telefoonnummer: +31 (0)6 </w:t>
      </w:r>
      <w:r w:rsidRPr="00436497">
        <w:rPr>
          <w:rFonts w:cs="Arial"/>
          <w:color w:val="000000"/>
        </w:rPr>
        <w:t>51 79 38 18</w:t>
      </w:r>
    </w:p>
    <w:p w:rsidR="00CD1533" w:rsidRDefault="007C1BEC" w:rsidP="00F156CF">
      <w:pPr>
        <w:rPr>
          <w:rFonts w:cs="Arial"/>
          <w:color w:val="000000"/>
        </w:rPr>
      </w:pPr>
      <w:r w:rsidRPr="00990832">
        <w:rPr>
          <w:rFonts w:cs="Arial"/>
          <w:color w:val="000000"/>
        </w:rPr>
        <w:t>Indien er</w:t>
      </w:r>
      <w:r>
        <w:rPr>
          <w:rFonts w:cs="Arial"/>
          <w:color w:val="000000"/>
        </w:rPr>
        <w:t xml:space="preserve"> vragen of</w:t>
      </w:r>
      <w:r w:rsidRPr="00990832">
        <w:rPr>
          <w:rFonts w:cs="Arial"/>
          <w:color w:val="000000"/>
        </w:rPr>
        <w:t xml:space="preserve"> opmerkingen zijn over dit document, kunt u </w:t>
      </w:r>
      <w:r>
        <w:rPr>
          <w:rFonts w:cs="Arial"/>
          <w:color w:val="000000"/>
        </w:rPr>
        <w:t>zich per e-mail richten tot de contactpersoon</w:t>
      </w:r>
      <w:r w:rsidRPr="00990832">
        <w:rPr>
          <w:rFonts w:cs="Arial"/>
          <w:color w:val="000000"/>
        </w:rPr>
        <w:t xml:space="preserve"> </w:t>
      </w:r>
      <w:r w:rsidRPr="003F44F7">
        <w:rPr>
          <w:rFonts w:cs="Arial"/>
          <w:color w:val="000000"/>
        </w:rPr>
        <w:t>(procesmatig</w:t>
      </w:r>
      <w:r w:rsidR="009049D5">
        <w:rPr>
          <w:rFonts w:cs="Arial"/>
          <w:color w:val="000000"/>
        </w:rPr>
        <w:t xml:space="preserve"> verwijzen naar het bovenstaande</w:t>
      </w:r>
      <w:r w:rsidRPr="003F44F7">
        <w:rPr>
          <w:rFonts w:cs="Arial"/>
          <w:color w:val="000000"/>
        </w:rPr>
        <w:t>)</w:t>
      </w:r>
      <w:r>
        <w:rPr>
          <w:rFonts w:cs="Arial"/>
          <w:color w:val="000000"/>
        </w:rPr>
        <w:t xml:space="preserve">. </w:t>
      </w:r>
      <w:r w:rsidRPr="003F44F7">
        <w:rPr>
          <w:rFonts w:cs="Arial"/>
          <w:color w:val="000000"/>
        </w:rPr>
        <w:t xml:space="preserve">Inhoudelijke vragen kunnen tijdens de </w:t>
      </w:r>
      <w:proofErr w:type="spellStart"/>
      <w:r w:rsidRPr="003F44F7">
        <w:rPr>
          <w:rFonts w:cs="Arial"/>
          <w:color w:val="000000"/>
        </w:rPr>
        <w:t>marktconsultatiedag</w:t>
      </w:r>
      <w:proofErr w:type="spellEnd"/>
      <w:r w:rsidRPr="003F44F7">
        <w:rPr>
          <w:rFonts w:cs="Arial"/>
          <w:color w:val="000000"/>
        </w:rPr>
        <w:t xml:space="preserve"> worden gesteld.</w:t>
      </w:r>
    </w:p>
    <w:p w:rsidR="00CD1533" w:rsidRDefault="00CD1533">
      <w:pPr>
        <w:spacing w:after="160" w:line="259" w:lineRule="auto"/>
        <w:rPr>
          <w:rFonts w:cs="Arial"/>
          <w:color w:val="000000"/>
        </w:rPr>
      </w:pPr>
      <w:r>
        <w:rPr>
          <w:rFonts w:cs="Arial"/>
          <w:color w:val="000000"/>
        </w:rPr>
        <w:br w:type="page"/>
      </w:r>
    </w:p>
    <w:p w:rsidR="00CD1533" w:rsidRPr="00D42345" w:rsidRDefault="00CD1533" w:rsidP="00CD1533">
      <w:pPr>
        <w:pStyle w:val="Kop1"/>
        <w:spacing w:line="276" w:lineRule="auto"/>
        <w:rPr>
          <w:rFonts w:ascii="Arial" w:hAnsi="Arial" w:cs="Arial"/>
          <w:b/>
          <w:color w:val="00314E" w:themeColor="accent2"/>
          <w:sz w:val="28"/>
          <w:szCs w:val="28"/>
        </w:rPr>
      </w:pPr>
      <w:bookmarkStart w:id="32" w:name="_Toc494974116"/>
      <w:bookmarkStart w:id="33" w:name="_Toc497207436"/>
      <w:r w:rsidRPr="00D42345">
        <w:rPr>
          <w:rFonts w:ascii="Arial" w:hAnsi="Arial" w:cs="Arial"/>
          <w:b/>
          <w:color w:val="00314E" w:themeColor="accent2"/>
          <w:sz w:val="28"/>
          <w:szCs w:val="28"/>
        </w:rPr>
        <w:lastRenderedPageBreak/>
        <w:t xml:space="preserve">Bijlage </w:t>
      </w:r>
      <w:r>
        <w:rPr>
          <w:rFonts w:ascii="Arial" w:hAnsi="Arial" w:cs="Arial"/>
          <w:b/>
          <w:color w:val="00314E" w:themeColor="accent2"/>
          <w:sz w:val="28"/>
          <w:szCs w:val="28"/>
        </w:rPr>
        <w:t>1</w:t>
      </w:r>
      <w:r w:rsidRPr="00D42345">
        <w:rPr>
          <w:rFonts w:ascii="Arial" w:hAnsi="Arial" w:cs="Arial"/>
          <w:b/>
          <w:color w:val="00314E" w:themeColor="accent2"/>
          <w:sz w:val="28"/>
          <w:szCs w:val="28"/>
        </w:rPr>
        <w:t xml:space="preserve"> </w:t>
      </w:r>
      <w:r>
        <w:rPr>
          <w:rFonts w:ascii="Arial" w:hAnsi="Arial" w:cs="Arial"/>
          <w:b/>
          <w:color w:val="00314E" w:themeColor="accent2"/>
          <w:sz w:val="28"/>
          <w:szCs w:val="28"/>
        </w:rPr>
        <w:t xml:space="preserve">Standaardformulier </w:t>
      </w:r>
      <w:r w:rsidRPr="00D42345">
        <w:rPr>
          <w:rFonts w:ascii="Arial" w:hAnsi="Arial" w:cs="Arial"/>
          <w:b/>
          <w:color w:val="00314E" w:themeColor="accent2"/>
          <w:sz w:val="28"/>
          <w:szCs w:val="28"/>
        </w:rPr>
        <w:t>vragen</w:t>
      </w:r>
      <w:bookmarkEnd w:id="32"/>
      <w:bookmarkEnd w:id="33"/>
    </w:p>
    <w:p w:rsidR="00CD1533" w:rsidRDefault="00CD1533" w:rsidP="00CD1533">
      <w:pPr>
        <w:spacing w:line="276" w:lineRule="auto"/>
        <w:rPr>
          <w:rFonts w:cs="Arial"/>
          <w:u w:val="single"/>
        </w:rPr>
      </w:pPr>
    </w:p>
    <w:p w:rsidR="00CD1533" w:rsidRPr="00C96C7B" w:rsidRDefault="00CD1533" w:rsidP="00CD1533">
      <w:pPr>
        <w:spacing w:line="276" w:lineRule="auto"/>
        <w:rPr>
          <w:rFonts w:cs="Arial"/>
          <w:i/>
        </w:rPr>
      </w:pPr>
      <w:r w:rsidRPr="00C96C7B">
        <w:rPr>
          <w:rFonts w:cs="Arial"/>
          <w:i/>
        </w:rPr>
        <w:t>Separaat bijgevoegd.</w:t>
      </w:r>
    </w:p>
    <w:p w:rsidR="00CD1533" w:rsidRPr="00F156CF" w:rsidRDefault="00CD1533" w:rsidP="00F156CF"/>
    <w:sectPr w:rsidR="00CD1533" w:rsidRPr="00F156CF" w:rsidSect="005377BE">
      <w:headerReference w:type="default"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C25" w:rsidRDefault="007D0C25" w:rsidP="00701281">
      <w:pPr>
        <w:spacing w:line="240" w:lineRule="auto"/>
      </w:pPr>
      <w:r>
        <w:separator/>
      </w:r>
    </w:p>
  </w:endnote>
  <w:endnote w:type="continuationSeparator" w:id="0">
    <w:p w:rsidR="007D0C25" w:rsidRDefault="007D0C25" w:rsidP="007012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76A" w:rsidRDefault="00E6076A">
    <w:pPr>
      <w:pStyle w:val="Voettekst"/>
      <w:pBdr>
        <w:top w:val="single" w:sz="4" w:space="1" w:color="auto"/>
      </w:pBdr>
      <w:tabs>
        <w:tab w:val="left" w:pos="7797"/>
      </w:tabs>
      <w:rPr>
        <w:lang w:val="en-US"/>
      </w:rPr>
    </w:pPr>
    <w:r w:rsidRPr="009A7250">
      <w:rPr>
        <w:lang w:val="nl-BE"/>
      </w:rPr>
      <w:t xml:space="preserve">Marktconsultatiedocument aanbesteding Schoonmaakdiensten versie </w:t>
    </w:r>
    <w:r w:rsidR="0034145B">
      <w:rPr>
        <w:lang w:val="nl-BE"/>
      </w:rPr>
      <w:t xml:space="preserve">1 0 </w:t>
    </w:r>
    <w:proofErr w:type="spellStart"/>
    <w:r w:rsidR="0034145B">
      <w:rPr>
        <w:lang w:val="nl-BE"/>
      </w:rPr>
      <w:t>def</w:t>
    </w:r>
    <w:proofErr w:type="spellEnd"/>
    <w:r w:rsidRPr="009A7250">
      <w:rPr>
        <w:lang w:val="en-US"/>
      </w:rPr>
      <w:tab/>
      <w:t xml:space="preserve">- </w:t>
    </w:r>
    <w:r w:rsidRPr="009A7250">
      <w:fldChar w:fldCharType="begin"/>
    </w:r>
    <w:r w:rsidRPr="009A7250">
      <w:instrText xml:space="preserve"> PAGE </w:instrText>
    </w:r>
    <w:r w:rsidRPr="009A7250">
      <w:fldChar w:fldCharType="separate"/>
    </w:r>
    <w:r w:rsidR="003545C2">
      <w:rPr>
        <w:noProof/>
      </w:rPr>
      <w:t>10</w:t>
    </w:r>
    <w:r w:rsidRPr="009A7250">
      <w:fldChar w:fldCharType="end"/>
    </w:r>
    <w:r w:rsidRPr="009A7250">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C25" w:rsidRDefault="007D0C25" w:rsidP="00701281">
      <w:pPr>
        <w:spacing w:line="240" w:lineRule="auto"/>
      </w:pPr>
      <w:r>
        <w:separator/>
      </w:r>
    </w:p>
  </w:footnote>
  <w:footnote w:type="continuationSeparator" w:id="0">
    <w:p w:rsidR="007D0C25" w:rsidRDefault="007D0C25" w:rsidP="007012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76A" w:rsidRDefault="00E6076A">
    <w:pPr>
      <w:pStyle w:val="Koptekst"/>
      <w:pBdr>
        <w:bottom w:val="single" w:sz="4" w:space="1" w:color="auto"/>
      </w:pBdr>
      <w:jc w:val="right"/>
    </w:pPr>
    <w:r>
      <w:t>Project Schoonmaakdiensten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4C0"/>
    <w:multiLevelType w:val="multilevel"/>
    <w:tmpl w:val="0F62A11E"/>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A5929"/>
    <w:multiLevelType w:val="hybridMultilevel"/>
    <w:tmpl w:val="45DC6DBC"/>
    <w:lvl w:ilvl="0" w:tplc="F9D630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9068F6"/>
    <w:multiLevelType w:val="hybridMultilevel"/>
    <w:tmpl w:val="C67CF6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4B3D9A"/>
    <w:multiLevelType w:val="hybridMultilevel"/>
    <w:tmpl w:val="E99C96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4A5C44"/>
    <w:multiLevelType w:val="hybridMultilevel"/>
    <w:tmpl w:val="CE341D1E"/>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A493F"/>
    <w:multiLevelType w:val="hybridMultilevel"/>
    <w:tmpl w:val="91389F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87291A"/>
    <w:multiLevelType w:val="multilevel"/>
    <w:tmpl w:val="84D2FE74"/>
    <w:numStyleLink w:val="Huisstijl-Opsomming"/>
  </w:abstractNum>
  <w:abstractNum w:abstractNumId="7" w15:restartNumberingAfterBreak="0">
    <w:nsid w:val="388469EB"/>
    <w:multiLevelType w:val="hybridMultilevel"/>
    <w:tmpl w:val="76840854"/>
    <w:lvl w:ilvl="0" w:tplc="DC24FAE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9B7F03"/>
    <w:multiLevelType w:val="hybridMultilevel"/>
    <w:tmpl w:val="669285CE"/>
    <w:lvl w:ilvl="0" w:tplc="610A348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695288"/>
    <w:multiLevelType w:val="hybridMultilevel"/>
    <w:tmpl w:val="62DE454A"/>
    <w:lvl w:ilvl="0" w:tplc="74A6A36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F24E6E"/>
    <w:multiLevelType w:val="hybridMultilevel"/>
    <w:tmpl w:val="A9BE5898"/>
    <w:lvl w:ilvl="0" w:tplc="3FF85D2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A673B2"/>
    <w:multiLevelType w:val="hybridMultilevel"/>
    <w:tmpl w:val="F55A362A"/>
    <w:lvl w:ilvl="0" w:tplc="CBC25A56">
      <w:start w:val="16"/>
      <w:numFmt w:val="bullet"/>
      <w:lvlText w:val="-"/>
      <w:lvlJc w:val="left"/>
      <w:pPr>
        <w:ind w:left="720" w:hanging="360"/>
      </w:pPr>
      <w:rPr>
        <w:rFonts w:ascii="Arial" w:eastAsia="MS Mincho"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9B22EB"/>
    <w:multiLevelType w:val="multilevel"/>
    <w:tmpl w:val="8DFEC65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4197A67"/>
    <w:multiLevelType w:val="hybridMultilevel"/>
    <w:tmpl w:val="122A4D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C059FC"/>
    <w:multiLevelType w:val="hybridMultilevel"/>
    <w:tmpl w:val="B9E4F1CA"/>
    <w:lvl w:ilvl="0" w:tplc="610A3480">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1D3278"/>
    <w:multiLevelType w:val="multilevel"/>
    <w:tmpl w:val="5002E270"/>
    <w:lvl w:ilvl="0">
      <w:start w:val="1"/>
      <w:numFmt w:val="decimal"/>
      <w:lvlText w:val="%1."/>
      <w:lvlJc w:val="left"/>
      <w:pPr>
        <w:ind w:left="495" w:hanging="495"/>
      </w:pPr>
      <w:rPr>
        <w:rFonts w:hint="default"/>
        <w:b w:val="0"/>
        <w:color w:val="auto"/>
      </w:rPr>
    </w:lvl>
    <w:lvl w:ilvl="1">
      <w:start w:val="1"/>
      <w:numFmt w:val="decimal"/>
      <w:lvlText w:val="%1.%2."/>
      <w:lvlJc w:val="left"/>
      <w:pPr>
        <w:ind w:left="495" w:hanging="495"/>
      </w:pPr>
      <w:rPr>
        <w:rFonts w:hint="default"/>
        <w:b w:val="0"/>
        <w:color w:val="auto"/>
      </w:rPr>
    </w:lvl>
    <w:lvl w:ilvl="2">
      <w:start w:val="1"/>
      <w:numFmt w:val="decimal"/>
      <w:lvlText w:val="%1.%2.%3."/>
      <w:lvlJc w:val="left"/>
      <w:pPr>
        <w:ind w:left="720" w:hanging="720"/>
      </w:pPr>
      <w:rPr>
        <w:rFonts w:hint="default"/>
        <w:b/>
        <w:color w:val="00314E" w:themeColor="accent2"/>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6" w15:restartNumberingAfterBreak="0">
    <w:nsid w:val="6CDA3111"/>
    <w:multiLevelType w:val="multilevel"/>
    <w:tmpl w:val="84D2FE74"/>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D2C0EAC"/>
    <w:multiLevelType w:val="multilevel"/>
    <w:tmpl w:val="5002E270"/>
    <w:lvl w:ilvl="0">
      <w:start w:val="1"/>
      <w:numFmt w:val="decimal"/>
      <w:lvlText w:val="%1."/>
      <w:lvlJc w:val="left"/>
      <w:pPr>
        <w:ind w:left="495" w:hanging="495"/>
      </w:pPr>
      <w:rPr>
        <w:rFonts w:hint="default"/>
        <w:b w:val="0"/>
        <w:color w:val="auto"/>
      </w:rPr>
    </w:lvl>
    <w:lvl w:ilvl="1">
      <w:start w:val="1"/>
      <w:numFmt w:val="decimal"/>
      <w:lvlText w:val="%1.%2."/>
      <w:lvlJc w:val="left"/>
      <w:pPr>
        <w:ind w:left="495" w:hanging="495"/>
      </w:pPr>
      <w:rPr>
        <w:rFonts w:hint="default"/>
        <w:b w:val="0"/>
        <w:color w:val="auto"/>
      </w:rPr>
    </w:lvl>
    <w:lvl w:ilvl="2">
      <w:start w:val="1"/>
      <w:numFmt w:val="decimal"/>
      <w:lvlText w:val="%1.%2.%3."/>
      <w:lvlJc w:val="left"/>
      <w:pPr>
        <w:ind w:left="720" w:hanging="720"/>
      </w:pPr>
      <w:rPr>
        <w:rFonts w:hint="default"/>
        <w:b/>
        <w:color w:val="00314E" w:themeColor="accent2"/>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15:restartNumberingAfterBreak="0">
    <w:nsid w:val="746878D8"/>
    <w:multiLevelType w:val="hybridMultilevel"/>
    <w:tmpl w:val="62AE447C"/>
    <w:lvl w:ilvl="0" w:tplc="17CA2562">
      <w:start w:val="1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F82552"/>
    <w:multiLevelType w:val="hybridMultilevel"/>
    <w:tmpl w:val="4F3E6B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97C4FA0"/>
    <w:multiLevelType w:val="hybridMultilevel"/>
    <w:tmpl w:val="4218DF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0"/>
  </w:num>
  <w:num w:numId="3">
    <w:abstractNumId w:val="15"/>
  </w:num>
  <w:num w:numId="4">
    <w:abstractNumId w:val="17"/>
  </w:num>
  <w:num w:numId="5">
    <w:abstractNumId w:val="1"/>
  </w:num>
  <w:num w:numId="6">
    <w:abstractNumId w:val="19"/>
  </w:num>
  <w:num w:numId="7">
    <w:abstractNumId w:val="3"/>
  </w:num>
  <w:num w:numId="8">
    <w:abstractNumId w:val="13"/>
  </w:num>
  <w:num w:numId="9">
    <w:abstractNumId w:val="2"/>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4"/>
  </w:num>
  <w:num w:numId="20">
    <w:abstractNumId w:val="12"/>
  </w:num>
  <w:num w:numId="21">
    <w:abstractNumId w:val="10"/>
  </w:num>
  <w:num w:numId="22">
    <w:abstractNumId w:val="8"/>
  </w:num>
  <w:num w:numId="23">
    <w:abstractNumId w:val="5"/>
  </w:num>
  <w:num w:numId="24">
    <w:abstractNumId w:val="18"/>
  </w:num>
  <w:num w:numId="25">
    <w:abstractNumId w:val="0"/>
  </w:num>
  <w:num w:numId="26">
    <w:abstractNumId w:val="16"/>
  </w:num>
  <w:num w:numId="27">
    <w:abstractNumId w:val="6"/>
  </w:num>
  <w:num w:numId="28">
    <w:abstractNumId w:val="11"/>
  </w:num>
  <w:num w:numId="29">
    <w:abstractNumId w:val="14"/>
  </w:num>
  <w:num w:numId="30">
    <w:abstractNumId w:val="0"/>
  </w:num>
  <w:num w:numId="31">
    <w:abstractNumId w:val="0"/>
  </w:num>
  <w:num w:numId="32">
    <w:abstractNumId w:val="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FC"/>
    <w:rsid w:val="00051124"/>
    <w:rsid w:val="00060A17"/>
    <w:rsid w:val="000906F1"/>
    <w:rsid w:val="0011256A"/>
    <w:rsid w:val="00122FA8"/>
    <w:rsid w:val="00131438"/>
    <w:rsid w:val="0014351D"/>
    <w:rsid w:val="00162248"/>
    <w:rsid w:val="00192868"/>
    <w:rsid w:val="001D1A80"/>
    <w:rsid w:val="00221D68"/>
    <w:rsid w:val="00252037"/>
    <w:rsid w:val="00277AFC"/>
    <w:rsid w:val="002C5F14"/>
    <w:rsid w:val="002D19DA"/>
    <w:rsid w:val="002E066B"/>
    <w:rsid w:val="003411D2"/>
    <w:rsid w:val="0034145B"/>
    <w:rsid w:val="003462C6"/>
    <w:rsid w:val="003545C2"/>
    <w:rsid w:val="003A17FB"/>
    <w:rsid w:val="004610B3"/>
    <w:rsid w:val="004704DD"/>
    <w:rsid w:val="00470716"/>
    <w:rsid w:val="004A0A74"/>
    <w:rsid w:val="005377BE"/>
    <w:rsid w:val="00560506"/>
    <w:rsid w:val="00581032"/>
    <w:rsid w:val="00581B70"/>
    <w:rsid w:val="0062630F"/>
    <w:rsid w:val="00672402"/>
    <w:rsid w:val="006D5B2F"/>
    <w:rsid w:val="00701281"/>
    <w:rsid w:val="00742A25"/>
    <w:rsid w:val="00754FC6"/>
    <w:rsid w:val="00797E89"/>
    <w:rsid w:val="007B69EC"/>
    <w:rsid w:val="007C1BEC"/>
    <w:rsid w:val="007D0C25"/>
    <w:rsid w:val="007D7443"/>
    <w:rsid w:val="007F6854"/>
    <w:rsid w:val="00875BFE"/>
    <w:rsid w:val="008A5F25"/>
    <w:rsid w:val="008B0F85"/>
    <w:rsid w:val="008E6C0D"/>
    <w:rsid w:val="009049D5"/>
    <w:rsid w:val="00914E24"/>
    <w:rsid w:val="00927FE9"/>
    <w:rsid w:val="00930F77"/>
    <w:rsid w:val="009457BF"/>
    <w:rsid w:val="00992CC6"/>
    <w:rsid w:val="009A7250"/>
    <w:rsid w:val="009B5FF2"/>
    <w:rsid w:val="00A2585F"/>
    <w:rsid w:val="00AB5D2D"/>
    <w:rsid w:val="00AD6F5E"/>
    <w:rsid w:val="00B25E73"/>
    <w:rsid w:val="00B841AC"/>
    <w:rsid w:val="00C5375D"/>
    <w:rsid w:val="00C84FD6"/>
    <w:rsid w:val="00CB626D"/>
    <w:rsid w:val="00CD1533"/>
    <w:rsid w:val="00CD7788"/>
    <w:rsid w:val="00DB17F3"/>
    <w:rsid w:val="00DC4899"/>
    <w:rsid w:val="00E46D37"/>
    <w:rsid w:val="00E518F3"/>
    <w:rsid w:val="00E6076A"/>
    <w:rsid w:val="00E63EED"/>
    <w:rsid w:val="00EC0CDB"/>
    <w:rsid w:val="00F11B9D"/>
    <w:rsid w:val="00F156CF"/>
    <w:rsid w:val="00F171CC"/>
    <w:rsid w:val="00F3788D"/>
    <w:rsid w:val="00F71353"/>
    <w:rsid w:val="00FC0C3C"/>
    <w:rsid w:val="00FE3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428BFDD-7FF0-44C7-823C-5180418A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7AFC"/>
    <w:pPr>
      <w:spacing w:after="0" w:line="300" w:lineRule="atLeast"/>
    </w:pPr>
    <w:rPr>
      <w:rFonts w:ascii="Arial" w:eastAsia="Times New Roman" w:hAnsi="Arial" w:cs="Times New Roman"/>
      <w:sz w:val="20"/>
      <w:szCs w:val="20"/>
    </w:rPr>
  </w:style>
  <w:style w:type="paragraph" w:styleId="Kop1">
    <w:name w:val="heading 1"/>
    <w:basedOn w:val="Standaard"/>
    <w:next w:val="Standaard"/>
    <w:link w:val="Kop1Char"/>
    <w:uiPriority w:val="9"/>
    <w:qFormat/>
    <w:rsid w:val="00277AFC"/>
    <w:pPr>
      <w:keepNext/>
      <w:keepLines/>
      <w:spacing w:before="240"/>
      <w:outlineLvl w:val="0"/>
    </w:pPr>
    <w:rPr>
      <w:rFonts w:asciiTheme="majorHAnsi" w:eastAsiaTheme="majorEastAsia" w:hAnsiTheme="majorHAnsi" w:cstheme="majorBidi"/>
      <w:color w:val="0089DC" w:themeColor="accent1" w:themeShade="BF"/>
      <w:sz w:val="32"/>
      <w:szCs w:val="32"/>
    </w:rPr>
  </w:style>
  <w:style w:type="paragraph" w:styleId="Kop2">
    <w:name w:val="heading 2"/>
    <w:aliases w:val="Paragraaf1"/>
    <w:basedOn w:val="Standaard"/>
    <w:next w:val="Standaard"/>
    <w:link w:val="Kop2Char"/>
    <w:autoRedefine/>
    <w:qFormat/>
    <w:rsid w:val="00DB17F3"/>
    <w:pPr>
      <w:keepNext/>
      <w:spacing w:before="240" w:after="60"/>
      <w:outlineLvl w:val="1"/>
    </w:pPr>
    <w:rPr>
      <w:b/>
      <w:bCs/>
      <w:iCs/>
      <w:color w:val="00314E" w:themeColor="accent2"/>
      <w:sz w:val="24"/>
      <w:szCs w:val="28"/>
      <w:lang w:eastAsia="nl-NL"/>
    </w:rPr>
  </w:style>
  <w:style w:type="paragraph" w:styleId="Kop3">
    <w:name w:val="heading 3"/>
    <w:basedOn w:val="Standaard"/>
    <w:next w:val="Standaard"/>
    <w:link w:val="Kop3Char"/>
    <w:uiPriority w:val="9"/>
    <w:unhideWhenUsed/>
    <w:qFormat/>
    <w:rsid w:val="009A7250"/>
    <w:pPr>
      <w:keepNext/>
      <w:keepLines/>
      <w:spacing w:before="40"/>
      <w:outlineLvl w:val="2"/>
    </w:pPr>
    <w:rPr>
      <w:rFonts w:asciiTheme="majorHAnsi" w:eastAsiaTheme="majorEastAsia" w:hAnsiTheme="majorHAnsi" w:cstheme="majorBidi"/>
      <w:color w:val="005B92" w:themeColor="accent1" w:themeShade="7F"/>
      <w:sz w:val="24"/>
      <w:szCs w:val="24"/>
    </w:rPr>
  </w:style>
  <w:style w:type="paragraph" w:styleId="Kop4">
    <w:name w:val="heading 4"/>
    <w:aliases w:val="Hoofstuk zonder opsomming"/>
    <w:basedOn w:val="Standaard"/>
    <w:next w:val="Standaard"/>
    <w:link w:val="Kop4Char"/>
    <w:autoRedefine/>
    <w:qFormat/>
    <w:rsid w:val="00277AFC"/>
    <w:pPr>
      <w:keepNext/>
      <w:spacing w:before="240" w:after="120"/>
      <w:outlineLvl w:val="3"/>
    </w:pPr>
    <w:rPr>
      <w:b/>
      <w:bCs/>
      <w:color w:val="00008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AFC"/>
    <w:rPr>
      <w:rFonts w:asciiTheme="majorHAnsi" w:eastAsiaTheme="majorEastAsia" w:hAnsiTheme="majorHAnsi" w:cstheme="majorBidi"/>
      <w:color w:val="0089DC" w:themeColor="accent1" w:themeShade="BF"/>
      <w:sz w:val="32"/>
      <w:szCs w:val="32"/>
    </w:rPr>
  </w:style>
  <w:style w:type="character" w:customStyle="1" w:styleId="Kop4Char">
    <w:name w:val="Kop 4 Char"/>
    <w:aliases w:val="Hoofstuk zonder opsomming Char"/>
    <w:basedOn w:val="Standaardalinea-lettertype"/>
    <w:link w:val="Kop4"/>
    <w:rsid w:val="00277AFC"/>
    <w:rPr>
      <w:rFonts w:ascii="Arial" w:eastAsia="Times New Roman" w:hAnsi="Arial" w:cs="Times New Roman"/>
      <w:b/>
      <w:bCs/>
      <w:color w:val="000080"/>
      <w:sz w:val="28"/>
      <w:szCs w:val="20"/>
    </w:rPr>
  </w:style>
  <w:style w:type="paragraph" w:styleId="Lijstalinea">
    <w:name w:val="List Paragraph"/>
    <w:basedOn w:val="Standaard"/>
    <w:uiPriority w:val="34"/>
    <w:qFormat/>
    <w:rsid w:val="00277AFC"/>
    <w:pPr>
      <w:ind w:left="720"/>
      <w:contextualSpacing/>
    </w:pPr>
  </w:style>
  <w:style w:type="character" w:customStyle="1" w:styleId="Kop2Char">
    <w:name w:val="Kop 2 Char"/>
    <w:aliases w:val="Paragraaf1 Char"/>
    <w:basedOn w:val="Standaardalinea-lettertype"/>
    <w:link w:val="Kop2"/>
    <w:rsid w:val="00DB17F3"/>
    <w:rPr>
      <w:rFonts w:ascii="Arial" w:eastAsia="Times New Roman" w:hAnsi="Arial" w:cs="Times New Roman"/>
      <w:b/>
      <w:bCs/>
      <w:iCs/>
      <w:color w:val="00314E" w:themeColor="accent2"/>
      <w:sz w:val="24"/>
      <w:szCs w:val="28"/>
      <w:lang w:eastAsia="nl-NL"/>
    </w:rPr>
  </w:style>
  <w:style w:type="paragraph" w:customStyle="1" w:styleId="Lijstalinea1">
    <w:name w:val="Lijstalinea1"/>
    <w:basedOn w:val="Standaard"/>
    <w:rsid w:val="00F156CF"/>
    <w:pPr>
      <w:spacing w:after="200" w:line="276" w:lineRule="auto"/>
      <w:ind w:left="720"/>
      <w:contextualSpacing/>
    </w:pPr>
    <w:rPr>
      <w:rFonts w:ascii="Calibri" w:eastAsiaTheme="minorHAnsi" w:hAnsi="Calibri"/>
      <w:sz w:val="22"/>
      <w:szCs w:val="22"/>
    </w:rPr>
  </w:style>
  <w:style w:type="paragraph" w:styleId="Koptekst">
    <w:name w:val="header"/>
    <w:basedOn w:val="Standaard"/>
    <w:link w:val="KoptekstChar"/>
    <w:rsid w:val="007C1BEC"/>
    <w:pPr>
      <w:tabs>
        <w:tab w:val="center" w:pos="4320"/>
        <w:tab w:val="right" w:pos="8640"/>
      </w:tabs>
    </w:pPr>
    <w:rPr>
      <w:sz w:val="18"/>
    </w:rPr>
  </w:style>
  <w:style w:type="character" w:customStyle="1" w:styleId="KoptekstChar">
    <w:name w:val="Koptekst Char"/>
    <w:basedOn w:val="Standaardalinea-lettertype"/>
    <w:link w:val="Koptekst"/>
    <w:rsid w:val="007C1BEC"/>
    <w:rPr>
      <w:rFonts w:ascii="Arial" w:eastAsia="Times New Roman" w:hAnsi="Arial" w:cs="Times New Roman"/>
      <w:sz w:val="18"/>
      <w:szCs w:val="20"/>
    </w:rPr>
  </w:style>
  <w:style w:type="paragraph" w:styleId="Voettekst">
    <w:name w:val="footer"/>
    <w:basedOn w:val="Standaard"/>
    <w:link w:val="VoettekstChar"/>
    <w:rsid w:val="007C1BEC"/>
    <w:pPr>
      <w:tabs>
        <w:tab w:val="center" w:pos="4320"/>
        <w:tab w:val="right" w:pos="8640"/>
      </w:tabs>
    </w:pPr>
    <w:rPr>
      <w:sz w:val="16"/>
    </w:rPr>
  </w:style>
  <w:style w:type="character" w:customStyle="1" w:styleId="VoettekstChar">
    <w:name w:val="Voettekst Char"/>
    <w:basedOn w:val="Standaardalinea-lettertype"/>
    <w:link w:val="Voettekst"/>
    <w:rsid w:val="007C1BEC"/>
    <w:rPr>
      <w:rFonts w:ascii="Arial" w:eastAsia="Times New Roman" w:hAnsi="Arial" w:cs="Times New Roman"/>
      <w:sz w:val="16"/>
      <w:szCs w:val="20"/>
    </w:rPr>
  </w:style>
  <w:style w:type="character" w:styleId="Hyperlink">
    <w:name w:val="Hyperlink"/>
    <w:uiPriority w:val="99"/>
    <w:rsid w:val="007C1BEC"/>
    <w:rPr>
      <w:color w:val="0000FF"/>
      <w:u w:val="single"/>
    </w:rPr>
  </w:style>
  <w:style w:type="paragraph" w:customStyle="1" w:styleId="Lijstalinea2">
    <w:name w:val="Lijstalinea2"/>
    <w:basedOn w:val="Standaard"/>
    <w:rsid w:val="007C1BEC"/>
    <w:pPr>
      <w:spacing w:after="200" w:line="276" w:lineRule="auto"/>
      <w:ind w:left="720"/>
      <w:contextualSpacing/>
    </w:pPr>
    <w:rPr>
      <w:rFonts w:ascii="Calibri" w:hAnsi="Calibri"/>
      <w:sz w:val="22"/>
      <w:szCs w:val="22"/>
    </w:rPr>
  </w:style>
  <w:style w:type="paragraph" w:styleId="Kopvaninhoudsopgave">
    <w:name w:val="TOC Heading"/>
    <w:basedOn w:val="Kop1"/>
    <w:next w:val="Standaard"/>
    <w:uiPriority w:val="39"/>
    <w:unhideWhenUsed/>
    <w:qFormat/>
    <w:rsid w:val="001D1A80"/>
    <w:pPr>
      <w:spacing w:line="259" w:lineRule="auto"/>
      <w:outlineLvl w:val="9"/>
    </w:pPr>
    <w:rPr>
      <w:lang w:eastAsia="nl-NL"/>
    </w:rPr>
  </w:style>
  <w:style w:type="paragraph" w:styleId="Inhopg2">
    <w:name w:val="toc 2"/>
    <w:basedOn w:val="Standaard"/>
    <w:next w:val="Standaard"/>
    <w:autoRedefine/>
    <w:uiPriority w:val="39"/>
    <w:unhideWhenUsed/>
    <w:rsid w:val="001D1A80"/>
    <w:pPr>
      <w:spacing w:after="100"/>
      <w:ind w:left="200"/>
    </w:pPr>
  </w:style>
  <w:style w:type="paragraph" w:styleId="Geenafstand">
    <w:name w:val="No Spacing"/>
    <w:uiPriority w:val="1"/>
    <w:qFormat/>
    <w:rsid w:val="001D1A80"/>
    <w:pPr>
      <w:spacing w:after="0" w:line="240" w:lineRule="auto"/>
    </w:pPr>
    <w:rPr>
      <w:rFonts w:ascii="Arial" w:eastAsia="Times New Roman" w:hAnsi="Arial" w:cs="Times New Roman"/>
      <w:sz w:val="20"/>
      <w:szCs w:val="20"/>
    </w:rPr>
  </w:style>
  <w:style w:type="paragraph" w:styleId="Inhopg1">
    <w:name w:val="toc 1"/>
    <w:basedOn w:val="Standaard"/>
    <w:next w:val="Standaard"/>
    <w:autoRedefine/>
    <w:uiPriority w:val="39"/>
    <w:unhideWhenUsed/>
    <w:rsid w:val="00701281"/>
    <w:pPr>
      <w:spacing w:after="100"/>
    </w:pPr>
  </w:style>
  <w:style w:type="character" w:styleId="Verwijzingopmerking">
    <w:name w:val="annotation reference"/>
    <w:basedOn w:val="Standaardalinea-lettertype"/>
    <w:uiPriority w:val="99"/>
    <w:semiHidden/>
    <w:unhideWhenUsed/>
    <w:rsid w:val="00221D68"/>
    <w:rPr>
      <w:sz w:val="16"/>
      <w:szCs w:val="16"/>
    </w:rPr>
  </w:style>
  <w:style w:type="paragraph" w:styleId="Tekstopmerking">
    <w:name w:val="annotation text"/>
    <w:basedOn w:val="Standaard"/>
    <w:link w:val="TekstopmerkingChar"/>
    <w:uiPriority w:val="99"/>
    <w:semiHidden/>
    <w:unhideWhenUsed/>
    <w:rsid w:val="00221D68"/>
    <w:pPr>
      <w:spacing w:line="240" w:lineRule="auto"/>
    </w:pPr>
  </w:style>
  <w:style w:type="character" w:customStyle="1" w:styleId="TekstopmerkingChar">
    <w:name w:val="Tekst opmerking Char"/>
    <w:basedOn w:val="Standaardalinea-lettertype"/>
    <w:link w:val="Tekstopmerking"/>
    <w:uiPriority w:val="99"/>
    <w:semiHidden/>
    <w:rsid w:val="00221D68"/>
    <w:rPr>
      <w:rFonts w:ascii="Arial" w:eastAsia="Times New Roman" w:hAnsi="Arial" w:cs="Times New Roman"/>
      <w:sz w:val="20"/>
      <w:szCs w:val="20"/>
    </w:rPr>
  </w:style>
  <w:style w:type="paragraph" w:styleId="Plattetekst">
    <w:name w:val="Body Text"/>
    <w:basedOn w:val="Standaard"/>
    <w:link w:val="PlattetekstChar"/>
    <w:rsid w:val="00221D68"/>
    <w:pPr>
      <w:spacing w:line="240" w:lineRule="auto"/>
    </w:pPr>
    <w:rPr>
      <w:rFonts w:cs="Arial"/>
      <w:lang w:eastAsia="nl-NL"/>
    </w:rPr>
  </w:style>
  <w:style w:type="character" w:customStyle="1" w:styleId="PlattetekstChar">
    <w:name w:val="Platte tekst Char"/>
    <w:basedOn w:val="Standaardalinea-lettertype"/>
    <w:link w:val="Plattetekst"/>
    <w:rsid w:val="00221D68"/>
    <w:rPr>
      <w:rFonts w:ascii="Arial" w:eastAsia="Times New Roman" w:hAnsi="Arial" w:cs="Arial"/>
      <w:sz w:val="20"/>
      <w:szCs w:val="20"/>
      <w:lang w:eastAsia="nl-NL"/>
    </w:rPr>
  </w:style>
  <w:style w:type="paragraph" w:styleId="Ballontekst">
    <w:name w:val="Balloon Text"/>
    <w:basedOn w:val="Standaard"/>
    <w:link w:val="BallontekstChar"/>
    <w:uiPriority w:val="99"/>
    <w:semiHidden/>
    <w:unhideWhenUsed/>
    <w:rsid w:val="00221D6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1D68"/>
    <w:rPr>
      <w:rFonts w:ascii="Segoe UI" w:eastAsia="Times New Roman" w:hAnsi="Segoe UI" w:cs="Segoe UI"/>
      <w:sz w:val="18"/>
      <w:szCs w:val="18"/>
    </w:rPr>
  </w:style>
  <w:style w:type="character" w:customStyle="1" w:styleId="Kop3Char">
    <w:name w:val="Kop 3 Char"/>
    <w:basedOn w:val="Standaardalinea-lettertype"/>
    <w:link w:val="Kop3"/>
    <w:uiPriority w:val="9"/>
    <w:rsid w:val="009A7250"/>
    <w:rPr>
      <w:rFonts w:asciiTheme="majorHAnsi" w:eastAsiaTheme="majorEastAsia" w:hAnsiTheme="majorHAnsi" w:cstheme="majorBidi"/>
      <w:color w:val="005B92" w:themeColor="accent1" w:themeShade="7F"/>
      <w:sz w:val="24"/>
      <w:szCs w:val="24"/>
    </w:rPr>
  </w:style>
  <w:style w:type="paragraph" w:styleId="Onderwerpvanopmerking">
    <w:name w:val="annotation subject"/>
    <w:basedOn w:val="Tekstopmerking"/>
    <w:next w:val="Tekstopmerking"/>
    <w:link w:val="OnderwerpvanopmerkingChar"/>
    <w:uiPriority w:val="99"/>
    <w:semiHidden/>
    <w:unhideWhenUsed/>
    <w:rsid w:val="003462C6"/>
    <w:rPr>
      <w:b/>
      <w:bCs/>
    </w:rPr>
  </w:style>
  <w:style w:type="character" w:customStyle="1" w:styleId="OnderwerpvanopmerkingChar">
    <w:name w:val="Onderwerp van opmerking Char"/>
    <w:basedOn w:val="TekstopmerkingChar"/>
    <w:link w:val="Onderwerpvanopmerking"/>
    <w:uiPriority w:val="99"/>
    <w:semiHidden/>
    <w:rsid w:val="003462C6"/>
    <w:rPr>
      <w:rFonts w:ascii="Arial" w:eastAsia="Times New Roman" w:hAnsi="Arial" w:cs="Times New Roman"/>
      <w:b/>
      <w:bCs/>
      <w:sz w:val="20"/>
      <w:szCs w:val="20"/>
    </w:rPr>
  </w:style>
  <w:style w:type="table" w:customStyle="1" w:styleId="Tabelraster1">
    <w:name w:val="Tabelraster1"/>
    <w:basedOn w:val="Standaardtabel"/>
    <w:next w:val="Tabelraster"/>
    <w:rsid w:val="003462C6"/>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styleId="Tabelraster">
    <w:name w:val="Table Grid"/>
    <w:basedOn w:val="Standaardtabel"/>
    <w:uiPriority w:val="39"/>
    <w:rsid w:val="00346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E6076A"/>
    <w:pPr>
      <w:spacing w:after="100"/>
      <w:ind w:left="400"/>
    </w:pPr>
  </w:style>
  <w:style w:type="numbering" w:customStyle="1" w:styleId="Huisstijl-Opsomming">
    <w:name w:val="Huisstijl-Opsomming"/>
    <w:basedOn w:val="Geenlijst"/>
    <w:rsid w:val="00E46D37"/>
    <w:pPr>
      <w:numPr>
        <w:numId w:val="26"/>
      </w:numPr>
    </w:pPr>
  </w:style>
  <w:style w:type="paragraph" w:styleId="Lijstopsomteken">
    <w:name w:val="List Bullet"/>
    <w:basedOn w:val="Standaard"/>
    <w:rsid w:val="00E46D37"/>
    <w:pPr>
      <w:numPr>
        <w:numId w:val="27"/>
      </w:numPr>
      <w:tabs>
        <w:tab w:val="left" w:pos="397"/>
      </w:tabs>
      <w:spacing w:line="280" w:lineRule="atLeast"/>
    </w:pPr>
    <w:rPr>
      <w:lang w:eastAsia="nl-NL"/>
    </w:rPr>
  </w:style>
  <w:style w:type="paragraph" w:styleId="Lijstopsomteken2">
    <w:name w:val="List Bullet 2"/>
    <w:basedOn w:val="Standaard"/>
    <w:rsid w:val="00E46D37"/>
    <w:pPr>
      <w:numPr>
        <w:ilvl w:val="1"/>
        <w:numId w:val="27"/>
      </w:numPr>
      <w:spacing w:line="280" w:lineRule="atLeast"/>
      <w:contextualSpacing/>
    </w:pPr>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253134">
      <w:bodyDiv w:val="1"/>
      <w:marLeft w:val="0"/>
      <w:marRight w:val="0"/>
      <w:marTop w:val="0"/>
      <w:marBottom w:val="0"/>
      <w:divBdr>
        <w:top w:val="none" w:sz="0" w:space="0" w:color="auto"/>
        <w:left w:val="none" w:sz="0" w:space="0" w:color="auto"/>
        <w:bottom w:val="none" w:sz="0" w:space="0" w:color="auto"/>
        <w:right w:val="none" w:sz="0" w:space="0" w:color="auto"/>
      </w:divBdr>
    </w:div>
    <w:div w:id="631792590">
      <w:bodyDiv w:val="1"/>
      <w:marLeft w:val="0"/>
      <w:marRight w:val="0"/>
      <w:marTop w:val="0"/>
      <w:marBottom w:val="0"/>
      <w:divBdr>
        <w:top w:val="none" w:sz="0" w:space="0" w:color="auto"/>
        <w:left w:val="none" w:sz="0" w:space="0" w:color="auto"/>
        <w:bottom w:val="none" w:sz="0" w:space="0" w:color="auto"/>
        <w:right w:val="none" w:sz="0" w:space="0" w:color="auto"/>
      </w:divBdr>
    </w:div>
    <w:div w:id="978916926">
      <w:bodyDiv w:val="1"/>
      <w:marLeft w:val="0"/>
      <w:marRight w:val="0"/>
      <w:marTop w:val="0"/>
      <w:marBottom w:val="0"/>
      <w:divBdr>
        <w:top w:val="none" w:sz="0" w:space="0" w:color="auto"/>
        <w:left w:val="none" w:sz="0" w:space="0" w:color="auto"/>
        <w:bottom w:val="none" w:sz="0" w:space="0" w:color="auto"/>
        <w:right w:val="none" w:sz="0" w:space="0" w:color="auto"/>
      </w:divBdr>
    </w:div>
    <w:div w:id="1440448412">
      <w:bodyDiv w:val="1"/>
      <w:marLeft w:val="0"/>
      <w:marRight w:val="0"/>
      <w:marTop w:val="0"/>
      <w:marBottom w:val="0"/>
      <w:divBdr>
        <w:top w:val="none" w:sz="0" w:space="0" w:color="auto"/>
        <w:left w:val="none" w:sz="0" w:space="0" w:color="auto"/>
        <w:bottom w:val="none" w:sz="0" w:space="0" w:color="auto"/>
        <w:right w:val="none" w:sz="0" w:space="0" w:color="auto"/>
      </w:divBdr>
    </w:div>
    <w:div w:id="1567298088">
      <w:bodyDiv w:val="1"/>
      <w:marLeft w:val="0"/>
      <w:marRight w:val="0"/>
      <w:marTop w:val="0"/>
      <w:marBottom w:val="0"/>
      <w:divBdr>
        <w:top w:val="none" w:sz="0" w:space="0" w:color="auto"/>
        <w:left w:val="none" w:sz="0" w:space="0" w:color="auto"/>
        <w:bottom w:val="none" w:sz="0" w:space="0" w:color="auto"/>
        <w:right w:val="none" w:sz="0" w:space="0" w:color="auto"/>
      </w:divBdr>
    </w:div>
    <w:div w:id="164720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eke.vanoers@ifv.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herkenning.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desk@tenderned.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nderned.nl/egids/ON" TargetMode="External"/><Relationship Id="rId4" Type="http://schemas.openxmlformats.org/officeDocument/2006/relationships/settings" Target="settings.xml"/><Relationship Id="rId9" Type="http://schemas.openxmlformats.org/officeDocument/2006/relationships/hyperlink" Target="http://www.ifv.nl"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IFV Kleuren">
      <a:dk1>
        <a:srgbClr val="000000"/>
      </a:dk1>
      <a:lt1>
        <a:srgbClr val="FFFFFF"/>
      </a:lt1>
      <a:dk2>
        <a:srgbClr val="000000"/>
      </a:dk2>
      <a:lt2>
        <a:srgbClr val="FFFFFF"/>
      </a:lt2>
      <a:accent1>
        <a:srgbClr val="27AEFF"/>
      </a:accent1>
      <a:accent2>
        <a:srgbClr val="00314E"/>
      </a:accent2>
      <a:accent3>
        <a:srgbClr val="ED7F82"/>
      </a:accent3>
      <a:accent4>
        <a:srgbClr val="BA4133"/>
      </a:accent4>
      <a:accent5>
        <a:srgbClr val="9EE365"/>
      </a:accent5>
      <a:accent6>
        <a:srgbClr val="61B020"/>
      </a:accent6>
      <a:hlink>
        <a:srgbClr val="BA4133"/>
      </a:hlink>
      <a:folHlink>
        <a:srgbClr val="BA4133"/>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1FF4A-F103-4783-ADCA-97401548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2247</Words>
  <Characters>12360</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Sharanda de Jong [IFV]</dc:creator>
  <cp:keywords/>
  <dc:description/>
  <cp:lastModifiedBy>Mieke van Oers [IFV]</cp:lastModifiedBy>
  <cp:revision>3</cp:revision>
  <cp:lastPrinted>2017-10-30T12:37:00Z</cp:lastPrinted>
  <dcterms:created xsi:type="dcterms:W3CDTF">2017-10-31T12:22:00Z</dcterms:created>
  <dcterms:modified xsi:type="dcterms:W3CDTF">2017-11-02T08:11:00Z</dcterms:modified>
</cp:coreProperties>
</file>