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FA7" w:rsidRDefault="00D37FA7" w:rsidP="00D37FA7">
      <w:pPr>
        <w:pStyle w:val="Default"/>
        <w:rPr>
          <w:b/>
          <w:bCs/>
          <w:sz w:val="23"/>
          <w:szCs w:val="23"/>
        </w:rPr>
      </w:pPr>
      <w:r>
        <w:rPr>
          <w:noProof/>
          <w:color w:val="0000FF"/>
        </w:rPr>
        <w:drawing>
          <wp:anchor distT="0" distB="0" distL="114300" distR="114300" simplePos="0" relativeHeight="251658240" behindDoc="1" locked="0" layoutInCell="1" allowOverlap="1">
            <wp:simplePos x="0" y="0"/>
            <wp:positionH relativeFrom="column">
              <wp:posOffset>3919220</wp:posOffset>
            </wp:positionH>
            <wp:positionV relativeFrom="paragraph">
              <wp:posOffset>-433070</wp:posOffset>
            </wp:positionV>
            <wp:extent cx="2371725" cy="1829435"/>
            <wp:effectExtent l="0" t="0" r="9525" b="0"/>
            <wp:wrapThrough wrapText="bothSides">
              <wp:wrapPolygon edited="0">
                <wp:start x="0" y="0"/>
                <wp:lineTo x="0" y="21368"/>
                <wp:lineTo x="21513" y="21368"/>
                <wp:lineTo x="21513" y="0"/>
                <wp:lineTo x="0" y="0"/>
              </wp:wrapPolygon>
            </wp:wrapThrough>
            <wp:docPr id="2" name="Afbeelding 2" descr="Afbeeldingsresultaat voor gemeente bred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bred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182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7FA7" w:rsidRDefault="00D37FA7" w:rsidP="00D37FA7">
      <w:pPr>
        <w:pStyle w:val="Default"/>
        <w:rPr>
          <w:b/>
          <w:bCs/>
          <w:sz w:val="23"/>
          <w:szCs w:val="23"/>
        </w:rPr>
      </w:pPr>
    </w:p>
    <w:p w:rsidR="00D37FA7" w:rsidRDefault="00D37FA7"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Default="002070F1" w:rsidP="00D37FA7">
      <w:pPr>
        <w:pStyle w:val="Default"/>
        <w:rPr>
          <w:rFonts w:asciiTheme="minorHAnsi" w:hAnsiTheme="minorHAnsi" w:cstheme="minorHAnsi"/>
          <w:b/>
          <w:bCs/>
          <w:sz w:val="23"/>
          <w:szCs w:val="23"/>
        </w:rPr>
      </w:pPr>
    </w:p>
    <w:p w:rsidR="002070F1" w:rsidRPr="002070F1" w:rsidRDefault="002070F1" w:rsidP="00D37FA7">
      <w:pPr>
        <w:pStyle w:val="Default"/>
        <w:rPr>
          <w:rFonts w:asciiTheme="minorHAnsi" w:hAnsiTheme="minorHAnsi" w:cstheme="minorHAnsi"/>
          <w:b/>
          <w:bCs/>
          <w:sz w:val="23"/>
          <w:szCs w:val="23"/>
        </w:rPr>
      </w:pPr>
    </w:p>
    <w:p w:rsidR="00D37FA7" w:rsidRPr="002070F1" w:rsidRDefault="00D37FA7" w:rsidP="00D37FA7">
      <w:pPr>
        <w:pStyle w:val="Default"/>
        <w:jc w:val="center"/>
        <w:rPr>
          <w:rFonts w:asciiTheme="minorHAnsi" w:hAnsiTheme="minorHAnsi" w:cstheme="minorHAnsi"/>
          <w:b/>
          <w:bCs/>
          <w:sz w:val="72"/>
          <w:szCs w:val="72"/>
        </w:rPr>
      </w:pPr>
      <w:r w:rsidRPr="002070F1">
        <w:rPr>
          <w:rFonts w:asciiTheme="minorHAnsi" w:hAnsiTheme="minorHAnsi" w:cstheme="minorHAnsi"/>
          <w:b/>
          <w:bCs/>
          <w:sz w:val="72"/>
          <w:szCs w:val="72"/>
        </w:rPr>
        <w:t>MARKTCONSULTATIE</w:t>
      </w:r>
    </w:p>
    <w:p w:rsidR="00D37FA7" w:rsidRPr="002070F1" w:rsidRDefault="00D37FA7" w:rsidP="00D37FA7">
      <w:pPr>
        <w:pStyle w:val="Default"/>
        <w:rPr>
          <w:rFonts w:asciiTheme="minorHAnsi" w:hAnsiTheme="minorHAnsi" w:cstheme="minorHAnsi"/>
          <w:b/>
          <w:bCs/>
          <w:sz w:val="36"/>
          <w:szCs w:val="36"/>
        </w:rPr>
      </w:pPr>
    </w:p>
    <w:p w:rsidR="008D243C" w:rsidRDefault="008D243C" w:rsidP="008D243C">
      <w:pPr>
        <w:pStyle w:val="Default"/>
        <w:jc w:val="center"/>
        <w:rPr>
          <w:rFonts w:asciiTheme="minorHAnsi" w:hAnsiTheme="minorHAnsi" w:cstheme="minorHAnsi"/>
          <w:b/>
          <w:bCs/>
          <w:sz w:val="36"/>
          <w:szCs w:val="36"/>
          <w:highlight w:val="yellow"/>
        </w:rPr>
      </w:pPr>
      <w:r w:rsidRPr="002070F1">
        <w:rPr>
          <w:rFonts w:asciiTheme="minorHAnsi" w:hAnsiTheme="minorHAnsi" w:cstheme="minorHAnsi"/>
          <w:b/>
          <w:bCs/>
          <w:sz w:val="36"/>
          <w:szCs w:val="36"/>
        </w:rPr>
        <w:t xml:space="preserve">Europese aanbesteding </w:t>
      </w:r>
    </w:p>
    <w:p w:rsidR="008D243C" w:rsidRPr="002070F1" w:rsidRDefault="008D243C" w:rsidP="008D243C">
      <w:pPr>
        <w:pStyle w:val="Default"/>
        <w:jc w:val="center"/>
        <w:rPr>
          <w:rFonts w:asciiTheme="minorHAnsi" w:hAnsiTheme="minorHAnsi" w:cstheme="minorHAnsi"/>
          <w:b/>
          <w:bCs/>
          <w:sz w:val="36"/>
          <w:szCs w:val="36"/>
        </w:rPr>
      </w:pPr>
      <w:r>
        <w:rPr>
          <w:rFonts w:asciiTheme="minorHAnsi" w:hAnsiTheme="minorHAnsi" w:cstheme="minorHAnsi"/>
          <w:b/>
          <w:bCs/>
          <w:sz w:val="36"/>
          <w:szCs w:val="36"/>
        </w:rPr>
        <w:t xml:space="preserve">bedrijfskleding, </w:t>
      </w:r>
      <w:r w:rsidRPr="009C0DF8">
        <w:rPr>
          <w:rFonts w:asciiTheme="minorHAnsi" w:hAnsiTheme="minorHAnsi" w:cstheme="minorHAnsi"/>
          <w:b/>
          <w:bCs/>
          <w:sz w:val="36"/>
          <w:szCs w:val="36"/>
        </w:rPr>
        <w:t xml:space="preserve">schoeisel en beschermingsmiddelen </w:t>
      </w:r>
      <w:r w:rsidRPr="00723CAC">
        <w:rPr>
          <w:rFonts w:asciiTheme="minorHAnsi" w:hAnsiTheme="minorHAnsi" w:cstheme="minorHAnsi"/>
          <w:b/>
          <w:bCs/>
          <w:sz w:val="36"/>
          <w:szCs w:val="36"/>
        </w:rPr>
        <w:t>ten behoeve van de gemeente Breda</w:t>
      </w:r>
    </w:p>
    <w:p w:rsidR="00D37FA7" w:rsidRPr="002070F1" w:rsidRDefault="00D37FA7" w:rsidP="00D37FA7">
      <w:pPr>
        <w:pStyle w:val="Default"/>
        <w:rPr>
          <w:rFonts w:asciiTheme="minorHAnsi" w:hAnsiTheme="minorHAnsi" w:cstheme="minorHAnsi"/>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223C9">
      <w:pPr>
        <w:pStyle w:val="Kop3"/>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Pr="008D243C" w:rsidRDefault="00D37FA7" w:rsidP="00D37FA7">
      <w:pPr>
        <w:pStyle w:val="Default"/>
        <w:jc w:val="right"/>
        <w:rPr>
          <w:rFonts w:asciiTheme="minorHAnsi" w:hAnsiTheme="minorHAnsi" w:cstheme="minorHAnsi"/>
          <w:b/>
          <w:bCs/>
          <w:sz w:val="23"/>
          <w:szCs w:val="23"/>
        </w:rPr>
      </w:pPr>
      <w:r w:rsidRPr="008D243C">
        <w:rPr>
          <w:rFonts w:asciiTheme="minorHAnsi" w:hAnsiTheme="minorHAnsi" w:cstheme="minorHAnsi"/>
          <w:b/>
          <w:bCs/>
          <w:sz w:val="23"/>
          <w:szCs w:val="23"/>
        </w:rPr>
        <w:t>Datum:</w:t>
      </w:r>
      <w:r w:rsidR="00867DDD" w:rsidRPr="008D243C">
        <w:rPr>
          <w:rFonts w:asciiTheme="minorHAnsi" w:hAnsiTheme="minorHAnsi" w:cstheme="minorHAnsi"/>
          <w:b/>
          <w:bCs/>
          <w:sz w:val="23"/>
          <w:szCs w:val="23"/>
        </w:rPr>
        <w:t xml:space="preserve"> </w:t>
      </w:r>
      <w:r w:rsidR="00C341B3" w:rsidRPr="008D243C">
        <w:rPr>
          <w:rFonts w:asciiTheme="minorHAnsi" w:hAnsiTheme="minorHAnsi" w:cstheme="minorHAnsi"/>
          <w:b/>
          <w:bCs/>
          <w:sz w:val="23"/>
          <w:szCs w:val="23"/>
        </w:rPr>
        <w:t>september</w:t>
      </w:r>
      <w:r w:rsidR="00443E3E" w:rsidRPr="008D243C">
        <w:rPr>
          <w:rFonts w:asciiTheme="minorHAnsi" w:hAnsiTheme="minorHAnsi" w:cstheme="minorHAnsi"/>
          <w:b/>
          <w:bCs/>
          <w:sz w:val="23"/>
          <w:szCs w:val="23"/>
        </w:rPr>
        <w:t xml:space="preserve"> </w:t>
      </w:r>
      <w:r w:rsidR="00B304AB" w:rsidRPr="008D243C">
        <w:rPr>
          <w:rFonts w:asciiTheme="minorHAnsi" w:hAnsiTheme="minorHAnsi" w:cstheme="minorHAnsi"/>
          <w:b/>
          <w:bCs/>
          <w:sz w:val="23"/>
          <w:szCs w:val="23"/>
        </w:rPr>
        <w:t>2017</w:t>
      </w:r>
      <w:r w:rsidRPr="008D243C">
        <w:rPr>
          <w:rFonts w:asciiTheme="minorHAnsi" w:hAnsiTheme="minorHAnsi" w:cstheme="minorHAnsi"/>
          <w:b/>
          <w:bCs/>
          <w:sz w:val="23"/>
          <w:szCs w:val="23"/>
        </w:rPr>
        <w:t xml:space="preserve"> </w:t>
      </w: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Pr="007C54B8" w:rsidRDefault="00723CAC" w:rsidP="007C54B8">
      <w:pPr>
        <w:rPr>
          <w:rFonts w:asciiTheme="minorHAnsi" w:hAnsiTheme="minorHAnsi" w:cstheme="minorHAnsi"/>
        </w:rPr>
      </w:pPr>
      <w:r>
        <w:rPr>
          <w:rFonts w:asciiTheme="minorHAnsi" w:hAnsiTheme="minorHAnsi" w:cstheme="minorHAnsi"/>
        </w:rPr>
        <w:br w:type="page"/>
      </w:r>
    </w:p>
    <w:sdt>
      <w:sdtPr>
        <w:rPr>
          <w:rFonts w:asciiTheme="minorHAnsi" w:eastAsia="Times New Roman" w:hAnsiTheme="minorHAnsi" w:cstheme="minorHAnsi"/>
          <w:b w:val="0"/>
          <w:bCs w:val="0"/>
          <w:color w:val="auto"/>
          <w:sz w:val="20"/>
          <w:szCs w:val="20"/>
        </w:rPr>
        <w:id w:val="-1144274140"/>
        <w:docPartObj>
          <w:docPartGallery w:val="Table of Contents"/>
          <w:docPartUnique/>
        </w:docPartObj>
      </w:sdtPr>
      <w:sdtEndPr/>
      <w:sdtContent>
        <w:p w:rsidR="00D223C9" w:rsidRPr="00FF39CA" w:rsidRDefault="00D223C9">
          <w:pPr>
            <w:pStyle w:val="Kopvaninhoudsopgave"/>
            <w:rPr>
              <w:rFonts w:asciiTheme="minorHAnsi" w:hAnsiTheme="minorHAnsi" w:cstheme="minorHAnsi"/>
              <w:color w:val="auto"/>
            </w:rPr>
          </w:pPr>
          <w:r w:rsidRPr="00FF39CA">
            <w:rPr>
              <w:rFonts w:asciiTheme="minorHAnsi" w:hAnsiTheme="minorHAnsi" w:cstheme="minorHAnsi"/>
              <w:color w:val="auto"/>
            </w:rPr>
            <w:t>Inhoud</w:t>
          </w:r>
        </w:p>
        <w:p w:rsidR="000E395C" w:rsidRDefault="00D223C9">
          <w:pPr>
            <w:pStyle w:val="Inhopg1"/>
            <w:tabs>
              <w:tab w:val="right" w:leader="dot" w:pos="9062"/>
            </w:tabs>
            <w:rPr>
              <w:rFonts w:asciiTheme="minorHAnsi" w:eastAsiaTheme="minorEastAsia" w:hAnsiTheme="minorHAnsi" w:cstheme="minorBidi"/>
              <w:noProof/>
              <w:sz w:val="22"/>
              <w:szCs w:val="22"/>
            </w:rPr>
          </w:pPr>
          <w:r w:rsidRPr="00FF39CA">
            <w:rPr>
              <w:rFonts w:asciiTheme="minorHAnsi" w:hAnsiTheme="minorHAnsi" w:cstheme="minorHAnsi"/>
            </w:rPr>
            <w:fldChar w:fldCharType="begin"/>
          </w:r>
          <w:r w:rsidRPr="00FF39CA">
            <w:rPr>
              <w:rFonts w:asciiTheme="minorHAnsi" w:hAnsiTheme="minorHAnsi" w:cstheme="minorHAnsi"/>
            </w:rPr>
            <w:instrText xml:space="preserve"> TOC \o "1-3" \h \z \u </w:instrText>
          </w:r>
          <w:r w:rsidRPr="00FF39CA">
            <w:rPr>
              <w:rFonts w:asciiTheme="minorHAnsi" w:hAnsiTheme="minorHAnsi" w:cstheme="minorHAnsi"/>
            </w:rPr>
            <w:fldChar w:fldCharType="separate"/>
          </w:r>
          <w:hyperlink w:anchor="_Toc492898479" w:history="1">
            <w:r w:rsidR="000E395C" w:rsidRPr="00140606">
              <w:rPr>
                <w:rStyle w:val="Hyperlink"/>
                <w:rFonts w:eastAsiaTheme="majorEastAsia" w:cstheme="minorHAnsi"/>
                <w:noProof/>
              </w:rPr>
              <w:t>1. Inleiding</w:t>
            </w:r>
            <w:r w:rsidR="000E395C">
              <w:rPr>
                <w:noProof/>
                <w:webHidden/>
              </w:rPr>
              <w:tab/>
            </w:r>
            <w:r w:rsidR="000E395C">
              <w:rPr>
                <w:noProof/>
                <w:webHidden/>
              </w:rPr>
              <w:fldChar w:fldCharType="begin"/>
            </w:r>
            <w:r w:rsidR="000E395C">
              <w:rPr>
                <w:noProof/>
                <w:webHidden/>
              </w:rPr>
              <w:instrText xml:space="preserve"> PAGEREF _Toc492898479 \h </w:instrText>
            </w:r>
            <w:r w:rsidR="000E395C">
              <w:rPr>
                <w:noProof/>
                <w:webHidden/>
              </w:rPr>
            </w:r>
            <w:r w:rsidR="000E395C">
              <w:rPr>
                <w:noProof/>
                <w:webHidden/>
              </w:rPr>
              <w:fldChar w:fldCharType="separate"/>
            </w:r>
            <w:r w:rsidR="000E395C">
              <w:rPr>
                <w:noProof/>
                <w:webHidden/>
              </w:rPr>
              <w:t>3</w:t>
            </w:r>
            <w:r w:rsidR="000E395C">
              <w:rPr>
                <w:noProof/>
                <w:webHidden/>
              </w:rPr>
              <w:fldChar w:fldCharType="end"/>
            </w:r>
          </w:hyperlink>
        </w:p>
        <w:p w:rsidR="000E395C" w:rsidRDefault="000E395C">
          <w:pPr>
            <w:pStyle w:val="Inhopg2"/>
            <w:tabs>
              <w:tab w:val="right" w:leader="dot" w:pos="9062"/>
            </w:tabs>
            <w:rPr>
              <w:rFonts w:asciiTheme="minorHAnsi" w:eastAsiaTheme="minorEastAsia" w:hAnsiTheme="minorHAnsi" w:cstheme="minorBidi"/>
              <w:noProof/>
              <w:sz w:val="22"/>
              <w:szCs w:val="22"/>
            </w:rPr>
          </w:pPr>
          <w:hyperlink w:anchor="_Toc492898480" w:history="1">
            <w:r w:rsidRPr="00140606">
              <w:rPr>
                <w:rStyle w:val="Hyperlink"/>
                <w:rFonts w:eastAsiaTheme="majorEastAsia" w:cstheme="minorHAnsi"/>
                <w:noProof/>
              </w:rPr>
              <w:t>1.1 Achtergrond</w:t>
            </w:r>
            <w:r>
              <w:rPr>
                <w:noProof/>
                <w:webHidden/>
              </w:rPr>
              <w:tab/>
            </w:r>
            <w:r>
              <w:rPr>
                <w:noProof/>
                <w:webHidden/>
              </w:rPr>
              <w:fldChar w:fldCharType="begin"/>
            </w:r>
            <w:r>
              <w:rPr>
                <w:noProof/>
                <w:webHidden/>
              </w:rPr>
              <w:instrText xml:space="preserve"> PAGEREF _Toc492898480 \h </w:instrText>
            </w:r>
            <w:r>
              <w:rPr>
                <w:noProof/>
                <w:webHidden/>
              </w:rPr>
            </w:r>
            <w:r>
              <w:rPr>
                <w:noProof/>
                <w:webHidden/>
              </w:rPr>
              <w:fldChar w:fldCharType="separate"/>
            </w:r>
            <w:r>
              <w:rPr>
                <w:noProof/>
                <w:webHidden/>
              </w:rPr>
              <w:t>3</w:t>
            </w:r>
            <w:r>
              <w:rPr>
                <w:noProof/>
                <w:webHidden/>
              </w:rPr>
              <w:fldChar w:fldCharType="end"/>
            </w:r>
          </w:hyperlink>
        </w:p>
        <w:p w:rsidR="000E395C" w:rsidRDefault="000E395C">
          <w:pPr>
            <w:pStyle w:val="Inhopg2"/>
            <w:tabs>
              <w:tab w:val="right" w:leader="dot" w:pos="9062"/>
            </w:tabs>
            <w:rPr>
              <w:rFonts w:asciiTheme="minorHAnsi" w:eastAsiaTheme="minorEastAsia" w:hAnsiTheme="minorHAnsi" w:cstheme="minorBidi"/>
              <w:noProof/>
              <w:sz w:val="22"/>
              <w:szCs w:val="22"/>
            </w:rPr>
          </w:pPr>
          <w:hyperlink w:anchor="_Toc492898481" w:history="1">
            <w:r w:rsidRPr="00140606">
              <w:rPr>
                <w:rStyle w:val="Hyperlink"/>
                <w:rFonts w:eastAsiaTheme="majorEastAsia" w:cstheme="minorHAnsi"/>
                <w:noProof/>
              </w:rPr>
              <w:t>1.2 Doel marktconsultatie</w:t>
            </w:r>
            <w:r>
              <w:rPr>
                <w:noProof/>
                <w:webHidden/>
              </w:rPr>
              <w:tab/>
            </w:r>
            <w:r>
              <w:rPr>
                <w:noProof/>
                <w:webHidden/>
              </w:rPr>
              <w:fldChar w:fldCharType="begin"/>
            </w:r>
            <w:r>
              <w:rPr>
                <w:noProof/>
                <w:webHidden/>
              </w:rPr>
              <w:instrText xml:space="preserve"> PAGEREF _Toc492898481 \h </w:instrText>
            </w:r>
            <w:r>
              <w:rPr>
                <w:noProof/>
                <w:webHidden/>
              </w:rPr>
            </w:r>
            <w:r>
              <w:rPr>
                <w:noProof/>
                <w:webHidden/>
              </w:rPr>
              <w:fldChar w:fldCharType="separate"/>
            </w:r>
            <w:r>
              <w:rPr>
                <w:noProof/>
                <w:webHidden/>
              </w:rPr>
              <w:t>3</w:t>
            </w:r>
            <w:r>
              <w:rPr>
                <w:noProof/>
                <w:webHidden/>
              </w:rPr>
              <w:fldChar w:fldCharType="end"/>
            </w:r>
          </w:hyperlink>
        </w:p>
        <w:p w:rsidR="000E395C" w:rsidRDefault="000E395C">
          <w:pPr>
            <w:pStyle w:val="Inhopg3"/>
            <w:tabs>
              <w:tab w:val="right" w:leader="dot" w:pos="9062"/>
            </w:tabs>
            <w:rPr>
              <w:rFonts w:asciiTheme="minorHAnsi" w:eastAsiaTheme="minorEastAsia" w:hAnsiTheme="minorHAnsi" w:cstheme="minorBidi"/>
              <w:noProof/>
              <w:sz w:val="22"/>
              <w:szCs w:val="22"/>
            </w:rPr>
          </w:pPr>
          <w:hyperlink w:anchor="_Toc492898482" w:history="1">
            <w:r w:rsidRPr="00140606">
              <w:rPr>
                <w:rStyle w:val="Hyperlink"/>
                <w:rFonts w:eastAsiaTheme="majorEastAsia" w:cstheme="minorHAnsi"/>
                <w:i/>
                <w:noProof/>
              </w:rPr>
              <w:t>Openbare schriftelijke marktconsultatie voor potentiële leveranciers</w:t>
            </w:r>
            <w:r>
              <w:rPr>
                <w:noProof/>
                <w:webHidden/>
              </w:rPr>
              <w:tab/>
            </w:r>
            <w:r>
              <w:rPr>
                <w:noProof/>
                <w:webHidden/>
              </w:rPr>
              <w:fldChar w:fldCharType="begin"/>
            </w:r>
            <w:r>
              <w:rPr>
                <w:noProof/>
                <w:webHidden/>
              </w:rPr>
              <w:instrText xml:space="preserve"> PAGEREF _Toc492898482 \h </w:instrText>
            </w:r>
            <w:r>
              <w:rPr>
                <w:noProof/>
                <w:webHidden/>
              </w:rPr>
            </w:r>
            <w:r>
              <w:rPr>
                <w:noProof/>
                <w:webHidden/>
              </w:rPr>
              <w:fldChar w:fldCharType="separate"/>
            </w:r>
            <w:r>
              <w:rPr>
                <w:noProof/>
                <w:webHidden/>
              </w:rPr>
              <w:t>3</w:t>
            </w:r>
            <w:r>
              <w:rPr>
                <w:noProof/>
                <w:webHidden/>
              </w:rPr>
              <w:fldChar w:fldCharType="end"/>
            </w:r>
          </w:hyperlink>
        </w:p>
        <w:p w:rsidR="000E395C" w:rsidRDefault="000E395C">
          <w:pPr>
            <w:pStyle w:val="Inhopg2"/>
            <w:tabs>
              <w:tab w:val="right" w:leader="dot" w:pos="9062"/>
            </w:tabs>
            <w:rPr>
              <w:rFonts w:asciiTheme="minorHAnsi" w:eastAsiaTheme="minorEastAsia" w:hAnsiTheme="minorHAnsi" w:cstheme="minorBidi"/>
              <w:noProof/>
              <w:sz w:val="22"/>
              <w:szCs w:val="22"/>
            </w:rPr>
          </w:pPr>
          <w:hyperlink w:anchor="_Toc492898483" w:history="1">
            <w:r w:rsidRPr="00140606">
              <w:rPr>
                <w:rStyle w:val="Hyperlink"/>
                <w:rFonts w:eastAsiaTheme="majorEastAsia" w:cstheme="minorHAnsi"/>
                <w:noProof/>
              </w:rPr>
              <w:t>1.3 Definitie marktconsultatie</w:t>
            </w:r>
            <w:r>
              <w:rPr>
                <w:noProof/>
                <w:webHidden/>
              </w:rPr>
              <w:tab/>
            </w:r>
            <w:r>
              <w:rPr>
                <w:noProof/>
                <w:webHidden/>
              </w:rPr>
              <w:fldChar w:fldCharType="begin"/>
            </w:r>
            <w:r>
              <w:rPr>
                <w:noProof/>
                <w:webHidden/>
              </w:rPr>
              <w:instrText xml:space="preserve"> PAGEREF _Toc492898483 \h </w:instrText>
            </w:r>
            <w:r>
              <w:rPr>
                <w:noProof/>
                <w:webHidden/>
              </w:rPr>
            </w:r>
            <w:r>
              <w:rPr>
                <w:noProof/>
                <w:webHidden/>
              </w:rPr>
              <w:fldChar w:fldCharType="separate"/>
            </w:r>
            <w:r>
              <w:rPr>
                <w:noProof/>
                <w:webHidden/>
              </w:rPr>
              <w:t>3</w:t>
            </w:r>
            <w:r>
              <w:rPr>
                <w:noProof/>
                <w:webHidden/>
              </w:rPr>
              <w:fldChar w:fldCharType="end"/>
            </w:r>
          </w:hyperlink>
        </w:p>
        <w:p w:rsidR="000E395C" w:rsidRDefault="000E395C">
          <w:pPr>
            <w:pStyle w:val="Inhopg1"/>
            <w:tabs>
              <w:tab w:val="right" w:leader="dot" w:pos="9062"/>
            </w:tabs>
            <w:rPr>
              <w:rFonts w:asciiTheme="minorHAnsi" w:eastAsiaTheme="minorEastAsia" w:hAnsiTheme="minorHAnsi" w:cstheme="minorBidi"/>
              <w:noProof/>
              <w:sz w:val="22"/>
              <w:szCs w:val="22"/>
            </w:rPr>
          </w:pPr>
          <w:hyperlink w:anchor="_Toc492898484" w:history="1">
            <w:r w:rsidRPr="00140606">
              <w:rPr>
                <w:rStyle w:val="Hyperlink"/>
                <w:rFonts w:eastAsiaTheme="majorEastAsia" w:cstheme="minorHAnsi"/>
                <w:noProof/>
              </w:rPr>
              <w:t>2. Procedure marktconsultatie</w:t>
            </w:r>
            <w:r>
              <w:rPr>
                <w:noProof/>
                <w:webHidden/>
              </w:rPr>
              <w:tab/>
            </w:r>
            <w:r>
              <w:rPr>
                <w:noProof/>
                <w:webHidden/>
              </w:rPr>
              <w:fldChar w:fldCharType="begin"/>
            </w:r>
            <w:r>
              <w:rPr>
                <w:noProof/>
                <w:webHidden/>
              </w:rPr>
              <w:instrText xml:space="preserve"> PAGEREF _Toc492898484 \h </w:instrText>
            </w:r>
            <w:r>
              <w:rPr>
                <w:noProof/>
                <w:webHidden/>
              </w:rPr>
            </w:r>
            <w:r>
              <w:rPr>
                <w:noProof/>
                <w:webHidden/>
              </w:rPr>
              <w:fldChar w:fldCharType="separate"/>
            </w:r>
            <w:r>
              <w:rPr>
                <w:noProof/>
                <w:webHidden/>
              </w:rPr>
              <w:t>4</w:t>
            </w:r>
            <w:r>
              <w:rPr>
                <w:noProof/>
                <w:webHidden/>
              </w:rPr>
              <w:fldChar w:fldCharType="end"/>
            </w:r>
          </w:hyperlink>
        </w:p>
        <w:p w:rsidR="000E395C" w:rsidRDefault="000E395C">
          <w:pPr>
            <w:pStyle w:val="Inhopg2"/>
            <w:tabs>
              <w:tab w:val="right" w:leader="dot" w:pos="9062"/>
            </w:tabs>
            <w:rPr>
              <w:rFonts w:asciiTheme="minorHAnsi" w:eastAsiaTheme="minorEastAsia" w:hAnsiTheme="minorHAnsi" w:cstheme="minorBidi"/>
              <w:noProof/>
              <w:sz w:val="22"/>
              <w:szCs w:val="22"/>
            </w:rPr>
          </w:pPr>
          <w:hyperlink w:anchor="_Toc492898485" w:history="1">
            <w:r w:rsidRPr="00140606">
              <w:rPr>
                <w:rStyle w:val="Hyperlink"/>
                <w:rFonts w:eastAsiaTheme="majorEastAsia" w:cstheme="minorHAnsi"/>
                <w:noProof/>
              </w:rPr>
              <w:t>2.1 Algemeen</w:t>
            </w:r>
            <w:r>
              <w:rPr>
                <w:noProof/>
                <w:webHidden/>
              </w:rPr>
              <w:tab/>
            </w:r>
            <w:r>
              <w:rPr>
                <w:noProof/>
                <w:webHidden/>
              </w:rPr>
              <w:fldChar w:fldCharType="begin"/>
            </w:r>
            <w:r>
              <w:rPr>
                <w:noProof/>
                <w:webHidden/>
              </w:rPr>
              <w:instrText xml:space="preserve"> PAGEREF _Toc492898485 \h </w:instrText>
            </w:r>
            <w:r>
              <w:rPr>
                <w:noProof/>
                <w:webHidden/>
              </w:rPr>
            </w:r>
            <w:r>
              <w:rPr>
                <w:noProof/>
                <w:webHidden/>
              </w:rPr>
              <w:fldChar w:fldCharType="separate"/>
            </w:r>
            <w:r>
              <w:rPr>
                <w:noProof/>
                <w:webHidden/>
              </w:rPr>
              <w:t>4</w:t>
            </w:r>
            <w:r>
              <w:rPr>
                <w:noProof/>
                <w:webHidden/>
              </w:rPr>
              <w:fldChar w:fldCharType="end"/>
            </w:r>
          </w:hyperlink>
        </w:p>
        <w:p w:rsidR="000E395C" w:rsidRDefault="000E395C">
          <w:pPr>
            <w:pStyle w:val="Inhopg2"/>
            <w:tabs>
              <w:tab w:val="right" w:leader="dot" w:pos="9062"/>
            </w:tabs>
            <w:rPr>
              <w:rFonts w:asciiTheme="minorHAnsi" w:eastAsiaTheme="minorEastAsia" w:hAnsiTheme="minorHAnsi" w:cstheme="minorBidi"/>
              <w:noProof/>
              <w:sz w:val="22"/>
              <w:szCs w:val="22"/>
            </w:rPr>
          </w:pPr>
          <w:hyperlink w:anchor="_Toc492898486" w:history="1">
            <w:r w:rsidRPr="00140606">
              <w:rPr>
                <w:rStyle w:val="Hyperlink"/>
                <w:rFonts w:eastAsiaTheme="majorEastAsia" w:cstheme="minorHAnsi"/>
                <w:noProof/>
              </w:rPr>
              <w:t>2.2 Voorwaarden, uitgangspunten en verplichtingen</w:t>
            </w:r>
            <w:r>
              <w:rPr>
                <w:noProof/>
                <w:webHidden/>
              </w:rPr>
              <w:tab/>
            </w:r>
            <w:r>
              <w:rPr>
                <w:noProof/>
                <w:webHidden/>
              </w:rPr>
              <w:fldChar w:fldCharType="begin"/>
            </w:r>
            <w:r>
              <w:rPr>
                <w:noProof/>
                <w:webHidden/>
              </w:rPr>
              <w:instrText xml:space="preserve"> PAGEREF _Toc492898486 \h </w:instrText>
            </w:r>
            <w:r>
              <w:rPr>
                <w:noProof/>
                <w:webHidden/>
              </w:rPr>
            </w:r>
            <w:r>
              <w:rPr>
                <w:noProof/>
                <w:webHidden/>
              </w:rPr>
              <w:fldChar w:fldCharType="separate"/>
            </w:r>
            <w:r>
              <w:rPr>
                <w:noProof/>
                <w:webHidden/>
              </w:rPr>
              <w:t>4</w:t>
            </w:r>
            <w:r>
              <w:rPr>
                <w:noProof/>
                <w:webHidden/>
              </w:rPr>
              <w:fldChar w:fldCharType="end"/>
            </w:r>
          </w:hyperlink>
        </w:p>
        <w:p w:rsidR="000E395C" w:rsidRDefault="000E395C">
          <w:pPr>
            <w:pStyle w:val="Inhopg2"/>
            <w:tabs>
              <w:tab w:val="right" w:leader="dot" w:pos="9062"/>
            </w:tabs>
            <w:rPr>
              <w:rFonts w:asciiTheme="minorHAnsi" w:eastAsiaTheme="minorEastAsia" w:hAnsiTheme="minorHAnsi" w:cstheme="minorBidi"/>
              <w:noProof/>
              <w:sz w:val="22"/>
              <w:szCs w:val="22"/>
            </w:rPr>
          </w:pPr>
          <w:hyperlink w:anchor="_Toc492898487" w:history="1">
            <w:r w:rsidRPr="00140606">
              <w:rPr>
                <w:rStyle w:val="Hyperlink"/>
                <w:rFonts w:eastAsiaTheme="majorEastAsia" w:cstheme="minorHAnsi"/>
                <w:noProof/>
              </w:rPr>
              <w:t>2.3 Aandachtspunten</w:t>
            </w:r>
            <w:r>
              <w:rPr>
                <w:noProof/>
                <w:webHidden/>
              </w:rPr>
              <w:tab/>
            </w:r>
            <w:r>
              <w:rPr>
                <w:noProof/>
                <w:webHidden/>
              </w:rPr>
              <w:fldChar w:fldCharType="begin"/>
            </w:r>
            <w:r>
              <w:rPr>
                <w:noProof/>
                <w:webHidden/>
              </w:rPr>
              <w:instrText xml:space="preserve"> PAGEREF _Toc492898487 \h </w:instrText>
            </w:r>
            <w:r>
              <w:rPr>
                <w:noProof/>
                <w:webHidden/>
              </w:rPr>
            </w:r>
            <w:r>
              <w:rPr>
                <w:noProof/>
                <w:webHidden/>
              </w:rPr>
              <w:fldChar w:fldCharType="separate"/>
            </w:r>
            <w:r>
              <w:rPr>
                <w:noProof/>
                <w:webHidden/>
              </w:rPr>
              <w:t>4</w:t>
            </w:r>
            <w:r>
              <w:rPr>
                <w:noProof/>
                <w:webHidden/>
              </w:rPr>
              <w:fldChar w:fldCharType="end"/>
            </w:r>
          </w:hyperlink>
        </w:p>
        <w:p w:rsidR="000E395C" w:rsidRDefault="000E395C">
          <w:pPr>
            <w:pStyle w:val="Inhopg1"/>
            <w:tabs>
              <w:tab w:val="right" w:leader="dot" w:pos="9062"/>
            </w:tabs>
            <w:rPr>
              <w:rFonts w:asciiTheme="minorHAnsi" w:eastAsiaTheme="minorEastAsia" w:hAnsiTheme="minorHAnsi" w:cstheme="minorBidi"/>
              <w:noProof/>
              <w:sz w:val="22"/>
              <w:szCs w:val="22"/>
            </w:rPr>
          </w:pPr>
          <w:hyperlink w:anchor="_Toc492898488" w:history="1">
            <w:r w:rsidRPr="00140606">
              <w:rPr>
                <w:rStyle w:val="Hyperlink"/>
                <w:rFonts w:eastAsiaTheme="majorEastAsia" w:cstheme="minorHAnsi"/>
                <w:noProof/>
              </w:rPr>
              <w:t>3. Werkwijze en planning</w:t>
            </w:r>
            <w:r>
              <w:rPr>
                <w:noProof/>
                <w:webHidden/>
              </w:rPr>
              <w:tab/>
            </w:r>
            <w:r>
              <w:rPr>
                <w:noProof/>
                <w:webHidden/>
              </w:rPr>
              <w:fldChar w:fldCharType="begin"/>
            </w:r>
            <w:r>
              <w:rPr>
                <w:noProof/>
                <w:webHidden/>
              </w:rPr>
              <w:instrText xml:space="preserve"> PAGEREF _Toc492898488 \h </w:instrText>
            </w:r>
            <w:r>
              <w:rPr>
                <w:noProof/>
                <w:webHidden/>
              </w:rPr>
            </w:r>
            <w:r>
              <w:rPr>
                <w:noProof/>
                <w:webHidden/>
              </w:rPr>
              <w:fldChar w:fldCharType="separate"/>
            </w:r>
            <w:r>
              <w:rPr>
                <w:noProof/>
                <w:webHidden/>
              </w:rPr>
              <w:t>5</w:t>
            </w:r>
            <w:r>
              <w:rPr>
                <w:noProof/>
                <w:webHidden/>
              </w:rPr>
              <w:fldChar w:fldCharType="end"/>
            </w:r>
          </w:hyperlink>
        </w:p>
        <w:p w:rsidR="000E395C" w:rsidRDefault="000E395C">
          <w:pPr>
            <w:pStyle w:val="Inhopg2"/>
            <w:tabs>
              <w:tab w:val="right" w:leader="dot" w:pos="9062"/>
            </w:tabs>
            <w:rPr>
              <w:rFonts w:asciiTheme="minorHAnsi" w:eastAsiaTheme="minorEastAsia" w:hAnsiTheme="minorHAnsi" w:cstheme="minorBidi"/>
              <w:noProof/>
              <w:sz w:val="22"/>
              <w:szCs w:val="22"/>
            </w:rPr>
          </w:pPr>
          <w:hyperlink w:anchor="_Toc492898489" w:history="1">
            <w:r w:rsidRPr="007655A6">
              <w:rPr>
                <w:rStyle w:val="Hyperlink"/>
                <w:rFonts w:eastAsiaTheme="majorEastAsia" w:cstheme="minorHAnsi"/>
                <w:bCs/>
                <w:noProof/>
              </w:rPr>
              <w:t>3.1 Algemeen</w:t>
            </w:r>
            <w:r>
              <w:rPr>
                <w:noProof/>
                <w:webHidden/>
              </w:rPr>
              <w:tab/>
            </w:r>
            <w:r>
              <w:rPr>
                <w:noProof/>
                <w:webHidden/>
              </w:rPr>
              <w:fldChar w:fldCharType="begin"/>
            </w:r>
            <w:r>
              <w:rPr>
                <w:noProof/>
                <w:webHidden/>
              </w:rPr>
              <w:instrText xml:space="preserve"> PAGEREF _Toc492898489 \h </w:instrText>
            </w:r>
            <w:r>
              <w:rPr>
                <w:noProof/>
                <w:webHidden/>
              </w:rPr>
            </w:r>
            <w:r>
              <w:rPr>
                <w:noProof/>
                <w:webHidden/>
              </w:rPr>
              <w:fldChar w:fldCharType="separate"/>
            </w:r>
            <w:r>
              <w:rPr>
                <w:noProof/>
                <w:webHidden/>
              </w:rPr>
              <w:t>5</w:t>
            </w:r>
            <w:r>
              <w:rPr>
                <w:noProof/>
                <w:webHidden/>
              </w:rPr>
              <w:fldChar w:fldCharType="end"/>
            </w:r>
          </w:hyperlink>
        </w:p>
        <w:p w:rsidR="000E395C" w:rsidRDefault="000E395C">
          <w:pPr>
            <w:pStyle w:val="Inhopg2"/>
            <w:tabs>
              <w:tab w:val="right" w:leader="dot" w:pos="9062"/>
            </w:tabs>
            <w:rPr>
              <w:rFonts w:asciiTheme="minorHAnsi" w:eastAsiaTheme="minorEastAsia" w:hAnsiTheme="minorHAnsi" w:cstheme="minorBidi"/>
              <w:noProof/>
              <w:sz w:val="22"/>
              <w:szCs w:val="22"/>
            </w:rPr>
          </w:pPr>
          <w:hyperlink w:anchor="_Toc492898490" w:history="1">
            <w:r w:rsidRPr="00140606">
              <w:rPr>
                <w:rStyle w:val="Hyperlink"/>
                <w:rFonts w:eastAsiaTheme="majorEastAsia" w:cstheme="minorHAnsi"/>
                <w:noProof/>
              </w:rPr>
              <w:t>3.2 Planning</w:t>
            </w:r>
            <w:r>
              <w:rPr>
                <w:noProof/>
                <w:webHidden/>
              </w:rPr>
              <w:tab/>
            </w:r>
            <w:r>
              <w:rPr>
                <w:noProof/>
                <w:webHidden/>
              </w:rPr>
              <w:fldChar w:fldCharType="begin"/>
            </w:r>
            <w:r>
              <w:rPr>
                <w:noProof/>
                <w:webHidden/>
              </w:rPr>
              <w:instrText xml:space="preserve"> PAGEREF _Toc492898490 \h </w:instrText>
            </w:r>
            <w:r>
              <w:rPr>
                <w:noProof/>
                <w:webHidden/>
              </w:rPr>
            </w:r>
            <w:r>
              <w:rPr>
                <w:noProof/>
                <w:webHidden/>
              </w:rPr>
              <w:fldChar w:fldCharType="separate"/>
            </w:r>
            <w:r>
              <w:rPr>
                <w:noProof/>
                <w:webHidden/>
              </w:rPr>
              <w:t>5</w:t>
            </w:r>
            <w:r>
              <w:rPr>
                <w:noProof/>
                <w:webHidden/>
              </w:rPr>
              <w:fldChar w:fldCharType="end"/>
            </w:r>
          </w:hyperlink>
        </w:p>
        <w:p w:rsidR="000E395C" w:rsidRDefault="000E395C">
          <w:pPr>
            <w:pStyle w:val="Inhopg1"/>
            <w:tabs>
              <w:tab w:val="right" w:leader="dot" w:pos="9062"/>
            </w:tabs>
            <w:rPr>
              <w:rFonts w:asciiTheme="minorHAnsi" w:eastAsiaTheme="minorEastAsia" w:hAnsiTheme="minorHAnsi" w:cstheme="minorBidi"/>
              <w:noProof/>
              <w:sz w:val="22"/>
              <w:szCs w:val="22"/>
            </w:rPr>
          </w:pPr>
          <w:hyperlink w:anchor="_Toc492898491" w:history="1">
            <w:r w:rsidRPr="00140606">
              <w:rPr>
                <w:rStyle w:val="Hyperlink"/>
                <w:rFonts w:eastAsiaTheme="majorEastAsia"/>
                <w:noProof/>
              </w:rPr>
              <w:t>Bijlage 1. Bedrijfsgegevens</w:t>
            </w:r>
            <w:r>
              <w:rPr>
                <w:noProof/>
                <w:webHidden/>
              </w:rPr>
              <w:tab/>
            </w:r>
            <w:r>
              <w:rPr>
                <w:noProof/>
                <w:webHidden/>
              </w:rPr>
              <w:fldChar w:fldCharType="begin"/>
            </w:r>
            <w:r>
              <w:rPr>
                <w:noProof/>
                <w:webHidden/>
              </w:rPr>
              <w:instrText xml:space="preserve"> PAGEREF _Toc492898491 \h </w:instrText>
            </w:r>
            <w:r>
              <w:rPr>
                <w:noProof/>
                <w:webHidden/>
              </w:rPr>
            </w:r>
            <w:r>
              <w:rPr>
                <w:noProof/>
                <w:webHidden/>
              </w:rPr>
              <w:fldChar w:fldCharType="separate"/>
            </w:r>
            <w:r>
              <w:rPr>
                <w:noProof/>
                <w:webHidden/>
              </w:rPr>
              <w:t>6</w:t>
            </w:r>
            <w:r>
              <w:rPr>
                <w:noProof/>
                <w:webHidden/>
              </w:rPr>
              <w:fldChar w:fldCharType="end"/>
            </w:r>
          </w:hyperlink>
        </w:p>
        <w:p w:rsidR="000E395C" w:rsidRDefault="000E395C">
          <w:pPr>
            <w:pStyle w:val="Inhopg1"/>
            <w:tabs>
              <w:tab w:val="right" w:leader="dot" w:pos="9062"/>
            </w:tabs>
            <w:rPr>
              <w:rFonts w:asciiTheme="minorHAnsi" w:eastAsiaTheme="minorEastAsia" w:hAnsiTheme="minorHAnsi" w:cstheme="minorBidi"/>
              <w:noProof/>
              <w:sz w:val="22"/>
              <w:szCs w:val="22"/>
            </w:rPr>
          </w:pPr>
          <w:hyperlink w:anchor="_Toc492898492" w:history="1">
            <w:r w:rsidRPr="00140606">
              <w:rPr>
                <w:rStyle w:val="Hyperlink"/>
                <w:rFonts w:eastAsiaTheme="majorEastAsia"/>
                <w:noProof/>
              </w:rPr>
              <w:t>Bijlage 2: vragenlijst</w:t>
            </w:r>
            <w:r>
              <w:rPr>
                <w:noProof/>
                <w:webHidden/>
              </w:rPr>
              <w:tab/>
            </w:r>
            <w:r>
              <w:rPr>
                <w:noProof/>
                <w:webHidden/>
              </w:rPr>
              <w:fldChar w:fldCharType="begin"/>
            </w:r>
            <w:r>
              <w:rPr>
                <w:noProof/>
                <w:webHidden/>
              </w:rPr>
              <w:instrText xml:space="preserve"> PAGEREF _Toc492898492 \h </w:instrText>
            </w:r>
            <w:r>
              <w:rPr>
                <w:noProof/>
                <w:webHidden/>
              </w:rPr>
            </w:r>
            <w:r>
              <w:rPr>
                <w:noProof/>
                <w:webHidden/>
              </w:rPr>
              <w:fldChar w:fldCharType="separate"/>
            </w:r>
            <w:r>
              <w:rPr>
                <w:noProof/>
                <w:webHidden/>
              </w:rPr>
              <w:t>7</w:t>
            </w:r>
            <w:r>
              <w:rPr>
                <w:noProof/>
                <w:webHidden/>
              </w:rPr>
              <w:fldChar w:fldCharType="end"/>
            </w:r>
          </w:hyperlink>
        </w:p>
        <w:p w:rsidR="00D223C9" w:rsidRPr="002070F1" w:rsidRDefault="00D223C9">
          <w:pPr>
            <w:rPr>
              <w:rFonts w:asciiTheme="minorHAnsi" w:hAnsiTheme="minorHAnsi" w:cstheme="minorHAnsi"/>
            </w:rPr>
          </w:pPr>
          <w:r w:rsidRPr="00FF39CA">
            <w:rPr>
              <w:rFonts w:asciiTheme="minorHAnsi" w:hAnsiTheme="minorHAnsi" w:cstheme="minorHAnsi"/>
              <w:b/>
              <w:bCs/>
            </w:rPr>
            <w:fldChar w:fldCharType="end"/>
          </w:r>
        </w:p>
      </w:sdtContent>
    </w:sdt>
    <w:p w:rsidR="00D37FA7" w:rsidRPr="002070F1" w:rsidRDefault="00D37FA7" w:rsidP="00D37FA7">
      <w:pPr>
        <w:pStyle w:val="Default"/>
        <w:rPr>
          <w:rFonts w:asciiTheme="minorHAnsi" w:hAnsiTheme="minorHAnsi" w:cstheme="minorHAnsi"/>
          <w:b/>
          <w:bCs/>
          <w:sz w:val="23"/>
          <w:szCs w:val="23"/>
        </w:rPr>
      </w:pPr>
    </w:p>
    <w:p w:rsidR="00D37FA7" w:rsidRPr="002070F1" w:rsidRDefault="00D37FA7" w:rsidP="00D37FA7">
      <w:pPr>
        <w:pStyle w:val="Default"/>
        <w:rPr>
          <w:rFonts w:asciiTheme="minorHAnsi" w:hAnsiTheme="minorHAnsi" w:cstheme="minorHAnsi"/>
          <w:b/>
          <w:bCs/>
          <w:sz w:val="23"/>
          <w:szCs w:val="23"/>
        </w:rPr>
      </w:pPr>
      <w:bookmarkStart w:id="0" w:name="_GoBack"/>
      <w:bookmarkEnd w:id="0"/>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2070F1" w:rsidRDefault="002070F1" w:rsidP="00D37FA7">
      <w:pPr>
        <w:pStyle w:val="Default"/>
        <w:rPr>
          <w:b/>
          <w:bCs/>
          <w:sz w:val="23"/>
          <w:szCs w:val="23"/>
        </w:rPr>
      </w:pPr>
    </w:p>
    <w:p w:rsidR="00D37FA7" w:rsidRDefault="00D37FA7" w:rsidP="00D37FA7">
      <w:pPr>
        <w:pStyle w:val="Default"/>
        <w:rPr>
          <w:b/>
          <w:bCs/>
          <w:sz w:val="23"/>
          <w:szCs w:val="23"/>
        </w:rPr>
      </w:pPr>
    </w:p>
    <w:p w:rsidR="00D37FA7" w:rsidRDefault="00D37FA7" w:rsidP="00D37FA7">
      <w:pPr>
        <w:pStyle w:val="Default"/>
        <w:rPr>
          <w:b/>
          <w:bCs/>
          <w:sz w:val="23"/>
          <w:szCs w:val="23"/>
        </w:rPr>
      </w:pPr>
    </w:p>
    <w:p w:rsidR="00D37FA7" w:rsidRPr="002070F1" w:rsidRDefault="00751F88" w:rsidP="00D223C9">
      <w:pPr>
        <w:pStyle w:val="Kop1"/>
        <w:rPr>
          <w:rFonts w:asciiTheme="minorHAnsi" w:hAnsiTheme="minorHAnsi" w:cstheme="minorHAnsi"/>
          <w:color w:val="auto"/>
        </w:rPr>
      </w:pPr>
      <w:bookmarkStart w:id="1" w:name="_Toc492898479"/>
      <w:r w:rsidRPr="002070F1">
        <w:rPr>
          <w:rFonts w:asciiTheme="minorHAnsi" w:hAnsiTheme="minorHAnsi" w:cstheme="minorHAnsi"/>
          <w:color w:val="auto"/>
        </w:rPr>
        <w:t>1.</w:t>
      </w:r>
      <w:r w:rsidR="00D37FA7" w:rsidRPr="002070F1">
        <w:rPr>
          <w:rFonts w:asciiTheme="minorHAnsi" w:hAnsiTheme="minorHAnsi" w:cstheme="minorHAnsi"/>
          <w:color w:val="auto"/>
        </w:rPr>
        <w:t xml:space="preserve"> </w:t>
      </w:r>
      <w:r w:rsidR="00A76862" w:rsidRPr="002070F1">
        <w:rPr>
          <w:rFonts w:asciiTheme="minorHAnsi" w:hAnsiTheme="minorHAnsi" w:cstheme="minorHAnsi"/>
          <w:color w:val="auto"/>
        </w:rPr>
        <w:t>Inleiding</w:t>
      </w:r>
      <w:bookmarkEnd w:id="1"/>
    </w:p>
    <w:p w:rsidR="00F33F99" w:rsidRPr="002070F1" w:rsidRDefault="00F33F99" w:rsidP="00F33F99">
      <w:pPr>
        <w:pStyle w:val="Kop2"/>
        <w:rPr>
          <w:rFonts w:asciiTheme="minorHAnsi" w:hAnsiTheme="minorHAnsi" w:cstheme="minorHAnsi"/>
          <w:color w:val="auto"/>
        </w:rPr>
      </w:pPr>
      <w:bookmarkStart w:id="2" w:name="_Toc492898480"/>
      <w:r w:rsidRPr="002070F1">
        <w:rPr>
          <w:rFonts w:asciiTheme="minorHAnsi" w:hAnsiTheme="minorHAnsi" w:cstheme="minorHAnsi"/>
          <w:color w:val="auto"/>
        </w:rPr>
        <w:t>1.1 Achtergrond</w:t>
      </w:r>
      <w:bookmarkEnd w:id="2"/>
      <w:r w:rsidRPr="002070F1">
        <w:rPr>
          <w:rFonts w:asciiTheme="minorHAnsi" w:hAnsiTheme="minorHAnsi" w:cstheme="minorHAnsi"/>
          <w:color w:val="auto"/>
        </w:rPr>
        <w:t xml:space="preserve"> </w:t>
      </w:r>
    </w:p>
    <w:p w:rsidR="00751F88" w:rsidRPr="002070F1" w:rsidRDefault="00261811" w:rsidP="00751F88">
      <w:pPr>
        <w:rPr>
          <w:rFonts w:asciiTheme="minorHAnsi" w:hAnsiTheme="minorHAnsi" w:cstheme="minorHAnsi"/>
        </w:rPr>
      </w:pPr>
      <w:r>
        <w:rPr>
          <w:rFonts w:asciiTheme="minorHAnsi" w:hAnsiTheme="minorHAnsi" w:cstheme="minorHAnsi"/>
        </w:rPr>
        <w:t xml:space="preserve">De contracten </w:t>
      </w:r>
      <w:r w:rsidR="001F7B2F" w:rsidRPr="002070F1">
        <w:rPr>
          <w:rFonts w:asciiTheme="minorHAnsi" w:hAnsiTheme="minorHAnsi" w:cstheme="minorHAnsi"/>
        </w:rPr>
        <w:t xml:space="preserve">met de huidige </w:t>
      </w:r>
      <w:r w:rsidR="004F2438" w:rsidRPr="00EF7B19">
        <w:rPr>
          <w:rFonts w:asciiTheme="minorHAnsi" w:hAnsiTheme="minorHAnsi" w:cstheme="minorHAnsi"/>
        </w:rPr>
        <w:t>leveranciers</w:t>
      </w:r>
      <w:r w:rsidR="0093571B" w:rsidRPr="00EF7B19">
        <w:rPr>
          <w:rFonts w:asciiTheme="minorHAnsi" w:hAnsiTheme="minorHAnsi" w:cstheme="minorHAnsi"/>
        </w:rPr>
        <w:t xml:space="preserve"> voor</w:t>
      </w:r>
      <w:r w:rsidR="006723DC" w:rsidRPr="00EF7B19">
        <w:rPr>
          <w:rFonts w:asciiTheme="minorHAnsi" w:hAnsiTheme="minorHAnsi" w:cstheme="minorHAnsi"/>
        </w:rPr>
        <w:t xml:space="preserve"> bedrijfskleding</w:t>
      </w:r>
      <w:r w:rsidR="00C341B3" w:rsidRPr="00EF7B19">
        <w:rPr>
          <w:rFonts w:asciiTheme="minorHAnsi" w:hAnsiTheme="minorHAnsi" w:cstheme="minorHAnsi"/>
        </w:rPr>
        <w:t xml:space="preserve">, schoeisel </w:t>
      </w:r>
      <w:r w:rsidR="006723DC" w:rsidRPr="00EF7B19">
        <w:rPr>
          <w:rFonts w:asciiTheme="minorHAnsi" w:hAnsiTheme="minorHAnsi" w:cstheme="minorHAnsi"/>
        </w:rPr>
        <w:t xml:space="preserve">en </w:t>
      </w:r>
      <w:r w:rsidR="00C341B3" w:rsidRPr="00EF7B19">
        <w:rPr>
          <w:rFonts w:asciiTheme="minorHAnsi" w:hAnsiTheme="minorHAnsi" w:cstheme="minorHAnsi"/>
        </w:rPr>
        <w:t>beschermingsmiddelen</w:t>
      </w:r>
      <w:r w:rsidR="006723DC" w:rsidRPr="00EF7B19">
        <w:rPr>
          <w:rFonts w:asciiTheme="minorHAnsi" w:hAnsiTheme="minorHAnsi" w:cstheme="minorHAnsi"/>
        </w:rPr>
        <w:t xml:space="preserve"> </w:t>
      </w:r>
      <w:r w:rsidR="004F2438" w:rsidRPr="00EF7B19">
        <w:rPr>
          <w:rFonts w:asciiTheme="minorHAnsi" w:hAnsiTheme="minorHAnsi" w:cstheme="minorHAnsi"/>
        </w:rPr>
        <w:t xml:space="preserve">wordt </w:t>
      </w:r>
      <w:r w:rsidR="00B924EA">
        <w:rPr>
          <w:rFonts w:asciiTheme="minorHAnsi" w:hAnsiTheme="minorHAnsi" w:cstheme="minorHAnsi"/>
        </w:rPr>
        <w:t xml:space="preserve">       </w:t>
      </w:r>
      <w:r w:rsidR="00C341B3" w:rsidRPr="00EF7B19">
        <w:rPr>
          <w:rFonts w:asciiTheme="minorHAnsi" w:hAnsiTheme="minorHAnsi" w:cstheme="minorHAnsi"/>
        </w:rPr>
        <w:t>31 december</w:t>
      </w:r>
      <w:r w:rsidR="006723DC" w:rsidRPr="00EF7B19">
        <w:rPr>
          <w:rFonts w:asciiTheme="minorHAnsi" w:hAnsiTheme="minorHAnsi" w:cstheme="minorHAnsi"/>
        </w:rPr>
        <w:t xml:space="preserve"> 2018 </w:t>
      </w:r>
      <w:r w:rsidR="00751F88" w:rsidRPr="00EF7B19">
        <w:rPr>
          <w:rFonts w:asciiTheme="minorHAnsi" w:hAnsiTheme="minorHAnsi" w:cstheme="minorHAnsi"/>
        </w:rPr>
        <w:t xml:space="preserve">van rechtswege beëindigd. Daarom wordt </w:t>
      </w:r>
      <w:r w:rsidR="006723DC" w:rsidRPr="00EF7B19">
        <w:rPr>
          <w:rFonts w:asciiTheme="minorHAnsi" w:hAnsiTheme="minorHAnsi" w:cstheme="minorHAnsi"/>
        </w:rPr>
        <w:t xml:space="preserve">hiervoor </w:t>
      </w:r>
      <w:r w:rsidR="00751F88" w:rsidRPr="00EF7B19">
        <w:rPr>
          <w:rFonts w:asciiTheme="minorHAnsi" w:hAnsiTheme="minorHAnsi" w:cstheme="minorHAnsi"/>
        </w:rPr>
        <w:t xml:space="preserve">een nieuwe Europese Aanbesteding gestart. De </w:t>
      </w:r>
      <w:r w:rsidR="00044080" w:rsidRPr="00EF7B19">
        <w:rPr>
          <w:rFonts w:asciiTheme="minorHAnsi" w:hAnsiTheme="minorHAnsi" w:cstheme="minorHAnsi"/>
        </w:rPr>
        <w:t xml:space="preserve">streefdatum voor </w:t>
      </w:r>
      <w:r w:rsidR="00751F88" w:rsidRPr="00EF7B19">
        <w:rPr>
          <w:rFonts w:asciiTheme="minorHAnsi" w:hAnsiTheme="minorHAnsi" w:cstheme="minorHAnsi"/>
        </w:rPr>
        <w:t xml:space="preserve">ingang van het nieuwe contract is </w:t>
      </w:r>
      <w:r w:rsidR="001F7B2F" w:rsidRPr="00EF7B19">
        <w:rPr>
          <w:rFonts w:asciiTheme="minorHAnsi" w:hAnsiTheme="minorHAnsi" w:cstheme="minorHAnsi"/>
        </w:rPr>
        <w:t xml:space="preserve">gesteld op </w:t>
      </w:r>
      <w:r w:rsidR="00FC6015" w:rsidRPr="00EF7B19">
        <w:rPr>
          <w:rFonts w:asciiTheme="minorHAnsi" w:hAnsiTheme="minorHAnsi" w:cstheme="minorHAnsi"/>
        </w:rPr>
        <w:t>1</w:t>
      </w:r>
      <w:r w:rsidR="00751F88" w:rsidRPr="00EF7B19">
        <w:rPr>
          <w:rFonts w:asciiTheme="minorHAnsi" w:hAnsiTheme="minorHAnsi" w:cstheme="minorHAnsi"/>
        </w:rPr>
        <w:t xml:space="preserve"> </w:t>
      </w:r>
      <w:r w:rsidR="006723DC" w:rsidRPr="00EF7B19">
        <w:rPr>
          <w:rFonts w:asciiTheme="minorHAnsi" w:hAnsiTheme="minorHAnsi" w:cstheme="minorHAnsi"/>
        </w:rPr>
        <w:t xml:space="preserve">januari </w:t>
      </w:r>
      <w:r w:rsidR="00751F88" w:rsidRPr="00EF7B19">
        <w:rPr>
          <w:rFonts w:asciiTheme="minorHAnsi" w:hAnsiTheme="minorHAnsi" w:cstheme="minorHAnsi"/>
        </w:rPr>
        <w:t>201</w:t>
      </w:r>
      <w:r w:rsidR="006723DC" w:rsidRPr="00EF7B19">
        <w:rPr>
          <w:rFonts w:asciiTheme="minorHAnsi" w:hAnsiTheme="minorHAnsi" w:cstheme="minorHAnsi"/>
        </w:rPr>
        <w:t>9</w:t>
      </w:r>
      <w:r w:rsidR="00751F88" w:rsidRPr="00EF7B19">
        <w:rPr>
          <w:rFonts w:asciiTheme="minorHAnsi" w:hAnsiTheme="minorHAnsi" w:cstheme="minorHAnsi"/>
        </w:rPr>
        <w:t>.</w:t>
      </w:r>
    </w:p>
    <w:p w:rsidR="00F33F99" w:rsidRPr="002070F1" w:rsidRDefault="00F33F99" w:rsidP="00F33F99">
      <w:pPr>
        <w:pStyle w:val="Kop2"/>
        <w:rPr>
          <w:rFonts w:asciiTheme="minorHAnsi" w:hAnsiTheme="minorHAnsi" w:cstheme="minorHAnsi"/>
          <w:color w:val="auto"/>
        </w:rPr>
      </w:pPr>
      <w:bookmarkStart w:id="3" w:name="_Toc492898481"/>
      <w:r w:rsidRPr="002070F1">
        <w:rPr>
          <w:rFonts w:asciiTheme="minorHAnsi" w:hAnsiTheme="minorHAnsi" w:cstheme="minorHAnsi"/>
          <w:color w:val="auto"/>
        </w:rPr>
        <w:t>1.2 Doel marktconsultatie</w:t>
      </w:r>
      <w:bookmarkEnd w:id="3"/>
    </w:p>
    <w:p w:rsidR="00914AEB" w:rsidRPr="002070F1" w:rsidRDefault="00A12D4D" w:rsidP="001218C8">
      <w:pPr>
        <w:autoSpaceDE w:val="0"/>
        <w:autoSpaceDN w:val="0"/>
        <w:adjustRightInd w:val="0"/>
        <w:rPr>
          <w:rFonts w:asciiTheme="minorHAnsi" w:hAnsiTheme="minorHAnsi" w:cstheme="minorHAnsi"/>
        </w:rPr>
      </w:pPr>
      <w:r w:rsidRPr="002070F1">
        <w:rPr>
          <w:rFonts w:asciiTheme="minorHAnsi" w:hAnsiTheme="minorHAnsi" w:cstheme="minorHAnsi"/>
        </w:rPr>
        <w:t xml:space="preserve">Als onderdeel van de voorbereiding voor een Europese </w:t>
      </w:r>
      <w:r w:rsidRPr="00EF7B19">
        <w:rPr>
          <w:rFonts w:asciiTheme="minorHAnsi" w:hAnsiTheme="minorHAnsi" w:cstheme="minorHAnsi"/>
        </w:rPr>
        <w:t xml:space="preserve">aanbesteding </w:t>
      </w:r>
      <w:r w:rsidR="007F3FD5" w:rsidRPr="00EF7B19">
        <w:rPr>
          <w:rFonts w:asciiTheme="minorHAnsi" w:hAnsiTheme="minorHAnsi" w:cstheme="minorHAnsi"/>
        </w:rPr>
        <w:t xml:space="preserve">bedrijfskleding, </w:t>
      </w:r>
      <w:r w:rsidR="00C341B3" w:rsidRPr="00EF7B19">
        <w:rPr>
          <w:rFonts w:asciiTheme="minorHAnsi" w:hAnsiTheme="minorHAnsi" w:cstheme="minorHAnsi"/>
        </w:rPr>
        <w:t>schoeisel en beschermingsmiddelen</w:t>
      </w:r>
      <w:r w:rsidR="00296650">
        <w:rPr>
          <w:rFonts w:asciiTheme="minorHAnsi" w:hAnsiTheme="minorHAnsi" w:cstheme="minorHAnsi"/>
        </w:rPr>
        <w:t>,</w:t>
      </w:r>
      <w:r w:rsidR="007F3FD5" w:rsidRPr="00EF7B19">
        <w:rPr>
          <w:rFonts w:asciiTheme="minorHAnsi" w:hAnsiTheme="minorHAnsi" w:cstheme="minorHAnsi"/>
        </w:rPr>
        <w:t xml:space="preserve"> </w:t>
      </w:r>
      <w:r w:rsidR="00A76862" w:rsidRPr="00EF7B19">
        <w:rPr>
          <w:rFonts w:asciiTheme="minorHAnsi" w:hAnsiTheme="minorHAnsi" w:cstheme="minorHAnsi"/>
        </w:rPr>
        <w:t>is besloten om</w:t>
      </w:r>
      <w:r w:rsidR="00914AEB" w:rsidRPr="00EF7B19">
        <w:rPr>
          <w:rFonts w:asciiTheme="minorHAnsi" w:hAnsiTheme="minorHAnsi" w:cstheme="minorHAnsi"/>
        </w:rPr>
        <w:t xml:space="preserve"> voorafgaand</w:t>
      </w:r>
      <w:r w:rsidR="002070F1" w:rsidRPr="00EF7B19">
        <w:rPr>
          <w:rFonts w:asciiTheme="minorHAnsi" w:hAnsiTheme="minorHAnsi" w:cstheme="minorHAnsi"/>
        </w:rPr>
        <w:t xml:space="preserve"> een markt</w:t>
      </w:r>
      <w:r w:rsidR="001F7B2F" w:rsidRPr="00EF7B19">
        <w:rPr>
          <w:rFonts w:asciiTheme="minorHAnsi" w:hAnsiTheme="minorHAnsi" w:cstheme="minorHAnsi"/>
        </w:rPr>
        <w:t xml:space="preserve">consultatie </w:t>
      </w:r>
      <w:r w:rsidR="00A76862" w:rsidRPr="00EF7B19">
        <w:rPr>
          <w:rFonts w:asciiTheme="minorHAnsi" w:hAnsiTheme="minorHAnsi" w:cstheme="minorHAnsi"/>
        </w:rPr>
        <w:t xml:space="preserve">te </w:t>
      </w:r>
      <w:r w:rsidRPr="00EF7B19">
        <w:rPr>
          <w:rFonts w:asciiTheme="minorHAnsi" w:hAnsiTheme="minorHAnsi" w:cstheme="minorHAnsi"/>
        </w:rPr>
        <w:t xml:space="preserve">houden. </w:t>
      </w:r>
      <w:r w:rsidR="00D37FA7" w:rsidRPr="00EF7B19">
        <w:rPr>
          <w:rFonts w:asciiTheme="minorHAnsi" w:hAnsiTheme="minorHAnsi" w:cstheme="minorHAnsi"/>
        </w:rPr>
        <w:t xml:space="preserve">Deze marktconsultatie heeft als doel </w:t>
      </w:r>
      <w:r w:rsidRPr="00EF7B19">
        <w:rPr>
          <w:rFonts w:asciiTheme="minorHAnsi" w:hAnsiTheme="minorHAnsi" w:cstheme="minorHAnsi"/>
        </w:rPr>
        <w:t xml:space="preserve">om </w:t>
      </w:r>
      <w:r w:rsidR="00D37FA7" w:rsidRPr="00EF7B19">
        <w:rPr>
          <w:rFonts w:asciiTheme="minorHAnsi" w:hAnsiTheme="minorHAnsi" w:cstheme="minorHAnsi"/>
        </w:rPr>
        <w:t xml:space="preserve">kennis en ervaring op </w:t>
      </w:r>
      <w:r w:rsidRPr="00EF7B19">
        <w:rPr>
          <w:rFonts w:asciiTheme="minorHAnsi" w:hAnsiTheme="minorHAnsi" w:cstheme="minorHAnsi"/>
        </w:rPr>
        <w:t xml:space="preserve">te doen </w:t>
      </w:r>
      <w:r w:rsidR="0090563C" w:rsidRPr="00EF7B19">
        <w:rPr>
          <w:rFonts w:asciiTheme="minorHAnsi" w:hAnsiTheme="minorHAnsi" w:cstheme="minorHAnsi"/>
        </w:rPr>
        <w:t>van marktpartijen</w:t>
      </w:r>
      <w:r w:rsidR="0090563C">
        <w:rPr>
          <w:rFonts w:asciiTheme="minorHAnsi" w:hAnsiTheme="minorHAnsi" w:cstheme="minorHAnsi"/>
        </w:rPr>
        <w:t xml:space="preserve">, te leren van de dagelijkse praktijk van uw werkterrein en deze informatie vervolgens in te zetten voor een effectieve aanbesteding. Hierbij wil de gemeente Breda zoveel mogelijk rekening houden met </w:t>
      </w:r>
      <w:r w:rsidR="004072EC">
        <w:rPr>
          <w:rFonts w:asciiTheme="minorHAnsi" w:hAnsiTheme="minorHAnsi" w:cstheme="minorHAnsi"/>
        </w:rPr>
        <w:t xml:space="preserve">kwaliteit en </w:t>
      </w:r>
      <w:r w:rsidR="0090563C">
        <w:rPr>
          <w:rFonts w:asciiTheme="minorHAnsi" w:hAnsiTheme="minorHAnsi" w:cstheme="minorHAnsi"/>
        </w:rPr>
        <w:t xml:space="preserve">duurzaamheidsaspecten. </w:t>
      </w:r>
      <w:r w:rsidR="00914AEB" w:rsidRPr="002070F1">
        <w:rPr>
          <w:rFonts w:asciiTheme="minorHAnsi" w:hAnsiTheme="minorHAnsi" w:cstheme="minorHAnsi"/>
        </w:rPr>
        <w:t>Een marktconsultatie kan op meerdere manieren worden gehouden. Voor deze aanbesteding is gekozen voor een schriftelijke marktconsultatie met potentiële leveranciers</w:t>
      </w:r>
      <w:r w:rsidR="0037744C" w:rsidRPr="002070F1">
        <w:rPr>
          <w:rFonts w:asciiTheme="minorHAnsi" w:hAnsiTheme="minorHAnsi" w:cstheme="minorHAnsi"/>
        </w:rPr>
        <w:t>.</w:t>
      </w:r>
    </w:p>
    <w:p w:rsidR="00914AEB" w:rsidRPr="002070F1" w:rsidRDefault="00914AEB" w:rsidP="00914AEB">
      <w:pPr>
        <w:pStyle w:val="Kop3"/>
        <w:rPr>
          <w:rFonts w:asciiTheme="minorHAnsi" w:hAnsiTheme="minorHAnsi" w:cstheme="minorHAnsi"/>
          <w:i/>
          <w:color w:val="auto"/>
        </w:rPr>
      </w:pPr>
      <w:bookmarkStart w:id="4" w:name="_Toc462399560"/>
      <w:bookmarkStart w:id="5" w:name="_Toc492898482"/>
      <w:r w:rsidRPr="002070F1">
        <w:rPr>
          <w:rFonts w:asciiTheme="minorHAnsi" w:hAnsiTheme="minorHAnsi" w:cstheme="minorHAnsi"/>
          <w:i/>
          <w:color w:val="auto"/>
        </w:rPr>
        <w:t>Openbare schriftelijke marktconsultatie voor potentiële leveranciers</w:t>
      </w:r>
      <w:bookmarkEnd w:id="4"/>
      <w:bookmarkEnd w:id="5"/>
    </w:p>
    <w:p w:rsidR="00751F88" w:rsidRPr="002070F1" w:rsidRDefault="00914AEB" w:rsidP="00751F88">
      <w:pPr>
        <w:rPr>
          <w:rFonts w:asciiTheme="minorHAnsi" w:hAnsiTheme="minorHAnsi" w:cstheme="minorHAnsi"/>
        </w:rPr>
      </w:pPr>
      <w:r w:rsidRPr="002070F1">
        <w:rPr>
          <w:rFonts w:asciiTheme="minorHAnsi" w:hAnsiTheme="minorHAnsi" w:cstheme="minorHAnsi"/>
        </w:rPr>
        <w:t xml:space="preserve">Alle geïnteresseerde deelnemers worden uitgenodigd om een schriftelijke reactie te geven. </w:t>
      </w:r>
    </w:p>
    <w:p w:rsidR="00914AEB" w:rsidRPr="002070F1" w:rsidRDefault="00914AEB" w:rsidP="00751F88">
      <w:pPr>
        <w:rPr>
          <w:rFonts w:asciiTheme="minorHAnsi" w:hAnsiTheme="minorHAnsi" w:cstheme="minorHAnsi"/>
        </w:rPr>
      </w:pPr>
      <w:r w:rsidRPr="002070F1">
        <w:rPr>
          <w:rFonts w:asciiTheme="minorHAnsi" w:hAnsiTheme="minorHAnsi" w:cstheme="minorHAnsi"/>
        </w:rPr>
        <w:t>Deze consultatie is voornamelijk bedoeld om een aantal specifieke vraagstukken</w:t>
      </w:r>
      <w:r w:rsidR="004C7973" w:rsidRPr="002070F1">
        <w:rPr>
          <w:rFonts w:asciiTheme="minorHAnsi" w:hAnsiTheme="minorHAnsi" w:cstheme="minorHAnsi"/>
        </w:rPr>
        <w:t>,</w:t>
      </w:r>
      <w:r w:rsidR="007F3FD5">
        <w:rPr>
          <w:rFonts w:asciiTheme="minorHAnsi" w:hAnsiTheme="minorHAnsi" w:cstheme="minorHAnsi"/>
        </w:rPr>
        <w:t xml:space="preserve"> </w:t>
      </w:r>
      <w:r w:rsidR="004C7973" w:rsidRPr="002070F1">
        <w:rPr>
          <w:rFonts w:asciiTheme="minorHAnsi" w:hAnsiTheme="minorHAnsi" w:cstheme="minorHAnsi"/>
        </w:rPr>
        <w:t>zie bijlage 1,</w:t>
      </w:r>
      <w:r w:rsidRPr="002070F1">
        <w:rPr>
          <w:rFonts w:asciiTheme="minorHAnsi" w:hAnsiTheme="minorHAnsi" w:cstheme="minorHAnsi"/>
        </w:rPr>
        <w:t xml:space="preserve"> aan de </w:t>
      </w:r>
      <w:r w:rsidR="004F2438">
        <w:rPr>
          <w:rFonts w:asciiTheme="minorHAnsi" w:hAnsiTheme="minorHAnsi" w:cstheme="minorHAnsi"/>
        </w:rPr>
        <w:t>leveranciers</w:t>
      </w:r>
      <w:r w:rsidRPr="002070F1">
        <w:rPr>
          <w:rFonts w:asciiTheme="minorHAnsi" w:hAnsiTheme="minorHAnsi" w:cstheme="minorHAnsi"/>
        </w:rPr>
        <w:t xml:space="preserve"> voor te leggen. De input die marktpartijen geven kunnen we gebruiken in de voorbereiding van de aanbesteding.</w:t>
      </w:r>
      <w:r w:rsidR="00751F88" w:rsidRPr="002070F1">
        <w:rPr>
          <w:rFonts w:asciiTheme="minorHAnsi" w:hAnsiTheme="minorHAnsi" w:cstheme="minorHAnsi"/>
        </w:rPr>
        <w:t xml:space="preserve"> De open marktconsultatie vindt plaats na een algemene oproep op TenderNed.</w:t>
      </w:r>
    </w:p>
    <w:p w:rsidR="00914AEB" w:rsidRPr="002070F1" w:rsidRDefault="00914AEB" w:rsidP="00914AEB">
      <w:pPr>
        <w:autoSpaceDE w:val="0"/>
        <w:autoSpaceDN w:val="0"/>
        <w:adjustRightInd w:val="0"/>
        <w:rPr>
          <w:rFonts w:asciiTheme="minorHAnsi" w:hAnsiTheme="minorHAnsi" w:cstheme="minorHAnsi"/>
        </w:rPr>
      </w:pPr>
    </w:p>
    <w:p w:rsidR="00A76862" w:rsidRPr="002070F1" w:rsidRDefault="001218C8" w:rsidP="00044080">
      <w:pPr>
        <w:autoSpaceDE w:val="0"/>
        <w:autoSpaceDN w:val="0"/>
        <w:adjustRightInd w:val="0"/>
        <w:rPr>
          <w:rFonts w:asciiTheme="minorHAnsi" w:hAnsiTheme="minorHAnsi" w:cstheme="minorHAnsi"/>
        </w:rPr>
      </w:pPr>
      <w:r w:rsidRPr="00EF7B19">
        <w:rPr>
          <w:rFonts w:asciiTheme="minorHAnsi" w:hAnsiTheme="minorHAnsi" w:cstheme="minorHAnsi"/>
        </w:rPr>
        <w:t xml:space="preserve">Wij vragen u met ons mee te denken in de voorbereiding van de aanbesteding </w:t>
      </w:r>
      <w:r w:rsidR="00044080" w:rsidRPr="00EF7B19">
        <w:rPr>
          <w:rFonts w:asciiTheme="minorHAnsi" w:hAnsiTheme="minorHAnsi" w:cstheme="minorHAnsi"/>
        </w:rPr>
        <w:t xml:space="preserve">voor </w:t>
      </w:r>
      <w:r w:rsidR="00A532C4" w:rsidRPr="00EF7B19">
        <w:rPr>
          <w:rFonts w:asciiTheme="minorHAnsi" w:hAnsiTheme="minorHAnsi" w:cstheme="minorHAnsi"/>
        </w:rPr>
        <w:t xml:space="preserve">bedrijfskleding, </w:t>
      </w:r>
      <w:r w:rsidR="00C341B3" w:rsidRPr="00EF7B19">
        <w:rPr>
          <w:rFonts w:asciiTheme="minorHAnsi" w:hAnsiTheme="minorHAnsi" w:cstheme="minorHAnsi"/>
        </w:rPr>
        <w:t>schoeisel en beschermingsmiddelen</w:t>
      </w:r>
      <w:r w:rsidR="00A532C4" w:rsidRPr="00EF7B19">
        <w:rPr>
          <w:rFonts w:asciiTheme="minorHAnsi" w:hAnsiTheme="minorHAnsi" w:cstheme="minorHAnsi"/>
        </w:rPr>
        <w:t xml:space="preserve">. </w:t>
      </w:r>
      <w:r w:rsidRPr="00EF7B19">
        <w:rPr>
          <w:rFonts w:asciiTheme="minorHAnsi" w:hAnsiTheme="minorHAnsi" w:cstheme="minorHAnsi"/>
        </w:rPr>
        <w:t>Door middel van de marktconsultatie krijgt u als marktpartij de ruimte om</w:t>
      </w:r>
      <w:r w:rsidR="002070F1">
        <w:rPr>
          <w:rFonts w:asciiTheme="minorHAnsi" w:hAnsiTheme="minorHAnsi" w:cstheme="minorHAnsi"/>
        </w:rPr>
        <w:t xml:space="preserve"> </w:t>
      </w:r>
      <w:r w:rsidRPr="002070F1">
        <w:rPr>
          <w:rFonts w:asciiTheme="minorHAnsi" w:hAnsiTheme="minorHAnsi" w:cstheme="minorHAnsi"/>
        </w:rPr>
        <w:t>innovatieve oplossingen, ideeën of suggesties aan te dragen</w:t>
      </w:r>
      <w:r w:rsidR="00F33F99" w:rsidRPr="002070F1">
        <w:rPr>
          <w:rFonts w:asciiTheme="minorHAnsi" w:hAnsiTheme="minorHAnsi" w:cstheme="minorHAnsi"/>
        </w:rPr>
        <w:t>.</w:t>
      </w:r>
    </w:p>
    <w:p w:rsidR="00A76862" w:rsidRPr="002070F1" w:rsidRDefault="00A76862" w:rsidP="001218C8">
      <w:pPr>
        <w:autoSpaceDE w:val="0"/>
        <w:autoSpaceDN w:val="0"/>
        <w:adjustRightInd w:val="0"/>
        <w:rPr>
          <w:rFonts w:asciiTheme="minorHAnsi" w:hAnsiTheme="minorHAnsi" w:cstheme="minorHAnsi"/>
        </w:rPr>
      </w:pPr>
    </w:p>
    <w:p w:rsidR="00751F88" w:rsidRPr="00B659BF" w:rsidRDefault="001218C8" w:rsidP="00B659BF">
      <w:pPr>
        <w:autoSpaceDE w:val="0"/>
        <w:autoSpaceDN w:val="0"/>
        <w:adjustRightInd w:val="0"/>
        <w:rPr>
          <w:rFonts w:asciiTheme="minorHAnsi" w:hAnsiTheme="minorHAnsi" w:cstheme="minorHAnsi"/>
        </w:rPr>
      </w:pPr>
      <w:r w:rsidRPr="002070F1">
        <w:rPr>
          <w:rFonts w:asciiTheme="minorHAnsi" w:hAnsiTheme="minorHAnsi" w:cstheme="minorHAnsi"/>
        </w:rPr>
        <w:t>Deze marktconsultatie zal in een latere fase gevolgd worde</w:t>
      </w:r>
      <w:r w:rsidRPr="002B1450">
        <w:rPr>
          <w:rFonts w:asciiTheme="minorHAnsi" w:hAnsiTheme="minorHAnsi" w:cstheme="minorHAnsi"/>
        </w:rPr>
        <w:t>n door een Europese</w:t>
      </w:r>
      <w:r w:rsidR="00B659BF" w:rsidRPr="002B1450">
        <w:rPr>
          <w:rFonts w:asciiTheme="minorHAnsi" w:hAnsiTheme="minorHAnsi" w:cstheme="minorHAnsi"/>
        </w:rPr>
        <w:t xml:space="preserve"> </w:t>
      </w:r>
      <w:r w:rsidRPr="002B1450">
        <w:rPr>
          <w:rFonts w:asciiTheme="minorHAnsi" w:hAnsiTheme="minorHAnsi" w:cstheme="minorHAnsi"/>
        </w:rPr>
        <w:t xml:space="preserve">aanbesteding. De publicatie hiervan zal onder voorbehoud </w:t>
      </w:r>
      <w:r w:rsidRPr="00EF7B19">
        <w:rPr>
          <w:rFonts w:asciiTheme="minorHAnsi" w:hAnsiTheme="minorHAnsi" w:cstheme="minorHAnsi"/>
        </w:rPr>
        <w:t xml:space="preserve">plaatsvinden </w:t>
      </w:r>
      <w:r w:rsidR="00A76862" w:rsidRPr="00EF7B19">
        <w:rPr>
          <w:rFonts w:asciiTheme="minorHAnsi" w:hAnsiTheme="minorHAnsi" w:cstheme="minorHAnsi"/>
        </w:rPr>
        <w:t>in het</w:t>
      </w:r>
      <w:r w:rsidR="00DC3B54" w:rsidRPr="00EF7B19">
        <w:rPr>
          <w:rFonts w:asciiTheme="minorHAnsi" w:hAnsiTheme="minorHAnsi" w:cstheme="minorHAnsi"/>
        </w:rPr>
        <w:t xml:space="preserve"> </w:t>
      </w:r>
      <w:r w:rsidR="00A532C4" w:rsidRPr="00EF7B19">
        <w:rPr>
          <w:rFonts w:asciiTheme="minorHAnsi" w:hAnsiTheme="minorHAnsi" w:cstheme="minorHAnsi"/>
        </w:rPr>
        <w:t>1</w:t>
      </w:r>
      <w:r w:rsidR="00DC3B54" w:rsidRPr="00EF7B19">
        <w:rPr>
          <w:rFonts w:asciiTheme="minorHAnsi" w:hAnsiTheme="minorHAnsi" w:cstheme="minorHAnsi"/>
          <w:vertAlign w:val="superscript"/>
        </w:rPr>
        <w:t>e</w:t>
      </w:r>
      <w:r w:rsidR="00DC3B54" w:rsidRPr="00EF7B19">
        <w:rPr>
          <w:rFonts w:asciiTheme="minorHAnsi" w:hAnsiTheme="minorHAnsi" w:cstheme="minorHAnsi"/>
        </w:rPr>
        <w:t xml:space="preserve"> </w:t>
      </w:r>
      <w:r w:rsidR="00B304AB" w:rsidRPr="00EF7B19">
        <w:rPr>
          <w:rFonts w:asciiTheme="minorHAnsi" w:hAnsiTheme="minorHAnsi" w:cstheme="minorHAnsi"/>
        </w:rPr>
        <w:t>kwartaal van 201</w:t>
      </w:r>
      <w:r w:rsidR="00A532C4" w:rsidRPr="00EF7B19">
        <w:rPr>
          <w:rFonts w:asciiTheme="minorHAnsi" w:hAnsiTheme="minorHAnsi" w:cstheme="minorHAnsi"/>
        </w:rPr>
        <w:t>8</w:t>
      </w:r>
      <w:r w:rsidR="00E7344B" w:rsidRPr="00EF7B19">
        <w:rPr>
          <w:rFonts w:asciiTheme="minorHAnsi" w:hAnsiTheme="minorHAnsi" w:cstheme="minorHAnsi"/>
        </w:rPr>
        <w:t>.</w:t>
      </w:r>
      <w:r w:rsidR="00E7344B" w:rsidRPr="00B659BF">
        <w:rPr>
          <w:rFonts w:asciiTheme="minorHAnsi" w:hAnsiTheme="minorHAnsi" w:cstheme="minorHAnsi"/>
        </w:rPr>
        <w:t xml:space="preserve"> </w:t>
      </w:r>
    </w:p>
    <w:p w:rsidR="00A76862" w:rsidRPr="002070F1" w:rsidRDefault="0037744C" w:rsidP="0099325C">
      <w:pPr>
        <w:pStyle w:val="Kop2"/>
        <w:rPr>
          <w:rFonts w:asciiTheme="minorHAnsi" w:hAnsiTheme="minorHAnsi" w:cstheme="minorHAnsi"/>
          <w:color w:val="auto"/>
        </w:rPr>
      </w:pPr>
      <w:bookmarkStart w:id="6" w:name="_Toc492898483"/>
      <w:r w:rsidRPr="002070F1">
        <w:rPr>
          <w:rFonts w:asciiTheme="minorHAnsi" w:hAnsiTheme="minorHAnsi" w:cstheme="minorHAnsi"/>
          <w:color w:val="auto"/>
        </w:rPr>
        <w:t>1</w:t>
      </w:r>
      <w:r w:rsidR="0099325C" w:rsidRPr="002070F1">
        <w:rPr>
          <w:rFonts w:asciiTheme="minorHAnsi" w:hAnsiTheme="minorHAnsi" w:cstheme="minorHAnsi"/>
          <w:color w:val="auto"/>
        </w:rPr>
        <w:t>.3 Definitie marktconsultatie</w:t>
      </w:r>
      <w:bookmarkEnd w:id="6"/>
    </w:p>
    <w:p w:rsidR="0099325C" w:rsidRDefault="0099325C" w:rsidP="0099325C">
      <w:pPr>
        <w:autoSpaceDE w:val="0"/>
        <w:autoSpaceDN w:val="0"/>
        <w:adjustRightInd w:val="0"/>
        <w:rPr>
          <w:rFonts w:asciiTheme="minorHAnsi" w:hAnsiTheme="minorHAnsi" w:cstheme="minorHAnsi"/>
        </w:rPr>
      </w:pPr>
      <w:r w:rsidRPr="002070F1">
        <w:rPr>
          <w:rFonts w:asciiTheme="minorHAnsi" w:hAnsiTheme="minorHAnsi" w:cstheme="minorHAnsi"/>
        </w:rPr>
        <w:t>Een marktconsultatie wordt ingezet om de kwaliteit van het bestek c.q. programma van eisen en het inkoopproces te verbeteren, te toetsen en/of verder invulling aan te geven.</w:t>
      </w:r>
      <w:r w:rsidR="006D65FA">
        <w:rPr>
          <w:rFonts w:asciiTheme="minorHAnsi" w:hAnsiTheme="minorHAnsi" w:cstheme="minorHAnsi"/>
        </w:rPr>
        <w:t xml:space="preserve"> </w:t>
      </w:r>
      <w:r w:rsidRPr="002070F1">
        <w:rPr>
          <w:rFonts w:asciiTheme="minorHAnsi" w:hAnsiTheme="minorHAnsi" w:cstheme="minorHAnsi"/>
        </w:rPr>
        <w:t xml:space="preserve">Door gebruik te maken van de kennis en kunde van </w:t>
      </w:r>
      <w:r w:rsidR="006D65FA">
        <w:rPr>
          <w:rFonts w:asciiTheme="minorHAnsi" w:hAnsiTheme="minorHAnsi" w:cstheme="minorHAnsi"/>
        </w:rPr>
        <w:t>markt</w:t>
      </w:r>
      <w:r w:rsidR="006D65FA" w:rsidRPr="002070F1">
        <w:rPr>
          <w:rFonts w:asciiTheme="minorHAnsi" w:hAnsiTheme="minorHAnsi" w:cstheme="minorHAnsi"/>
        </w:rPr>
        <w:t>partijen</w:t>
      </w:r>
      <w:r w:rsidRPr="002070F1">
        <w:rPr>
          <w:rFonts w:asciiTheme="minorHAnsi" w:hAnsiTheme="minorHAnsi" w:cstheme="minorHAnsi"/>
        </w:rPr>
        <w:t xml:space="preserve"> kan de </w:t>
      </w:r>
      <w:r w:rsidR="00044080">
        <w:rPr>
          <w:rFonts w:asciiTheme="minorHAnsi" w:hAnsiTheme="minorHAnsi" w:cstheme="minorHAnsi"/>
        </w:rPr>
        <w:t>aanbestedende dienst</w:t>
      </w:r>
      <w:r w:rsidRPr="002070F1">
        <w:rPr>
          <w:rFonts w:asciiTheme="minorHAnsi" w:hAnsiTheme="minorHAnsi" w:cstheme="minorHAnsi"/>
        </w:rPr>
        <w:t xml:space="preserve"> een voorgenomen project en de daarbij behorende randvoorwaarden toetsen op juistheid, volledigheid en haalbaarheid. </w:t>
      </w:r>
    </w:p>
    <w:p w:rsidR="006D65FA" w:rsidRPr="002070F1" w:rsidRDefault="006D65FA" w:rsidP="0099325C">
      <w:pPr>
        <w:autoSpaceDE w:val="0"/>
        <w:autoSpaceDN w:val="0"/>
        <w:adjustRightInd w:val="0"/>
        <w:rPr>
          <w:rFonts w:asciiTheme="minorHAnsi" w:hAnsiTheme="minorHAnsi" w:cstheme="minorHAnsi"/>
        </w:rPr>
      </w:pPr>
    </w:p>
    <w:p w:rsidR="00A76862" w:rsidRDefault="0099325C" w:rsidP="0099325C">
      <w:pPr>
        <w:pStyle w:val="Default"/>
        <w:rPr>
          <w:rFonts w:asciiTheme="minorHAnsi" w:hAnsiTheme="minorHAnsi" w:cstheme="minorHAnsi"/>
          <w:color w:val="auto"/>
          <w:sz w:val="20"/>
          <w:szCs w:val="20"/>
        </w:rPr>
      </w:pPr>
      <w:r w:rsidRPr="002070F1">
        <w:rPr>
          <w:rFonts w:asciiTheme="minorHAnsi" w:hAnsiTheme="minorHAnsi" w:cstheme="minorHAnsi"/>
          <w:color w:val="auto"/>
          <w:sz w:val="20"/>
          <w:szCs w:val="20"/>
        </w:rPr>
        <w:t xml:space="preserve">De marktconsultatie is een separaat proces dat wordt uitgevoerd voorafgaand aan een formeel aanbestedingsproces. De marktconsultatie is géén oproep tot deelname en maakt géén deel uit van een pre-kwalificatie procedure. De informatie afkomstig uit de marktconsultatie kan worden gebruikt om een goed aanbestedingsproces te kunnen doorlopen. Door middel van het doorlopen van een goed aanbestedingsproces is de kans op een passende aanbieding voor de </w:t>
      </w:r>
      <w:r w:rsidR="00044080">
        <w:rPr>
          <w:rFonts w:asciiTheme="minorHAnsi" w:hAnsiTheme="minorHAnsi" w:cstheme="minorHAnsi"/>
          <w:color w:val="auto"/>
          <w:sz w:val="20"/>
          <w:szCs w:val="20"/>
        </w:rPr>
        <w:t>aanbestedende dienst</w:t>
      </w:r>
      <w:r w:rsidRPr="002070F1">
        <w:rPr>
          <w:rFonts w:asciiTheme="minorHAnsi" w:hAnsiTheme="minorHAnsi" w:cstheme="minorHAnsi"/>
          <w:color w:val="auto"/>
          <w:sz w:val="20"/>
          <w:szCs w:val="20"/>
        </w:rPr>
        <w:t xml:space="preserve"> groter.</w:t>
      </w:r>
    </w:p>
    <w:p w:rsidR="00B304AB" w:rsidRDefault="00B304AB" w:rsidP="0099325C">
      <w:pPr>
        <w:pStyle w:val="Default"/>
        <w:rPr>
          <w:rFonts w:asciiTheme="minorHAnsi" w:hAnsiTheme="minorHAnsi" w:cstheme="minorHAnsi"/>
          <w:color w:val="auto"/>
          <w:sz w:val="20"/>
          <w:szCs w:val="20"/>
        </w:rPr>
      </w:pPr>
    </w:p>
    <w:p w:rsidR="00B304AB" w:rsidRDefault="00B304AB" w:rsidP="0099325C">
      <w:pPr>
        <w:pStyle w:val="Default"/>
        <w:rPr>
          <w:rFonts w:asciiTheme="minorHAnsi" w:hAnsiTheme="minorHAnsi" w:cstheme="minorHAnsi"/>
          <w:color w:val="auto"/>
          <w:sz w:val="20"/>
          <w:szCs w:val="20"/>
        </w:rPr>
      </w:pPr>
    </w:p>
    <w:p w:rsidR="00B304AB" w:rsidRDefault="00B304AB" w:rsidP="0099325C">
      <w:pPr>
        <w:pStyle w:val="Default"/>
        <w:rPr>
          <w:rFonts w:asciiTheme="minorHAnsi" w:hAnsiTheme="minorHAnsi" w:cstheme="minorHAnsi"/>
          <w:color w:val="auto"/>
          <w:sz w:val="20"/>
          <w:szCs w:val="20"/>
        </w:rPr>
      </w:pPr>
    </w:p>
    <w:p w:rsidR="00B304AB" w:rsidRDefault="00B304AB" w:rsidP="0099325C">
      <w:pPr>
        <w:pStyle w:val="Default"/>
        <w:rPr>
          <w:rFonts w:asciiTheme="minorHAnsi" w:hAnsiTheme="minorHAnsi" w:cstheme="minorHAnsi"/>
          <w:color w:val="auto"/>
          <w:sz w:val="20"/>
          <w:szCs w:val="20"/>
        </w:rPr>
      </w:pPr>
    </w:p>
    <w:p w:rsidR="00B304AB" w:rsidRPr="002070F1" w:rsidRDefault="00B304AB" w:rsidP="0099325C">
      <w:pPr>
        <w:pStyle w:val="Default"/>
        <w:rPr>
          <w:rFonts w:asciiTheme="minorHAnsi" w:hAnsiTheme="minorHAnsi" w:cstheme="minorHAnsi"/>
          <w:color w:val="auto"/>
          <w:sz w:val="20"/>
          <w:szCs w:val="20"/>
        </w:rPr>
      </w:pPr>
    </w:p>
    <w:p w:rsidR="006D65FA" w:rsidRDefault="006D65FA">
      <w:pPr>
        <w:rPr>
          <w:rFonts w:asciiTheme="minorHAnsi" w:eastAsiaTheme="majorEastAsia" w:hAnsiTheme="minorHAnsi" w:cstheme="minorHAnsi"/>
          <w:b/>
          <w:bCs/>
          <w:sz w:val="28"/>
          <w:szCs w:val="28"/>
        </w:rPr>
      </w:pPr>
      <w:r>
        <w:rPr>
          <w:rFonts w:asciiTheme="minorHAnsi" w:hAnsiTheme="minorHAnsi" w:cstheme="minorHAnsi"/>
        </w:rPr>
        <w:br w:type="page"/>
      </w:r>
    </w:p>
    <w:p w:rsidR="00D37FA7" w:rsidRPr="002070F1" w:rsidRDefault="006D65FA" w:rsidP="00A76862">
      <w:pPr>
        <w:pStyle w:val="Kop1"/>
        <w:rPr>
          <w:rFonts w:asciiTheme="minorHAnsi" w:hAnsiTheme="minorHAnsi" w:cstheme="minorHAnsi"/>
          <w:color w:val="auto"/>
        </w:rPr>
      </w:pPr>
      <w:bookmarkStart w:id="7" w:name="_Toc492898484"/>
      <w:r>
        <w:rPr>
          <w:rFonts w:asciiTheme="minorHAnsi" w:hAnsiTheme="minorHAnsi" w:cstheme="minorHAnsi"/>
          <w:color w:val="auto"/>
        </w:rPr>
        <w:lastRenderedPageBreak/>
        <w:t>2</w:t>
      </w:r>
      <w:r w:rsidR="006807D3" w:rsidRPr="002070F1">
        <w:rPr>
          <w:rFonts w:asciiTheme="minorHAnsi" w:hAnsiTheme="minorHAnsi" w:cstheme="minorHAnsi"/>
          <w:color w:val="auto"/>
        </w:rPr>
        <w:t>.</w:t>
      </w:r>
      <w:r w:rsidR="00D37FA7" w:rsidRPr="002070F1">
        <w:rPr>
          <w:rFonts w:asciiTheme="minorHAnsi" w:hAnsiTheme="minorHAnsi" w:cstheme="minorHAnsi"/>
          <w:color w:val="auto"/>
        </w:rPr>
        <w:t xml:space="preserve"> Procedure marktconsultatie</w:t>
      </w:r>
      <w:bookmarkEnd w:id="7"/>
      <w:r w:rsidR="00D37FA7" w:rsidRPr="002070F1">
        <w:rPr>
          <w:rFonts w:asciiTheme="minorHAnsi" w:hAnsiTheme="minorHAnsi" w:cstheme="minorHAnsi"/>
          <w:color w:val="auto"/>
        </w:rPr>
        <w:t xml:space="preserve"> </w:t>
      </w:r>
    </w:p>
    <w:p w:rsidR="00D37FA7" w:rsidRPr="002070F1" w:rsidRDefault="006D65FA" w:rsidP="00A76862">
      <w:pPr>
        <w:pStyle w:val="Kop2"/>
        <w:rPr>
          <w:rFonts w:asciiTheme="minorHAnsi" w:hAnsiTheme="minorHAnsi" w:cstheme="minorHAnsi"/>
          <w:color w:val="auto"/>
        </w:rPr>
      </w:pPr>
      <w:bookmarkStart w:id="8" w:name="_Toc492898485"/>
      <w:r>
        <w:rPr>
          <w:rFonts w:asciiTheme="minorHAnsi" w:hAnsiTheme="minorHAnsi" w:cstheme="minorHAnsi"/>
          <w:color w:val="auto"/>
        </w:rPr>
        <w:t>2</w:t>
      </w:r>
      <w:r w:rsidR="00D37FA7" w:rsidRPr="002070F1">
        <w:rPr>
          <w:rFonts w:asciiTheme="minorHAnsi" w:hAnsiTheme="minorHAnsi" w:cstheme="minorHAnsi"/>
          <w:color w:val="auto"/>
        </w:rPr>
        <w:t>.1 Algemeen</w:t>
      </w:r>
      <w:bookmarkEnd w:id="8"/>
      <w:r w:rsidR="00D37FA7" w:rsidRPr="002070F1">
        <w:rPr>
          <w:rFonts w:asciiTheme="minorHAnsi" w:hAnsiTheme="minorHAnsi" w:cstheme="minorHAnsi"/>
          <w:color w:val="auto"/>
        </w:rPr>
        <w:t xml:space="preserve"> </w:t>
      </w:r>
    </w:p>
    <w:p w:rsidR="00E4709E" w:rsidRPr="002070F1" w:rsidRDefault="00292100" w:rsidP="00262463">
      <w:pPr>
        <w:autoSpaceDE w:val="0"/>
        <w:autoSpaceDN w:val="0"/>
        <w:adjustRightInd w:val="0"/>
        <w:rPr>
          <w:rFonts w:asciiTheme="minorHAnsi" w:hAnsiTheme="minorHAnsi" w:cstheme="minorHAnsi"/>
        </w:rPr>
      </w:pPr>
      <w:r w:rsidRPr="002070F1">
        <w:rPr>
          <w:rFonts w:asciiTheme="minorHAnsi" w:hAnsiTheme="minorHAnsi" w:cstheme="minorHAnsi"/>
        </w:rPr>
        <w:t>De uitnodiging tot deelname aan de marktconsultatie is gepubliceerd op Tender</w:t>
      </w:r>
      <w:r w:rsidR="002070F1">
        <w:rPr>
          <w:rFonts w:asciiTheme="minorHAnsi" w:hAnsiTheme="minorHAnsi" w:cstheme="minorHAnsi"/>
        </w:rPr>
        <w:t>N</w:t>
      </w:r>
      <w:r w:rsidRPr="002070F1">
        <w:rPr>
          <w:rFonts w:asciiTheme="minorHAnsi" w:hAnsiTheme="minorHAnsi" w:cstheme="minorHAnsi"/>
        </w:rPr>
        <w:t>ed (</w:t>
      </w:r>
      <w:hyperlink r:id="rId11" w:history="1">
        <w:r w:rsidRPr="002070F1">
          <w:rPr>
            <w:rStyle w:val="Hyperlink"/>
            <w:rFonts w:asciiTheme="minorHAnsi" w:hAnsiTheme="minorHAnsi" w:cstheme="minorHAnsi"/>
            <w:color w:val="auto"/>
          </w:rPr>
          <w:t>www.tenderned.nl</w:t>
        </w:r>
      </w:hyperlink>
      <w:r w:rsidRPr="002070F1">
        <w:rPr>
          <w:rFonts w:asciiTheme="minorHAnsi" w:hAnsiTheme="minorHAnsi" w:cstheme="minorHAnsi"/>
        </w:rPr>
        <w:t xml:space="preserve">). Alle </w:t>
      </w:r>
      <w:r w:rsidR="0037744C" w:rsidRPr="002070F1">
        <w:rPr>
          <w:rFonts w:asciiTheme="minorHAnsi" w:hAnsiTheme="minorHAnsi" w:cstheme="minorHAnsi"/>
        </w:rPr>
        <w:t xml:space="preserve">geïnteresseerden </w:t>
      </w:r>
      <w:r w:rsidRPr="002070F1">
        <w:rPr>
          <w:rFonts w:asciiTheme="minorHAnsi" w:hAnsiTheme="minorHAnsi" w:cstheme="minorHAnsi"/>
        </w:rPr>
        <w:t xml:space="preserve">worden uitgenodigd om schriftelijk te reageren op de vragen die als bijlage bij dit consultatiedocument zijn gevoegd. </w:t>
      </w:r>
      <w:r w:rsidR="00D37FA7" w:rsidRPr="002070F1">
        <w:rPr>
          <w:rFonts w:asciiTheme="minorHAnsi" w:hAnsiTheme="minorHAnsi" w:cstheme="minorHAnsi"/>
        </w:rPr>
        <w:t>De marktconsultatie zal doormiddel van een schriftelijke inventarisatie</w:t>
      </w:r>
      <w:r w:rsidR="00497E73" w:rsidRPr="002070F1">
        <w:rPr>
          <w:rFonts w:asciiTheme="minorHAnsi" w:hAnsiTheme="minorHAnsi" w:cstheme="minorHAnsi"/>
        </w:rPr>
        <w:t xml:space="preserve"> </w:t>
      </w:r>
      <w:r w:rsidRPr="002070F1">
        <w:rPr>
          <w:rFonts w:asciiTheme="minorHAnsi" w:hAnsiTheme="minorHAnsi" w:cstheme="minorHAnsi"/>
        </w:rPr>
        <w:t xml:space="preserve">worden uitgevoerd. Daarnaast </w:t>
      </w:r>
      <w:r w:rsidR="0037744C" w:rsidRPr="002070F1">
        <w:rPr>
          <w:rFonts w:asciiTheme="minorHAnsi" w:hAnsiTheme="minorHAnsi" w:cstheme="minorHAnsi"/>
        </w:rPr>
        <w:t>kunnen</w:t>
      </w:r>
      <w:r w:rsidRPr="002070F1">
        <w:rPr>
          <w:rFonts w:asciiTheme="minorHAnsi" w:hAnsiTheme="minorHAnsi" w:cstheme="minorHAnsi"/>
        </w:rPr>
        <w:t xml:space="preserve"> eventuele deelnemers </w:t>
      </w:r>
      <w:r w:rsidR="002070F1">
        <w:rPr>
          <w:rFonts w:asciiTheme="minorHAnsi" w:hAnsiTheme="minorHAnsi" w:cstheme="minorHAnsi"/>
        </w:rPr>
        <w:t xml:space="preserve">worden </w:t>
      </w:r>
      <w:r w:rsidRPr="002070F1">
        <w:rPr>
          <w:rFonts w:asciiTheme="minorHAnsi" w:hAnsiTheme="minorHAnsi" w:cstheme="minorHAnsi"/>
        </w:rPr>
        <w:t xml:space="preserve">uitgenodigd om mondeling de schriftelijke reacties toe te lichten. </w:t>
      </w:r>
      <w:r w:rsidR="00D37FA7" w:rsidRPr="002070F1">
        <w:rPr>
          <w:rFonts w:asciiTheme="minorHAnsi" w:hAnsiTheme="minorHAnsi" w:cstheme="minorHAnsi"/>
        </w:rPr>
        <w:t>De reacties van de markt op de vragen worden</w:t>
      </w:r>
      <w:r w:rsidR="00262463" w:rsidRPr="002070F1">
        <w:rPr>
          <w:rFonts w:asciiTheme="minorHAnsi" w:hAnsiTheme="minorHAnsi" w:cstheme="minorHAnsi"/>
        </w:rPr>
        <w:t xml:space="preserve"> naderhand</w:t>
      </w:r>
      <w:r w:rsidR="00D37FA7" w:rsidRPr="002070F1">
        <w:rPr>
          <w:rFonts w:asciiTheme="minorHAnsi" w:hAnsiTheme="minorHAnsi" w:cstheme="minorHAnsi"/>
        </w:rPr>
        <w:t xml:space="preserve"> door de aanbestedende dienst geanalyseerd en verwerkt tot een marktconsultatie verslag</w:t>
      </w:r>
      <w:r w:rsidR="00F00284">
        <w:rPr>
          <w:rFonts w:asciiTheme="minorHAnsi" w:hAnsiTheme="minorHAnsi" w:cstheme="minorHAnsi"/>
        </w:rPr>
        <w:t xml:space="preserve">, </w:t>
      </w:r>
      <w:r w:rsidR="00F00284" w:rsidRPr="00EF7B19">
        <w:rPr>
          <w:rFonts w:asciiTheme="minorHAnsi" w:hAnsiTheme="minorHAnsi" w:cstheme="minorHAnsi"/>
        </w:rPr>
        <w:t>dat als onderdeel van de aanbestedingsdocumenten openbaar wordt gemaakt.</w:t>
      </w:r>
    </w:p>
    <w:p w:rsidR="00D37FA7" w:rsidRPr="002070F1" w:rsidRDefault="006D65FA" w:rsidP="00E4709E">
      <w:pPr>
        <w:pStyle w:val="Kop2"/>
        <w:rPr>
          <w:rFonts w:asciiTheme="minorHAnsi" w:hAnsiTheme="minorHAnsi" w:cstheme="minorHAnsi"/>
          <w:color w:val="auto"/>
        </w:rPr>
      </w:pPr>
      <w:bookmarkStart w:id="9" w:name="_Toc492898486"/>
      <w:r>
        <w:rPr>
          <w:rFonts w:asciiTheme="minorHAnsi" w:hAnsiTheme="minorHAnsi" w:cstheme="minorHAnsi"/>
          <w:color w:val="auto"/>
        </w:rPr>
        <w:t>2</w:t>
      </w:r>
      <w:r w:rsidR="00D37FA7" w:rsidRPr="002070F1">
        <w:rPr>
          <w:rFonts w:asciiTheme="minorHAnsi" w:hAnsiTheme="minorHAnsi" w:cstheme="minorHAnsi"/>
          <w:color w:val="auto"/>
        </w:rPr>
        <w:t>.2 Voorwaarden, uitgangspunten en verplichtingen</w:t>
      </w:r>
      <w:bookmarkEnd w:id="9"/>
      <w:r w:rsidR="00D37FA7" w:rsidRPr="002070F1">
        <w:rPr>
          <w:rFonts w:asciiTheme="minorHAnsi" w:hAnsiTheme="minorHAnsi" w:cstheme="minorHAnsi"/>
          <w:color w:val="auto"/>
        </w:rPr>
        <w:t xml:space="preserve"> </w:t>
      </w:r>
    </w:p>
    <w:p w:rsidR="00E7344B" w:rsidRPr="002070F1" w:rsidRDefault="00D37FA7" w:rsidP="00E7344B">
      <w:pPr>
        <w:rPr>
          <w:rFonts w:asciiTheme="minorHAnsi" w:hAnsiTheme="minorHAnsi" w:cstheme="minorHAnsi"/>
        </w:rPr>
      </w:pPr>
      <w:r w:rsidRPr="002070F1">
        <w:rPr>
          <w:rFonts w:asciiTheme="minorHAnsi" w:hAnsiTheme="minorHAnsi" w:cstheme="minorHAnsi"/>
        </w:rPr>
        <w:t>Bij deze marktconsultatie zullen de algemene principes van het Europees aanbestedingsrecht worden gehanteerd. Dat betekent concreet: het in acht nemen van transparantie, non-discriminatie, proportionaliteit en objectiviteit</w:t>
      </w:r>
      <w:r w:rsidR="0037744C" w:rsidRPr="002070F1">
        <w:rPr>
          <w:rFonts w:asciiTheme="minorHAnsi" w:hAnsiTheme="minorHAnsi" w:cstheme="minorHAnsi"/>
        </w:rPr>
        <w:t>.</w:t>
      </w:r>
    </w:p>
    <w:p w:rsidR="00D37FA7" w:rsidRPr="002070F1" w:rsidRDefault="00D37FA7" w:rsidP="00D37FA7">
      <w:pPr>
        <w:pStyle w:val="Default"/>
        <w:rPr>
          <w:rFonts w:asciiTheme="minorHAnsi" w:hAnsiTheme="minorHAnsi" w:cstheme="minorHAnsi"/>
          <w:color w:val="auto"/>
          <w:sz w:val="20"/>
          <w:szCs w:val="20"/>
        </w:rPr>
      </w:pPr>
    </w:p>
    <w:p w:rsidR="00D37FA7" w:rsidRPr="002070F1" w:rsidRDefault="00D37FA7" w:rsidP="00D37FA7">
      <w:pPr>
        <w:pStyle w:val="Default"/>
        <w:rPr>
          <w:rFonts w:asciiTheme="minorHAnsi" w:hAnsiTheme="minorHAnsi" w:cstheme="minorHAnsi"/>
          <w:color w:val="auto"/>
          <w:sz w:val="20"/>
          <w:szCs w:val="20"/>
        </w:rPr>
      </w:pPr>
      <w:r w:rsidRPr="002070F1">
        <w:rPr>
          <w:rFonts w:asciiTheme="minorHAnsi" w:hAnsiTheme="minorHAnsi" w:cstheme="minorHAnsi"/>
          <w:color w:val="auto"/>
          <w:sz w:val="20"/>
          <w:szCs w:val="20"/>
        </w:rPr>
        <w:t xml:space="preserve">Deelname aan de marktconsultatie is niet verplicht en schept ook geen verplichtingen voor de leveranciers jegens de aanbestedende dienst. Anderzijds is de aanbestedende dienst niet verplicht om de verkregen informatie toe te passen. Partijen kunnen geen rechten ontlenen aan de informatie die tijdens de marktconsultatie beschikbaar gesteld wordt. </w:t>
      </w:r>
    </w:p>
    <w:p w:rsidR="00D37FA7" w:rsidRPr="002070F1" w:rsidRDefault="00D37FA7" w:rsidP="00D37FA7">
      <w:pPr>
        <w:pStyle w:val="Default"/>
        <w:rPr>
          <w:rFonts w:asciiTheme="minorHAnsi" w:hAnsiTheme="minorHAnsi" w:cstheme="minorHAnsi"/>
          <w:color w:val="auto"/>
          <w:sz w:val="20"/>
          <w:szCs w:val="20"/>
        </w:rPr>
      </w:pPr>
      <w:r w:rsidRPr="002070F1">
        <w:rPr>
          <w:rFonts w:asciiTheme="minorHAnsi" w:hAnsiTheme="minorHAnsi" w:cstheme="minorHAnsi"/>
          <w:color w:val="auto"/>
          <w:sz w:val="20"/>
          <w:szCs w:val="20"/>
        </w:rPr>
        <w:t>Er kan geen aanspraak worden gemaakt op vergoeding van kosten</w:t>
      </w:r>
      <w:r w:rsidR="00C341B3">
        <w:rPr>
          <w:rFonts w:asciiTheme="minorHAnsi" w:hAnsiTheme="minorHAnsi" w:cstheme="minorHAnsi"/>
          <w:color w:val="auto"/>
          <w:sz w:val="20"/>
          <w:szCs w:val="20"/>
        </w:rPr>
        <w:t>,</w:t>
      </w:r>
      <w:r w:rsidRPr="002070F1">
        <w:rPr>
          <w:rFonts w:asciiTheme="minorHAnsi" w:hAnsiTheme="minorHAnsi" w:cstheme="minorHAnsi"/>
          <w:color w:val="auto"/>
          <w:sz w:val="20"/>
          <w:szCs w:val="20"/>
        </w:rPr>
        <w:t xml:space="preserve"> die gemaakt zijn voor deelname aan de marktconsultatie. De </w:t>
      </w:r>
      <w:r w:rsidR="00044080">
        <w:rPr>
          <w:rFonts w:asciiTheme="minorHAnsi" w:hAnsiTheme="minorHAnsi" w:cstheme="minorHAnsi"/>
          <w:color w:val="auto"/>
          <w:sz w:val="20"/>
          <w:szCs w:val="20"/>
        </w:rPr>
        <w:t>aanbestedende dienst</w:t>
      </w:r>
      <w:r w:rsidR="00044080" w:rsidRPr="002070F1">
        <w:rPr>
          <w:rFonts w:asciiTheme="minorHAnsi" w:hAnsiTheme="minorHAnsi" w:cstheme="minorHAnsi"/>
          <w:color w:val="auto"/>
          <w:sz w:val="20"/>
          <w:szCs w:val="20"/>
        </w:rPr>
        <w:t xml:space="preserve"> </w:t>
      </w:r>
      <w:r w:rsidRPr="002070F1">
        <w:rPr>
          <w:rFonts w:asciiTheme="minorHAnsi" w:hAnsiTheme="minorHAnsi" w:cstheme="minorHAnsi"/>
          <w:color w:val="auto"/>
          <w:sz w:val="20"/>
          <w:szCs w:val="20"/>
        </w:rPr>
        <w:t xml:space="preserve">houden zich het recht voor om: </w:t>
      </w:r>
    </w:p>
    <w:p w:rsidR="00D37FA7" w:rsidRPr="002070F1" w:rsidRDefault="00D37FA7" w:rsidP="00D37FA7">
      <w:pPr>
        <w:pStyle w:val="Default"/>
        <w:spacing w:after="36"/>
        <w:rPr>
          <w:rFonts w:asciiTheme="minorHAnsi" w:hAnsiTheme="minorHAnsi" w:cstheme="minorHAnsi"/>
          <w:color w:val="auto"/>
          <w:sz w:val="20"/>
          <w:szCs w:val="20"/>
        </w:rPr>
      </w:pPr>
      <w:r w:rsidRPr="002070F1">
        <w:rPr>
          <w:rFonts w:asciiTheme="minorHAnsi" w:hAnsiTheme="minorHAnsi" w:cstheme="minorHAnsi"/>
          <w:color w:val="auto"/>
          <w:sz w:val="20"/>
          <w:szCs w:val="20"/>
        </w:rPr>
        <w:t xml:space="preserve">• de planning zoals is opgenomen op TenderNed te wijzigen; </w:t>
      </w:r>
    </w:p>
    <w:p w:rsidR="00D37FA7" w:rsidRPr="002070F1" w:rsidRDefault="00D37FA7" w:rsidP="00D37FA7">
      <w:pPr>
        <w:pStyle w:val="Default"/>
        <w:spacing w:after="36"/>
        <w:rPr>
          <w:rFonts w:asciiTheme="minorHAnsi" w:hAnsiTheme="minorHAnsi" w:cstheme="minorHAnsi"/>
          <w:color w:val="auto"/>
          <w:sz w:val="20"/>
          <w:szCs w:val="20"/>
        </w:rPr>
      </w:pPr>
      <w:r w:rsidRPr="002070F1">
        <w:rPr>
          <w:rFonts w:asciiTheme="minorHAnsi" w:hAnsiTheme="minorHAnsi" w:cstheme="minorHAnsi"/>
          <w:color w:val="auto"/>
          <w:sz w:val="20"/>
          <w:szCs w:val="20"/>
        </w:rPr>
        <w:t xml:space="preserve">• de marktconsultatie tijdelijk of definitief te staken; </w:t>
      </w:r>
    </w:p>
    <w:p w:rsidR="00D37FA7" w:rsidRPr="002070F1" w:rsidRDefault="00D37FA7" w:rsidP="00D37FA7">
      <w:pPr>
        <w:pStyle w:val="Default"/>
        <w:rPr>
          <w:rFonts w:asciiTheme="minorHAnsi" w:hAnsiTheme="minorHAnsi" w:cstheme="minorHAnsi"/>
          <w:color w:val="auto"/>
          <w:sz w:val="20"/>
          <w:szCs w:val="20"/>
        </w:rPr>
      </w:pPr>
      <w:r w:rsidRPr="002070F1">
        <w:rPr>
          <w:rFonts w:asciiTheme="minorHAnsi" w:hAnsiTheme="minorHAnsi" w:cstheme="minorHAnsi"/>
          <w:color w:val="auto"/>
          <w:sz w:val="20"/>
          <w:szCs w:val="20"/>
        </w:rPr>
        <w:t xml:space="preserve">• na aanleiding van deze marktconsultatie te besluiten (voorlopig) geen aanbesteding te houden of de aanbesteding </w:t>
      </w:r>
      <w:r w:rsidR="008A0AEB" w:rsidRPr="002070F1">
        <w:rPr>
          <w:rFonts w:asciiTheme="minorHAnsi" w:hAnsiTheme="minorHAnsi" w:cstheme="minorHAnsi"/>
          <w:color w:val="auto"/>
          <w:sz w:val="20"/>
          <w:szCs w:val="20"/>
        </w:rPr>
        <w:t>qua inhoud anders in te richten.</w:t>
      </w:r>
    </w:p>
    <w:p w:rsidR="00D37FA7" w:rsidRPr="002070F1" w:rsidRDefault="006D65FA" w:rsidP="00E4709E">
      <w:pPr>
        <w:pStyle w:val="Kop2"/>
        <w:rPr>
          <w:rFonts w:asciiTheme="minorHAnsi" w:hAnsiTheme="minorHAnsi" w:cstheme="minorHAnsi"/>
          <w:color w:val="auto"/>
        </w:rPr>
      </w:pPr>
      <w:bookmarkStart w:id="10" w:name="_Toc492898487"/>
      <w:r>
        <w:rPr>
          <w:rFonts w:asciiTheme="minorHAnsi" w:hAnsiTheme="minorHAnsi" w:cstheme="minorHAnsi"/>
          <w:color w:val="auto"/>
        </w:rPr>
        <w:t>2</w:t>
      </w:r>
      <w:r w:rsidR="00751F88" w:rsidRPr="002070F1">
        <w:rPr>
          <w:rFonts w:asciiTheme="minorHAnsi" w:hAnsiTheme="minorHAnsi" w:cstheme="minorHAnsi"/>
          <w:color w:val="auto"/>
        </w:rPr>
        <w:t>.3</w:t>
      </w:r>
      <w:r w:rsidR="00D37FA7" w:rsidRPr="002070F1">
        <w:rPr>
          <w:rFonts w:asciiTheme="minorHAnsi" w:hAnsiTheme="minorHAnsi" w:cstheme="minorHAnsi"/>
          <w:color w:val="auto"/>
        </w:rPr>
        <w:t xml:space="preserve"> Aandachtspunt</w:t>
      </w:r>
      <w:r w:rsidR="0037744C" w:rsidRPr="002070F1">
        <w:rPr>
          <w:rFonts w:asciiTheme="minorHAnsi" w:hAnsiTheme="minorHAnsi" w:cstheme="minorHAnsi"/>
          <w:color w:val="auto"/>
        </w:rPr>
        <w:t>en</w:t>
      </w:r>
      <w:bookmarkEnd w:id="10"/>
      <w:r w:rsidR="00D37FA7" w:rsidRPr="002070F1">
        <w:rPr>
          <w:rFonts w:asciiTheme="minorHAnsi" w:hAnsiTheme="minorHAnsi" w:cstheme="minorHAnsi"/>
          <w:color w:val="auto"/>
        </w:rPr>
        <w:t xml:space="preserve"> </w:t>
      </w:r>
    </w:p>
    <w:p w:rsidR="00D37FA7" w:rsidRPr="002070F1" w:rsidRDefault="00D37FA7" w:rsidP="00D37FA7">
      <w:pPr>
        <w:pStyle w:val="Default"/>
        <w:rPr>
          <w:rFonts w:asciiTheme="minorHAnsi" w:hAnsiTheme="minorHAnsi" w:cstheme="minorHAnsi"/>
          <w:color w:val="auto"/>
          <w:sz w:val="20"/>
          <w:szCs w:val="20"/>
        </w:rPr>
      </w:pPr>
      <w:r w:rsidRPr="002070F1">
        <w:rPr>
          <w:rFonts w:asciiTheme="minorHAnsi" w:hAnsiTheme="minorHAnsi" w:cstheme="minorHAnsi"/>
          <w:color w:val="auto"/>
          <w:sz w:val="20"/>
          <w:szCs w:val="20"/>
        </w:rPr>
        <w:t xml:space="preserve">De informatie die u in het kader van deze marktconsultatie aan de gemeenten verstrekt, gebruiken we om het vervolg van de marktconsultatie en de aanbestedingsstrategie vorm te geven. De informatie wordt eigendom van de </w:t>
      </w:r>
      <w:r w:rsidR="00044080">
        <w:rPr>
          <w:rFonts w:asciiTheme="minorHAnsi" w:hAnsiTheme="minorHAnsi" w:cstheme="minorHAnsi"/>
          <w:color w:val="auto"/>
          <w:sz w:val="20"/>
          <w:szCs w:val="20"/>
        </w:rPr>
        <w:t>aanbestedende dienst</w:t>
      </w:r>
      <w:r w:rsidRPr="002070F1">
        <w:rPr>
          <w:rFonts w:asciiTheme="minorHAnsi" w:hAnsiTheme="minorHAnsi" w:cstheme="minorHAnsi"/>
          <w:color w:val="auto"/>
          <w:sz w:val="20"/>
          <w:szCs w:val="20"/>
        </w:rPr>
        <w:t xml:space="preserve">. De informatie die u verstrekt, verschijnt in een verslag, waarin niet herleidbaar is wie de originele informatieverstrekker was. U dient zich </w:t>
      </w:r>
      <w:r w:rsidR="00B924EA">
        <w:rPr>
          <w:rFonts w:asciiTheme="minorHAnsi" w:hAnsiTheme="minorHAnsi" w:cstheme="minorHAnsi"/>
          <w:color w:val="auto"/>
          <w:sz w:val="20"/>
          <w:szCs w:val="20"/>
        </w:rPr>
        <w:t>er</w:t>
      </w:r>
      <w:r w:rsidRPr="002070F1">
        <w:rPr>
          <w:rFonts w:asciiTheme="minorHAnsi" w:hAnsiTheme="minorHAnsi" w:cstheme="minorHAnsi"/>
          <w:color w:val="auto"/>
          <w:sz w:val="20"/>
          <w:szCs w:val="20"/>
        </w:rPr>
        <w:t xml:space="preserve">van bewust te zijn dat u mogelijke commerciële of anderszins sensitieve informatie zou kunnen verstrekken of informatie waarop intellectuele eigendomsrechten van u of van andere partijen van toepassing zijn en die u niet wilt delen. De </w:t>
      </w:r>
      <w:r w:rsidR="00044080">
        <w:rPr>
          <w:rFonts w:asciiTheme="minorHAnsi" w:hAnsiTheme="minorHAnsi" w:cstheme="minorHAnsi"/>
          <w:color w:val="auto"/>
          <w:sz w:val="20"/>
          <w:szCs w:val="20"/>
        </w:rPr>
        <w:t>aanbestedende dienst</w:t>
      </w:r>
      <w:r w:rsidR="00044080" w:rsidRPr="002070F1">
        <w:rPr>
          <w:rFonts w:asciiTheme="minorHAnsi" w:hAnsiTheme="minorHAnsi" w:cstheme="minorHAnsi"/>
          <w:color w:val="auto"/>
          <w:sz w:val="20"/>
          <w:szCs w:val="20"/>
        </w:rPr>
        <w:t xml:space="preserve"> </w:t>
      </w:r>
      <w:r w:rsidR="00044080">
        <w:rPr>
          <w:rFonts w:asciiTheme="minorHAnsi" w:hAnsiTheme="minorHAnsi" w:cstheme="minorHAnsi"/>
          <w:color w:val="auto"/>
          <w:sz w:val="20"/>
          <w:szCs w:val="20"/>
        </w:rPr>
        <w:t>kan</w:t>
      </w:r>
      <w:r w:rsidR="00044080" w:rsidRPr="002070F1">
        <w:rPr>
          <w:rFonts w:asciiTheme="minorHAnsi" w:hAnsiTheme="minorHAnsi" w:cstheme="minorHAnsi"/>
          <w:color w:val="auto"/>
          <w:sz w:val="20"/>
          <w:szCs w:val="20"/>
        </w:rPr>
        <w:t xml:space="preserve"> </w:t>
      </w:r>
      <w:r w:rsidRPr="002070F1">
        <w:rPr>
          <w:rFonts w:asciiTheme="minorHAnsi" w:hAnsiTheme="minorHAnsi" w:cstheme="minorHAnsi"/>
          <w:color w:val="auto"/>
          <w:sz w:val="20"/>
          <w:szCs w:val="20"/>
        </w:rPr>
        <w:t xml:space="preserve">met inachtneming van het voorgaande hiervoor niet verantwoordelijk worden gesteld. De </w:t>
      </w:r>
      <w:r w:rsidR="00044080">
        <w:rPr>
          <w:rFonts w:asciiTheme="minorHAnsi" w:hAnsiTheme="minorHAnsi" w:cstheme="minorHAnsi"/>
          <w:color w:val="auto"/>
          <w:sz w:val="20"/>
          <w:szCs w:val="20"/>
        </w:rPr>
        <w:t>aanbestedende dienst</w:t>
      </w:r>
      <w:r w:rsidR="00044080" w:rsidRPr="002070F1">
        <w:rPr>
          <w:rFonts w:asciiTheme="minorHAnsi" w:hAnsiTheme="minorHAnsi" w:cstheme="minorHAnsi"/>
          <w:color w:val="auto"/>
          <w:sz w:val="20"/>
          <w:szCs w:val="20"/>
        </w:rPr>
        <w:t xml:space="preserve"> </w:t>
      </w:r>
      <w:r w:rsidR="00044080">
        <w:rPr>
          <w:rFonts w:asciiTheme="minorHAnsi" w:hAnsiTheme="minorHAnsi" w:cstheme="minorHAnsi"/>
          <w:color w:val="auto"/>
          <w:sz w:val="20"/>
          <w:szCs w:val="20"/>
        </w:rPr>
        <w:t>bepaalt</w:t>
      </w:r>
      <w:r w:rsidR="00044080" w:rsidRPr="002070F1">
        <w:rPr>
          <w:rFonts w:asciiTheme="minorHAnsi" w:hAnsiTheme="minorHAnsi" w:cstheme="minorHAnsi"/>
          <w:color w:val="auto"/>
          <w:sz w:val="20"/>
          <w:szCs w:val="20"/>
        </w:rPr>
        <w:t xml:space="preserve"> </w:t>
      </w:r>
      <w:r w:rsidRPr="002070F1">
        <w:rPr>
          <w:rFonts w:asciiTheme="minorHAnsi" w:hAnsiTheme="minorHAnsi" w:cstheme="minorHAnsi"/>
          <w:color w:val="auto"/>
          <w:sz w:val="20"/>
          <w:szCs w:val="20"/>
        </w:rPr>
        <w:t xml:space="preserve">welke informatie verwerkt en meegenomen wordt in de aanbesteding. Het verslag van de marktconsultatie zal tijdens de aanbesteding deel uit maken van de aanbestedingsdocumenten. </w:t>
      </w:r>
    </w:p>
    <w:p w:rsidR="00D37FA7" w:rsidRPr="002070F1" w:rsidRDefault="00D37FA7" w:rsidP="00D37FA7">
      <w:pPr>
        <w:pStyle w:val="Default"/>
        <w:rPr>
          <w:rFonts w:asciiTheme="minorHAnsi" w:hAnsiTheme="minorHAnsi" w:cstheme="minorHAnsi"/>
          <w:color w:val="auto"/>
        </w:rPr>
      </w:pPr>
    </w:p>
    <w:p w:rsidR="006807D3" w:rsidRPr="002070F1" w:rsidRDefault="00BE3502" w:rsidP="00BE3502">
      <w:pPr>
        <w:autoSpaceDE w:val="0"/>
        <w:autoSpaceDN w:val="0"/>
        <w:adjustRightInd w:val="0"/>
        <w:rPr>
          <w:rFonts w:asciiTheme="minorHAnsi" w:hAnsiTheme="minorHAnsi" w:cstheme="minorHAnsi"/>
        </w:rPr>
      </w:pPr>
      <w:r w:rsidRPr="002070F1">
        <w:rPr>
          <w:rFonts w:asciiTheme="minorHAnsi" w:hAnsiTheme="minorHAnsi" w:cstheme="minorHAnsi"/>
        </w:rPr>
        <w:t>Het doel van deze consultatie is niet om een voorselectie van geïnteresseerden te maken in het kader van de te houden aanbestedingen. Wij benadrukken hierbij dat uw deelname aan deze consultatie op geen enkele wijze, positief of negatief, van invloed zal zijn op uw mogelijkheid tot deelname aan de aanbesteding(en).</w:t>
      </w:r>
    </w:p>
    <w:p w:rsidR="006807D3" w:rsidRPr="002070F1" w:rsidRDefault="006807D3" w:rsidP="00D37FA7">
      <w:pPr>
        <w:pStyle w:val="Default"/>
        <w:rPr>
          <w:rFonts w:asciiTheme="minorHAnsi" w:hAnsiTheme="minorHAnsi" w:cstheme="minorHAnsi"/>
          <w:color w:val="auto"/>
        </w:rPr>
      </w:pPr>
    </w:p>
    <w:p w:rsidR="006807D3" w:rsidRPr="002070F1" w:rsidRDefault="006807D3" w:rsidP="00D37FA7">
      <w:pPr>
        <w:pStyle w:val="Default"/>
        <w:rPr>
          <w:rFonts w:asciiTheme="minorHAnsi" w:hAnsiTheme="minorHAnsi" w:cstheme="minorHAnsi"/>
          <w:color w:val="auto"/>
        </w:rPr>
      </w:pPr>
    </w:p>
    <w:p w:rsidR="0090722E" w:rsidRPr="002070F1" w:rsidRDefault="0090722E" w:rsidP="00D37FA7">
      <w:pPr>
        <w:pStyle w:val="Default"/>
        <w:rPr>
          <w:rFonts w:asciiTheme="minorHAnsi" w:hAnsiTheme="minorHAnsi" w:cstheme="minorHAnsi"/>
          <w:color w:val="auto"/>
        </w:rPr>
      </w:pPr>
    </w:p>
    <w:p w:rsidR="004C7973" w:rsidRPr="002070F1" w:rsidRDefault="004C7973" w:rsidP="00D37FA7">
      <w:pPr>
        <w:pStyle w:val="Default"/>
        <w:rPr>
          <w:rFonts w:asciiTheme="minorHAnsi" w:hAnsiTheme="minorHAnsi" w:cstheme="minorHAnsi"/>
          <w:color w:val="auto"/>
        </w:rPr>
      </w:pPr>
    </w:p>
    <w:p w:rsidR="00C52682" w:rsidRPr="002070F1" w:rsidRDefault="00C52682" w:rsidP="00D37FA7">
      <w:pPr>
        <w:pStyle w:val="Default"/>
        <w:rPr>
          <w:rFonts w:asciiTheme="minorHAnsi" w:hAnsiTheme="minorHAnsi" w:cstheme="minorHAnsi"/>
          <w:color w:val="auto"/>
        </w:rPr>
      </w:pPr>
    </w:p>
    <w:p w:rsidR="00C52682" w:rsidRPr="002070F1" w:rsidRDefault="00C52682" w:rsidP="00D37FA7">
      <w:pPr>
        <w:pStyle w:val="Default"/>
        <w:rPr>
          <w:rFonts w:asciiTheme="minorHAnsi" w:hAnsiTheme="minorHAnsi" w:cstheme="minorHAnsi"/>
          <w:color w:val="auto"/>
        </w:rPr>
      </w:pPr>
    </w:p>
    <w:p w:rsidR="00C52682" w:rsidRPr="002070F1" w:rsidRDefault="00C52682" w:rsidP="00D37FA7">
      <w:pPr>
        <w:pStyle w:val="Default"/>
        <w:rPr>
          <w:rFonts w:asciiTheme="minorHAnsi" w:hAnsiTheme="minorHAnsi" w:cstheme="minorHAnsi"/>
          <w:color w:val="auto"/>
        </w:rPr>
      </w:pPr>
    </w:p>
    <w:p w:rsidR="00C52682" w:rsidRPr="002070F1" w:rsidRDefault="00C52682" w:rsidP="00D37FA7">
      <w:pPr>
        <w:pStyle w:val="Default"/>
        <w:rPr>
          <w:rFonts w:asciiTheme="minorHAnsi" w:hAnsiTheme="minorHAnsi" w:cstheme="minorHAnsi"/>
          <w:color w:val="auto"/>
        </w:rPr>
      </w:pPr>
    </w:p>
    <w:p w:rsidR="00C52682" w:rsidRPr="002070F1" w:rsidRDefault="00C52682" w:rsidP="00D37FA7">
      <w:pPr>
        <w:pStyle w:val="Default"/>
        <w:rPr>
          <w:rFonts w:asciiTheme="minorHAnsi" w:hAnsiTheme="minorHAnsi" w:cstheme="minorHAnsi"/>
          <w:color w:val="auto"/>
        </w:rPr>
      </w:pPr>
    </w:p>
    <w:p w:rsidR="004F2438" w:rsidRDefault="004F2438" w:rsidP="004F2438"/>
    <w:p w:rsidR="004F2438" w:rsidRDefault="004F2438" w:rsidP="004F2438"/>
    <w:p w:rsidR="004F2438" w:rsidRPr="004F2438" w:rsidRDefault="004F2438" w:rsidP="004F2438"/>
    <w:p w:rsidR="006D65FA" w:rsidRDefault="006D65FA">
      <w:pPr>
        <w:rPr>
          <w:rFonts w:asciiTheme="minorHAnsi" w:eastAsiaTheme="majorEastAsia" w:hAnsiTheme="minorHAnsi" w:cstheme="minorHAnsi"/>
          <w:b/>
          <w:bCs/>
          <w:sz w:val="28"/>
          <w:szCs w:val="28"/>
        </w:rPr>
      </w:pPr>
      <w:r>
        <w:rPr>
          <w:rFonts w:asciiTheme="minorHAnsi" w:hAnsiTheme="minorHAnsi" w:cstheme="minorHAnsi"/>
        </w:rPr>
        <w:br w:type="page"/>
      </w:r>
    </w:p>
    <w:p w:rsidR="00D37FA7" w:rsidRDefault="006D65FA" w:rsidP="00E4709E">
      <w:pPr>
        <w:pStyle w:val="Kop1"/>
        <w:rPr>
          <w:rFonts w:asciiTheme="minorHAnsi" w:hAnsiTheme="minorHAnsi" w:cstheme="minorHAnsi"/>
          <w:color w:val="auto"/>
        </w:rPr>
      </w:pPr>
      <w:bookmarkStart w:id="11" w:name="_Toc492898488"/>
      <w:r>
        <w:rPr>
          <w:rFonts w:asciiTheme="minorHAnsi" w:hAnsiTheme="minorHAnsi" w:cstheme="minorHAnsi"/>
          <w:color w:val="auto"/>
        </w:rPr>
        <w:lastRenderedPageBreak/>
        <w:t>3</w:t>
      </w:r>
      <w:r w:rsidR="006807D3" w:rsidRPr="002070F1">
        <w:rPr>
          <w:rFonts w:asciiTheme="minorHAnsi" w:hAnsiTheme="minorHAnsi" w:cstheme="minorHAnsi"/>
          <w:color w:val="auto"/>
        </w:rPr>
        <w:t>.</w:t>
      </w:r>
      <w:r w:rsidR="00D37FA7" w:rsidRPr="002070F1">
        <w:rPr>
          <w:rFonts w:asciiTheme="minorHAnsi" w:hAnsiTheme="minorHAnsi" w:cstheme="minorHAnsi"/>
          <w:color w:val="auto"/>
        </w:rPr>
        <w:t xml:space="preserve"> Werkwijze </w:t>
      </w:r>
      <w:r w:rsidR="00582417" w:rsidRPr="002070F1">
        <w:rPr>
          <w:rFonts w:asciiTheme="minorHAnsi" w:hAnsiTheme="minorHAnsi" w:cstheme="minorHAnsi"/>
          <w:color w:val="auto"/>
        </w:rPr>
        <w:t>en planning</w:t>
      </w:r>
      <w:bookmarkEnd w:id="11"/>
    </w:p>
    <w:p w:rsidR="00F42272" w:rsidRPr="00F42272" w:rsidRDefault="00F42272" w:rsidP="00F42272">
      <w:pPr>
        <w:keepNext/>
        <w:keepLines/>
        <w:spacing w:before="200"/>
        <w:outlineLvl w:val="1"/>
        <w:rPr>
          <w:rFonts w:asciiTheme="minorHAnsi" w:eastAsiaTheme="majorEastAsia" w:hAnsiTheme="minorHAnsi" w:cstheme="minorHAnsi"/>
          <w:b/>
          <w:bCs/>
          <w:sz w:val="26"/>
          <w:szCs w:val="26"/>
        </w:rPr>
      </w:pPr>
      <w:bookmarkStart w:id="12" w:name="_Toc492898489"/>
      <w:r>
        <w:rPr>
          <w:rFonts w:asciiTheme="minorHAnsi" w:eastAsiaTheme="majorEastAsia" w:hAnsiTheme="minorHAnsi" w:cstheme="minorHAnsi"/>
          <w:b/>
          <w:bCs/>
          <w:sz w:val="26"/>
          <w:szCs w:val="26"/>
        </w:rPr>
        <w:t>3</w:t>
      </w:r>
      <w:r w:rsidRPr="00F42272">
        <w:rPr>
          <w:rFonts w:asciiTheme="minorHAnsi" w:eastAsiaTheme="majorEastAsia" w:hAnsiTheme="minorHAnsi" w:cstheme="minorHAnsi"/>
          <w:b/>
          <w:bCs/>
          <w:sz w:val="26"/>
          <w:szCs w:val="26"/>
        </w:rPr>
        <w:t>.1 Algemeen</w:t>
      </w:r>
      <w:bookmarkEnd w:id="12"/>
      <w:r w:rsidRPr="00F42272">
        <w:rPr>
          <w:rFonts w:asciiTheme="minorHAnsi" w:eastAsiaTheme="majorEastAsia" w:hAnsiTheme="minorHAnsi" w:cstheme="minorHAnsi"/>
          <w:b/>
          <w:bCs/>
          <w:sz w:val="26"/>
          <w:szCs w:val="26"/>
        </w:rPr>
        <w:t xml:space="preserve"> </w:t>
      </w:r>
    </w:p>
    <w:p w:rsidR="00F42272" w:rsidRPr="00F42272" w:rsidRDefault="00F42272" w:rsidP="00F42272"/>
    <w:p w:rsidR="00D37FA7" w:rsidRDefault="00BE3502" w:rsidP="00D37FA7">
      <w:pPr>
        <w:pStyle w:val="Default"/>
        <w:rPr>
          <w:rFonts w:asciiTheme="minorHAnsi" w:hAnsiTheme="minorHAnsi" w:cstheme="minorHAnsi"/>
          <w:b/>
          <w:bCs/>
          <w:color w:val="auto"/>
          <w:sz w:val="20"/>
          <w:szCs w:val="20"/>
        </w:rPr>
      </w:pPr>
      <w:r w:rsidRPr="002070F1">
        <w:rPr>
          <w:rFonts w:asciiTheme="minorHAnsi" w:hAnsiTheme="minorHAnsi" w:cstheme="minorHAnsi"/>
          <w:color w:val="auto"/>
          <w:sz w:val="20"/>
          <w:szCs w:val="20"/>
        </w:rPr>
        <w:t xml:space="preserve">Geïnteresseerde partijen worden verzocht via TenderNed </w:t>
      </w:r>
      <w:r w:rsidR="00C63F14" w:rsidRPr="002070F1">
        <w:rPr>
          <w:rFonts w:asciiTheme="minorHAnsi" w:hAnsiTheme="minorHAnsi" w:cstheme="minorHAnsi"/>
          <w:color w:val="auto"/>
          <w:sz w:val="20"/>
          <w:szCs w:val="20"/>
        </w:rPr>
        <w:t xml:space="preserve">schriftelijk </w:t>
      </w:r>
      <w:r w:rsidRPr="002070F1">
        <w:rPr>
          <w:rFonts w:asciiTheme="minorHAnsi" w:hAnsiTheme="minorHAnsi" w:cstheme="minorHAnsi"/>
          <w:color w:val="auto"/>
          <w:sz w:val="20"/>
          <w:szCs w:val="20"/>
        </w:rPr>
        <w:t xml:space="preserve">te reageren. Reageren kan door middel van </w:t>
      </w:r>
      <w:r w:rsidR="00723CAC">
        <w:rPr>
          <w:rFonts w:asciiTheme="minorHAnsi" w:hAnsiTheme="minorHAnsi" w:cstheme="minorHAnsi"/>
          <w:color w:val="auto"/>
          <w:sz w:val="20"/>
          <w:szCs w:val="20"/>
        </w:rPr>
        <w:t>een</w:t>
      </w:r>
      <w:r w:rsidRPr="002070F1">
        <w:rPr>
          <w:rFonts w:asciiTheme="minorHAnsi" w:hAnsiTheme="minorHAnsi" w:cstheme="minorHAnsi"/>
          <w:color w:val="auto"/>
          <w:sz w:val="20"/>
          <w:szCs w:val="20"/>
        </w:rPr>
        <w:t xml:space="preserve"> </w:t>
      </w:r>
      <w:r w:rsidR="00723CAC">
        <w:rPr>
          <w:rFonts w:asciiTheme="minorHAnsi" w:hAnsiTheme="minorHAnsi" w:cstheme="minorHAnsi"/>
          <w:color w:val="auto"/>
          <w:sz w:val="20"/>
          <w:szCs w:val="20"/>
        </w:rPr>
        <w:t>d</w:t>
      </w:r>
      <w:r w:rsidRPr="00723CAC">
        <w:rPr>
          <w:rFonts w:asciiTheme="minorHAnsi" w:hAnsiTheme="minorHAnsi" w:cstheme="minorHAnsi"/>
          <w:color w:val="auto"/>
          <w:sz w:val="20"/>
          <w:szCs w:val="20"/>
        </w:rPr>
        <w:t>ocument</w:t>
      </w:r>
      <w:r w:rsidR="00723CAC">
        <w:rPr>
          <w:rFonts w:asciiTheme="minorHAnsi" w:hAnsiTheme="minorHAnsi" w:cstheme="minorHAnsi"/>
          <w:color w:val="auto"/>
          <w:sz w:val="20"/>
          <w:szCs w:val="20"/>
        </w:rPr>
        <w:t xml:space="preserve"> (vormvrij)</w:t>
      </w:r>
      <w:r w:rsidRPr="00723CAC">
        <w:rPr>
          <w:rFonts w:asciiTheme="minorHAnsi" w:hAnsiTheme="minorHAnsi" w:cstheme="minorHAnsi"/>
          <w:color w:val="auto"/>
          <w:sz w:val="20"/>
          <w:szCs w:val="20"/>
        </w:rPr>
        <w:t xml:space="preserve"> </w:t>
      </w:r>
      <w:r w:rsidR="00723CAC">
        <w:rPr>
          <w:rFonts w:asciiTheme="minorHAnsi" w:hAnsiTheme="minorHAnsi" w:cstheme="minorHAnsi"/>
          <w:color w:val="auto"/>
          <w:sz w:val="20"/>
          <w:szCs w:val="20"/>
        </w:rPr>
        <w:t xml:space="preserve">te </w:t>
      </w:r>
      <w:r w:rsidRPr="00723CAC">
        <w:rPr>
          <w:rFonts w:asciiTheme="minorHAnsi" w:hAnsiTheme="minorHAnsi" w:cstheme="minorHAnsi"/>
          <w:color w:val="auto"/>
          <w:sz w:val="20"/>
          <w:szCs w:val="20"/>
        </w:rPr>
        <w:t>uploaden in TenderNed. Wij vragen u dit in een W</w:t>
      </w:r>
      <w:r w:rsidR="00723CAC">
        <w:rPr>
          <w:rFonts w:asciiTheme="minorHAnsi" w:hAnsiTheme="minorHAnsi" w:cstheme="minorHAnsi"/>
          <w:color w:val="auto"/>
          <w:sz w:val="20"/>
          <w:szCs w:val="20"/>
        </w:rPr>
        <w:t xml:space="preserve">ord en PDF versie te uploaden. </w:t>
      </w:r>
      <w:r w:rsidR="00D37FA7" w:rsidRPr="00723CAC">
        <w:rPr>
          <w:rFonts w:asciiTheme="minorHAnsi" w:hAnsiTheme="minorHAnsi" w:cstheme="minorHAnsi"/>
          <w:color w:val="auto"/>
          <w:sz w:val="20"/>
          <w:szCs w:val="20"/>
        </w:rPr>
        <w:t>Graag ontvangen wij de schriftelijke</w:t>
      </w:r>
      <w:r w:rsidR="00D37FA7" w:rsidRPr="002070F1">
        <w:rPr>
          <w:rFonts w:asciiTheme="minorHAnsi" w:hAnsiTheme="minorHAnsi" w:cstheme="minorHAnsi"/>
          <w:color w:val="auto"/>
          <w:sz w:val="20"/>
          <w:szCs w:val="20"/>
        </w:rPr>
        <w:t xml:space="preserve"> antwoorden </w:t>
      </w:r>
      <w:r w:rsidR="00F31417">
        <w:rPr>
          <w:rFonts w:asciiTheme="minorHAnsi" w:hAnsiTheme="minorHAnsi" w:cstheme="minorHAnsi"/>
          <w:color w:val="auto"/>
          <w:sz w:val="20"/>
          <w:szCs w:val="20"/>
        </w:rPr>
        <w:t xml:space="preserve">via het TenderNed platform </w:t>
      </w:r>
      <w:r w:rsidR="00D37FA7" w:rsidRPr="00381BB7">
        <w:rPr>
          <w:rFonts w:asciiTheme="minorHAnsi" w:hAnsiTheme="minorHAnsi" w:cstheme="minorHAnsi"/>
          <w:color w:val="auto"/>
          <w:sz w:val="20"/>
          <w:szCs w:val="20"/>
        </w:rPr>
        <w:t xml:space="preserve">uiterlijk op </w:t>
      </w:r>
      <w:r w:rsidR="0084403D">
        <w:rPr>
          <w:rFonts w:asciiTheme="minorHAnsi" w:hAnsiTheme="minorHAnsi" w:cstheme="minorHAnsi"/>
          <w:b/>
          <w:color w:val="auto"/>
          <w:sz w:val="20"/>
          <w:szCs w:val="20"/>
        </w:rPr>
        <w:t>9 o</w:t>
      </w:r>
      <w:r w:rsidR="00C341B3" w:rsidRPr="00381BB7">
        <w:rPr>
          <w:rFonts w:asciiTheme="minorHAnsi" w:hAnsiTheme="minorHAnsi" w:cstheme="minorHAnsi"/>
          <w:b/>
          <w:color w:val="auto"/>
          <w:sz w:val="20"/>
          <w:szCs w:val="20"/>
        </w:rPr>
        <w:t>ktober</w:t>
      </w:r>
      <w:r w:rsidR="00C341B3" w:rsidRPr="00381BB7">
        <w:rPr>
          <w:rFonts w:asciiTheme="minorHAnsi" w:hAnsiTheme="minorHAnsi" w:cstheme="minorHAnsi"/>
          <w:color w:val="auto"/>
          <w:sz w:val="20"/>
          <w:szCs w:val="20"/>
        </w:rPr>
        <w:t xml:space="preserve"> </w:t>
      </w:r>
      <w:r w:rsidR="00443E3E" w:rsidRPr="00381BB7">
        <w:rPr>
          <w:rFonts w:asciiTheme="minorHAnsi" w:hAnsiTheme="minorHAnsi" w:cstheme="minorHAnsi"/>
          <w:b/>
          <w:bCs/>
          <w:color w:val="auto"/>
          <w:sz w:val="20"/>
          <w:szCs w:val="20"/>
        </w:rPr>
        <w:t>2017</w:t>
      </w:r>
      <w:r w:rsidR="00D37FA7" w:rsidRPr="00381BB7">
        <w:rPr>
          <w:rFonts w:asciiTheme="minorHAnsi" w:hAnsiTheme="minorHAnsi" w:cstheme="minorHAnsi"/>
          <w:b/>
          <w:bCs/>
          <w:color w:val="auto"/>
          <w:sz w:val="20"/>
          <w:szCs w:val="20"/>
        </w:rPr>
        <w:t>,</w:t>
      </w:r>
      <w:r w:rsidR="003136F8" w:rsidRPr="00381BB7">
        <w:rPr>
          <w:rFonts w:asciiTheme="minorHAnsi" w:hAnsiTheme="minorHAnsi" w:cstheme="minorHAnsi"/>
          <w:b/>
          <w:bCs/>
          <w:color w:val="auto"/>
          <w:sz w:val="20"/>
          <w:szCs w:val="20"/>
        </w:rPr>
        <w:t xml:space="preserve"> </w:t>
      </w:r>
      <w:r w:rsidR="00443E3E" w:rsidRPr="00381BB7">
        <w:rPr>
          <w:rFonts w:asciiTheme="minorHAnsi" w:hAnsiTheme="minorHAnsi" w:cstheme="minorHAnsi"/>
          <w:b/>
          <w:bCs/>
          <w:color w:val="auto"/>
          <w:sz w:val="20"/>
          <w:szCs w:val="20"/>
        </w:rPr>
        <w:t>1</w:t>
      </w:r>
      <w:r w:rsidR="00381BB7">
        <w:rPr>
          <w:rFonts w:asciiTheme="minorHAnsi" w:hAnsiTheme="minorHAnsi" w:cstheme="minorHAnsi"/>
          <w:b/>
          <w:bCs/>
          <w:color w:val="auto"/>
          <w:sz w:val="20"/>
          <w:szCs w:val="20"/>
        </w:rPr>
        <w:t>7</w:t>
      </w:r>
      <w:r w:rsidR="00D37FA7" w:rsidRPr="00381BB7">
        <w:rPr>
          <w:rFonts w:asciiTheme="minorHAnsi" w:hAnsiTheme="minorHAnsi" w:cstheme="minorHAnsi"/>
          <w:b/>
          <w:bCs/>
          <w:color w:val="auto"/>
          <w:sz w:val="20"/>
          <w:szCs w:val="20"/>
        </w:rPr>
        <w:t>.00 uur.</w:t>
      </w:r>
      <w:r w:rsidR="00D37FA7" w:rsidRPr="002070F1">
        <w:rPr>
          <w:rFonts w:asciiTheme="minorHAnsi" w:hAnsiTheme="minorHAnsi" w:cstheme="minorHAnsi"/>
          <w:b/>
          <w:bCs/>
          <w:color w:val="auto"/>
          <w:sz w:val="20"/>
          <w:szCs w:val="20"/>
        </w:rPr>
        <w:t xml:space="preserve"> </w:t>
      </w:r>
    </w:p>
    <w:p w:rsidR="00723CAC" w:rsidRPr="002070F1" w:rsidRDefault="00723CAC" w:rsidP="00D37FA7">
      <w:pPr>
        <w:pStyle w:val="Default"/>
        <w:rPr>
          <w:rFonts w:asciiTheme="minorHAnsi" w:hAnsiTheme="minorHAnsi" w:cstheme="minorHAnsi"/>
          <w:color w:val="auto"/>
          <w:sz w:val="20"/>
          <w:szCs w:val="20"/>
        </w:rPr>
      </w:pPr>
    </w:p>
    <w:p w:rsidR="00582417" w:rsidRDefault="006D65FA" w:rsidP="002070F1">
      <w:pPr>
        <w:pStyle w:val="Kop2"/>
        <w:rPr>
          <w:rFonts w:asciiTheme="minorHAnsi" w:hAnsiTheme="minorHAnsi" w:cstheme="minorHAnsi"/>
          <w:color w:val="auto"/>
        </w:rPr>
      </w:pPr>
      <w:bookmarkStart w:id="13" w:name="_Toc492898490"/>
      <w:r>
        <w:rPr>
          <w:rFonts w:asciiTheme="minorHAnsi" w:hAnsiTheme="minorHAnsi" w:cstheme="minorHAnsi"/>
          <w:color w:val="auto"/>
        </w:rPr>
        <w:t>3</w:t>
      </w:r>
      <w:r w:rsidR="002070F1">
        <w:rPr>
          <w:rFonts w:asciiTheme="minorHAnsi" w:hAnsiTheme="minorHAnsi" w:cstheme="minorHAnsi"/>
          <w:color w:val="auto"/>
        </w:rPr>
        <w:t>.</w:t>
      </w:r>
      <w:r w:rsidR="00F42272">
        <w:rPr>
          <w:rFonts w:asciiTheme="minorHAnsi" w:hAnsiTheme="minorHAnsi" w:cstheme="minorHAnsi"/>
          <w:color w:val="auto"/>
        </w:rPr>
        <w:t>2</w:t>
      </w:r>
      <w:r w:rsidR="002070F1">
        <w:rPr>
          <w:rFonts w:asciiTheme="minorHAnsi" w:hAnsiTheme="minorHAnsi" w:cstheme="minorHAnsi"/>
          <w:color w:val="auto"/>
        </w:rPr>
        <w:t xml:space="preserve"> </w:t>
      </w:r>
      <w:r w:rsidR="00582417" w:rsidRPr="002070F1">
        <w:rPr>
          <w:rFonts w:asciiTheme="minorHAnsi" w:hAnsiTheme="minorHAnsi" w:cstheme="minorHAnsi"/>
          <w:color w:val="auto"/>
        </w:rPr>
        <w:t>Planning</w:t>
      </w:r>
      <w:bookmarkEnd w:id="13"/>
    </w:p>
    <w:p w:rsidR="00723CAC" w:rsidRPr="00723CAC" w:rsidRDefault="00723CAC" w:rsidP="00723CAC"/>
    <w:tbl>
      <w:tblPr>
        <w:tblStyle w:val="Tabelraster"/>
        <w:tblW w:w="0" w:type="auto"/>
        <w:tblLook w:val="04A0" w:firstRow="1" w:lastRow="0" w:firstColumn="1" w:lastColumn="0" w:noHBand="0" w:noVBand="1"/>
      </w:tblPr>
      <w:tblGrid>
        <w:gridCol w:w="4606"/>
        <w:gridCol w:w="4606"/>
      </w:tblGrid>
      <w:tr w:rsidR="002070F1" w:rsidRPr="002070F1" w:rsidTr="00582417">
        <w:tc>
          <w:tcPr>
            <w:tcW w:w="4606" w:type="dxa"/>
          </w:tcPr>
          <w:p w:rsidR="00582417" w:rsidRPr="00381BB7" w:rsidRDefault="00582417" w:rsidP="002070F1">
            <w:pPr>
              <w:rPr>
                <w:rFonts w:asciiTheme="minorHAnsi" w:hAnsiTheme="minorHAnsi" w:cstheme="minorHAnsi"/>
              </w:rPr>
            </w:pPr>
            <w:r w:rsidRPr="00381BB7">
              <w:rPr>
                <w:rFonts w:asciiTheme="minorHAnsi" w:hAnsiTheme="minorHAnsi" w:cstheme="minorHAnsi"/>
              </w:rPr>
              <w:t>Publicatie marktconsultatie</w:t>
            </w:r>
            <w:r w:rsidR="007C54B8" w:rsidRPr="00381BB7">
              <w:rPr>
                <w:rFonts w:asciiTheme="minorHAnsi" w:hAnsiTheme="minorHAnsi" w:cstheme="minorHAnsi"/>
              </w:rPr>
              <w:t xml:space="preserve"> op </w:t>
            </w:r>
            <w:r w:rsidR="0028189B" w:rsidRPr="00381BB7">
              <w:rPr>
                <w:rFonts w:asciiTheme="minorHAnsi" w:hAnsiTheme="minorHAnsi" w:cstheme="minorHAnsi"/>
              </w:rPr>
              <w:t>TenderNed</w:t>
            </w:r>
          </w:p>
        </w:tc>
        <w:tc>
          <w:tcPr>
            <w:tcW w:w="4606" w:type="dxa"/>
          </w:tcPr>
          <w:p w:rsidR="00381BB7" w:rsidRPr="00381BB7" w:rsidRDefault="0053495C" w:rsidP="0053495C">
            <w:pPr>
              <w:rPr>
                <w:rFonts w:asciiTheme="minorHAnsi" w:hAnsiTheme="minorHAnsi" w:cstheme="minorHAnsi"/>
              </w:rPr>
            </w:pPr>
            <w:r>
              <w:rPr>
                <w:rFonts w:asciiTheme="minorHAnsi" w:hAnsiTheme="minorHAnsi" w:cstheme="minorHAnsi"/>
              </w:rPr>
              <w:t xml:space="preserve">11 </w:t>
            </w:r>
            <w:r w:rsidR="003136F8" w:rsidRPr="00381BB7">
              <w:rPr>
                <w:rFonts w:asciiTheme="minorHAnsi" w:hAnsiTheme="minorHAnsi" w:cstheme="minorHAnsi"/>
              </w:rPr>
              <w:t>september</w:t>
            </w:r>
            <w:r>
              <w:rPr>
                <w:rFonts w:asciiTheme="minorHAnsi" w:hAnsiTheme="minorHAnsi" w:cstheme="minorHAnsi"/>
              </w:rPr>
              <w:t xml:space="preserve"> </w:t>
            </w:r>
            <w:r w:rsidR="0037744C" w:rsidRPr="00381BB7">
              <w:rPr>
                <w:rFonts w:asciiTheme="minorHAnsi" w:hAnsiTheme="minorHAnsi" w:cstheme="minorHAnsi"/>
              </w:rPr>
              <w:t>201</w:t>
            </w:r>
            <w:r w:rsidR="006A7D9E" w:rsidRPr="00381BB7">
              <w:rPr>
                <w:rFonts w:asciiTheme="minorHAnsi" w:hAnsiTheme="minorHAnsi" w:cstheme="minorHAnsi"/>
              </w:rPr>
              <w:t>7</w:t>
            </w:r>
          </w:p>
        </w:tc>
      </w:tr>
      <w:tr w:rsidR="00381BB7" w:rsidRPr="002070F1" w:rsidTr="00582417">
        <w:tc>
          <w:tcPr>
            <w:tcW w:w="4606" w:type="dxa"/>
          </w:tcPr>
          <w:p w:rsidR="00381BB7" w:rsidRPr="00381BB7" w:rsidRDefault="00381BB7" w:rsidP="00381BB7">
            <w:pPr>
              <w:rPr>
                <w:rFonts w:asciiTheme="minorHAnsi" w:hAnsiTheme="minorHAnsi" w:cstheme="minorHAnsi"/>
                <w:lang w:val="nl-NL"/>
              </w:rPr>
            </w:pPr>
            <w:r w:rsidRPr="00381BB7">
              <w:rPr>
                <w:rFonts w:asciiTheme="minorHAnsi" w:hAnsiTheme="minorHAnsi" w:cstheme="minorHAnsi"/>
                <w:lang w:val="nl-NL"/>
              </w:rPr>
              <w:t xml:space="preserve">Mogelijkheid stellen van vragen over </w:t>
            </w:r>
            <w:r>
              <w:rPr>
                <w:rFonts w:asciiTheme="minorHAnsi" w:hAnsiTheme="minorHAnsi" w:cstheme="minorHAnsi"/>
                <w:lang w:val="nl-NL"/>
              </w:rPr>
              <w:t xml:space="preserve">document </w:t>
            </w:r>
            <w:r w:rsidRPr="00381BB7">
              <w:rPr>
                <w:rFonts w:asciiTheme="minorHAnsi" w:hAnsiTheme="minorHAnsi" w:cstheme="minorHAnsi"/>
                <w:lang w:val="nl-NL"/>
              </w:rPr>
              <w:t xml:space="preserve">marktconsultatie </w:t>
            </w:r>
            <w:r>
              <w:rPr>
                <w:rFonts w:asciiTheme="minorHAnsi" w:hAnsiTheme="minorHAnsi" w:cstheme="minorHAnsi"/>
                <w:lang w:val="nl-NL"/>
              </w:rPr>
              <w:t xml:space="preserve"> (nota van inlichtingen)</w:t>
            </w:r>
          </w:p>
        </w:tc>
        <w:tc>
          <w:tcPr>
            <w:tcW w:w="4606" w:type="dxa"/>
          </w:tcPr>
          <w:p w:rsidR="00381BB7" w:rsidRPr="00381BB7" w:rsidRDefault="000C06FD" w:rsidP="000C06FD">
            <w:pPr>
              <w:rPr>
                <w:rFonts w:asciiTheme="minorHAnsi" w:hAnsiTheme="minorHAnsi" w:cstheme="minorHAnsi"/>
                <w:lang w:val="nl-NL"/>
              </w:rPr>
            </w:pPr>
            <w:r>
              <w:rPr>
                <w:rFonts w:asciiTheme="minorHAnsi" w:hAnsiTheme="minorHAnsi" w:cstheme="minorHAnsi"/>
                <w:lang w:val="nl-NL"/>
              </w:rPr>
              <w:t>22</w:t>
            </w:r>
            <w:r w:rsidR="0053495C">
              <w:rPr>
                <w:rFonts w:asciiTheme="minorHAnsi" w:hAnsiTheme="minorHAnsi" w:cstheme="minorHAnsi"/>
                <w:lang w:val="nl-NL"/>
              </w:rPr>
              <w:t xml:space="preserve"> september, 12.00 uur </w:t>
            </w:r>
          </w:p>
        </w:tc>
      </w:tr>
      <w:tr w:rsidR="007D75E1" w:rsidRPr="002070F1" w:rsidTr="00582417">
        <w:tc>
          <w:tcPr>
            <w:tcW w:w="4606" w:type="dxa"/>
          </w:tcPr>
          <w:p w:rsidR="007D75E1" w:rsidRPr="007D75E1" w:rsidRDefault="007D75E1" w:rsidP="007D75E1">
            <w:pPr>
              <w:rPr>
                <w:rFonts w:asciiTheme="minorHAnsi" w:hAnsiTheme="minorHAnsi" w:cstheme="minorHAnsi"/>
                <w:lang w:val="nl-NL"/>
              </w:rPr>
            </w:pPr>
            <w:r w:rsidRPr="007D75E1">
              <w:rPr>
                <w:rFonts w:asciiTheme="minorHAnsi" w:hAnsiTheme="minorHAnsi" w:cstheme="minorHAnsi"/>
                <w:lang w:val="nl-NL"/>
              </w:rPr>
              <w:t>Beantwoorden gestelde vragen over document marktcons</w:t>
            </w:r>
            <w:r>
              <w:rPr>
                <w:rFonts w:asciiTheme="minorHAnsi" w:hAnsiTheme="minorHAnsi" w:cstheme="minorHAnsi"/>
                <w:lang w:val="nl-NL"/>
              </w:rPr>
              <w:t xml:space="preserve">ultatie </w:t>
            </w:r>
            <w:r w:rsidRPr="007D75E1">
              <w:rPr>
                <w:rFonts w:asciiTheme="minorHAnsi" w:hAnsiTheme="minorHAnsi" w:cstheme="minorHAnsi"/>
                <w:lang w:val="nl-NL"/>
              </w:rPr>
              <w:t>(nota van inlichtingen)</w:t>
            </w:r>
          </w:p>
        </w:tc>
        <w:tc>
          <w:tcPr>
            <w:tcW w:w="4606" w:type="dxa"/>
          </w:tcPr>
          <w:p w:rsidR="007D75E1" w:rsidRPr="007D75E1" w:rsidRDefault="007D75E1" w:rsidP="000C06FD">
            <w:pPr>
              <w:rPr>
                <w:rFonts w:asciiTheme="minorHAnsi" w:hAnsiTheme="minorHAnsi" w:cstheme="minorHAnsi"/>
                <w:lang w:val="nl-NL"/>
              </w:rPr>
            </w:pPr>
            <w:r>
              <w:rPr>
                <w:rFonts w:asciiTheme="minorHAnsi" w:hAnsiTheme="minorHAnsi" w:cstheme="minorHAnsi"/>
                <w:lang w:val="nl-NL"/>
              </w:rPr>
              <w:t xml:space="preserve">29 september </w:t>
            </w:r>
          </w:p>
        </w:tc>
      </w:tr>
      <w:tr w:rsidR="002070F1" w:rsidRPr="002070F1" w:rsidTr="00582417">
        <w:tc>
          <w:tcPr>
            <w:tcW w:w="4606" w:type="dxa"/>
          </w:tcPr>
          <w:p w:rsidR="00582417" w:rsidRPr="001127E2" w:rsidRDefault="00582417" w:rsidP="001127E2">
            <w:pPr>
              <w:rPr>
                <w:rFonts w:asciiTheme="minorHAnsi" w:hAnsiTheme="minorHAnsi" w:cstheme="minorHAnsi"/>
                <w:lang w:val="nl-NL"/>
              </w:rPr>
            </w:pPr>
            <w:r w:rsidRPr="00381BB7">
              <w:rPr>
                <w:rFonts w:asciiTheme="minorHAnsi" w:hAnsiTheme="minorHAnsi" w:cstheme="minorHAnsi"/>
                <w:lang w:val="nl-NL"/>
              </w:rPr>
              <w:t>Uiterste termijn voor het indienen beantwoording</w:t>
            </w:r>
            <w:r w:rsidR="000C06FD">
              <w:rPr>
                <w:rFonts w:asciiTheme="minorHAnsi" w:hAnsiTheme="minorHAnsi" w:cstheme="minorHAnsi"/>
                <w:lang w:val="nl-NL"/>
              </w:rPr>
              <w:t xml:space="preserve"> </w:t>
            </w:r>
            <w:r w:rsidRPr="00381BB7">
              <w:rPr>
                <w:rFonts w:asciiTheme="minorHAnsi" w:hAnsiTheme="minorHAnsi" w:cstheme="minorHAnsi"/>
                <w:lang w:val="nl-NL"/>
              </w:rPr>
              <w:t xml:space="preserve"> </w:t>
            </w:r>
            <w:r w:rsidR="000C06FD">
              <w:rPr>
                <w:rFonts w:asciiTheme="minorHAnsi" w:hAnsiTheme="minorHAnsi" w:cstheme="minorHAnsi"/>
                <w:lang w:val="nl-NL"/>
              </w:rPr>
              <w:t xml:space="preserve">document </w:t>
            </w:r>
            <w:r w:rsidRPr="00381BB7">
              <w:rPr>
                <w:rFonts w:asciiTheme="minorHAnsi" w:hAnsiTheme="minorHAnsi" w:cstheme="minorHAnsi"/>
                <w:lang w:val="nl-NL"/>
              </w:rPr>
              <w:t>marktconsulatie</w:t>
            </w:r>
            <w:r w:rsidR="000C06FD">
              <w:rPr>
                <w:rFonts w:asciiTheme="minorHAnsi" w:hAnsiTheme="minorHAnsi" w:cstheme="minorHAnsi"/>
                <w:lang w:val="nl-NL"/>
              </w:rPr>
              <w:t xml:space="preserve"> (bijlage 1 en 2) door </w:t>
            </w:r>
            <w:r w:rsidR="001127E2">
              <w:rPr>
                <w:rFonts w:asciiTheme="minorHAnsi" w:hAnsiTheme="minorHAnsi" w:cstheme="minorHAnsi"/>
                <w:lang w:val="nl-NL"/>
              </w:rPr>
              <w:t>g</w:t>
            </w:r>
            <w:r w:rsidR="001127E2" w:rsidRPr="001127E2">
              <w:rPr>
                <w:rFonts w:asciiTheme="minorHAnsi" w:hAnsiTheme="minorHAnsi" w:cstheme="minorHAnsi"/>
                <w:lang w:val="nl-NL"/>
              </w:rPr>
              <w:t>eïnteresseerde partijen</w:t>
            </w:r>
          </w:p>
        </w:tc>
        <w:tc>
          <w:tcPr>
            <w:tcW w:w="4606" w:type="dxa"/>
          </w:tcPr>
          <w:p w:rsidR="00582417" w:rsidRPr="00381BB7" w:rsidRDefault="000C06FD" w:rsidP="007D75E1">
            <w:pPr>
              <w:rPr>
                <w:rFonts w:asciiTheme="minorHAnsi" w:hAnsiTheme="minorHAnsi" w:cstheme="minorHAnsi"/>
                <w:lang w:val="nl-NL"/>
              </w:rPr>
            </w:pPr>
            <w:r>
              <w:rPr>
                <w:rFonts w:asciiTheme="minorHAnsi" w:hAnsiTheme="minorHAnsi" w:cstheme="minorHAnsi"/>
                <w:lang w:val="nl-NL"/>
              </w:rPr>
              <w:t>9</w:t>
            </w:r>
            <w:r w:rsidR="0053495C">
              <w:rPr>
                <w:rFonts w:asciiTheme="minorHAnsi" w:hAnsiTheme="minorHAnsi" w:cstheme="minorHAnsi"/>
                <w:lang w:val="nl-NL"/>
              </w:rPr>
              <w:t xml:space="preserve"> </w:t>
            </w:r>
            <w:r w:rsidR="003136F8" w:rsidRPr="00381BB7">
              <w:rPr>
                <w:rFonts w:asciiTheme="minorHAnsi" w:hAnsiTheme="minorHAnsi" w:cstheme="minorHAnsi"/>
                <w:lang w:val="nl-NL"/>
              </w:rPr>
              <w:t>oktober</w:t>
            </w:r>
            <w:r w:rsidR="0053495C">
              <w:rPr>
                <w:rFonts w:asciiTheme="minorHAnsi" w:hAnsiTheme="minorHAnsi" w:cstheme="minorHAnsi"/>
                <w:lang w:val="nl-NL"/>
              </w:rPr>
              <w:t xml:space="preserve">, 17.00 uur </w:t>
            </w:r>
          </w:p>
        </w:tc>
      </w:tr>
      <w:tr w:rsidR="002070F1" w:rsidRPr="002070F1" w:rsidTr="00582417">
        <w:tc>
          <w:tcPr>
            <w:tcW w:w="4606" w:type="dxa"/>
          </w:tcPr>
          <w:p w:rsidR="00582417" w:rsidRPr="00381BB7" w:rsidRDefault="00582417" w:rsidP="007C54B8">
            <w:pPr>
              <w:rPr>
                <w:rFonts w:asciiTheme="minorHAnsi" w:hAnsiTheme="minorHAnsi" w:cstheme="minorHAnsi"/>
                <w:lang w:val="nl-NL"/>
              </w:rPr>
            </w:pPr>
            <w:r w:rsidRPr="00381BB7">
              <w:rPr>
                <w:rFonts w:asciiTheme="minorHAnsi" w:hAnsiTheme="minorHAnsi" w:cstheme="minorHAnsi"/>
                <w:lang w:val="nl-NL"/>
              </w:rPr>
              <w:t xml:space="preserve">Uiterste termijn publicatie </w:t>
            </w:r>
            <w:r w:rsidR="007C54B8" w:rsidRPr="00381BB7">
              <w:rPr>
                <w:rFonts w:asciiTheme="minorHAnsi" w:hAnsiTheme="minorHAnsi" w:cstheme="minorHAnsi"/>
                <w:lang w:val="nl-NL"/>
              </w:rPr>
              <w:t xml:space="preserve">verslag </w:t>
            </w:r>
            <w:r w:rsidRPr="00381BB7">
              <w:rPr>
                <w:rFonts w:asciiTheme="minorHAnsi" w:hAnsiTheme="minorHAnsi" w:cstheme="minorHAnsi"/>
                <w:lang w:val="nl-NL"/>
              </w:rPr>
              <w:t>marktconsultatie</w:t>
            </w:r>
            <w:r w:rsidR="007C54B8" w:rsidRPr="00381BB7">
              <w:rPr>
                <w:rFonts w:asciiTheme="minorHAnsi" w:hAnsiTheme="minorHAnsi" w:cstheme="minorHAnsi"/>
                <w:lang w:val="nl-NL"/>
              </w:rPr>
              <w:t xml:space="preserve"> op </w:t>
            </w:r>
            <w:r w:rsidR="0028189B" w:rsidRPr="00381BB7">
              <w:rPr>
                <w:rFonts w:asciiTheme="minorHAnsi" w:hAnsiTheme="minorHAnsi" w:cstheme="minorHAnsi"/>
                <w:lang w:val="nl-NL"/>
              </w:rPr>
              <w:t>TenderNed</w:t>
            </w:r>
          </w:p>
        </w:tc>
        <w:tc>
          <w:tcPr>
            <w:tcW w:w="4606" w:type="dxa"/>
          </w:tcPr>
          <w:p w:rsidR="00582417" w:rsidRPr="00381BB7" w:rsidRDefault="0053495C" w:rsidP="007D75E1">
            <w:pPr>
              <w:rPr>
                <w:rFonts w:asciiTheme="minorHAnsi" w:hAnsiTheme="minorHAnsi" w:cstheme="minorHAnsi"/>
                <w:lang w:val="nl-NL"/>
              </w:rPr>
            </w:pPr>
            <w:r>
              <w:rPr>
                <w:rFonts w:asciiTheme="minorHAnsi" w:hAnsiTheme="minorHAnsi" w:cstheme="minorHAnsi"/>
                <w:lang w:val="nl-NL"/>
              </w:rPr>
              <w:t>6 n</w:t>
            </w:r>
            <w:r w:rsidR="003136F8" w:rsidRPr="00381BB7">
              <w:rPr>
                <w:rFonts w:asciiTheme="minorHAnsi" w:hAnsiTheme="minorHAnsi" w:cstheme="minorHAnsi"/>
                <w:lang w:val="nl-NL"/>
              </w:rPr>
              <w:t>ovember</w:t>
            </w:r>
            <w:r w:rsidR="007D75E1">
              <w:rPr>
                <w:rFonts w:asciiTheme="minorHAnsi" w:hAnsiTheme="minorHAnsi" w:cstheme="minorHAnsi"/>
                <w:lang w:val="nl-NL"/>
              </w:rPr>
              <w:t xml:space="preserve"> 2017</w:t>
            </w:r>
          </w:p>
        </w:tc>
      </w:tr>
      <w:tr w:rsidR="00582417" w:rsidRPr="002070F1" w:rsidTr="00582417">
        <w:tc>
          <w:tcPr>
            <w:tcW w:w="4606" w:type="dxa"/>
          </w:tcPr>
          <w:p w:rsidR="00582417" w:rsidRPr="00381BB7" w:rsidRDefault="007C54B8" w:rsidP="002070F1">
            <w:pPr>
              <w:rPr>
                <w:rFonts w:asciiTheme="minorHAnsi" w:hAnsiTheme="minorHAnsi" w:cstheme="minorHAnsi"/>
                <w:lang w:val="nl-NL"/>
              </w:rPr>
            </w:pPr>
            <w:r w:rsidRPr="00381BB7">
              <w:rPr>
                <w:rFonts w:asciiTheme="minorHAnsi" w:hAnsiTheme="minorHAnsi" w:cstheme="minorHAnsi"/>
                <w:lang w:val="nl-NL"/>
              </w:rPr>
              <w:t>Voorgenomen publicatie</w:t>
            </w:r>
            <w:r w:rsidR="00582417" w:rsidRPr="00381BB7">
              <w:rPr>
                <w:rFonts w:asciiTheme="minorHAnsi" w:hAnsiTheme="minorHAnsi" w:cstheme="minorHAnsi"/>
                <w:lang w:val="nl-NL"/>
              </w:rPr>
              <w:t xml:space="preserve"> aanbesteding</w:t>
            </w:r>
          </w:p>
        </w:tc>
        <w:tc>
          <w:tcPr>
            <w:tcW w:w="4606" w:type="dxa"/>
          </w:tcPr>
          <w:p w:rsidR="00582417" w:rsidRPr="00381BB7" w:rsidRDefault="003136F8" w:rsidP="003136F8">
            <w:pPr>
              <w:rPr>
                <w:rFonts w:asciiTheme="minorHAnsi" w:hAnsiTheme="minorHAnsi" w:cstheme="minorHAnsi"/>
                <w:lang w:val="nl-NL"/>
              </w:rPr>
            </w:pPr>
            <w:r w:rsidRPr="00381BB7">
              <w:rPr>
                <w:rFonts w:asciiTheme="minorHAnsi" w:hAnsiTheme="minorHAnsi" w:cstheme="minorHAnsi"/>
                <w:lang w:val="nl-NL"/>
              </w:rPr>
              <w:t>1</w:t>
            </w:r>
            <w:r w:rsidR="00BD2B9F" w:rsidRPr="00381BB7">
              <w:rPr>
                <w:rFonts w:asciiTheme="minorHAnsi" w:hAnsiTheme="minorHAnsi" w:cstheme="minorHAnsi"/>
                <w:vertAlign w:val="superscript"/>
                <w:lang w:val="nl-NL"/>
              </w:rPr>
              <w:t>e</w:t>
            </w:r>
            <w:r w:rsidR="00BD2B9F" w:rsidRPr="00381BB7">
              <w:rPr>
                <w:rFonts w:asciiTheme="minorHAnsi" w:hAnsiTheme="minorHAnsi" w:cstheme="minorHAnsi"/>
                <w:lang w:val="nl-NL"/>
              </w:rPr>
              <w:t xml:space="preserve"> kwartaal</w:t>
            </w:r>
            <w:r w:rsidR="00DC3B54" w:rsidRPr="00381BB7">
              <w:rPr>
                <w:rFonts w:asciiTheme="minorHAnsi" w:hAnsiTheme="minorHAnsi" w:cstheme="minorHAnsi"/>
                <w:lang w:val="nl-NL"/>
              </w:rPr>
              <w:t xml:space="preserve"> </w:t>
            </w:r>
            <w:r w:rsidR="00B659BF" w:rsidRPr="00381BB7">
              <w:rPr>
                <w:rFonts w:asciiTheme="minorHAnsi" w:hAnsiTheme="minorHAnsi" w:cstheme="minorHAnsi"/>
                <w:lang w:val="nl-NL"/>
              </w:rPr>
              <w:t>201</w:t>
            </w:r>
            <w:r w:rsidRPr="00381BB7">
              <w:rPr>
                <w:rFonts w:asciiTheme="minorHAnsi" w:hAnsiTheme="minorHAnsi" w:cstheme="minorHAnsi"/>
                <w:lang w:val="nl-NL"/>
              </w:rPr>
              <w:t>8</w:t>
            </w:r>
          </w:p>
        </w:tc>
      </w:tr>
    </w:tbl>
    <w:p w:rsidR="00582417" w:rsidRPr="002070F1" w:rsidRDefault="00582417" w:rsidP="00582417">
      <w:pPr>
        <w:rPr>
          <w:rFonts w:asciiTheme="minorHAnsi" w:hAnsiTheme="minorHAnsi" w:cstheme="minorHAnsi"/>
        </w:rPr>
      </w:pPr>
    </w:p>
    <w:p w:rsidR="002070F1" w:rsidRDefault="002070F1" w:rsidP="002070F1">
      <w:pPr>
        <w:autoSpaceDE w:val="0"/>
        <w:autoSpaceDN w:val="0"/>
        <w:adjustRightInd w:val="0"/>
        <w:rPr>
          <w:rFonts w:asciiTheme="minorHAnsi" w:hAnsiTheme="minorHAnsi" w:cstheme="minorHAnsi"/>
          <w:b/>
          <w:bCs/>
        </w:rPr>
      </w:pPr>
    </w:p>
    <w:p w:rsidR="00026BF5" w:rsidRPr="00026BF5" w:rsidRDefault="00026BF5" w:rsidP="00026BF5">
      <w:pPr>
        <w:autoSpaceDE w:val="0"/>
        <w:autoSpaceDN w:val="0"/>
        <w:adjustRightInd w:val="0"/>
        <w:rPr>
          <w:rFonts w:asciiTheme="minorHAnsi" w:hAnsiTheme="minorHAnsi" w:cstheme="minorHAnsi"/>
        </w:rPr>
      </w:pPr>
      <w:r w:rsidRPr="00026BF5">
        <w:rPr>
          <w:rFonts w:asciiTheme="minorHAnsi" w:hAnsiTheme="minorHAnsi" w:cstheme="minorHAnsi"/>
        </w:rPr>
        <w:t xml:space="preserve">De marktconsultatie wordt namens de gemeente </w:t>
      </w:r>
      <w:r>
        <w:rPr>
          <w:rFonts w:asciiTheme="minorHAnsi" w:hAnsiTheme="minorHAnsi" w:cstheme="minorHAnsi"/>
        </w:rPr>
        <w:t xml:space="preserve">Breda </w:t>
      </w:r>
      <w:r w:rsidRPr="00026BF5">
        <w:rPr>
          <w:rFonts w:asciiTheme="minorHAnsi" w:hAnsiTheme="minorHAnsi" w:cstheme="minorHAnsi"/>
        </w:rPr>
        <w:t xml:space="preserve">uitgevoerd </w:t>
      </w:r>
      <w:r w:rsidRPr="001402B7">
        <w:rPr>
          <w:rFonts w:asciiTheme="minorHAnsi" w:hAnsiTheme="minorHAnsi" w:cstheme="minorHAnsi"/>
        </w:rPr>
        <w:t xml:space="preserve">door </w:t>
      </w:r>
      <w:r w:rsidR="00DA0D7D" w:rsidRPr="001402B7">
        <w:rPr>
          <w:rFonts w:asciiTheme="minorHAnsi" w:hAnsiTheme="minorHAnsi" w:cstheme="minorHAnsi"/>
        </w:rPr>
        <w:t>de projectgroep</w:t>
      </w:r>
      <w:r w:rsidRPr="001402B7">
        <w:rPr>
          <w:rFonts w:asciiTheme="minorHAnsi" w:hAnsiTheme="minorHAnsi" w:cstheme="minorHAnsi"/>
        </w:rPr>
        <w:t xml:space="preserve"> van</w:t>
      </w:r>
      <w:r w:rsidRPr="00026BF5">
        <w:rPr>
          <w:rFonts w:asciiTheme="minorHAnsi" w:hAnsiTheme="minorHAnsi" w:cstheme="minorHAnsi"/>
        </w:rPr>
        <w:t xml:space="preserve"> de</w:t>
      </w:r>
    </w:p>
    <w:p w:rsidR="00C27061" w:rsidRDefault="00026BF5" w:rsidP="00026BF5">
      <w:pPr>
        <w:autoSpaceDE w:val="0"/>
        <w:autoSpaceDN w:val="0"/>
        <w:adjustRightInd w:val="0"/>
        <w:rPr>
          <w:rFonts w:asciiTheme="minorHAnsi" w:hAnsiTheme="minorHAnsi" w:cstheme="minorHAnsi"/>
        </w:rPr>
      </w:pPr>
      <w:r w:rsidRPr="00026BF5">
        <w:rPr>
          <w:rFonts w:asciiTheme="minorHAnsi" w:hAnsiTheme="minorHAnsi" w:cstheme="minorHAnsi"/>
        </w:rPr>
        <w:t xml:space="preserve">gemeente </w:t>
      </w:r>
      <w:r>
        <w:rPr>
          <w:rFonts w:asciiTheme="minorHAnsi" w:hAnsiTheme="minorHAnsi" w:cstheme="minorHAnsi"/>
        </w:rPr>
        <w:t>Breda</w:t>
      </w:r>
      <w:r w:rsidRPr="00026BF5">
        <w:rPr>
          <w:rFonts w:asciiTheme="minorHAnsi" w:hAnsiTheme="minorHAnsi" w:cstheme="minorHAnsi"/>
        </w:rPr>
        <w:t>. De contactpersoon voor deze aanbesteding is</w:t>
      </w:r>
      <w:r>
        <w:rPr>
          <w:rFonts w:asciiTheme="minorHAnsi" w:hAnsiTheme="minorHAnsi" w:cstheme="minorHAnsi"/>
        </w:rPr>
        <w:t xml:space="preserve"> de heer M.C.M. Brouwers</w:t>
      </w:r>
      <w:r w:rsidRPr="00026BF5">
        <w:rPr>
          <w:rFonts w:asciiTheme="minorHAnsi" w:hAnsiTheme="minorHAnsi" w:cstheme="minorHAnsi"/>
        </w:rPr>
        <w:t>.</w:t>
      </w:r>
    </w:p>
    <w:p w:rsidR="00C27061" w:rsidRDefault="00C27061">
      <w:pPr>
        <w:rPr>
          <w:rFonts w:asciiTheme="minorHAnsi" w:hAnsiTheme="minorHAnsi" w:cstheme="minorHAnsi"/>
        </w:rPr>
      </w:pPr>
      <w:r>
        <w:rPr>
          <w:rFonts w:asciiTheme="minorHAnsi" w:hAnsiTheme="minorHAnsi" w:cstheme="minorHAnsi"/>
        </w:rPr>
        <w:br w:type="page"/>
      </w:r>
    </w:p>
    <w:p w:rsidR="00C27061" w:rsidRPr="00B41B21" w:rsidRDefault="00C27061" w:rsidP="00C27061">
      <w:pPr>
        <w:pStyle w:val="Kop1"/>
        <w:rPr>
          <w:rFonts w:asciiTheme="minorHAnsi" w:hAnsiTheme="minorHAnsi"/>
          <w:color w:val="auto"/>
        </w:rPr>
      </w:pPr>
      <w:bookmarkStart w:id="14" w:name="_Toc449012471"/>
      <w:bookmarkStart w:id="15" w:name="_Toc483314637"/>
      <w:bookmarkStart w:id="16" w:name="_Toc491690232"/>
      <w:bookmarkStart w:id="17" w:name="_Toc492898491"/>
      <w:r w:rsidRPr="00B41B21">
        <w:rPr>
          <w:rFonts w:asciiTheme="minorHAnsi" w:hAnsiTheme="minorHAnsi"/>
          <w:color w:val="auto"/>
        </w:rPr>
        <w:lastRenderedPageBreak/>
        <w:t xml:space="preserve">Bijlage 1. </w:t>
      </w:r>
      <w:r>
        <w:rPr>
          <w:rFonts w:asciiTheme="minorHAnsi" w:hAnsiTheme="minorHAnsi"/>
          <w:color w:val="auto"/>
        </w:rPr>
        <w:t>Bedrijfsgegevens</w:t>
      </w:r>
      <w:bookmarkEnd w:id="14"/>
      <w:bookmarkEnd w:id="15"/>
      <w:bookmarkEnd w:id="16"/>
      <w:bookmarkEnd w:id="17"/>
    </w:p>
    <w:p w:rsidR="00C27061" w:rsidRDefault="00C27061" w:rsidP="00C27061">
      <w:pPr>
        <w:spacing w:line="240" w:lineRule="atLeast"/>
        <w:jc w:val="both"/>
        <w:rPr>
          <w:rFonts w:asciiTheme="minorHAnsi" w:eastAsiaTheme="minorHAnsi" w:hAnsiTheme="minorHAnsi"/>
          <w:sz w:val="19"/>
          <w:lang w:eastAsia="en-US"/>
        </w:rPr>
      </w:pPr>
    </w:p>
    <w:p w:rsidR="00C27061" w:rsidRPr="00B41B21" w:rsidRDefault="00C27061" w:rsidP="00C27061">
      <w:pPr>
        <w:spacing w:line="260" w:lineRule="atLeast"/>
        <w:rPr>
          <w:rFonts w:asciiTheme="minorHAnsi" w:eastAsiaTheme="minorHAnsi" w:hAnsiTheme="minorHAnsi"/>
          <w:sz w:val="19"/>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677"/>
      </w:tblGrid>
      <w:tr w:rsidR="00C27061" w:rsidRPr="00B41B21" w:rsidTr="00F21FB2">
        <w:trPr>
          <w:cantSplit/>
          <w:trHeight w:val="400"/>
        </w:trPr>
        <w:tc>
          <w:tcPr>
            <w:tcW w:w="9072" w:type="dxa"/>
            <w:gridSpan w:val="2"/>
            <w:shd w:val="clear" w:color="auto" w:fill="92D050"/>
            <w:vAlign w:val="center"/>
          </w:tcPr>
          <w:p w:rsidR="00C27061" w:rsidRPr="00B41B21" w:rsidRDefault="00C27061" w:rsidP="00F21FB2">
            <w:pPr>
              <w:spacing w:line="240" w:lineRule="atLeast"/>
              <w:jc w:val="center"/>
              <w:rPr>
                <w:rFonts w:asciiTheme="minorHAnsi" w:eastAsiaTheme="minorHAnsi" w:hAnsiTheme="minorHAnsi"/>
                <w:b/>
                <w:sz w:val="19"/>
                <w:lang w:eastAsia="en-US"/>
              </w:rPr>
            </w:pPr>
            <w:r w:rsidRPr="00B41B21">
              <w:rPr>
                <w:rFonts w:asciiTheme="minorHAnsi" w:eastAsiaTheme="minorHAnsi" w:hAnsiTheme="minorHAnsi"/>
                <w:b/>
                <w:sz w:val="19"/>
                <w:lang w:eastAsia="en-US"/>
              </w:rPr>
              <w:t>Bedrijfsgegevens</w:t>
            </w: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 xml:space="preserve">Officiële naam en rechtsvorm geïnteresseerde partij </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Vestigingsadres</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Postcode en plaats</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Postadres</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Postcode en plaats (postadres)</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 xml:space="preserve">Land van vestiging geïnteresseerde partij </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Contactpersoon voor deze marktconsultatie</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Functie contactpersoon</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Telefoon</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e-mail adres</w:t>
            </w:r>
          </w:p>
        </w:tc>
        <w:tc>
          <w:tcPr>
            <w:tcW w:w="4677" w:type="dxa"/>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400"/>
        </w:trPr>
        <w:tc>
          <w:tcPr>
            <w:tcW w:w="4395" w:type="dxa"/>
            <w:tcBorders>
              <w:top w:val="single" w:sz="4" w:space="0" w:color="auto"/>
              <w:left w:val="single" w:sz="4" w:space="0" w:color="auto"/>
              <w:bottom w:val="single" w:sz="4" w:space="0" w:color="auto"/>
              <w:right w:val="nil"/>
            </w:tcBorders>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Internetadres</w:t>
            </w:r>
          </w:p>
        </w:tc>
        <w:tc>
          <w:tcPr>
            <w:tcW w:w="4677" w:type="dxa"/>
            <w:tcBorders>
              <w:top w:val="single" w:sz="4" w:space="0" w:color="auto"/>
              <w:left w:val="single" w:sz="4" w:space="0" w:color="auto"/>
              <w:bottom w:val="single" w:sz="4" w:space="0" w:color="auto"/>
              <w:right w:val="single" w:sz="4" w:space="0" w:color="auto"/>
            </w:tcBorders>
            <w:vAlign w:val="center"/>
          </w:tcPr>
          <w:p w:rsidR="00C27061" w:rsidRPr="00B41B21" w:rsidRDefault="00C27061" w:rsidP="00F21FB2">
            <w:pPr>
              <w:keepLines/>
              <w:spacing w:line="240" w:lineRule="atLeast"/>
              <w:jc w:val="both"/>
              <w:rPr>
                <w:rFonts w:ascii="Times New Roman" w:hAnsi="Times New Roman"/>
                <w:sz w:val="22"/>
                <w:szCs w:val="22"/>
              </w:rPr>
            </w:pPr>
          </w:p>
        </w:tc>
      </w:tr>
      <w:tr w:rsidR="00C27061" w:rsidRPr="00B41B21" w:rsidTr="00F21FB2">
        <w:trPr>
          <w:trHeight w:val="569"/>
        </w:trPr>
        <w:tc>
          <w:tcPr>
            <w:tcW w:w="4395" w:type="dxa"/>
            <w:tcBorders>
              <w:top w:val="single" w:sz="4" w:space="0" w:color="auto"/>
              <w:bottom w:val="single" w:sz="4" w:space="0" w:color="auto"/>
            </w:tcBorders>
            <w:vAlign w:val="center"/>
          </w:tcPr>
          <w:p w:rsidR="00C27061" w:rsidRPr="00B41B21" w:rsidRDefault="00C27061" w:rsidP="00F21FB2">
            <w:pPr>
              <w:spacing w:line="240" w:lineRule="atLeast"/>
              <w:jc w:val="both"/>
              <w:rPr>
                <w:rFonts w:asciiTheme="minorHAnsi" w:eastAsiaTheme="minorHAnsi" w:hAnsiTheme="minorHAnsi"/>
                <w:sz w:val="19"/>
                <w:lang w:eastAsia="en-US"/>
              </w:rPr>
            </w:pPr>
            <w:r w:rsidRPr="00B41B21">
              <w:rPr>
                <w:rFonts w:asciiTheme="minorHAnsi" w:eastAsiaTheme="minorHAnsi" w:hAnsiTheme="minorHAnsi"/>
                <w:sz w:val="19"/>
                <w:lang w:eastAsia="en-US"/>
              </w:rPr>
              <w:t>Eventuele opmerkingen en/of bijzonderheden</w:t>
            </w:r>
          </w:p>
        </w:tc>
        <w:tc>
          <w:tcPr>
            <w:tcW w:w="4677" w:type="dxa"/>
            <w:tcBorders>
              <w:top w:val="single" w:sz="4" w:space="0" w:color="auto"/>
              <w:bottom w:val="single" w:sz="4" w:space="0" w:color="auto"/>
            </w:tcBorders>
            <w:vAlign w:val="center"/>
          </w:tcPr>
          <w:p w:rsidR="00C27061" w:rsidRPr="00B41B21" w:rsidRDefault="00C27061" w:rsidP="00F21FB2">
            <w:pPr>
              <w:keepLines/>
              <w:spacing w:line="240" w:lineRule="atLeast"/>
              <w:jc w:val="both"/>
              <w:rPr>
                <w:rFonts w:ascii="Times New Roman" w:hAnsi="Times New Roman"/>
                <w:sz w:val="22"/>
                <w:szCs w:val="22"/>
              </w:rPr>
            </w:pPr>
          </w:p>
        </w:tc>
      </w:tr>
    </w:tbl>
    <w:p w:rsidR="00C27061" w:rsidRPr="00B41B21" w:rsidRDefault="00C27061" w:rsidP="00C27061">
      <w:pPr>
        <w:spacing w:line="260" w:lineRule="atLeast"/>
        <w:rPr>
          <w:rFonts w:asciiTheme="minorHAnsi" w:eastAsiaTheme="minorHAnsi" w:hAnsiTheme="minorHAnsi"/>
          <w:sz w:val="19"/>
          <w:lang w:eastAsia="en-US"/>
        </w:rPr>
      </w:pPr>
    </w:p>
    <w:p w:rsidR="00026BF5" w:rsidRPr="00026BF5" w:rsidRDefault="00026BF5" w:rsidP="00026BF5">
      <w:pPr>
        <w:autoSpaceDE w:val="0"/>
        <w:autoSpaceDN w:val="0"/>
        <w:adjustRightInd w:val="0"/>
        <w:rPr>
          <w:rFonts w:ascii="LucidaSansUnicode" w:eastAsiaTheme="minorHAnsi" w:hAnsi="LucidaSansUnicode" w:cs="LucidaSansUnicode"/>
          <w:color w:val="000000"/>
          <w:sz w:val="17"/>
          <w:szCs w:val="17"/>
          <w:lang w:eastAsia="en-U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Default="002070F1" w:rsidP="002070F1">
      <w:pPr>
        <w:autoSpaceDE w:val="0"/>
        <w:autoSpaceDN w:val="0"/>
        <w:adjustRightInd w:val="0"/>
        <w:rPr>
          <w:rFonts w:asciiTheme="minorHAnsi" w:hAnsiTheme="minorHAnsi" w:cstheme="minorHAnsi"/>
          <w:b/>
          <w:bCs/>
        </w:rPr>
      </w:pPr>
    </w:p>
    <w:p w:rsidR="002070F1" w:rsidRPr="00DE64C1" w:rsidRDefault="002070F1" w:rsidP="00DE64C1">
      <w:pPr>
        <w:pStyle w:val="Kop1"/>
        <w:rPr>
          <w:rFonts w:asciiTheme="minorHAnsi" w:hAnsiTheme="minorHAnsi"/>
          <w:color w:val="auto"/>
        </w:rPr>
      </w:pPr>
      <w:bookmarkStart w:id="18" w:name="_Toc492898492"/>
      <w:r w:rsidRPr="00DE64C1">
        <w:rPr>
          <w:rFonts w:asciiTheme="minorHAnsi" w:hAnsiTheme="minorHAnsi"/>
          <w:color w:val="auto"/>
        </w:rPr>
        <w:lastRenderedPageBreak/>
        <w:t>Bijlage</w:t>
      </w:r>
      <w:r w:rsidR="00723CAC" w:rsidRPr="00DE64C1">
        <w:rPr>
          <w:rFonts w:asciiTheme="minorHAnsi" w:hAnsiTheme="minorHAnsi"/>
          <w:color w:val="auto"/>
        </w:rPr>
        <w:t xml:space="preserve"> </w:t>
      </w:r>
      <w:r w:rsidR="00C27061">
        <w:rPr>
          <w:rFonts w:asciiTheme="minorHAnsi" w:hAnsiTheme="minorHAnsi"/>
          <w:color w:val="auto"/>
        </w:rPr>
        <w:t>2</w:t>
      </w:r>
      <w:r w:rsidRPr="00DE64C1">
        <w:rPr>
          <w:rFonts w:asciiTheme="minorHAnsi" w:hAnsiTheme="minorHAnsi"/>
          <w:color w:val="auto"/>
        </w:rPr>
        <w:t>: vragenlijst</w:t>
      </w:r>
      <w:bookmarkEnd w:id="18"/>
      <w:r w:rsidRPr="00DE64C1">
        <w:rPr>
          <w:rFonts w:asciiTheme="minorHAnsi" w:hAnsiTheme="minorHAnsi"/>
          <w:color w:val="auto"/>
        </w:rPr>
        <w:t xml:space="preserve">  </w:t>
      </w:r>
    </w:p>
    <w:p w:rsidR="002070F1" w:rsidRPr="002070F1" w:rsidRDefault="002070F1" w:rsidP="002070F1">
      <w:pPr>
        <w:autoSpaceDE w:val="0"/>
        <w:autoSpaceDN w:val="0"/>
        <w:adjustRightInd w:val="0"/>
        <w:rPr>
          <w:rFonts w:asciiTheme="minorHAnsi" w:hAnsiTheme="minorHAnsi" w:cstheme="minorHAnsi"/>
        </w:rPr>
      </w:pPr>
    </w:p>
    <w:p w:rsidR="002070F1" w:rsidRPr="00DD1C51" w:rsidRDefault="002070F1" w:rsidP="002070F1">
      <w:pPr>
        <w:autoSpaceDE w:val="0"/>
        <w:autoSpaceDN w:val="0"/>
        <w:adjustRightInd w:val="0"/>
        <w:rPr>
          <w:rFonts w:asciiTheme="minorHAnsi" w:hAnsiTheme="minorHAnsi" w:cstheme="minorHAnsi"/>
          <w:b/>
        </w:rPr>
      </w:pPr>
      <w:r w:rsidRPr="00DD1C51">
        <w:rPr>
          <w:rFonts w:asciiTheme="minorHAnsi" w:hAnsiTheme="minorHAnsi" w:cstheme="minorHAnsi"/>
          <w:b/>
          <w:i/>
          <w:iCs/>
        </w:rPr>
        <w:t xml:space="preserve">Thema 1: Algemene ontwikkelingen </w:t>
      </w:r>
    </w:p>
    <w:p w:rsidR="000B0246" w:rsidRPr="00864E82" w:rsidRDefault="00DA0D7D" w:rsidP="00643EB8">
      <w:pPr>
        <w:pStyle w:val="Lijstalinea"/>
        <w:numPr>
          <w:ilvl w:val="1"/>
          <w:numId w:val="30"/>
        </w:numPr>
        <w:autoSpaceDE w:val="0"/>
        <w:autoSpaceDN w:val="0"/>
        <w:adjustRightInd w:val="0"/>
        <w:spacing w:after="27"/>
        <w:rPr>
          <w:rFonts w:asciiTheme="minorHAnsi" w:hAnsiTheme="minorHAnsi" w:cstheme="minorHAnsi"/>
        </w:rPr>
      </w:pPr>
      <w:r w:rsidRPr="00864E82">
        <w:rPr>
          <w:rFonts w:asciiTheme="minorHAnsi" w:hAnsiTheme="minorHAnsi" w:cstheme="minorHAnsi"/>
        </w:rPr>
        <w:t xml:space="preserve">Welke ontwikkelingen </w:t>
      </w:r>
      <w:r w:rsidR="002070F1" w:rsidRPr="00864E82">
        <w:rPr>
          <w:rFonts w:asciiTheme="minorHAnsi" w:hAnsiTheme="minorHAnsi" w:cstheme="minorHAnsi"/>
        </w:rPr>
        <w:t>ziet u aan de vraag</w:t>
      </w:r>
      <w:r w:rsidR="001402B7">
        <w:rPr>
          <w:rFonts w:asciiTheme="minorHAnsi" w:hAnsiTheme="minorHAnsi" w:cstheme="minorHAnsi"/>
        </w:rPr>
        <w:t>- en aanbod</w:t>
      </w:r>
      <w:r w:rsidR="002070F1" w:rsidRPr="00864E82">
        <w:rPr>
          <w:rFonts w:asciiTheme="minorHAnsi" w:hAnsiTheme="minorHAnsi" w:cstheme="minorHAnsi"/>
        </w:rPr>
        <w:t xml:space="preserve">kant van </w:t>
      </w:r>
      <w:r w:rsidR="00F561B1" w:rsidRPr="00864E82">
        <w:rPr>
          <w:rFonts w:asciiTheme="minorHAnsi" w:hAnsiTheme="minorHAnsi" w:cstheme="minorHAnsi"/>
        </w:rPr>
        <w:t>bedrijfskleding</w:t>
      </w:r>
      <w:r w:rsidR="001402B7">
        <w:rPr>
          <w:rFonts w:asciiTheme="minorHAnsi" w:hAnsiTheme="minorHAnsi" w:cstheme="minorHAnsi"/>
        </w:rPr>
        <w:t>, schoeisel en beschermingsmiddelen</w:t>
      </w:r>
      <w:r w:rsidR="000B0246" w:rsidRPr="00864E82">
        <w:rPr>
          <w:rFonts w:asciiTheme="minorHAnsi" w:hAnsiTheme="minorHAnsi" w:cstheme="minorHAnsi"/>
        </w:rPr>
        <w:t>?</w:t>
      </w:r>
    </w:p>
    <w:p w:rsidR="001402B7" w:rsidRPr="00DA0D7D" w:rsidRDefault="00DA0D7D" w:rsidP="001402B7">
      <w:pPr>
        <w:autoSpaceDE w:val="0"/>
        <w:autoSpaceDN w:val="0"/>
        <w:adjustRightInd w:val="0"/>
        <w:spacing w:after="27"/>
        <w:ind w:left="360" w:hanging="360"/>
        <w:rPr>
          <w:rFonts w:asciiTheme="minorHAnsi" w:hAnsiTheme="minorHAnsi" w:cstheme="minorHAnsi"/>
          <w:sz w:val="18"/>
          <w:szCs w:val="24"/>
        </w:rPr>
      </w:pPr>
      <w:r w:rsidRPr="00864E82">
        <w:rPr>
          <w:rFonts w:asciiTheme="minorHAnsi" w:hAnsiTheme="minorHAnsi" w:cstheme="minorHAnsi"/>
          <w:sz w:val="18"/>
          <w:szCs w:val="24"/>
        </w:rPr>
        <w:t>1.</w:t>
      </w:r>
      <w:r w:rsidR="001402B7">
        <w:rPr>
          <w:rFonts w:asciiTheme="minorHAnsi" w:hAnsiTheme="minorHAnsi" w:cstheme="minorHAnsi"/>
          <w:sz w:val="18"/>
          <w:szCs w:val="24"/>
        </w:rPr>
        <w:t>2</w:t>
      </w:r>
      <w:r w:rsidR="00864E82">
        <w:rPr>
          <w:rFonts w:asciiTheme="minorHAnsi" w:hAnsiTheme="minorHAnsi" w:cstheme="minorHAnsi"/>
          <w:sz w:val="18"/>
          <w:szCs w:val="24"/>
        </w:rPr>
        <w:t xml:space="preserve">  </w:t>
      </w:r>
      <w:r w:rsidR="00643EB8">
        <w:rPr>
          <w:rFonts w:asciiTheme="minorHAnsi" w:hAnsiTheme="minorHAnsi" w:cstheme="minorHAnsi"/>
          <w:sz w:val="18"/>
          <w:szCs w:val="24"/>
        </w:rPr>
        <w:t xml:space="preserve"> </w:t>
      </w:r>
      <w:r w:rsidR="001402B7" w:rsidRPr="001402B7">
        <w:rPr>
          <w:rFonts w:asciiTheme="minorHAnsi" w:hAnsiTheme="minorHAnsi" w:cstheme="minorHAnsi"/>
          <w:sz w:val="18"/>
          <w:szCs w:val="24"/>
        </w:rPr>
        <w:t>Hoe ziet de markt voor deze dienstverlening eruit? Hoeveel en welke partijen zijn er?</w:t>
      </w:r>
      <w:r w:rsidR="001402B7">
        <w:rPr>
          <w:rFonts w:asciiTheme="minorHAnsi" w:hAnsiTheme="minorHAnsi" w:cstheme="minorHAnsi"/>
          <w:sz w:val="18"/>
          <w:szCs w:val="24"/>
        </w:rPr>
        <w:t xml:space="preserve"> </w:t>
      </w:r>
    </w:p>
    <w:p w:rsidR="002070F1" w:rsidRPr="002070F1" w:rsidRDefault="002070F1" w:rsidP="001402B7">
      <w:pPr>
        <w:autoSpaceDE w:val="0"/>
        <w:autoSpaceDN w:val="0"/>
        <w:adjustRightInd w:val="0"/>
        <w:spacing w:after="27"/>
        <w:ind w:left="360" w:hanging="360"/>
        <w:rPr>
          <w:rFonts w:asciiTheme="minorHAnsi" w:hAnsiTheme="minorHAnsi" w:cstheme="minorHAnsi"/>
        </w:rPr>
      </w:pPr>
    </w:p>
    <w:p w:rsidR="002070F1" w:rsidRPr="00DD1C51" w:rsidRDefault="002070F1" w:rsidP="002070F1">
      <w:pPr>
        <w:autoSpaceDE w:val="0"/>
        <w:autoSpaceDN w:val="0"/>
        <w:adjustRightInd w:val="0"/>
        <w:rPr>
          <w:rFonts w:asciiTheme="minorHAnsi" w:hAnsiTheme="minorHAnsi" w:cstheme="minorHAnsi"/>
          <w:b/>
          <w:i/>
          <w:iCs/>
        </w:rPr>
      </w:pPr>
      <w:r w:rsidRPr="00DD1C51">
        <w:rPr>
          <w:rFonts w:asciiTheme="minorHAnsi" w:hAnsiTheme="minorHAnsi" w:cstheme="minorHAnsi"/>
          <w:b/>
          <w:i/>
          <w:iCs/>
        </w:rPr>
        <w:t xml:space="preserve">Thema 2: Procedure en contractueel </w:t>
      </w:r>
    </w:p>
    <w:p w:rsidR="002070F1" w:rsidRPr="00DA0D7D" w:rsidRDefault="00DA0D7D" w:rsidP="00DA0D7D">
      <w:pPr>
        <w:autoSpaceDE w:val="0"/>
        <w:autoSpaceDN w:val="0"/>
        <w:adjustRightInd w:val="0"/>
        <w:spacing w:after="27"/>
        <w:rPr>
          <w:rFonts w:asciiTheme="minorHAnsi" w:hAnsiTheme="minorHAnsi" w:cstheme="minorHAnsi"/>
          <w:sz w:val="18"/>
          <w:szCs w:val="24"/>
        </w:rPr>
      </w:pPr>
      <w:r w:rsidRPr="00DA0D7D">
        <w:rPr>
          <w:rFonts w:asciiTheme="minorHAnsi" w:hAnsiTheme="minorHAnsi" w:cstheme="minorHAnsi"/>
          <w:sz w:val="18"/>
          <w:szCs w:val="24"/>
        </w:rPr>
        <w:t xml:space="preserve">2.1 </w:t>
      </w:r>
      <w:r>
        <w:rPr>
          <w:rFonts w:asciiTheme="minorHAnsi" w:hAnsiTheme="minorHAnsi" w:cstheme="minorHAnsi"/>
          <w:sz w:val="18"/>
          <w:szCs w:val="24"/>
        </w:rPr>
        <w:t xml:space="preserve"> </w:t>
      </w:r>
      <w:r w:rsidR="00643EB8">
        <w:rPr>
          <w:rFonts w:asciiTheme="minorHAnsi" w:hAnsiTheme="minorHAnsi" w:cstheme="minorHAnsi"/>
          <w:sz w:val="18"/>
          <w:szCs w:val="24"/>
        </w:rPr>
        <w:t xml:space="preserve"> </w:t>
      </w:r>
      <w:r w:rsidR="00C930F4" w:rsidRPr="00C930F4">
        <w:rPr>
          <w:rFonts w:asciiTheme="minorHAnsi" w:hAnsiTheme="minorHAnsi" w:cstheme="minorHAnsi"/>
          <w:sz w:val="18"/>
          <w:szCs w:val="24"/>
        </w:rPr>
        <w:t xml:space="preserve">Wat zijn voor- en nadelen van een korte </w:t>
      </w:r>
      <w:r w:rsidR="00C930F4">
        <w:rPr>
          <w:rFonts w:asciiTheme="minorHAnsi" w:hAnsiTheme="minorHAnsi" w:cstheme="minorHAnsi"/>
          <w:sz w:val="18"/>
          <w:szCs w:val="24"/>
        </w:rPr>
        <w:t xml:space="preserve">contractduur </w:t>
      </w:r>
      <w:r w:rsidR="00C930F4" w:rsidRPr="00C930F4">
        <w:rPr>
          <w:rFonts w:asciiTheme="minorHAnsi" w:hAnsiTheme="minorHAnsi" w:cstheme="minorHAnsi"/>
          <w:sz w:val="18"/>
          <w:szCs w:val="24"/>
        </w:rPr>
        <w:t>(4 jaar) en lange contractduur (6 jaar)</w:t>
      </w:r>
      <w:r w:rsidR="00C930F4">
        <w:rPr>
          <w:rFonts w:asciiTheme="minorHAnsi" w:hAnsiTheme="minorHAnsi" w:cstheme="minorHAnsi"/>
          <w:sz w:val="18"/>
          <w:szCs w:val="24"/>
        </w:rPr>
        <w:t>?</w:t>
      </w:r>
    </w:p>
    <w:p w:rsidR="002B1450" w:rsidRPr="00643EB8" w:rsidRDefault="002B1450" w:rsidP="00643EB8">
      <w:pPr>
        <w:pStyle w:val="Lijstalinea"/>
        <w:numPr>
          <w:ilvl w:val="1"/>
          <w:numId w:val="31"/>
        </w:numPr>
        <w:autoSpaceDE w:val="0"/>
        <w:autoSpaceDN w:val="0"/>
        <w:adjustRightInd w:val="0"/>
        <w:spacing w:after="27"/>
        <w:rPr>
          <w:rFonts w:asciiTheme="minorHAnsi" w:hAnsiTheme="minorHAnsi" w:cstheme="minorHAnsi"/>
        </w:rPr>
      </w:pPr>
      <w:r w:rsidRPr="00643EB8">
        <w:rPr>
          <w:rFonts w:asciiTheme="minorHAnsi" w:hAnsiTheme="minorHAnsi" w:cstheme="minorHAnsi"/>
        </w:rPr>
        <w:t xml:space="preserve">Aan welke eisen zou een leverancier moeten voldoen om </w:t>
      </w:r>
      <w:r w:rsidR="00C930F4">
        <w:rPr>
          <w:rFonts w:asciiTheme="minorHAnsi" w:hAnsiTheme="minorHAnsi" w:cstheme="minorHAnsi"/>
        </w:rPr>
        <w:t xml:space="preserve">geselecteerd </w:t>
      </w:r>
      <w:r w:rsidRPr="00643EB8">
        <w:rPr>
          <w:rFonts w:asciiTheme="minorHAnsi" w:hAnsiTheme="minorHAnsi" w:cstheme="minorHAnsi"/>
        </w:rPr>
        <w:t>te worden?</w:t>
      </w:r>
    </w:p>
    <w:p w:rsidR="002070F1" w:rsidRPr="00DA0D7D" w:rsidRDefault="00643EB8" w:rsidP="00643EB8">
      <w:pPr>
        <w:pStyle w:val="Lijstalinea"/>
        <w:autoSpaceDE w:val="0"/>
        <w:autoSpaceDN w:val="0"/>
        <w:adjustRightInd w:val="0"/>
        <w:spacing w:after="27"/>
        <w:ind w:left="0"/>
        <w:rPr>
          <w:rFonts w:asciiTheme="minorHAnsi" w:hAnsiTheme="minorHAnsi" w:cstheme="minorHAnsi"/>
        </w:rPr>
      </w:pPr>
      <w:r>
        <w:rPr>
          <w:rFonts w:asciiTheme="minorHAnsi" w:hAnsiTheme="minorHAnsi" w:cstheme="minorHAnsi"/>
        </w:rPr>
        <w:t>2.3   H</w:t>
      </w:r>
      <w:r w:rsidR="002070F1" w:rsidRPr="00DA0D7D">
        <w:rPr>
          <w:rFonts w:asciiTheme="minorHAnsi" w:hAnsiTheme="minorHAnsi" w:cstheme="minorHAnsi"/>
        </w:rPr>
        <w:t>oeveel implementatie tijd heeft u nodig na gunning?</w:t>
      </w:r>
      <w:r w:rsidR="00165B49">
        <w:rPr>
          <w:rFonts w:asciiTheme="minorHAnsi" w:hAnsiTheme="minorHAnsi" w:cstheme="minorHAnsi"/>
        </w:rPr>
        <w:t xml:space="preserve"> (webshop, aanmeten, etc.)</w:t>
      </w:r>
      <w:r w:rsidR="002070F1" w:rsidRPr="00DA0D7D">
        <w:rPr>
          <w:rFonts w:asciiTheme="minorHAnsi" w:hAnsiTheme="minorHAnsi" w:cstheme="minorHAnsi"/>
        </w:rPr>
        <w:t xml:space="preserve"> </w:t>
      </w:r>
    </w:p>
    <w:p w:rsidR="002070F1" w:rsidRPr="00DA0D7D" w:rsidRDefault="00643EB8" w:rsidP="00643EB8">
      <w:pPr>
        <w:pStyle w:val="Lijstalinea"/>
        <w:autoSpaceDE w:val="0"/>
        <w:autoSpaceDN w:val="0"/>
        <w:adjustRightInd w:val="0"/>
        <w:spacing w:after="27"/>
        <w:ind w:left="0"/>
        <w:rPr>
          <w:rFonts w:asciiTheme="minorHAnsi" w:hAnsiTheme="minorHAnsi" w:cstheme="minorHAnsi"/>
        </w:rPr>
      </w:pPr>
      <w:r>
        <w:rPr>
          <w:rFonts w:asciiTheme="minorHAnsi" w:hAnsiTheme="minorHAnsi" w:cstheme="minorHAnsi"/>
        </w:rPr>
        <w:t xml:space="preserve">2.4   </w:t>
      </w:r>
      <w:r w:rsidR="002070F1" w:rsidRPr="00DA0D7D">
        <w:rPr>
          <w:rFonts w:asciiTheme="minorHAnsi" w:hAnsiTheme="minorHAnsi" w:cstheme="minorHAnsi"/>
        </w:rPr>
        <w:t xml:space="preserve">Welke risico’s en suggesties met betrekking tot het aanbestedingstraject wilt u meegeven? </w:t>
      </w:r>
    </w:p>
    <w:p w:rsidR="002070F1" w:rsidRPr="00643EB8" w:rsidRDefault="00643EB8" w:rsidP="00643EB8">
      <w:pPr>
        <w:autoSpaceDE w:val="0"/>
        <w:autoSpaceDN w:val="0"/>
        <w:adjustRightInd w:val="0"/>
        <w:spacing w:after="27"/>
        <w:rPr>
          <w:rFonts w:asciiTheme="minorHAnsi" w:hAnsiTheme="minorHAnsi" w:cstheme="minorHAnsi"/>
          <w:sz w:val="18"/>
          <w:szCs w:val="18"/>
        </w:rPr>
      </w:pPr>
      <w:r w:rsidRPr="00643EB8">
        <w:rPr>
          <w:rFonts w:asciiTheme="minorHAnsi" w:hAnsiTheme="minorHAnsi" w:cstheme="minorHAnsi"/>
          <w:sz w:val="18"/>
          <w:szCs w:val="18"/>
        </w:rPr>
        <w:t xml:space="preserve">2.5 </w:t>
      </w:r>
      <w:r>
        <w:rPr>
          <w:rFonts w:asciiTheme="minorHAnsi" w:hAnsiTheme="minorHAnsi" w:cstheme="minorHAnsi"/>
          <w:sz w:val="18"/>
          <w:szCs w:val="18"/>
        </w:rPr>
        <w:t xml:space="preserve">  </w:t>
      </w:r>
      <w:r w:rsidR="002070F1" w:rsidRPr="00643EB8">
        <w:rPr>
          <w:rFonts w:asciiTheme="minorHAnsi" w:hAnsiTheme="minorHAnsi" w:cstheme="minorHAnsi"/>
          <w:sz w:val="18"/>
          <w:szCs w:val="18"/>
        </w:rPr>
        <w:t xml:space="preserve">Wat zijn breekpunten als gevolg waarvan u mogelijk niet inschrijft op de aanbesteding? </w:t>
      </w:r>
    </w:p>
    <w:p w:rsidR="00643EB8" w:rsidRPr="00165B49" w:rsidRDefault="00643EB8" w:rsidP="00643EB8">
      <w:pPr>
        <w:autoSpaceDE w:val="0"/>
        <w:autoSpaceDN w:val="0"/>
        <w:adjustRightInd w:val="0"/>
        <w:rPr>
          <w:rFonts w:asciiTheme="minorHAnsi" w:hAnsiTheme="minorHAnsi" w:cstheme="minorHAnsi"/>
          <w:sz w:val="18"/>
          <w:szCs w:val="18"/>
        </w:rPr>
      </w:pPr>
      <w:r w:rsidRPr="00165B49">
        <w:rPr>
          <w:rFonts w:asciiTheme="minorHAnsi" w:hAnsiTheme="minorHAnsi" w:cstheme="minorHAnsi"/>
          <w:sz w:val="18"/>
          <w:szCs w:val="18"/>
        </w:rPr>
        <w:t xml:space="preserve">2.6   Kan er garantie afgegeven worden dat dezelfde </w:t>
      </w:r>
      <w:r w:rsidR="0008289E" w:rsidRPr="00165B49">
        <w:rPr>
          <w:rFonts w:asciiTheme="minorHAnsi" w:hAnsiTheme="minorHAnsi" w:cstheme="minorHAnsi"/>
          <w:sz w:val="18"/>
          <w:szCs w:val="18"/>
        </w:rPr>
        <w:t>merk</w:t>
      </w:r>
      <w:r w:rsidRPr="00165B49">
        <w:rPr>
          <w:rFonts w:asciiTheme="minorHAnsi" w:hAnsiTheme="minorHAnsi" w:cstheme="minorHAnsi"/>
          <w:sz w:val="18"/>
          <w:szCs w:val="18"/>
        </w:rPr>
        <w:t xml:space="preserve">kleding tijdens </w:t>
      </w:r>
      <w:r w:rsidR="00C930F4" w:rsidRPr="00165B49">
        <w:rPr>
          <w:rFonts w:asciiTheme="minorHAnsi" w:hAnsiTheme="minorHAnsi" w:cstheme="minorHAnsi"/>
          <w:sz w:val="18"/>
          <w:szCs w:val="18"/>
        </w:rPr>
        <w:t xml:space="preserve">de gehele </w:t>
      </w:r>
      <w:r w:rsidRPr="00165B49">
        <w:rPr>
          <w:rFonts w:asciiTheme="minorHAnsi" w:hAnsiTheme="minorHAnsi" w:cstheme="minorHAnsi"/>
          <w:sz w:val="18"/>
          <w:szCs w:val="18"/>
        </w:rPr>
        <w:t>duur van contract geleverd kan worden?</w:t>
      </w:r>
    </w:p>
    <w:p w:rsidR="00DA640C" w:rsidRPr="00F57177" w:rsidRDefault="00DA640C" w:rsidP="00DA640C">
      <w:pPr>
        <w:autoSpaceDE w:val="0"/>
        <w:autoSpaceDN w:val="0"/>
        <w:adjustRightInd w:val="0"/>
        <w:rPr>
          <w:rFonts w:asciiTheme="minorHAnsi" w:hAnsiTheme="minorHAnsi" w:cstheme="minorHAnsi"/>
          <w:sz w:val="18"/>
          <w:szCs w:val="18"/>
        </w:rPr>
      </w:pPr>
      <w:r w:rsidRPr="00DA640C">
        <w:rPr>
          <w:rFonts w:asciiTheme="minorHAnsi" w:hAnsiTheme="minorHAnsi" w:cstheme="minorHAnsi"/>
          <w:sz w:val="18"/>
          <w:szCs w:val="18"/>
        </w:rPr>
        <w:t>2.</w:t>
      </w:r>
      <w:r w:rsidR="008A0519">
        <w:rPr>
          <w:rFonts w:asciiTheme="minorHAnsi" w:hAnsiTheme="minorHAnsi" w:cstheme="minorHAnsi"/>
          <w:sz w:val="18"/>
          <w:szCs w:val="18"/>
        </w:rPr>
        <w:t xml:space="preserve">7  </w:t>
      </w:r>
      <w:r w:rsidRPr="00DA640C">
        <w:rPr>
          <w:rFonts w:asciiTheme="minorHAnsi" w:hAnsiTheme="minorHAnsi" w:cstheme="minorHAnsi"/>
          <w:sz w:val="18"/>
          <w:szCs w:val="18"/>
        </w:rPr>
        <w:t xml:space="preserve"> </w:t>
      </w:r>
      <w:r w:rsidRPr="00F57177">
        <w:rPr>
          <w:rFonts w:asciiTheme="minorHAnsi" w:hAnsiTheme="minorHAnsi" w:cstheme="minorHAnsi"/>
          <w:sz w:val="18"/>
          <w:szCs w:val="18"/>
        </w:rPr>
        <w:t>In hoeverre is het E-factureren al geïmplementeerd bij de leverancier?</w:t>
      </w:r>
    </w:p>
    <w:p w:rsidR="0008289E" w:rsidRDefault="0008289E" w:rsidP="00165B49">
      <w:pPr>
        <w:autoSpaceDE w:val="0"/>
        <w:autoSpaceDN w:val="0"/>
        <w:adjustRightInd w:val="0"/>
        <w:spacing w:after="27"/>
        <w:ind w:left="360" w:hanging="360"/>
        <w:rPr>
          <w:rFonts w:asciiTheme="minorHAnsi" w:hAnsiTheme="minorHAnsi" w:cstheme="minorHAnsi"/>
          <w:sz w:val="18"/>
          <w:szCs w:val="18"/>
          <w:highlight w:val="green"/>
        </w:rPr>
      </w:pPr>
    </w:p>
    <w:p w:rsidR="002070F1" w:rsidRPr="00DD1C51" w:rsidRDefault="002070F1" w:rsidP="002070F1">
      <w:pPr>
        <w:autoSpaceDE w:val="0"/>
        <w:autoSpaceDN w:val="0"/>
        <w:adjustRightInd w:val="0"/>
        <w:rPr>
          <w:rFonts w:asciiTheme="minorHAnsi" w:hAnsiTheme="minorHAnsi" w:cstheme="minorHAnsi"/>
          <w:b/>
        </w:rPr>
      </w:pPr>
      <w:r w:rsidRPr="00DD1C51">
        <w:rPr>
          <w:rFonts w:asciiTheme="minorHAnsi" w:hAnsiTheme="minorHAnsi" w:cstheme="minorHAnsi"/>
          <w:b/>
          <w:i/>
          <w:iCs/>
        </w:rPr>
        <w:t xml:space="preserve">Thema 3: inkoop van </w:t>
      </w:r>
      <w:r w:rsidR="00F561B1" w:rsidRPr="00DD1C51">
        <w:rPr>
          <w:rFonts w:asciiTheme="minorHAnsi" w:hAnsiTheme="minorHAnsi" w:cstheme="minorHAnsi"/>
          <w:b/>
          <w:i/>
          <w:iCs/>
        </w:rPr>
        <w:t>bedrijfskleding</w:t>
      </w:r>
    </w:p>
    <w:p w:rsidR="002070F1" w:rsidRPr="00864E82" w:rsidRDefault="00F247DE" w:rsidP="00864E82">
      <w:pPr>
        <w:pStyle w:val="Lijstalinea"/>
        <w:numPr>
          <w:ilvl w:val="1"/>
          <w:numId w:val="23"/>
        </w:numPr>
        <w:autoSpaceDE w:val="0"/>
        <w:autoSpaceDN w:val="0"/>
        <w:adjustRightInd w:val="0"/>
        <w:spacing w:after="27"/>
        <w:rPr>
          <w:rFonts w:asciiTheme="minorHAnsi" w:hAnsiTheme="minorHAnsi" w:cstheme="minorHAnsi"/>
        </w:rPr>
      </w:pPr>
      <w:r>
        <w:rPr>
          <w:rFonts w:asciiTheme="minorHAnsi" w:hAnsiTheme="minorHAnsi" w:cstheme="minorHAnsi"/>
        </w:rPr>
        <w:t xml:space="preserve">Kunt u aangeven wat de voordelen zijn om via een webshop te bestellen?  </w:t>
      </w:r>
    </w:p>
    <w:p w:rsidR="008A0AEB" w:rsidRPr="00864E82" w:rsidRDefault="008A0AEB" w:rsidP="00864E82">
      <w:pPr>
        <w:pStyle w:val="Lijstalinea"/>
        <w:numPr>
          <w:ilvl w:val="1"/>
          <w:numId w:val="23"/>
        </w:numPr>
        <w:autoSpaceDE w:val="0"/>
        <w:autoSpaceDN w:val="0"/>
        <w:adjustRightInd w:val="0"/>
        <w:spacing w:after="28"/>
        <w:rPr>
          <w:rFonts w:asciiTheme="minorHAnsi" w:hAnsiTheme="minorHAnsi" w:cstheme="minorHAnsi"/>
        </w:rPr>
      </w:pPr>
      <w:r w:rsidRPr="00864E82">
        <w:rPr>
          <w:rFonts w:asciiTheme="minorHAnsi" w:hAnsiTheme="minorHAnsi" w:cstheme="minorHAnsi"/>
        </w:rPr>
        <w:t xml:space="preserve">Welke gegevens / informatie heeft u minimaal nodig om een goede aanbieding te kunnen doen? </w:t>
      </w:r>
    </w:p>
    <w:p w:rsidR="008A0AEB" w:rsidRPr="00864E82" w:rsidRDefault="008A0AEB" w:rsidP="00864E82">
      <w:pPr>
        <w:pStyle w:val="Lijstalinea"/>
        <w:numPr>
          <w:ilvl w:val="1"/>
          <w:numId w:val="23"/>
        </w:numPr>
        <w:autoSpaceDE w:val="0"/>
        <w:autoSpaceDN w:val="0"/>
        <w:adjustRightInd w:val="0"/>
        <w:spacing w:after="28"/>
        <w:rPr>
          <w:rFonts w:asciiTheme="minorHAnsi" w:hAnsiTheme="minorHAnsi" w:cstheme="minorHAnsi"/>
        </w:rPr>
      </w:pPr>
      <w:r w:rsidRPr="00864E82">
        <w:rPr>
          <w:rFonts w:asciiTheme="minorHAnsi" w:hAnsiTheme="minorHAnsi" w:cstheme="minorHAnsi"/>
        </w:rPr>
        <w:t xml:space="preserve">Welke risico’s ziet u bij het uitvoeren van de opdracht die van invloed is op de prijs? </w:t>
      </w:r>
      <w:r w:rsidR="00723CAC" w:rsidRPr="00864E82">
        <w:rPr>
          <w:rFonts w:asciiTheme="minorHAnsi" w:hAnsiTheme="minorHAnsi" w:cstheme="minorHAnsi"/>
        </w:rPr>
        <w:t>En op welke wijze kunnen deze risico’s worden geminimaliseerd?</w:t>
      </w:r>
    </w:p>
    <w:p w:rsidR="008A0AEB" w:rsidRDefault="008A0AEB" w:rsidP="00864E82">
      <w:pPr>
        <w:pStyle w:val="Lijstalinea"/>
        <w:numPr>
          <w:ilvl w:val="1"/>
          <w:numId w:val="23"/>
        </w:numPr>
        <w:autoSpaceDE w:val="0"/>
        <w:autoSpaceDN w:val="0"/>
        <w:adjustRightInd w:val="0"/>
        <w:spacing w:after="28"/>
        <w:rPr>
          <w:rFonts w:asciiTheme="minorHAnsi" w:hAnsiTheme="minorHAnsi" w:cstheme="minorHAnsi"/>
        </w:rPr>
      </w:pPr>
      <w:r w:rsidRPr="002070F1">
        <w:rPr>
          <w:rFonts w:asciiTheme="minorHAnsi" w:hAnsiTheme="minorHAnsi" w:cstheme="minorHAnsi"/>
        </w:rPr>
        <w:t xml:space="preserve">Welke risico’s zien aanbieders bij het uitvoeren van de opdracht die van invloed zijn op kwaliteit? </w:t>
      </w:r>
    </w:p>
    <w:p w:rsidR="008A0AEB" w:rsidRDefault="00583A4E" w:rsidP="00864E82">
      <w:pPr>
        <w:pStyle w:val="Lijstalinea"/>
        <w:numPr>
          <w:ilvl w:val="1"/>
          <w:numId w:val="23"/>
        </w:numPr>
        <w:autoSpaceDE w:val="0"/>
        <w:autoSpaceDN w:val="0"/>
        <w:adjustRightInd w:val="0"/>
        <w:rPr>
          <w:rFonts w:asciiTheme="minorHAnsi" w:hAnsiTheme="minorHAnsi" w:cstheme="minorHAnsi"/>
        </w:rPr>
      </w:pPr>
      <w:r>
        <w:rPr>
          <w:rFonts w:asciiTheme="minorHAnsi" w:hAnsiTheme="minorHAnsi" w:cstheme="minorHAnsi"/>
        </w:rPr>
        <w:t>Wat zijn de prijsontwikkelingen</w:t>
      </w:r>
      <w:r w:rsidR="00B924EA">
        <w:rPr>
          <w:rFonts w:asciiTheme="minorHAnsi" w:hAnsiTheme="minorHAnsi" w:cstheme="minorHAnsi"/>
        </w:rPr>
        <w:t xml:space="preserve"> </w:t>
      </w:r>
      <w:r>
        <w:rPr>
          <w:rFonts w:asciiTheme="minorHAnsi" w:hAnsiTheme="minorHAnsi" w:cstheme="minorHAnsi"/>
        </w:rPr>
        <w:t>in de markt? Wat verklaart deze ontwikkeling?</w:t>
      </w:r>
    </w:p>
    <w:p w:rsidR="00DC3B54" w:rsidRPr="001F7955" w:rsidRDefault="00DC3B54" w:rsidP="00864E82">
      <w:pPr>
        <w:pStyle w:val="Lijstalinea"/>
        <w:numPr>
          <w:ilvl w:val="1"/>
          <w:numId w:val="23"/>
        </w:numPr>
        <w:autoSpaceDE w:val="0"/>
        <w:autoSpaceDN w:val="0"/>
        <w:adjustRightInd w:val="0"/>
        <w:rPr>
          <w:rFonts w:asciiTheme="minorHAnsi" w:hAnsiTheme="minorHAnsi" w:cstheme="minorHAnsi"/>
        </w:rPr>
      </w:pPr>
      <w:r w:rsidRPr="001F7955">
        <w:rPr>
          <w:rFonts w:asciiTheme="minorHAnsi" w:hAnsiTheme="minorHAnsi" w:cstheme="minorHAnsi"/>
        </w:rPr>
        <w:t>Hoe ziet de meest ideale prijs</w:t>
      </w:r>
      <w:r w:rsidR="003C6330">
        <w:rPr>
          <w:rFonts w:asciiTheme="minorHAnsi" w:hAnsiTheme="minorHAnsi" w:cstheme="minorHAnsi"/>
        </w:rPr>
        <w:t>-</w:t>
      </w:r>
      <w:r w:rsidRPr="001F7955">
        <w:rPr>
          <w:rFonts w:asciiTheme="minorHAnsi" w:hAnsiTheme="minorHAnsi" w:cstheme="minorHAnsi"/>
        </w:rPr>
        <w:t>uitvraag (prijsbijlage) eruit?</w:t>
      </w:r>
    </w:p>
    <w:p w:rsidR="00864E82" w:rsidRDefault="00864E82" w:rsidP="00643EB8">
      <w:pPr>
        <w:pStyle w:val="Lijstalinea"/>
        <w:numPr>
          <w:ilvl w:val="1"/>
          <w:numId w:val="23"/>
        </w:numPr>
        <w:autoSpaceDE w:val="0"/>
        <w:autoSpaceDN w:val="0"/>
        <w:adjustRightInd w:val="0"/>
        <w:rPr>
          <w:rFonts w:asciiTheme="minorHAnsi" w:hAnsiTheme="minorHAnsi" w:cstheme="minorHAnsi"/>
        </w:rPr>
      </w:pPr>
      <w:r w:rsidRPr="001F7955">
        <w:rPr>
          <w:rFonts w:asciiTheme="minorHAnsi" w:hAnsiTheme="minorHAnsi" w:cstheme="minorHAnsi"/>
        </w:rPr>
        <w:t>Wat is een gangbare levertijd (ook voor nabestellingen)</w:t>
      </w:r>
      <w:r w:rsidR="00643EB8" w:rsidRPr="001F7955">
        <w:rPr>
          <w:rFonts w:asciiTheme="minorHAnsi" w:hAnsiTheme="minorHAnsi" w:cstheme="minorHAnsi"/>
        </w:rPr>
        <w:t>?</w:t>
      </w:r>
    </w:p>
    <w:p w:rsidR="008A0519" w:rsidRPr="008A0519" w:rsidRDefault="008A0519" w:rsidP="008A0519">
      <w:pPr>
        <w:pStyle w:val="Lijstalinea"/>
        <w:numPr>
          <w:ilvl w:val="1"/>
          <w:numId w:val="23"/>
        </w:numPr>
        <w:autoSpaceDE w:val="0"/>
        <w:autoSpaceDN w:val="0"/>
        <w:adjustRightInd w:val="0"/>
        <w:rPr>
          <w:rFonts w:asciiTheme="minorHAnsi" w:hAnsiTheme="minorHAnsi" w:cstheme="minorHAnsi"/>
        </w:rPr>
      </w:pPr>
      <w:r w:rsidRPr="008A0519">
        <w:rPr>
          <w:rFonts w:asciiTheme="minorHAnsi" w:hAnsiTheme="minorHAnsi" w:cstheme="minorHAnsi"/>
        </w:rPr>
        <w:t>Heeft leverancier de mogelijkheid om kleine reparaties uit te  voeren?</w:t>
      </w:r>
    </w:p>
    <w:p w:rsidR="008A0519" w:rsidRPr="008A0519" w:rsidRDefault="008A0519" w:rsidP="008A0519">
      <w:pPr>
        <w:pStyle w:val="Lijstalinea"/>
        <w:numPr>
          <w:ilvl w:val="1"/>
          <w:numId w:val="23"/>
        </w:numPr>
        <w:autoSpaceDE w:val="0"/>
        <w:autoSpaceDN w:val="0"/>
        <w:adjustRightInd w:val="0"/>
        <w:rPr>
          <w:rFonts w:asciiTheme="minorHAnsi" w:hAnsiTheme="minorHAnsi" w:cstheme="minorHAnsi"/>
        </w:rPr>
      </w:pPr>
      <w:r w:rsidRPr="008A0519">
        <w:rPr>
          <w:rFonts w:asciiTheme="minorHAnsi" w:hAnsiTheme="minorHAnsi" w:cstheme="minorHAnsi"/>
        </w:rPr>
        <w:t>Heeft leverancier de mogelijkheid om bedrijfskleding te reinigen</w:t>
      </w:r>
      <w:r w:rsidR="006666F5">
        <w:rPr>
          <w:rFonts w:asciiTheme="minorHAnsi" w:hAnsiTheme="minorHAnsi" w:cstheme="minorHAnsi"/>
        </w:rPr>
        <w:t xml:space="preserve">, wat doet dit </w:t>
      </w:r>
      <w:r w:rsidR="00CF6F4B">
        <w:rPr>
          <w:rFonts w:asciiTheme="minorHAnsi" w:hAnsiTheme="minorHAnsi" w:cstheme="minorHAnsi"/>
        </w:rPr>
        <w:t xml:space="preserve">op de langere termijn </w:t>
      </w:r>
      <w:r w:rsidR="006666F5">
        <w:rPr>
          <w:rFonts w:asciiTheme="minorHAnsi" w:hAnsiTheme="minorHAnsi" w:cstheme="minorHAnsi"/>
        </w:rPr>
        <w:t>met de kwaliteit van de kleding</w:t>
      </w:r>
      <w:r w:rsidRPr="008A0519">
        <w:rPr>
          <w:rFonts w:asciiTheme="minorHAnsi" w:hAnsiTheme="minorHAnsi" w:cstheme="minorHAnsi"/>
        </w:rPr>
        <w:t>?</w:t>
      </w:r>
    </w:p>
    <w:p w:rsidR="008A0519" w:rsidRDefault="008A0519" w:rsidP="008A0519">
      <w:pPr>
        <w:pStyle w:val="Lijstalinea"/>
        <w:numPr>
          <w:ilvl w:val="1"/>
          <w:numId w:val="23"/>
        </w:numPr>
        <w:autoSpaceDE w:val="0"/>
        <w:autoSpaceDN w:val="0"/>
        <w:adjustRightInd w:val="0"/>
        <w:rPr>
          <w:rFonts w:asciiTheme="minorHAnsi" w:hAnsiTheme="minorHAnsi" w:cstheme="minorHAnsi"/>
        </w:rPr>
      </w:pPr>
      <w:r w:rsidRPr="008A0519">
        <w:rPr>
          <w:rFonts w:asciiTheme="minorHAnsi" w:hAnsiTheme="minorHAnsi" w:cstheme="minorHAnsi"/>
        </w:rPr>
        <w:t>Hoe is het retourneren bij klacht, reparatie en reiniging geregeld?</w:t>
      </w:r>
    </w:p>
    <w:p w:rsidR="006666F5" w:rsidRPr="006666F5" w:rsidRDefault="00CF6F4B" w:rsidP="006666F5">
      <w:pPr>
        <w:pStyle w:val="Lijstalinea"/>
        <w:numPr>
          <w:ilvl w:val="1"/>
          <w:numId w:val="23"/>
        </w:numPr>
        <w:autoSpaceDE w:val="0"/>
        <w:autoSpaceDN w:val="0"/>
        <w:adjustRightInd w:val="0"/>
        <w:rPr>
          <w:rFonts w:asciiTheme="minorHAnsi" w:hAnsiTheme="minorHAnsi" w:cstheme="minorHAnsi"/>
        </w:rPr>
      </w:pPr>
      <w:r>
        <w:rPr>
          <w:rFonts w:asciiTheme="minorHAnsi" w:hAnsiTheme="minorHAnsi" w:cstheme="minorHAnsi"/>
        </w:rPr>
        <w:t>Is er o</w:t>
      </w:r>
      <w:r w:rsidR="006666F5" w:rsidRPr="006666F5">
        <w:rPr>
          <w:rFonts w:asciiTheme="minorHAnsi" w:hAnsiTheme="minorHAnsi" w:cstheme="minorHAnsi"/>
        </w:rPr>
        <w:t xml:space="preserve">nderscheid in schoeisel </w:t>
      </w:r>
      <w:r>
        <w:rPr>
          <w:rFonts w:asciiTheme="minorHAnsi" w:hAnsiTheme="minorHAnsi" w:cstheme="minorHAnsi"/>
        </w:rPr>
        <w:t xml:space="preserve">mogelijk, niet </w:t>
      </w:r>
      <w:r w:rsidR="006666F5" w:rsidRPr="006666F5">
        <w:rPr>
          <w:rFonts w:asciiTheme="minorHAnsi" w:hAnsiTheme="minorHAnsi" w:cstheme="minorHAnsi"/>
        </w:rPr>
        <w:t xml:space="preserve">iedereen heeft </w:t>
      </w:r>
      <w:r>
        <w:rPr>
          <w:rFonts w:asciiTheme="minorHAnsi" w:hAnsiTheme="minorHAnsi" w:cstheme="minorHAnsi"/>
        </w:rPr>
        <w:t xml:space="preserve">dezelfde </w:t>
      </w:r>
      <w:r w:rsidR="006666F5" w:rsidRPr="006666F5">
        <w:rPr>
          <w:rFonts w:asciiTheme="minorHAnsi" w:hAnsiTheme="minorHAnsi" w:cstheme="minorHAnsi"/>
        </w:rPr>
        <w:t xml:space="preserve">voeten </w:t>
      </w:r>
      <w:r>
        <w:rPr>
          <w:rFonts w:asciiTheme="minorHAnsi" w:hAnsiTheme="minorHAnsi" w:cstheme="minorHAnsi"/>
        </w:rPr>
        <w:t xml:space="preserve">(maat - </w:t>
      </w:r>
      <w:r w:rsidR="006666F5" w:rsidRPr="006666F5">
        <w:rPr>
          <w:rFonts w:asciiTheme="minorHAnsi" w:hAnsiTheme="minorHAnsi" w:cstheme="minorHAnsi"/>
        </w:rPr>
        <w:t>breed –</w:t>
      </w:r>
      <w:r>
        <w:rPr>
          <w:rFonts w:asciiTheme="minorHAnsi" w:hAnsiTheme="minorHAnsi" w:cstheme="minorHAnsi"/>
        </w:rPr>
        <w:t xml:space="preserve"> </w:t>
      </w:r>
      <w:r w:rsidR="006666F5" w:rsidRPr="006666F5">
        <w:rPr>
          <w:rFonts w:asciiTheme="minorHAnsi" w:hAnsiTheme="minorHAnsi" w:cstheme="minorHAnsi"/>
        </w:rPr>
        <w:t>smal – steun</w:t>
      </w:r>
      <w:r>
        <w:rPr>
          <w:rFonts w:asciiTheme="minorHAnsi" w:hAnsiTheme="minorHAnsi" w:cstheme="minorHAnsi"/>
        </w:rPr>
        <w:t>)?</w:t>
      </w:r>
      <w:r w:rsidR="006666F5" w:rsidRPr="006666F5">
        <w:rPr>
          <w:rFonts w:asciiTheme="minorHAnsi" w:hAnsiTheme="minorHAnsi" w:cstheme="minorHAnsi"/>
        </w:rPr>
        <w:t xml:space="preserve"> </w:t>
      </w:r>
    </w:p>
    <w:p w:rsidR="006666F5" w:rsidRPr="001F7955" w:rsidRDefault="006666F5" w:rsidP="006666F5">
      <w:pPr>
        <w:pStyle w:val="Lijstalinea"/>
        <w:numPr>
          <w:ilvl w:val="1"/>
          <w:numId w:val="23"/>
        </w:numPr>
        <w:autoSpaceDE w:val="0"/>
        <w:autoSpaceDN w:val="0"/>
        <w:adjustRightInd w:val="0"/>
        <w:rPr>
          <w:rFonts w:asciiTheme="minorHAnsi" w:hAnsiTheme="minorHAnsi" w:cstheme="minorHAnsi"/>
        </w:rPr>
      </w:pPr>
      <w:r w:rsidRPr="006666F5">
        <w:rPr>
          <w:rFonts w:asciiTheme="minorHAnsi" w:hAnsiTheme="minorHAnsi" w:cstheme="minorHAnsi"/>
        </w:rPr>
        <w:t>Waterdicht schoeisel</w:t>
      </w:r>
      <w:r w:rsidR="00CF6F4B">
        <w:rPr>
          <w:rFonts w:asciiTheme="minorHAnsi" w:hAnsiTheme="minorHAnsi" w:cstheme="minorHAnsi"/>
        </w:rPr>
        <w:t xml:space="preserve"> in het assortiment? </w:t>
      </w:r>
    </w:p>
    <w:p w:rsidR="00864E82" w:rsidRPr="00E636D3" w:rsidRDefault="00864E82" w:rsidP="00864E82">
      <w:pPr>
        <w:autoSpaceDE w:val="0"/>
        <w:autoSpaceDN w:val="0"/>
        <w:adjustRightInd w:val="0"/>
        <w:ind w:left="360"/>
        <w:rPr>
          <w:rFonts w:asciiTheme="minorHAnsi" w:hAnsiTheme="minorHAnsi" w:cstheme="minorHAnsi"/>
        </w:rPr>
      </w:pPr>
    </w:p>
    <w:p w:rsidR="008A0AEB" w:rsidRPr="00DD1C51" w:rsidRDefault="002070F1" w:rsidP="008A0AEB">
      <w:pPr>
        <w:autoSpaceDE w:val="0"/>
        <w:autoSpaceDN w:val="0"/>
        <w:adjustRightInd w:val="0"/>
        <w:rPr>
          <w:rFonts w:asciiTheme="minorHAnsi" w:hAnsiTheme="minorHAnsi" w:cstheme="minorHAnsi"/>
          <w:b/>
        </w:rPr>
      </w:pPr>
      <w:r w:rsidRPr="00DD1C51">
        <w:rPr>
          <w:rFonts w:asciiTheme="minorHAnsi" w:hAnsiTheme="minorHAnsi" w:cstheme="minorHAnsi"/>
          <w:b/>
          <w:i/>
          <w:iCs/>
        </w:rPr>
        <w:t>Thema 4:</w:t>
      </w:r>
      <w:r w:rsidR="008A0AEB" w:rsidRPr="00DD1C51">
        <w:rPr>
          <w:rFonts w:asciiTheme="minorHAnsi" w:hAnsiTheme="minorHAnsi" w:cstheme="minorHAnsi"/>
          <w:b/>
          <w:i/>
          <w:iCs/>
        </w:rPr>
        <w:t xml:space="preserve"> Duurzaamheid </w:t>
      </w:r>
    </w:p>
    <w:p w:rsidR="008A0AEB" w:rsidRPr="00F57177" w:rsidRDefault="008A0AEB" w:rsidP="00864E82">
      <w:pPr>
        <w:pStyle w:val="Lijstalinea"/>
        <w:numPr>
          <w:ilvl w:val="1"/>
          <w:numId w:val="24"/>
        </w:numPr>
        <w:autoSpaceDE w:val="0"/>
        <w:autoSpaceDN w:val="0"/>
        <w:adjustRightInd w:val="0"/>
        <w:rPr>
          <w:rFonts w:asciiTheme="minorHAnsi" w:hAnsiTheme="minorHAnsi" w:cstheme="minorHAnsi"/>
        </w:rPr>
      </w:pPr>
      <w:r w:rsidRPr="00F57177">
        <w:rPr>
          <w:rFonts w:asciiTheme="minorHAnsi" w:hAnsiTheme="minorHAnsi" w:cstheme="minorHAnsi"/>
        </w:rPr>
        <w:t xml:space="preserve">Welke kansen ziet u om bij te dragen aan de brede opgave ten aanzien van duurzaamheid? </w:t>
      </w:r>
    </w:p>
    <w:p w:rsidR="008A0AEB" w:rsidRPr="00F57177" w:rsidRDefault="008A0AEB" w:rsidP="00864E82">
      <w:pPr>
        <w:pStyle w:val="Lijstalinea"/>
        <w:numPr>
          <w:ilvl w:val="1"/>
          <w:numId w:val="24"/>
        </w:numPr>
        <w:autoSpaceDE w:val="0"/>
        <w:autoSpaceDN w:val="0"/>
        <w:adjustRightInd w:val="0"/>
        <w:spacing w:after="27"/>
        <w:rPr>
          <w:rFonts w:asciiTheme="minorHAnsi" w:hAnsiTheme="minorHAnsi" w:cstheme="minorHAnsi"/>
        </w:rPr>
      </w:pPr>
      <w:r w:rsidRPr="00F57177">
        <w:rPr>
          <w:rFonts w:asciiTheme="minorHAnsi" w:hAnsiTheme="minorHAnsi" w:cstheme="minorHAnsi"/>
        </w:rPr>
        <w:t xml:space="preserve">Welke eisen op het vlak van duurzaamheid en milieu </w:t>
      </w:r>
      <w:r w:rsidR="00864E82" w:rsidRPr="00F57177">
        <w:rPr>
          <w:rFonts w:asciiTheme="minorHAnsi" w:hAnsiTheme="minorHAnsi" w:cstheme="minorHAnsi"/>
        </w:rPr>
        <w:t xml:space="preserve">m.b.t. bedrijfskleding, schoeisel en beschermingsmiddelen </w:t>
      </w:r>
      <w:r w:rsidRPr="00F57177">
        <w:rPr>
          <w:rFonts w:asciiTheme="minorHAnsi" w:hAnsiTheme="minorHAnsi" w:cstheme="minorHAnsi"/>
        </w:rPr>
        <w:t xml:space="preserve">zijn reëel te stellen en welke kansen zijn er om te groeien naar meer? </w:t>
      </w:r>
    </w:p>
    <w:p w:rsidR="008A0AEB" w:rsidRPr="00F57177" w:rsidRDefault="008A0AEB" w:rsidP="00864E82">
      <w:pPr>
        <w:pStyle w:val="Lijstalinea"/>
        <w:numPr>
          <w:ilvl w:val="1"/>
          <w:numId w:val="24"/>
        </w:numPr>
        <w:autoSpaceDE w:val="0"/>
        <w:autoSpaceDN w:val="0"/>
        <w:adjustRightInd w:val="0"/>
        <w:rPr>
          <w:rFonts w:asciiTheme="minorHAnsi" w:hAnsiTheme="minorHAnsi" w:cstheme="minorHAnsi"/>
        </w:rPr>
      </w:pPr>
      <w:r w:rsidRPr="00F57177">
        <w:rPr>
          <w:rFonts w:asciiTheme="minorHAnsi" w:hAnsiTheme="minorHAnsi" w:cstheme="minorHAnsi"/>
        </w:rPr>
        <w:t xml:space="preserve">Welk </w:t>
      </w:r>
      <w:r w:rsidR="009C62C3" w:rsidRPr="00F57177">
        <w:rPr>
          <w:rFonts w:asciiTheme="minorHAnsi" w:hAnsiTheme="minorHAnsi" w:cstheme="minorHAnsi"/>
        </w:rPr>
        <w:t xml:space="preserve">ontwikkelingen </w:t>
      </w:r>
      <w:r w:rsidRPr="00F57177">
        <w:rPr>
          <w:rFonts w:asciiTheme="minorHAnsi" w:hAnsiTheme="minorHAnsi" w:cstheme="minorHAnsi"/>
        </w:rPr>
        <w:t xml:space="preserve">voorziet u als marktpartij voor </w:t>
      </w:r>
      <w:r w:rsidR="000B0246" w:rsidRPr="00F57177">
        <w:rPr>
          <w:rFonts w:asciiTheme="minorHAnsi" w:hAnsiTheme="minorHAnsi" w:cstheme="minorHAnsi"/>
        </w:rPr>
        <w:t>duurzaamheid?</w:t>
      </w:r>
      <w:r w:rsidRPr="00F57177">
        <w:rPr>
          <w:rFonts w:asciiTheme="minorHAnsi" w:hAnsiTheme="minorHAnsi" w:cstheme="minorHAnsi"/>
        </w:rPr>
        <w:t xml:space="preserve"> </w:t>
      </w:r>
    </w:p>
    <w:p w:rsidR="00073849" w:rsidRPr="00F57177" w:rsidRDefault="00073849" w:rsidP="00864E82">
      <w:pPr>
        <w:pStyle w:val="Lijstalinea"/>
        <w:numPr>
          <w:ilvl w:val="1"/>
          <w:numId w:val="24"/>
        </w:numPr>
        <w:autoSpaceDE w:val="0"/>
        <w:autoSpaceDN w:val="0"/>
        <w:adjustRightInd w:val="0"/>
        <w:rPr>
          <w:rFonts w:asciiTheme="minorHAnsi" w:hAnsiTheme="minorHAnsi" w:cstheme="minorHAnsi"/>
        </w:rPr>
      </w:pPr>
      <w:r w:rsidRPr="00F57177">
        <w:rPr>
          <w:rFonts w:asciiTheme="minorHAnsi" w:hAnsiTheme="minorHAnsi" w:cstheme="minorHAnsi"/>
        </w:rPr>
        <w:t xml:space="preserve">In hoeverre zijn de ontwikkelingen van circulaire </w:t>
      </w:r>
      <w:r w:rsidR="00F57177" w:rsidRPr="00F57177">
        <w:rPr>
          <w:rFonts w:asciiTheme="minorHAnsi" w:hAnsiTheme="minorHAnsi" w:cstheme="minorHAnsi"/>
        </w:rPr>
        <w:t>bedrijfs</w:t>
      </w:r>
      <w:r w:rsidRPr="00F57177">
        <w:rPr>
          <w:rFonts w:asciiTheme="minorHAnsi" w:hAnsiTheme="minorHAnsi" w:cstheme="minorHAnsi"/>
        </w:rPr>
        <w:t>kleding al geïmplementeerd</w:t>
      </w:r>
      <w:r w:rsidR="0008289E" w:rsidRPr="00F57177">
        <w:rPr>
          <w:rFonts w:asciiTheme="minorHAnsi" w:hAnsiTheme="minorHAnsi" w:cstheme="minorHAnsi"/>
        </w:rPr>
        <w:t xml:space="preserve"> bij de leverancier</w:t>
      </w:r>
      <w:r w:rsidRPr="00F57177">
        <w:rPr>
          <w:rFonts w:asciiTheme="minorHAnsi" w:hAnsiTheme="minorHAnsi" w:cstheme="minorHAnsi"/>
        </w:rPr>
        <w:t>?</w:t>
      </w:r>
    </w:p>
    <w:p w:rsidR="00073849" w:rsidRPr="00F57177" w:rsidRDefault="00073849" w:rsidP="00864E82">
      <w:pPr>
        <w:pStyle w:val="Lijstalinea"/>
        <w:numPr>
          <w:ilvl w:val="1"/>
          <w:numId w:val="24"/>
        </w:numPr>
        <w:autoSpaceDE w:val="0"/>
        <w:autoSpaceDN w:val="0"/>
        <w:adjustRightInd w:val="0"/>
        <w:rPr>
          <w:rFonts w:asciiTheme="minorHAnsi" w:hAnsiTheme="minorHAnsi" w:cstheme="minorHAnsi"/>
        </w:rPr>
      </w:pPr>
      <w:r w:rsidRPr="00F57177">
        <w:rPr>
          <w:rFonts w:asciiTheme="minorHAnsi" w:hAnsiTheme="minorHAnsi" w:cstheme="minorHAnsi"/>
        </w:rPr>
        <w:t xml:space="preserve">Wat zijn de </w:t>
      </w:r>
      <w:r w:rsidR="00F57177" w:rsidRPr="00F57177">
        <w:rPr>
          <w:rFonts w:asciiTheme="minorHAnsi" w:hAnsiTheme="minorHAnsi" w:cstheme="minorHAnsi"/>
        </w:rPr>
        <w:t>toekomst</w:t>
      </w:r>
      <w:r w:rsidRPr="00F57177">
        <w:rPr>
          <w:rFonts w:asciiTheme="minorHAnsi" w:hAnsiTheme="minorHAnsi" w:cstheme="minorHAnsi"/>
        </w:rPr>
        <w:t xml:space="preserve">verwachtingen gedurende de looptijd </w:t>
      </w:r>
      <w:r w:rsidR="00F57177" w:rsidRPr="00F57177">
        <w:rPr>
          <w:rFonts w:asciiTheme="minorHAnsi" w:hAnsiTheme="minorHAnsi" w:cstheme="minorHAnsi"/>
        </w:rPr>
        <w:t xml:space="preserve">van het contract </w:t>
      </w:r>
      <w:r w:rsidRPr="00F57177">
        <w:rPr>
          <w:rFonts w:asciiTheme="minorHAnsi" w:hAnsiTheme="minorHAnsi" w:cstheme="minorHAnsi"/>
        </w:rPr>
        <w:t xml:space="preserve">indien nog niet 100% </w:t>
      </w:r>
      <w:r w:rsidR="00F57177" w:rsidRPr="00F57177">
        <w:rPr>
          <w:rFonts w:asciiTheme="minorHAnsi" w:hAnsiTheme="minorHAnsi" w:cstheme="minorHAnsi"/>
        </w:rPr>
        <w:t>circulaire bedrijfskleding geïmplementeerd is?</w:t>
      </w:r>
    </w:p>
    <w:p w:rsidR="00C15ABF" w:rsidRDefault="00C15ABF" w:rsidP="00C15ABF">
      <w:pPr>
        <w:autoSpaceDE w:val="0"/>
        <w:autoSpaceDN w:val="0"/>
        <w:adjustRightInd w:val="0"/>
        <w:rPr>
          <w:rFonts w:asciiTheme="minorHAnsi" w:hAnsiTheme="minorHAnsi" w:cstheme="minorHAnsi"/>
        </w:rPr>
      </w:pPr>
    </w:p>
    <w:p w:rsidR="00C15ABF" w:rsidRPr="00DD1C51" w:rsidRDefault="00B304AB" w:rsidP="00C15ABF">
      <w:pPr>
        <w:autoSpaceDE w:val="0"/>
        <w:autoSpaceDN w:val="0"/>
        <w:adjustRightInd w:val="0"/>
        <w:rPr>
          <w:rFonts w:asciiTheme="minorHAnsi" w:hAnsiTheme="minorHAnsi" w:cstheme="minorHAnsi"/>
          <w:b/>
          <w:i/>
        </w:rPr>
      </w:pPr>
      <w:r w:rsidRPr="00DD1C51">
        <w:rPr>
          <w:rFonts w:asciiTheme="minorHAnsi" w:hAnsiTheme="minorHAnsi" w:cstheme="minorHAnsi"/>
          <w:b/>
          <w:i/>
        </w:rPr>
        <w:t>Thema 5</w:t>
      </w:r>
      <w:r w:rsidR="00C15ABF" w:rsidRPr="00DD1C51">
        <w:rPr>
          <w:rFonts w:asciiTheme="minorHAnsi" w:hAnsiTheme="minorHAnsi" w:cstheme="minorHAnsi"/>
          <w:b/>
          <w:i/>
        </w:rPr>
        <w:t>: Social return</w:t>
      </w:r>
    </w:p>
    <w:p w:rsidR="00C15ABF" w:rsidRPr="00867DDD" w:rsidRDefault="00C15ABF" w:rsidP="00867DDD">
      <w:pPr>
        <w:pStyle w:val="Geenafstand"/>
        <w:rPr>
          <w:rFonts w:asciiTheme="minorHAnsi" w:hAnsiTheme="minorHAnsi" w:cstheme="minorHAnsi"/>
          <w:sz w:val="18"/>
          <w:szCs w:val="18"/>
        </w:rPr>
      </w:pPr>
      <w:r w:rsidRPr="00867DDD">
        <w:rPr>
          <w:rFonts w:asciiTheme="minorHAnsi" w:hAnsiTheme="minorHAnsi" w:cstheme="minorHAnsi"/>
          <w:sz w:val="18"/>
          <w:szCs w:val="18"/>
        </w:rPr>
        <w:t xml:space="preserve">De gemeente </w:t>
      </w:r>
      <w:r w:rsidR="00044080">
        <w:rPr>
          <w:rFonts w:asciiTheme="minorHAnsi" w:hAnsiTheme="minorHAnsi" w:cstheme="minorHAnsi"/>
          <w:sz w:val="18"/>
          <w:szCs w:val="18"/>
        </w:rPr>
        <w:t xml:space="preserve">Breda </w:t>
      </w:r>
      <w:r w:rsidRPr="00867DDD">
        <w:rPr>
          <w:rFonts w:asciiTheme="minorHAnsi" w:hAnsiTheme="minorHAnsi" w:cstheme="minorHAnsi"/>
          <w:sz w:val="18"/>
          <w:szCs w:val="18"/>
        </w:rPr>
        <w:t xml:space="preserve">helpt werkloze werkzoekenden aan het werk of biedt aan hen een (on)betaalde </w:t>
      </w:r>
      <w:r w:rsidR="00864E82" w:rsidRPr="00867DDD">
        <w:rPr>
          <w:rFonts w:asciiTheme="minorHAnsi" w:hAnsiTheme="minorHAnsi" w:cstheme="minorHAnsi"/>
          <w:sz w:val="18"/>
          <w:szCs w:val="18"/>
        </w:rPr>
        <w:t>stageplaats</w:t>
      </w:r>
      <w:r w:rsidRPr="00867DDD">
        <w:rPr>
          <w:rFonts w:asciiTheme="minorHAnsi" w:hAnsiTheme="minorHAnsi" w:cstheme="minorHAnsi"/>
          <w:sz w:val="18"/>
          <w:szCs w:val="18"/>
        </w:rPr>
        <w:t xml:space="preserve"> aan waardoor hun kansen op een baan vergroot worden. Om dit te realiseren zet de gemeente ook het instrument van Social Return in.</w:t>
      </w:r>
    </w:p>
    <w:p w:rsidR="00C15ABF" w:rsidRPr="00867DDD" w:rsidRDefault="00C15ABF" w:rsidP="00867DDD">
      <w:pPr>
        <w:pStyle w:val="Geenafstand"/>
        <w:rPr>
          <w:rFonts w:asciiTheme="minorHAnsi" w:hAnsiTheme="minorHAnsi" w:cstheme="minorHAnsi"/>
          <w:sz w:val="18"/>
          <w:szCs w:val="18"/>
        </w:rPr>
      </w:pPr>
      <w:r w:rsidRPr="00867DDD">
        <w:rPr>
          <w:rFonts w:asciiTheme="minorHAnsi" w:hAnsiTheme="minorHAnsi" w:cstheme="minorHAnsi"/>
          <w:sz w:val="18"/>
          <w:szCs w:val="18"/>
        </w:rPr>
        <w:t>Social Return houdt in dat bij aanbestedingen met een geschatte opdrach</w:t>
      </w:r>
      <w:r w:rsidR="00583A4E" w:rsidRPr="00867DDD">
        <w:rPr>
          <w:rFonts w:asciiTheme="minorHAnsi" w:hAnsiTheme="minorHAnsi" w:cstheme="minorHAnsi"/>
          <w:sz w:val="18"/>
          <w:szCs w:val="18"/>
        </w:rPr>
        <w:t xml:space="preserve">twaarde van € 150.000 of hoger </w:t>
      </w:r>
      <w:r w:rsidRPr="00867DDD">
        <w:rPr>
          <w:rFonts w:asciiTheme="minorHAnsi" w:hAnsiTheme="minorHAnsi" w:cstheme="minorHAnsi"/>
          <w:sz w:val="18"/>
          <w:szCs w:val="18"/>
        </w:rPr>
        <w:t>opdrachtnemers verplicht worden om 5% van de aanneemsom te besteden aan Social Return voor mensen die werk</w:t>
      </w:r>
      <w:r w:rsidR="00B924EA">
        <w:rPr>
          <w:rFonts w:asciiTheme="minorHAnsi" w:hAnsiTheme="minorHAnsi" w:cstheme="minorHAnsi"/>
          <w:sz w:val="18"/>
          <w:szCs w:val="18"/>
        </w:rPr>
        <w:t>e</w:t>
      </w:r>
      <w:r w:rsidRPr="00867DDD">
        <w:rPr>
          <w:rFonts w:asciiTheme="minorHAnsi" w:hAnsiTheme="minorHAnsi" w:cstheme="minorHAnsi"/>
          <w:sz w:val="18"/>
          <w:szCs w:val="18"/>
        </w:rPr>
        <w:t>loos zijn. Hierdoor ontstaat voor een aantal werkzoekenden de kortste weg naar werk.</w:t>
      </w:r>
    </w:p>
    <w:p w:rsidR="00C15ABF" w:rsidRPr="00864E82" w:rsidRDefault="00C15ABF" w:rsidP="00864E82">
      <w:pPr>
        <w:pStyle w:val="Lijstalinea"/>
        <w:numPr>
          <w:ilvl w:val="1"/>
          <w:numId w:val="25"/>
        </w:numPr>
        <w:autoSpaceDE w:val="0"/>
        <w:autoSpaceDN w:val="0"/>
        <w:adjustRightInd w:val="0"/>
        <w:rPr>
          <w:rFonts w:asciiTheme="minorHAnsi" w:hAnsiTheme="minorHAnsi" w:cstheme="minorHAnsi"/>
          <w:szCs w:val="18"/>
        </w:rPr>
      </w:pPr>
      <w:r w:rsidRPr="00864E82">
        <w:rPr>
          <w:rFonts w:asciiTheme="minorHAnsi" w:hAnsiTheme="minorHAnsi" w:cstheme="minorHAnsi"/>
          <w:szCs w:val="18"/>
        </w:rPr>
        <w:t>Ziet u m</w:t>
      </w:r>
      <w:r w:rsidR="00A3198C" w:rsidRPr="00864E82">
        <w:rPr>
          <w:rFonts w:asciiTheme="minorHAnsi" w:hAnsiTheme="minorHAnsi" w:cstheme="minorHAnsi"/>
          <w:szCs w:val="18"/>
        </w:rPr>
        <w:t xml:space="preserve">ogelijkheden voor Social return en wat is volgens u een goede </w:t>
      </w:r>
      <w:r w:rsidR="003C6330">
        <w:rPr>
          <w:rFonts w:asciiTheme="minorHAnsi" w:hAnsiTheme="minorHAnsi" w:cstheme="minorHAnsi"/>
          <w:szCs w:val="18"/>
        </w:rPr>
        <w:t xml:space="preserve">uitvraag c.q. </w:t>
      </w:r>
      <w:r w:rsidR="00A3198C" w:rsidRPr="00864E82">
        <w:rPr>
          <w:rFonts w:asciiTheme="minorHAnsi" w:hAnsiTheme="minorHAnsi" w:cstheme="minorHAnsi"/>
          <w:szCs w:val="18"/>
        </w:rPr>
        <w:t>invulling?</w:t>
      </w:r>
    </w:p>
    <w:p w:rsidR="00B3369D" w:rsidRDefault="00B3369D" w:rsidP="00B3369D">
      <w:pPr>
        <w:autoSpaceDE w:val="0"/>
        <w:autoSpaceDN w:val="0"/>
        <w:adjustRightInd w:val="0"/>
        <w:rPr>
          <w:rFonts w:asciiTheme="minorHAnsi" w:hAnsiTheme="minorHAnsi" w:cstheme="minorHAnsi"/>
          <w:szCs w:val="18"/>
        </w:rPr>
      </w:pPr>
    </w:p>
    <w:p w:rsidR="00334BBF" w:rsidRPr="00DD1C51" w:rsidRDefault="00DC3B54" w:rsidP="0093571B">
      <w:pPr>
        <w:autoSpaceDE w:val="0"/>
        <w:autoSpaceDN w:val="0"/>
        <w:adjustRightInd w:val="0"/>
        <w:rPr>
          <w:rFonts w:asciiTheme="minorHAnsi" w:hAnsiTheme="minorHAnsi" w:cstheme="minorHAnsi"/>
          <w:b/>
          <w:i/>
        </w:rPr>
      </w:pPr>
      <w:r w:rsidRPr="00DD1C51">
        <w:rPr>
          <w:rFonts w:asciiTheme="minorHAnsi" w:hAnsiTheme="minorHAnsi" w:cstheme="minorHAnsi"/>
          <w:b/>
          <w:i/>
        </w:rPr>
        <w:t xml:space="preserve">Thema </w:t>
      </w:r>
      <w:r w:rsidR="003C6330" w:rsidRPr="00DD1C51">
        <w:rPr>
          <w:rFonts w:asciiTheme="minorHAnsi" w:hAnsiTheme="minorHAnsi" w:cstheme="minorHAnsi"/>
          <w:b/>
          <w:i/>
        </w:rPr>
        <w:t>6</w:t>
      </w:r>
      <w:r w:rsidRPr="00DD1C51">
        <w:rPr>
          <w:rFonts w:asciiTheme="minorHAnsi" w:hAnsiTheme="minorHAnsi" w:cstheme="minorHAnsi"/>
          <w:b/>
          <w:i/>
        </w:rPr>
        <w:t>: Gunningcriteria</w:t>
      </w:r>
    </w:p>
    <w:p w:rsidR="00AD4A75" w:rsidRPr="00AD4A75" w:rsidRDefault="00AD4A75" w:rsidP="00AD4A75">
      <w:pPr>
        <w:pStyle w:val="Lijstalinea"/>
        <w:numPr>
          <w:ilvl w:val="1"/>
          <w:numId w:val="33"/>
        </w:numPr>
        <w:rPr>
          <w:rFonts w:asciiTheme="minorHAnsi" w:hAnsiTheme="minorHAnsi" w:cstheme="minorHAnsi"/>
        </w:rPr>
      </w:pPr>
      <w:r w:rsidRPr="00AD4A75">
        <w:rPr>
          <w:rFonts w:asciiTheme="minorHAnsi" w:hAnsiTheme="minorHAnsi" w:cstheme="minorHAnsi"/>
        </w:rPr>
        <w:t>Welke gunningscriteria kan gemeente Breda hanteren? Welke prijs- en kwaliteitscriteria moeten in de uitvraag worden opgenomen waarop gemeente Breda kan beoordelen en waarop inschrijvers zich kunnen onderscheiden?</w:t>
      </w:r>
    </w:p>
    <w:p w:rsidR="00DC3B54" w:rsidRDefault="00DC3B54" w:rsidP="0093571B">
      <w:pPr>
        <w:autoSpaceDE w:val="0"/>
        <w:autoSpaceDN w:val="0"/>
        <w:adjustRightInd w:val="0"/>
        <w:rPr>
          <w:rFonts w:asciiTheme="minorHAnsi" w:hAnsiTheme="minorHAnsi" w:cstheme="minorHAnsi"/>
        </w:rPr>
      </w:pPr>
    </w:p>
    <w:p w:rsidR="008A0AEB" w:rsidRPr="00BC51D9" w:rsidRDefault="00DC3B54" w:rsidP="008A0AEB">
      <w:pPr>
        <w:autoSpaceDE w:val="0"/>
        <w:autoSpaceDN w:val="0"/>
        <w:adjustRightInd w:val="0"/>
        <w:rPr>
          <w:rFonts w:asciiTheme="minorHAnsi" w:hAnsiTheme="minorHAnsi" w:cstheme="minorHAnsi"/>
          <w:sz w:val="18"/>
          <w:szCs w:val="18"/>
        </w:rPr>
      </w:pPr>
      <w:r w:rsidRPr="00BC51D9">
        <w:rPr>
          <w:rFonts w:asciiTheme="minorHAnsi" w:hAnsiTheme="minorHAnsi" w:cstheme="minorHAnsi"/>
          <w:sz w:val="18"/>
          <w:szCs w:val="18"/>
        </w:rPr>
        <w:t xml:space="preserve">Naast al het eerder gestelde houdt de </w:t>
      </w:r>
      <w:r w:rsidR="00044080" w:rsidRPr="00BC51D9">
        <w:rPr>
          <w:rFonts w:asciiTheme="minorHAnsi" w:hAnsiTheme="minorHAnsi" w:cstheme="minorHAnsi"/>
          <w:sz w:val="18"/>
          <w:szCs w:val="18"/>
        </w:rPr>
        <w:t>aanbestedende dienst</w:t>
      </w:r>
      <w:r w:rsidRPr="00BC51D9">
        <w:rPr>
          <w:rFonts w:asciiTheme="minorHAnsi" w:hAnsiTheme="minorHAnsi" w:cstheme="minorHAnsi"/>
          <w:sz w:val="18"/>
          <w:szCs w:val="18"/>
        </w:rPr>
        <w:t xml:space="preserve"> zich aanbevolen voor additionele informatie die ons kan helpen bij het vaststellen van de technische en functionele specificaties en de te volgen </w:t>
      </w:r>
      <w:r w:rsidR="00E30692" w:rsidRPr="00BC51D9">
        <w:rPr>
          <w:rFonts w:asciiTheme="minorHAnsi" w:hAnsiTheme="minorHAnsi" w:cstheme="minorHAnsi"/>
          <w:sz w:val="18"/>
          <w:szCs w:val="18"/>
        </w:rPr>
        <w:t>a</w:t>
      </w:r>
      <w:r w:rsidRPr="00BC51D9">
        <w:rPr>
          <w:rFonts w:asciiTheme="minorHAnsi" w:hAnsiTheme="minorHAnsi" w:cstheme="minorHAnsi"/>
          <w:sz w:val="18"/>
          <w:szCs w:val="18"/>
        </w:rPr>
        <w:t>anbestedingsstrategie. U bent vrij om deze informatie toe te voegen.</w:t>
      </w:r>
    </w:p>
    <w:sectPr w:rsidR="008A0AEB" w:rsidRPr="00BC51D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1E" w:rsidRDefault="0054461E" w:rsidP="00D37FA7">
      <w:r>
        <w:separator/>
      </w:r>
    </w:p>
  </w:endnote>
  <w:endnote w:type="continuationSeparator" w:id="0">
    <w:p w:rsidR="0054461E" w:rsidRDefault="0054461E" w:rsidP="00D3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SansUnicod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502" w:rsidRDefault="00BE3502">
    <w:pPr>
      <w:pStyle w:val="Voettekst"/>
    </w:pPr>
    <w:r>
      <w:rPr>
        <w:noProof/>
        <w:color w:val="0000FF"/>
      </w:rPr>
      <w:drawing>
        <wp:anchor distT="0" distB="0" distL="114300" distR="114300" simplePos="0" relativeHeight="251658240" behindDoc="1" locked="0" layoutInCell="1" allowOverlap="1" wp14:anchorId="166872D5" wp14:editId="400A1E36">
          <wp:simplePos x="0" y="0"/>
          <wp:positionH relativeFrom="column">
            <wp:posOffset>4653280</wp:posOffset>
          </wp:positionH>
          <wp:positionV relativeFrom="paragraph">
            <wp:posOffset>-28575</wp:posOffset>
          </wp:positionV>
          <wp:extent cx="1331595" cy="200025"/>
          <wp:effectExtent l="0" t="0" r="1905" b="9525"/>
          <wp:wrapThrough wrapText="bothSides">
            <wp:wrapPolygon edited="0">
              <wp:start x="0" y="0"/>
              <wp:lineTo x="0" y="20571"/>
              <wp:lineTo x="21322" y="20571"/>
              <wp:lineTo x="21322" y="0"/>
              <wp:lineTo x="0" y="0"/>
            </wp:wrapPolygon>
          </wp:wrapThrough>
          <wp:docPr id="3" name="Afbeelding 3" descr="Afbeeldingsresultaat voor gemeente bre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breda">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1595" cy="2000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Marktconsultatie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1E" w:rsidRDefault="0054461E" w:rsidP="00D37FA7">
      <w:r>
        <w:separator/>
      </w:r>
    </w:p>
  </w:footnote>
  <w:footnote w:type="continuationSeparator" w:id="0">
    <w:p w:rsidR="0054461E" w:rsidRDefault="0054461E" w:rsidP="00D37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675650"/>
      <w:docPartObj>
        <w:docPartGallery w:val="Page Numbers (Top of Page)"/>
        <w:docPartUnique/>
      </w:docPartObj>
    </w:sdtPr>
    <w:sdtEndPr/>
    <w:sdtContent>
      <w:p w:rsidR="005969F0" w:rsidRDefault="005969F0">
        <w:pPr>
          <w:pStyle w:val="Koptekst"/>
          <w:jc w:val="right"/>
        </w:pPr>
        <w:r>
          <w:fldChar w:fldCharType="begin"/>
        </w:r>
        <w:r>
          <w:instrText>PAGE   \* MERGEFORMAT</w:instrText>
        </w:r>
        <w:r>
          <w:fldChar w:fldCharType="separate"/>
        </w:r>
        <w:r w:rsidR="007655A6">
          <w:rPr>
            <w:noProof/>
          </w:rPr>
          <w:t>2</w:t>
        </w:r>
        <w:r>
          <w:fldChar w:fldCharType="end"/>
        </w:r>
      </w:p>
    </w:sdtContent>
  </w:sdt>
  <w:p w:rsidR="00D27604" w:rsidRDefault="00D27604" w:rsidP="005969F0">
    <w:pPr>
      <w:pStyle w:val="Koptekst"/>
      <w:tabs>
        <w:tab w:val="clear" w:pos="4513"/>
        <w:tab w:val="clear" w:pos="9026"/>
        <w:tab w:val="left" w:pos="39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F5D"/>
    <w:multiLevelType w:val="multilevel"/>
    <w:tmpl w:val="339419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9646E25"/>
    <w:multiLevelType w:val="multilevel"/>
    <w:tmpl w:val="C14628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6160CB"/>
    <w:multiLevelType w:val="hybridMultilevel"/>
    <w:tmpl w:val="2DF68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620954"/>
    <w:multiLevelType w:val="hybridMultilevel"/>
    <w:tmpl w:val="D77AF1BE"/>
    <w:lvl w:ilvl="0" w:tplc="453EB2BE">
      <w:start w:val="6"/>
      <w:numFmt w:val="decimal"/>
      <w:lvlText w:val="%1."/>
      <w:lvlJc w:val="left"/>
      <w:pPr>
        <w:ind w:left="360" w:hanging="360"/>
      </w:pPr>
      <w:rPr>
        <w:rFonts w:ascii="Arial" w:eastAsia="Times New Roman" w:hAnsi="Arial" w:cs="Times New Roman" w:hint="default"/>
        <w:b w:val="0"/>
        <w:color w:val="auto"/>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B212923"/>
    <w:multiLevelType w:val="multilevel"/>
    <w:tmpl w:val="CDACD1E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C4272FA"/>
    <w:multiLevelType w:val="hybridMultilevel"/>
    <w:tmpl w:val="6DB8C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D005888"/>
    <w:multiLevelType w:val="hybridMultilevel"/>
    <w:tmpl w:val="5EB84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FC2471B"/>
    <w:multiLevelType w:val="hybridMultilevel"/>
    <w:tmpl w:val="388CC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0931C65"/>
    <w:multiLevelType w:val="hybridMultilevel"/>
    <w:tmpl w:val="01AC5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0D037C3"/>
    <w:multiLevelType w:val="hybridMultilevel"/>
    <w:tmpl w:val="CA56B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17E4F13"/>
    <w:multiLevelType w:val="hybridMultilevel"/>
    <w:tmpl w:val="910AB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3413EC8"/>
    <w:multiLevelType w:val="multilevel"/>
    <w:tmpl w:val="71EA7A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AB638AA"/>
    <w:multiLevelType w:val="multilevel"/>
    <w:tmpl w:val="FFD4FC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13A49EE"/>
    <w:multiLevelType w:val="multilevel"/>
    <w:tmpl w:val="09B6FE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36AC23C0"/>
    <w:multiLevelType w:val="hybridMultilevel"/>
    <w:tmpl w:val="6EC88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6DF3CA0"/>
    <w:multiLevelType w:val="hybridMultilevel"/>
    <w:tmpl w:val="ABA2F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0170293"/>
    <w:multiLevelType w:val="multilevel"/>
    <w:tmpl w:val="D3448A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449C488E"/>
    <w:multiLevelType w:val="hybridMultilevel"/>
    <w:tmpl w:val="7BDAF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AD45A2B"/>
    <w:multiLevelType w:val="multilevel"/>
    <w:tmpl w:val="C80AADA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EB30108"/>
    <w:multiLevelType w:val="multilevel"/>
    <w:tmpl w:val="A0E88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5014574B"/>
    <w:multiLevelType w:val="hybridMultilevel"/>
    <w:tmpl w:val="500E8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31C1FB7"/>
    <w:multiLevelType w:val="multilevel"/>
    <w:tmpl w:val="D0E22D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54E224CF"/>
    <w:multiLevelType w:val="multilevel"/>
    <w:tmpl w:val="92A432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5D05F1B"/>
    <w:multiLevelType w:val="multilevel"/>
    <w:tmpl w:val="90F46C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63C7A2F"/>
    <w:multiLevelType w:val="multilevel"/>
    <w:tmpl w:val="DDD6032A"/>
    <w:lvl w:ilvl="0">
      <w:start w:val="6"/>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97473BD"/>
    <w:multiLevelType w:val="multilevel"/>
    <w:tmpl w:val="D61458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2AB1145"/>
    <w:multiLevelType w:val="multilevel"/>
    <w:tmpl w:val="84B477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63F03A84"/>
    <w:multiLevelType w:val="hybridMultilevel"/>
    <w:tmpl w:val="54D60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6D66BD0"/>
    <w:multiLevelType w:val="multilevel"/>
    <w:tmpl w:val="A0E4F7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D941736"/>
    <w:multiLevelType w:val="multilevel"/>
    <w:tmpl w:val="4162C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19374A7"/>
    <w:multiLevelType w:val="multilevel"/>
    <w:tmpl w:val="A0E4F7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66D1511"/>
    <w:multiLevelType w:val="hybridMultilevel"/>
    <w:tmpl w:val="BBAE8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FDC7DBD"/>
    <w:multiLevelType w:val="hybridMultilevel"/>
    <w:tmpl w:val="CB28627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4"/>
  </w:num>
  <w:num w:numId="2">
    <w:abstractNumId w:val="9"/>
  </w:num>
  <w:num w:numId="3">
    <w:abstractNumId w:val="1"/>
  </w:num>
  <w:num w:numId="4">
    <w:abstractNumId w:val="3"/>
  </w:num>
  <w:num w:numId="5">
    <w:abstractNumId w:val="24"/>
  </w:num>
  <w:num w:numId="6">
    <w:abstractNumId w:val="15"/>
  </w:num>
  <w:num w:numId="7">
    <w:abstractNumId w:val="32"/>
  </w:num>
  <w:num w:numId="8">
    <w:abstractNumId w:val="14"/>
  </w:num>
  <w:num w:numId="9">
    <w:abstractNumId w:val="31"/>
  </w:num>
  <w:num w:numId="10">
    <w:abstractNumId w:val="2"/>
  </w:num>
  <w:num w:numId="11">
    <w:abstractNumId w:val="6"/>
  </w:num>
  <w:num w:numId="12">
    <w:abstractNumId w:val="17"/>
  </w:num>
  <w:num w:numId="13">
    <w:abstractNumId w:val="27"/>
  </w:num>
  <w:num w:numId="14">
    <w:abstractNumId w:val="5"/>
  </w:num>
  <w:num w:numId="15">
    <w:abstractNumId w:val="7"/>
  </w:num>
  <w:num w:numId="16">
    <w:abstractNumId w:val="20"/>
  </w:num>
  <w:num w:numId="17">
    <w:abstractNumId w:val="8"/>
  </w:num>
  <w:num w:numId="18">
    <w:abstractNumId w:val="10"/>
  </w:num>
  <w:num w:numId="19">
    <w:abstractNumId w:val="0"/>
  </w:num>
  <w:num w:numId="20">
    <w:abstractNumId w:val="26"/>
  </w:num>
  <w:num w:numId="21">
    <w:abstractNumId w:val="29"/>
  </w:num>
  <w:num w:numId="22">
    <w:abstractNumId w:val="19"/>
  </w:num>
  <w:num w:numId="23">
    <w:abstractNumId w:val="11"/>
  </w:num>
  <w:num w:numId="24">
    <w:abstractNumId w:val="23"/>
  </w:num>
  <w:num w:numId="25">
    <w:abstractNumId w:val="25"/>
  </w:num>
  <w:num w:numId="26">
    <w:abstractNumId w:val="18"/>
  </w:num>
  <w:num w:numId="27">
    <w:abstractNumId w:val="22"/>
  </w:num>
  <w:num w:numId="28">
    <w:abstractNumId w:val="21"/>
  </w:num>
  <w:num w:numId="29">
    <w:abstractNumId w:val="13"/>
  </w:num>
  <w:num w:numId="30">
    <w:abstractNumId w:val="16"/>
  </w:num>
  <w:num w:numId="31">
    <w:abstractNumId w:val="12"/>
  </w:num>
  <w:num w:numId="32">
    <w:abstractNumId w:val="2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A7"/>
    <w:rsid w:val="00026BF5"/>
    <w:rsid w:val="00032BE7"/>
    <w:rsid w:val="00041AF7"/>
    <w:rsid w:val="00044080"/>
    <w:rsid w:val="000471EC"/>
    <w:rsid w:val="00054ECE"/>
    <w:rsid w:val="00063F60"/>
    <w:rsid w:val="00064860"/>
    <w:rsid w:val="00073849"/>
    <w:rsid w:val="00075DB7"/>
    <w:rsid w:val="0008289E"/>
    <w:rsid w:val="00084C26"/>
    <w:rsid w:val="00094F78"/>
    <w:rsid w:val="000A0A03"/>
    <w:rsid w:val="000A35FC"/>
    <w:rsid w:val="000A6500"/>
    <w:rsid w:val="000B0246"/>
    <w:rsid w:val="000B3DCC"/>
    <w:rsid w:val="000B57B4"/>
    <w:rsid w:val="000C06FD"/>
    <w:rsid w:val="000C7268"/>
    <w:rsid w:val="000D01AE"/>
    <w:rsid w:val="000D0295"/>
    <w:rsid w:val="000D3F47"/>
    <w:rsid w:val="000E395C"/>
    <w:rsid w:val="001127E2"/>
    <w:rsid w:val="001218C8"/>
    <w:rsid w:val="001224F6"/>
    <w:rsid w:val="001326F8"/>
    <w:rsid w:val="00133BF8"/>
    <w:rsid w:val="001402B7"/>
    <w:rsid w:val="001621FE"/>
    <w:rsid w:val="00165B49"/>
    <w:rsid w:val="001D7A1F"/>
    <w:rsid w:val="001F3A8F"/>
    <w:rsid w:val="001F7955"/>
    <w:rsid w:val="001F7B2F"/>
    <w:rsid w:val="002070F1"/>
    <w:rsid w:val="002170FE"/>
    <w:rsid w:val="00224EF1"/>
    <w:rsid w:val="002353A6"/>
    <w:rsid w:val="00235E4D"/>
    <w:rsid w:val="00242F29"/>
    <w:rsid w:val="002503EA"/>
    <w:rsid w:val="00261811"/>
    <w:rsid w:val="00262463"/>
    <w:rsid w:val="002726E5"/>
    <w:rsid w:val="00276350"/>
    <w:rsid w:val="0028189B"/>
    <w:rsid w:val="00287470"/>
    <w:rsid w:val="00292100"/>
    <w:rsid w:val="002927DC"/>
    <w:rsid w:val="0029421C"/>
    <w:rsid w:val="00296650"/>
    <w:rsid w:val="002A7698"/>
    <w:rsid w:val="002B1450"/>
    <w:rsid w:val="002C013F"/>
    <w:rsid w:val="002C4FC8"/>
    <w:rsid w:val="002E4265"/>
    <w:rsid w:val="003136F8"/>
    <w:rsid w:val="00313974"/>
    <w:rsid w:val="0031620D"/>
    <w:rsid w:val="00326D4B"/>
    <w:rsid w:val="00334BBF"/>
    <w:rsid w:val="003456B3"/>
    <w:rsid w:val="00360A7E"/>
    <w:rsid w:val="0037744C"/>
    <w:rsid w:val="00381BB7"/>
    <w:rsid w:val="00382096"/>
    <w:rsid w:val="003910B4"/>
    <w:rsid w:val="003947EE"/>
    <w:rsid w:val="003A5F14"/>
    <w:rsid w:val="003A682A"/>
    <w:rsid w:val="003A68BC"/>
    <w:rsid w:val="003B0643"/>
    <w:rsid w:val="003C0BDF"/>
    <w:rsid w:val="003C6330"/>
    <w:rsid w:val="003C67B2"/>
    <w:rsid w:val="003F0A37"/>
    <w:rsid w:val="004072EC"/>
    <w:rsid w:val="004122EB"/>
    <w:rsid w:val="004142D7"/>
    <w:rsid w:val="0041606D"/>
    <w:rsid w:val="00427FCC"/>
    <w:rsid w:val="0043137D"/>
    <w:rsid w:val="00435AB4"/>
    <w:rsid w:val="0043640E"/>
    <w:rsid w:val="00443E3E"/>
    <w:rsid w:val="00443FAB"/>
    <w:rsid w:val="00451E1C"/>
    <w:rsid w:val="00452BA0"/>
    <w:rsid w:val="00453186"/>
    <w:rsid w:val="0046382D"/>
    <w:rsid w:val="004769B2"/>
    <w:rsid w:val="004971EC"/>
    <w:rsid w:val="00497E73"/>
    <w:rsid w:val="004A2229"/>
    <w:rsid w:val="004C7973"/>
    <w:rsid w:val="004E1621"/>
    <w:rsid w:val="004F2438"/>
    <w:rsid w:val="004F296C"/>
    <w:rsid w:val="00503675"/>
    <w:rsid w:val="00526C6E"/>
    <w:rsid w:val="0053495C"/>
    <w:rsid w:val="0053557D"/>
    <w:rsid w:val="0053736A"/>
    <w:rsid w:val="0054461E"/>
    <w:rsid w:val="00552D04"/>
    <w:rsid w:val="00576803"/>
    <w:rsid w:val="00582417"/>
    <w:rsid w:val="00583A4E"/>
    <w:rsid w:val="00585561"/>
    <w:rsid w:val="0059007C"/>
    <w:rsid w:val="0059117F"/>
    <w:rsid w:val="0059419E"/>
    <w:rsid w:val="005969F0"/>
    <w:rsid w:val="005C198E"/>
    <w:rsid w:val="00601D08"/>
    <w:rsid w:val="00604E95"/>
    <w:rsid w:val="00611CA2"/>
    <w:rsid w:val="0061444B"/>
    <w:rsid w:val="00627963"/>
    <w:rsid w:val="00643EB8"/>
    <w:rsid w:val="006477AA"/>
    <w:rsid w:val="00650502"/>
    <w:rsid w:val="006610F5"/>
    <w:rsid w:val="006618D0"/>
    <w:rsid w:val="006666F5"/>
    <w:rsid w:val="006723DC"/>
    <w:rsid w:val="006807D3"/>
    <w:rsid w:val="006979F5"/>
    <w:rsid w:val="006A7D9E"/>
    <w:rsid w:val="006B6742"/>
    <w:rsid w:val="006C4417"/>
    <w:rsid w:val="006C7180"/>
    <w:rsid w:val="006D4E71"/>
    <w:rsid w:val="006D65FA"/>
    <w:rsid w:val="006D7128"/>
    <w:rsid w:val="00716059"/>
    <w:rsid w:val="00723CAC"/>
    <w:rsid w:val="0072674E"/>
    <w:rsid w:val="00751F88"/>
    <w:rsid w:val="00763449"/>
    <w:rsid w:val="007655A6"/>
    <w:rsid w:val="007657DF"/>
    <w:rsid w:val="00765925"/>
    <w:rsid w:val="007712C9"/>
    <w:rsid w:val="00771570"/>
    <w:rsid w:val="00774FCB"/>
    <w:rsid w:val="00783258"/>
    <w:rsid w:val="00783E6D"/>
    <w:rsid w:val="00797EDC"/>
    <w:rsid w:val="007A162E"/>
    <w:rsid w:val="007A5217"/>
    <w:rsid w:val="007C54B8"/>
    <w:rsid w:val="007D0BAD"/>
    <w:rsid w:val="007D1303"/>
    <w:rsid w:val="007D75E1"/>
    <w:rsid w:val="007E4203"/>
    <w:rsid w:val="007F3FD5"/>
    <w:rsid w:val="00804E7A"/>
    <w:rsid w:val="00826B02"/>
    <w:rsid w:val="0084403D"/>
    <w:rsid w:val="00846B83"/>
    <w:rsid w:val="008546D6"/>
    <w:rsid w:val="00864E82"/>
    <w:rsid w:val="00867DDD"/>
    <w:rsid w:val="008918E6"/>
    <w:rsid w:val="008927C0"/>
    <w:rsid w:val="0089477B"/>
    <w:rsid w:val="008A0519"/>
    <w:rsid w:val="008A0AEB"/>
    <w:rsid w:val="008D243C"/>
    <w:rsid w:val="008D2A2E"/>
    <w:rsid w:val="008E4370"/>
    <w:rsid w:val="008E43F4"/>
    <w:rsid w:val="008E4D27"/>
    <w:rsid w:val="008E583B"/>
    <w:rsid w:val="0090563C"/>
    <w:rsid w:val="0090722E"/>
    <w:rsid w:val="0091018F"/>
    <w:rsid w:val="009106A8"/>
    <w:rsid w:val="00914AEB"/>
    <w:rsid w:val="009204EA"/>
    <w:rsid w:val="009212C0"/>
    <w:rsid w:val="00930067"/>
    <w:rsid w:val="009328D7"/>
    <w:rsid w:val="0093571B"/>
    <w:rsid w:val="009362FB"/>
    <w:rsid w:val="00970FCB"/>
    <w:rsid w:val="0097458A"/>
    <w:rsid w:val="0097584D"/>
    <w:rsid w:val="0099325C"/>
    <w:rsid w:val="009A1B4B"/>
    <w:rsid w:val="009A3A54"/>
    <w:rsid w:val="009A5BE6"/>
    <w:rsid w:val="009A7818"/>
    <w:rsid w:val="009B2613"/>
    <w:rsid w:val="009C62C3"/>
    <w:rsid w:val="009D71D1"/>
    <w:rsid w:val="009E0721"/>
    <w:rsid w:val="009F5033"/>
    <w:rsid w:val="00A072F4"/>
    <w:rsid w:val="00A12D4D"/>
    <w:rsid w:val="00A3198C"/>
    <w:rsid w:val="00A41513"/>
    <w:rsid w:val="00A47373"/>
    <w:rsid w:val="00A52D9C"/>
    <w:rsid w:val="00A532C4"/>
    <w:rsid w:val="00A537EB"/>
    <w:rsid w:val="00A65B10"/>
    <w:rsid w:val="00A743B6"/>
    <w:rsid w:val="00A76359"/>
    <w:rsid w:val="00A76862"/>
    <w:rsid w:val="00AA278F"/>
    <w:rsid w:val="00AC1101"/>
    <w:rsid w:val="00AD0759"/>
    <w:rsid w:val="00AD4A75"/>
    <w:rsid w:val="00AD5BED"/>
    <w:rsid w:val="00AD7B70"/>
    <w:rsid w:val="00AE3FC8"/>
    <w:rsid w:val="00AF60BE"/>
    <w:rsid w:val="00B1488B"/>
    <w:rsid w:val="00B1510C"/>
    <w:rsid w:val="00B304AB"/>
    <w:rsid w:val="00B3369D"/>
    <w:rsid w:val="00B632A1"/>
    <w:rsid w:val="00B659BF"/>
    <w:rsid w:val="00B7250E"/>
    <w:rsid w:val="00B87C59"/>
    <w:rsid w:val="00B924EA"/>
    <w:rsid w:val="00B96AF4"/>
    <w:rsid w:val="00BC272A"/>
    <w:rsid w:val="00BC51D9"/>
    <w:rsid w:val="00BD22D8"/>
    <w:rsid w:val="00BD2B9F"/>
    <w:rsid w:val="00BD76AD"/>
    <w:rsid w:val="00BE3502"/>
    <w:rsid w:val="00BF51D3"/>
    <w:rsid w:val="00C04C13"/>
    <w:rsid w:val="00C06404"/>
    <w:rsid w:val="00C15ABF"/>
    <w:rsid w:val="00C17F44"/>
    <w:rsid w:val="00C254A4"/>
    <w:rsid w:val="00C27061"/>
    <w:rsid w:val="00C341B3"/>
    <w:rsid w:val="00C42B0E"/>
    <w:rsid w:val="00C45354"/>
    <w:rsid w:val="00C47F37"/>
    <w:rsid w:val="00C5156E"/>
    <w:rsid w:val="00C52682"/>
    <w:rsid w:val="00C5697D"/>
    <w:rsid w:val="00C61ACB"/>
    <w:rsid w:val="00C63590"/>
    <w:rsid w:val="00C63F14"/>
    <w:rsid w:val="00C665E3"/>
    <w:rsid w:val="00C87005"/>
    <w:rsid w:val="00C90197"/>
    <w:rsid w:val="00C930F4"/>
    <w:rsid w:val="00C95741"/>
    <w:rsid w:val="00C9576B"/>
    <w:rsid w:val="00C97752"/>
    <w:rsid w:val="00CA2061"/>
    <w:rsid w:val="00CB3DCD"/>
    <w:rsid w:val="00CC305A"/>
    <w:rsid w:val="00CD3C83"/>
    <w:rsid w:val="00CD533C"/>
    <w:rsid w:val="00CD6B5B"/>
    <w:rsid w:val="00CD786E"/>
    <w:rsid w:val="00CE6B89"/>
    <w:rsid w:val="00CF6F4B"/>
    <w:rsid w:val="00D03604"/>
    <w:rsid w:val="00D03E15"/>
    <w:rsid w:val="00D071AE"/>
    <w:rsid w:val="00D1201D"/>
    <w:rsid w:val="00D12FC6"/>
    <w:rsid w:val="00D223C9"/>
    <w:rsid w:val="00D27604"/>
    <w:rsid w:val="00D37FA7"/>
    <w:rsid w:val="00D50700"/>
    <w:rsid w:val="00D55010"/>
    <w:rsid w:val="00D61A9E"/>
    <w:rsid w:val="00D663DF"/>
    <w:rsid w:val="00D7557A"/>
    <w:rsid w:val="00D77C6B"/>
    <w:rsid w:val="00D84038"/>
    <w:rsid w:val="00D93886"/>
    <w:rsid w:val="00D9488A"/>
    <w:rsid w:val="00D96FBD"/>
    <w:rsid w:val="00DA0270"/>
    <w:rsid w:val="00DA0D7D"/>
    <w:rsid w:val="00DA54FA"/>
    <w:rsid w:val="00DA5579"/>
    <w:rsid w:val="00DA640C"/>
    <w:rsid w:val="00DB4D50"/>
    <w:rsid w:val="00DC3B54"/>
    <w:rsid w:val="00DC61EF"/>
    <w:rsid w:val="00DD1C51"/>
    <w:rsid w:val="00DE5035"/>
    <w:rsid w:val="00DE64C1"/>
    <w:rsid w:val="00DE789F"/>
    <w:rsid w:val="00DF52A7"/>
    <w:rsid w:val="00DF6D2F"/>
    <w:rsid w:val="00E0100F"/>
    <w:rsid w:val="00E01AB9"/>
    <w:rsid w:val="00E027A0"/>
    <w:rsid w:val="00E27FE5"/>
    <w:rsid w:val="00E30692"/>
    <w:rsid w:val="00E4709E"/>
    <w:rsid w:val="00E56B01"/>
    <w:rsid w:val="00E628F5"/>
    <w:rsid w:val="00E67BE5"/>
    <w:rsid w:val="00E7084C"/>
    <w:rsid w:val="00E7344B"/>
    <w:rsid w:val="00E76FD3"/>
    <w:rsid w:val="00EA02E5"/>
    <w:rsid w:val="00EA11B8"/>
    <w:rsid w:val="00EB569F"/>
    <w:rsid w:val="00EE5165"/>
    <w:rsid w:val="00EF7B19"/>
    <w:rsid w:val="00F00284"/>
    <w:rsid w:val="00F1453E"/>
    <w:rsid w:val="00F17EB4"/>
    <w:rsid w:val="00F247DE"/>
    <w:rsid w:val="00F306B5"/>
    <w:rsid w:val="00F31417"/>
    <w:rsid w:val="00F31BAE"/>
    <w:rsid w:val="00F33F99"/>
    <w:rsid w:val="00F365AB"/>
    <w:rsid w:val="00F40A96"/>
    <w:rsid w:val="00F42272"/>
    <w:rsid w:val="00F469B3"/>
    <w:rsid w:val="00F561B1"/>
    <w:rsid w:val="00F57177"/>
    <w:rsid w:val="00F74A14"/>
    <w:rsid w:val="00F74B32"/>
    <w:rsid w:val="00FC45CA"/>
    <w:rsid w:val="00FC6015"/>
    <w:rsid w:val="00FE07E5"/>
    <w:rsid w:val="00FE2366"/>
    <w:rsid w:val="00FE269D"/>
    <w:rsid w:val="00FF3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2272"/>
    <w:rPr>
      <w:rFonts w:ascii="Arial" w:hAnsi="Arial"/>
    </w:rPr>
  </w:style>
  <w:style w:type="paragraph" w:styleId="Kop1">
    <w:name w:val="heading 1"/>
    <w:basedOn w:val="Standaard"/>
    <w:next w:val="Standaard"/>
    <w:link w:val="Kop1Char"/>
    <w:uiPriority w:val="9"/>
    <w:qFormat/>
    <w:rsid w:val="00D22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223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223C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37FA7"/>
    <w:pPr>
      <w:autoSpaceDE w:val="0"/>
      <w:autoSpaceDN w:val="0"/>
      <w:adjustRightInd w:val="0"/>
    </w:pPr>
    <w:rPr>
      <w:rFonts w:ascii="Palatino Linotype" w:hAnsi="Palatino Linotype" w:cs="Palatino Linotype"/>
      <w:color w:val="000000"/>
      <w:sz w:val="24"/>
      <w:szCs w:val="24"/>
    </w:rPr>
  </w:style>
  <w:style w:type="paragraph" w:styleId="Koptekst">
    <w:name w:val="header"/>
    <w:basedOn w:val="Standaard"/>
    <w:link w:val="KoptekstChar"/>
    <w:uiPriority w:val="99"/>
    <w:unhideWhenUsed/>
    <w:rsid w:val="00D37FA7"/>
    <w:pPr>
      <w:tabs>
        <w:tab w:val="center" w:pos="4513"/>
        <w:tab w:val="right" w:pos="9026"/>
      </w:tabs>
    </w:pPr>
  </w:style>
  <w:style w:type="character" w:customStyle="1" w:styleId="KoptekstChar">
    <w:name w:val="Koptekst Char"/>
    <w:basedOn w:val="Standaardalinea-lettertype"/>
    <w:link w:val="Koptekst"/>
    <w:uiPriority w:val="99"/>
    <w:rsid w:val="00D37FA7"/>
    <w:rPr>
      <w:rFonts w:ascii="Arial" w:hAnsi="Arial"/>
    </w:rPr>
  </w:style>
  <w:style w:type="paragraph" w:styleId="Voettekst">
    <w:name w:val="footer"/>
    <w:basedOn w:val="Standaard"/>
    <w:link w:val="VoettekstChar"/>
    <w:uiPriority w:val="99"/>
    <w:unhideWhenUsed/>
    <w:rsid w:val="00D37FA7"/>
    <w:pPr>
      <w:tabs>
        <w:tab w:val="center" w:pos="4513"/>
        <w:tab w:val="right" w:pos="9026"/>
      </w:tabs>
    </w:pPr>
  </w:style>
  <w:style w:type="character" w:customStyle="1" w:styleId="VoettekstChar">
    <w:name w:val="Voettekst Char"/>
    <w:basedOn w:val="Standaardalinea-lettertype"/>
    <w:link w:val="Voettekst"/>
    <w:uiPriority w:val="99"/>
    <w:rsid w:val="00D37FA7"/>
    <w:rPr>
      <w:rFonts w:ascii="Arial" w:hAnsi="Arial"/>
    </w:rPr>
  </w:style>
  <w:style w:type="paragraph" w:styleId="Ballontekst">
    <w:name w:val="Balloon Text"/>
    <w:basedOn w:val="Standaard"/>
    <w:link w:val="BallontekstChar"/>
    <w:uiPriority w:val="99"/>
    <w:semiHidden/>
    <w:unhideWhenUsed/>
    <w:rsid w:val="00D37FA7"/>
    <w:rPr>
      <w:rFonts w:ascii="Tahoma" w:hAnsi="Tahoma" w:cs="Tahoma"/>
      <w:sz w:val="16"/>
      <w:szCs w:val="16"/>
    </w:rPr>
  </w:style>
  <w:style w:type="character" w:customStyle="1" w:styleId="BallontekstChar">
    <w:name w:val="Ballontekst Char"/>
    <w:basedOn w:val="Standaardalinea-lettertype"/>
    <w:link w:val="Ballontekst"/>
    <w:uiPriority w:val="99"/>
    <w:semiHidden/>
    <w:rsid w:val="00D37FA7"/>
    <w:rPr>
      <w:rFonts w:ascii="Tahoma" w:hAnsi="Tahoma" w:cs="Tahoma"/>
      <w:sz w:val="16"/>
      <w:szCs w:val="16"/>
    </w:rPr>
  </w:style>
  <w:style w:type="character" w:customStyle="1" w:styleId="Kop1Char">
    <w:name w:val="Kop 1 Char"/>
    <w:basedOn w:val="Standaardalinea-lettertype"/>
    <w:link w:val="Kop1"/>
    <w:uiPriority w:val="9"/>
    <w:rsid w:val="00D223C9"/>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D223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D223C9"/>
    <w:rPr>
      <w:rFonts w:asciiTheme="majorHAnsi" w:eastAsiaTheme="majorEastAsia" w:hAnsiTheme="majorHAnsi" w:cstheme="majorBidi"/>
      <w:i/>
      <w:iCs/>
      <w:color w:val="4F81BD" w:themeColor="accent1"/>
      <w:spacing w:val="15"/>
      <w:sz w:val="24"/>
      <w:szCs w:val="24"/>
    </w:rPr>
  </w:style>
  <w:style w:type="paragraph" w:styleId="Kopvaninhoudsopgave">
    <w:name w:val="TOC Heading"/>
    <w:basedOn w:val="Kop1"/>
    <w:next w:val="Standaard"/>
    <w:uiPriority w:val="39"/>
    <w:semiHidden/>
    <w:unhideWhenUsed/>
    <w:qFormat/>
    <w:rsid w:val="00D223C9"/>
    <w:pPr>
      <w:spacing w:line="276" w:lineRule="auto"/>
      <w:outlineLvl w:val="9"/>
    </w:pPr>
  </w:style>
  <w:style w:type="paragraph" w:styleId="Inhopg1">
    <w:name w:val="toc 1"/>
    <w:basedOn w:val="Standaard"/>
    <w:next w:val="Standaard"/>
    <w:autoRedefine/>
    <w:uiPriority w:val="39"/>
    <w:unhideWhenUsed/>
    <w:rsid w:val="00D223C9"/>
    <w:pPr>
      <w:spacing w:after="100"/>
    </w:pPr>
  </w:style>
  <w:style w:type="character" w:styleId="Hyperlink">
    <w:name w:val="Hyperlink"/>
    <w:basedOn w:val="Standaardalinea-lettertype"/>
    <w:uiPriority w:val="99"/>
    <w:unhideWhenUsed/>
    <w:rsid w:val="00D223C9"/>
    <w:rPr>
      <w:color w:val="0000FF" w:themeColor="hyperlink"/>
      <w:u w:val="single"/>
    </w:rPr>
  </w:style>
  <w:style w:type="paragraph" w:styleId="Titel">
    <w:name w:val="Title"/>
    <w:basedOn w:val="Standaard"/>
    <w:next w:val="Standaard"/>
    <w:link w:val="TitelChar"/>
    <w:uiPriority w:val="10"/>
    <w:qFormat/>
    <w:rsid w:val="00D22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223C9"/>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D223C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223C9"/>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1218C8"/>
    <w:rPr>
      <w:sz w:val="16"/>
      <w:szCs w:val="16"/>
    </w:rPr>
  </w:style>
  <w:style w:type="paragraph" w:styleId="Tekstopmerking">
    <w:name w:val="annotation text"/>
    <w:basedOn w:val="Standaard"/>
    <w:link w:val="TekstopmerkingChar"/>
    <w:uiPriority w:val="99"/>
    <w:semiHidden/>
    <w:unhideWhenUsed/>
    <w:rsid w:val="001218C8"/>
  </w:style>
  <w:style w:type="character" w:customStyle="1" w:styleId="TekstopmerkingChar">
    <w:name w:val="Tekst opmerking Char"/>
    <w:basedOn w:val="Standaardalinea-lettertype"/>
    <w:link w:val="Tekstopmerking"/>
    <w:uiPriority w:val="99"/>
    <w:semiHidden/>
    <w:rsid w:val="001218C8"/>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218C8"/>
    <w:rPr>
      <w:b/>
      <w:bCs/>
    </w:rPr>
  </w:style>
  <w:style w:type="character" w:customStyle="1" w:styleId="OnderwerpvanopmerkingChar">
    <w:name w:val="Onderwerp van opmerking Char"/>
    <w:basedOn w:val="TekstopmerkingChar"/>
    <w:link w:val="Onderwerpvanopmerking"/>
    <w:uiPriority w:val="99"/>
    <w:semiHidden/>
    <w:rsid w:val="001218C8"/>
    <w:rPr>
      <w:rFonts w:ascii="Arial" w:hAnsi="Arial"/>
      <w:b/>
      <w:bCs/>
    </w:rPr>
  </w:style>
  <w:style w:type="paragraph" w:styleId="Lijstalinea">
    <w:name w:val="List Paragraph"/>
    <w:basedOn w:val="Standaard"/>
    <w:uiPriority w:val="34"/>
    <w:qFormat/>
    <w:rsid w:val="00E7344B"/>
    <w:pPr>
      <w:spacing w:line="240" w:lineRule="atLeast"/>
      <w:ind w:left="720"/>
      <w:contextualSpacing/>
    </w:pPr>
    <w:rPr>
      <w:rFonts w:ascii="Verdana" w:hAnsi="Verdana"/>
      <w:sz w:val="18"/>
      <w:szCs w:val="24"/>
    </w:rPr>
  </w:style>
  <w:style w:type="table" w:styleId="Tabelraster">
    <w:name w:val="Table Grid"/>
    <w:basedOn w:val="Standaardtabel"/>
    <w:rsid w:val="00751F8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751F88"/>
    <w:pPr>
      <w:spacing w:after="100"/>
      <w:ind w:left="400"/>
    </w:pPr>
  </w:style>
  <w:style w:type="paragraph" w:styleId="Inhopg2">
    <w:name w:val="toc 2"/>
    <w:basedOn w:val="Standaard"/>
    <w:next w:val="Standaard"/>
    <w:autoRedefine/>
    <w:uiPriority w:val="39"/>
    <w:unhideWhenUsed/>
    <w:rsid w:val="00751F88"/>
    <w:pPr>
      <w:spacing w:after="100"/>
      <w:ind w:left="200"/>
    </w:pPr>
  </w:style>
  <w:style w:type="paragraph" w:styleId="Geenafstand">
    <w:name w:val="No Spacing"/>
    <w:uiPriority w:val="1"/>
    <w:qFormat/>
    <w:rsid w:val="00867DD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2272"/>
    <w:rPr>
      <w:rFonts w:ascii="Arial" w:hAnsi="Arial"/>
    </w:rPr>
  </w:style>
  <w:style w:type="paragraph" w:styleId="Kop1">
    <w:name w:val="heading 1"/>
    <w:basedOn w:val="Standaard"/>
    <w:next w:val="Standaard"/>
    <w:link w:val="Kop1Char"/>
    <w:uiPriority w:val="9"/>
    <w:qFormat/>
    <w:rsid w:val="00D22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223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223C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37FA7"/>
    <w:pPr>
      <w:autoSpaceDE w:val="0"/>
      <w:autoSpaceDN w:val="0"/>
      <w:adjustRightInd w:val="0"/>
    </w:pPr>
    <w:rPr>
      <w:rFonts w:ascii="Palatino Linotype" w:hAnsi="Palatino Linotype" w:cs="Palatino Linotype"/>
      <w:color w:val="000000"/>
      <w:sz w:val="24"/>
      <w:szCs w:val="24"/>
    </w:rPr>
  </w:style>
  <w:style w:type="paragraph" w:styleId="Koptekst">
    <w:name w:val="header"/>
    <w:basedOn w:val="Standaard"/>
    <w:link w:val="KoptekstChar"/>
    <w:uiPriority w:val="99"/>
    <w:unhideWhenUsed/>
    <w:rsid w:val="00D37FA7"/>
    <w:pPr>
      <w:tabs>
        <w:tab w:val="center" w:pos="4513"/>
        <w:tab w:val="right" w:pos="9026"/>
      </w:tabs>
    </w:pPr>
  </w:style>
  <w:style w:type="character" w:customStyle="1" w:styleId="KoptekstChar">
    <w:name w:val="Koptekst Char"/>
    <w:basedOn w:val="Standaardalinea-lettertype"/>
    <w:link w:val="Koptekst"/>
    <w:uiPriority w:val="99"/>
    <w:rsid w:val="00D37FA7"/>
    <w:rPr>
      <w:rFonts w:ascii="Arial" w:hAnsi="Arial"/>
    </w:rPr>
  </w:style>
  <w:style w:type="paragraph" w:styleId="Voettekst">
    <w:name w:val="footer"/>
    <w:basedOn w:val="Standaard"/>
    <w:link w:val="VoettekstChar"/>
    <w:uiPriority w:val="99"/>
    <w:unhideWhenUsed/>
    <w:rsid w:val="00D37FA7"/>
    <w:pPr>
      <w:tabs>
        <w:tab w:val="center" w:pos="4513"/>
        <w:tab w:val="right" w:pos="9026"/>
      </w:tabs>
    </w:pPr>
  </w:style>
  <w:style w:type="character" w:customStyle="1" w:styleId="VoettekstChar">
    <w:name w:val="Voettekst Char"/>
    <w:basedOn w:val="Standaardalinea-lettertype"/>
    <w:link w:val="Voettekst"/>
    <w:uiPriority w:val="99"/>
    <w:rsid w:val="00D37FA7"/>
    <w:rPr>
      <w:rFonts w:ascii="Arial" w:hAnsi="Arial"/>
    </w:rPr>
  </w:style>
  <w:style w:type="paragraph" w:styleId="Ballontekst">
    <w:name w:val="Balloon Text"/>
    <w:basedOn w:val="Standaard"/>
    <w:link w:val="BallontekstChar"/>
    <w:uiPriority w:val="99"/>
    <w:semiHidden/>
    <w:unhideWhenUsed/>
    <w:rsid w:val="00D37FA7"/>
    <w:rPr>
      <w:rFonts w:ascii="Tahoma" w:hAnsi="Tahoma" w:cs="Tahoma"/>
      <w:sz w:val="16"/>
      <w:szCs w:val="16"/>
    </w:rPr>
  </w:style>
  <w:style w:type="character" w:customStyle="1" w:styleId="BallontekstChar">
    <w:name w:val="Ballontekst Char"/>
    <w:basedOn w:val="Standaardalinea-lettertype"/>
    <w:link w:val="Ballontekst"/>
    <w:uiPriority w:val="99"/>
    <w:semiHidden/>
    <w:rsid w:val="00D37FA7"/>
    <w:rPr>
      <w:rFonts w:ascii="Tahoma" w:hAnsi="Tahoma" w:cs="Tahoma"/>
      <w:sz w:val="16"/>
      <w:szCs w:val="16"/>
    </w:rPr>
  </w:style>
  <w:style w:type="character" w:customStyle="1" w:styleId="Kop1Char">
    <w:name w:val="Kop 1 Char"/>
    <w:basedOn w:val="Standaardalinea-lettertype"/>
    <w:link w:val="Kop1"/>
    <w:uiPriority w:val="9"/>
    <w:rsid w:val="00D223C9"/>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D223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D223C9"/>
    <w:rPr>
      <w:rFonts w:asciiTheme="majorHAnsi" w:eastAsiaTheme="majorEastAsia" w:hAnsiTheme="majorHAnsi" w:cstheme="majorBidi"/>
      <w:i/>
      <w:iCs/>
      <w:color w:val="4F81BD" w:themeColor="accent1"/>
      <w:spacing w:val="15"/>
      <w:sz w:val="24"/>
      <w:szCs w:val="24"/>
    </w:rPr>
  </w:style>
  <w:style w:type="paragraph" w:styleId="Kopvaninhoudsopgave">
    <w:name w:val="TOC Heading"/>
    <w:basedOn w:val="Kop1"/>
    <w:next w:val="Standaard"/>
    <w:uiPriority w:val="39"/>
    <w:semiHidden/>
    <w:unhideWhenUsed/>
    <w:qFormat/>
    <w:rsid w:val="00D223C9"/>
    <w:pPr>
      <w:spacing w:line="276" w:lineRule="auto"/>
      <w:outlineLvl w:val="9"/>
    </w:pPr>
  </w:style>
  <w:style w:type="paragraph" w:styleId="Inhopg1">
    <w:name w:val="toc 1"/>
    <w:basedOn w:val="Standaard"/>
    <w:next w:val="Standaard"/>
    <w:autoRedefine/>
    <w:uiPriority w:val="39"/>
    <w:unhideWhenUsed/>
    <w:rsid w:val="00D223C9"/>
    <w:pPr>
      <w:spacing w:after="100"/>
    </w:pPr>
  </w:style>
  <w:style w:type="character" w:styleId="Hyperlink">
    <w:name w:val="Hyperlink"/>
    <w:basedOn w:val="Standaardalinea-lettertype"/>
    <w:uiPriority w:val="99"/>
    <w:unhideWhenUsed/>
    <w:rsid w:val="00D223C9"/>
    <w:rPr>
      <w:color w:val="0000FF" w:themeColor="hyperlink"/>
      <w:u w:val="single"/>
    </w:rPr>
  </w:style>
  <w:style w:type="paragraph" w:styleId="Titel">
    <w:name w:val="Title"/>
    <w:basedOn w:val="Standaard"/>
    <w:next w:val="Standaard"/>
    <w:link w:val="TitelChar"/>
    <w:uiPriority w:val="10"/>
    <w:qFormat/>
    <w:rsid w:val="00D22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223C9"/>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D223C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223C9"/>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1218C8"/>
    <w:rPr>
      <w:sz w:val="16"/>
      <w:szCs w:val="16"/>
    </w:rPr>
  </w:style>
  <w:style w:type="paragraph" w:styleId="Tekstopmerking">
    <w:name w:val="annotation text"/>
    <w:basedOn w:val="Standaard"/>
    <w:link w:val="TekstopmerkingChar"/>
    <w:uiPriority w:val="99"/>
    <w:semiHidden/>
    <w:unhideWhenUsed/>
    <w:rsid w:val="001218C8"/>
  </w:style>
  <w:style w:type="character" w:customStyle="1" w:styleId="TekstopmerkingChar">
    <w:name w:val="Tekst opmerking Char"/>
    <w:basedOn w:val="Standaardalinea-lettertype"/>
    <w:link w:val="Tekstopmerking"/>
    <w:uiPriority w:val="99"/>
    <w:semiHidden/>
    <w:rsid w:val="001218C8"/>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218C8"/>
    <w:rPr>
      <w:b/>
      <w:bCs/>
    </w:rPr>
  </w:style>
  <w:style w:type="character" w:customStyle="1" w:styleId="OnderwerpvanopmerkingChar">
    <w:name w:val="Onderwerp van opmerking Char"/>
    <w:basedOn w:val="TekstopmerkingChar"/>
    <w:link w:val="Onderwerpvanopmerking"/>
    <w:uiPriority w:val="99"/>
    <w:semiHidden/>
    <w:rsid w:val="001218C8"/>
    <w:rPr>
      <w:rFonts w:ascii="Arial" w:hAnsi="Arial"/>
      <w:b/>
      <w:bCs/>
    </w:rPr>
  </w:style>
  <w:style w:type="paragraph" w:styleId="Lijstalinea">
    <w:name w:val="List Paragraph"/>
    <w:basedOn w:val="Standaard"/>
    <w:uiPriority w:val="34"/>
    <w:qFormat/>
    <w:rsid w:val="00E7344B"/>
    <w:pPr>
      <w:spacing w:line="240" w:lineRule="atLeast"/>
      <w:ind w:left="720"/>
      <w:contextualSpacing/>
    </w:pPr>
    <w:rPr>
      <w:rFonts w:ascii="Verdana" w:hAnsi="Verdana"/>
      <w:sz w:val="18"/>
      <w:szCs w:val="24"/>
    </w:rPr>
  </w:style>
  <w:style w:type="table" w:styleId="Tabelraster">
    <w:name w:val="Table Grid"/>
    <w:basedOn w:val="Standaardtabel"/>
    <w:rsid w:val="00751F8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751F88"/>
    <w:pPr>
      <w:spacing w:after="100"/>
      <w:ind w:left="400"/>
    </w:pPr>
  </w:style>
  <w:style w:type="paragraph" w:styleId="Inhopg2">
    <w:name w:val="toc 2"/>
    <w:basedOn w:val="Standaard"/>
    <w:next w:val="Standaard"/>
    <w:autoRedefine/>
    <w:uiPriority w:val="39"/>
    <w:unhideWhenUsed/>
    <w:rsid w:val="00751F88"/>
    <w:pPr>
      <w:spacing w:after="100"/>
      <w:ind w:left="200"/>
    </w:pPr>
  </w:style>
  <w:style w:type="paragraph" w:styleId="Geenafstand">
    <w:name w:val="No Spacing"/>
    <w:uiPriority w:val="1"/>
    <w:qFormat/>
    <w:rsid w:val="00867D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0593">
      <w:bodyDiv w:val="1"/>
      <w:marLeft w:val="0"/>
      <w:marRight w:val="0"/>
      <w:marTop w:val="0"/>
      <w:marBottom w:val="0"/>
      <w:divBdr>
        <w:top w:val="none" w:sz="0" w:space="0" w:color="auto"/>
        <w:left w:val="none" w:sz="0" w:space="0" w:color="auto"/>
        <w:bottom w:val="none" w:sz="0" w:space="0" w:color="auto"/>
        <w:right w:val="none" w:sz="0" w:space="0" w:color="auto"/>
      </w:divBdr>
    </w:div>
    <w:div w:id="265501217">
      <w:bodyDiv w:val="1"/>
      <w:marLeft w:val="0"/>
      <w:marRight w:val="0"/>
      <w:marTop w:val="0"/>
      <w:marBottom w:val="0"/>
      <w:divBdr>
        <w:top w:val="none" w:sz="0" w:space="0" w:color="auto"/>
        <w:left w:val="none" w:sz="0" w:space="0" w:color="auto"/>
        <w:bottom w:val="none" w:sz="0" w:space="0" w:color="auto"/>
        <w:right w:val="none" w:sz="0" w:space="0" w:color="auto"/>
      </w:divBdr>
    </w:div>
    <w:div w:id="787117299">
      <w:bodyDiv w:val="1"/>
      <w:marLeft w:val="0"/>
      <w:marRight w:val="0"/>
      <w:marTop w:val="0"/>
      <w:marBottom w:val="0"/>
      <w:divBdr>
        <w:top w:val="none" w:sz="0" w:space="0" w:color="auto"/>
        <w:left w:val="none" w:sz="0" w:space="0" w:color="auto"/>
        <w:bottom w:val="none" w:sz="0" w:space="0" w:color="auto"/>
        <w:right w:val="none" w:sz="0" w:space="0" w:color="auto"/>
      </w:divBdr>
    </w:div>
    <w:div w:id="9061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ned.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nl/url?sa=i&amp;rct=j&amp;q=&amp;esrc=s&amp;source=images&amp;cd=&amp;cad=rja&amp;uact=8&amp;ved=0ahUKEwjN0omnr6XPAhVF2BoKHYLEDxUQjRwIBw&amp;url=http://www.trias-subsidie.nl/referenties/gemeente-breda/&amp;psig=AFQjCNFI2S4idPug3yYYGXvuW0aTDedV3g&amp;ust=147471598400472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nl/url?sa=i&amp;rct=j&amp;q=&amp;esrc=s&amp;source=images&amp;cd=&amp;cad=rja&amp;uact=8&amp;ved=0ahUKEwjAq5X6rqXPAhVB0hoKHb6mCdMQjRwIBw&amp;url=http://www.kboliesbos.nl/sponsor.html&amp;psig=AFQjCNEqB_iGuKgr9uCCcOHISUtdHgYGig&amp;ust=147471589043576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2E78-9A06-477A-849A-4B511FAA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8A1A1363.dotm</Template>
  <TotalTime>41</TotalTime>
  <Pages>7</Pages>
  <Words>1971</Words>
  <Characters>10846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Gemeente Breda</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dc:creator>
  <cp:lastModifiedBy>Brouwers, M.C.M.</cp:lastModifiedBy>
  <cp:revision>67</cp:revision>
  <cp:lastPrinted>2016-10-21T11:28:00Z</cp:lastPrinted>
  <dcterms:created xsi:type="dcterms:W3CDTF">2017-09-11T10:24:00Z</dcterms:created>
  <dcterms:modified xsi:type="dcterms:W3CDTF">2017-09-11T11:06:00Z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-1800349103</vt:i4>
  </property>
  <property fmtid="{D5CDD505-2E9C-101B-9397-08002B2CF9AE}" pid="3" name="_AdHocReviewCycleID">
    <vt:i4>359829303</vt:i4>
  </property>
  <property fmtid="{D5CDD505-2E9C-101B-9397-08002B2CF9AE}" pid="4" name="_NewReviewCycle">
    <vt:lpwstr/>
  </property>
  <property fmtid="{D5CDD505-2E9C-101B-9397-08002B2CF9AE}" pid="5" name="_EmailSubject">
    <vt:lpwstr>Marktconsultatie bedrijfskleding.def.docx</vt:lpwstr>
  </property>
  <property fmtid="{D5CDD505-2E9C-101B-9397-08002B2CF9AE}" pid="6" name="_AuthorEmail">
    <vt:lpwstr>mje.derks-emmelot@breda.nl</vt:lpwstr>
  </property>
  <property fmtid="{D5CDD505-2E9C-101B-9397-08002B2CF9AE}" pid="7" name="_AuthorEmailDisplayName">
    <vt:lpwstr>Derks - Emmelot, M.J.E. (Marion)</vt:lpwstr>
  </property>
  <property fmtid="{D5CDD505-2E9C-101B-9397-08002B2CF9AE}" pid="8" name="_PreviousAdHocReviewCycleID">
    <vt:i4>1250956067</vt:i4>
  </property>
  <property fmtid="{D5CDD505-2E9C-101B-9397-08002B2CF9AE}" pid="9" name="_ReviewingToolsShownOnce">
    <vt:lpwstr/>
  </property>
</Properties>
</file>