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B272F" w14:textId="77777777" w:rsidR="00305666" w:rsidRPr="00AA6460" w:rsidRDefault="00305666" w:rsidP="00305666">
      <w:pPr>
        <w:jc w:val="both"/>
        <w:rPr>
          <w:rFonts w:ascii="Verdana" w:hAnsi="Verdana" w:cs="Arial"/>
          <w:sz w:val="18"/>
          <w:szCs w:val="18"/>
        </w:rPr>
      </w:pPr>
    </w:p>
    <w:p w14:paraId="732AED72" w14:textId="77777777" w:rsidR="00EC2742" w:rsidRPr="00AA6460" w:rsidRDefault="00EC2742" w:rsidP="00EC2742">
      <w:pPr>
        <w:jc w:val="both"/>
        <w:rPr>
          <w:rFonts w:ascii="Verdana" w:hAnsi="Verdana" w:cs="Arial"/>
          <w:sz w:val="18"/>
          <w:szCs w:val="18"/>
        </w:rPr>
      </w:pPr>
    </w:p>
    <w:p w14:paraId="50E4112B" w14:textId="77777777" w:rsidR="00EC2742" w:rsidRPr="00AA6460" w:rsidRDefault="00EC2742" w:rsidP="00EC2742">
      <w:pPr>
        <w:jc w:val="both"/>
        <w:rPr>
          <w:rFonts w:ascii="Verdana" w:hAnsi="Verdana" w:cs="Arial"/>
          <w:sz w:val="18"/>
          <w:szCs w:val="18"/>
        </w:rPr>
      </w:pPr>
    </w:p>
    <w:p w14:paraId="587387E5" w14:textId="77777777" w:rsidR="00EC2742" w:rsidRPr="00AA6460" w:rsidRDefault="00EC2742" w:rsidP="00EC2742">
      <w:pPr>
        <w:jc w:val="both"/>
        <w:rPr>
          <w:rFonts w:ascii="Verdana" w:hAnsi="Verdana" w:cs="Arial"/>
          <w:sz w:val="18"/>
          <w:szCs w:val="18"/>
        </w:rPr>
      </w:pPr>
    </w:p>
    <w:p w14:paraId="63313DE5" w14:textId="77777777" w:rsidR="00EC2742" w:rsidRPr="00AA6460" w:rsidRDefault="00EC2742" w:rsidP="00EC2742">
      <w:pPr>
        <w:jc w:val="both"/>
        <w:rPr>
          <w:rFonts w:ascii="Verdana" w:hAnsi="Verdana" w:cs="Arial"/>
          <w:sz w:val="18"/>
          <w:szCs w:val="18"/>
        </w:rPr>
      </w:pPr>
    </w:p>
    <w:p w14:paraId="732074FF" w14:textId="77777777" w:rsidR="00EC2742" w:rsidRPr="00AA6460" w:rsidRDefault="00EC2742" w:rsidP="00EC2742">
      <w:pPr>
        <w:jc w:val="both"/>
        <w:rPr>
          <w:rFonts w:ascii="Verdana" w:hAnsi="Verdana" w:cs="Arial"/>
          <w:sz w:val="18"/>
          <w:szCs w:val="18"/>
        </w:rPr>
      </w:pPr>
    </w:p>
    <w:p w14:paraId="3F354FAD" w14:textId="77777777" w:rsidR="00EC2742" w:rsidRPr="00AA6460" w:rsidRDefault="00EC2742" w:rsidP="00EC2742">
      <w:pPr>
        <w:jc w:val="both"/>
        <w:rPr>
          <w:rFonts w:ascii="Verdana" w:hAnsi="Verdana" w:cs="Arial"/>
          <w:sz w:val="18"/>
          <w:szCs w:val="18"/>
        </w:rPr>
      </w:pPr>
    </w:p>
    <w:p w14:paraId="7B3E6F0B" w14:textId="77777777" w:rsidR="00EC2742" w:rsidRPr="00AA6460" w:rsidRDefault="00EC2742" w:rsidP="00EC2742">
      <w:pPr>
        <w:jc w:val="both"/>
        <w:rPr>
          <w:rFonts w:ascii="Verdana" w:hAnsi="Verdana" w:cs="Arial"/>
          <w:sz w:val="18"/>
          <w:szCs w:val="18"/>
        </w:rPr>
      </w:pPr>
    </w:p>
    <w:p w14:paraId="2536F8FA" w14:textId="77777777" w:rsidR="00EC2742" w:rsidRPr="00AA6460" w:rsidRDefault="00EC2742" w:rsidP="00EC2742">
      <w:pPr>
        <w:jc w:val="both"/>
        <w:rPr>
          <w:rFonts w:ascii="Verdana" w:hAnsi="Verdana" w:cs="Arial"/>
          <w:b/>
          <w:sz w:val="18"/>
          <w:szCs w:val="18"/>
        </w:rPr>
      </w:pPr>
    </w:p>
    <w:p w14:paraId="48FA4B96" w14:textId="77777777" w:rsidR="00EC2742" w:rsidRPr="00C12BCC" w:rsidRDefault="007F559D" w:rsidP="007F559D">
      <w:pPr>
        <w:jc w:val="center"/>
        <w:rPr>
          <w:rFonts w:ascii="Verdana" w:hAnsi="Verdana" w:cs="Arial"/>
          <w:sz w:val="18"/>
          <w:szCs w:val="18"/>
        </w:rPr>
      </w:pPr>
      <w:r w:rsidRPr="00C12BCC">
        <w:rPr>
          <w:noProof/>
          <w:lang w:eastAsia="nl-NL"/>
        </w:rPr>
        <w:drawing>
          <wp:inline distT="0" distB="0" distL="0" distR="0" wp14:anchorId="75EF119B" wp14:editId="75EF119C">
            <wp:extent cx="3705307" cy="1049041"/>
            <wp:effectExtent l="0" t="0" r="9525" b="0"/>
            <wp:docPr id="3" name="Afbeelding 3" descr="C:\Users\GU26782\AppData\Local\Microsoft\Windows\Temporary Internet Files\Content.Word\Gasunie_logo_met_pay_o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26782\AppData\Local\Microsoft\Windows\Temporary Internet Files\Content.Word\Gasunie_logo_met_pay_of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7867" cy="1049766"/>
                    </a:xfrm>
                    <a:prstGeom prst="rect">
                      <a:avLst/>
                    </a:prstGeom>
                    <a:noFill/>
                    <a:ln>
                      <a:noFill/>
                    </a:ln>
                  </pic:spPr>
                </pic:pic>
              </a:graphicData>
            </a:graphic>
          </wp:inline>
        </w:drawing>
      </w:r>
    </w:p>
    <w:p w14:paraId="45329F3F" w14:textId="77777777" w:rsidR="00EC2742" w:rsidRPr="00C12BCC" w:rsidRDefault="00EC2742" w:rsidP="00EC2742">
      <w:pPr>
        <w:jc w:val="both"/>
        <w:rPr>
          <w:rFonts w:ascii="Verdana" w:hAnsi="Verdana" w:cs="Arial"/>
          <w:sz w:val="18"/>
          <w:szCs w:val="18"/>
        </w:rPr>
      </w:pPr>
    </w:p>
    <w:p w14:paraId="421400FD" w14:textId="77777777" w:rsidR="00EC2742" w:rsidRPr="00C12BCC" w:rsidRDefault="00EC2742" w:rsidP="00EC2742">
      <w:pPr>
        <w:jc w:val="both"/>
        <w:rPr>
          <w:rFonts w:ascii="Verdana" w:hAnsi="Verdana" w:cs="Arial"/>
          <w:sz w:val="18"/>
          <w:szCs w:val="18"/>
        </w:rPr>
      </w:pPr>
    </w:p>
    <w:p w14:paraId="1476C03B" w14:textId="77777777" w:rsidR="00B9662E" w:rsidRPr="00C12BCC" w:rsidRDefault="00B9662E" w:rsidP="00EC2742">
      <w:pPr>
        <w:jc w:val="both"/>
        <w:rPr>
          <w:rFonts w:ascii="Verdana" w:hAnsi="Verdana" w:cs="Arial"/>
          <w:sz w:val="18"/>
          <w:szCs w:val="18"/>
        </w:rPr>
      </w:pPr>
    </w:p>
    <w:p w14:paraId="2AB95480" w14:textId="77777777" w:rsidR="00E97068" w:rsidRPr="00C12BCC" w:rsidRDefault="00E97068" w:rsidP="00EC2742">
      <w:pPr>
        <w:jc w:val="both"/>
        <w:rPr>
          <w:rFonts w:ascii="Verdana" w:hAnsi="Verdana" w:cs="Arial"/>
          <w:sz w:val="18"/>
          <w:szCs w:val="18"/>
        </w:rPr>
      </w:pPr>
    </w:p>
    <w:p w14:paraId="22EB8DC4" w14:textId="77777777" w:rsidR="00E97068" w:rsidRPr="00C12BCC" w:rsidRDefault="00E97068" w:rsidP="00EC2742">
      <w:pPr>
        <w:jc w:val="both"/>
        <w:rPr>
          <w:rFonts w:ascii="Verdana" w:hAnsi="Verdana" w:cs="Arial"/>
          <w:sz w:val="18"/>
          <w:szCs w:val="18"/>
        </w:rPr>
      </w:pPr>
    </w:p>
    <w:p w14:paraId="41AA54D2" w14:textId="77777777" w:rsidR="00E97068" w:rsidRPr="00C12BCC" w:rsidRDefault="00E97068" w:rsidP="00EC2742">
      <w:pPr>
        <w:jc w:val="both"/>
        <w:rPr>
          <w:rFonts w:ascii="Verdana" w:hAnsi="Verdana" w:cs="Arial"/>
          <w:sz w:val="18"/>
          <w:szCs w:val="18"/>
        </w:rPr>
      </w:pPr>
    </w:p>
    <w:p w14:paraId="3E84D41B" w14:textId="77777777" w:rsidR="00E97068" w:rsidRPr="00C12BCC" w:rsidRDefault="00E97068" w:rsidP="00EC2742">
      <w:pPr>
        <w:jc w:val="both"/>
        <w:rPr>
          <w:rFonts w:ascii="Verdana" w:hAnsi="Verdana" w:cs="Arial"/>
          <w:sz w:val="18"/>
          <w:szCs w:val="18"/>
        </w:rPr>
      </w:pPr>
    </w:p>
    <w:p w14:paraId="08C9E528" w14:textId="77777777" w:rsidR="00E97068" w:rsidRPr="00C12BCC" w:rsidRDefault="00E97068" w:rsidP="00EC2742">
      <w:pPr>
        <w:jc w:val="both"/>
        <w:rPr>
          <w:rFonts w:ascii="Verdana" w:hAnsi="Verdana" w:cs="Arial"/>
          <w:sz w:val="18"/>
          <w:szCs w:val="18"/>
        </w:rPr>
      </w:pPr>
    </w:p>
    <w:p w14:paraId="4468DEBC" w14:textId="77777777" w:rsidR="00B9662E" w:rsidRPr="00C12BCC" w:rsidRDefault="00B9662E" w:rsidP="00EC2742">
      <w:pPr>
        <w:jc w:val="both"/>
        <w:rPr>
          <w:rFonts w:ascii="Verdana" w:hAnsi="Verdana" w:cs="Arial"/>
          <w:sz w:val="18"/>
          <w:szCs w:val="18"/>
        </w:rPr>
      </w:pPr>
    </w:p>
    <w:p w14:paraId="0635BCC6" w14:textId="77777777" w:rsidR="00B9662E" w:rsidRPr="00C12BCC" w:rsidRDefault="00B9662E" w:rsidP="00EC2742">
      <w:pPr>
        <w:jc w:val="both"/>
        <w:rPr>
          <w:rFonts w:ascii="Verdana" w:hAnsi="Verdana" w:cs="Arial"/>
          <w:sz w:val="18"/>
          <w:szCs w:val="18"/>
        </w:rPr>
      </w:pPr>
    </w:p>
    <w:p w14:paraId="5697AFAD" w14:textId="77777777" w:rsidR="00B9662E" w:rsidRPr="00C12BCC" w:rsidRDefault="00B9662E" w:rsidP="00EC2742">
      <w:pPr>
        <w:jc w:val="both"/>
        <w:rPr>
          <w:rFonts w:ascii="Verdana" w:hAnsi="Verdana" w:cs="Arial"/>
          <w:sz w:val="18"/>
          <w:szCs w:val="18"/>
        </w:rPr>
      </w:pPr>
    </w:p>
    <w:p w14:paraId="143B5F16" w14:textId="77777777" w:rsidR="00B9662E" w:rsidRPr="00C12BCC" w:rsidRDefault="00B9662E" w:rsidP="00EC2742">
      <w:pPr>
        <w:jc w:val="both"/>
        <w:rPr>
          <w:rFonts w:ascii="Verdana" w:hAnsi="Verdana" w:cs="Arial"/>
          <w:sz w:val="18"/>
          <w:szCs w:val="18"/>
        </w:rPr>
      </w:pPr>
    </w:p>
    <w:p w14:paraId="44BB7D4C" w14:textId="77777777" w:rsidR="007F559D" w:rsidRPr="00C12BCC" w:rsidRDefault="007F559D" w:rsidP="00EC2742">
      <w:pPr>
        <w:jc w:val="both"/>
        <w:rPr>
          <w:rFonts w:ascii="Verdana" w:hAnsi="Verdana" w:cs="Arial"/>
          <w:sz w:val="18"/>
          <w:szCs w:val="18"/>
        </w:rPr>
      </w:pPr>
    </w:p>
    <w:p w14:paraId="67C2B030" w14:textId="77777777" w:rsidR="007F559D" w:rsidRPr="00C12BCC" w:rsidRDefault="007F559D" w:rsidP="00EC2742">
      <w:pPr>
        <w:jc w:val="both"/>
        <w:rPr>
          <w:rFonts w:ascii="Verdana" w:hAnsi="Verdana" w:cs="Arial"/>
          <w:sz w:val="18"/>
          <w:szCs w:val="18"/>
        </w:rPr>
      </w:pPr>
    </w:p>
    <w:p w14:paraId="32EE0AA3" w14:textId="77777777" w:rsidR="00EC2742" w:rsidRPr="00C12BCC" w:rsidRDefault="00AA6460" w:rsidP="00EC2742">
      <w:pPr>
        <w:jc w:val="both"/>
        <w:rPr>
          <w:rFonts w:ascii="Verdana" w:hAnsi="Verdana" w:cs="Arial"/>
          <w:b/>
          <w:sz w:val="24"/>
          <w:szCs w:val="24"/>
        </w:rPr>
      </w:pPr>
      <w:r w:rsidRPr="00C12BCC">
        <w:rPr>
          <w:rFonts w:ascii="Verdana" w:hAnsi="Verdana" w:cs="Arial"/>
          <w:b/>
          <w:sz w:val="24"/>
          <w:szCs w:val="24"/>
        </w:rPr>
        <w:t xml:space="preserve">BESCHRIJVEND </w:t>
      </w:r>
      <w:r w:rsidR="00A170BA" w:rsidRPr="00C12BCC">
        <w:rPr>
          <w:rFonts w:ascii="Verdana" w:hAnsi="Verdana" w:cs="Arial"/>
          <w:b/>
          <w:sz w:val="24"/>
          <w:szCs w:val="24"/>
        </w:rPr>
        <w:t>DOCUMENT</w:t>
      </w:r>
    </w:p>
    <w:p w14:paraId="711AE9F3" w14:textId="77777777" w:rsidR="00EC2742" w:rsidRPr="00C12BCC" w:rsidRDefault="00EC2742" w:rsidP="00EC2742">
      <w:pPr>
        <w:jc w:val="both"/>
        <w:rPr>
          <w:rFonts w:ascii="Verdana" w:hAnsi="Verdana" w:cs="Arial"/>
          <w:sz w:val="18"/>
          <w:szCs w:val="18"/>
        </w:rPr>
      </w:pPr>
    </w:p>
    <w:p w14:paraId="308E0E35" w14:textId="77777777" w:rsidR="00EC2742" w:rsidRPr="00C12BCC" w:rsidRDefault="00EC2742" w:rsidP="00EC2742">
      <w:pPr>
        <w:jc w:val="both"/>
        <w:rPr>
          <w:rFonts w:ascii="Verdana" w:hAnsi="Verdana" w:cs="Arial"/>
          <w:sz w:val="18"/>
          <w:szCs w:val="18"/>
        </w:rPr>
      </w:pPr>
    </w:p>
    <w:p w14:paraId="54C3D58E" w14:textId="67EAD0B4" w:rsidR="00EC2742" w:rsidRPr="00C12BCC" w:rsidRDefault="00EC2742" w:rsidP="00EC2742">
      <w:pPr>
        <w:jc w:val="both"/>
        <w:rPr>
          <w:rFonts w:ascii="Verdana" w:hAnsi="Verdana" w:cs="Arial"/>
          <w:sz w:val="18"/>
          <w:szCs w:val="18"/>
        </w:rPr>
      </w:pPr>
      <w:r w:rsidRPr="00C12BCC">
        <w:rPr>
          <w:rFonts w:ascii="Verdana" w:hAnsi="Verdana" w:cs="Arial"/>
          <w:sz w:val="18"/>
          <w:szCs w:val="18"/>
        </w:rPr>
        <w:t xml:space="preserve">Europese openbare aanbesteding </w:t>
      </w:r>
      <w:r w:rsidR="000120AB" w:rsidRPr="00C12BCC">
        <w:rPr>
          <w:rFonts w:ascii="Verdana" w:hAnsi="Verdana" w:cs="Arial"/>
          <w:sz w:val="18"/>
          <w:szCs w:val="18"/>
        </w:rPr>
        <w:t>“levering vloeibare stikstof op vier locaties”</w:t>
      </w:r>
      <w:r w:rsidR="000F12F9" w:rsidRPr="00C12BCC">
        <w:rPr>
          <w:rFonts w:ascii="Verdana" w:hAnsi="Verdana" w:cs="Arial"/>
          <w:sz w:val="18"/>
          <w:szCs w:val="18"/>
        </w:rPr>
        <w:t xml:space="preserve"> </w:t>
      </w:r>
      <w:r w:rsidRPr="00C12BCC">
        <w:rPr>
          <w:rFonts w:ascii="Verdana" w:hAnsi="Verdana" w:cs="Arial"/>
          <w:sz w:val="18"/>
          <w:szCs w:val="18"/>
        </w:rPr>
        <w:t xml:space="preserve">ten behoeve van </w:t>
      </w:r>
      <w:r w:rsidR="00BB510C" w:rsidRPr="00C12BCC">
        <w:rPr>
          <w:rFonts w:ascii="Verdana" w:hAnsi="Verdana" w:cs="Arial"/>
          <w:sz w:val="18"/>
          <w:szCs w:val="18"/>
        </w:rPr>
        <w:t>N.V. Nederlandse Gasunie</w:t>
      </w:r>
    </w:p>
    <w:p w14:paraId="77E47B4E" w14:textId="77777777" w:rsidR="00EC2742" w:rsidRPr="00C12BCC" w:rsidRDefault="00EC2742" w:rsidP="00EC2742">
      <w:pPr>
        <w:jc w:val="both"/>
        <w:rPr>
          <w:rFonts w:ascii="Verdana" w:hAnsi="Verdana" w:cs="Arial"/>
          <w:sz w:val="18"/>
          <w:szCs w:val="18"/>
        </w:rPr>
      </w:pPr>
    </w:p>
    <w:p w14:paraId="135B4D8F" w14:textId="77777777" w:rsidR="00EC2742" w:rsidRPr="00C12BCC" w:rsidRDefault="00EC2742" w:rsidP="00EC2742">
      <w:pPr>
        <w:jc w:val="both"/>
        <w:rPr>
          <w:rFonts w:ascii="Verdana" w:hAnsi="Verdana" w:cs="Arial"/>
          <w:sz w:val="18"/>
          <w:szCs w:val="18"/>
        </w:rPr>
      </w:pPr>
    </w:p>
    <w:p w14:paraId="30BB21EB" w14:textId="77777777" w:rsidR="00EC2742" w:rsidRPr="00C12BCC" w:rsidRDefault="00EC2742" w:rsidP="00EC2742">
      <w:pPr>
        <w:jc w:val="both"/>
        <w:rPr>
          <w:rFonts w:ascii="Verdana" w:hAnsi="Verdana" w:cs="Arial"/>
          <w:sz w:val="18"/>
          <w:szCs w:val="18"/>
        </w:rPr>
      </w:pPr>
    </w:p>
    <w:p w14:paraId="16110C57" w14:textId="51FFB722" w:rsidR="00EC2742" w:rsidRPr="00E22ABD" w:rsidRDefault="00370312" w:rsidP="00EC2742">
      <w:pPr>
        <w:jc w:val="both"/>
        <w:rPr>
          <w:rFonts w:ascii="Verdana" w:hAnsi="Verdana" w:cs="Arial"/>
          <w:sz w:val="18"/>
          <w:szCs w:val="18"/>
        </w:rPr>
      </w:pPr>
      <w:r w:rsidRPr="00E22ABD">
        <w:rPr>
          <w:rFonts w:ascii="Verdana" w:hAnsi="Verdana" w:cs="Arial"/>
          <w:sz w:val="18"/>
          <w:szCs w:val="18"/>
        </w:rPr>
        <w:t xml:space="preserve">Referentienummer: </w:t>
      </w:r>
      <w:r w:rsidRPr="00E22ABD">
        <w:rPr>
          <w:rFonts w:ascii="Verdana" w:hAnsi="Verdana"/>
          <w:color w:val="000000"/>
          <w:sz w:val="18"/>
          <w:szCs w:val="18"/>
        </w:rPr>
        <w:t>EA-</w:t>
      </w:r>
      <w:r w:rsidR="004C7FBE" w:rsidRPr="00E22ABD">
        <w:rPr>
          <w:rFonts w:ascii="Verdana" w:hAnsi="Verdana"/>
          <w:color w:val="000000"/>
          <w:sz w:val="18"/>
          <w:szCs w:val="18"/>
        </w:rPr>
        <w:t>2017</w:t>
      </w:r>
      <w:r w:rsidR="00D772CD" w:rsidRPr="00E22ABD">
        <w:rPr>
          <w:rFonts w:ascii="Verdana" w:hAnsi="Verdana"/>
          <w:color w:val="000000"/>
          <w:sz w:val="18"/>
          <w:szCs w:val="18"/>
        </w:rPr>
        <w:t>.</w:t>
      </w:r>
      <w:r w:rsidR="004C7FBE" w:rsidRPr="00E22ABD">
        <w:rPr>
          <w:rFonts w:ascii="Verdana" w:hAnsi="Verdana"/>
          <w:color w:val="000000"/>
          <w:sz w:val="18"/>
          <w:szCs w:val="18"/>
        </w:rPr>
        <w:t>17</w:t>
      </w:r>
      <w:r w:rsidR="00D772CD" w:rsidRPr="00E22ABD">
        <w:rPr>
          <w:rFonts w:ascii="Verdana" w:hAnsi="Verdana"/>
          <w:color w:val="000000"/>
          <w:sz w:val="18"/>
          <w:szCs w:val="18"/>
        </w:rPr>
        <w:t>/</w:t>
      </w:r>
      <w:r w:rsidR="004C7FBE" w:rsidRPr="00E22ABD">
        <w:rPr>
          <w:rFonts w:ascii="Verdana" w:hAnsi="Verdana"/>
          <w:color w:val="000000"/>
          <w:sz w:val="18"/>
          <w:szCs w:val="18"/>
        </w:rPr>
        <w:t>MA</w:t>
      </w:r>
    </w:p>
    <w:p w14:paraId="27132286" w14:textId="77777777" w:rsidR="00EC2742" w:rsidRPr="00E22ABD" w:rsidRDefault="00EC2742" w:rsidP="00EC2742">
      <w:pPr>
        <w:jc w:val="both"/>
        <w:rPr>
          <w:rFonts w:ascii="Verdana" w:hAnsi="Verdana" w:cs="Arial"/>
          <w:sz w:val="18"/>
          <w:szCs w:val="18"/>
        </w:rPr>
      </w:pPr>
    </w:p>
    <w:p w14:paraId="24203C02" w14:textId="77777777" w:rsidR="00D772CD" w:rsidRPr="00E22ABD" w:rsidRDefault="00D772CD" w:rsidP="00EC2742">
      <w:pPr>
        <w:jc w:val="both"/>
        <w:rPr>
          <w:rFonts w:ascii="Verdana" w:hAnsi="Verdana" w:cs="Arial"/>
          <w:sz w:val="18"/>
          <w:szCs w:val="18"/>
        </w:rPr>
      </w:pPr>
    </w:p>
    <w:p w14:paraId="03AADD97" w14:textId="77777777" w:rsidR="00D772CD" w:rsidRPr="00E22ABD" w:rsidRDefault="00D772CD" w:rsidP="00EC2742">
      <w:pPr>
        <w:jc w:val="both"/>
        <w:rPr>
          <w:rFonts w:ascii="Verdana" w:hAnsi="Verdana" w:cs="Arial"/>
          <w:sz w:val="18"/>
          <w:szCs w:val="18"/>
        </w:rPr>
      </w:pPr>
    </w:p>
    <w:p w14:paraId="4D039A8F" w14:textId="77777777" w:rsidR="00EC2742" w:rsidRPr="00E22ABD" w:rsidRDefault="00EC2742" w:rsidP="00EC2742">
      <w:pPr>
        <w:jc w:val="both"/>
        <w:rPr>
          <w:rFonts w:ascii="Verdana" w:hAnsi="Verdana" w:cs="Arial"/>
          <w:sz w:val="18"/>
          <w:szCs w:val="18"/>
        </w:rPr>
      </w:pPr>
    </w:p>
    <w:p w14:paraId="1E4D3C57" w14:textId="77777777" w:rsidR="00D772CD" w:rsidRPr="00E22ABD" w:rsidRDefault="00D772CD" w:rsidP="00D772CD">
      <w:pPr>
        <w:jc w:val="both"/>
        <w:rPr>
          <w:rFonts w:ascii="Verdana" w:hAnsi="Verdana" w:cs="Arial"/>
          <w:sz w:val="18"/>
          <w:szCs w:val="18"/>
        </w:rPr>
      </w:pPr>
    </w:p>
    <w:p w14:paraId="141087A9" w14:textId="77777777" w:rsidR="00D772CD" w:rsidRPr="00E22ABD" w:rsidRDefault="00D772CD" w:rsidP="00D772CD">
      <w:pPr>
        <w:jc w:val="both"/>
        <w:rPr>
          <w:rFonts w:ascii="Verdana" w:hAnsi="Verdana" w:cs="Arial"/>
          <w:sz w:val="18"/>
          <w:szCs w:val="18"/>
        </w:rPr>
      </w:pPr>
    </w:p>
    <w:p w14:paraId="59311EC2" w14:textId="77777777" w:rsidR="00D772CD" w:rsidRPr="00E22ABD" w:rsidRDefault="00D772CD" w:rsidP="00D772CD">
      <w:pPr>
        <w:jc w:val="both"/>
        <w:rPr>
          <w:rFonts w:ascii="Verdana" w:hAnsi="Verdana" w:cs="Arial"/>
          <w:sz w:val="18"/>
          <w:szCs w:val="18"/>
        </w:rPr>
      </w:pPr>
    </w:p>
    <w:p w14:paraId="4C75D370" w14:textId="77777777" w:rsidR="00D772CD" w:rsidRPr="00E22ABD" w:rsidRDefault="00D772CD" w:rsidP="00D772CD">
      <w:pPr>
        <w:jc w:val="both"/>
        <w:rPr>
          <w:rFonts w:ascii="Verdana" w:hAnsi="Verdana" w:cs="Arial"/>
          <w:sz w:val="18"/>
          <w:szCs w:val="18"/>
        </w:rPr>
      </w:pPr>
    </w:p>
    <w:p w14:paraId="5F3D5D28" w14:textId="77777777" w:rsidR="00D772CD" w:rsidRPr="00E22ABD" w:rsidRDefault="00D772CD" w:rsidP="00D772CD">
      <w:pPr>
        <w:jc w:val="both"/>
        <w:rPr>
          <w:rFonts w:ascii="Verdana" w:hAnsi="Verdana" w:cs="Arial"/>
          <w:sz w:val="18"/>
          <w:szCs w:val="18"/>
        </w:rPr>
      </w:pPr>
    </w:p>
    <w:p w14:paraId="502BAFD5" w14:textId="77777777" w:rsidR="00D772CD" w:rsidRPr="00E22ABD" w:rsidRDefault="00D772CD" w:rsidP="00D772CD">
      <w:pPr>
        <w:jc w:val="both"/>
        <w:rPr>
          <w:rFonts w:ascii="Verdana" w:hAnsi="Verdana" w:cs="Arial"/>
          <w:sz w:val="18"/>
          <w:szCs w:val="18"/>
        </w:rPr>
      </w:pPr>
    </w:p>
    <w:p w14:paraId="37055239" w14:textId="77777777" w:rsidR="00D772CD" w:rsidRPr="00E22ABD" w:rsidRDefault="00D772CD" w:rsidP="00D772CD">
      <w:pPr>
        <w:jc w:val="both"/>
        <w:rPr>
          <w:rFonts w:ascii="Verdana" w:hAnsi="Verdana" w:cs="Arial"/>
          <w:sz w:val="18"/>
          <w:szCs w:val="18"/>
        </w:rPr>
      </w:pPr>
    </w:p>
    <w:p w14:paraId="6230385C" w14:textId="77777777" w:rsidR="00D772CD" w:rsidRPr="00E22ABD" w:rsidRDefault="00D772CD" w:rsidP="00D772CD">
      <w:pPr>
        <w:jc w:val="both"/>
        <w:rPr>
          <w:rFonts w:ascii="Verdana" w:hAnsi="Verdana" w:cs="Arial"/>
          <w:sz w:val="18"/>
          <w:szCs w:val="18"/>
        </w:rPr>
      </w:pPr>
    </w:p>
    <w:p w14:paraId="6EEF1196" w14:textId="77777777" w:rsidR="00D772CD" w:rsidRPr="00C12BCC" w:rsidRDefault="00DA5D43" w:rsidP="00D772CD">
      <w:pPr>
        <w:jc w:val="both"/>
        <w:rPr>
          <w:rFonts w:ascii="Verdana" w:hAnsi="Verdana" w:cs="Arial"/>
          <w:sz w:val="18"/>
          <w:szCs w:val="18"/>
        </w:rPr>
      </w:pPr>
      <w:r w:rsidRPr="00C12BCC">
        <w:rPr>
          <w:rFonts w:ascii="Verdana" w:hAnsi="Verdana" w:cs="Arial"/>
          <w:sz w:val="18"/>
          <w:szCs w:val="18"/>
        </w:rPr>
        <w:t>Contactpersoon:</w:t>
      </w:r>
      <w:r w:rsidR="000120AB" w:rsidRPr="00C12BCC">
        <w:rPr>
          <w:rFonts w:ascii="Verdana" w:hAnsi="Verdana" w:cs="Arial"/>
          <w:sz w:val="18"/>
          <w:szCs w:val="18"/>
        </w:rPr>
        <w:t xml:space="preserve"> M.</w:t>
      </w:r>
      <w:r w:rsidR="00AB758B">
        <w:rPr>
          <w:rFonts w:ascii="Verdana" w:hAnsi="Verdana" w:cs="Arial"/>
          <w:sz w:val="18"/>
          <w:szCs w:val="18"/>
        </w:rPr>
        <w:t xml:space="preserve"> </w:t>
      </w:r>
      <w:r w:rsidR="000120AB" w:rsidRPr="00C12BCC">
        <w:rPr>
          <w:rFonts w:ascii="Verdana" w:hAnsi="Verdana" w:cs="Arial"/>
          <w:sz w:val="18"/>
          <w:szCs w:val="18"/>
        </w:rPr>
        <w:t>Adrichem</w:t>
      </w:r>
    </w:p>
    <w:p w14:paraId="6482A478" w14:textId="5A218577" w:rsidR="00D772CD" w:rsidRPr="00C12BCC" w:rsidRDefault="00D772CD" w:rsidP="00D772CD">
      <w:pPr>
        <w:jc w:val="both"/>
        <w:rPr>
          <w:rFonts w:ascii="Verdana" w:hAnsi="Verdana" w:cs="Arial"/>
          <w:sz w:val="18"/>
          <w:szCs w:val="18"/>
        </w:rPr>
      </w:pPr>
      <w:r w:rsidRPr="00C12BCC">
        <w:rPr>
          <w:rFonts w:ascii="Verdana" w:hAnsi="Verdana" w:cs="Arial"/>
          <w:sz w:val="18"/>
          <w:szCs w:val="18"/>
        </w:rPr>
        <w:t xml:space="preserve">Versie </w:t>
      </w:r>
      <w:r w:rsidR="00B5431B" w:rsidRPr="00C12BCC">
        <w:rPr>
          <w:rFonts w:ascii="Verdana" w:hAnsi="Verdana" w:cs="Arial"/>
          <w:sz w:val="18"/>
          <w:szCs w:val="18"/>
        </w:rPr>
        <w:t>1.</w:t>
      </w:r>
      <w:r w:rsidR="00AB758B">
        <w:rPr>
          <w:rFonts w:ascii="Verdana" w:hAnsi="Verdana" w:cs="Arial"/>
          <w:sz w:val="18"/>
          <w:szCs w:val="18"/>
        </w:rPr>
        <w:t>0</w:t>
      </w:r>
    </w:p>
    <w:p w14:paraId="02EC8EE7" w14:textId="77777777" w:rsidR="00D772CD" w:rsidRPr="00C12BCC" w:rsidRDefault="00D772CD" w:rsidP="00D772CD">
      <w:pPr>
        <w:jc w:val="both"/>
        <w:rPr>
          <w:rFonts w:ascii="Verdana" w:hAnsi="Verdana" w:cs="Arial"/>
          <w:sz w:val="18"/>
          <w:szCs w:val="18"/>
        </w:rPr>
      </w:pPr>
    </w:p>
    <w:p w14:paraId="4832D855" w14:textId="77777777" w:rsidR="00D772CD" w:rsidRPr="00C12BCC" w:rsidRDefault="00D772CD" w:rsidP="00D772CD">
      <w:pPr>
        <w:jc w:val="both"/>
        <w:rPr>
          <w:rFonts w:ascii="Verdana" w:hAnsi="Verdana" w:cs="Arial"/>
          <w:sz w:val="18"/>
          <w:szCs w:val="18"/>
        </w:rPr>
      </w:pPr>
    </w:p>
    <w:p w14:paraId="61A2195C" w14:textId="77777777" w:rsidR="00D772CD" w:rsidRPr="00C12BCC" w:rsidRDefault="00D772CD" w:rsidP="00D772CD">
      <w:pPr>
        <w:jc w:val="both"/>
        <w:rPr>
          <w:rFonts w:ascii="Verdana" w:hAnsi="Verdana" w:cs="Arial"/>
          <w:sz w:val="18"/>
          <w:szCs w:val="18"/>
        </w:rPr>
      </w:pPr>
      <w:r w:rsidRPr="00C12BCC">
        <w:rPr>
          <w:rFonts w:ascii="Verdana" w:hAnsi="Verdana" w:cs="Arial"/>
          <w:sz w:val="18"/>
          <w:szCs w:val="18"/>
        </w:rPr>
        <w:t>N.V. Nederlandse Gasunie</w:t>
      </w:r>
    </w:p>
    <w:p w14:paraId="22B3BF28" w14:textId="455D79EC" w:rsidR="00D772CD" w:rsidRPr="00C12BCC" w:rsidRDefault="00D772CD" w:rsidP="00D772CD">
      <w:pPr>
        <w:jc w:val="both"/>
        <w:rPr>
          <w:rFonts w:ascii="Verdana" w:hAnsi="Verdana" w:cs="Arial"/>
          <w:sz w:val="18"/>
          <w:szCs w:val="18"/>
        </w:rPr>
      </w:pPr>
      <w:r w:rsidRPr="00C12BCC">
        <w:rPr>
          <w:rFonts w:ascii="Verdana" w:hAnsi="Verdana" w:cs="Arial"/>
          <w:sz w:val="18"/>
          <w:szCs w:val="18"/>
        </w:rPr>
        <w:t xml:space="preserve">Groningen, </w:t>
      </w:r>
      <w:r w:rsidR="00AB758B" w:rsidRPr="00C12BCC">
        <w:rPr>
          <w:rFonts w:ascii="Verdana" w:hAnsi="Verdana" w:cs="Arial"/>
          <w:sz w:val="18"/>
          <w:szCs w:val="18"/>
        </w:rPr>
        <w:t>a</w:t>
      </w:r>
      <w:r w:rsidR="00AB758B">
        <w:rPr>
          <w:rFonts w:ascii="Verdana" w:hAnsi="Verdana" w:cs="Arial"/>
          <w:sz w:val="18"/>
          <w:szCs w:val="18"/>
        </w:rPr>
        <w:t>ugustus</w:t>
      </w:r>
      <w:r w:rsidR="00AB758B" w:rsidRPr="00C12BCC">
        <w:rPr>
          <w:rFonts w:ascii="Verdana" w:hAnsi="Verdana" w:cs="Arial"/>
          <w:sz w:val="18"/>
          <w:szCs w:val="18"/>
        </w:rPr>
        <w:t xml:space="preserve"> </w:t>
      </w:r>
      <w:r w:rsidRPr="00C12BCC">
        <w:rPr>
          <w:rFonts w:ascii="Verdana" w:hAnsi="Verdana" w:cs="Arial"/>
          <w:sz w:val="18"/>
          <w:szCs w:val="18"/>
        </w:rPr>
        <w:t>201</w:t>
      </w:r>
      <w:r w:rsidR="00245509" w:rsidRPr="00C12BCC">
        <w:rPr>
          <w:rFonts w:ascii="Verdana" w:hAnsi="Verdana" w:cs="Arial"/>
          <w:sz w:val="18"/>
          <w:szCs w:val="18"/>
        </w:rPr>
        <w:t>7</w:t>
      </w:r>
    </w:p>
    <w:p w14:paraId="64B9281D" w14:textId="77777777" w:rsidR="00305666" w:rsidRPr="00C12BCC" w:rsidRDefault="00305666" w:rsidP="00305666">
      <w:pPr>
        <w:jc w:val="both"/>
        <w:rPr>
          <w:rFonts w:ascii="Verdana" w:hAnsi="Verdana" w:cs="Arial"/>
          <w:sz w:val="18"/>
          <w:szCs w:val="18"/>
        </w:rPr>
      </w:pPr>
    </w:p>
    <w:p w14:paraId="2E44BE6C" w14:textId="77777777" w:rsidR="00D772CD" w:rsidRPr="00C12BCC" w:rsidRDefault="00D772CD">
      <w:pPr>
        <w:rPr>
          <w:rFonts w:ascii="Verdana" w:hAnsi="Verdana" w:cs="Arial"/>
          <w:color w:val="808080" w:themeColor="background1" w:themeShade="80"/>
          <w:sz w:val="18"/>
          <w:szCs w:val="18"/>
        </w:rPr>
      </w:pPr>
      <w:r w:rsidRPr="00C12BCC">
        <w:rPr>
          <w:rFonts w:cs="Arial"/>
          <w:noProof/>
          <w:szCs w:val="18"/>
          <w:lang w:eastAsia="nl-NL"/>
        </w:rPr>
        <mc:AlternateContent>
          <mc:Choice Requires="wps">
            <w:drawing>
              <wp:anchor distT="0" distB="0" distL="114300" distR="114300" simplePos="0" relativeHeight="251659264" behindDoc="0" locked="0" layoutInCell="1" allowOverlap="1" wp14:anchorId="75EF119D" wp14:editId="75EF119E">
                <wp:simplePos x="0" y="0"/>
                <wp:positionH relativeFrom="column">
                  <wp:posOffset>-81280</wp:posOffset>
                </wp:positionH>
                <wp:positionV relativeFrom="page">
                  <wp:posOffset>9490710</wp:posOffset>
                </wp:positionV>
                <wp:extent cx="5993130" cy="1403985"/>
                <wp:effectExtent l="0" t="0" r="7620" b="508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130" cy="1403985"/>
                        </a:xfrm>
                        <a:prstGeom prst="rect">
                          <a:avLst/>
                        </a:prstGeom>
                        <a:solidFill>
                          <a:srgbClr val="FFFFFF"/>
                        </a:solidFill>
                        <a:ln w="9525">
                          <a:noFill/>
                          <a:miter lim="800000"/>
                          <a:headEnd/>
                          <a:tailEnd/>
                        </a:ln>
                      </wps:spPr>
                      <wps:txbx>
                        <w:txbxContent>
                          <w:p w14:paraId="6F5A84FF" w14:textId="77777777" w:rsidR="00AB758B" w:rsidRPr="00265AFE" w:rsidRDefault="00AB758B" w:rsidP="00D772CD">
                            <w:pPr>
                              <w:jc w:val="both"/>
                              <w:rPr>
                                <w:rFonts w:cs="Arial"/>
                                <w:color w:val="808080" w:themeColor="background1" w:themeShade="80"/>
                                <w:sz w:val="14"/>
                                <w:szCs w:val="14"/>
                              </w:rPr>
                            </w:pPr>
                            <w:r w:rsidRPr="00265AFE">
                              <w:rPr>
                                <w:rFonts w:cs="Arial"/>
                                <w:color w:val="808080" w:themeColor="background1" w:themeShade="80"/>
                                <w:sz w:val="14"/>
                                <w:szCs w:val="14"/>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7EAD1CD3" w14:textId="77777777" w:rsidR="00AB758B" w:rsidRPr="00265AFE" w:rsidRDefault="00AB758B" w:rsidP="00D772CD">
                            <w:pPr>
                              <w:rPr>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6.4pt;margin-top:747.3pt;width:471.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" stroked="f">
                <v:textbox style="mso-fit-shape-to-text:t">
                  <w:txbxContent>
                    <w:p w14:paraId="6F5A84FF" w14:textId="77777777" w:rsidR="00AB758B" w:rsidRPr="00265AFE" w:rsidRDefault="00AB758B" w:rsidP="00D772CD">
                      <w:pPr>
                        <w:jc w:val="both"/>
                        <w:rPr>
                          <w:rFonts w:cs="Arial"/>
                          <w:color w:val="808080" w:themeColor="background1" w:themeShade="80"/>
                          <w:sz w:val="14"/>
                          <w:szCs w:val="14"/>
                        </w:rPr>
                      </w:pPr>
                      <w:r w:rsidRPr="00265AFE">
                        <w:rPr>
                          <w:rFonts w:cs="Arial"/>
                          <w:color w:val="808080" w:themeColor="background1" w:themeShade="80"/>
                          <w:sz w:val="14"/>
                          <w:szCs w:val="14"/>
                        </w:rPr>
                        <w:t>© 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7EAD1CD3" w14:textId="77777777" w:rsidR="00AB758B" w:rsidRPr="00265AFE" w:rsidRDefault="00AB758B" w:rsidP="00D772CD">
                      <w:pPr>
                        <w:rPr>
                          <w:sz w:val="14"/>
                          <w:szCs w:val="14"/>
                        </w:rPr>
                      </w:pPr>
                    </w:p>
                  </w:txbxContent>
                </v:textbox>
                <w10:wrap anchory="page"/>
              </v:shape>
            </w:pict>
          </mc:Fallback>
        </mc:AlternateContent>
      </w:r>
      <w:r w:rsidRPr="00C12BCC">
        <w:rPr>
          <w:rFonts w:ascii="Verdana" w:hAnsi="Verdana" w:cs="Arial"/>
          <w:color w:val="808080" w:themeColor="background1" w:themeShade="80"/>
          <w:sz w:val="18"/>
          <w:szCs w:val="18"/>
        </w:rPr>
        <w:br w:type="page"/>
      </w:r>
    </w:p>
    <w:p w14:paraId="5237C3F6" w14:textId="77777777" w:rsidR="008F0AA6" w:rsidRPr="00C12BCC" w:rsidRDefault="008F0AA6" w:rsidP="00305666">
      <w:pPr>
        <w:jc w:val="both"/>
        <w:rPr>
          <w:rFonts w:ascii="Verdana" w:hAnsi="Verdana" w:cs="Arial"/>
          <w:sz w:val="18"/>
          <w:szCs w:val="18"/>
        </w:rPr>
      </w:pPr>
      <w:r w:rsidRPr="00C12BCC">
        <w:rPr>
          <w:rFonts w:ascii="Verdana" w:hAnsi="Verdana" w:cs="Arial"/>
          <w:b/>
          <w:sz w:val="18"/>
          <w:szCs w:val="18"/>
        </w:rPr>
        <w:lastRenderedPageBreak/>
        <w:t>INHOUDSOPGAVE</w:t>
      </w:r>
    </w:p>
    <w:sdt>
      <w:sdtPr>
        <w:rPr>
          <w:rFonts w:ascii="Verdana" w:eastAsia="Times New Roman" w:hAnsi="Verdana" w:cs="Times New Roman"/>
          <w:b w:val="0"/>
          <w:bCs w:val="0"/>
          <w:color w:val="auto"/>
          <w:sz w:val="18"/>
          <w:szCs w:val="18"/>
          <w:lang w:eastAsia="en-US"/>
        </w:rPr>
        <w:id w:val="1728263549"/>
        <w:docPartObj>
          <w:docPartGallery w:val="Table of Contents"/>
          <w:docPartUnique/>
        </w:docPartObj>
      </w:sdtPr>
      <w:sdtEndPr/>
      <w:sdtContent>
        <w:p w14:paraId="40659134" w14:textId="77777777" w:rsidR="004E018D" w:rsidRPr="00C12BCC" w:rsidRDefault="004E018D">
          <w:pPr>
            <w:pStyle w:val="Kopvaninhoudsopgave"/>
            <w:rPr>
              <w:rFonts w:ascii="Verdana" w:hAnsi="Verdana"/>
              <w:color w:val="auto"/>
              <w:sz w:val="18"/>
              <w:szCs w:val="18"/>
            </w:rPr>
          </w:pPr>
          <w:r w:rsidRPr="00C12BCC">
            <w:rPr>
              <w:rFonts w:ascii="Verdana" w:hAnsi="Verdana"/>
              <w:color w:val="auto"/>
              <w:sz w:val="18"/>
              <w:szCs w:val="18"/>
            </w:rPr>
            <w:t>Inhoud</w:t>
          </w:r>
        </w:p>
        <w:p w14:paraId="138053C1" w14:textId="77777777" w:rsidR="00B90436" w:rsidRPr="00C12BCC" w:rsidRDefault="004E018D">
          <w:pPr>
            <w:pStyle w:val="Inhopg1"/>
            <w:tabs>
              <w:tab w:val="left" w:pos="400"/>
              <w:tab w:val="right" w:leader="dot" w:pos="9062"/>
            </w:tabs>
            <w:rPr>
              <w:rFonts w:asciiTheme="minorHAnsi" w:eastAsiaTheme="minorEastAsia" w:hAnsiTheme="minorHAnsi" w:cstheme="minorBidi"/>
              <w:noProof/>
              <w:sz w:val="22"/>
              <w:szCs w:val="22"/>
              <w:lang w:eastAsia="nl-NL"/>
            </w:rPr>
          </w:pPr>
          <w:r w:rsidRPr="00C12BCC">
            <w:rPr>
              <w:rFonts w:ascii="Verdana" w:hAnsi="Verdana"/>
              <w:sz w:val="18"/>
              <w:szCs w:val="18"/>
            </w:rPr>
            <w:fldChar w:fldCharType="begin"/>
          </w:r>
          <w:r w:rsidRPr="00C12BCC">
            <w:rPr>
              <w:rFonts w:ascii="Verdana" w:hAnsi="Verdana"/>
              <w:sz w:val="18"/>
              <w:szCs w:val="18"/>
            </w:rPr>
            <w:instrText xml:space="preserve"> TOC \o "1-3" \h \z \u </w:instrText>
          </w:r>
          <w:r w:rsidRPr="00C12BCC">
            <w:rPr>
              <w:rFonts w:ascii="Verdana" w:hAnsi="Verdana"/>
              <w:sz w:val="18"/>
              <w:szCs w:val="18"/>
            </w:rPr>
            <w:fldChar w:fldCharType="separate"/>
          </w:r>
          <w:hyperlink w:anchor="_Toc488246467" w:history="1">
            <w:r w:rsidR="00B90436" w:rsidRPr="00C12BCC">
              <w:rPr>
                <w:rStyle w:val="Hyperlink"/>
                <w:rFonts w:ascii="Verdana" w:hAnsi="Verdana"/>
                <w:noProof/>
              </w:rPr>
              <w:t>1</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ALGEMENE INFORMATIE OVER PROCEDURE EN OPDRACHT</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_Toc488246467 \h </w:instrText>
            </w:r>
            <w:r w:rsidR="00B90436" w:rsidRPr="00C12BCC">
              <w:rPr>
                <w:noProof/>
                <w:webHidden/>
              </w:rPr>
            </w:r>
            <w:r w:rsidR="00B90436" w:rsidRPr="00C12BCC">
              <w:rPr>
                <w:noProof/>
                <w:webHidden/>
              </w:rPr>
              <w:fldChar w:fldCharType="separate"/>
            </w:r>
            <w:r w:rsidR="00B90436" w:rsidRPr="00C12BCC">
              <w:rPr>
                <w:noProof/>
                <w:webHidden/>
              </w:rPr>
              <w:t>4</w:t>
            </w:r>
            <w:r w:rsidR="00B90436" w:rsidRPr="00C12BCC">
              <w:rPr>
                <w:noProof/>
                <w:webHidden/>
              </w:rPr>
              <w:fldChar w:fldCharType="end"/>
            </w:r>
          </w:hyperlink>
        </w:p>
        <w:p w14:paraId="3D19E11D"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468" w:history="1">
            <w:r w:rsidR="00B90436" w:rsidRPr="00C12BCC">
              <w:rPr>
                <w:rStyle w:val="Hyperlink"/>
                <w:rFonts w:ascii="Verdana" w:hAnsi="Verdana"/>
                <w:noProof/>
              </w:rPr>
              <w:t>1.1</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Procedure</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_Toc488246468 \h </w:instrText>
            </w:r>
            <w:r w:rsidR="00B90436" w:rsidRPr="00C12BCC">
              <w:rPr>
                <w:noProof/>
                <w:webHidden/>
              </w:rPr>
            </w:r>
            <w:r w:rsidR="00B90436" w:rsidRPr="00C12BCC">
              <w:rPr>
                <w:noProof/>
                <w:webHidden/>
              </w:rPr>
              <w:fldChar w:fldCharType="separate"/>
            </w:r>
            <w:r w:rsidR="00B90436" w:rsidRPr="00C12BCC">
              <w:rPr>
                <w:noProof/>
                <w:webHidden/>
              </w:rPr>
              <w:t>4</w:t>
            </w:r>
            <w:r w:rsidR="00B90436" w:rsidRPr="00C12BCC">
              <w:rPr>
                <w:noProof/>
                <w:webHidden/>
              </w:rPr>
              <w:fldChar w:fldCharType="end"/>
            </w:r>
          </w:hyperlink>
        </w:p>
        <w:p w14:paraId="24DDF2BF"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469" w:history="1">
            <w:r w:rsidR="00B90436" w:rsidRPr="00C12BCC">
              <w:rPr>
                <w:rStyle w:val="Hyperlink"/>
                <w:rFonts w:ascii="Verdana" w:hAnsi="Verdana"/>
                <w:noProof/>
              </w:rPr>
              <w:t>1.2</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N.V. Nederlandse Gasunie</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_Toc488246469 \h </w:instrText>
            </w:r>
            <w:r w:rsidR="00B90436" w:rsidRPr="00C12BCC">
              <w:rPr>
                <w:noProof/>
                <w:webHidden/>
              </w:rPr>
            </w:r>
            <w:r w:rsidR="00B90436" w:rsidRPr="00C12BCC">
              <w:rPr>
                <w:noProof/>
                <w:webHidden/>
              </w:rPr>
              <w:fldChar w:fldCharType="separate"/>
            </w:r>
            <w:r w:rsidR="00B90436" w:rsidRPr="00C12BCC">
              <w:rPr>
                <w:noProof/>
                <w:webHidden/>
              </w:rPr>
              <w:t>4</w:t>
            </w:r>
            <w:r w:rsidR="00B90436" w:rsidRPr="00C12BCC">
              <w:rPr>
                <w:noProof/>
                <w:webHidden/>
              </w:rPr>
              <w:fldChar w:fldCharType="end"/>
            </w:r>
          </w:hyperlink>
        </w:p>
        <w:p w14:paraId="71B661B9"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470" w:history="1">
            <w:r w:rsidR="00B90436" w:rsidRPr="00C12BCC">
              <w:rPr>
                <w:rStyle w:val="Hyperlink"/>
                <w:rFonts w:ascii="Verdana" w:hAnsi="Verdana"/>
                <w:noProof/>
              </w:rPr>
              <w:t>1.3</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Opdrachtgever en de opdracht</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_Toc488246470 \h </w:instrText>
            </w:r>
            <w:r w:rsidR="00B90436" w:rsidRPr="00C12BCC">
              <w:rPr>
                <w:noProof/>
                <w:webHidden/>
              </w:rPr>
            </w:r>
            <w:r w:rsidR="00B90436" w:rsidRPr="00C12BCC">
              <w:rPr>
                <w:noProof/>
                <w:webHidden/>
              </w:rPr>
              <w:fldChar w:fldCharType="separate"/>
            </w:r>
            <w:r w:rsidR="00B90436" w:rsidRPr="00C12BCC">
              <w:rPr>
                <w:noProof/>
                <w:webHidden/>
              </w:rPr>
              <w:t>4</w:t>
            </w:r>
            <w:r w:rsidR="00B90436" w:rsidRPr="00C12BCC">
              <w:rPr>
                <w:noProof/>
                <w:webHidden/>
              </w:rPr>
              <w:fldChar w:fldCharType="end"/>
            </w:r>
          </w:hyperlink>
        </w:p>
        <w:p w14:paraId="7CCFFC53" w14:textId="77777777" w:rsidR="00B90436" w:rsidRPr="00C12BCC" w:rsidRDefault="00CE3606">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488246471" w:history="1">
            <w:r w:rsidR="00B90436" w:rsidRPr="00C12BCC">
              <w:rPr>
                <w:rStyle w:val="Hyperlink"/>
                <w:rFonts w:ascii="Verdana" w:hAnsi="Verdana"/>
                <w:noProof/>
              </w:rPr>
              <w:t>2</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INSCHRIJFPROCEDURE</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_Toc488246471 \h </w:instrText>
            </w:r>
            <w:r w:rsidR="00B90436" w:rsidRPr="00C12BCC">
              <w:rPr>
                <w:noProof/>
                <w:webHidden/>
              </w:rPr>
            </w:r>
            <w:r w:rsidR="00B90436" w:rsidRPr="00C12BCC">
              <w:rPr>
                <w:noProof/>
                <w:webHidden/>
              </w:rPr>
              <w:fldChar w:fldCharType="separate"/>
            </w:r>
            <w:r w:rsidR="00B90436" w:rsidRPr="00C12BCC">
              <w:rPr>
                <w:noProof/>
                <w:webHidden/>
              </w:rPr>
              <w:t>5</w:t>
            </w:r>
            <w:r w:rsidR="00B90436" w:rsidRPr="00C12BCC">
              <w:rPr>
                <w:noProof/>
                <w:webHidden/>
              </w:rPr>
              <w:fldChar w:fldCharType="end"/>
            </w:r>
          </w:hyperlink>
        </w:p>
        <w:p w14:paraId="52100199"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472" w:history="1">
            <w:r w:rsidR="00B90436" w:rsidRPr="00C12BCC">
              <w:rPr>
                <w:rStyle w:val="Hyperlink"/>
                <w:rFonts w:ascii="Verdana" w:hAnsi="Verdana"/>
                <w:noProof/>
              </w:rPr>
              <w:t>2.1</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Planning</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_Toc488246472 \h </w:instrText>
            </w:r>
            <w:r w:rsidR="00B90436" w:rsidRPr="00C12BCC">
              <w:rPr>
                <w:noProof/>
                <w:webHidden/>
              </w:rPr>
            </w:r>
            <w:r w:rsidR="00B90436" w:rsidRPr="00C12BCC">
              <w:rPr>
                <w:noProof/>
                <w:webHidden/>
              </w:rPr>
              <w:fldChar w:fldCharType="separate"/>
            </w:r>
            <w:r w:rsidR="00B90436" w:rsidRPr="00C12BCC">
              <w:rPr>
                <w:noProof/>
                <w:webHidden/>
              </w:rPr>
              <w:t>5</w:t>
            </w:r>
            <w:r w:rsidR="00B90436" w:rsidRPr="00C12BCC">
              <w:rPr>
                <w:noProof/>
                <w:webHidden/>
              </w:rPr>
              <w:fldChar w:fldCharType="end"/>
            </w:r>
          </w:hyperlink>
        </w:p>
        <w:p w14:paraId="4B1A37C1"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473" w:history="1">
            <w:r w:rsidR="00B90436" w:rsidRPr="00C12BCC">
              <w:rPr>
                <w:rStyle w:val="Hyperlink"/>
                <w:rFonts w:ascii="Verdana" w:hAnsi="Verdana"/>
                <w:noProof/>
              </w:rPr>
              <w:t>2.2</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Informatie-uitwisseling</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_Toc488246473 \h </w:instrText>
            </w:r>
            <w:r w:rsidR="00B90436" w:rsidRPr="00C12BCC">
              <w:rPr>
                <w:noProof/>
                <w:webHidden/>
              </w:rPr>
            </w:r>
            <w:r w:rsidR="00B90436" w:rsidRPr="00C12BCC">
              <w:rPr>
                <w:noProof/>
                <w:webHidden/>
              </w:rPr>
              <w:fldChar w:fldCharType="separate"/>
            </w:r>
            <w:r w:rsidR="00B90436" w:rsidRPr="00C12BCC">
              <w:rPr>
                <w:noProof/>
                <w:webHidden/>
              </w:rPr>
              <w:t>5</w:t>
            </w:r>
            <w:r w:rsidR="00B90436" w:rsidRPr="00C12BCC">
              <w:rPr>
                <w:noProof/>
                <w:webHidden/>
              </w:rPr>
              <w:fldChar w:fldCharType="end"/>
            </w:r>
          </w:hyperlink>
        </w:p>
        <w:p w14:paraId="47D9B38A"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477" w:history="1">
            <w:r w:rsidR="00B90436" w:rsidRPr="00C12BCC">
              <w:rPr>
                <w:rStyle w:val="Hyperlink"/>
                <w:rFonts w:ascii="Verdana" w:hAnsi="Verdana"/>
                <w:noProof/>
              </w:rPr>
              <w:t>2.3</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Inlichtingen en Nota van inlichtingen</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_Toc488246477 \h </w:instrText>
            </w:r>
            <w:r w:rsidR="00B90436" w:rsidRPr="00C12BCC">
              <w:rPr>
                <w:noProof/>
                <w:webHidden/>
              </w:rPr>
            </w:r>
            <w:r w:rsidR="00B90436" w:rsidRPr="00C12BCC">
              <w:rPr>
                <w:noProof/>
                <w:webHidden/>
              </w:rPr>
              <w:fldChar w:fldCharType="separate"/>
            </w:r>
            <w:r w:rsidR="00B90436" w:rsidRPr="00C12BCC">
              <w:rPr>
                <w:noProof/>
                <w:webHidden/>
              </w:rPr>
              <w:t>5</w:t>
            </w:r>
            <w:r w:rsidR="00B90436" w:rsidRPr="00C12BCC">
              <w:rPr>
                <w:noProof/>
                <w:webHidden/>
              </w:rPr>
              <w:fldChar w:fldCharType="end"/>
            </w:r>
          </w:hyperlink>
        </w:p>
        <w:p w14:paraId="05C99977"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478" w:history="1">
            <w:r w:rsidR="00B90436" w:rsidRPr="00C12BCC">
              <w:rPr>
                <w:rStyle w:val="Hyperlink"/>
                <w:rFonts w:ascii="Verdana" w:hAnsi="Verdana"/>
                <w:noProof/>
              </w:rPr>
              <w:t>2.4</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Inschrijving</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_Toc488246478 \h </w:instrText>
            </w:r>
            <w:r w:rsidR="00B90436" w:rsidRPr="00C12BCC">
              <w:rPr>
                <w:noProof/>
                <w:webHidden/>
              </w:rPr>
            </w:r>
            <w:r w:rsidR="00B90436" w:rsidRPr="00C12BCC">
              <w:rPr>
                <w:noProof/>
                <w:webHidden/>
              </w:rPr>
              <w:fldChar w:fldCharType="separate"/>
            </w:r>
            <w:r w:rsidR="00B90436" w:rsidRPr="00C12BCC">
              <w:rPr>
                <w:noProof/>
                <w:webHidden/>
              </w:rPr>
              <w:t>6</w:t>
            </w:r>
            <w:r w:rsidR="00B90436" w:rsidRPr="00C12BCC">
              <w:rPr>
                <w:noProof/>
                <w:webHidden/>
              </w:rPr>
              <w:fldChar w:fldCharType="end"/>
            </w:r>
          </w:hyperlink>
        </w:p>
        <w:p w14:paraId="22112607"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479" w:history="1">
            <w:r w:rsidR="00B90436" w:rsidRPr="00C12BCC">
              <w:rPr>
                <w:rStyle w:val="Hyperlink"/>
                <w:rFonts w:ascii="Verdana" w:hAnsi="Verdana"/>
                <w:noProof/>
              </w:rPr>
              <w:t>2.5</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De inhoud van de inschrijving</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_Toc488246479 \h </w:instrText>
            </w:r>
            <w:r w:rsidR="00B90436" w:rsidRPr="00C12BCC">
              <w:rPr>
                <w:noProof/>
                <w:webHidden/>
              </w:rPr>
            </w:r>
            <w:r w:rsidR="00B90436" w:rsidRPr="00C12BCC">
              <w:rPr>
                <w:noProof/>
                <w:webHidden/>
              </w:rPr>
              <w:fldChar w:fldCharType="separate"/>
            </w:r>
            <w:r w:rsidR="00B90436" w:rsidRPr="00C12BCC">
              <w:rPr>
                <w:noProof/>
                <w:webHidden/>
              </w:rPr>
              <w:t>6</w:t>
            </w:r>
            <w:r w:rsidR="00B90436" w:rsidRPr="00C12BCC">
              <w:rPr>
                <w:noProof/>
                <w:webHidden/>
              </w:rPr>
              <w:fldChar w:fldCharType="end"/>
            </w:r>
          </w:hyperlink>
        </w:p>
        <w:p w14:paraId="06EC8C13" w14:textId="77777777" w:rsidR="00B90436" w:rsidRPr="00C12BCC" w:rsidRDefault="00CE3606">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488246480" w:history="1">
            <w:r w:rsidR="00B90436" w:rsidRPr="00C12BCC">
              <w:rPr>
                <w:rStyle w:val="Hyperlink"/>
                <w:rFonts w:ascii="Verdana" w:hAnsi="Verdana"/>
                <w:noProof/>
              </w:rPr>
              <w:t>2.5.1</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Bij inschrijving in te dienen documenten</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_Toc488246480 \h </w:instrText>
            </w:r>
            <w:r w:rsidR="00B90436" w:rsidRPr="00C12BCC">
              <w:rPr>
                <w:noProof/>
                <w:webHidden/>
              </w:rPr>
            </w:r>
            <w:r w:rsidR="00B90436" w:rsidRPr="00C12BCC">
              <w:rPr>
                <w:noProof/>
                <w:webHidden/>
              </w:rPr>
              <w:fldChar w:fldCharType="separate"/>
            </w:r>
            <w:r w:rsidR="00B90436" w:rsidRPr="00C12BCC">
              <w:rPr>
                <w:noProof/>
                <w:webHidden/>
              </w:rPr>
              <w:t>6</w:t>
            </w:r>
            <w:r w:rsidR="00B90436" w:rsidRPr="00C12BCC">
              <w:rPr>
                <w:noProof/>
                <w:webHidden/>
              </w:rPr>
              <w:fldChar w:fldCharType="end"/>
            </w:r>
          </w:hyperlink>
        </w:p>
        <w:p w14:paraId="3BC66ADA" w14:textId="77777777" w:rsidR="00B90436" w:rsidRPr="00C12BCC" w:rsidRDefault="00CE3606">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488246481" w:history="1">
            <w:r w:rsidR="00B90436" w:rsidRPr="00C12BCC">
              <w:rPr>
                <w:rStyle w:val="Hyperlink"/>
                <w:rFonts w:ascii="Verdana" w:hAnsi="Verdana"/>
                <w:noProof/>
              </w:rPr>
              <w:t>2.5.2</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Na inschrijving in te dienen documenten</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_Toc488246481 \h </w:instrText>
            </w:r>
            <w:r w:rsidR="00B90436" w:rsidRPr="00C12BCC">
              <w:rPr>
                <w:noProof/>
                <w:webHidden/>
              </w:rPr>
            </w:r>
            <w:r w:rsidR="00B90436" w:rsidRPr="00C12BCC">
              <w:rPr>
                <w:noProof/>
                <w:webHidden/>
              </w:rPr>
              <w:fldChar w:fldCharType="separate"/>
            </w:r>
            <w:r w:rsidR="00B90436" w:rsidRPr="00C12BCC">
              <w:rPr>
                <w:noProof/>
                <w:webHidden/>
              </w:rPr>
              <w:t>7</w:t>
            </w:r>
            <w:r w:rsidR="00B90436" w:rsidRPr="00C12BCC">
              <w:rPr>
                <w:noProof/>
                <w:webHidden/>
              </w:rPr>
              <w:fldChar w:fldCharType="end"/>
            </w:r>
          </w:hyperlink>
        </w:p>
        <w:p w14:paraId="45FDFEA4" w14:textId="77777777" w:rsidR="00B90436" w:rsidRPr="00C12BCC" w:rsidRDefault="00CE3606">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488246482" w:history="1">
            <w:r w:rsidR="00B90436" w:rsidRPr="00C12BCC">
              <w:rPr>
                <w:rStyle w:val="Hyperlink"/>
                <w:rFonts w:ascii="Verdana" w:hAnsi="Verdana"/>
                <w:noProof/>
              </w:rPr>
              <w:t>3</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UITSLUITINGSGRONDEN  EN GESCHIKTHEIDSEISEN</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_Toc488246482 \h </w:instrText>
            </w:r>
            <w:r w:rsidR="00B90436" w:rsidRPr="00C12BCC">
              <w:rPr>
                <w:noProof/>
                <w:webHidden/>
              </w:rPr>
            </w:r>
            <w:r w:rsidR="00B90436" w:rsidRPr="00C12BCC">
              <w:rPr>
                <w:noProof/>
                <w:webHidden/>
              </w:rPr>
              <w:fldChar w:fldCharType="separate"/>
            </w:r>
            <w:r w:rsidR="00B90436" w:rsidRPr="00C12BCC">
              <w:rPr>
                <w:noProof/>
                <w:webHidden/>
              </w:rPr>
              <w:t>8</w:t>
            </w:r>
            <w:r w:rsidR="00B90436" w:rsidRPr="00C12BCC">
              <w:rPr>
                <w:noProof/>
                <w:webHidden/>
              </w:rPr>
              <w:fldChar w:fldCharType="end"/>
            </w:r>
          </w:hyperlink>
        </w:p>
        <w:p w14:paraId="3C1EC46D"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483" w:history="1">
            <w:r w:rsidR="00B90436" w:rsidRPr="00C12BCC">
              <w:rPr>
                <w:rStyle w:val="Hyperlink"/>
                <w:rFonts w:ascii="Verdana" w:hAnsi="Verdana"/>
                <w:noProof/>
              </w:rPr>
              <w:t>3.1</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Uitsluitingsgronden</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_Toc488246483 \h </w:instrText>
            </w:r>
            <w:r w:rsidR="00B90436" w:rsidRPr="00C12BCC">
              <w:rPr>
                <w:noProof/>
                <w:webHidden/>
              </w:rPr>
            </w:r>
            <w:r w:rsidR="00B90436" w:rsidRPr="00C12BCC">
              <w:rPr>
                <w:noProof/>
                <w:webHidden/>
              </w:rPr>
              <w:fldChar w:fldCharType="separate"/>
            </w:r>
            <w:r w:rsidR="00B90436" w:rsidRPr="00C12BCC">
              <w:rPr>
                <w:noProof/>
                <w:webHidden/>
              </w:rPr>
              <w:t>8</w:t>
            </w:r>
            <w:r w:rsidR="00B90436" w:rsidRPr="00C12BCC">
              <w:rPr>
                <w:noProof/>
                <w:webHidden/>
              </w:rPr>
              <w:fldChar w:fldCharType="end"/>
            </w:r>
          </w:hyperlink>
        </w:p>
        <w:p w14:paraId="03626431"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484" w:history="1">
            <w:r w:rsidR="00B90436" w:rsidRPr="00C12BCC">
              <w:rPr>
                <w:rStyle w:val="Hyperlink"/>
                <w:rFonts w:ascii="Verdana" w:hAnsi="Verdana"/>
                <w:noProof/>
              </w:rPr>
              <w:t>3.2</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Geschiktheidseisen</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_Toc488246484 \h </w:instrText>
            </w:r>
            <w:r w:rsidR="00B90436" w:rsidRPr="00C12BCC">
              <w:rPr>
                <w:noProof/>
                <w:webHidden/>
              </w:rPr>
            </w:r>
            <w:r w:rsidR="00B90436" w:rsidRPr="00C12BCC">
              <w:rPr>
                <w:noProof/>
                <w:webHidden/>
              </w:rPr>
              <w:fldChar w:fldCharType="separate"/>
            </w:r>
            <w:r w:rsidR="00B90436" w:rsidRPr="00C12BCC">
              <w:rPr>
                <w:noProof/>
                <w:webHidden/>
              </w:rPr>
              <w:t>8</w:t>
            </w:r>
            <w:r w:rsidR="00B90436" w:rsidRPr="00C12BCC">
              <w:rPr>
                <w:noProof/>
                <w:webHidden/>
              </w:rPr>
              <w:fldChar w:fldCharType="end"/>
            </w:r>
          </w:hyperlink>
        </w:p>
        <w:p w14:paraId="70AA5010" w14:textId="77777777" w:rsidR="00B90436" w:rsidRPr="00C12BCC" w:rsidRDefault="00CE3606">
          <w:pPr>
            <w:pStyle w:val="Inhopg3"/>
            <w:tabs>
              <w:tab w:val="left" w:pos="1320"/>
              <w:tab w:val="right" w:leader="dot" w:pos="9062"/>
            </w:tabs>
            <w:rPr>
              <w:rFonts w:asciiTheme="minorHAnsi" w:eastAsiaTheme="minorEastAsia" w:hAnsiTheme="minorHAnsi" w:cstheme="minorBidi"/>
              <w:noProof/>
              <w:sz w:val="22"/>
              <w:szCs w:val="22"/>
              <w:lang w:eastAsia="nl-NL"/>
            </w:rPr>
          </w:pPr>
          <w:hyperlink w:anchor="_Toc488246508" w:history="1">
            <w:r w:rsidR="00B90436" w:rsidRPr="00C12BCC">
              <w:rPr>
                <w:rStyle w:val="Hyperlink"/>
                <w:rFonts w:ascii="Verdana" w:hAnsi="Verdana"/>
                <w:noProof/>
              </w:rPr>
              <w:t>3.2.1</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Technische- of beroepsbekwaamheid</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_Toc488246508 \h </w:instrText>
            </w:r>
            <w:r w:rsidR="00B90436" w:rsidRPr="00C12BCC">
              <w:rPr>
                <w:noProof/>
                <w:webHidden/>
              </w:rPr>
            </w:r>
            <w:r w:rsidR="00B90436" w:rsidRPr="00C12BCC">
              <w:rPr>
                <w:noProof/>
                <w:webHidden/>
              </w:rPr>
              <w:fldChar w:fldCharType="separate"/>
            </w:r>
            <w:r w:rsidR="00B90436" w:rsidRPr="00C12BCC">
              <w:rPr>
                <w:noProof/>
                <w:webHidden/>
              </w:rPr>
              <w:t>8</w:t>
            </w:r>
            <w:r w:rsidR="00B90436" w:rsidRPr="00C12BCC">
              <w:rPr>
                <w:noProof/>
                <w:webHidden/>
              </w:rPr>
              <w:fldChar w:fldCharType="end"/>
            </w:r>
          </w:hyperlink>
        </w:p>
        <w:p w14:paraId="50CE72B8" w14:textId="77777777" w:rsidR="00B90436" w:rsidRPr="00C12BCC" w:rsidRDefault="00CE3606">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488246511" w:history="1">
            <w:r w:rsidR="00B90436" w:rsidRPr="00C12BCC">
              <w:rPr>
                <w:rStyle w:val="Hyperlink"/>
                <w:rFonts w:ascii="Verdana" w:hAnsi="Verdana"/>
                <w:noProof/>
              </w:rPr>
              <w:t>4</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GUNNINGSCRITERIA</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_Toc488246511 \h </w:instrText>
            </w:r>
            <w:r w:rsidR="00B90436" w:rsidRPr="00C12BCC">
              <w:rPr>
                <w:noProof/>
                <w:webHidden/>
              </w:rPr>
            </w:r>
            <w:r w:rsidR="00B90436" w:rsidRPr="00C12BCC">
              <w:rPr>
                <w:noProof/>
                <w:webHidden/>
              </w:rPr>
              <w:fldChar w:fldCharType="separate"/>
            </w:r>
            <w:r w:rsidR="00B90436" w:rsidRPr="00C12BCC">
              <w:rPr>
                <w:noProof/>
                <w:webHidden/>
              </w:rPr>
              <w:t>9</w:t>
            </w:r>
            <w:r w:rsidR="00B90436" w:rsidRPr="00C12BCC">
              <w:rPr>
                <w:noProof/>
                <w:webHidden/>
              </w:rPr>
              <w:fldChar w:fldCharType="end"/>
            </w:r>
          </w:hyperlink>
        </w:p>
        <w:p w14:paraId="1B13CEE5"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512" w:history="1">
            <w:r w:rsidR="00B90436" w:rsidRPr="00C12BCC">
              <w:rPr>
                <w:rStyle w:val="Hyperlink"/>
                <w:rFonts w:ascii="Verdana" w:hAnsi="Verdana"/>
                <w:noProof/>
              </w:rPr>
              <w:t>4.1</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Gunningscriteria met uitsluitend karakter</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_Toc488246512 \h </w:instrText>
            </w:r>
            <w:r w:rsidR="00B90436" w:rsidRPr="00C12BCC">
              <w:rPr>
                <w:noProof/>
                <w:webHidden/>
              </w:rPr>
            </w:r>
            <w:r w:rsidR="00B90436" w:rsidRPr="00C12BCC">
              <w:rPr>
                <w:noProof/>
                <w:webHidden/>
              </w:rPr>
              <w:fldChar w:fldCharType="separate"/>
            </w:r>
            <w:r w:rsidR="00B90436" w:rsidRPr="00C12BCC">
              <w:rPr>
                <w:noProof/>
                <w:webHidden/>
              </w:rPr>
              <w:t>9</w:t>
            </w:r>
            <w:r w:rsidR="00B90436" w:rsidRPr="00C12BCC">
              <w:rPr>
                <w:noProof/>
                <w:webHidden/>
              </w:rPr>
              <w:fldChar w:fldCharType="end"/>
            </w:r>
          </w:hyperlink>
        </w:p>
        <w:p w14:paraId="61F4D6B2"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514" w:history="1">
            <w:r w:rsidR="00B90436" w:rsidRPr="00C12BCC">
              <w:rPr>
                <w:rStyle w:val="Hyperlink"/>
                <w:rFonts w:ascii="Verdana" w:hAnsi="Verdana"/>
                <w:noProof/>
              </w:rPr>
              <w:t>4.2</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Gunningscriteria met weging</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_Toc488246514 \h </w:instrText>
            </w:r>
            <w:r w:rsidR="00B90436" w:rsidRPr="00C12BCC">
              <w:rPr>
                <w:noProof/>
                <w:webHidden/>
              </w:rPr>
            </w:r>
            <w:r w:rsidR="00B90436" w:rsidRPr="00C12BCC">
              <w:rPr>
                <w:noProof/>
                <w:webHidden/>
              </w:rPr>
              <w:fldChar w:fldCharType="separate"/>
            </w:r>
            <w:r w:rsidR="00B90436" w:rsidRPr="00C12BCC">
              <w:rPr>
                <w:noProof/>
                <w:webHidden/>
              </w:rPr>
              <w:t>10</w:t>
            </w:r>
            <w:r w:rsidR="00B90436" w:rsidRPr="00C12BCC">
              <w:rPr>
                <w:noProof/>
                <w:webHidden/>
              </w:rPr>
              <w:fldChar w:fldCharType="end"/>
            </w:r>
          </w:hyperlink>
        </w:p>
        <w:p w14:paraId="08DD4AA7" w14:textId="77777777" w:rsidR="00B90436" w:rsidRPr="00C12BCC" w:rsidRDefault="00CE3606">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488246515" w:history="1">
            <w:r w:rsidR="00B90436" w:rsidRPr="00C12BCC">
              <w:rPr>
                <w:rStyle w:val="Hyperlink"/>
                <w:rFonts w:ascii="Verdana" w:hAnsi="Verdana"/>
                <w:noProof/>
              </w:rPr>
              <w:t>5</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BEOORDELINGSPROCEDURE</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_Toc488246515 \h </w:instrText>
            </w:r>
            <w:r w:rsidR="00B90436" w:rsidRPr="00C12BCC">
              <w:rPr>
                <w:noProof/>
                <w:webHidden/>
              </w:rPr>
            </w:r>
            <w:r w:rsidR="00B90436" w:rsidRPr="00C12BCC">
              <w:rPr>
                <w:noProof/>
                <w:webHidden/>
              </w:rPr>
              <w:fldChar w:fldCharType="separate"/>
            </w:r>
            <w:r w:rsidR="00B90436" w:rsidRPr="00C12BCC">
              <w:rPr>
                <w:noProof/>
                <w:webHidden/>
              </w:rPr>
              <w:t>13</w:t>
            </w:r>
            <w:r w:rsidR="00B90436" w:rsidRPr="00C12BCC">
              <w:rPr>
                <w:noProof/>
                <w:webHidden/>
              </w:rPr>
              <w:fldChar w:fldCharType="end"/>
            </w:r>
          </w:hyperlink>
        </w:p>
        <w:p w14:paraId="2C858FEF"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516" w:history="1">
            <w:r w:rsidR="00B90436" w:rsidRPr="00C12BCC">
              <w:rPr>
                <w:rStyle w:val="Hyperlink"/>
                <w:rFonts w:ascii="Verdana" w:hAnsi="Verdana"/>
                <w:noProof/>
              </w:rPr>
              <w:t>5.1</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Beoordeling van de bij inschrijving ingediende documenten</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_Toc488246516 \h </w:instrText>
            </w:r>
            <w:r w:rsidR="00B90436" w:rsidRPr="00C12BCC">
              <w:rPr>
                <w:noProof/>
                <w:webHidden/>
              </w:rPr>
            </w:r>
            <w:r w:rsidR="00B90436" w:rsidRPr="00C12BCC">
              <w:rPr>
                <w:noProof/>
                <w:webHidden/>
              </w:rPr>
              <w:fldChar w:fldCharType="separate"/>
            </w:r>
            <w:r w:rsidR="00B90436" w:rsidRPr="00C12BCC">
              <w:rPr>
                <w:noProof/>
                <w:webHidden/>
              </w:rPr>
              <w:t>13</w:t>
            </w:r>
            <w:r w:rsidR="00B90436" w:rsidRPr="00C12BCC">
              <w:rPr>
                <w:noProof/>
                <w:webHidden/>
              </w:rPr>
              <w:fldChar w:fldCharType="end"/>
            </w:r>
          </w:hyperlink>
        </w:p>
        <w:p w14:paraId="1AEF7E32"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517" w:history="1">
            <w:r w:rsidR="00B90436" w:rsidRPr="00C12BCC">
              <w:rPr>
                <w:rStyle w:val="Hyperlink"/>
                <w:rFonts w:ascii="Verdana" w:hAnsi="Verdana"/>
                <w:noProof/>
              </w:rPr>
              <w:t>5.2</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Mededeling van directe uitsluiting en/of afwijzing</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_Toc488246517 \h </w:instrText>
            </w:r>
            <w:r w:rsidR="00B90436" w:rsidRPr="00C12BCC">
              <w:rPr>
                <w:noProof/>
                <w:webHidden/>
              </w:rPr>
            </w:r>
            <w:r w:rsidR="00B90436" w:rsidRPr="00C12BCC">
              <w:rPr>
                <w:noProof/>
                <w:webHidden/>
              </w:rPr>
              <w:fldChar w:fldCharType="separate"/>
            </w:r>
            <w:r w:rsidR="00B90436" w:rsidRPr="00C12BCC">
              <w:rPr>
                <w:noProof/>
                <w:webHidden/>
              </w:rPr>
              <w:t>13</w:t>
            </w:r>
            <w:r w:rsidR="00B90436" w:rsidRPr="00C12BCC">
              <w:rPr>
                <w:noProof/>
                <w:webHidden/>
              </w:rPr>
              <w:fldChar w:fldCharType="end"/>
            </w:r>
          </w:hyperlink>
        </w:p>
        <w:p w14:paraId="70C90ABE"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518" w:history="1">
            <w:r w:rsidR="00B90436" w:rsidRPr="00C12BCC">
              <w:rPr>
                <w:rStyle w:val="Hyperlink"/>
                <w:rFonts w:ascii="Verdana" w:hAnsi="Verdana"/>
                <w:noProof/>
              </w:rPr>
              <w:t>5.3</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Mededeling van de gunningsbeslissing</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_Toc488246518 \h </w:instrText>
            </w:r>
            <w:r w:rsidR="00B90436" w:rsidRPr="00C12BCC">
              <w:rPr>
                <w:noProof/>
                <w:webHidden/>
              </w:rPr>
            </w:r>
            <w:r w:rsidR="00B90436" w:rsidRPr="00C12BCC">
              <w:rPr>
                <w:noProof/>
                <w:webHidden/>
              </w:rPr>
              <w:fldChar w:fldCharType="separate"/>
            </w:r>
            <w:r w:rsidR="00B90436" w:rsidRPr="00C12BCC">
              <w:rPr>
                <w:noProof/>
                <w:webHidden/>
              </w:rPr>
              <w:t>13</w:t>
            </w:r>
            <w:r w:rsidR="00B90436" w:rsidRPr="00C12BCC">
              <w:rPr>
                <w:noProof/>
                <w:webHidden/>
              </w:rPr>
              <w:fldChar w:fldCharType="end"/>
            </w:r>
          </w:hyperlink>
        </w:p>
        <w:p w14:paraId="6BAE1F45" w14:textId="77777777" w:rsidR="00B90436" w:rsidRPr="00C12BCC" w:rsidRDefault="00CE3606">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488246519" w:history="1">
            <w:r w:rsidR="00B90436" w:rsidRPr="00C12BCC">
              <w:rPr>
                <w:rStyle w:val="Hyperlink"/>
                <w:rFonts w:ascii="Verdana" w:hAnsi="Verdana"/>
                <w:noProof/>
              </w:rPr>
              <w:t>5.4</w:t>
            </w:r>
            <w:r w:rsidR="00B90436" w:rsidRPr="00C12BCC">
              <w:rPr>
                <w:rFonts w:asciiTheme="minorHAnsi" w:eastAsiaTheme="minorEastAsia" w:hAnsiTheme="minorHAnsi" w:cstheme="minorBidi"/>
                <w:noProof/>
                <w:sz w:val="22"/>
                <w:szCs w:val="22"/>
                <w:lang w:eastAsia="nl-NL"/>
              </w:rPr>
              <w:tab/>
            </w:r>
            <w:r w:rsidR="00B90436" w:rsidRPr="00C12BCC">
              <w:rPr>
                <w:rStyle w:val="Hyperlink"/>
                <w:rFonts w:ascii="Verdana" w:hAnsi="Verdana"/>
                <w:noProof/>
              </w:rPr>
              <w:t>Definitieve gunning</w:t>
            </w:r>
            <w:r w:rsidR="00B90436" w:rsidRPr="00C12BCC">
              <w:rPr>
                <w:noProof/>
                <w:webHidden/>
              </w:rPr>
              <w:tab/>
            </w:r>
            <w:r w:rsidR="00B90436" w:rsidRPr="00C12BCC">
              <w:rPr>
                <w:noProof/>
                <w:webHidden/>
              </w:rPr>
              <w:fldChar w:fldCharType="begin"/>
            </w:r>
            <w:r w:rsidR="00B90436" w:rsidRPr="00C12BCC">
              <w:rPr>
                <w:noProof/>
                <w:webHidden/>
              </w:rPr>
              <w:instrText xml:space="preserve"> PAGEREF _Toc488246519 \h </w:instrText>
            </w:r>
            <w:r w:rsidR="00B90436" w:rsidRPr="00C12BCC">
              <w:rPr>
                <w:noProof/>
                <w:webHidden/>
              </w:rPr>
            </w:r>
            <w:r w:rsidR="00B90436" w:rsidRPr="00C12BCC">
              <w:rPr>
                <w:noProof/>
                <w:webHidden/>
              </w:rPr>
              <w:fldChar w:fldCharType="separate"/>
            </w:r>
            <w:r w:rsidR="00B90436" w:rsidRPr="00C12BCC">
              <w:rPr>
                <w:noProof/>
                <w:webHidden/>
              </w:rPr>
              <w:t>13</w:t>
            </w:r>
            <w:r w:rsidR="00B90436" w:rsidRPr="00C12BCC">
              <w:rPr>
                <w:noProof/>
                <w:webHidden/>
              </w:rPr>
              <w:fldChar w:fldCharType="end"/>
            </w:r>
          </w:hyperlink>
        </w:p>
        <w:p w14:paraId="474C3A3E" w14:textId="77777777" w:rsidR="004E018D" w:rsidRPr="00C12BCC" w:rsidRDefault="004E018D">
          <w:pPr>
            <w:rPr>
              <w:rFonts w:ascii="Verdana" w:hAnsi="Verdana"/>
              <w:sz w:val="18"/>
              <w:szCs w:val="18"/>
            </w:rPr>
          </w:pPr>
          <w:r w:rsidRPr="00C12BCC">
            <w:rPr>
              <w:rFonts w:ascii="Verdana" w:hAnsi="Verdana"/>
              <w:b/>
              <w:bCs/>
              <w:sz w:val="18"/>
              <w:szCs w:val="18"/>
            </w:rPr>
            <w:fldChar w:fldCharType="end"/>
          </w:r>
        </w:p>
      </w:sdtContent>
    </w:sdt>
    <w:p w14:paraId="52634400" w14:textId="77777777" w:rsidR="00F63380" w:rsidRPr="00C12BCC" w:rsidRDefault="00F63380" w:rsidP="00305666">
      <w:pPr>
        <w:jc w:val="both"/>
        <w:rPr>
          <w:rFonts w:ascii="Verdana" w:hAnsi="Verdana" w:cs="Arial"/>
          <w:b/>
          <w:sz w:val="18"/>
          <w:szCs w:val="18"/>
        </w:rPr>
      </w:pPr>
    </w:p>
    <w:p w14:paraId="453487EB" w14:textId="77777777" w:rsidR="00F63380" w:rsidRPr="00C12BCC" w:rsidRDefault="00F63380" w:rsidP="00305666">
      <w:pPr>
        <w:jc w:val="both"/>
        <w:rPr>
          <w:rFonts w:ascii="Verdana" w:hAnsi="Verdana" w:cs="Arial"/>
          <w:b/>
          <w:sz w:val="18"/>
          <w:szCs w:val="18"/>
        </w:rPr>
      </w:pPr>
    </w:p>
    <w:p w14:paraId="0B4F2CFF" w14:textId="77777777" w:rsidR="005954D0" w:rsidRPr="00C12BCC" w:rsidRDefault="005954D0" w:rsidP="00305666">
      <w:pPr>
        <w:jc w:val="both"/>
        <w:rPr>
          <w:rFonts w:ascii="Verdana" w:hAnsi="Verdana" w:cs="Arial"/>
          <w:b/>
          <w:sz w:val="18"/>
          <w:szCs w:val="18"/>
        </w:rPr>
      </w:pPr>
    </w:p>
    <w:p w14:paraId="777DF851" w14:textId="77777777" w:rsidR="005954D0" w:rsidRPr="00C12BCC" w:rsidRDefault="005954D0" w:rsidP="00305666">
      <w:pPr>
        <w:jc w:val="both"/>
        <w:rPr>
          <w:rFonts w:ascii="Verdana" w:hAnsi="Verdana" w:cs="Arial"/>
          <w:b/>
          <w:sz w:val="18"/>
          <w:szCs w:val="18"/>
        </w:rPr>
      </w:pPr>
    </w:p>
    <w:p w14:paraId="36AC38C8" w14:textId="77777777" w:rsidR="00E771DD" w:rsidRPr="00C12BCC" w:rsidRDefault="00E771DD" w:rsidP="00305666">
      <w:pPr>
        <w:jc w:val="both"/>
        <w:rPr>
          <w:rFonts w:ascii="Verdana" w:hAnsi="Verdana" w:cs="Arial"/>
          <w:b/>
          <w:sz w:val="18"/>
          <w:szCs w:val="18"/>
        </w:rPr>
      </w:pPr>
    </w:p>
    <w:p w14:paraId="080B2627" w14:textId="77777777" w:rsidR="00E771DD" w:rsidRPr="00C12BCC" w:rsidRDefault="00E771DD" w:rsidP="00305666">
      <w:pPr>
        <w:jc w:val="both"/>
        <w:rPr>
          <w:rFonts w:ascii="Verdana" w:hAnsi="Verdana" w:cs="Arial"/>
          <w:b/>
          <w:sz w:val="18"/>
          <w:szCs w:val="18"/>
        </w:rPr>
      </w:pPr>
    </w:p>
    <w:p w14:paraId="2EC36350" w14:textId="77777777" w:rsidR="00E771DD" w:rsidRPr="00C12BCC" w:rsidRDefault="00E771DD" w:rsidP="00305666">
      <w:pPr>
        <w:jc w:val="both"/>
        <w:rPr>
          <w:rFonts w:ascii="Verdana" w:hAnsi="Verdana" w:cs="Arial"/>
          <w:b/>
          <w:sz w:val="18"/>
          <w:szCs w:val="18"/>
        </w:rPr>
      </w:pPr>
    </w:p>
    <w:p w14:paraId="18C5AFEF" w14:textId="77777777" w:rsidR="00F112AF" w:rsidRPr="00C12BCC" w:rsidRDefault="00F112AF" w:rsidP="00305666">
      <w:pPr>
        <w:jc w:val="both"/>
        <w:rPr>
          <w:rFonts w:ascii="Verdana" w:hAnsi="Verdana" w:cs="Arial"/>
          <w:b/>
          <w:sz w:val="18"/>
          <w:szCs w:val="18"/>
        </w:rPr>
      </w:pPr>
    </w:p>
    <w:p w14:paraId="72FB1C51" w14:textId="77777777" w:rsidR="00F112AF" w:rsidRPr="00C12BCC" w:rsidRDefault="00F112AF" w:rsidP="00305666">
      <w:pPr>
        <w:jc w:val="both"/>
        <w:rPr>
          <w:rFonts w:ascii="Verdana" w:hAnsi="Verdana" w:cs="Arial"/>
          <w:b/>
          <w:sz w:val="18"/>
          <w:szCs w:val="18"/>
        </w:rPr>
      </w:pPr>
    </w:p>
    <w:p w14:paraId="267A4DFB" w14:textId="77777777" w:rsidR="00F112AF" w:rsidRPr="00C12BCC" w:rsidRDefault="00F112AF" w:rsidP="00305666">
      <w:pPr>
        <w:jc w:val="both"/>
        <w:rPr>
          <w:rFonts w:ascii="Verdana" w:hAnsi="Verdana" w:cs="Arial"/>
          <w:b/>
          <w:sz w:val="18"/>
          <w:szCs w:val="18"/>
        </w:rPr>
      </w:pPr>
    </w:p>
    <w:p w14:paraId="3D0E6815" w14:textId="77777777" w:rsidR="00F112AF" w:rsidRPr="00C12BCC" w:rsidRDefault="00F112AF" w:rsidP="00305666">
      <w:pPr>
        <w:jc w:val="both"/>
        <w:rPr>
          <w:rFonts w:ascii="Verdana" w:hAnsi="Verdana" w:cs="Arial"/>
          <w:b/>
          <w:sz w:val="18"/>
          <w:szCs w:val="18"/>
        </w:rPr>
      </w:pPr>
    </w:p>
    <w:p w14:paraId="6CBBB58F" w14:textId="77777777" w:rsidR="00B05848" w:rsidRPr="00C12BCC" w:rsidRDefault="00B05848">
      <w:pPr>
        <w:rPr>
          <w:rFonts w:ascii="Verdana" w:hAnsi="Verdana" w:cs="Arial"/>
          <w:b/>
          <w:sz w:val="18"/>
          <w:szCs w:val="18"/>
        </w:rPr>
      </w:pPr>
      <w:r w:rsidRPr="00C12BCC">
        <w:rPr>
          <w:rFonts w:ascii="Verdana" w:hAnsi="Verdana" w:cs="Arial"/>
          <w:b/>
          <w:sz w:val="18"/>
          <w:szCs w:val="18"/>
        </w:rPr>
        <w:br w:type="page"/>
      </w:r>
    </w:p>
    <w:p w14:paraId="7831172C" w14:textId="77777777" w:rsidR="00E81B3A" w:rsidRPr="00C12BCC" w:rsidRDefault="00305666" w:rsidP="00305666">
      <w:pPr>
        <w:jc w:val="both"/>
        <w:rPr>
          <w:rFonts w:ascii="Verdana" w:hAnsi="Verdana" w:cs="Arial"/>
          <w:b/>
          <w:sz w:val="18"/>
          <w:szCs w:val="18"/>
        </w:rPr>
      </w:pPr>
      <w:r w:rsidRPr="00C12BCC">
        <w:rPr>
          <w:rFonts w:ascii="Verdana" w:hAnsi="Verdana" w:cs="Arial"/>
          <w:b/>
          <w:sz w:val="18"/>
          <w:szCs w:val="18"/>
        </w:rPr>
        <w:lastRenderedPageBreak/>
        <w:t>Bijlagen</w:t>
      </w:r>
      <w:r w:rsidR="00F63380" w:rsidRPr="00C12BCC">
        <w:rPr>
          <w:rFonts w:ascii="Verdana" w:hAnsi="Verdana" w:cs="Arial"/>
          <w:b/>
          <w:sz w:val="18"/>
          <w:szCs w:val="18"/>
        </w:rPr>
        <w:t xml:space="preserve"> bij Beschrijvend </w:t>
      </w:r>
      <w:r w:rsidR="00B40DB0" w:rsidRPr="00C12BCC">
        <w:rPr>
          <w:rFonts w:ascii="Verdana" w:hAnsi="Verdana" w:cs="Arial"/>
          <w:b/>
          <w:sz w:val="18"/>
          <w:szCs w:val="18"/>
        </w:rPr>
        <w:t>document</w:t>
      </w:r>
      <w:r w:rsidR="008F0AA6" w:rsidRPr="00C12BCC">
        <w:rPr>
          <w:rFonts w:ascii="Verdana" w:hAnsi="Verdana" w:cs="Arial"/>
          <w:b/>
          <w:sz w:val="18"/>
          <w:szCs w:val="18"/>
        </w:rPr>
        <w:t>:</w:t>
      </w:r>
      <w:r w:rsidR="00E81B3A" w:rsidRPr="00C12BCC">
        <w:rPr>
          <w:rFonts w:ascii="Verdana" w:hAnsi="Verdana" w:cs="Arial"/>
          <w:b/>
          <w:sz w:val="18"/>
          <w:szCs w:val="18"/>
        </w:rPr>
        <w:t xml:space="preserve"> </w:t>
      </w:r>
    </w:p>
    <w:p w14:paraId="0E52E64D" w14:textId="77777777" w:rsidR="00305666" w:rsidRPr="00C12BCC" w:rsidRDefault="00305666" w:rsidP="00305666">
      <w:pPr>
        <w:jc w:val="both"/>
        <w:rPr>
          <w:rFonts w:ascii="Verdana" w:hAnsi="Verdana" w:cs="Arial"/>
          <w:sz w:val="18"/>
          <w:szCs w:val="18"/>
        </w:rPr>
      </w:pPr>
    </w:p>
    <w:p w14:paraId="1D59E06E" w14:textId="77777777" w:rsidR="00631761" w:rsidRPr="00C12BCC" w:rsidRDefault="00631761" w:rsidP="00631761">
      <w:pPr>
        <w:jc w:val="both"/>
        <w:rPr>
          <w:rFonts w:ascii="Verdana" w:hAnsi="Verdana" w:cs="Arial"/>
          <w:sz w:val="18"/>
          <w:szCs w:val="18"/>
        </w:rPr>
      </w:pPr>
      <w:r w:rsidRPr="00C12BCC">
        <w:rPr>
          <w:rFonts w:ascii="Verdana" w:hAnsi="Verdana" w:cs="Arial"/>
          <w:sz w:val="18"/>
          <w:szCs w:val="18"/>
        </w:rPr>
        <w:t>Bijlage</w:t>
      </w:r>
      <w:r w:rsidR="00525A29" w:rsidRPr="00C12BCC">
        <w:rPr>
          <w:rFonts w:ascii="Verdana" w:hAnsi="Verdana" w:cs="Arial"/>
          <w:sz w:val="18"/>
          <w:szCs w:val="18"/>
        </w:rPr>
        <w:t xml:space="preserve"> </w:t>
      </w:r>
      <w:r w:rsidR="00D772CD" w:rsidRPr="00C12BCC">
        <w:rPr>
          <w:rFonts w:ascii="Verdana" w:hAnsi="Verdana" w:cs="Arial"/>
          <w:sz w:val="18"/>
          <w:szCs w:val="18"/>
        </w:rPr>
        <w:t>1</w:t>
      </w:r>
      <w:r w:rsidRPr="00C12BCC">
        <w:rPr>
          <w:rFonts w:ascii="Verdana" w:hAnsi="Verdana" w:cs="Arial"/>
          <w:sz w:val="18"/>
          <w:szCs w:val="18"/>
        </w:rPr>
        <w:tab/>
      </w:r>
      <w:r w:rsidR="00DA5C4B" w:rsidRPr="00C12BCC">
        <w:rPr>
          <w:rFonts w:ascii="Verdana" w:hAnsi="Verdana" w:cs="Arial"/>
          <w:sz w:val="18"/>
          <w:szCs w:val="18"/>
        </w:rPr>
        <w:t>Bestek</w:t>
      </w:r>
      <w:r w:rsidR="00965B2B">
        <w:rPr>
          <w:rFonts w:ascii="Verdana" w:hAnsi="Verdana" w:cs="Arial"/>
          <w:sz w:val="18"/>
          <w:szCs w:val="18"/>
        </w:rPr>
        <w:t xml:space="preserve"> levering LIN</w:t>
      </w:r>
    </w:p>
    <w:p w14:paraId="1C03A83E" w14:textId="21C66320" w:rsidR="009C5EA2" w:rsidRPr="00C12BCC" w:rsidRDefault="0057072E" w:rsidP="009C5EA2">
      <w:pPr>
        <w:jc w:val="both"/>
        <w:rPr>
          <w:rFonts w:ascii="Verdana" w:hAnsi="Verdana" w:cs="Arial"/>
          <w:sz w:val="18"/>
          <w:szCs w:val="18"/>
        </w:rPr>
      </w:pPr>
      <w:r w:rsidRPr="00C12BCC">
        <w:rPr>
          <w:rFonts w:ascii="Verdana" w:hAnsi="Verdana" w:cs="Arial"/>
          <w:sz w:val="18"/>
          <w:szCs w:val="18"/>
        </w:rPr>
        <w:t xml:space="preserve">Bijlage </w:t>
      </w:r>
      <w:r w:rsidR="00D772CD" w:rsidRPr="00C12BCC">
        <w:rPr>
          <w:rFonts w:ascii="Verdana" w:hAnsi="Verdana" w:cs="Arial"/>
          <w:sz w:val="18"/>
          <w:szCs w:val="18"/>
        </w:rPr>
        <w:t>2</w:t>
      </w:r>
      <w:r w:rsidRPr="00C12BCC">
        <w:rPr>
          <w:rFonts w:ascii="Verdana" w:hAnsi="Verdana" w:cs="Arial"/>
          <w:sz w:val="18"/>
          <w:szCs w:val="18"/>
        </w:rPr>
        <w:tab/>
        <w:t xml:space="preserve">Algemene </w:t>
      </w:r>
      <w:r w:rsidR="0045582A" w:rsidRPr="00C12BCC">
        <w:rPr>
          <w:rFonts w:ascii="Verdana" w:hAnsi="Verdana" w:cs="Arial"/>
          <w:sz w:val="18"/>
          <w:szCs w:val="18"/>
        </w:rPr>
        <w:t>voorwaarden</w:t>
      </w:r>
      <w:r w:rsidR="00FD5E7B" w:rsidRPr="00C12BCC">
        <w:rPr>
          <w:rFonts w:ascii="Verdana" w:hAnsi="Verdana" w:cs="Arial"/>
          <w:sz w:val="18"/>
          <w:szCs w:val="18"/>
        </w:rPr>
        <w:t xml:space="preserve"> </w:t>
      </w:r>
      <w:r w:rsidR="00D772CD" w:rsidRPr="00B42D36">
        <w:rPr>
          <w:rFonts w:ascii="Verdana" w:hAnsi="Verdana" w:cs="Arial"/>
          <w:sz w:val="18"/>
          <w:szCs w:val="18"/>
        </w:rPr>
        <w:t>Leveringen</w:t>
      </w:r>
      <w:r w:rsidR="00FD5E7B" w:rsidRPr="00B42D36">
        <w:rPr>
          <w:rFonts w:ascii="Verdana" w:hAnsi="Verdana" w:cs="Arial"/>
          <w:sz w:val="18"/>
          <w:szCs w:val="18"/>
        </w:rPr>
        <w:t xml:space="preserve"> 2011</w:t>
      </w:r>
    </w:p>
    <w:p w14:paraId="535A028D" w14:textId="55F2EA26" w:rsidR="007856DA" w:rsidRPr="00C12BCC" w:rsidRDefault="007856DA" w:rsidP="00631761">
      <w:pPr>
        <w:jc w:val="both"/>
        <w:rPr>
          <w:rFonts w:ascii="Verdana" w:hAnsi="Verdana" w:cs="Arial"/>
          <w:sz w:val="18"/>
          <w:szCs w:val="18"/>
        </w:rPr>
      </w:pPr>
      <w:r w:rsidRPr="00C12BCC">
        <w:rPr>
          <w:rFonts w:ascii="Verdana" w:hAnsi="Verdana" w:cs="Arial"/>
          <w:sz w:val="18"/>
          <w:szCs w:val="18"/>
        </w:rPr>
        <w:t xml:space="preserve">Bijlage </w:t>
      </w:r>
      <w:r w:rsidR="00D772CD" w:rsidRPr="00C12BCC">
        <w:rPr>
          <w:rFonts w:ascii="Verdana" w:hAnsi="Verdana" w:cs="Arial"/>
          <w:sz w:val="18"/>
          <w:szCs w:val="18"/>
        </w:rPr>
        <w:t>3</w:t>
      </w:r>
      <w:r w:rsidRPr="00C12BCC">
        <w:rPr>
          <w:rFonts w:ascii="Verdana" w:hAnsi="Verdana" w:cs="Arial"/>
          <w:sz w:val="18"/>
          <w:szCs w:val="18"/>
        </w:rPr>
        <w:tab/>
        <w:t>Concept</w:t>
      </w:r>
      <w:r w:rsidR="00C00E24" w:rsidRPr="00C12BCC">
        <w:rPr>
          <w:rFonts w:ascii="Verdana" w:hAnsi="Verdana" w:cs="Arial"/>
          <w:sz w:val="18"/>
          <w:szCs w:val="18"/>
        </w:rPr>
        <w:t xml:space="preserve"> </w:t>
      </w:r>
      <w:r w:rsidRPr="00C12BCC">
        <w:rPr>
          <w:rFonts w:ascii="Verdana" w:hAnsi="Verdana" w:cs="Arial"/>
          <w:sz w:val="18"/>
          <w:szCs w:val="18"/>
        </w:rPr>
        <w:t>overeenkomst</w:t>
      </w:r>
    </w:p>
    <w:p w14:paraId="3F20C59F" w14:textId="77777777" w:rsidR="00764931" w:rsidRPr="00C12BCC" w:rsidRDefault="00764931" w:rsidP="00631761">
      <w:pPr>
        <w:jc w:val="both"/>
        <w:rPr>
          <w:rFonts w:ascii="Verdana" w:hAnsi="Verdana" w:cs="Arial"/>
          <w:sz w:val="18"/>
          <w:szCs w:val="18"/>
        </w:rPr>
      </w:pPr>
      <w:r w:rsidRPr="00C12BCC">
        <w:rPr>
          <w:rFonts w:ascii="Verdana" w:hAnsi="Verdana" w:cs="Arial"/>
          <w:sz w:val="18"/>
          <w:szCs w:val="18"/>
        </w:rPr>
        <w:t>Bijlage 4</w:t>
      </w:r>
      <w:r w:rsidRPr="00C12BCC">
        <w:rPr>
          <w:rFonts w:ascii="Verdana" w:hAnsi="Verdana" w:cs="Arial"/>
          <w:sz w:val="18"/>
          <w:szCs w:val="18"/>
        </w:rPr>
        <w:tab/>
        <w:t>Gasunie aanbestedingsreglement, inclusief ARN</w:t>
      </w:r>
      <w:r w:rsidRPr="00C12BCC">
        <w:rPr>
          <w:rFonts w:cs="Arial"/>
          <w:szCs w:val="18"/>
          <w:vertAlign w:val="superscript"/>
        </w:rPr>
        <w:t>201</w:t>
      </w:r>
      <w:r w:rsidR="00C358AD" w:rsidRPr="00C12BCC">
        <w:rPr>
          <w:rFonts w:cs="Arial"/>
          <w:szCs w:val="18"/>
          <w:vertAlign w:val="superscript"/>
        </w:rPr>
        <w:t>6</w:t>
      </w:r>
    </w:p>
    <w:p w14:paraId="674A3BE7" w14:textId="630D93A3" w:rsidR="00D6548D" w:rsidRPr="00C12BCC" w:rsidRDefault="00764931" w:rsidP="00305666">
      <w:pPr>
        <w:jc w:val="both"/>
        <w:rPr>
          <w:rFonts w:ascii="Verdana" w:hAnsi="Verdana" w:cs="Arial"/>
          <w:sz w:val="18"/>
          <w:szCs w:val="18"/>
        </w:rPr>
      </w:pPr>
      <w:r w:rsidRPr="00C12BCC">
        <w:rPr>
          <w:rFonts w:ascii="Verdana" w:hAnsi="Verdana" w:cs="Arial"/>
          <w:sz w:val="18"/>
          <w:szCs w:val="18"/>
        </w:rPr>
        <w:t>Bijlage 5</w:t>
      </w:r>
      <w:r w:rsidRPr="00C12BCC">
        <w:rPr>
          <w:rFonts w:ascii="Verdana" w:hAnsi="Verdana" w:cs="Arial"/>
          <w:sz w:val="18"/>
          <w:szCs w:val="18"/>
        </w:rPr>
        <w:tab/>
        <w:t>Gasunie Gedragscode</w:t>
      </w:r>
      <w:r w:rsidR="00284FF3" w:rsidRPr="00C12BCC">
        <w:rPr>
          <w:rFonts w:ascii="Verdana" w:hAnsi="Verdana" w:cs="Arial"/>
          <w:sz w:val="18"/>
          <w:szCs w:val="18"/>
        </w:rPr>
        <w:t xml:space="preserve"> </w:t>
      </w:r>
    </w:p>
    <w:p w14:paraId="25E8F046" w14:textId="1AE5BA45" w:rsidR="003D1393" w:rsidRPr="00C12BCC" w:rsidRDefault="003D1393" w:rsidP="00305666">
      <w:pPr>
        <w:jc w:val="both"/>
        <w:rPr>
          <w:rFonts w:ascii="Verdana" w:hAnsi="Verdana" w:cs="Arial"/>
          <w:sz w:val="18"/>
          <w:szCs w:val="18"/>
        </w:rPr>
      </w:pPr>
      <w:r w:rsidRPr="00C12BCC">
        <w:rPr>
          <w:rFonts w:ascii="Verdana" w:hAnsi="Verdana" w:cs="Arial"/>
          <w:sz w:val="18"/>
          <w:szCs w:val="18"/>
        </w:rPr>
        <w:t xml:space="preserve">Bijlage </w:t>
      </w:r>
      <w:r w:rsidR="000F30B2" w:rsidRPr="00C12BCC">
        <w:rPr>
          <w:rFonts w:ascii="Verdana" w:hAnsi="Verdana" w:cs="Arial"/>
          <w:sz w:val="18"/>
          <w:szCs w:val="18"/>
        </w:rPr>
        <w:t>6</w:t>
      </w:r>
      <w:r w:rsidRPr="00C12BCC">
        <w:rPr>
          <w:rFonts w:ascii="Verdana" w:hAnsi="Verdana" w:cs="Arial"/>
          <w:sz w:val="18"/>
          <w:szCs w:val="18"/>
        </w:rPr>
        <w:tab/>
        <w:t>Model voor het stellen van vragen</w:t>
      </w:r>
    </w:p>
    <w:p w14:paraId="745681B9" w14:textId="77777777" w:rsidR="00764931" w:rsidRPr="00C12BCC" w:rsidRDefault="00764931" w:rsidP="00305666">
      <w:pPr>
        <w:jc w:val="both"/>
        <w:rPr>
          <w:rFonts w:ascii="Verdana" w:hAnsi="Verdana" w:cs="Arial"/>
          <w:sz w:val="18"/>
          <w:szCs w:val="18"/>
        </w:rPr>
      </w:pPr>
    </w:p>
    <w:p w14:paraId="35BB7D4F" w14:textId="77777777" w:rsidR="00B40DB0" w:rsidRPr="00C12BCC" w:rsidRDefault="00B40DB0" w:rsidP="00305666">
      <w:pPr>
        <w:jc w:val="both"/>
        <w:rPr>
          <w:rFonts w:ascii="Verdana" w:hAnsi="Verdana" w:cs="Arial"/>
          <w:sz w:val="18"/>
          <w:szCs w:val="18"/>
        </w:rPr>
      </w:pPr>
    </w:p>
    <w:p w14:paraId="74C31723" w14:textId="7A27ABAD" w:rsidR="00305666" w:rsidRPr="00C12BCC" w:rsidRDefault="00305666" w:rsidP="00305666">
      <w:pPr>
        <w:jc w:val="both"/>
        <w:rPr>
          <w:rFonts w:ascii="Verdana" w:hAnsi="Verdana" w:cs="Arial"/>
          <w:b/>
          <w:sz w:val="18"/>
          <w:szCs w:val="18"/>
        </w:rPr>
      </w:pPr>
      <w:r w:rsidRPr="00C12BCC">
        <w:rPr>
          <w:rFonts w:ascii="Verdana" w:hAnsi="Verdana" w:cs="Arial"/>
          <w:b/>
          <w:sz w:val="18"/>
          <w:szCs w:val="18"/>
        </w:rPr>
        <w:t>Formulieren</w:t>
      </w:r>
      <w:r w:rsidR="00DA6C72" w:rsidRPr="00C12BCC">
        <w:rPr>
          <w:rFonts w:ascii="Verdana" w:hAnsi="Verdana" w:cs="Arial"/>
          <w:b/>
          <w:sz w:val="18"/>
          <w:szCs w:val="18"/>
        </w:rPr>
        <w:t xml:space="preserve"> in te dienen </w:t>
      </w:r>
      <w:r w:rsidR="00DA6C72" w:rsidRPr="00C12BCC">
        <w:rPr>
          <w:rFonts w:ascii="Verdana" w:hAnsi="Verdana" w:cs="Arial"/>
          <w:b/>
          <w:sz w:val="18"/>
          <w:szCs w:val="18"/>
          <w:u w:val="single"/>
        </w:rPr>
        <w:t>bij</w:t>
      </w:r>
      <w:r w:rsidR="00DA6C72" w:rsidRPr="00C12BCC">
        <w:rPr>
          <w:rFonts w:ascii="Verdana" w:hAnsi="Verdana" w:cs="Arial"/>
          <w:b/>
          <w:sz w:val="18"/>
          <w:szCs w:val="18"/>
        </w:rPr>
        <w:t xml:space="preserve"> inschrijving (§ 2.</w:t>
      </w:r>
      <w:r w:rsidR="000F30B2" w:rsidRPr="00C12BCC">
        <w:rPr>
          <w:rFonts w:ascii="Verdana" w:hAnsi="Verdana" w:cs="Arial"/>
          <w:b/>
          <w:sz w:val="18"/>
          <w:szCs w:val="18"/>
        </w:rPr>
        <w:t>5</w:t>
      </w:r>
      <w:r w:rsidR="00DA6C72" w:rsidRPr="00C12BCC">
        <w:rPr>
          <w:rFonts w:ascii="Verdana" w:hAnsi="Verdana" w:cs="Arial"/>
          <w:b/>
          <w:sz w:val="18"/>
          <w:szCs w:val="18"/>
        </w:rPr>
        <w:t>.1)</w:t>
      </w:r>
      <w:r w:rsidRPr="00C12BCC">
        <w:rPr>
          <w:rFonts w:ascii="Verdana" w:hAnsi="Verdana" w:cs="Arial"/>
          <w:b/>
          <w:sz w:val="18"/>
          <w:szCs w:val="18"/>
        </w:rPr>
        <w:t>:</w:t>
      </w:r>
    </w:p>
    <w:p w14:paraId="7B5B98F1" w14:textId="77777777" w:rsidR="00D6548D" w:rsidRPr="00C12BCC" w:rsidRDefault="00D6548D" w:rsidP="00305666">
      <w:pPr>
        <w:jc w:val="both"/>
        <w:rPr>
          <w:rFonts w:ascii="Verdana" w:hAnsi="Verdana" w:cs="Arial"/>
          <w:sz w:val="18"/>
          <w:szCs w:val="18"/>
        </w:rPr>
      </w:pPr>
    </w:p>
    <w:p w14:paraId="04073FBA" w14:textId="77777777" w:rsidR="00305666" w:rsidRPr="00C12BCC" w:rsidRDefault="00305666" w:rsidP="00305666">
      <w:pPr>
        <w:jc w:val="both"/>
        <w:rPr>
          <w:rFonts w:ascii="Verdana" w:hAnsi="Verdana" w:cs="Arial"/>
          <w:sz w:val="18"/>
          <w:szCs w:val="18"/>
        </w:rPr>
      </w:pPr>
      <w:r w:rsidRPr="00C12BCC">
        <w:rPr>
          <w:rFonts w:ascii="Verdana" w:hAnsi="Verdana" w:cs="Arial"/>
          <w:sz w:val="18"/>
          <w:szCs w:val="18"/>
        </w:rPr>
        <w:t>Formulier A</w:t>
      </w:r>
      <w:r w:rsidR="00DA6C72" w:rsidRPr="00C12BCC">
        <w:rPr>
          <w:rFonts w:ascii="Verdana" w:hAnsi="Verdana" w:cs="Arial"/>
          <w:sz w:val="18"/>
          <w:szCs w:val="18"/>
        </w:rPr>
        <w:tab/>
      </w:r>
      <w:r w:rsidR="00D6548D" w:rsidRPr="00C12BCC">
        <w:rPr>
          <w:rFonts w:ascii="Verdana" w:hAnsi="Verdana" w:cs="Arial"/>
          <w:sz w:val="18"/>
          <w:szCs w:val="18"/>
        </w:rPr>
        <w:t>Eigen Verklaring</w:t>
      </w:r>
    </w:p>
    <w:p w14:paraId="252484E2" w14:textId="77777777" w:rsidR="00305666" w:rsidRPr="00C12BCC" w:rsidRDefault="00305666" w:rsidP="00305666">
      <w:pPr>
        <w:jc w:val="both"/>
        <w:rPr>
          <w:rFonts w:ascii="Verdana" w:hAnsi="Verdana" w:cs="Arial"/>
          <w:sz w:val="18"/>
          <w:szCs w:val="18"/>
        </w:rPr>
      </w:pPr>
      <w:r w:rsidRPr="00C12BCC">
        <w:rPr>
          <w:rFonts w:ascii="Verdana" w:hAnsi="Verdana" w:cs="Arial"/>
          <w:sz w:val="18"/>
          <w:szCs w:val="18"/>
        </w:rPr>
        <w:t xml:space="preserve">Formulier </w:t>
      </w:r>
      <w:r w:rsidR="00253D80" w:rsidRPr="00C12BCC">
        <w:rPr>
          <w:rFonts w:ascii="Verdana" w:hAnsi="Verdana" w:cs="Arial"/>
          <w:sz w:val="18"/>
          <w:szCs w:val="18"/>
        </w:rPr>
        <w:t>B</w:t>
      </w:r>
      <w:r w:rsidRPr="00C12BCC">
        <w:rPr>
          <w:rFonts w:ascii="Verdana" w:hAnsi="Verdana" w:cs="Arial"/>
          <w:sz w:val="18"/>
          <w:szCs w:val="18"/>
        </w:rPr>
        <w:tab/>
      </w:r>
      <w:r w:rsidR="00D6548D" w:rsidRPr="00C12BCC">
        <w:rPr>
          <w:rFonts w:ascii="Verdana" w:hAnsi="Verdana" w:cs="Arial"/>
          <w:sz w:val="18"/>
          <w:szCs w:val="18"/>
        </w:rPr>
        <w:t>Referentie</w:t>
      </w:r>
    </w:p>
    <w:p w14:paraId="050AA26E" w14:textId="5EF1F80B" w:rsidR="000F30B2" w:rsidRPr="00C12BCC" w:rsidRDefault="000F30B2" w:rsidP="000F30B2">
      <w:pPr>
        <w:jc w:val="both"/>
        <w:rPr>
          <w:rFonts w:ascii="Verdana" w:hAnsi="Verdana" w:cs="Arial"/>
          <w:sz w:val="18"/>
          <w:szCs w:val="18"/>
        </w:rPr>
      </w:pPr>
      <w:r w:rsidRPr="00C12BCC">
        <w:rPr>
          <w:rFonts w:ascii="Verdana" w:hAnsi="Verdana" w:cs="Arial"/>
          <w:sz w:val="18"/>
          <w:szCs w:val="18"/>
        </w:rPr>
        <w:t xml:space="preserve">Formulier </w:t>
      </w:r>
      <w:r w:rsidR="00AB758B">
        <w:rPr>
          <w:rFonts w:ascii="Verdana" w:hAnsi="Verdana" w:cs="Arial"/>
          <w:sz w:val="18"/>
          <w:szCs w:val="18"/>
        </w:rPr>
        <w:t>C</w:t>
      </w:r>
      <w:r w:rsidRPr="00C12BCC">
        <w:rPr>
          <w:rFonts w:ascii="Verdana" w:hAnsi="Verdana" w:cs="Arial"/>
          <w:sz w:val="18"/>
          <w:szCs w:val="18"/>
        </w:rPr>
        <w:tab/>
        <w:t>Akkoordverklaring</w:t>
      </w:r>
    </w:p>
    <w:p w14:paraId="26AE9B04" w14:textId="4444E936" w:rsidR="00DA5C4B" w:rsidRPr="00C12BCC" w:rsidRDefault="00DA5C4B" w:rsidP="00DA6C72">
      <w:pPr>
        <w:jc w:val="both"/>
        <w:rPr>
          <w:rFonts w:ascii="Verdana" w:hAnsi="Verdana" w:cs="Arial"/>
          <w:sz w:val="18"/>
          <w:szCs w:val="18"/>
        </w:rPr>
      </w:pPr>
    </w:p>
    <w:p w14:paraId="137DBAA7" w14:textId="77777777" w:rsidR="00EE40E9" w:rsidRPr="00C12BCC" w:rsidRDefault="0001585F" w:rsidP="00DA6C72">
      <w:pPr>
        <w:jc w:val="both"/>
        <w:rPr>
          <w:rFonts w:ascii="Verdana" w:hAnsi="Verdana" w:cs="Arial"/>
          <w:sz w:val="18"/>
          <w:szCs w:val="18"/>
        </w:rPr>
      </w:pPr>
      <w:r w:rsidRPr="00C12BCC">
        <w:rPr>
          <w:rFonts w:ascii="Verdana" w:hAnsi="Verdana" w:cs="Arial"/>
          <w:sz w:val="18"/>
          <w:szCs w:val="18"/>
        </w:rPr>
        <w:t xml:space="preserve">Let op: alle bijlagen en formulieren zijn terug te vinden </w:t>
      </w:r>
      <w:r w:rsidR="00BA6ACD" w:rsidRPr="00C12BCC">
        <w:rPr>
          <w:rFonts w:ascii="Verdana" w:hAnsi="Verdana" w:cs="Arial"/>
          <w:sz w:val="18"/>
          <w:szCs w:val="18"/>
        </w:rPr>
        <w:t>in Ariba</w:t>
      </w:r>
      <w:r w:rsidR="00B05848" w:rsidRPr="00C12BCC">
        <w:rPr>
          <w:rFonts w:ascii="Verdana" w:hAnsi="Verdana" w:cs="Arial"/>
          <w:sz w:val="18"/>
          <w:szCs w:val="18"/>
        </w:rPr>
        <w:t xml:space="preserve"> eSourcing</w:t>
      </w:r>
      <w:r w:rsidR="002E7271" w:rsidRPr="00C12BCC">
        <w:rPr>
          <w:rFonts w:ascii="Verdana" w:hAnsi="Verdana" w:cs="Arial"/>
          <w:sz w:val="18"/>
          <w:szCs w:val="18"/>
        </w:rPr>
        <w:t xml:space="preserve"> (zie paragraaf 2.2)</w:t>
      </w:r>
      <w:r w:rsidR="00EE40E9" w:rsidRPr="00C12BCC">
        <w:rPr>
          <w:rFonts w:ascii="Verdana" w:hAnsi="Verdana" w:cs="Arial"/>
          <w:sz w:val="18"/>
          <w:szCs w:val="18"/>
        </w:rPr>
        <w:br w:type="page"/>
      </w:r>
    </w:p>
    <w:p w14:paraId="596E561C" w14:textId="77777777" w:rsidR="00305666" w:rsidRPr="00C12BCC" w:rsidRDefault="00305666" w:rsidP="00A170BA">
      <w:pPr>
        <w:pStyle w:val="Kop1"/>
        <w:rPr>
          <w:rFonts w:ascii="Verdana" w:hAnsi="Verdana"/>
          <w:sz w:val="18"/>
          <w:szCs w:val="18"/>
          <w:lang w:val="nl-NL"/>
        </w:rPr>
      </w:pPr>
      <w:bookmarkStart w:id="0" w:name="_Toc488246467"/>
      <w:r w:rsidRPr="00C12BCC">
        <w:rPr>
          <w:rFonts w:ascii="Verdana" w:hAnsi="Verdana"/>
          <w:sz w:val="18"/>
          <w:szCs w:val="18"/>
          <w:lang w:val="nl-NL"/>
        </w:rPr>
        <w:t>ALGEMENE INFORMATIE OVER PROCEDURE EN OPDRACHT</w:t>
      </w:r>
      <w:bookmarkEnd w:id="0"/>
    </w:p>
    <w:p w14:paraId="78EA47E9" w14:textId="77777777" w:rsidR="00305666" w:rsidRPr="00C12BCC" w:rsidRDefault="00305666" w:rsidP="00A170BA">
      <w:pPr>
        <w:pStyle w:val="Kop2"/>
        <w:rPr>
          <w:rFonts w:ascii="Verdana" w:hAnsi="Verdana"/>
          <w:sz w:val="18"/>
          <w:szCs w:val="18"/>
        </w:rPr>
      </w:pPr>
      <w:bookmarkStart w:id="1" w:name="_Toc488246468"/>
      <w:r w:rsidRPr="00C12BCC">
        <w:rPr>
          <w:rFonts w:ascii="Verdana" w:hAnsi="Verdana"/>
          <w:sz w:val="18"/>
          <w:szCs w:val="18"/>
        </w:rPr>
        <w:t>Procedure</w:t>
      </w:r>
      <w:bookmarkEnd w:id="1"/>
      <w:r w:rsidRPr="00C12BCC">
        <w:rPr>
          <w:rFonts w:ascii="Verdana" w:hAnsi="Verdana"/>
          <w:sz w:val="18"/>
          <w:szCs w:val="18"/>
        </w:rPr>
        <w:t xml:space="preserve"> </w:t>
      </w:r>
    </w:p>
    <w:p w14:paraId="4ED5AA62" w14:textId="2B9E297B" w:rsidR="00271F16" w:rsidRPr="00C12BCC" w:rsidRDefault="004F261E" w:rsidP="00271F16">
      <w:pPr>
        <w:jc w:val="both"/>
        <w:rPr>
          <w:rFonts w:ascii="Verdana" w:hAnsi="Verdana" w:cs="Arial"/>
          <w:sz w:val="18"/>
          <w:szCs w:val="18"/>
        </w:rPr>
      </w:pPr>
      <w:r w:rsidRPr="00C12BCC">
        <w:rPr>
          <w:rFonts w:ascii="Verdana" w:hAnsi="Verdana" w:cs="Arial"/>
          <w:sz w:val="18"/>
          <w:szCs w:val="18"/>
        </w:rPr>
        <w:t xml:space="preserve">Dit </w:t>
      </w:r>
      <w:r w:rsidR="00EF3EEC" w:rsidRPr="00C12BCC">
        <w:rPr>
          <w:rFonts w:ascii="Verdana" w:hAnsi="Verdana" w:cs="Arial"/>
          <w:sz w:val="18"/>
          <w:szCs w:val="18"/>
        </w:rPr>
        <w:t xml:space="preserve">beschrijvend </w:t>
      </w:r>
      <w:r w:rsidRPr="00C12BCC">
        <w:rPr>
          <w:rFonts w:ascii="Verdana" w:hAnsi="Verdana" w:cs="Arial"/>
          <w:sz w:val="18"/>
          <w:szCs w:val="18"/>
        </w:rPr>
        <w:t>document</w:t>
      </w:r>
      <w:r w:rsidR="00AC37E8" w:rsidRPr="00C12BCC">
        <w:rPr>
          <w:rFonts w:ascii="Verdana" w:hAnsi="Verdana" w:cs="Arial"/>
          <w:sz w:val="18"/>
          <w:szCs w:val="18"/>
        </w:rPr>
        <w:t xml:space="preserve"> heeft betrekking op de </w:t>
      </w:r>
      <w:r w:rsidR="00C950AE" w:rsidRPr="00C12BCC">
        <w:rPr>
          <w:rFonts w:ascii="Verdana" w:hAnsi="Verdana" w:cs="Arial"/>
          <w:sz w:val="18"/>
          <w:szCs w:val="18"/>
        </w:rPr>
        <w:t>E</w:t>
      </w:r>
      <w:r w:rsidR="00305666" w:rsidRPr="00C12BCC">
        <w:rPr>
          <w:rFonts w:ascii="Verdana" w:hAnsi="Verdana" w:cs="Arial"/>
          <w:sz w:val="18"/>
          <w:szCs w:val="18"/>
        </w:rPr>
        <w:t>uropes</w:t>
      </w:r>
      <w:r w:rsidR="00C950AE" w:rsidRPr="00C12BCC">
        <w:rPr>
          <w:rFonts w:ascii="Verdana" w:hAnsi="Verdana" w:cs="Arial"/>
          <w:sz w:val="18"/>
          <w:szCs w:val="18"/>
        </w:rPr>
        <w:t>e</w:t>
      </w:r>
      <w:r w:rsidR="00631761" w:rsidRPr="00C12BCC">
        <w:rPr>
          <w:rFonts w:ascii="Verdana" w:hAnsi="Verdana" w:cs="Arial"/>
          <w:sz w:val="18"/>
          <w:szCs w:val="18"/>
        </w:rPr>
        <w:t xml:space="preserve"> openbare</w:t>
      </w:r>
      <w:r w:rsidR="00AC37E8" w:rsidRPr="00C12BCC">
        <w:rPr>
          <w:rFonts w:ascii="Verdana" w:hAnsi="Verdana" w:cs="Arial"/>
          <w:sz w:val="18"/>
          <w:szCs w:val="18"/>
        </w:rPr>
        <w:t xml:space="preserve"> </w:t>
      </w:r>
      <w:r w:rsidR="00305666" w:rsidRPr="00C12BCC">
        <w:rPr>
          <w:rFonts w:ascii="Verdana" w:hAnsi="Verdana" w:cs="Arial"/>
          <w:sz w:val="18"/>
          <w:szCs w:val="18"/>
        </w:rPr>
        <w:t xml:space="preserve">aanbesteding voor </w:t>
      </w:r>
      <w:r w:rsidR="000120AB" w:rsidRPr="00C12BCC">
        <w:rPr>
          <w:rFonts w:ascii="Verdana" w:hAnsi="Verdana" w:cs="Arial"/>
          <w:sz w:val="18"/>
          <w:szCs w:val="18"/>
        </w:rPr>
        <w:t>de levering van vloeibaar stikstof op vier locat</w:t>
      </w:r>
      <w:r w:rsidR="00FA6427" w:rsidRPr="00C12BCC">
        <w:rPr>
          <w:rFonts w:ascii="Verdana" w:hAnsi="Verdana" w:cs="Arial"/>
          <w:sz w:val="18"/>
          <w:szCs w:val="18"/>
        </w:rPr>
        <w:t>i</w:t>
      </w:r>
      <w:r w:rsidR="000120AB" w:rsidRPr="00C12BCC">
        <w:rPr>
          <w:rFonts w:ascii="Verdana" w:hAnsi="Verdana" w:cs="Arial"/>
          <w:sz w:val="18"/>
          <w:szCs w:val="18"/>
        </w:rPr>
        <w:t xml:space="preserve">es, waarvan het overgrote deel geleverd zal worden op de locatie Maasvlakte </w:t>
      </w:r>
      <w:r w:rsidR="00271F16" w:rsidRPr="00C12BCC">
        <w:rPr>
          <w:rFonts w:ascii="Verdana" w:hAnsi="Verdana" w:cs="Arial"/>
          <w:sz w:val="18"/>
          <w:szCs w:val="18"/>
        </w:rPr>
        <w:t xml:space="preserve">ten behoeve van </w:t>
      </w:r>
      <w:r w:rsidR="00EF3EEC" w:rsidRPr="00C12BCC">
        <w:rPr>
          <w:rFonts w:ascii="Verdana" w:hAnsi="Verdana" w:cs="Arial"/>
          <w:sz w:val="18"/>
          <w:szCs w:val="18"/>
        </w:rPr>
        <w:t>N.V. Nederlandse Gasunie</w:t>
      </w:r>
      <w:r w:rsidR="00A65BF5" w:rsidRPr="00C12BCC">
        <w:rPr>
          <w:rFonts w:ascii="Verdana" w:hAnsi="Verdana" w:cs="Arial"/>
          <w:sz w:val="18"/>
          <w:szCs w:val="18"/>
        </w:rPr>
        <w:t xml:space="preserve"> (hierna: Gasunie)</w:t>
      </w:r>
      <w:r w:rsidR="00271F16" w:rsidRPr="00C12BCC">
        <w:rPr>
          <w:rFonts w:ascii="Verdana" w:hAnsi="Verdana" w:cs="Arial"/>
          <w:sz w:val="18"/>
          <w:szCs w:val="18"/>
        </w:rPr>
        <w:t>.</w:t>
      </w:r>
    </w:p>
    <w:p w14:paraId="75F64B4A" w14:textId="77777777" w:rsidR="008F4F3F" w:rsidRPr="00C12BCC" w:rsidRDefault="008F4F3F" w:rsidP="00305666">
      <w:pPr>
        <w:jc w:val="both"/>
        <w:rPr>
          <w:rFonts w:ascii="Verdana" w:hAnsi="Verdana" w:cs="Arial"/>
          <w:sz w:val="18"/>
          <w:szCs w:val="18"/>
        </w:rPr>
      </w:pPr>
    </w:p>
    <w:p w14:paraId="04B33FFC" w14:textId="77777777" w:rsidR="00CD13D7" w:rsidRPr="00C12BCC" w:rsidRDefault="008F4F3F" w:rsidP="00305666">
      <w:pPr>
        <w:jc w:val="both"/>
        <w:rPr>
          <w:rFonts w:ascii="Verdana" w:hAnsi="Verdana" w:cs="Arial"/>
          <w:sz w:val="18"/>
          <w:szCs w:val="18"/>
        </w:rPr>
      </w:pPr>
      <w:r w:rsidRPr="00C12BCC">
        <w:rPr>
          <w:rFonts w:ascii="Verdana" w:hAnsi="Verdana" w:cs="Arial"/>
          <w:sz w:val="18"/>
          <w:szCs w:val="18"/>
        </w:rPr>
        <w:t xml:space="preserve">Op deze aanbesteding is </w:t>
      </w:r>
      <w:r w:rsidR="00714E71" w:rsidRPr="00C12BCC">
        <w:rPr>
          <w:rFonts w:ascii="Verdana" w:hAnsi="Verdana" w:cs="Arial"/>
          <w:sz w:val="18"/>
          <w:szCs w:val="18"/>
        </w:rPr>
        <w:t>de Aanbestedingswet 2012</w:t>
      </w:r>
      <w:r w:rsidR="00F847DF" w:rsidRPr="00C12BCC">
        <w:rPr>
          <w:rFonts w:ascii="Verdana" w:hAnsi="Verdana" w:cs="Arial"/>
          <w:sz w:val="18"/>
          <w:szCs w:val="18"/>
        </w:rPr>
        <w:t xml:space="preserve"> (speciale-sectoropdrachten)</w:t>
      </w:r>
      <w:r w:rsidR="00714E71" w:rsidRPr="00C12BCC">
        <w:rPr>
          <w:rFonts w:ascii="Verdana" w:hAnsi="Verdana" w:cs="Arial"/>
          <w:sz w:val="18"/>
          <w:szCs w:val="18"/>
        </w:rPr>
        <w:t xml:space="preserve"> en </w:t>
      </w:r>
      <w:r w:rsidR="00D772CD" w:rsidRPr="00C12BCC">
        <w:rPr>
          <w:rFonts w:ascii="Verdana" w:hAnsi="Verdana" w:cs="Arial"/>
          <w:sz w:val="18"/>
          <w:szCs w:val="18"/>
        </w:rPr>
        <w:t>het Gasunie aanbestedingsreglement</w:t>
      </w:r>
      <w:r w:rsidR="00B05848" w:rsidRPr="00C12BCC">
        <w:rPr>
          <w:rFonts w:ascii="Verdana" w:hAnsi="Verdana" w:cs="Arial"/>
          <w:sz w:val="18"/>
          <w:szCs w:val="18"/>
        </w:rPr>
        <w:t>,</w:t>
      </w:r>
      <w:r w:rsidR="00FC264C" w:rsidRPr="00C12BCC">
        <w:rPr>
          <w:rFonts w:ascii="Verdana" w:hAnsi="Verdana" w:cs="Arial"/>
          <w:sz w:val="18"/>
          <w:szCs w:val="18"/>
        </w:rPr>
        <w:t xml:space="preserve"> </w:t>
      </w:r>
      <w:r w:rsidR="00B05848" w:rsidRPr="00C12BCC">
        <w:rPr>
          <w:rFonts w:ascii="Verdana" w:hAnsi="Verdana" w:cs="Arial"/>
          <w:sz w:val="18"/>
          <w:szCs w:val="18"/>
        </w:rPr>
        <w:t>inclusief ARN</w:t>
      </w:r>
      <w:r w:rsidR="00B05848" w:rsidRPr="00C12BCC">
        <w:rPr>
          <w:rFonts w:ascii="Verdana" w:hAnsi="Verdana" w:cs="Arial"/>
          <w:sz w:val="18"/>
          <w:szCs w:val="18"/>
          <w:vertAlign w:val="superscript"/>
        </w:rPr>
        <w:t>201</w:t>
      </w:r>
      <w:r w:rsidR="00DB5BFE" w:rsidRPr="00C12BCC">
        <w:rPr>
          <w:rFonts w:ascii="Verdana" w:hAnsi="Verdana" w:cs="Arial"/>
          <w:sz w:val="18"/>
          <w:szCs w:val="18"/>
          <w:vertAlign w:val="superscript"/>
        </w:rPr>
        <w:t>6</w:t>
      </w:r>
      <w:r w:rsidR="00D772CD" w:rsidRPr="00C12BCC">
        <w:rPr>
          <w:rFonts w:ascii="Verdana" w:hAnsi="Verdana" w:cs="Arial"/>
          <w:sz w:val="18"/>
          <w:szCs w:val="18"/>
        </w:rPr>
        <w:t xml:space="preserve"> van toepassing.</w:t>
      </w:r>
      <w:r w:rsidR="00764931" w:rsidRPr="00C12BCC">
        <w:rPr>
          <w:rFonts w:ascii="Verdana" w:hAnsi="Verdana" w:cs="Arial"/>
          <w:sz w:val="18"/>
          <w:szCs w:val="18"/>
        </w:rPr>
        <w:t xml:space="preserve"> </w:t>
      </w:r>
      <w:r w:rsidR="00533529" w:rsidRPr="00C12BCC">
        <w:rPr>
          <w:rFonts w:ascii="Verdana" w:hAnsi="Verdana" w:cs="Arial"/>
          <w:sz w:val="18"/>
          <w:szCs w:val="18"/>
        </w:rPr>
        <w:t>Het</w:t>
      </w:r>
      <w:r w:rsidR="00E52F45" w:rsidRPr="00C12BCC">
        <w:rPr>
          <w:rFonts w:ascii="Verdana" w:hAnsi="Verdana" w:cs="Arial"/>
          <w:sz w:val="18"/>
          <w:szCs w:val="18"/>
        </w:rPr>
        <w:t xml:space="preserve"> ARN en het</w:t>
      </w:r>
      <w:r w:rsidR="00F1736F" w:rsidRPr="00C12BCC">
        <w:rPr>
          <w:rFonts w:ascii="Verdana" w:hAnsi="Verdana" w:cs="Arial"/>
          <w:sz w:val="18"/>
          <w:szCs w:val="18"/>
        </w:rPr>
        <w:t xml:space="preserve"> Gasunie aanbestedingsreglement </w:t>
      </w:r>
      <w:r w:rsidR="00E52F45" w:rsidRPr="00C12BCC">
        <w:rPr>
          <w:rFonts w:ascii="Verdana" w:hAnsi="Verdana" w:cs="Arial"/>
          <w:sz w:val="18"/>
          <w:szCs w:val="18"/>
        </w:rPr>
        <w:t xml:space="preserve"> zijn als bijlage </w:t>
      </w:r>
      <w:r w:rsidR="00764931" w:rsidRPr="00C12BCC">
        <w:rPr>
          <w:rFonts w:ascii="Verdana" w:hAnsi="Verdana" w:cs="Arial"/>
          <w:sz w:val="18"/>
          <w:szCs w:val="18"/>
        </w:rPr>
        <w:t>toegevoegd in Ariba eSourcing.</w:t>
      </w:r>
    </w:p>
    <w:p w14:paraId="6BAA61D0" w14:textId="77777777" w:rsidR="00FC264C" w:rsidRPr="00C12BCC" w:rsidRDefault="00FC264C" w:rsidP="00305666">
      <w:pPr>
        <w:jc w:val="both"/>
        <w:rPr>
          <w:rFonts w:ascii="Verdana" w:hAnsi="Verdana" w:cs="Arial"/>
          <w:sz w:val="18"/>
          <w:szCs w:val="18"/>
        </w:rPr>
      </w:pPr>
    </w:p>
    <w:p w14:paraId="02775C68" w14:textId="4C7B654E" w:rsidR="00631761" w:rsidRPr="00C12BCC" w:rsidRDefault="00305666" w:rsidP="00305666">
      <w:pPr>
        <w:jc w:val="both"/>
        <w:rPr>
          <w:rFonts w:ascii="Verdana" w:hAnsi="Verdana" w:cs="Arial"/>
          <w:sz w:val="18"/>
          <w:szCs w:val="18"/>
        </w:rPr>
      </w:pPr>
      <w:r w:rsidRPr="00C12BCC">
        <w:rPr>
          <w:rFonts w:ascii="Verdana" w:hAnsi="Verdana" w:cs="Arial"/>
          <w:sz w:val="18"/>
          <w:szCs w:val="18"/>
        </w:rPr>
        <w:t>De aankondiging van de</w:t>
      </w:r>
      <w:r w:rsidR="00956F7B" w:rsidRPr="00C12BCC">
        <w:rPr>
          <w:rFonts w:ascii="Verdana" w:hAnsi="Verdana" w:cs="Arial"/>
          <w:sz w:val="18"/>
          <w:szCs w:val="18"/>
        </w:rPr>
        <w:t>ze</w:t>
      </w:r>
      <w:r w:rsidRPr="00C12BCC">
        <w:rPr>
          <w:rFonts w:ascii="Verdana" w:hAnsi="Verdana" w:cs="Arial"/>
          <w:sz w:val="18"/>
          <w:szCs w:val="18"/>
        </w:rPr>
        <w:t xml:space="preserve"> aanbesteding is op </w:t>
      </w:r>
      <w:r w:rsidR="00364B30" w:rsidRPr="00C12BCC">
        <w:rPr>
          <w:rFonts w:ascii="Verdana" w:hAnsi="Verdana" w:cs="Arial"/>
          <w:sz w:val="18"/>
          <w:szCs w:val="18"/>
        </w:rPr>
        <w:t xml:space="preserve">29 augustus 2017 </w:t>
      </w:r>
      <w:r w:rsidRPr="00C12BCC">
        <w:rPr>
          <w:rFonts w:ascii="Verdana" w:hAnsi="Verdana" w:cs="Arial"/>
          <w:sz w:val="18"/>
          <w:szCs w:val="18"/>
        </w:rPr>
        <w:t xml:space="preserve">ter publicatie </w:t>
      </w:r>
      <w:r w:rsidR="00956F7B" w:rsidRPr="00C12BCC">
        <w:rPr>
          <w:rFonts w:ascii="Verdana" w:hAnsi="Verdana" w:cs="Arial"/>
          <w:sz w:val="18"/>
          <w:szCs w:val="18"/>
        </w:rPr>
        <w:t>verzonden naar TenderNed</w:t>
      </w:r>
      <w:r w:rsidRPr="00C12BCC">
        <w:rPr>
          <w:rFonts w:ascii="Verdana" w:hAnsi="Verdana" w:cs="Arial"/>
          <w:sz w:val="18"/>
          <w:szCs w:val="18"/>
        </w:rPr>
        <w:t xml:space="preserve">. De opdracht wordt gegund aan de inschrijver </w:t>
      </w:r>
      <w:r w:rsidR="00D772CD" w:rsidRPr="00C12BCC">
        <w:rPr>
          <w:rFonts w:ascii="Verdana" w:hAnsi="Verdana" w:cs="Arial"/>
          <w:sz w:val="18"/>
          <w:szCs w:val="18"/>
        </w:rPr>
        <w:t>met de</w:t>
      </w:r>
      <w:r w:rsidRPr="00C12BCC">
        <w:rPr>
          <w:rFonts w:ascii="Verdana" w:hAnsi="Verdana" w:cs="Arial"/>
          <w:sz w:val="18"/>
          <w:szCs w:val="18"/>
        </w:rPr>
        <w:t xml:space="preserve"> economisch meest voordelige inschrijving</w:t>
      </w:r>
      <w:r w:rsidR="00AB758B">
        <w:rPr>
          <w:rFonts w:ascii="Verdana" w:hAnsi="Verdana" w:cs="Arial"/>
          <w:sz w:val="18"/>
          <w:szCs w:val="18"/>
        </w:rPr>
        <w:t>, op basis van de beste verhouding tussen prijs en kwaliteit</w:t>
      </w:r>
      <w:r w:rsidRPr="00C12BCC">
        <w:rPr>
          <w:rFonts w:ascii="Verdana" w:hAnsi="Verdana" w:cs="Arial"/>
          <w:sz w:val="18"/>
          <w:szCs w:val="18"/>
        </w:rPr>
        <w:t>.</w:t>
      </w:r>
    </w:p>
    <w:p w14:paraId="3820AE37" w14:textId="77777777" w:rsidR="00305666" w:rsidRPr="00C12BCC" w:rsidRDefault="00E03CB8" w:rsidP="00AE2B77">
      <w:pPr>
        <w:pStyle w:val="Kop2"/>
        <w:jc w:val="both"/>
        <w:rPr>
          <w:rFonts w:ascii="Verdana" w:hAnsi="Verdana"/>
          <w:sz w:val="18"/>
          <w:szCs w:val="18"/>
        </w:rPr>
      </w:pPr>
      <w:bookmarkStart w:id="2" w:name="_Toc488246469"/>
      <w:r w:rsidRPr="00C12BCC">
        <w:rPr>
          <w:rFonts w:ascii="Verdana" w:hAnsi="Verdana"/>
          <w:sz w:val="18"/>
          <w:szCs w:val="18"/>
        </w:rPr>
        <w:t>N.V. Nederlandse Gasunie</w:t>
      </w:r>
      <w:bookmarkEnd w:id="2"/>
    </w:p>
    <w:p w14:paraId="58C842CE" w14:textId="77777777" w:rsidR="00CA52E4" w:rsidRPr="00C12BCC" w:rsidRDefault="00CA52E4" w:rsidP="00271F16">
      <w:pPr>
        <w:jc w:val="both"/>
        <w:rPr>
          <w:rFonts w:ascii="Verdana" w:hAnsi="Verdana" w:cs="Arial"/>
          <w:sz w:val="18"/>
          <w:szCs w:val="18"/>
        </w:rPr>
      </w:pPr>
      <w:r w:rsidRPr="00C12BCC">
        <w:rPr>
          <w:rFonts w:ascii="Verdana" w:hAnsi="Verdana" w:cs="Arial"/>
          <w:sz w:val="18"/>
          <w:szCs w:val="18"/>
        </w:rPr>
        <w:t>Gasunie is een Europees gasinfrastructuurbedrijf. Het netwerk van Gasunie is één van de grootste gastransport hogedruknetten in Europa en bestaat uit meer dan 15.000 kilometer pijpleiding in Nederland en Noord-Duitsland, tientallen installaties en ongeveer 1.300 gasontvang</w:t>
      </w:r>
      <w:r w:rsidR="002E7BD2" w:rsidRPr="00C12BCC">
        <w:rPr>
          <w:rFonts w:ascii="Verdana" w:hAnsi="Verdana" w:cs="Arial"/>
          <w:sz w:val="18"/>
          <w:szCs w:val="18"/>
        </w:rPr>
        <w:t>st</w:t>
      </w:r>
      <w:r w:rsidRPr="00C12BCC">
        <w:rPr>
          <w:rFonts w:ascii="Verdana" w:hAnsi="Verdana" w:cs="Arial"/>
          <w:sz w:val="18"/>
          <w:szCs w:val="18"/>
        </w:rPr>
        <w:t>stations.</w:t>
      </w:r>
    </w:p>
    <w:p w14:paraId="15B7CCFA" w14:textId="77777777" w:rsidR="00CA52E4" w:rsidRPr="00C12BCC" w:rsidRDefault="00CA52E4" w:rsidP="00271F16">
      <w:pPr>
        <w:jc w:val="both"/>
        <w:rPr>
          <w:rFonts w:ascii="Verdana" w:hAnsi="Verdana" w:cs="Arial"/>
          <w:sz w:val="18"/>
          <w:szCs w:val="18"/>
        </w:rPr>
      </w:pPr>
      <w:r w:rsidRPr="00C12BCC">
        <w:rPr>
          <w:rFonts w:ascii="Verdana" w:hAnsi="Verdana" w:cs="Arial"/>
          <w:sz w:val="18"/>
          <w:szCs w:val="18"/>
        </w:rPr>
        <w:t xml:space="preserve">De jaarlijkse doorzet van gas bedraagt circa 125 miljard kubieke meter. Gasunie dient het algemene belang in de markten waarin zij actief is en streeft ernaar een optimale waarde te creëren voor de stakeholders. </w:t>
      </w:r>
    </w:p>
    <w:p w14:paraId="473F5B20" w14:textId="77777777" w:rsidR="00CA52E4" w:rsidRPr="00C12BCC" w:rsidRDefault="00CA52E4" w:rsidP="00271F16">
      <w:pPr>
        <w:jc w:val="both"/>
        <w:rPr>
          <w:rFonts w:ascii="Verdana" w:hAnsi="Verdana" w:cs="Arial"/>
          <w:sz w:val="18"/>
          <w:szCs w:val="18"/>
        </w:rPr>
      </w:pPr>
    </w:p>
    <w:p w14:paraId="6497BF54" w14:textId="1712B45C" w:rsidR="001E0D8C" w:rsidRPr="00C12BCC" w:rsidRDefault="004B70BD" w:rsidP="00F86901">
      <w:pPr>
        <w:jc w:val="both"/>
        <w:rPr>
          <w:rFonts w:ascii="Verdana" w:hAnsi="Verdana" w:cs="Arial"/>
          <w:i/>
          <w:sz w:val="18"/>
          <w:szCs w:val="18"/>
        </w:rPr>
      </w:pPr>
      <w:r w:rsidRPr="00C12BCC">
        <w:rPr>
          <w:rFonts w:ascii="Verdana" w:hAnsi="Verdana" w:cs="Arial"/>
          <w:i/>
          <w:sz w:val="18"/>
          <w:szCs w:val="18"/>
        </w:rPr>
        <w:t>Gedragscode</w:t>
      </w:r>
      <w:r w:rsidR="00284FF3" w:rsidRPr="00C12BCC">
        <w:rPr>
          <w:rFonts w:ascii="Verdana" w:hAnsi="Verdana" w:cs="Arial"/>
          <w:i/>
          <w:sz w:val="18"/>
          <w:szCs w:val="18"/>
        </w:rPr>
        <w:t xml:space="preserve"> </w:t>
      </w:r>
    </w:p>
    <w:p w14:paraId="2C93D827" w14:textId="1EE2DA06" w:rsidR="00F86901" w:rsidRPr="00C12BCC" w:rsidRDefault="0059039F" w:rsidP="00F86901">
      <w:pPr>
        <w:jc w:val="both"/>
        <w:rPr>
          <w:rFonts w:ascii="Verdana" w:hAnsi="Verdana" w:cs="Arial"/>
          <w:sz w:val="18"/>
          <w:szCs w:val="18"/>
        </w:rPr>
      </w:pPr>
      <w:r w:rsidRPr="00C12BCC">
        <w:rPr>
          <w:rFonts w:ascii="Verdana" w:hAnsi="Verdana" w:cs="Arial"/>
          <w:sz w:val="18"/>
          <w:szCs w:val="18"/>
        </w:rPr>
        <w:t>Het handhaven van een</w:t>
      </w:r>
      <w:r w:rsidR="00F21E5A" w:rsidRPr="00C12BCC">
        <w:rPr>
          <w:rFonts w:ascii="Verdana" w:hAnsi="Verdana" w:cs="Arial"/>
          <w:sz w:val="18"/>
          <w:szCs w:val="18"/>
        </w:rPr>
        <w:t xml:space="preserve"> goede reputatie is voor Gasunie van groot belang voor het bereiken van haar doelstellingen. </w:t>
      </w:r>
      <w:r w:rsidR="006F1460" w:rsidRPr="00C12BCC">
        <w:rPr>
          <w:rFonts w:ascii="Verdana" w:hAnsi="Verdana" w:cs="Arial"/>
          <w:sz w:val="18"/>
          <w:szCs w:val="18"/>
        </w:rPr>
        <w:t>Gasunie ziet het als haar verantwoordelijkheid om e</w:t>
      </w:r>
      <w:r w:rsidR="00D9794F" w:rsidRPr="00C12BCC">
        <w:rPr>
          <w:rFonts w:ascii="Verdana" w:hAnsi="Verdana" w:cs="Arial"/>
          <w:sz w:val="18"/>
          <w:szCs w:val="18"/>
        </w:rPr>
        <w:t xml:space="preserve">rvoor te zorgen dat haar </w:t>
      </w:r>
      <w:r w:rsidR="006F1460" w:rsidRPr="00C12BCC">
        <w:rPr>
          <w:rFonts w:ascii="Verdana" w:hAnsi="Verdana" w:cs="Arial"/>
          <w:sz w:val="18"/>
          <w:szCs w:val="18"/>
        </w:rPr>
        <w:t xml:space="preserve">diensten worden geleverd in een waardeketen </w:t>
      </w:r>
      <w:r w:rsidR="00D9794F" w:rsidRPr="00C12BCC">
        <w:rPr>
          <w:rFonts w:ascii="Verdana" w:hAnsi="Verdana" w:cs="Arial"/>
          <w:sz w:val="18"/>
          <w:szCs w:val="18"/>
        </w:rPr>
        <w:t xml:space="preserve">die </w:t>
      </w:r>
      <w:r w:rsidR="006F1460" w:rsidRPr="00C12BCC">
        <w:rPr>
          <w:rFonts w:ascii="Verdana" w:hAnsi="Verdana" w:cs="Arial"/>
          <w:sz w:val="18"/>
          <w:szCs w:val="18"/>
        </w:rPr>
        <w:t>voldoet a</w:t>
      </w:r>
      <w:r w:rsidR="00D9794F" w:rsidRPr="00C12BCC">
        <w:rPr>
          <w:rFonts w:ascii="Verdana" w:hAnsi="Verdana" w:cs="Arial"/>
          <w:sz w:val="18"/>
          <w:szCs w:val="18"/>
        </w:rPr>
        <w:t>an de internationale normen. S</w:t>
      </w:r>
      <w:r w:rsidR="006F1460" w:rsidRPr="00C12BCC">
        <w:rPr>
          <w:rFonts w:ascii="Verdana" w:hAnsi="Verdana" w:cs="Arial"/>
          <w:sz w:val="18"/>
          <w:szCs w:val="18"/>
        </w:rPr>
        <w:t xml:space="preserve">amenwerking met leveranciers en partners </w:t>
      </w:r>
      <w:r w:rsidR="00D9794F" w:rsidRPr="00C12BCC">
        <w:rPr>
          <w:rFonts w:ascii="Verdana" w:hAnsi="Verdana" w:cs="Arial"/>
          <w:sz w:val="18"/>
          <w:szCs w:val="18"/>
        </w:rPr>
        <w:t xml:space="preserve">dient op </w:t>
      </w:r>
      <w:r w:rsidR="006F1460" w:rsidRPr="00C12BCC">
        <w:rPr>
          <w:rFonts w:ascii="Verdana" w:hAnsi="Verdana" w:cs="Arial"/>
          <w:sz w:val="18"/>
          <w:szCs w:val="18"/>
        </w:rPr>
        <w:t>een pro</w:t>
      </w:r>
      <w:r w:rsidR="00BB7E0D" w:rsidRPr="00C12BCC">
        <w:rPr>
          <w:rFonts w:ascii="Verdana" w:hAnsi="Verdana" w:cs="Arial"/>
          <w:sz w:val="18"/>
          <w:szCs w:val="18"/>
        </w:rPr>
        <w:t>fessionele en zorgvuldige wijze</w:t>
      </w:r>
      <w:r w:rsidR="006F1460" w:rsidRPr="00C12BCC">
        <w:rPr>
          <w:rFonts w:ascii="Verdana" w:hAnsi="Verdana" w:cs="Arial"/>
          <w:sz w:val="18"/>
          <w:szCs w:val="18"/>
        </w:rPr>
        <w:t xml:space="preserve"> en met integriteit</w:t>
      </w:r>
      <w:r w:rsidR="00D9794F" w:rsidRPr="00C12BCC">
        <w:rPr>
          <w:rFonts w:ascii="Verdana" w:hAnsi="Verdana" w:cs="Arial"/>
          <w:sz w:val="18"/>
          <w:szCs w:val="18"/>
        </w:rPr>
        <w:t xml:space="preserve"> plaats te vinden</w:t>
      </w:r>
      <w:r w:rsidR="006F1460" w:rsidRPr="00C12BCC">
        <w:rPr>
          <w:rFonts w:ascii="Verdana" w:hAnsi="Verdana" w:cs="Arial"/>
          <w:sz w:val="18"/>
          <w:szCs w:val="18"/>
        </w:rPr>
        <w:t xml:space="preserve">. </w:t>
      </w:r>
      <w:r w:rsidR="00F86901" w:rsidRPr="00C12BCC">
        <w:rPr>
          <w:rFonts w:ascii="Verdana" w:hAnsi="Verdana" w:cs="Arial"/>
          <w:sz w:val="18"/>
          <w:szCs w:val="18"/>
        </w:rPr>
        <w:t xml:space="preserve">De </w:t>
      </w:r>
      <w:r w:rsidR="00ED6C22" w:rsidRPr="00C12BCC">
        <w:rPr>
          <w:rFonts w:ascii="Verdana" w:hAnsi="Verdana" w:cs="Arial"/>
          <w:sz w:val="18"/>
          <w:szCs w:val="18"/>
        </w:rPr>
        <w:t>Gedragscode</w:t>
      </w:r>
      <w:r w:rsidR="00284FF3" w:rsidRPr="00C12BCC">
        <w:rPr>
          <w:rFonts w:ascii="Verdana" w:hAnsi="Verdana" w:cs="Arial"/>
          <w:sz w:val="18"/>
          <w:szCs w:val="18"/>
        </w:rPr>
        <w:t xml:space="preserve"> </w:t>
      </w:r>
      <w:r w:rsidR="00F21E5A" w:rsidRPr="00C12BCC">
        <w:rPr>
          <w:rFonts w:ascii="Verdana" w:hAnsi="Verdana" w:cs="Arial"/>
          <w:sz w:val="18"/>
          <w:szCs w:val="18"/>
        </w:rPr>
        <w:t>geldt voor alle Gasunie-medewerkers, ook voor hen die werkzaam zijn bij ondernemingen die behoren tot de groep van Gasu</w:t>
      </w:r>
      <w:r w:rsidR="00A67A24" w:rsidRPr="00C12BCC">
        <w:rPr>
          <w:rFonts w:ascii="Verdana" w:hAnsi="Verdana" w:cs="Arial"/>
          <w:sz w:val="18"/>
          <w:szCs w:val="18"/>
        </w:rPr>
        <w:t>nie en voor hen die gedetacheerd</w:t>
      </w:r>
      <w:r w:rsidR="00F21E5A" w:rsidRPr="00C12BCC">
        <w:rPr>
          <w:rFonts w:ascii="Verdana" w:hAnsi="Verdana" w:cs="Arial"/>
          <w:sz w:val="18"/>
          <w:szCs w:val="18"/>
        </w:rPr>
        <w:t xml:space="preserve"> zijn bij of werken in opdracht van Gasunie.</w:t>
      </w:r>
      <w:r w:rsidR="00F86901" w:rsidRPr="00C12BCC">
        <w:rPr>
          <w:rFonts w:ascii="Verdana" w:hAnsi="Verdana" w:cs="Arial"/>
          <w:sz w:val="18"/>
          <w:szCs w:val="18"/>
        </w:rPr>
        <w:t xml:space="preserve"> </w:t>
      </w:r>
    </w:p>
    <w:p w14:paraId="3ED81374" w14:textId="5956AA1A" w:rsidR="006F6BF7" w:rsidRPr="00C12BCC" w:rsidRDefault="00F86901" w:rsidP="00305666">
      <w:pPr>
        <w:jc w:val="both"/>
        <w:rPr>
          <w:rFonts w:ascii="Verdana" w:hAnsi="Verdana" w:cs="Arial"/>
          <w:sz w:val="18"/>
          <w:szCs w:val="18"/>
        </w:rPr>
      </w:pPr>
      <w:r w:rsidRPr="00C12BCC">
        <w:rPr>
          <w:rFonts w:ascii="Verdana" w:hAnsi="Verdana" w:cs="Arial"/>
          <w:sz w:val="18"/>
          <w:szCs w:val="18"/>
        </w:rPr>
        <w:t xml:space="preserve">De </w:t>
      </w:r>
      <w:r w:rsidR="00ED6C22" w:rsidRPr="00C12BCC">
        <w:rPr>
          <w:rFonts w:ascii="Verdana" w:hAnsi="Verdana" w:cs="Arial"/>
          <w:sz w:val="18"/>
          <w:szCs w:val="18"/>
        </w:rPr>
        <w:t>Gedragscode</w:t>
      </w:r>
      <w:r w:rsidR="00284FF3" w:rsidRPr="00C12BCC">
        <w:rPr>
          <w:rFonts w:ascii="Verdana" w:hAnsi="Verdana" w:cs="Arial"/>
          <w:sz w:val="18"/>
          <w:szCs w:val="18"/>
        </w:rPr>
        <w:t xml:space="preserve"> </w:t>
      </w:r>
      <w:r w:rsidRPr="00C12BCC">
        <w:rPr>
          <w:rFonts w:ascii="Verdana" w:hAnsi="Verdana" w:cs="Arial"/>
          <w:sz w:val="18"/>
          <w:szCs w:val="18"/>
        </w:rPr>
        <w:t xml:space="preserve">is </w:t>
      </w:r>
      <w:r w:rsidR="00D772CD" w:rsidRPr="00C12BCC">
        <w:rPr>
          <w:rFonts w:ascii="Verdana" w:hAnsi="Verdana" w:cs="Arial"/>
          <w:sz w:val="18"/>
          <w:szCs w:val="18"/>
        </w:rPr>
        <w:t>toegevoegd</w:t>
      </w:r>
      <w:r w:rsidR="005B40A2" w:rsidRPr="00C12BCC">
        <w:rPr>
          <w:rFonts w:ascii="Verdana" w:hAnsi="Verdana" w:cs="Arial"/>
          <w:sz w:val="18"/>
          <w:szCs w:val="18"/>
        </w:rPr>
        <w:t xml:space="preserve"> </w:t>
      </w:r>
      <w:r w:rsidR="00BA6ACD" w:rsidRPr="00C12BCC">
        <w:rPr>
          <w:rFonts w:ascii="Verdana" w:hAnsi="Verdana" w:cs="Arial"/>
          <w:sz w:val="18"/>
          <w:szCs w:val="18"/>
        </w:rPr>
        <w:t>in Ariba</w:t>
      </w:r>
      <w:r w:rsidR="00D772CD" w:rsidRPr="00C12BCC">
        <w:rPr>
          <w:rFonts w:ascii="Verdana" w:hAnsi="Verdana" w:cs="Arial"/>
          <w:sz w:val="18"/>
          <w:szCs w:val="18"/>
        </w:rPr>
        <w:t xml:space="preserve"> eSourcing</w:t>
      </w:r>
      <w:r w:rsidRPr="00C12BCC">
        <w:rPr>
          <w:rFonts w:ascii="Verdana" w:hAnsi="Verdana" w:cs="Arial"/>
          <w:sz w:val="18"/>
          <w:szCs w:val="18"/>
        </w:rPr>
        <w:t xml:space="preserve">. </w:t>
      </w:r>
    </w:p>
    <w:p w14:paraId="026F2754" w14:textId="77777777" w:rsidR="002932AC" w:rsidRPr="00C12BCC" w:rsidRDefault="002932AC" w:rsidP="002932AC">
      <w:pPr>
        <w:jc w:val="both"/>
        <w:rPr>
          <w:rFonts w:ascii="Verdana" w:hAnsi="Verdana" w:cs="Arial"/>
          <w:sz w:val="18"/>
          <w:szCs w:val="18"/>
        </w:rPr>
      </w:pPr>
    </w:p>
    <w:p w14:paraId="7D44815A" w14:textId="77777777" w:rsidR="008132D2" w:rsidRPr="00C12BCC" w:rsidRDefault="002932AC" w:rsidP="00305666">
      <w:pPr>
        <w:jc w:val="both"/>
        <w:rPr>
          <w:rFonts w:ascii="Verdana" w:hAnsi="Verdana" w:cs="Arial"/>
          <w:sz w:val="18"/>
          <w:szCs w:val="18"/>
        </w:rPr>
      </w:pPr>
      <w:r w:rsidRPr="00C12BCC">
        <w:rPr>
          <w:rFonts w:ascii="Verdana" w:hAnsi="Verdana" w:cs="Arial"/>
          <w:sz w:val="18"/>
          <w:szCs w:val="18"/>
        </w:rPr>
        <w:t xml:space="preserve">Meer informatie over Gasunie is te vinden op </w:t>
      </w:r>
      <w:r w:rsidRPr="00C12BCC">
        <w:rPr>
          <w:rFonts w:ascii="Verdana" w:hAnsi="Verdana" w:cs="Arial"/>
          <w:sz w:val="18"/>
          <w:szCs w:val="18"/>
          <w:u w:val="single"/>
        </w:rPr>
        <w:t>www.gasunie.nl</w:t>
      </w:r>
      <w:r w:rsidRPr="00C12BCC">
        <w:rPr>
          <w:rFonts w:ascii="Verdana" w:hAnsi="Verdana" w:cs="Arial"/>
          <w:sz w:val="18"/>
          <w:szCs w:val="18"/>
        </w:rPr>
        <w:t xml:space="preserve">. </w:t>
      </w:r>
    </w:p>
    <w:p w14:paraId="4823509C" w14:textId="77777777" w:rsidR="00305666" w:rsidRPr="00C12BCC" w:rsidRDefault="002932AC" w:rsidP="00F3350B">
      <w:pPr>
        <w:pStyle w:val="Kop2"/>
        <w:rPr>
          <w:rFonts w:ascii="Verdana" w:hAnsi="Verdana"/>
          <w:sz w:val="18"/>
          <w:szCs w:val="18"/>
        </w:rPr>
      </w:pPr>
      <w:bookmarkStart w:id="3" w:name="_Toc488246470"/>
      <w:r w:rsidRPr="00C12BCC">
        <w:rPr>
          <w:rFonts w:ascii="Verdana" w:hAnsi="Verdana"/>
          <w:sz w:val="18"/>
          <w:szCs w:val="18"/>
        </w:rPr>
        <w:t>Opdrachtgever en d</w:t>
      </w:r>
      <w:r w:rsidR="00305666" w:rsidRPr="00C12BCC">
        <w:rPr>
          <w:rFonts w:ascii="Verdana" w:hAnsi="Verdana"/>
          <w:sz w:val="18"/>
          <w:szCs w:val="18"/>
        </w:rPr>
        <w:t>e opdracht</w:t>
      </w:r>
      <w:bookmarkEnd w:id="3"/>
    </w:p>
    <w:p w14:paraId="3CE61E51" w14:textId="64E8817C" w:rsidR="00AB758B" w:rsidRDefault="00AB758B" w:rsidP="00170634">
      <w:pPr>
        <w:jc w:val="both"/>
        <w:rPr>
          <w:rFonts w:ascii="Verdana" w:hAnsi="Verdana" w:cs="Arial"/>
          <w:sz w:val="18"/>
          <w:szCs w:val="18"/>
        </w:rPr>
      </w:pPr>
    </w:p>
    <w:p w14:paraId="6325D062" w14:textId="77777777" w:rsidR="00170634" w:rsidRPr="00C12BCC" w:rsidRDefault="00AB758B" w:rsidP="00170634">
      <w:pPr>
        <w:jc w:val="both"/>
        <w:rPr>
          <w:rFonts w:ascii="Verdana" w:hAnsi="Verdana" w:cs="Arial"/>
          <w:sz w:val="18"/>
          <w:szCs w:val="18"/>
        </w:rPr>
      </w:pPr>
      <w:r>
        <w:rPr>
          <w:rFonts w:ascii="Verdana" w:hAnsi="Verdana" w:cs="Arial"/>
          <w:sz w:val="18"/>
          <w:szCs w:val="18"/>
        </w:rPr>
        <w:t>De interne opdrachtgever voor onderhavige aanbesteding is de afd</w:t>
      </w:r>
      <w:r w:rsidR="0083303C">
        <w:rPr>
          <w:rFonts w:ascii="Verdana" w:hAnsi="Verdana" w:cs="Arial"/>
          <w:sz w:val="18"/>
          <w:szCs w:val="18"/>
        </w:rPr>
        <w:t>eling L</w:t>
      </w:r>
      <w:r>
        <w:rPr>
          <w:rFonts w:ascii="Verdana" w:hAnsi="Verdana" w:cs="Arial"/>
          <w:sz w:val="18"/>
          <w:szCs w:val="18"/>
        </w:rPr>
        <w:t>G</w:t>
      </w:r>
      <w:r w:rsidR="0083303C">
        <w:rPr>
          <w:rFonts w:ascii="Verdana" w:hAnsi="Verdana" w:cs="Arial"/>
          <w:sz w:val="18"/>
          <w:szCs w:val="18"/>
        </w:rPr>
        <w:t>P</w:t>
      </w:r>
      <w:r>
        <w:rPr>
          <w:rFonts w:ascii="Verdana" w:hAnsi="Verdana" w:cs="Arial"/>
          <w:sz w:val="18"/>
          <w:szCs w:val="18"/>
        </w:rPr>
        <w:t xml:space="preserve">. </w:t>
      </w:r>
      <w:r w:rsidR="000120AB" w:rsidRPr="00C12BCC">
        <w:rPr>
          <w:rFonts w:ascii="Verdana" w:hAnsi="Verdana" w:cs="Arial"/>
          <w:sz w:val="18"/>
          <w:szCs w:val="18"/>
        </w:rPr>
        <w:t>De afdeling LGP is verantwoordelijk voor de planning van het operationele gastransport.</w:t>
      </w:r>
    </w:p>
    <w:p w14:paraId="2164D8D5" w14:textId="77777777" w:rsidR="00170634" w:rsidRPr="00C12BCC" w:rsidRDefault="00170634" w:rsidP="005F2A6E">
      <w:pPr>
        <w:jc w:val="both"/>
        <w:rPr>
          <w:rFonts w:ascii="Verdana" w:hAnsi="Verdana" w:cs="Arial"/>
          <w:sz w:val="18"/>
          <w:szCs w:val="18"/>
          <w:u w:val="single"/>
        </w:rPr>
      </w:pPr>
      <w:r w:rsidRPr="00C12BCC">
        <w:rPr>
          <w:rFonts w:ascii="Verdana" w:hAnsi="Verdana" w:cs="Arial"/>
          <w:sz w:val="18"/>
          <w:szCs w:val="18"/>
          <w:u w:val="single"/>
        </w:rPr>
        <w:t>Scope van de opdracht</w:t>
      </w:r>
    </w:p>
    <w:p w14:paraId="34DF343A" w14:textId="2A34A976" w:rsidR="000120AB" w:rsidRPr="00C12BCC" w:rsidRDefault="0083303C" w:rsidP="005F2A6E">
      <w:pPr>
        <w:jc w:val="both"/>
        <w:rPr>
          <w:rFonts w:ascii="Verdana" w:hAnsi="Verdana" w:cs="Arial"/>
          <w:sz w:val="18"/>
          <w:szCs w:val="18"/>
        </w:rPr>
      </w:pPr>
      <w:r>
        <w:rPr>
          <w:rFonts w:ascii="Verdana" w:hAnsi="Verdana" w:cs="Arial"/>
          <w:sz w:val="18"/>
          <w:szCs w:val="18"/>
        </w:rPr>
        <w:t>De scope van de opdracht betreft de</w:t>
      </w:r>
      <w:r w:rsidR="000120AB" w:rsidRPr="00C12BCC">
        <w:rPr>
          <w:rFonts w:ascii="Verdana" w:hAnsi="Verdana" w:cs="Arial"/>
          <w:sz w:val="18"/>
          <w:szCs w:val="18"/>
        </w:rPr>
        <w:t xml:space="preserve"> levering van vloeibaar stikstof op de volgende locaties:</w:t>
      </w:r>
    </w:p>
    <w:p w14:paraId="3D1452F7" w14:textId="67001D21" w:rsidR="002507D1" w:rsidRPr="00B42D36" w:rsidRDefault="002507D1" w:rsidP="005F2A6E">
      <w:pPr>
        <w:jc w:val="both"/>
        <w:rPr>
          <w:rFonts w:ascii="Verdana" w:hAnsi="Verdana" w:cs="Arial"/>
          <w:sz w:val="18"/>
          <w:szCs w:val="18"/>
        </w:rPr>
      </w:pPr>
      <w:r w:rsidRPr="00C12BCC">
        <w:rPr>
          <w:rFonts w:ascii="Verdana" w:hAnsi="Verdana" w:cs="Arial"/>
          <w:sz w:val="18"/>
          <w:szCs w:val="18"/>
        </w:rPr>
        <w:t>Maasvlakte</w:t>
      </w:r>
      <w:r w:rsidR="00B33FF0" w:rsidRPr="00C12BCC">
        <w:rPr>
          <w:rFonts w:ascii="Verdana" w:hAnsi="Verdana" w:cs="Arial"/>
          <w:sz w:val="18"/>
          <w:szCs w:val="18"/>
        </w:rPr>
        <w:t xml:space="preserve">; </w:t>
      </w:r>
      <w:r w:rsidRPr="00B42D36">
        <w:rPr>
          <w:rFonts w:ascii="Verdana" w:hAnsi="Verdana" w:cs="Arial"/>
          <w:sz w:val="18"/>
          <w:szCs w:val="18"/>
        </w:rPr>
        <w:t>Ommen</w:t>
      </w:r>
      <w:r w:rsidR="00B33FF0" w:rsidRPr="00B42D36">
        <w:rPr>
          <w:rFonts w:ascii="Verdana" w:hAnsi="Verdana" w:cs="Arial"/>
          <w:sz w:val="18"/>
          <w:szCs w:val="18"/>
        </w:rPr>
        <w:t xml:space="preserve">; </w:t>
      </w:r>
      <w:r w:rsidRPr="00B42D36">
        <w:rPr>
          <w:rFonts w:ascii="Verdana" w:hAnsi="Verdana" w:cs="Arial"/>
          <w:sz w:val="18"/>
          <w:szCs w:val="18"/>
        </w:rPr>
        <w:t>Zuidbroek</w:t>
      </w:r>
      <w:r w:rsidR="00B33FF0" w:rsidRPr="00B42D36">
        <w:rPr>
          <w:rFonts w:ascii="Verdana" w:hAnsi="Verdana" w:cs="Arial"/>
          <w:sz w:val="18"/>
          <w:szCs w:val="18"/>
        </w:rPr>
        <w:t xml:space="preserve"> en</w:t>
      </w:r>
      <w:r w:rsidRPr="00B42D36">
        <w:rPr>
          <w:rFonts w:ascii="Verdana" w:hAnsi="Verdana" w:cs="Arial"/>
          <w:sz w:val="18"/>
          <w:szCs w:val="18"/>
        </w:rPr>
        <w:t xml:space="preserve"> Kootstertille</w:t>
      </w:r>
    </w:p>
    <w:p w14:paraId="1363CEF8" w14:textId="346BDFF8" w:rsidR="00D83ED3" w:rsidRPr="00C12BCC" w:rsidRDefault="00D83ED3" w:rsidP="005F2A6E">
      <w:pPr>
        <w:jc w:val="both"/>
        <w:rPr>
          <w:rFonts w:ascii="Verdana" w:hAnsi="Verdana" w:cs="Arial"/>
          <w:sz w:val="18"/>
          <w:szCs w:val="18"/>
        </w:rPr>
      </w:pPr>
      <w:r w:rsidRPr="00C12BCC">
        <w:rPr>
          <w:rFonts w:ascii="Verdana" w:hAnsi="Verdana" w:cs="Arial"/>
          <w:sz w:val="18"/>
          <w:szCs w:val="18"/>
        </w:rPr>
        <w:t xml:space="preserve">De omvang van de opdracht bedraagt naar schatting </w:t>
      </w:r>
      <w:r w:rsidR="00721B11" w:rsidRPr="00C12BCC">
        <w:rPr>
          <w:rFonts w:ascii="Verdana" w:hAnsi="Verdana" w:cs="Arial"/>
          <w:sz w:val="18"/>
          <w:szCs w:val="18"/>
        </w:rPr>
        <w:t>6</w:t>
      </w:r>
      <w:r w:rsidR="0083303C">
        <w:rPr>
          <w:rFonts w:ascii="Verdana" w:hAnsi="Verdana" w:cs="Arial"/>
          <w:sz w:val="18"/>
          <w:szCs w:val="18"/>
        </w:rPr>
        <w:t>.</w:t>
      </w:r>
      <w:r w:rsidR="00721B11" w:rsidRPr="00C12BCC">
        <w:rPr>
          <w:rFonts w:ascii="Verdana" w:hAnsi="Verdana" w:cs="Arial"/>
          <w:sz w:val="18"/>
          <w:szCs w:val="18"/>
        </w:rPr>
        <w:t>500 ton LIN per jaar</w:t>
      </w:r>
      <w:r w:rsidR="00B33FF0" w:rsidRPr="00C12BCC">
        <w:rPr>
          <w:rFonts w:ascii="Verdana" w:hAnsi="Verdana" w:cs="Arial"/>
          <w:sz w:val="18"/>
          <w:szCs w:val="18"/>
        </w:rPr>
        <w:t>, waarbij naar verwachting 100% van de leveringen plaatsvinden op de locatie Maasvlakte.</w:t>
      </w:r>
    </w:p>
    <w:p w14:paraId="7707C061" w14:textId="77777777" w:rsidR="00721B11" w:rsidRPr="00C12BCC" w:rsidRDefault="00721B11" w:rsidP="005F2A6E">
      <w:pPr>
        <w:jc w:val="both"/>
        <w:rPr>
          <w:rFonts w:ascii="Verdana" w:hAnsi="Verdana" w:cs="Arial"/>
          <w:sz w:val="18"/>
          <w:szCs w:val="18"/>
        </w:rPr>
      </w:pPr>
      <w:r w:rsidRPr="00C12BCC">
        <w:rPr>
          <w:rFonts w:ascii="Verdana" w:hAnsi="Verdana" w:cs="Arial"/>
          <w:sz w:val="18"/>
          <w:szCs w:val="18"/>
        </w:rPr>
        <w:t>Inschrijver dient</w:t>
      </w:r>
      <w:r w:rsidR="0083303C">
        <w:rPr>
          <w:rFonts w:ascii="Verdana" w:hAnsi="Verdana" w:cs="Arial"/>
          <w:sz w:val="18"/>
          <w:szCs w:val="18"/>
        </w:rPr>
        <w:t xml:space="preserve"> minimaal</w:t>
      </w:r>
      <w:r w:rsidRPr="00C12BCC">
        <w:rPr>
          <w:rFonts w:ascii="Verdana" w:hAnsi="Verdana" w:cs="Arial"/>
          <w:sz w:val="18"/>
          <w:szCs w:val="18"/>
        </w:rPr>
        <w:t xml:space="preserve"> in staat te zijn een hoeveelheid van 1</w:t>
      </w:r>
      <w:r w:rsidR="0083303C">
        <w:rPr>
          <w:rFonts w:ascii="Verdana" w:hAnsi="Verdana" w:cs="Arial"/>
          <w:sz w:val="18"/>
          <w:szCs w:val="18"/>
        </w:rPr>
        <w:t>.</w:t>
      </w:r>
      <w:r w:rsidRPr="00C12BCC">
        <w:rPr>
          <w:rFonts w:ascii="Verdana" w:hAnsi="Verdana" w:cs="Arial"/>
          <w:sz w:val="18"/>
          <w:szCs w:val="18"/>
        </w:rPr>
        <w:t>500 ton LIN per maand te kunnen leveren</w:t>
      </w:r>
      <w:r w:rsidR="00960BDB" w:rsidRPr="00C12BCC">
        <w:rPr>
          <w:rFonts w:ascii="Verdana" w:hAnsi="Verdana" w:cs="Arial"/>
          <w:sz w:val="18"/>
          <w:szCs w:val="18"/>
        </w:rPr>
        <w:t>, zoals beschreven in de concept overeenkomst</w:t>
      </w:r>
      <w:r w:rsidRPr="00C12BCC">
        <w:rPr>
          <w:rFonts w:ascii="Verdana" w:hAnsi="Verdana" w:cs="Arial"/>
          <w:sz w:val="18"/>
          <w:szCs w:val="18"/>
        </w:rPr>
        <w:t>.</w:t>
      </w:r>
    </w:p>
    <w:p w14:paraId="7F6C4398" w14:textId="77777777" w:rsidR="00721B11" w:rsidRPr="00C12BCC" w:rsidRDefault="00721B11" w:rsidP="005F2A6E">
      <w:pPr>
        <w:jc w:val="both"/>
        <w:rPr>
          <w:rFonts w:ascii="Verdana" w:hAnsi="Verdana" w:cs="Arial"/>
          <w:sz w:val="18"/>
          <w:szCs w:val="18"/>
        </w:rPr>
      </w:pPr>
    </w:p>
    <w:p w14:paraId="776A0FE2" w14:textId="1525DBE1" w:rsidR="00D83ED3" w:rsidRPr="00C12BCC" w:rsidRDefault="00D83ED3" w:rsidP="005F2A6E">
      <w:pPr>
        <w:jc w:val="both"/>
        <w:rPr>
          <w:rFonts w:ascii="Verdana" w:hAnsi="Verdana" w:cs="Arial"/>
          <w:sz w:val="18"/>
          <w:szCs w:val="18"/>
        </w:rPr>
      </w:pPr>
      <w:r w:rsidRPr="00C12BCC">
        <w:rPr>
          <w:rFonts w:ascii="Verdana" w:hAnsi="Verdana" w:cs="Arial"/>
          <w:sz w:val="18"/>
          <w:szCs w:val="18"/>
        </w:rPr>
        <w:t xml:space="preserve">Deze aantallen/bedragen zijn indicatief en bieden geen zekerheid voor de toekomst. Inschrijvers kunnen hieraan dan ook geen rechten ontlenen. </w:t>
      </w:r>
      <w:r w:rsidR="00A65BF5" w:rsidRPr="00C12BCC">
        <w:rPr>
          <w:rFonts w:ascii="Verdana" w:hAnsi="Verdana" w:cs="Arial"/>
          <w:sz w:val="18"/>
          <w:szCs w:val="18"/>
        </w:rPr>
        <w:t>Gasunie</w:t>
      </w:r>
      <w:r w:rsidRPr="00C12BCC">
        <w:rPr>
          <w:rFonts w:ascii="Verdana" w:hAnsi="Verdana" w:cs="Arial"/>
          <w:sz w:val="18"/>
          <w:szCs w:val="18"/>
        </w:rPr>
        <w:t xml:space="preserve"> is niet gehouden om ook daadwerkelijk (nadere) opdrachten te plaatsen bij de opdrachtnemers. </w:t>
      </w:r>
    </w:p>
    <w:p w14:paraId="3AF04012" w14:textId="77777777" w:rsidR="005F2A6E" w:rsidRPr="00C12BCC" w:rsidRDefault="005F2A6E" w:rsidP="005F2A6E">
      <w:pPr>
        <w:jc w:val="both"/>
        <w:rPr>
          <w:rFonts w:ascii="Verdana" w:hAnsi="Verdana" w:cs="Arial"/>
          <w:sz w:val="18"/>
          <w:szCs w:val="18"/>
        </w:rPr>
      </w:pPr>
    </w:p>
    <w:p w14:paraId="2DD6CCD4" w14:textId="77777777" w:rsidR="00294FAA" w:rsidRPr="00C12BCC" w:rsidRDefault="00294FAA" w:rsidP="005F2A6E">
      <w:pPr>
        <w:jc w:val="both"/>
        <w:rPr>
          <w:rFonts w:ascii="Verdana" w:hAnsi="Verdana" w:cs="Arial"/>
          <w:sz w:val="18"/>
          <w:szCs w:val="18"/>
          <w:u w:val="single"/>
        </w:rPr>
      </w:pPr>
      <w:r w:rsidRPr="00C12BCC">
        <w:rPr>
          <w:rFonts w:ascii="Verdana" w:hAnsi="Verdana" w:cs="Arial"/>
          <w:sz w:val="18"/>
          <w:szCs w:val="18"/>
          <w:u w:val="single"/>
        </w:rPr>
        <w:t xml:space="preserve">Looptijd van de </w:t>
      </w:r>
      <w:r w:rsidR="00170634" w:rsidRPr="00C12BCC">
        <w:rPr>
          <w:rFonts w:ascii="Verdana" w:hAnsi="Verdana" w:cs="Arial"/>
          <w:sz w:val="18"/>
          <w:szCs w:val="18"/>
          <w:u w:val="single"/>
        </w:rPr>
        <w:t xml:space="preserve">beoogde </w:t>
      </w:r>
      <w:r w:rsidRPr="00C12BCC">
        <w:rPr>
          <w:rFonts w:ascii="Verdana" w:hAnsi="Verdana" w:cs="Arial"/>
          <w:sz w:val="18"/>
          <w:szCs w:val="18"/>
          <w:u w:val="single"/>
        </w:rPr>
        <w:t>overeenkomst</w:t>
      </w:r>
    </w:p>
    <w:p w14:paraId="1EC7E2B7" w14:textId="3E87997F" w:rsidR="003E5936" w:rsidRPr="00C12BCC" w:rsidRDefault="00E03CB8" w:rsidP="00305666">
      <w:pPr>
        <w:jc w:val="both"/>
        <w:rPr>
          <w:rFonts w:ascii="Verdana" w:hAnsi="Verdana" w:cs="Arial"/>
          <w:sz w:val="18"/>
          <w:szCs w:val="18"/>
        </w:rPr>
      </w:pPr>
      <w:r w:rsidRPr="00C12BCC">
        <w:rPr>
          <w:rFonts w:ascii="Verdana" w:hAnsi="Verdana" w:cs="Arial"/>
          <w:sz w:val="18"/>
          <w:szCs w:val="18"/>
        </w:rPr>
        <w:t>Gasunie</w:t>
      </w:r>
      <w:r w:rsidR="005F2A6E" w:rsidRPr="00C12BCC">
        <w:rPr>
          <w:rFonts w:ascii="Verdana" w:hAnsi="Verdana" w:cs="Arial"/>
          <w:sz w:val="18"/>
          <w:szCs w:val="18"/>
        </w:rPr>
        <w:t xml:space="preserve"> is voornemens met </w:t>
      </w:r>
      <w:r w:rsidR="002507D1" w:rsidRPr="00C12BCC">
        <w:rPr>
          <w:rFonts w:ascii="Verdana" w:hAnsi="Verdana" w:cs="Arial"/>
          <w:sz w:val="18"/>
          <w:szCs w:val="18"/>
        </w:rPr>
        <w:t xml:space="preserve">één </w:t>
      </w:r>
      <w:r w:rsidR="00A63180" w:rsidRPr="00C12BCC">
        <w:rPr>
          <w:rFonts w:ascii="Verdana" w:hAnsi="Verdana" w:cs="Arial"/>
          <w:sz w:val="18"/>
          <w:szCs w:val="18"/>
        </w:rPr>
        <w:t>inschrijver</w:t>
      </w:r>
      <w:r w:rsidR="00170634" w:rsidRPr="00C12BCC">
        <w:rPr>
          <w:rFonts w:ascii="Verdana" w:hAnsi="Verdana" w:cs="Arial"/>
          <w:sz w:val="18"/>
          <w:szCs w:val="18"/>
        </w:rPr>
        <w:t xml:space="preserve"> </w:t>
      </w:r>
      <w:r w:rsidR="005F2A6E" w:rsidRPr="00C12BCC">
        <w:rPr>
          <w:rFonts w:ascii="Verdana" w:hAnsi="Verdana" w:cs="Arial"/>
          <w:sz w:val="18"/>
          <w:szCs w:val="18"/>
        </w:rPr>
        <w:t xml:space="preserve">een overeenkomst </w:t>
      </w:r>
      <w:r w:rsidR="00A63180" w:rsidRPr="00C12BCC">
        <w:rPr>
          <w:rFonts w:ascii="Verdana" w:hAnsi="Verdana" w:cs="Arial"/>
          <w:sz w:val="18"/>
          <w:szCs w:val="18"/>
        </w:rPr>
        <w:t>te sluiten</w:t>
      </w:r>
      <w:r w:rsidR="00294FAA" w:rsidRPr="00C12BCC">
        <w:rPr>
          <w:rFonts w:ascii="Verdana" w:hAnsi="Verdana" w:cs="Arial"/>
          <w:sz w:val="18"/>
          <w:szCs w:val="18"/>
        </w:rPr>
        <w:t xml:space="preserve">. </w:t>
      </w:r>
      <w:r w:rsidR="005F2A6E" w:rsidRPr="00C12BCC">
        <w:rPr>
          <w:rFonts w:ascii="Verdana" w:hAnsi="Verdana" w:cs="Arial"/>
          <w:sz w:val="18"/>
          <w:szCs w:val="18"/>
        </w:rPr>
        <w:t xml:space="preserve">Deze </w:t>
      </w:r>
      <w:r w:rsidR="002507D1" w:rsidRPr="00C12BCC">
        <w:rPr>
          <w:rFonts w:ascii="Verdana" w:hAnsi="Verdana" w:cs="Arial"/>
          <w:sz w:val="18"/>
          <w:szCs w:val="18"/>
        </w:rPr>
        <w:t>o</w:t>
      </w:r>
      <w:r w:rsidR="005F2A6E" w:rsidRPr="00C12BCC">
        <w:rPr>
          <w:rFonts w:ascii="Verdana" w:hAnsi="Verdana" w:cs="Arial"/>
          <w:sz w:val="18"/>
          <w:szCs w:val="18"/>
        </w:rPr>
        <w:t xml:space="preserve">vereenkomst heeft </w:t>
      </w:r>
      <w:r w:rsidR="00170634" w:rsidRPr="00C12BCC">
        <w:rPr>
          <w:rFonts w:ascii="Verdana" w:hAnsi="Verdana" w:cs="Arial"/>
          <w:sz w:val="18"/>
          <w:szCs w:val="18"/>
        </w:rPr>
        <w:t>een beoogde looptijd van drie (3) jaar</w:t>
      </w:r>
      <w:r w:rsidR="00A63180" w:rsidRPr="00C12BCC">
        <w:rPr>
          <w:rFonts w:ascii="Verdana" w:hAnsi="Verdana" w:cs="Arial"/>
          <w:sz w:val="18"/>
          <w:szCs w:val="18"/>
        </w:rPr>
        <w:t xml:space="preserve"> en een</w:t>
      </w:r>
      <w:r w:rsidR="00052A66" w:rsidRPr="00C12BCC">
        <w:rPr>
          <w:rFonts w:ascii="Verdana" w:hAnsi="Verdana" w:cs="Arial"/>
          <w:sz w:val="18"/>
          <w:szCs w:val="18"/>
        </w:rPr>
        <w:t xml:space="preserve"> optionele verlenging van</w:t>
      </w:r>
      <w:r w:rsidR="009D22A8" w:rsidRPr="00C12BCC">
        <w:rPr>
          <w:rFonts w:ascii="Verdana" w:hAnsi="Verdana" w:cs="Arial"/>
          <w:sz w:val="18"/>
          <w:szCs w:val="18"/>
        </w:rPr>
        <w:t xml:space="preserve"> </w:t>
      </w:r>
      <w:r w:rsidR="00160A87" w:rsidRPr="00C12BCC">
        <w:rPr>
          <w:rFonts w:ascii="Verdana" w:hAnsi="Verdana" w:cs="Arial"/>
          <w:sz w:val="18"/>
          <w:szCs w:val="18"/>
        </w:rPr>
        <w:t>twee</w:t>
      </w:r>
      <w:r w:rsidR="00052A66" w:rsidRPr="00C12BCC">
        <w:rPr>
          <w:rFonts w:ascii="Verdana" w:hAnsi="Verdana" w:cs="Arial"/>
          <w:sz w:val="18"/>
          <w:szCs w:val="18"/>
        </w:rPr>
        <w:t xml:space="preserve"> </w:t>
      </w:r>
      <w:r w:rsidR="009D22A8" w:rsidRPr="00C12BCC">
        <w:rPr>
          <w:rFonts w:ascii="Verdana" w:hAnsi="Verdana" w:cs="Arial"/>
          <w:sz w:val="18"/>
          <w:szCs w:val="18"/>
        </w:rPr>
        <w:t>(</w:t>
      </w:r>
      <w:r w:rsidR="00160A87" w:rsidRPr="00C12BCC">
        <w:rPr>
          <w:rFonts w:ascii="Verdana" w:hAnsi="Verdana" w:cs="Arial"/>
          <w:sz w:val="18"/>
          <w:szCs w:val="18"/>
        </w:rPr>
        <w:t>2</w:t>
      </w:r>
      <w:r w:rsidR="009D22A8" w:rsidRPr="00C12BCC">
        <w:rPr>
          <w:rFonts w:ascii="Verdana" w:hAnsi="Verdana" w:cs="Arial"/>
          <w:sz w:val="18"/>
          <w:szCs w:val="18"/>
        </w:rPr>
        <w:t>)</w:t>
      </w:r>
      <w:r w:rsidR="00052A66" w:rsidRPr="00C12BCC">
        <w:rPr>
          <w:rFonts w:ascii="Verdana" w:hAnsi="Verdana" w:cs="Arial"/>
          <w:sz w:val="18"/>
          <w:szCs w:val="18"/>
        </w:rPr>
        <w:t xml:space="preserve"> maal</w:t>
      </w:r>
      <w:r w:rsidR="00A63180" w:rsidRPr="00C12BCC">
        <w:rPr>
          <w:rFonts w:ascii="Verdana" w:hAnsi="Verdana" w:cs="Arial"/>
          <w:sz w:val="18"/>
          <w:szCs w:val="18"/>
        </w:rPr>
        <w:t xml:space="preserve"> </w:t>
      </w:r>
      <w:r w:rsidR="009D22A8" w:rsidRPr="00C12BCC">
        <w:rPr>
          <w:rFonts w:ascii="Verdana" w:hAnsi="Verdana" w:cs="Arial"/>
          <w:sz w:val="18"/>
          <w:szCs w:val="18"/>
        </w:rPr>
        <w:t>twee (</w:t>
      </w:r>
      <w:r w:rsidR="00A63180" w:rsidRPr="00C12BCC">
        <w:rPr>
          <w:rFonts w:ascii="Verdana" w:hAnsi="Verdana" w:cs="Arial"/>
          <w:sz w:val="18"/>
          <w:szCs w:val="18"/>
        </w:rPr>
        <w:t>2</w:t>
      </w:r>
      <w:r w:rsidR="009D22A8" w:rsidRPr="00C12BCC">
        <w:rPr>
          <w:rFonts w:ascii="Verdana" w:hAnsi="Verdana" w:cs="Arial"/>
          <w:sz w:val="18"/>
          <w:szCs w:val="18"/>
        </w:rPr>
        <w:t>)</w:t>
      </w:r>
      <w:r w:rsidR="00A63180" w:rsidRPr="00C12BCC">
        <w:rPr>
          <w:rFonts w:ascii="Verdana" w:hAnsi="Verdana" w:cs="Arial"/>
          <w:sz w:val="18"/>
          <w:szCs w:val="18"/>
        </w:rPr>
        <w:t xml:space="preserve"> jaar</w:t>
      </w:r>
      <w:r w:rsidR="005F2A6E" w:rsidRPr="00C12BCC">
        <w:rPr>
          <w:rFonts w:ascii="Verdana" w:hAnsi="Verdana" w:cs="Arial"/>
          <w:sz w:val="18"/>
          <w:szCs w:val="18"/>
        </w:rPr>
        <w:t>.</w:t>
      </w:r>
      <w:r w:rsidR="00372668" w:rsidRPr="00C12BCC">
        <w:rPr>
          <w:rFonts w:ascii="Verdana" w:hAnsi="Verdana" w:cs="Arial"/>
          <w:sz w:val="18"/>
          <w:szCs w:val="18"/>
        </w:rPr>
        <w:t xml:space="preserve"> </w:t>
      </w:r>
      <w:r w:rsidR="00B10D10" w:rsidRPr="004C2901">
        <w:rPr>
          <w:rFonts w:ascii="Verdana" w:hAnsi="Verdana" w:cs="Arial"/>
          <w:sz w:val="18"/>
          <w:szCs w:val="18"/>
        </w:rPr>
        <w:t xml:space="preserve">Een verlenging geschiedt onder dezelfde voorwaarden als die op de initiële overeenkomst van toepassing </w:t>
      </w:r>
      <w:r w:rsidR="00B10D10">
        <w:rPr>
          <w:rFonts w:ascii="Verdana" w:hAnsi="Verdana" w:cs="Arial"/>
          <w:sz w:val="18"/>
          <w:szCs w:val="18"/>
        </w:rPr>
        <w:t>zijn</w:t>
      </w:r>
      <w:r w:rsidR="00B10D10" w:rsidRPr="004C2901">
        <w:rPr>
          <w:rFonts w:ascii="Verdana" w:hAnsi="Verdana" w:cs="Arial"/>
          <w:sz w:val="18"/>
          <w:szCs w:val="18"/>
        </w:rPr>
        <w:t>.</w:t>
      </w:r>
      <w:r w:rsidR="00B10D10">
        <w:rPr>
          <w:rFonts w:ascii="Verdana" w:hAnsi="Verdana" w:cs="Arial"/>
          <w:sz w:val="18"/>
          <w:szCs w:val="18"/>
        </w:rPr>
        <w:t xml:space="preserve"> </w:t>
      </w:r>
      <w:r w:rsidR="00F62B33" w:rsidRPr="00C12BCC">
        <w:rPr>
          <w:rFonts w:ascii="Verdana" w:hAnsi="Verdana" w:cs="Arial"/>
          <w:sz w:val="18"/>
          <w:szCs w:val="18"/>
        </w:rPr>
        <w:t xml:space="preserve">De beoogde ingangsdatum </w:t>
      </w:r>
      <w:r w:rsidR="00424AA9" w:rsidRPr="00C12BCC">
        <w:rPr>
          <w:rFonts w:ascii="Verdana" w:hAnsi="Verdana" w:cs="Arial"/>
          <w:sz w:val="18"/>
          <w:szCs w:val="18"/>
        </w:rPr>
        <w:t>1</w:t>
      </w:r>
      <w:r w:rsidR="00B10D10">
        <w:rPr>
          <w:rFonts w:ascii="Verdana" w:hAnsi="Verdana" w:cs="Arial"/>
          <w:sz w:val="18"/>
          <w:szCs w:val="18"/>
        </w:rPr>
        <w:t xml:space="preserve"> januari</w:t>
      </w:r>
      <w:r w:rsidR="00F63D16">
        <w:rPr>
          <w:rFonts w:ascii="Verdana" w:hAnsi="Verdana" w:cs="Arial"/>
          <w:sz w:val="18"/>
          <w:szCs w:val="18"/>
        </w:rPr>
        <w:t xml:space="preserve"> </w:t>
      </w:r>
      <w:r w:rsidR="00424AA9" w:rsidRPr="00C12BCC">
        <w:rPr>
          <w:rFonts w:ascii="Verdana" w:hAnsi="Verdana" w:cs="Arial"/>
          <w:sz w:val="18"/>
          <w:szCs w:val="18"/>
        </w:rPr>
        <w:t>201</w:t>
      </w:r>
      <w:r w:rsidR="00FA6427" w:rsidRPr="00C12BCC">
        <w:rPr>
          <w:rFonts w:ascii="Verdana" w:hAnsi="Verdana" w:cs="Arial"/>
          <w:sz w:val="18"/>
          <w:szCs w:val="18"/>
        </w:rPr>
        <w:t>8</w:t>
      </w:r>
      <w:r w:rsidR="00F62B33" w:rsidRPr="00C12BCC">
        <w:rPr>
          <w:rFonts w:ascii="Verdana" w:hAnsi="Verdana" w:cs="Arial"/>
          <w:sz w:val="18"/>
          <w:szCs w:val="18"/>
        </w:rPr>
        <w:t>.</w:t>
      </w:r>
      <w:r w:rsidR="005F2A6E" w:rsidRPr="00C12BCC">
        <w:rPr>
          <w:rFonts w:ascii="Verdana" w:hAnsi="Verdana" w:cs="Arial"/>
          <w:sz w:val="18"/>
          <w:szCs w:val="18"/>
        </w:rPr>
        <w:t xml:space="preserve">    </w:t>
      </w:r>
    </w:p>
    <w:p w14:paraId="48A1F83E" w14:textId="639B54DC" w:rsidR="00810A8A" w:rsidRPr="00C12BCC" w:rsidRDefault="00FA09A8" w:rsidP="00B42D36">
      <w:pPr>
        <w:jc w:val="both"/>
        <w:rPr>
          <w:rFonts w:ascii="Verdana" w:eastAsia="MS Mincho" w:hAnsi="Verdana" w:cs="Arial"/>
          <w:b/>
          <w:bCs/>
          <w:kern w:val="32"/>
          <w:sz w:val="18"/>
          <w:szCs w:val="18"/>
        </w:rPr>
      </w:pPr>
      <w:r w:rsidRPr="00C12BCC">
        <w:rPr>
          <w:rFonts w:ascii="Verdana" w:hAnsi="Verdana" w:cs="Arial"/>
          <w:sz w:val="18"/>
          <w:szCs w:val="18"/>
        </w:rPr>
        <w:t xml:space="preserve">Het </w:t>
      </w:r>
      <w:r w:rsidR="00CA059A" w:rsidRPr="00C12BCC">
        <w:rPr>
          <w:rFonts w:ascii="Verdana" w:hAnsi="Verdana" w:cs="Arial"/>
          <w:sz w:val="18"/>
          <w:szCs w:val="18"/>
        </w:rPr>
        <w:t>bestek</w:t>
      </w:r>
      <w:r w:rsidR="00170634" w:rsidRPr="00C12BCC">
        <w:rPr>
          <w:rFonts w:ascii="Verdana" w:hAnsi="Verdana" w:cs="Arial"/>
          <w:sz w:val="18"/>
          <w:szCs w:val="18"/>
        </w:rPr>
        <w:t xml:space="preserve"> geeft een nadere beschrijving van de opdracht en</w:t>
      </w:r>
      <w:r w:rsidR="00305666" w:rsidRPr="00C12BCC">
        <w:rPr>
          <w:rFonts w:ascii="Verdana" w:hAnsi="Verdana" w:cs="Arial"/>
          <w:sz w:val="18"/>
          <w:szCs w:val="18"/>
        </w:rPr>
        <w:t xml:space="preserve"> </w:t>
      </w:r>
      <w:r w:rsidR="00A30393" w:rsidRPr="00C12BCC">
        <w:rPr>
          <w:rFonts w:ascii="Verdana" w:hAnsi="Verdana" w:cs="Arial"/>
          <w:sz w:val="18"/>
          <w:szCs w:val="18"/>
        </w:rPr>
        <w:t>is</w:t>
      </w:r>
      <w:r w:rsidR="00305666" w:rsidRPr="00C12BCC">
        <w:rPr>
          <w:rFonts w:ascii="Verdana" w:hAnsi="Verdana" w:cs="Arial"/>
          <w:sz w:val="18"/>
          <w:szCs w:val="18"/>
        </w:rPr>
        <w:t xml:space="preserve"> </w:t>
      </w:r>
      <w:r w:rsidR="00A30393" w:rsidRPr="00C12BCC">
        <w:rPr>
          <w:rFonts w:ascii="Verdana" w:hAnsi="Verdana" w:cs="Arial"/>
          <w:sz w:val="18"/>
          <w:szCs w:val="18"/>
        </w:rPr>
        <w:t>toegevoeg</w:t>
      </w:r>
      <w:r w:rsidR="003453F7" w:rsidRPr="00C12BCC">
        <w:rPr>
          <w:rFonts w:ascii="Verdana" w:hAnsi="Verdana" w:cs="Arial"/>
          <w:sz w:val="18"/>
          <w:szCs w:val="18"/>
        </w:rPr>
        <w:t xml:space="preserve">d </w:t>
      </w:r>
      <w:r w:rsidR="00BA6ACD" w:rsidRPr="00C12BCC">
        <w:rPr>
          <w:rFonts w:ascii="Verdana" w:hAnsi="Verdana" w:cs="Arial"/>
          <w:sz w:val="18"/>
          <w:szCs w:val="18"/>
        </w:rPr>
        <w:t>in Ariba</w:t>
      </w:r>
      <w:r w:rsidR="00170634" w:rsidRPr="00C12BCC">
        <w:rPr>
          <w:rFonts w:ascii="Verdana" w:hAnsi="Verdana" w:cs="Arial"/>
          <w:sz w:val="18"/>
          <w:szCs w:val="18"/>
        </w:rPr>
        <w:t xml:space="preserve"> eSourcing</w:t>
      </w:r>
      <w:r w:rsidR="00A30393" w:rsidRPr="00C12BCC">
        <w:rPr>
          <w:rFonts w:ascii="Verdana" w:hAnsi="Verdana" w:cs="Arial"/>
          <w:sz w:val="18"/>
          <w:szCs w:val="18"/>
        </w:rPr>
        <w:t xml:space="preserve">. </w:t>
      </w:r>
      <w:r w:rsidR="00305666" w:rsidRPr="00C12BCC">
        <w:rPr>
          <w:rFonts w:ascii="Verdana" w:hAnsi="Verdana" w:cs="Arial"/>
          <w:sz w:val="18"/>
          <w:szCs w:val="18"/>
        </w:rPr>
        <w:t xml:space="preserve"> </w:t>
      </w:r>
      <w:r w:rsidR="00810A8A" w:rsidRPr="00C12BCC">
        <w:rPr>
          <w:rFonts w:ascii="Verdana" w:hAnsi="Verdana"/>
          <w:sz w:val="18"/>
          <w:szCs w:val="18"/>
        </w:rPr>
        <w:br w:type="page"/>
      </w:r>
    </w:p>
    <w:p w14:paraId="08BD4EA6" w14:textId="77777777" w:rsidR="00305666" w:rsidRPr="00C12BCC" w:rsidRDefault="00305666" w:rsidP="00191982">
      <w:pPr>
        <w:pStyle w:val="Kop1"/>
        <w:rPr>
          <w:rFonts w:ascii="Verdana" w:hAnsi="Verdana"/>
          <w:sz w:val="18"/>
          <w:szCs w:val="18"/>
        </w:rPr>
      </w:pPr>
      <w:bookmarkStart w:id="4" w:name="_Toc488246471"/>
      <w:r w:rsidRPr="00C12BCC">
        <w:rPr>
          <w:rFonts w:ascii="Verdana" w:hAnsi="Verdana"/>
          <w:sz w:val="18"/>
          <w:szCs w:val="18"/>
        </w:rPr>
        <w:t>INSCHRIJFPROCEDURE</w:t>
      </w:r>
      <w:bookmarkEnd w:id="4"/>
    </w:p>
    <w:p w14:paraId="617EEDE6" w14:textId="77777777" w:rsidR="00505F48" w:rsidRPr="00C12BCC" w:rsidRDefault="00C01D24" w:rsidP="00505F48">
      <w:pPr>
        <w:pStyle w:val="Kop2"/>
        <w:jc w:val="both"/>
        <w:rPr>
          <w:rFonts w:ascii="Verdana" w:hAnsi="Verdana"/>
          <w:sz w:val="18"/>
          <w:szCs w:val="18"/>
        </w:rPr>
      </w:pPr>
      <w:bookmarkStart w:id="5" w:name="_Toc488246472"/>
      <w:r w:rsidRPr="00C12BCC">
        <w:rPr>
          <w:rFonts w:ascii="Verdana" w:hAnsi="Verdana"/>
          <w:sz w:val="18"/>
          <w:szCs w:val="18"/>
        </w:rPr>
        <w:t>Planning</w:t>
      </w:r>
      <w:bookmarkEnd w:id="5"/>
    </w:p>
    <w:p w14:paraId="5D798837" w14:textId="77777777" w:rsidR="00C01D24" w:rsidRPr="00C12BCC" w:rsidRDefault="00C01D24" w:rsidP="00C01D24">
      <w:pPr>
        <w:jc w:val="both"/>
        <w:rPr>
          <w:rFonts w:ascii="Verdana" w:hAnsi="Verdana" w:cs="Arial"/>
          <w:sz w:val="18"/>
          <w:szCs w:val="18"/>
        </w:rPr>
      </w:pPr>
      <w:r w:rsidRPr="00C12BCC">
        <w:rPr>
          <w:rFonts w:ascii="Verdana" w:hAnsi="Verdana" w:cs="Arial"/>
          <w:sz w:val="18"/>
          <w:szCs w:val="18"/>
        </w:rPr>
        <w:t xml:space="preserve">Aan onderstaande planning kunnen geen rechten worden ontleend. </w:t>
      </w:r>
      <w:r w:rsidR="00E03CB8" w:rsidRPr="00C12BCC">
        <w:rPr>
          <w:rFonts w:ascii="Verdana" w:hAnsi="Verdana" w:cs="Arial"/>
          <w:sz w:val="18"/>
          <w:szCs w:val="18"/>
        </w:rPr>
        <w:t>Gasunie</w:t>
      </w:r>
      <w:r w:rsidRPr="00C12BCC">
        <w:rPr>
          <w:rFonts w:ascii="Verdana" w:hAnsi="Verdana" w:cs="Arial"/>
          <w:sz w:val="18"/>
          <w:szCs w:val="18"/>
        </w:rPr>
        <w:t xml:space="preserve"> behoudt zich het recht voor de planning tussentijds te wijzigen.</w:t>
      </w:r>
    </w:p>
    <w:p w14:paraId="1A6B82E5" w14:textId="77777777" w:rsidR="00C01D24" w:rsidRPr="00C12BCC" w:rsidRDefault="00C01D24" w:rsidP="00C01D24">
      <w:pPr>
        <w:jc w:val="both"/>
        <w:rPr>
          <w:rFonts w:ascii="Verdana" w:hAnsi="Verdana" w:cs="Arial"/>
          <w:sz w:val="18"/>
          <w:szCs w:val="18"/>
        </w:rPr>
      </w:pPr>
    </w:p>
    <w:tbl>
      <w:tblPr>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6379"/>
        <w:gridCol w:w="2693"/>
      </w:tblGrid>
      <w:tr w:rsidR="00B450BD" w:rsidRPr="00C12BCC" w14:paraId="0F71A305" w14:textId="77777777" w:rsidTr="006731FD">
        <w:tc>
          <w:tcPr>
            <w:tcW w:w="6379" w:type="dxa"/>
            <w:shd w:val="clear" w:color="auto" w:fill="666666"/>
          </w:tcPr>
          <w:p w14:paraId="298947A9" w14:textId="77777777" w:rsidR="00B450BD" w:rsidRPr="00C12BCC" w:rsidRDefault="00B450BD" w:rsidP="00B450BD">
            <w:pPr>
              <w:spacing w:before="120" w:after="120" w:line="276" w:lineRule="auto"/>
              <w:rPr>
                <w:rFonts w:ascii="Verdana" w:eastAsia="MS Mincho" w:hAnsi="Verdana"/>
                <w:b/>
                <w:snapToGrid w:val="0"/>
                <w:color w:val="FFFFFF"/>
                <w:sz w:val="18"/>
                <w:szCs w:val="18"/>
                <w:lang w:eastAsia="en-GB"/>
              </w:rPr>
            </w:pPr>
            <w:r w:rsidRPr="00C12BCC">
              <w:rPr>
                <w:rFonts w:ascii="Verdana" w:eastAsia="MS Mincho" w:hAnsi="Verdana"/>
                <w:b/>
                <w:snapToGrid w:val="0"/>
                <w:color w:val="FFFFFF"/>
                <w:sz w:val="18"/>
                <w:szCs w:val="18"/>
                <w:lang w:eastAsia="en-GB"/>
              </w:rPr>
              <w:t>Activiteit</w:t>
            </w:r>
          </w:p>
        </w:tc>
        <w:tc>
          <w:tcPr>
            <w:tcW w:w="2693" w:type="dxa"/>
            <w:shd w:val="clear" w:color="auto" w:fill="666666"/>
          </w:tcPr>
          <w:p w14:paraId="128EE847" w14:textId="77777777" w:rsidR="00B450BD" w:rsidRPr="00C12BCC" w:rsidRDefault="00A12B3F" w:rsidP="00B450BD">
            <w:pPr>
              <w:spacing w:before="120" w:after="120" w:line="276" w:lineRule="auto"/>
              <w:rPr>
                <w:rFonts w:ascii="Verdana" w:eastAsia="MS Mincho" w:hAnsi="Verdana"/>
                <w:b/>
                <w:snapToGrid w:val="0"/>
                <w:color w:val="FFFFFF"/>
                <w:sz w:val="18"/>
                <w:szCs w:val="18"/>
                <w:lang w:eastAsia="en-GB"/>
              </w:rPr>
            </w:pPr>
            <w:r w:rsidRPr="00C12BCC">
              <w:rPr>
                <w:rFonts w:ascii="Verdana" w:eastAsia="MS Mincho" w:hAnsi="Verdana"/>
                <w:b/>
                <w:snapToGrid w:val="0"/>
                <w:color w:val="FFFFFF"/>
                <w:sz w:val="18"/>
                <w:szCs w:val="18"/>
                <w:lang w:eastAsia="en-GB"/>
              </w:rPr>
              <w:t xml:space="preserve">Datum / </w:t>
            </w:r>
            <w:r w:rsidR="00B450BD" w:rsidRPr="00C12BCC">
              <w:rPr>
                <w:rFonts w:ascii="Verdana" w:eastAsia="MS Mincho" w:hAnsi="Verdana"/>
                <w:b/>
                <w:snapToGrid w:val="0"/>
                <w:color w:val="FFFFFF"/>
                <w:sz w:val="18"/>
                <w:szCs w:val="18"/>
                <w:lang w:eastAsia="en-GB"/>
              </w:rPr>
              <w:t>Periode</w:t>
            </w:r>
          </w:p>
        </w:tc>
      </w:tr>
      <w:tr w:rsidR="00B450BD" w:rsidRPr="00C12BCC" w14:paraId="0E99EA17" w14:textId="77777777" w:rsidTr="006731FD">
        <w:tc>
          <w:tcPr>
            <w:tcW w:w="6379" w:type="dxa"/>
          </w:tcPr>
          <w:p w14:paraId="1587A546" w14:textId="5ACD11F6" w:rsidR="00F7256E" w:rsidRPr="00C12BCC" w:rsidRDefault="00B450BD" w:rsidP="00C7054D">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Verzenden</w:t>
            </w:r>
            <w:r w:rsidR="00F7256E" w:rsidRPr="00C12BCC">
              <w:rPr>
                <w:rFonts w:ascii="Verdana" w:eastAsia="MS Mincho" w:hAnsi="Verdana"/>
                <w:snapToGrid w:val="0"/>
                <w:sz w:val="18"/>
                <w:szCs w:val="18"/>
                <w:lang w:eastAsia="en-GB"/>
              </w:rPr>
              <w:t xml:space="preserve"> publicatie </w:t>
            </w:r>
          </w:p>
        </w:tc>
        <w:tc>
          <w:tcPr>
            <w:tcW w:w="2693" w:type="dxa"/>
          </w:tcPr>
          <w:p w14:paraId="0FDC3996" w14:textId="150BE4B7" w:rsidR="00B450BD" w:rsidRPr="00C12BCC" w:rsidRDefault="00CE3606" w:rsidP="001C10EA">
            <w:pPr>
              <w:spacing w:before="60" w:after="60" w:line="276" w:lineRule="auto"/>
              <w:rPr>
                <w:rFonts w:ascii="Verdana" w:eastAsia="MS Mincho" w:hAnsi="Verdana"/>
                <w:snapToGrid w:val="0"/>
                <w:sz w:val="18"/>
                <w:szCs w:val="18"/>
                <w:lang w:eastAsia="en-GB"/>
              </w:rPr>
            </w:pPr>
            <w:r>
              <w:rPr>
                <w:rFonts w:ascii="Verdana" w:eastAsia="MS Mincho" w:hAnsi="Verdana"/>
                <w:snapToGrid w:val="0"/>
                <w:sz w:val="18"/>
                <w:szCs w:val="18"/>
                <w:lang w:eastAsia="en-GB"/>
              </w:rPr>
              <w:t>21</w:t>
            </w:r>
            <w:bookmarkStart w:id="6" w:name="_GoBack"/>
            <w:bookmarkEnd w:id="6"/>
            <w:r w:rsidR="001C10EA" w:rsidRPr="00C12BCC">
              <w:rPr>
                <w:rFonts w:ascii="Verdana" w:eastAsia="MS Mincho" w:hAnsi="Verdana"/>
                <w:snapToGrid w:val="0"/>
                <w:sz w:val="18"/>
                <w:szCs w:val="18"/>
                <w:lang w:eastAsia="en-GB"/>
              </w:rPr>
              <w:t xml:space="preserve"> augustus 2017</w:t>
            </w:r>
          </w:p>
        </w:tc>
      </w:tr>
      <w:tr w:rsidR="00B407AC" w:rsidRPr="00C12BCC" w14:paraId="2F3E48EF" w14:textId="77777777" w:rsidTr="006731FD">
        <w:tc>
          <w:tcPr>
            <w:tcW w:w="6379" w:type="dxa"/>
          </w:tcPr>
          <w:p w14:paraId="186B7F72" w14:textId="69314C51" w:rsidR="00B407AC" w:rsidRPr="00C12BCC" w:rsidRDefault="00B407AC" w:rsidP="00C7054D">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 xml:space="preserve">Uiterste datum indienen vragen </w:t>
            </w:r>
          </w:p>
        </w:tc>
        <w:tc>
          <w:tcPr>
            <w:tcW w:w="2693" w:type="dxa"/>
          </w:tcPr>
          <w:p w14:paraId="6F05092F" w14:textId="77777777" w:rsidR="00B407AC" w:rsidRPr="00C12BCC" w:rsidRDefault="001C10EA" w:rsidP="00C1739A">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12 september 2017</w:t>
            </w:r>
          </w:p>
        </w:tc>
      </w:tr>
      <w:tr w:rsidR="00B450BD" w:rsidRPr="00C12BCC" w14:paraId="1AB0FB02" w14:textId="77777777" w:rsidTr="006731FD">
        <w:tc>
          <w:tcPr>
            <w:tcW w:w="6379" w:type="dxa"/>
          </w:tcPr>
          <w:p w14:paraId="0380D238" w14:textId="2349B271" w:rsidR="00F7256E" w:rsidRPr="00C12BCC" w:rsidRDefault="00B450BD" w:rsidP="00E9005E">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Publiceren nota van inlichtingen</w:t>
            </w:r>
          </w:p>
        </w:tc>
        <w:tc>
          <w:tcPr>
            <w:tcW w:w="2693" w:type="dxa"/>
          </w:tcPr>
          <w:p w14:paraId="000D5636" w14:textId="77777777" w:rsidR="00B450BD" w:rsidRPr="00C12BCC" w:rsidRDefault="0009454F" w:rsidP="0009454F">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 xml:space="preserve">Uiterlijk 29 september 2017 </w:t>
            </w:r>
          </w:p>
        </w:tc>
      </w:tr>
      <w:tr w:rsidR="00B450BD" w:rsidRPr="00C12BCC" w14:paraId="7177CFBA" w14:textId="77777777" w:rsidTr="006731FD">
        <w:tc>
          <w:tcPr>
            <w:tcW w:w="6379" w:type="dxa"/>
          </w:tcPr>
          <w:p w14:paraId="6974E7CD" w14:textId="77777777" w:rsidR="00F7256E" w:rsidRPr="00C12BCC" w:rsidRDefault="00B450BD" w:rsidP="00F7256E">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Uiterste termijn indienen inschrijvingen</w:t>
            </w:r>
          </w:p>
        </w:tc>
        <w:tc>
          <w:tcPr>
            <w:tcW w:w="2693" w:type="dxa"/>
          </w:tcPr>
          <w:p w14:paraId="44ED96A3" w14:textId="4BF7FFD5" w:rsidR="00B450BD" w:rsidRPr="00C12BCC" w:rsidRDefault="00B425C8" w:rsidP="00F7256E">
            <w:pPr>
              <w:spacing w:before="60" w:after="60" w:line="276" w:lineRule="auto"/>
              <w:rPr>
                <w:rFonts w:ascii="Verdana" w:eastAsia="MS Mincho" w:hAnsi="Verdana"/>
                <w:snapToGrid w:val="0"/>
                <w:sz w:val="18"/>
                <w:szCs w:val="18"/>
                <w:lang w:eastAsia="en-GB"/>
              </w:rPr>
            </w:pPr>
            <w:r>
              <w:rPr>
                <w:rFonts w:ascii="Verdana" w:eastAsia="MS Mincho" w:hAnsi="Verdana"/>
                <w:snapToGrid w:val="0"/>
                <w:sz w:val="18"/>
                <w:szCs w:val="18"/>
                <w:lang w:eastAsia="en-GB"/>
              </w:rPr>
              <w:t>10</w:t>
            </w:r>
            <w:r w:rsidR="0009454F" w:rsidRPr="00C12BCC">
              <w:rPr>
                <w:rFonts w:ascii="Verdana" w:eastAsia="MS Mincho" w:hAnsi="Verdana"/>
                <w:snapToGrid w:val="0"/>
                <w:sz w:val="18"/>
                <w:szCs w:val="18"/>
                <w:lang w:eastAsia="en-GB"/>
              </w:rPr>
              <w:t xml:space="preserve"> oktober 2017</w:t>
            </w:r>
          </w:p>
        </w:tc>
      </w:tr>
      <w:tr w:rsidR="00B450BD" w:rsidRPr="00C12BCC" w14:paraId="28A40E72" w14:textId="77777777" w:rsidTr="006731FD">
        <w:tc>
          <w:tcPr>
            <w:tcW w:w="6379" w:type="dxa"/>
          </w:tcPr>
          <w:p w14:paraId="1C6912B3" w14:textId="77777777" w:rsidR="00F7256E" w:rsidRPr="00C12BCC" w:rsidRDefault="00B450BD" w:rsidP="00F7256E">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Beoordeling inschrijvingen</w:t>
            </w:r>
          </w:p>
        </w:tc>
        <w:tc>
          <w:tcPr>
            <w:tcW w:w="2693" w:type="dxa"/>
          </w:tcPr>
          <w:p w14:paraId="05FF27BC" w14:textId="77777777" w:rsidR="00B450BD" w:rsidRPr="00C12BCC" w:rsidRDefault="0009454F" w:rsidP="00F7256E">
            <w:pPr>
              <w:spacing w:before="60" w:after="60" w:line="276" w:lineRule="auto"/>
              <w:rPr>
                <w:rFonts w:ascii="Verdana" w:eastAsia="MS Mincho" w:hAnsi="Verdana"/>
                <w:snapToGrid w:val="0"/>
                <w:sz w:val="18"/>
                <w:szCs w:val="18"/>
                <w:lang w:val="de-DE" w:eastAsia="en-GB"/>
              </w:rPr>
            </w:pPr>
            <w:r w:rsidRPr="00C12BCC">
              <w:rPr>
                <w:rFonts w:ascii="Verdana" w:eastAsia="MS Mincho" w:hAnsi="Verdana"/>
                <w:snapToGrid w:val="0"/>
                <w:sz w:val="18"/>
                <w:szCs w:val="18"/>
                <w:lang w:val="de-DE" w:eastAsia="en-GB"/>
              </w:rPr>
              <w:t>16 oktober 2017</w:t>
            </w:r>
          </w:p>
        </w:tc>
      </w:tr>
      <w:tr w:rsidR="00B450BD" w:rsidRPr="00C12BCC" w14:paraId="14997B68" w14:textId="77777777" w:rsidTr="006731FD">
        <w:tc>
          <w:tcPr>
            <w:tcW w:w="6379" w:type="dxa"/>
          </w:tcPr>
          <w:p w14:paraId="38CAF944" w14:textId="77777777" w:rsidR="00F7256E" w:rsidRPr="00C12BCC" w:rsidRDefault="00B450BD" w:rsidP="00F7256E">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 xml:space="preserve">Eventuele verificatiebespreking(en) </w:t>
            </w:r>
          </w:p>
        </w:tc>
        <w:tc>
          <w:tcPr>
            <w:tcW w:w="2693" w:type="dxa"/>
          </w:tcPr>
          <w:p w14:paraId="5DC974FA" w14:textId="77777777" w:rsidR="00B450BD" w:rsidRPr="00C12BCC" w:rsidRDefault="00C1739A" w:rsidP="00F7256E">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Oktober 2017</w:t>
            </w:r>
          </w:p>
        </w:tc>
      </w:tr>
      <w:tr w:rsidR="00B450BD" w:rsidRPr="00C12BCC" w14:paraId="5C6FBD26" w14:textId="77777777" w:rsidTr="006731FD">
        <w:tc>
          <w:tcPr>
            <w:tcW w:w="6379" w:type="dxa"/>
          </w:tcPr>
          <w:p w14:paraId="5F1FFD6D" w14:textId="77777777" w:rsidR="00F7256E" w:rsidRPr="00C12BCC" w:rsidRDefault="00B450BD" w:rsidP="00F7256E">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Voorlopige gunning- en afwijzingsbeslissing</w:t>
            </w:r>
          </w:p>
        </w:tc>
        <w:tc>
          <w:tcPr>
            <w:tcW w:w="2693" w:type="dxa"/>
          </w:tcPr>
          <w:p w14:paraId="694A24B9" w14:textId="77777777" w:rsidR="00B450BD" w:rsidRPr="00C12BCC" w:rsidRDefault="00C1739A" w:rsidP="00F7256E">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14 november 2017</w:t>
            </w:r>
          </w:p>
        </w:tc>
      </w:tr>
      <w:tr w:rsidR="00B450BD" w:rsidRPr="00C12BCC" w14:paraId="6AB14AA6" w14:textId="77777777" w:rsidTr="006731FD">
        <w:tc>
          <w:tcPr>
            <w:tcW w:w="6379" w:type="dxa"/>
          </w:tcPr>
          <w:p w14:paraId="45B842E1" w14:textId="77777777" w:rsidR="00F7256E" w:rsidRPr="00C12BCC" w:rsidRDefault="00B450BD" w:rsidP="00F7256E">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Rechtsbeschermingsperiode</w:t>
            </w:r>
          </w:p>
        </w:tc>
        <w:tc>
          <w:tcPr>
            <w:tcW w:w="2693" w:type="dxa"/>
          </w:tcPr>
          <w:p w14:paraId="48EA970B" w14:textId="77777777" w:rsidR="00B450BD" w:rsidRPr="00C12BCC" w:rsidRDefault="00C1739A" w:rsidP="00F7256E">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14-11-2017 tot 5-12-2017</w:t>
            </w:r>
          </w:p>
        </w:tc>
      </w:tr>
      <w:tr w:rsidR="00B450BD" w:rsidRPr="00C12BCC" w14:paraId="189985FC" w14:textId="77777777" w:rsidTr="006731FD">
        <w:tc>
          <w:tcPr>
            <w:tcW w:w="6379" w:type="dxa"/>
          </w:tcPr>
          <w:p w14:paraId="2E89B15A" w14:textId="77777777" w:rsidR="00B450BD" w:rsidRPr="00C12BCC" w:rsidRDefault="00B450BD" w:rsidP="00F7256E">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Definitieve gunning</w:t>
            </w:r>
          </w:p>
        </w:tc>
        <w:tc>
          <w:tcPr>
            <w:tcW w:w="2693" w:type="dxa"/>
          </w:tcPr>
          <w:p w14:paraId="73658483" w14:textId="77777777" w:rsidR="00B450BD" w:rsidRPr="00C12BCC" w:rsidRDefault="00C1739A" w:rsidP="00F7256E">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5 december 2017</w:t>
            </w:r>
          </w:p>
        </w:tc>
      </w:tr>
      <w:tr w:rsidR="00B450BD" w:rsidRPr="00C12BCC" w14:paraId="109EA5C9" w14:textId="77777777" w:rsidTr="006731FD">
        <w:tc>
          <w:tcPr>
            <w:tcW w:w="6379" w:type="dxa"/>
          </w:tcPr>
          <w:p w14:paraId="54B5D9B4" w14:textId="77777777" w:rsidR="00B450BD" w:rsidRPr="00C12BCC" w:rsidRDefault="00B450BD" w:rsidP="00F7256E">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Ondertekening overeenkomst</w:t>
            </w:r>
          </w:p>
        </w:tc>
        <w:tc>
          <w:tcPr>
            <w:tcW w:w="2693" w:type="dxa"/>
          </w:tcPr>
          <w:p w14:paraId="5F6DC154" w14:textId="77777777" w:rsidR="00B450BD" w:rsidRPr="00C12BCC" w:rsidRDefault="00C1739A" w:rsidP="00C1739A">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december 2017</w:t>
            </w:r>
          </w:p>
        </w:tc>
      </w:tr>
    </w:tbl>
    <w:p w14:paraId="314AC392" w14:textId="77777777" w:rsidR="00B450BD" w:rsidRPr="00C12BCC" w:rsidRDefault="00B450BD" w:rsidP="00C01D24">
      <w:pPr>
        <w:jc w:val="both"/>
        <w:rPr>
          <w:rFonts w:ascii="Verdana" w:hAnsi="Verdana" w:cs="Arial"/>
          <w:sz w:val="18"/>
          <w:szCs w:val="18"/>
        </w:rPr>
      </w:pPr>
    </w:p>
    <w:p w14:paraId="1C3D90AF" w14:textId="77777777" w:rsidR="00E2763B" w:rsidRPr="00C12BCC" w:rsidRDefault="00E2763B" w:rsidP="00191982">
      <w:pPr>
        <w:pStyle w:val="Kop2"/>
        <w:jc w:val="both"/>
        <w:rPr>
          <w:rFonts w:ascii="Verdana" w:hAnsi="Verdana"/>
          <w:sz w:val="18"/>
          <w:szCs w:val="18"/>
        </w:rPr>
      </w:pPr>
      <w:bookmarkStart w:id="7" w:name="_Toc488246473"/>
      <w:r w:rsidRPr="00C12BCC">
        <w:rPr>
          <w:rFonts w:ascii="Verdana" w:hAnsi="Verdana"/>
          <w:sz w:val="18"/>
          <w:szCs w:val="18"/>
        </w:rPr>
        <w:t>Informatie-uitwisseling</w:t>
      </w:r>
      <w:bookmarkEnd w:id="7"/>
    </w:p>
    <w:p w14:paraId="00E4387C" w14:textId="77777777" w:rsidR="00BC0F14" w:rsidRPr="00C12BCC" w:rsidRDefault="00BC0F14" w:rsidP="00E2763B">
      <w:pPr>
        <w:jc w:val="both"/>
        <w:rPr>
          <w:rFonts w:ascii="Verdana" w:hAnsi="Verdana" w:cs="Arial"/>
          <w:sz w:val="18"/>
          <w:szCs w:val="18"/>
        </w:rPr>
      </w:pPr>
      <w:r w:rsidRPr="00C12BCC">
        <w:rPr>
          <w:rFonts w:ascii="Verdana" w:hAnsi="Verdana" w:cs="Arial"/>
          <w:sz w:val="18"/>
          <w:szCs w:val="18"/>
        </w:rPr>
        <w:t>De informatie</w:t>
      </w:r>
      <w:r w:rsidR="00AD3BAD" w:rsidRPr="00C12BCC">
        <w:rPr>
          <w:rFonts w:ascii="Verdana" w:hAnsi="Verdana" w:cs="Arial"/>
          <w:sz w:val="18"/>
          <w:szCs w:val="18"/>
        </w:rPr>
        <w:t xml:space="preserve">-uitwisseling voor deze aanbesteding </w:t>
      </w:r>
      <w:r w:rsidR="001748B0" w:rsidRPr="00C12BCC">
        <w:rPr>
          <w:rFonts w:ascii="Verdana" w:hAnsi="Verdana" w:cs="Arial"/>
          <w:sz w:val="18"/>
          <w:szCs w:val="18"/>
        </w:rPr>
        <w:t>geschiedt</w:t>
      </w:r>
      <w:r w:rsidR="00AD3BAD" w:rsidRPr="00C12BCC">
        <w:rPr>
          <w:rFonts w:ascii="Verdana" w:hAnsi="Verdana" w:cs="Arial"/>
          <w:sz w:val="18"/>
          <w:szCs w:val="18"/>
        </w:rPr>
        <w:t xml:space="preserve"> geheel</w:t>
      </w:r>
      <w:r w:rsidR="001748B0" w:rsidRPr="00C12BCC">
        <w:rPr>
          <w:rFonts w:ascii="Verdana" w:hAnsi="Verdana" w:cs="Arial"/>
          <w:sz w:val="18"/>
          <w:szCs w:val="18"/>
        </w:rPr>
        <w:t xml:space="preserve"> elektronisch via</w:t>
      </w:r>
      <w:r w:rsidR="00CD5AF2" w:rsidRPr="00C12BCC">
        <w:rPr>
          <w:rFonts w:ascii="Verdana" w:hAnsi="Verdana" w:cs="Arial"/>
          <w:sz w:val="18"/>
          <w:szCs w:val="18"/>
        </w:rPr>
        <w:t xml:space="preserve"> </w:t>
      </w:r>
      <w:r w:rsidR="001C1893" w:rsidRPr="00C12BCC">
        <w:rPr>
          <w:rFonts w:ascii="Verdana" w:hAnsi="Verdana" w:cs="Arial"/>
          <w:sz w:val="18"/>
          <w:szCs w:val="18"/>
        </w:rPr>
        <w:t xml:space="preserve">Ariba </w:t>
      </w:r>
      <w:r w:rsidR="00437AB6" w:rsidRPr="00C12BCC">
        <w:rPr>
          <w:rFonts w:ascii="Verdana" w:hAnsi="Verdana" w:cs="Arial"/>
          <w:sz w:val="18"/>
          <w:szCs w:val="18"/>
        </w:rPr>
        <w:t xml:space="preserve">eSourcing </w:t>
      </w:r>
      <w:r w:rsidR="00AD3BAD" w:rsidRPr="00C12BCC">
        <w:rPr>
          <w:rFonts w:ascii="Verdana" w:hAnsi="Verdana" w:cs="Arial"/>
          <w:sz w:val="18"/>
          <w:szCs w:val="18"/>
        </w:rPr>
        <w:t>(</w:t>
      </w:r>
      <w:hyperlink r:id="rId13" w:history="1">
        <w:r w:rsidR="001C1893" w:rsidRPr="00C12BCC">
          <w:rPr>
            <w:rStyle w:val="Hyperlink"/>
            <w:rFonts w:ascii="Verdana" w:hAnsi="Verdana"/>
            <w:sz w:val="18"/>
            <w:szCs w:val="18"/>
          </w:rPr>
          <w:t>https://service.ariba.com</w:t>
        </w:r>
      </w:hyperlink>
      <w:r w:rsidR="00AD3BAD" w:rsidRPr="00C12BCC">
        <w:rPr>
          <w:rFonts w:ascii="Verdana" w:hAnsi="Verdana" w:cs="Arial"/>
          <w:sz w:val="18"/>
          <w:szCs w:val="18"/>
        </w:rPr>
        <w:t>)</w:t>
      </w:r>
      <w:r w:rsidR="00864237" w:rsidRPr="00C12BCC">
        <w:rPr>
          <w:rFonts w:ascii="Verdana" w:hAnsi="Verdana" w:cs="Arial"/>
          <w:sz w:val="18"/>
          <w:szCs w:val="18"/>
        </w:rPr>
        <w:t>.</w:t>
      </w:r>
      <w:r w:rsidR="00B15832" w:rsidRPr="00C12BCC">
        <w:rPr>
          <w:rFonts w:ascii="Verdana" w:hAnsi="Verdana" w:cs="Arial"/>
          <w:sz w:val="18"/>
          <w:szCs w:val="18"/>
        </w:rPr>
        <w:t xml:space="preserve"> Het gebruik van Ariba eSourcing is kostenloos.</w:t>
      </w:r>
    </w:p>
    <w:p w14:paraId="4E579548" w14:textId="77777777" w:rsidR="00BC0F14" w:rsidRPr="00C12BCC" w:rsidRDefault="00BC0F14" w:rsidP="00E2763B">
      <w:pPr>
        <w:jc w:val="both"/>
        <w:rPr>
          <w:rFonts w:ascii="Verdana" w:hAnsi="Verdana" w:cs="Arial"/>
          <w:sz w:val="18"/>
          <w:szCs w:val="18"/>
        </w:rPr>
      </w:pPr>
    </w:p>
    <w:p w14:paraId="1106D9C1" w14:textId="77777777" w:rsidR="00E2763B" w:rsidRPr="00C12BCC" w:rsidRDefault="00E2763B" w:rsidP="00E2763B">
      <w:pPr>
        <w:jc w:val="both"/>
        <w:rPr>
          <w:rFonts w:ascii="Verdana" w:hAnsi="Verdana"/>
          <w:sz w:val="18"/>
          <w:szCs w:val="18"/>
        </w:rPr>
      </w:pPr>
      <w:r w:rsidRPr="00C12BCC">
        <w:rPr>
          <w:rFonts w:ascii="Verdana" w:hAnsi="Verdana" w:cs="Arial"/>
          <w:sz w:val="18"/>
          <w:szCs w:val="18"/>
        </w:rPr>
        <w:t xml:space="preserve">Het is niet toegestaan op andere wijze dan hierboven beschreven informatie bij </w:t>
      </w:r>
      <w:r w:rsidR="00E03CB8" w:rsidRPr="00C12BCC">
        <w:rPr>
          <w:rFonts w:ascii="Verdana" w:hAnsi="Verdana" w:cs="Arial"/>
          <w:sz w:val="18"/>
          <w:szCs w:val="18"/>
        </w:rPr>
        <w:t>Gasunie</w:t>
      </w:r>
      <w:r w:rsidRPr="00C12BCC">
        <w:rPr>
          <w:rFonts w:ascii="Verdana" w:hAnsi="Verdana" w:cs="Arial"/>
          <w:sz w:val="18"/>
          <w:szCs w:val="18"/>
        </w:rPr>
        <w:t xml:space="preserve"> </w:t>
      </w:r>
      <w:r w:rsidR="005F5290" w:rsidRPr="00C12BCC">
        <w:rPr>
          <w:rFonts w:ascii="Verdana" w:hAnsi="Verdana" w:cs="Arial"/>
          <w:sz w:val="18"/>
          <w:szCs w:val="18"/>
        </w:rPr>
        <w:t>op te vragen</w:t>
      </w:r>
      <w:r w:rsidRPr="00C12BCC">
        <w:rPr>
          <w:rFonts w:ascii="Verdana" w:hAnsi="Verdana" w:cs="Arial"/>
          <w:sz w:val="18"/>
          <w:szCs w:val="18"/>
        </w:rPr>
        <w:t xml:space="preserve"> over deze aanbesteding. </w:t>
      </w:r>
      <w:r w:rsidR="003B4E67" w:rsidRPr="00C12BCC">
        <w:rPr>
          <w:rFonts w:ascii="Verdana" w:hAnsi="Verdana"/>
          <w:sz w:val="18"/>
          <w:szCs w:val="18"/>
        </w:rPr>
        <w:t>Communicatie over deze aanbesteding anders dan bij genoemde contactpersoon kan leiden tot uitsluiting van deelname aan deze aanbesteding.</w:t>
      </w:r>
    </w:p>
    <w:p w14:paraId="4EDC83F3" w14:textId="77777777" w:rsidR="00E2763B" w:rsidRPr="00C12BCC" w:rsidRDefault="00E2763B" w:rsidP="00E2763B">
      <w:pPr>
        <w:jc w:val="both"/>
        <w:rPr>
          <w:rFonts w:ascii="Verdana" w:hAnsi="Verdana" w:cs="Arial"/>
          <w:sz w:val="18"/>
          <w:szCs w:val="18"/>
        </w:rPr>
      </w:pPr>
    </w:p>
    <w:p w14:paraId="7CBEDC03" w14:textId="4F3C65F2" w:rsidR="00E2763B" w:rsidRPr="00C12BCC" w:rsidRDefault="00E2763B" w:rsidP="00E2763B">
      <w:pPr>
        <w:jc w:val="both"/>
        <w:rPr>
          <w:rFonts w:ascii="Verdana" w:hAnsi="Verdana" w:cs="Arial"/>
          <w:sz w:val="18"/>
          <w:szCs w:val="18"/>
        </w:rPr>
      </w:pPr>
      <w:r w:rsidRPr="00C12BCC">
        <w:rPr>
          <w:rFonts w:ascii="Verdana" w:hAnsi="Verdana" w:cs="Arial"/>
          <w:sz w:val="18"/>
          <w:szCs w:val="18"/>
        </w:rPr>
        <w:t xml:space="preserve">De </w:t>
      </w:r>
      <w:r w:rsidR="00BC0F14" w:rsidRPr="00C12BCC">
        <w:rPr>
          <w:rFonts w:ascii="Verdana" w:hAnsi="Verdana" w:cs="Arial"/>
          <w:sz w:val="18"/>
          <w:szCs w:val="18"/>
        </w:rPr>
        <w:t>i</w:t>
      </w:r>
      <w:r w:rsidRPr="00C12BCC">
        <w:rPr>
          <w:rFonts w:ascii="Verdana" w:hAnsi="Verdana" w:cs="Arial"/>
          <w:sz w:val="18"/>
          <w:szCs w:val="18"/>
        </w:rPr>
        <w:t xml:space="preserve">nschrijving, inclusief alle vereiste bijlagen, verklaringen en bewijsstukken dient </w:t>
      </w:r>
      <w:r w:rsidRPr="00C12BCC">
        <w:rPr>
          <w:rFonts w:ascii="Verdana" w:hAnsi="Verdana" w:cs="Arial"/>
          <w:b/>
          <w:sz w:val="18"/>
          <w:szCs w:val="18"/>
        </w:rPr>
        <w:t xml:space="preserve">uiterlijk </w:t>
      </w:r>
      <w:r w:rsidR="00551F8B">
        <w:rPr>
          <w:rFonts w:ascii="Verdana" w:hAnsi="Verdana" w:cs="Arial"/>
          <w:b/>
          <w:sz w:val="18"/>
          <w:szCs w:val="18"/>
        </w:rPr>
        <w:t>10</w:t>
      </w:r>
      <w:r w:rsidR="00C1739A" w:rsidRPr="00C12BCC">
        <w:rPr>
          <w:rFonts w:ascii="Verdana" w:hAnsi="Verdana" w:cs="Arial"/>
          <w:b/>
          <w:sz w:val="18"/>
          <w:szCs w:val="18"/>
        </w:rPr>
        <w:t xml:space="preserve"> oktober 2017</w:t>
      </w:r>
      <w:r w:rsidR="009A63F6" w:rsidRPr="00C12BCC">
        <w:rPr>
          <w:rFonts w:ascii="Verdana" w:hAnsi="Verdana" w:cs="Arial"/>
          <w:b/>
          <w:sz w:val="18"/>
          <w:szCs w:val="18"/>
        </w:rPr>
        <w:t xml:space="preserve"> </w:t>
      </w:r>
      <w:r w:rsidRPr="00C12BCC">
        <w:rPr>
          <w:rFonts w:ascii="Verdana" w:hAnsi="Verdana" w:cs="Arial"/>
          <w:b/>
          <w:sz w:val="18"/>
          <w:szCs w:val="18"/>
        </w:rPr>
        <w:t xml:space="preserve">om </w:t>
      </w:r>
      <w:r w:rsidR="00C1739A" w:rsidRPr="00C12BCC">
        <w:rPr>
          <w:rFonts w:ascii="Verdana" w:hAnsi="Verdana" w:cs="Arial"/>
          <w:b/>
          <w:sz w:val="18"/>
          <w:szCs w:val="18"/>
        </w:rPr>
        <w:t>12:00</w:t>
      </w:r>
      <w:r w:rsidRPr="00C12BCC">
        <w:rPr>
          <w:rFonts w:ascii="Verdana" w:hAnsi="Verdana" w:cs="Arial"/>
          <w:b/>
          <w:sz w:val="18"/>
          <w:szCs w:val="18"/>
        </w:rPr>
        <w:t xml:space="preserve"> uur</w:t>
      </w:r>
      <w:r w:rsidRPr="00C12BCC">
        <w:rPr>
          <w:rFonts w:ascii="Verdana" w:hAnsi="Verdana" w:cs="Arial"/>
          <w:sz w:val="18"/>
          <w:szCs w:val="18"/>
        </w:rPr>
        <w:t xml:space="preserve"> ingediend te zijn via </w:t>
      </w:r>
      <w:r w:rsidR="001C1893" w:rsidRPr="00C12BCC">
        <w:rPr>
          <w:rFonts w:ascii="Verdana" w:hAnsi="Verdana" w:cs="Arial"/>
          <w:sz w:val="18"/>
          <w:szCs w:val="18"/>
        </w:rPr>
        <w:t>Ariba</w:t>
      </w:r>
      <w:r w:rsidRPr="00C12BCC">
        <w:rPr>
          <w:rFonts w:ascii="Verdana" w:hAnsi="Verdana" w:cs="Arial"/>
          <w:sz w:val="18"/>
          <w:szCs w:val="18"/>
        </w:rPr>
        <w:t xml:space="preserve">, bij gebreke waarvan </w:t>
      </w:r>
      <w:r w:rsidR="00E03CB8" w:rsidRPr="00C12BCC">
        <w:rPr>
          <w:rFonts w:ascii="Verdana" w:hAnsi="Verdana" w:cs="Arial"/>
          <w:sz w:val="18"/>
          <w:szCs w:val="18"/>
        </w:rPr>
        <w:t>Gasunie</w:t>
      </w:r>
      <w:r w:rsidRPr="00C12BCC">
        <w:rPr>
          <w:rFonts w:ascii="Verdana" w:hAnsi="Verdana" w:cs="Arial"/>
          <w:sz w:val="18"/>
          <w:szCs w:val="18"/>
        </w:rPr>
        <w:t xml:space="preserve"> ervan uitgaa</w:t>
      </w:r>
      <w:r w:rsidR="00D24D6F" w:rsidRPr="00C12BCC">
        <w:rPr>
          <w:rFonts w:ascii="Verdana" w:hAnsi="Verdana" w:cs="Arial"/>
          <w:sz w:val="18"/>
          <w:szCs w:val="18"/>
        </w:rPr>
        <w:t>t</w:t>
      </w:r>
      <w:r w:rsidRPr="00C12BCC">
        <w:rPr>
          <w:rFonts w:ascii="Verdana" w:hAnsi="Verdana" w:cs="Arial"/>
          <w:sz w:val="18"/>
          <w:szCs w:val="18"/>
        </w:rPr>
        <w:t xml:space="preserve"> dat </w:t>
      </w:r>
      <w:r w:rsidR="00D24D6F" w:rsidRPr="00C12BCC">
        <w:rPr>
          <w:rFonts w:ascii="Verdana" w:hAnsi="Verdana" w:cs="Arial"/>
          <w:sz w:val="18"/>
          <w:szCs w:val="18"/>
        </w:rPr>
        <w:t>i</w:t>
      </w:r>
      <w:r w:rsidRPr="00C12BCC">
        <w:rPr>
          <w:rFonts w:ascii="Verdana" w:hAnsi="Verdana" w:cs="Arial"/>
          <w:sz w:val="18"/>
          <w:szCs w:val="18"/>
        </w:rPr>
        <w:t>nschrijver niet verder wenst deel te nemen aan deze aanbesteding.</w:t>
      </w:r>
      <w:r w:rsidR="001C1893" w:rsidRPr="00C12BCC">
        <w:rPr>
          <w:rFonts w:ascii="Verdana" w:hAnsi="Verdana" w:cs="Arial"/>
          <w:sz w:val="18"/>
          <w:szCs w:val="18"/>
        </w:rPr>
        <w:t xml:space="preserve"> </w:t>
      </w:r>
      <w:r w:rsidRPr="00C12BCC">
        <w:rPr>
          <w:rFonts w:ascii="Verdana" w:hAnsi="Verdana" w:cs="Arial"/>
          <w:sz w:val="18"/>
          <w:szCs w:val="18"/>
        </w:rPr>
        <w:t xml:space="preserve">Het is niet toegestaan bij de </w:t>
      </w:r>
      <w:r w:rsidR="00C90A0C" w:rsidRPr="00C12BCC">
        <w:rPr>
          <w:rFonts w:ascii="Verdana" w:hAnsi="Verdana" w:cs="Arial"/>
          <w:sz w:val="18"/>
          <w:szCs w:val="18"/>
        </w:rPr>
        <w:t>i</w:t>
      </w:r>
      <w:r w:rsidRPr="00C12BCC">
        <w:rPr>
          <w:rFonts w:ascii="Verdana" w:hAnsi="Verdana" w:cs="Arial"/>
          <w:sz w:val="18"/>
          <w:szCs w:val="18"/>
        </w:rPr>
        <w:t xml:space="preserve">nschrijving additionele informatie toe te voegen waar </w:t>
      </w:r>
      <w:r w:rsidR="00E03CB8" w:rsidRPr="00C12BCC">
        <w:rPr>
          <w:rFonts w:ascii="Verdana" w:hAnsi="Verdana" w:cs="Arial"/>
          <w:sz w:val="18"/>
          <w:szCs w:val="18"/>
        </w:rPr>
        <w:t>Gasunie</w:t>
      </w:r>
      <w:r w:rsidR="00257095" w:rsidRPr="00C12BCC">
        <w:rPr>
          <w:rFonts w:ascii="Verdana" w:hAnsi="Verdana" w:cs="Arial"/>
          <w:sz w:val="18"/>
          <w:szCs w:val="18"/>
        </w:rPr>
        <w:t xml:space="preserve"> </w:t>
      </w:r>
      <w:r w:rsidRPr="00C12BCC">
        <w:rPr>
          <w:rFonts w:ascii="Verdana" w:hAnsi="Verdana" w:cs="Arial"/>
          <w:sz w:val="18"/>
          <w:szCs w:val="18"/>
        </w:rPr>
        <w:t>niet expliciet om gevraagd heeft.</w:t>
      </w:r>
    </w:p>
    <w:p w14:paraId="410B5E05" w14:textId="77777777" w:rsidR="00E2763B" w:rsidRPr="00C12BCC" w:rsidRDefault="00E2763B" w:rsidP="00E2763B">
      <w:pPr>
        <w:jc w:val="both"/>
        <w:rPr>
          <w:rFonts w:ascii="Verdana" w:hAnsi="Verdana" w:cs="Arial"/>
          <w:sz w:val="18"/>
          <w:szCs w:val="18"/>
        </w:rPr>
      </w:pPr>
    </w:p>
    <w:p w14:paraId="6C22B41D" w14:textId="77777777" w:rsidR="006B48BB" w:rsidRPr="00C12BCC" w:rsidRDefault="00E03CB8" w:rsidP="00E2763B">
      <w:pPr>
        <w:jc w:val="both"/>
        <w:rPr>
          <w:rFonts w:ascii="Verdana" w:hAnsi="Verdana" w:cs="Arial"/>
          <w:sz w:val="18"/>
          <w:szCs w:val="18"/>
        </w:rPr>
      </w:pPr>
      <w:r w:rsidRPr="00C12BCC">
        <w:rPr>
          <w:rFonts w:ascii="Verdana" w:hAnsi="Verdana" w:cs="Arial"/>
          <w:sz w:val="18"/>
          <w:szCs w:val="18"/>
        </w:rPr>
        <w:t>Gasunie</w:t>
      </w:r>
      <w:r w:rsidR="00E2763B" w:rsidRPr="00C12BCC">
        <w:rPr>
          <w:rFonts w:ascii="Verdana" w:hAnsi="Verdana" w:cs="Arial"/>
          <w:sz w:val="18"/>
          <w:szCs w:val="18"/>
        </w:rPr>
        <w:t xml:space="preserve"> tracht de beoordeling van de </w:t>
      </w:r>
      <w:r w:rsidR="00D24D6F" w:rsidRPr="00C12BCC">
        <w:rPr>
          <w:rFonts w:ascii="Verdana" w:hAnsi="Verdana" w:cs="Arial"/>
          <w:sz w:val="18"/>
          <w:szCs w:val="18"/>
        </w:rPr>
        <w:t>i</w:t>
      </w:r>
      <w:r w:rsidR="00595262" w:rsidRPr="00C12BCC">
        <w:rPr>
          <w:rFonts w:ascii="Verdana" w:hAnsi="Verdana" w:cs="Arial"/>
          <w:sz w:val="18"/>
          <w:szCs w:val="18"/>
        </w:rPr>
        <w:t xml:space="preserve">nschrijvingen voor </w:t>
      </w:r>
      <w:r w:rsidR="00F7256E" w:rsidRPr="00C12BCC">
        <w:rPr>
          <w:rFonts w:ascii="Verdana" w:hAnsi="Verdana" w:cs="Arial"/>
          <w:sz w:val="18"/>
          <w:szCs w:val="18"/>
        </w:rPr>
        <w:t>de in de planning vermelde datum</w:t>
      </w:r>
      <w:r w:rsidR="00E2763B" w:rsidRPr="00C12BCC">
        <w:rPr>
          <w:rFonts w:ascii="Verdana" w:hAnsi="Verdana" w:cs="Arial"/>
          <w:sz w:val="18"/>
          <w:szCs w:val="18"/>
        </w:rPr>
        <w:t xml:space="preserve"> </w:t>
      </w:r>
      <w:r w:rsidR="00F7256E" w:rsidRPr="00C12BCC">
        <w:rPr>
          <w:rFonts w:ascii="Verdana" w:hAnsi="Verdana" w:cs="Arial"/>
          <w:sz w:val="18"/>
          <w:szCs w:val="18"/>
        </w:rPr>
        <w:t xml:space="preserve">uit te voeren en haar voorgenomen gunning op de in de planning vermelde datum kenbaar te maken. </w:t>
      </w:r>
    </w:p>
    <w:p w14:paraId="700DD007" w14:textId="77777777" w:rsidR="00305666" w:rsidRPr="00C12BCC" w:rsidRDefault="009C59DA" w:rsidP="00F7256E">
      <w:pPr>
        <w:pStyle w:val="Kop2"/>
        <w:jc w:val="both"/>
        <w:rPr>
          <w:rFonts w:ascii="Verdana" w:hAnsi="Verdana"/>
          <w:sz w:val="18"/>
          <w:szCs w:val="18"/>
        </w:rPr>
      </w:pPr>
      <w:bookmarkStart w:id="8" w:name="_Toc488246474"/>
      <w:bookmarkStart w:id="9" w:name="_Toc488246475"/>
      <w:bookmarkStart w:id="10" w:name="_Toc488246476"/>
      <w:bookmarkStart w:id="11" w:name="_Toc488246477"/>
      <w:bookmarkEnd w:id="8"/>
      <w:bookmarkEnd w:id="9"/>
      <w:bookmarkEnd w:id="10"/>
      <w:r w:rsidRPr="00C12BCC">
        <w:rPr>
          <w:rFonts w:ascii="Verdana" w:hAnsi="Verdana"/>
          <w:sz w:val="18"/>
          <w:szCs w:val="18"/>
        </w:rPr>
        <w:t>Inlichtingen en Nota van i</w:t>
      </w:r>
      <w:r w:rsidR="00305666" w:rsidRPr="00C12BCC">
        <w:rPr>
          <w:rFonts w:ascii="Verdana" w:hAnsi="Verdana"/>
          <w:sz w:val="18"/>
          <w:szCs w:val="18"/>
        </w:rPr>
        <w:t>nlichtingen</w:t>
      </w:r>
      <w:bookmarkEnd w:id="11"/>
    </w:p>
    <w:p w14:paraId="5CF28404" w14:textId="53A5AC74" w:rsidR="00EE68D0" w:rsidRPr="00C12BCC" w:rsidRDefault="00EE68D0" w:rsidP="00EE68D0">
      <w:pPr>
        <w:jc w:val="both"/>
        <w:rPr>
          <w:rFonts w:ascii="Verdana" w:hAnsi="Verdana" w:cs="Arial"/>
          <w:sz w:val="18"/>
          <w:szCs w:val="18"/>
        </w:rPr>
      </w:pPr>
      <w:r w:rsidRPr="00C12BCC">
        <w:rPr>
          <w:rFonts w:ascii="Verdana" w:hAnsi="Verdana" w:cs="Arial"/>
          <w:sz w:val="18"/>
          <w:szCs w:val="18"/>
        </w:rPr>
        <w:t>Tot uiterlijk</w:t>
      </w:r>
      <w:r w:rsidRPr="00C12BCC">
        <w:rPr>
          <w:rFonts w:ascii="Verdana" w:hAnsi="Verdana" w:cs="Arial"/>
          <w:b/>
          <w:sz w:val="18"/>
          <w:szCs w:val="18"/>
        </w:rPr>
        <w:t xml:space="preserve"> </w:t>
      </w:r>
      <w:r w:rsidR="00C1739A" w:rsidRPr="00C12BCC">
        <w:rPr>
          <w:rFonts w:ascii="Verdana" w:hAnsi="Verdana" w:cs="Arial"/>
          <w:b/>
          <w:sz w:val="18"/>
          <w:szCs w:val="18"/>
        </w:rPr>
        <w:t>12 september 2017 12:00</w:t>
      </w:r>
      <w:r w:rsidR="00F7256E" w:rsidRPr="00C12BCC">
        <w:rPr>
          <w:rFonts w:ascii="Verdana" w:hAnsi="Verdana" w:cs="Arial"/>
          <w:b/>
          <w:sz w:val="18"/>
          <w:szCs w:val="18"/>
        </w:rPr>
        <w:t xml:space="preserve"> uur</w:t>
      </w:r>
      <w:r w:rsidR="00F7256E" w:rsidRPr="00C12BCC">
        <w:rPr>
          <w:rFonts w:ascii="Verdana" w:hAnsi="Verdana" w:cs="Arial"/>
          <w:sz w:val="18"/>
          <w:szCs w:val="18"/>
        </w:rPr>
        <w:t xml:space="preserve"> </w:t>
      </w:r>
      <w:r w:rsidRPr="00C12BCC">
        <w:rPr>
          <w:rFonts w:ascii="Verdana" w:hAnsi="Verdana" w:cs="Arial"/>
          <w:sz w:val="18"/>
          <w:szCs w:val="18"/>
        </w:rPr>
        <w:t>kunnen vragen</w:t>
      </w:r>
      <w:r w:rsidR="008F1EAC" w:rsidRPr="00C12BCC">
        <w:rPr>
          <w:rFonts w:ascii="Verdana" w:hAnsi="Verdana" w:cs="Arial"/>
          <w:sz w:val="18"/>
          <w:szCs w:val="18"/>
        </w:rPr>
        <w:t xml:space="preserve"> over</w:t>
      </w:r>
      <w:r w:rsidRPr="00C12BCC">
        <w:rPr>
          <w:rFonts w:ascii="Verdana" w:hAnsi="Verdana" w:cs="Arial"/>
          <w:sz w:val="18"/>
          <w:szCs w:val="18"/>
        </w:rPr>
        <w:t xml:space="preserve"> de aanbestedingsprocedure, de (inhoud van de) aanbestedingsdocumenten en de (inhoud van de) contractdocumenten worden gesteld. </w:t>
      </w:r>
    </w:p>
    <w:p w14:paraId="5EBF87CF" w14:textId="77777777" w:rsidR="00EE68D0" w:rsidRPr="00C12BCC" w:rsidRDefault="00EE68D0" w:rsidP="00EE68D0">
      <w:pPr>
        <w:jc w:val="both"/>
        <w:rPr>
          <w:rFonts w:ascii="Verdana" w:hAnsi="Verdana" w:cs="Arial"/>
          <w:sz w:val="18"/>
          <w:szCs w:val="18"/>
        </w:rPr>
      </w:pPr>
    </w:p>
    <w:p w14:paraId="74CA01CA" w14:textId="77777777" w:rsidR="00EE68D0" w:rsidRPr="00C12BCC" w:rsidRDefault="00EE68D0" w:rsidP="00EE68D0">
      <w:pPr>
        <w:jc w:val="both"/>
        <w:rPr>
          <w:rFonts w:ascii="Verdana" w:hAnsi="Verdana" w:cs="Arial"/>
          <w:sz w:val="18"/>
          <w:szCs w:val="18"/>
        </w:rPr>
      </w:pPr>
      <w:r w:rsidRPr="00C12BCC">
        <w:rPr>
          <w:rFonts w:ascii="Verdana" w:hAnsi="Verdana" w:cs="Arial"/>
          <w:sz w:val="18"/>
          <w:szCs w:val="18"/>
        </w:rPr>
        <w:t xml:space="preserve">Vragen kunnen uitsluitend </w:t>
      </w:r>
      <w:r w:rsidR="004F3428" w:rsidRPr="00C12BCC">
        <w:rPr>
          <w:rFonts w:ascii="Verdana" w:hAnsi="Verdana" w:cs="Arial"/>
          <w:sz w:val="18"/>
          <w:szCs w:val="18"/>
        </w:rPr>
        <w:t>elektronisch (via de functionaliteit ‘</w:t>
      </w:r>
      <w:r w:rsidR="00934CA7" w:rsidRPr="00C12BCC">
        <w:rPr>
          <w:rFonts w:ascii="Verdana" w:hAnsi="Verdana" w:cs="Arial"/>
          <w:sz w:val="18"/>
          <w:szCs w:val="18"/>
        </w:rPr>
        <w:t>Messages’</w:t>
      </w:r>
      <w:r w:rsidR="004F3428" w:rsidRPr="00C12BCC">
        <w:rPr>
          <w:rFonts w:ascii="Verdana" w:hAnsi="Verdana" w:cs="Arial"/>
          <w:sz w:val="18"/>
          <w:szCs w:val="18"/>
        </w:rPr>
        <w:t xml:space="preserve">) </w:t>
      </w:r>
      <w:r w:rsidRPr="00C12BCC">
        <w:rPr>
          <w:rFonts w:ascii="Verdana" w:hAnsi="Verdana" w:cs="Arial"/>
          <w:sz w:val="18"/>
          <w:szCs w:val="18"/>
        </w:rPr>
        <w:t>worden gesteld zoals in paragraaf 2.2 genoemd, o.v.v</w:t>
      </w:r>
      <w:r w:rsidR="00DE4E4B" w:rsidRPr="00C12BCC">
        <w:rPr>
          <w:rFonts w:ascii="Verdana" w:hAnsi="Verdana" w:cs="Arial"/>
          <w:sz w:val="18"/>
          <w:szCs w:val="18"/>
        </w:rPr>
        <w:t>.</w:t>
      </w:r>
      <w:r w:rsidR="009C59DA" w:rsidRPr="00C12BCC">
        <w:rPr>
          <w:rFonts w:ascii="Verdana" w:hAnsi="Verdana" w:cs="Arial"/>
          <w:sz w:val="18"/>
          <w:szCs w:val="18"/>
        </w:rPr>
        <w:t xml:space="preserve"> "vragen i</w:t>
      </w:r>
      <w:r w:rsidRPr="00C12BCC">
        <w:rPr>
          <w:rFonts w:ascii="Verdana" w:hAnsi="Verdana" w:cs="Arial"/>
          <w:sz w:val="18"/>
          <w:szCs w:val="18"/>
        </w:rPr>
        <w:t>nlichtingenronde". Inschrijver dient hiervoor het 'Model voor h</w:t>
      </w:r>
      <w:r w:rsidR="009C59DA" w:rsidRPr="00C12BCC">
        <w:rPr>
          <w:rFonts w:ascii="Verdana" w:hAnsi="Verdana" w:cs="Arial"/>
          <w:sz w:val="18"/>
          <w:szCs w:val="18"/>
        </w:rPr>
        <w:t>et stellen van vragen t.b.v. i</w:t>
      </w:r>
      <w:r w:rsidR="008F1EAC" w:rsidRPr="00C12BCC">
        <w:rPr>
          <w:rFonts w:ascii="Verdana" w:hAnsi="Verdana" w:cs="Arial"/>
          <w:sz w:val="18"/>
          <w:szCs w:val="18"/>
        </w:rPr>
        <w:t>n</w:t>
      </w:r>
      <w:r w:rsidRPr="00C12BCC">
        <w:rPr>
          <w:rFonts w:ascii="Verdana" w:hAnsi="Verdana" w:cs="Arial"/>
          <w:sz w:val="18"/>
          <w:szCs w:val="18"/>
        </w:rPr>
        <w:t>lichtingen' te gebruiken.</w:t>
      </w:r>
      <w:r w:rsidR="00487815" w:rsidRPr="00C12BCC">
        <w:rPr>
          <w:rFonts w:ascii="Verdana" w:hAnsi="Verdana" w:cs="Arial"/>
          <w:sz w:val="18"/>
          <w:szCs w:val="18"/>
        </w:rPr>
        <w:t xml:space="preserve"> Dit model is </w:t>
      </w:r>
      <w:r w:rsidR="00E4490D" w:rsidRPr="00C12BCC">
        <w:rPr>
          <w:rFonts w:ascii="Verdana" w:hAnsi="Verdana" w:cs="Arial"/>
          <w:sz w:val="18"/>
          <w:szCs w:val="18"/>
        </w:rPr>
        <w:t xml:space="preserve">toegevoegd </w:t>
      </w:r>
      <w:r w:rsidR="00BA6ACD" w:rsidRPr="00C12BCC">
        <w:rPr>
          <w:rFonts w:ascii="Verdana" w:hAnsi="Verdana" w:cs="Arial"/>
          <w:sz w:val="18"/>
          <w:szCs w:val="18"/>
        </w:rPr>
        <w:t>in Ariba</w:t>
      </w:r>
      <w:r w:rsidR="00F7256E" w:rsidRPr="00C12BCC">
        <w:rPr>
          <w:rFonts w:ascii="Verdana" w:hAnsi="Verdana" w:cs="Arial"/>
          <w:sz w:val="18"/>
          <w:szCs w:val="18"/>
        </w:rPr>
        <w:t xml:space="preserve"> eSourcing</w:t>
      </w:r>
      <w:r w:rsidR="00487815" w:rsidRPr="00C12BCC">
        <w:rPr>
          <w:rFonts w:ascii="Verdana" w:hAnsi="Verdana" w:cs="Arial"/>
          <w:sz w:val="18"/>
          <w:szCs w:val="18"/>
        </w:rPr>
        <w:t xml:space="preserve">. </w:t>
      </w:r>
    </w:p>
    <w:p w14:paraId="04B38A50" w14:textId="77777777" w:rsidR="00EE68D0" w:rsidRPr="00C12BCC" w:rsidRDefault="00EE68D0" w:rsidP="00EE68D0">
      <w:pPr>
        <w:jc w:val="both"/>
        <w:rPr>
          <w:rFonts w:ascii="Verdana" w:hAnsi="Verdana" w:cs="Arial"/>
          <w:sz w:val="18"/>
          <w:szCs w:val="18"/>
        </w:rPr>
      </w:pPr>
    </w:p>
    <w:p w14:paraId="76CDD023" w14:textId="0819F5A6" w:rsidR="00EE68D0" w:rsidRPr="00C12BCC" w:rsidRDefault="00EE68D0" w:rsidP="00EE68D0">
      <w:pPr>
        <w:jc w:val="both"/>
        <w:rPr>
          <w:rFonts w:ascii="Verdana" w:hAnsi="Verdana" w:cs="Arial"/>
          <w:sz w:val="18"/>
          <w:szCs w:val="18"/>
        </w:rPr>
      </w:pPr>
      <w:r w:rsidRPr="00C12BCC">
        <w:rPr>
          <w:rFonts w:ascii="Verdana" w:hAnsi="Verdana" w:cs="Arial"/>
          <w:sz w:val="18"/>
          <w:szCs w:val="18"/>
        </w:rPr>
        <w:t xml:space="preserve">Van de antwoorden op de (aan de orde) gestelde vragen </w:t>
      </w:r>
      <w:r w:rsidR="008F1EAC" w:rsidRPr="00C12BCC">
        <w:rPr>
          <w:rFonts w:ascii="Verdana" w:hAnsi="Verdana" w:cs="Arial"/>
          <w:sz w:val="18"/>
          <w:szCs w:val="18"/>
        </w:rPr>
        <w:t>wordt een geanoni</w:t>
      </w:r>
      <w:r w:rsidRPr="00C12BCC">
        <w:rPr>
          <w:rFonts w:ascii="Verdana" w:hAnsi="Verdana" w:cs="Arial"/>
          <w:sz w:val="18"/>
          <w:szCs w:val="18"/>
        </w:rPr>
        <w:t>misee</w:t>
      </w:r>
      <w:r w:rsidR="00A13F09" w:rsidRPr="00C12BCC">
        <w:rPr>
          <w:rFonts w:ascii="Verdana" w:hAnsi="Verdana" w:cs="Arial"/>
          <w:sz w:val="18"/>
          <w:szCs w:val="18"/>
        </w:rPr>
        <w:t xml:space="preserve">rde </w:t>
      </w:r>
      <w:r w:rsidR="00AB0F58" w:rsidRPr="00C12BCC">
        <w:rPr>
          <w:rFonts w:ascii="Verdana" w:hAnsi="Verdana" w:cs="Arial"/>
          <w:sz w:val="18"/>
          <w:szCs w:val="18"/>
        </w:rPr>
        <w:t>eerste</w:t>
      </w:r>
      <w:r w:rsidR="00A13F09" w:rsidRPr="00C12BCC">
        <w:rPr>
          <w:rFonts w:ascii="Verdana" w:hAnsi="Verdana" w:cs="Arial"/>
          <w:sz w:val="18"/>
          <w:szCs w:val="18"/>
        </w:rPr>
        <w:t xml:space="preserve"> Nota van i</w:t>
      </w:r>
      <w:r w:rsidRPr="00C12BCC">
        <w:rPr>
          <w:rFonts w:ascii="Verdana" w:hAnsi="Verdana" w:cs="Arial"/>
          <w:sz w:val="18"/>
          <w:szCs w:val="18"/>
        </w:rPr>
        <w:t>nlichtingen opgemaakt.</w:t>
      </w:r>
      <w:r w:rsidR="00A13F09" w:rsidRPr="00C12BCC">
        <w:rPr>
          <w:rFonts w:ascii="Verdana" w:hAnsi="Verdana" w:cs="Arial"/>
          <w:sz w:val="18"/>
          <w:szCs w:val="18"/>
        </w:rPr>
        <w:t xml:space="preserve"> De Nota van i</w:t>
      </w:r>
      <w:r w:rsidR="008F1EAC" w:rsidRPr="00C12BCC">
        <w:rPr>
          <w:rFonts w:ascii="Verdana" w:hAnsi="Verdana" w:cs="Arial"/>
          <w:sz w:val="18"/>
          <w:szCs w:val="18"/>
        </w:rPr>
        <w:t>nlichtin</w:t>
      </w:r>
      <w:r w:rsidR="00453783" w:rsidRPr="00C12BCC">
        <w:rPr>
          <w:rFonts w:ascii="Verdana" w:hAnsi="Verdana" w:cs="Arial"/>
          <w:sz w:val="18"/>
          <w:szCs w:val="18"/>
        </w:rPr>
        <w:t>gen wordt</w:t>
      </w:r>
      <w:r w:rsidRPr="00C12BCC">
        <w:rPr>
          <w:rFonts w:ascii="Verdana" w:hAnsi="Verdana" w:cs="Arial"/>
          <w:sz w:val="18"/>
          <w:szCs w:val="18"/>
        </w:rPr>
        <w:t xml:space="preserve"> uiter</w:t>
      </w:r>
      <w:r w:rsidR="00686957" w:rsidRPr="00C12BCC">
        <w:rPr>
          <w:rFonts w:ascii="Verdana" w:hAnsi="Verdana" w:cs="Arial"/>
          <w:sz w:val="18"/>
          <w:szCs w:val="18"/>
        </w:rPr>
        <w:t>lijk op</w:t>
      </w:r>
      <w:r w:rsidR="00F67934" w:rsidRPr="00C12BCC">
        <w:rPr>
          <w:rFonts w:ascii="Verdana" w:hAnsi="Verdana" w:cs="Arial"/>
          <w:sz w:val="18"/>
          <w:szCs w:val="18"/>
        </w:rPr>
        <w:t xml:space="preserve"> </w:t>
      </w:r>
      <w:r w:rsidR="00C1739A" w:rsidRPr="00C12BCC">
        <w:rPr>
          <w:rFonts w:ascii="Verdana" w:hAnsi="Verdana" w:cs="Arial"/>
          <w:sz w:val="18"/>
          <w:szCs w:val="18"/>
        </w:rPr>
        <w:t>29 september 2017</w:t>
      </w:r>
      <w:r w:rsidR="00F7256E" w:rsidRPr="00C12BCC">
        <w:rPr>
          <w:rFonts w:ascii="Verdana" w:hAnsi="Verdana" w:cs="Arial"/>
          <w:sz w:val="18"/>
          <w:szCs w:val="18"/>
        </w:rPr>
        <w:t xml:space="preserve"> om </w:t>
      </w:r>
      <w:r w:rsidR="00C1739A" w:rsidRPr="00C12BCC">
        <w:rPr>
          <w:rFonts w:ascii="Verdana" w:hAnsi="Verdana" w:cs="Arial"/>
          <w:sz w:val="18"/>
          <w:szCs w:val="18"/>
        </w:rPr>
        <w:t>17:00</w:t>
      </w:r>
      <w:r w:rsidR="00F7256E" w:rsidRPr="00C12BCC">
        <w:rPr>
          <w:rFonts w:ascii="Verdana" w:hAnsi="Verdana" w:cs="Arial"/>
          <w:sz w:val="18"/>
          <w:szCs w:val="18"/>
        </w:rPr>
        <w:t xml:space="preserve"> uur </w:t>
      </w:r>
      <w:r w:rsidRPr="00C12BCC">
        <w:rPr>
          <w:rFonts w:ascii="Verdana" w:hAnsi="Verdana" w:cs="Arial"/>
          <w:sz w:val="18"/>
          <w:szCs w:val="18"/>
        </w:rPr>
        <w:t xml:space="preserve">gepubliceerd </w:t>
      </w:r>
      <w:r w:rsidR="00BA6ACD" w:rsidRPr="00C12BCC">
        <w:rPr>
          <w:rFonts w:ascii="Verdana" w:hAnsi="Verdana" w:cs="Arial"/>
          <w:sz w:val="18"/>
          <w:szCs w:val="18"/>
        </w:rPr>
        <w:t>in Ariba</w:t>
      </w:r>
      <w:r w:rsidR="00F7256E" w:rsidRPr="00C12BCC">
        <w:rPr>
          <w:rFonts w:ascii="Verdana" w:hAnsi="Verdana" w:cs="Arial"/>
          <w:sz w:val="18"/>
          <w:szCs w:val="18"/>
        </w:rPr>
        <w:t xml:space="preserve"> eSourcing</w:t>
      </w:r>
      <w:r w:rsidR="00453783" w:rsidRPr="00C12BCC">
        <w:rPr>
          <w:rFonts w:ascii="Verdana" w:hAnsi="Verdana" w:cs="Arial"/>
          <w:sz w:val="18"/>
          <w:szCs w:val="18"/>
        </w:rPr>
        <w:t>, inclusief eventueel gewijzigde aanbestedings- en contractdocumenten</w:t>
      </w:r>
      <w:r w:rsidR="00F42013" w:rsidRPr="00C12BCC">
        <w:rPr>
          <w:rFonts w:ascii="Verdana" w:hAnsi="Verdana" w:cs="Arial"/>
          <w:sz w:val="18"/>
          <w:szCs w:val="18"/>
        </w:rPr>
        <w:t xml:space="preserve"> en bestek</w:t>
      </w:r>
      <w:r w:rsidRPr="00C12BCC">
        <w:rPr>
          <w:rFonts w:ascii="Verdana" w:hAnsi="Verdana" w:cs="Arial"/>
          <w:sz w:val="18"/>
          <w:szCs w:val="18"/>
        </w:rPr>
        <w:t>. Inschrijvers worden geacht</w:t>
      </w:r>
      <w:r w:rsidR="00A13F09" w:rsidRPr="00C12BCC">
        <w:rPr>
          <w:rFonts w:ascii="Verdana" w:hAnsi="Verdana" w:cs="Arial"/>
          <w:sz w:val="18"/>
          <w:szCs w:val="18"/>
        </w:rPr>
        <w:t xml:space="preserve"> met de inhoud van de Nota van i</w:t>
      </w:r>
      <w:r w:rsidRPr="00C12BCC">
        <w:rPr>
          <w:rFonts w:ascii="Verdana" w:hAnsi="Verdana" w:cs="Arial"/>
          <w:sz w:val="18"/>
          <w:szCs w:val="18"/>
        </w:rPr>
        <w:t>nlichtingen bekend te zijn.</w:t>
      </w:r>
      <w:r w:rsidR="00A13F09" w:rsidRPr="00C12BCC">
        <w:rPr>
          <w:rFonts w:ascii="Verdana" w:hAnsi="Verdana" w:cs="Arial"/>
          <w:sz w:val="18"/>
          <w:szCs w:val="18"/>
        </w:rPr>
        <w:t xml:space="preserve"> De Nota van i</w:t>
      </w:r>
      <w:r w:rsidR="00A909E0" w:rsidRPr="00C12BCC">
        <w:rPr>
          <w:rFonts w:ascii="Verdana" w:hAnsi="Verdana" w:cs="Arial"/>
          <w:sz w:val="18"/>
          <w:szCs w:val="18"/>
        </w:rPr>
        <w:t xml:space="preserve">nlichtingen prevaleert boven het overige deel van het </w:t>
      </w:r>
      <w:r w:rsidR="003872CE" w:rsidRPr="00C12BCC">
        <w:rPr>
          <w:rFonts w:ascii="Verdana" w:hAnsi="Verdana" w:cs="Arial"/>
          <w:sz w:val="18"/>
          <w:szCs w:val="18"/>
        </w:rPr>
        <w:t xml:space="preserve">Beschrijvend </w:t>
      </w:r>
      <w:r w:rsidR="00A909E0" w:rsidRPr="00C12BCC">
        <w:rPr>
          <w:rFonts w:ascii="Verdana" w:hAnsi="Verdana" w:cs="Arial"/>
          <w:sz w:val="18"/>
          <w:szCs w:val="18"/>
        </w:rPr>
        <w:t>document en de daarbij behorende bijlagen.</w:t>
      </w:r>
    </w:p>
    <w:p w14:paraId="50B6CDF1" w14:textId="77777777" w:rsidR="00F56980" w:rsidRPr="00C12BCC" w:rsidRDefault="00F56980" w:rsidP="00F56980">
      <w:pPr>
        <w:jc w:val="both"/>
        <w:rPr>
          <w:rFonts w:ascii="Verdana" w:hAnsi="Verdana" w:cs="Arial"/>
          <w:sz w:val="18"/>
          <w:szCs w:val="18"/>
        </w:rPr>
      </w:pPr>
    </w:p>
    <w:p w14:paraId="100780BA" w14:textId="77777777" w:rsidR="00F56980" w:rsidRPr="00C12BCC" w:rsidRDefault="00F56980" w:rsidP="00F56980">
      <w:pPr>
        <w:jc w:val="both"/>
        <w:rPr>
          <w:rFonts w:ascii="Verdana" w:hAnsi="Verdana" w:cs="Arial"/>
          <w:sz w:val="18"/>
          <w:szCs w:val="18"/>
        </w:rPr>
      </w:pPr>
      <w:r w:rsidRPr="00C12BCC">
        <w:rPr>
          <w:rFonts w:ascii="Verdana" w:hAnsi="Verdana" w:cs="Arial"/>
          <w:sz w:val="18"/>
          <w:szCs w:val="18"/>
        </w:rPr>
        <w:t xml:space="preserve">Eventuele vragen over het gebruik van </w:t>
      </w:r>
      <w:r w:rsidR="005C064A" w:rsidRPr="00C12BCC">
        <w:rPr>
          <w:rFonts w:ascii="Verdana" w:hAnsi="Verdana" w:cs="Arial"/>
          <w:sz w:val="18"/>
          <w:szCs w:val="18"/>
        </w:rPr>
        <w:t>Ariba</w:t>
      </w:r>
      <w:r w:rsidRPr="00C12BCC">
        <w:rPr>
          <w:rFonts w:ascii="Verdana" w:hAnsi="Verdana" w:cs="Arial"/>
          <w:sz w:val="18"/>
          <w:szCs w:val="18"/>
        </w:rPr>
        <w:t xml:space="preserve"> kunnen worden gesteld via de helpdesk van </w:t>
      </w:r>
      <w:r w:rsidR="005C064A" w:rsidRPr="00C12BCC">
        <w:rPr>
          <w:rFonts w:ascii="Verdana" w:hAnsi="Verdana" w:cs="Arial"/>
          <w:sz w:val="18"/>
          <w:szCs w:val="18"/>
        </w:rPr>
        <w:t>Ariba</w:t>
      </w:r>
      <w:r w:rsidRPr="00C12BCC">
        <w:rPr>
          <w:rFonts w:ascii="Verdana" w:hAnsi="Verdana" w:cs="Arial"/>
          <w:sz w:val="18"/>
          <w:szCs w:val="18"/>
        </w:rPr>
        <w:t xml:space="preserve">; telefoonnummer </w:t>
      </w:r>
      <w:r w:rsidR="00FD297A" w:rsidRPr="00C12BCC">
        <w:rPr>
          <w:rFonts w:ascii="Verdana" w:hAnsi="Verdana" w:cs="Arial"/>
          <w:sz w:val="18"/>
          <w:szCs w:val="18"/>
        </w:rPr>
        <w:t xml:space="preserve">0031 </w:t>
      </w:r>
      <w:r w:rsidR="00C90DA9" w:rsidRPr="00C12BCC">
        <w:rPr>
          <w:rFonts w:ascii="Verdana" w:hAnsi="Verdana" w:cs="Arial"/>
          <w:sz w:val="18"/>
          <w:szCs w:val="18"/>
        </w:rPr>
        <w:t>800 0200 582 of</w:t>
      </w:r>
      <w:r w:rsidR="002243CA" w:rsidRPr="00C12BCC">
        <w:rPr>
          <w:rFonts w:ascii="Verdana" w:hAnsi="Verdana" w:cs="Arial"/>
          <w:sz w:val="18"/>
          <w:szCs w:val="18"/>
        </w:rPr>
        <w:t xml:space="preserve"> raadpleeg de diverse handleidingen op </w:t>
      </w:r>
      <w:hyperlink r:id="rId14" w:history="1">
        <w:r w:rsidR="00C90DA9" w:rsidRPr="00C12BCC">
          <w:rPr>
            <w:rStyle w:val="Hyperlink"/>
            <w:rFonts w:ascii="Verdana" w:hAnsi="Verdana" w:cs="Arial"/>
            <w:sz w:val="18"/>
            <w:szCs w:val="18"/>
          </w:rPr>
          <w:t>www.gasunie.nl/leveranciers</w:t>
        </w:r>
      </w:hyperlink>
      <w:r w:rsidRPr="00C12BCC">
        <w:rPr>
          <w:rFonts w:ascii="Verdana" w:hAnsi="Verdana" w:cs="Arial"/>
          <w:sz w:val="18"/>
          <w:szCs w:val="18"/>
        </w:rPr>
        <w:t xml:space="preserve">. </w:t>
      </w:r>
    </w:p>
    <w:p w14:paraId="0AE221CF" w14:textId="77777777" w:rsidR="00305666" w:rsidRPr="00C12BCC" w:rsidRDefault="00305666" w:rsidP="004B72F9">
      <w:pPr>
        <w:pStyle w:val="Kop2"/>
        <w:rPr>
          <w:rFonts w:ascii="Verdana" w:hAnsi="Verdana"/>
          <w:sz w:val="18"/>
          <w:szCs w:val="18"/>
        </w:rPr>
      </w:pPr>
      <w:bookmarkStart w:id="12" w:name="_Toc488246478"/>
      <w:r w:rsidRPr="00C12BCC">
        <w:rPr>
          <w:rFonts w:ascii="Verdana" w:hAnsi="Verdana"/>
          <w:sz w:val="18"/>
          <w:szCs w:val="18"/>
        </w:rPr>
        <w:t>Inschrijving</w:t>
      </w:r>
      <w:bookmarkEnd w:id="12"/>
    </w:p>
    <w:p w14:paraId="2037CB8E" w14:textId="2F90748F" w:rsidR="00437AB6" w:rsidRPr="00C12BCC" w:rsidRDefault="00305666" w:rsidP="00437AB6">
      <w:pPr>
        <w:jc w:val="both"/>
        <w:rPr>
          <w:rFonts w:ascii="Verdana" w:hAnsi="Verdana" w:cs="Arial"/>
          <w:sz w:val="18"/>
          <w:szCs w:val="18"/>
        </w:rPr>
      </w:pPr>
      <w:r w:rsidRPr="00C12BCC">
        <w:rPr>
          <w:rFonts w:ascii="Verdana" w:hAnsi="Verdana" w:cs="Arial"/>
          <w:sz w:val="18"/>
          <w:szCs w:val="18"/>
        </w:rPr>
        <w:t>De uiterste termijn voor het ind</w:t>
      </w:r>
      <w:r w:rsidR="00ED4AF5" w:rsidRPr="00C12BCC">
        <w:rPr>
          <w:rFonts w:ascii="Verdana" w:hAnsi="Verdana" w:cs="Arial"/>
          <w:sz w:val="18"/>
          <w:szCs w:val="18"/>
        </w:rPr>
        <w:t>ienen van een inschrijving is</w:t>
      </w:r>
      <w:r w:rsidRPr="00C12BCC">
        <w:rPr>
          <w:rFonts w:ascii="Verdana" w:hAnsi="Verdana" w:cs="Arial"/>
          <w:sz w:val="18"/>
          <w:szCs w:val="18"/>
        </w:rPr>
        <w:t xml:space="preserve"> </w:t>
      </w:r>
      <w:r w:rsidR="00551F8B">
        <w:rPr>
          <w:rFonts w:ascii="Verdana" w:hAnsi="Verdana" w:cs="Arial"/>
          <w:b/>
          <w:sz w:val="18"/>
          <w:szCs w:val="18"/>
        </w:rPr>
        <w:t>10</w:t>
      </w:r>
      <w:r w:rsidR="00C1739A" w:rsidRPr="00C12BCC">
        <w:rPr>
          <w:rFonts w:ascii="Verdana" w:hAnsi="Verdana" w:cs="Arial"/>
          <w:b/>
          <w:sz w:val="18"/>
          <w:szCs w:val="18"/>
        </w:rPr>
        <w:t xml:space="preserve"> oktober 2017</w:t>
      </w:r>
      <w:r w:rsidR="00437AB6" w:rsidRPr="00C12BCC">
        <w:rPr>
          <w:rFonts w:ascii="Verdana" w:hAnsi="Verdana" w:cs="Arial"/>
          <w:b/>
          <w:sz w:val="18"/>
          <w:szCs w:val="18"/>
        </w:rPr>
        <w:t xml:space="preserve"> om </w:t>
      </w:r>
      <w:r w:rsidR="00C1739A" w:rsidRPr="00C12BCC">
        <w:rPr>
          <w:rFonts w:ascii="Verdana" w:hAnsi="Verdana" w:cs="Arial"/>
          <w:b/>
          <w:sz w:val="18"/>
          <w:szCs w:val="18"/>
        </w:rPr>
        <w:t>12:00</w:t>
      </w:r>
      <w:r w:rsidR="00437AB6" w:rsidRPr="00C12BCC">
        <w:rPr>
          <w:rFonts w:ascii="Verdana" w:hAnsi="Verdana" w:cs="Arial"/>
          <w:b/>
          <w:sz w:val="18"/>
          <w:szCs w:val="18"/>
        </w:rPr>
        <w:t xml:space="preserve"> uur</w:t>
      </w:r>
      <w:r w:rsidRPr="00C12BCC">
        <w:rPr>
          <w:rFonts w:ascii="Verdana" w:hAnsi="Verdana" w:cs="Arial"/>
          <w:sz w:val="18"/>
          <w:szCs w:val="18"/>
        </w:rPr>
        <w:t xml:space="preserve">. </w:t>
      </w:r>
      <w:r w:rsidR="00437AB6" w:rsidRPr="00C12BCC">
        <w:rPr>
          <w:rFonts w:ascii="Verdana" w:hAnsi="Verdana" w:cs="Arial"/>
          <w:sz w:val="18"/>
          <w:szCs w:val="18"/>
        </w:rPr>
        <w:t>Gasunie behoudt zich het recht voor om deze dat</w:t>
      </w:r>
      <w:r w:rsidR="00B05848" w:rsidRPr="00C12BCC">
        <w:rPr>
          <w:rFonts w:ascii="Verdana" w:hAnsi="Verdana" w:cs="Arial"/>
          <w:sz w:val="18"/>
          <w:szCs w:val="18"/>
        </w:rPr>
        <w:t>um en/of tijdstip aan te passen</w:t>
      </w:r>
      <w:r w:rsidR="00437AB6" w:rsidRPr="00C12BCC">
        <w:rPr>
          <w:rFonts w:ascii="Verdana" w:hAnsi="Verdana" w:cs="Arial"/>
          <w:sz w:val="18"/>
          <w:szCs w:val="18"/>
        </w:rPr>
        <w:t>. Gedurende de aanbesteding is de actueel beschikbare termijn zichtbaar in Ariba, onder ‘Time left’. Inschrijver kan gedurende gehele periode tot het sluitingstijdstip zijn inschrijving bewerken en herzien. De door inschrijver ingebrachte informatie is voor Gasunie pas zichtbaar na het verstrijken van sluitingstijdstip.</w:t>
      </w:r>
    </w:p>
    <w:p w14:paraId="1788D9C2" w14:textId="77777777" w:rsidR="00292D5E" w:rsidRPr="00C12BCC" w:rsidRDefault="00292D5E" w:rsidP="00305666">
      <w:pPr>
        <w:jc w:val="both"/>
        <w:rPr>
          <w:rFonts w:ascii="Verdana" w:hAnsi="Verdana" w:cs="Arial"/>
          <w:sz w:val="18"/>
          <w:szCs w:val="18"/>
        </w:rPr>
      </w:pPr>
    </w:p>
    <w:p w14:paraId="7816B2C7" w14:textId="77777777" w:rsidR="00305666" w:rsidRPr="00C12BCC" w:rsidRDefault="00305666">
      <w:pPr>
        <w:jc w:val="both"/>
        <w:rPr>
          <w:rFonts w:ascii="Verdana" w:hAnsi="Verdana" w:cs="Arial"/>
          <w:sz w:val="18"/>
          <w:szCs w:val="18"/>
        </w:rPr>
      </w:pPr>
      <w:r w:rsidRPr="00C12BCC">
        <w:rPr>
          <w:rFonts w:ascii="Verdana" w:hAnsi="Verdana" w:cs="Arial"/>
          <w:sz w:val="18"/>
          <w:szCs w:val="18"/>
        </w:rPr>
        <w:t xml:space="preserve">Uiterlijk op voornoemd moment dienen alle inschrijvingsdocumenten </w:t>
      </w:r>
      <w:r w:rsidR="0010340F" w:rsidRPr="00C12BCC">
        <w:rPr>
          <w:rFonts w:ascii="Verdana" w:hAnsi="Verdana" w:cs="Arial"/>
          <w:sz w:val="18"/>
          <w:szCs w:val="18"/>
        </w:rPr>
        <w:t xml:space="preserve">elektronisch aan </w:t>
      </w:r>
      <w:r w:rsidR="00E03CB8" w:rsidRPr="00C12BCC">
        <w:rPr>
          <w:rFonts w:ascii="Verdana" w:hAnsi="Verdana" w:cs="Arial"/>
          <w:sz w:val="18"/>
          <w:szCs w:val="18"/>
        </w:rPr>
        <w:t>Gasunie</w:t>
      </w:r>
      <w:r w:rsidR="0010340F" w:rsidRPr="00C12BCC">
        <w:rPr>
          <w:rFonts w:ascii="Verdana" w:hAnsi="Verdana" w:cs="Arial"/>
          <w:sz w:val="18"/>
          <w:szCs w:val="18"/>
        </w:rPr>
        <w:t xml:space="preserve"> </w:t>
      </w:r>
      <w:r w:rsidRPr="00C12BCC">
        <w:rPr>
          <w:rFonts w:ascii="Verdana" w:hAnsi="Verdana" w:cs="Arial"/>
          <w:sz w:val="18"/>
          <w:szCs w:val="18"/>
        </w:rPr>
        <w:t xml:space="preserve">aangeboden te zijn </w:t>
      </w:r>
      <w:r w:rsidR="00292D5E" w:rsidRPr="00C12BCC">
        <w:rPr>
          <w:rFonts w:ascii="Verdana" w:hAnsi="Verdana" w:cs="Arial"/>
          <w:sz w:val="18"/>
          <w:szCs w:val="18"/>
        </w:rPr>
        <w:t xml:space="preserve">via </w:t>
      </w:r>
      <w:r w:rsidR="00DA7839" w:rsidRPr="00C12BCC">
        <w:rPr>
          <w:rFonts w:ascii="Verdana" w:hAnsi="Verdana" w:cs="Arial"/>
          <w:sz w:val="18"/>
          <w:szCs w:val="18"/>
        </w:rPr>
        <w:t>h</w:t>
      </w:r>
      <w:r w:rsidR="00292D5E" w:rsidRPr="00C12BCC">
        <w:rPr>
          <w:rFonts w:ascii="Verdana" w:hAnsi="Verdana" w:cs="Arial"/>
          <w:sz w:val="18"/>
          <w:szCs w:val="18"/>
        </w:rPr>
        <w:t>e</w:t>
      </w:r>
      <w:r w:rsidR="00DA7839" w:rsidRPr="00C12BCC">
        <w:rPr>
          <w:rFonts w:ascii="Verdana" w:hAnsi="Verdana" w:cs="Arial"/>
          <w:sz w:val="18"/>
          <w:szCs w:val="18"/>
        </w:rPr>
        <w:t>t</w:t>
      </w:r>
      <w:r w:rsidR="00292D5E" w:rsidRPr="00C12BCC">
        <w:rPr>
          <w:rFonts w:ascii="Verdana" w:hAnsi="Verdana" w:cs="Arial"/>
          <w:sz w:val="18"/>
          <w:szCs w:val="18"/>
        </w:rPr>
        <w:t xml:space="preserve"> genoemde </w:t>
      </w:r>
      <w:r w:rsidR="00317AB3" w:rsidRPr="00C12BCC">
        <w:rPr>
          <w:rFonts w:ascii="Verdana" w:hAnsi="Verdana" w:cs="Arial"/>
          <w:sz w:val="18"/>
          <w:szCs w:val="18"/>
        </w:rPr>
        <w:t>inkoopsysteem</w:t>
      </w:r>
      <w:r w:rsidR="006B7332" w:rsidRPr="00C12BCC">
        <w:rPr>
          <w:rFonts w:ascii="Verdana" w:hAnsi="Verdana" w:cs="Arial"/>
          <w:sz w:val="18"/>
          <w:szCs w:val="18"/>
        </w:rPr>
        <w:t xml:space="preserve"> Ariba</w:t>
      </w:r>
      <w:r w:rsidR="00437AB6" w:rsidRPr="00C12BCC">
        <w:rPr>
          <w:rFonts w:ascii="Verdana" w:hAnsi="Verdana" w:cs="Arial"/>
          <w:sz w:val="18"/>
          <w:szCs w:val="18"/>
        </w:rPr>
        <w:t xml:space="preserve"> eSourcing</w:t>
      </w:r>
      <w:r w:rsidR="004B72F9" w:rsidRPr="00C12BCC">
        <w:rPr>
          <w:rFonts w:ascii="Verdana" w:hAnsi="Verdana" w:cs="Arial"/>
          <w:sz w:val="18"/>
          <w:szCs w:val="18"/>
        </w:rPr>
        <w:t>.</w:t>
      </w:r>
    </w:p>
    <w:p w14:paraId="19D56B31" w14:textId="77777777" w:rsidR="00437AB6" w:rsidRPr="00C12BCC" w:rsidRDefault="00437AB6" w:rsidP="00437AB6">
      <w:pPr>
        <w:jc w:val="both"/>
        <w:rPr>
          <w:rFonts w:ascii="Verdana" w:hAnsi="Verdana" w:cs="Arial"/>
          <w:sz w:val="18"/>
          <w:szCs w:val="18"/>
        </w:rPr>
      </w:pPr>
    </w:p>
    <w:p w14:paraId="2B7DE3AF" w14:textId="77777777" w:rsidR="0072627B" w:rsidRPr="00C12BCC" w:rsidRDefault="00437AB6" w:rsidP="0072627B">
      <w:pPr>
        <w:jc w:val="both"/>
        <w:rPr>
          <w:rFonts w:ascii="Verdana" w:hAnsi="Verdana" w:cs="Arial"/>
          <w:sz w:val="18"/>
          <w:szCs w:val="18"/>
        </w:rPr>
      </w:pPr>
      <w:r w:rsidRPr="00C12BCC">
        <w:rPr>
          <w:rFonts w:ascii="Verdana" w:hAnsi="Verdana" w:cs="Arial"/>
          <w:sz w:val="18"/>
          <w:szCs w:val="18"/>
        </w:rPr>
        <w:t>Alle bij inschrijving in te dienen inschrijvingsdocumenten dienen rechtsgeldig te zijn ondertekend. Het is niet toegestaan informatie toe te voegen waar Gasunie niet expliciet om gevraagd heeft. Dergelijke aanvullende informatie wordt niet meegenomen in de beoordeling.</w:t>
      </w:r>
      <w:r w:rsidR="00B407AC" w:rsidRPr="00C12BCC">
        <w:rPr>
          <w:rFonts w:ascii="Verdana" w:hAnsi="Verdana" w:cs="Arial"/>
          <w:sz w:val="18"/>
          <w:szCs w:val="18"/>
        </w:rPr>
        <w:t xml:space="preserve"> </w:t>
      </w:r>
      <w:r w:rsidR="0072627B" w:rsidRPr="00C12BCC">
        <w:rPr>
          <w:rFonts w:ascii="Verdana" w:hAnsi="Verdana" w:cs="Arial"/>
          <w:sz w:val="18"/>
          <w:szCs w:val="18"/>
        </w:rPr>
        <w:t>I</w:t>
      </w:r>
      <w:r w:rsidR="00305666" w:rsidRPr="00C12BCC">
        <w:rPr>
          <w:rFonts w:ascii="Verdana" w:hAnsi="Verdana" w:cs="Arial"/>
          <w:sz w:val="18"/>
          <w:szCs w:val="18"/>
        </w:rPr>
        <w:t>nschrijver draagt het risico voor het tijdig indienen van zijn inschrijving</w:t>
      </w:r>
      <w:r w:rsidR="00292D5E" w:rsidRPr="00C12BCC">
        <w:rPr>
          <w:rFonts w:ascii="Verdana" w:hAnsi="Verdana" w:cs="Arial"/>
          <w:sz w:val="18"/>
          <w:szCs w:val="18"/>
        </w:rPr>
        <w:t>.</w:t>
      </w:r>
      <w:r w:rsidR="004B72F9" w:rsidRPr="00C12BCC">
        <w:rPr>
          <w:rFonts w:ascii="Verdana" w:hAnsi="Verdana" w:cs="Arial"/>
          <w:sz w:val="18"/>
          <w:szCs w:val="18"/>
        </w:rPr>
        <w:t xml:space="preserve"> </w:t>
      </w:r>
      <w:r w:rsidR="00074B11" w:rsidRPr="00C12BCC">
        <w:rPr>
          <w:rFonts w:ascii="Verdana" w:hAnsi="Verdana" w:cs="Arial"/>
          <w:sz w:val="18"/>
          <w:szCs w:val="18"/>
        </w:rPr>
        <w:t>Inschrijvers wordt</w:t>
      </w:r>
      <w:r w:rsidR="00305666" w:rsidRPr="00C12BCC">
        <w:rPr>
          <w:rFonts w:ascii="Verdana" w:hAnsi="Verdana" w:cs="Arial"/>
          <w:sz w:val="18"/>
          <w:szCs w:val="18"/>
        </w:rPr>
        <w:t xml:space="preserve"> daarom nadrukkelijk geadviseerd om ruim voor het verstrijken van bovengenoemde uiterste termijn de gegevens te uploaden en vrij te geven.</w:t>
      </w:r>
      <w:r w:rsidR="0072627B" w:rsidRPr="00C12BCC">
        <w:rPr>
          <w:rFonts w:ascii="Verdana" w:hAnsi="Verdana" w:cs="Arial"/>
          <w:sz w:val="18"/>
          <w:szCs w:val="18"/>
        </w:rPr>
        <w:t xml:space="preserve"> Ariba sluit automatisch op het aangegeven tijdstip. Daarna indienen van een inschrijving is niet meer mogelijk.</w:t>
      </w:r>
    </w:p>
    <w:p w14:paraId="179482D9" w14:textId="77777777" w:rsidR="00B625BC" w:rsidRPr="00C12BCC" w:rsidRDefault="00B625BC" w:rsidP="0072627B">
      <w:pPr>
        <w:jc w:val="both"/>
        <w:rPr>
          <w:rFonts w:ascii="Verdana" w:hAnsi="Verdana" w:cs="Arial"/>
          <w:sz w:val="18"/>
          <w:szCs w:val="18"/>
        </w:rPr>
      </w:pPr>
    </w:p>
    <w:p w14:paraId="376C833E" w14:textId="77777777" w:rsidR="00F42013" w:rsidRPr="00C12BCC" w:rsidRDefault="00F42013" w:rsidP="0072627B">
      <w:pPr>
        <w:jc w:val="both"/>
        <w:rPr>
          <w:rFonts w:ascii="Verdana" w:hAnsi="Verdana" w:cs="Arial"/>
          <w:sz w:val="18"/>
          <w:szCs w:val="18"/>
        </w:rPr>
      </w:pPr>
      <w:r w:rsidRPr="00C12BCC">
        <w:rPr>
          <w:rFonts w:ascii="Verdana" w:hAnsi="Verdana" w:cs="Arial"/>
          <w:sz w:val="18"/>
          <w:szCs w:val="18"/>
        </w:rPr>
        <w:t>Inschrijver ziet de onderstaande melding in Ariba als alle vereiste gegevens zijn geüpload en zijn vrijgegeven. Indien inschrijver onderstaande bericht niet ziet dan kan de inschrijving niet in behandeling worden genomen.</w:t>
      </w:r>
    </w:p>
    <w:p w14:paraId="58F3B524" w14:textId="77777777" w:rsidR="00F42013" w:rsidRPr="00C12BCC" w:rsidRDefault="00F42013" w:rsidP="0072627B">
      <w:pPr>
        <w:jc w:val="both"/>
        <w:rPr>
          <w:rFonts w:ascii="Verdana" w:hAnsi="Verdana" w:cs="Arial"/>
          <w:sz w:val="18"/>
          <w:szCs w:val="18"/>
        </w:rPr>
      </w:pPr>
    </w:p>
    <w:p w14:paraId="18791B32" w14:textId="77777777" w:rsidR="0072627B" w:rsidRPr="00C12BCC" w:rsidRDefault="00B625BC" w:rsidP="0072627B">
      <w:pPr>
        <w:jc w:val="both"/>
        <w:rPr>
          <w:rFonts w:ascii="Verdana" w:hAnsi="Verdana" w:cs="Arial"/>
          <w:sz w:val="18"/>
          <w:szCs w:val="18"/>
        </w:rPr>
      </w:pPr>
      <w:r w:rsidRPr="00C12BCC">
        <w:rPr>
          <w:rFonts w:ascii="Verdana" w:hAnsi="Verdana" w:cs="Arial"/>
          <w:noProof/>
          <w:sz w:val="18"/>
          <w:szCs w:val="18"/>
          <w:lang w:eastAsia="nl-NL"/>
        </w:rPr>
        <w:drawing>
          <wp:inline distT="0" distB="0" distL="0" distR="0" wp14:anchorId="75EF119F" wp14:editId="75EF11A0">
            <wp:extent cx="5057030" cy="580173"/>
            <wp:effectExtent l="0" t="0" r="0" b="0"/>
            <wp:docPr id="4" name="Afbeelding 4" descr="cid:image001.png@01D0396D.9C4D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0396D.9C4D142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073494" cy="582062"/>
                    </a:xfrm>
                    <a:prstGeom prst="rect">
                      <a:avLst/>
                    </a:prstGeom>
                    <a:noFill/>
                    <a:ln>
                      <a:noFill/>
                    </a:ln>
                  </pic:spPr>
                </pic:pic>
              </a:graphicData>
            </a:graphic>
          </wp:inline>
        </w:drawing>
      </w:r>
    </w:p>
    <w:p w14:paraId="7914FCF7" w14:textId="77777777" w:rsidR="00305666" w:rsidRPr="00C12BCC" w:rsidRDefault="00305666" w:rsidP="00BB4D1A">
      <w:pPr>
        <w:pStyle w:val="Kop2"/>
        <w:jc w:val="both"/>
        <w:rPr>
          <w:rFonts w:ascii="Verdana" w:hAnsi="Verdana"/>
          <w:sz w:val="18"/>
          <w:szCs w:val="18"/>
        </w:rPr>
      </w:pPr>
      <w:bookmarkStart w:id="13" w:name="_Toc488246479"/>
      <w:r w:rsidRPr="00C12BCC">
        <w:rPr>
          <w:rFonts w:ascii="Verdana" w:hAnsi="Verdana"/>
          <w:sz w:val="18"/>
          <w:szCs w:val="18"/>
        </w:rPr>
        <w:t>De inhoud van de inschrijving</w:t>
      </w:r>
      <w:bookmarkEnd w:id="13"/>
    </w:p>
    <w:p w14:paraId="35398B97" w14:textId="77777777" w:rsidR="00305666" w:rsidRPr="00C12BCC" w:rsidRDefault="00305666" w:rsidP="004B72F9">
      <w:pPr>
        <w:pStyle w:val="Kop3"/>
        <w:rPr>
          <w:rFonts w:ascii="Verdana" w:hAnsi="Verdana"/>
          <w:color w:val="auto"/>
          <w:sz w:val="18"/>
          <w:szCs w:val="18"/>
        </w:rPr>
      </w:pPr>
      <w:bookmarkStart w:id="14" w:name="_Toc488246480"/>
      <w:r w:rsidRPr="00C12BCC">
        <w:rPr>
          <w:rFonts w:ascii="Verdana" w:hAnsi="Verdana"/>
          <w:color w:val="auto"/>
          <w:sz w:val="18"/>
          <w:szCs w:val="18"/>
          <w:u w:val="single"/>
        </w:rPr>
        <w:t>Bij</w:t>
      </w:r>
      <w:r w:rsidRPr="00C12BCC">
        <w:rPr>
          <w:rFonts w:ascii="Verdana" w:hAnsi="Verdana"/>
          <w:color w:val="auto"/>
          <w:sz w:val="18"/>
          <w:szCs w:val="18"/>
        </w:rPr>
        <w:t xml:space="preserve"> inschrijving in te dienen documenten</w:t>
      </w:r>
      <w:bookmarkEnd w:id="14"/>
    </w:p>
    <w:p w14:paraId="7BACDD12" w14:textId="77777777" w:rsidR="009004BE" w:rsidRPr="00C12BCC" w:rsidRDefault="009004BE" w:rsidP="00305666">
      <w:pPr>
        <w:jc w:val="both"/>
        <w:rPr>
          <w:rFonts w:ascii="Verdana" w:hAnsi="Verdana" w:cs="Arial"/>
          <w:sz w:val="18"/>
          <w:szCs w:val="18"/>
        </w:rPr>
      </w:pPr>
    </w:p>
    <w:p w14:paraId="31A9E4BD" w14:textId="77777777" w:rsidR="00305666" w:rsidRPr="00C12BCC" w:rsidRDefault="00305666" w:rsidP="00305666">
      <w:pPr>
        <w:jc w:val="both"/>
        <w:rPr>
          <w:rFonts w:ascii="Verdana" w:hAnsi="Verdana" w:cs="Arial"/>
          <w:sz w:val="18"/>
          <w:szCs w:val="18"/>
        </w:rPr>
      </w:pPr>
      <w:r w:rsidRPr="00C12BCC">
        <w:rPr>
          <w:rFonts w:ascii="Verdana" w:hAnsi="Verdana" w:cs="Arial"/>
          <w:sz w:val="18"/>
          <w:szCs w:val="18"/>
        </w:rPr>
        <w:t>De stukken die uiterlijk op het in paragraaf 2.</w:t>
      </w:r>
      <w:r w:rsidR="00E0335F" w:rsidRPr="00C12BCC">
        <w:rPr>
          <w:rFonts w:ascii="Verdana" w:hAnsi="Verdana" w:cs="Arial"/>
          <w:sz w:val="18"/>
          <w:szCs w:val="18"/>
        </w:rPr>
        <w:t>5</w:t>
      </w:r>
      <w:r w:rsidRPr="00C12BCC">
        <w:rPr>
          <w:rFonts w:ascii="Verdana" w:hAnsi="Verdana" w:cs="Arial"/>
          <w:sz w:val="18"/>
          <w:szCs w:val="18"/>
        </w:rPr>
        <w:t xml:space="preserve"> genoemde tijdst</w:t>
      </w:r>
      <w:r w:rsidR="009004BE" w:rsidRPr="00C12BCC">
        <w:rPr>
          <w:rFonts w:ascii="Verdana" w:hAnsi="Verdana" w:cs="Arial"/>
          <w:sz w:val="18"/>
          <w:szCs w:val="18"/>
        </w:rPr>
        <w:t>ip</w:t>
      </w:r>
      <w:r w:rsidRPr="00C12BCC">
        <w:rPr>
          <w:rFonts w:ascii="Verdana" w:hAnsi="Verdana" w:cs="Arial"/>
          <w:sz w:val="18"/>
          <w:szCs w:val="18"/>
        </w:rPr>
        <w:t xml:space="preserve"> ingediend dienen te zijn, bestaan uit de volgende rechtsgeldig ondertekende documenten:</w:t>
      </w:r>
    </w:p>
    <w:p w14:paraId="5DB90166" w14:textId="77777777" w:rsidR="00305666" w:rsidRPr="00C12BCC" w:rsidRDefault="00305666" w:rsidP="00305666">
      <w:pPr>
        <w:jc w:val="both"/>
        <w:rPr>
          <w:rFonts w:ascii="Verdana" w:hAnsi="Verdana" w:cs="Arial"/>
          <w:sz w:val="18"/>
          <w:szCs w:val="18"/>
        </w:rPr>
      </w:pPr>
    </w:p>
    <w:p w14:paraId="1D777E9F" w14:textId="77777777" w:rsidR="009004BE" w:rsidRPr="00C12BCC" w:rsidRDefault="00305666" w:rsidP="00BC2718">
      <w:pPr>
        <w:pStyle w:val="Lijstalinea"/>
        <w:numPr>
          <w:ilvl w:val="0"/>
          <w:numId w:val="3"/>
        </w:numPr>
        <w:jc w:val="both"/>
        <w:rPr>
          <w:rFonts w:ascii="Verdana" w:hAnsi="Verdana" w:cs="Arial"/>
          <w:b/>
          <w:sz w:val="18"/>
          <w:szCs w:val="18"/>
        </w:rPr>
      </w:pPr>
      <w:r w:rsidRPr="00C12BCC">
        <w:rPr>
          <w:rFonts w:ascii="Verdana" w:hAnsi="Verdana" w:cs="Arial"/>
          <w:b/>
          <w:sz w:val="18"/>
          <w:szCs w:val="18"/>
        </w:rPr>
        <w:t xml:space="preserve">Formulier </w:t>
      </w:r>
      <w:r w:rsidR="004C3141" w:rsidRPr="00C12BCC">
        <w:rPr>
          <w:rFonts w:ascii="Verdana" w:hAnsi="Verdana" w:cs="Arial"/>
          <w:b/>
          <w:sz w:val="18"/>
          <w:szCs w:val="18"/>
        </w:rPr>
        <w:t>A</w:t>
      </w:r>
      <w:r w:rsidRPr="00C12BCC">
        <w:rPr>
          <w:rFonts w:ascii="Verdana" w:hAnsi="Verdana" w:cs="Arial"/>
          <w:b/>
          <w:sz w:val="18"/>
          <w:szCs w:val="18"/>
        </w:rPr>
        <w:tab/>
      </w:r>
      <w:r w:rsidR="009004BE" w:rsidRPr="00C12BCC">
        <w:rPr>
          <w:rFonts w:ascii="Verdana" w:hAnsi="Verdana" w:cs="Arial"/>
          <w:b/>
          <w:sz w:val="18"/>
          <w:szCs w:val="18"/>
        </w:rPr>
        <w:t>Eigen Verklaring</w:t>
      </w:r>
    </w:p>
    <w:p w14:paraId="0C416811" w14:textId="77777777" w:rsidR="004C3141" w:rsidRPr="00C12BCC" w:rsidRDefault="006F6446" w:rsidP="00DB0619">
      <w:pPr>
        <w:pStyle w:val="Lijstalinea"/>
        <w:ind w:left="360"/>
        <w:rPr>
          <w:rFonts w:ascii="Verdana" w:hAnsi="Verdana"/>
          <w:sz w:val="18"/>
          <w:szCs w:val="18"/>
        </w:rPr>
      </w:pPr>
      <w:r w:rsidRPr="00C12BCC">
        <w:rPr>
          <w:rFonts w:ascii="Verdana" w:hAnsi="Verdana"/>
          <w:sz w:val="18"/>
          <w:szCs w:val="18"/>
        </w:rPr>
        <w:t xml:space="preserve">Inschrijver dient een ingevuld en rechtsgeldig ondertekend Formulier A in te dienen bij inschrijving. </w:t>
      </w:r>
      <w:r w:rsidR="009004BE" w:rsidRPr="00C12BCC">
        <w:rPr>
          <w:rFonts w:ascii="Verdana" w:hAnsi="Verdana"/>
          <w:sz w:val="18"/>
          <w:szCs w:val="18"/>
        </w:rPr>
        <w:t xml:space="preserve">Ingeval van inschrijving als </w:t>
      </w:r>
      <w:r w:rsidR="00600B14" w:rsidRPr="00C12BCC">
        <w:rPr>
          <w:rFonts w:ascii="Verdana" w:hAnsi="Verdana"/>
          <w:sz w:val="18"/>
          <w:szCs w:val="18"/>
        </w:rPr>
        <w:t>samenwerkingsverband</w:t>
      </w:r>
      <w:r w:rsidR="006E24A9" w:rsidRPr="00C12BCC">
        <w:rPr>
          <w:rFonts w:ascii="Verdana" w:hAnsi="Verdana"/>
          <w:sz w:val="18"/>
          <w:szCs w:val="18"/>
        </w:rPr>
        <w:t xml:space="preserve"> dient een door elk lid van </w:t>
      </w:r>
      <w:r w:rsidR="00600B14" w:rsidRPr="00C12BCC">
        <w:rPr>
          <w:rFonts w:ascii="Verdana" w:hAnsi="Verdana"/>
          <w:sz w:val="18"/>
          <w:szCs w:val="18"/>
        </w:rPr>
        <w:t>het samenwerkingsverband</w:t>
      </w:r>
      <w:r w:rsidR="006E24A9" w:rsidRPr="00C12BCC">
        <w:rPr>
          <w:rFonts w:ascii="Verdana" w:hAnsi="Verdana"/>
          <w:sz w:val="18"/>
          <w:szCs w:val="18"/>
        </w:rPr>
        <w:t xml:space="preserve"> ingevuld en rech</w:t>
      </w:r>
      <w:r w:rsidR="004C3141" w:rsidRPr="00C12BCC">
        <w:rPr>
          <w:rFonts w:ascii="Verdana" w:hAnsi="Verdana"/>
          <w:sz w:val="18"/>
          <w:szCs w:val="18"/>
        </w:rPr>
        <w:t>tsgeldig ondertekend Formulier A</w:t>
      </w:r>
      <w:r w:rsidR="00A764F0" w:rsidRPr="00C12BCC">
        <w:rPr>
          <w:rFonts w:ascii="Verdana" w:hAnsi="Verdana"/>
          <w:sz w:val="18"/>
          <w:szCs w:val="18"/>
        </w:rPr>
        <w:t xml:space="preserve"> ingediend te worden</w:t>
      </w:r>
      <w:r w:rsidR="006E24A9" w:rsidRPr="00C12BCC">
        <w:rPr>
          <w:rFonts w:ascii="Verdana" w:hAnsi="Verdana"/>
          <w:sz w:val="18"/>
          <w:szCs w:val="18"/>
        </w:rPr>
        <w:t>.</w:t>
      </w:r>
      <w:r w:rsidR="00DB0619" w:rsidRPr="00C12BCC">
        <w:rPr>
          <w:rFonts w:ascii="Verdana" w:hAnsi="Verdana"/>
          <w:sz w:val="18"/>
          <w:szCs w:val="18"/>
        </w:rPr>
        <w:t xml:space="preserve"> In geval van beroep op draagkracht en/of bekwaamheid van een derde dient inschrijver dit te vermelden in </w:t>
      </w:r>
      <w:r w:rsidR="009A4ABB" w:rsidRPr="00C12BCC">
        <w:rPr>
          <w:rFonts w:ascii="Verdana" w:hAnsi="Verdana"/>
          <w:sz w:val="18"/>
          <w:szCs w:val="18"/>
        </w:rPr>
        <w:t>deel II C</w:t>
      </w:r>
      <w:r w:rsidR="00DB0619" w:rsidRPr="00C12BCC">
        <w:rPr>
          <w:rFonts w:ascii="Verdana" w:hAnsi="Verdana"/>
          <w:sz w:val="18"/>
          <w:szCs w:val="18"/>
        </w:rPr>
        <w:t xml:space="preserve"> van Formulier A.</w:t>
      </w:r>
    </w:p>
    <w:p w14:paraId="44420089" w14:textId="77777777" w:rsidR="004B72F9" w:rsidRPr="00C12BCC" w:rsidRDefault="004B72F9" w:rsidP="009004BE">
      <w:pPr>
        <w:ind w:left="567" w:hanging="567"/>
        <w:jc w:val="both"/>
        <w:rPr>
          <w:rFonts w:ascii="Verdana" w:hAnsi="Verdana" w:cs="Arial"/>
          <w:sz w:val="18"/>
          <w:szCs w:val="18"/>
        </w:rPr>
      </w:pPr>
    </w:p>
    <w:p w14:paraId="331B4FA0" w14:textId="77777777" w:rsidR="00305666" w:rsidRPr="00C12BCC" w:rsidRDefault="00DB0619" w:rsidP="00BC2718">
      <w:pPr>
        <w:pStyle w:val="Lijstalinea"/>
        <w:numPr>
          <w:ilvl w:val="0"/>
          <w:numId w:val="3"/>
        </w:numPr>
        <w:rPr>
          <w:rFonts w:ascii="Verdana" w:hAnsi="Verdana"/>
          <w:b/>
          <w:sz w:val="18"/>
          <w:szCs w:val="18"/>
        </w:rPr>
      </w:pPr>
      <w:r w:rsidRPr="00C12BCC">
        <w:rPr>
          <w:rFonts w:ascii="Verdana" w:hAnsi="Verdana"/>
          <w:b/>
          <w:sz w:val="18"/>
          <w:szCs w:val="18"/>
        </w:rPr>
        <w:t xml:space="preserve">Formulier </w:t>
      </w:r>
      <w:r w:rsidR="00DA5C4B" w:rsidRPr="00C12BCC">
        <w:rPr>
          <w:rFonts w:ascii="Verdana" w:hAnsi="Verdana"/>
          <w:b/>
          <w:sz w:val="18"/>
          <w:szCs w:val="18"/>
        </w:rPr>
        <w:t>B</w:t>
      </w:r>
      <w:r w:rsidRPr="00C12BCC">
        <w:rPr>
          <w:rFonts w:ascii="Verdana" w:hAnsi="Verdana"/>
          <w:b/>
          <w:sz w:val="18"/>
          <w:szCs w:val="18"/>
        </w:rPr>
        <w:tab/>
      </w:r>
      <w:r w:rsidR="008B62BD" w:rsidRPr="00C12BCC">
        <w:rPr>
          <w:rFonts w:ascii="Verdana" w:hAnsi="Verdana"/>
          <w:b/>
          <w:sz w:val="18"/>
          <w:szCs w:val="18"/>
        </w:rPr>
        <w:t>Referentie</w:t>
      </w:r>
      <w:r w:rsidR="0085312E" w:rsidRPr="00C12BCC">
        <w:rPr>
          <w:rFonts w:ascii="Verdana" w:hAnsi="Verdana"/>
          <w:b/>
          <w:sz w:val="18"/>
          <w:szCs w:val="18"/>
        </w:rPr>
        <w:t>(</w:t>
      </w:r>
      <w:r w:rsidR="008B62BD" w:rsidRPr="00C12BCC">
        <w:rPr>
          <w:rFonts w:ascii="Verdana" w:hAnsi="Verdana"/>
          <w:b/>
          <w:sz w:val="18"/>
          <w:szCs w:val="18"/>
        </w:rPr>
        <w:t>s</w:t>
      </w:r>
      <w:r w:rsidR="0085312E" w:rsidRPr="00C12BCC">
        <w:rPr>
          <w:rFonts w:ascii="Verdana" w:hAnsi="Verdana"/>
          <w:b/>
          <w:sz w:val="18"/>
          <w:szCs w:val="18"/>
        </w:rPr>
        <w:t>)</w:t>
      </w:r>
    </w:p>
    <w:p w14:paraId="39CA8E62" w14:textId="77777777" w:rsidR="00305666" w:rsidRPr="00C12BCC" w:rsidRDefault="00305666" w:rsidP="00A36F06">
      <w:pPr>
        <w:pStyle w:val="Lijstalinea"/>
        <w:ind w:left="360"/>
        <w:rPr>
          <w:rFonts w:ascii="Verdana" w:hAnsi="Verdana"/>
          <w:sz w:val="18"/>
          <w:szCs w:val="18"/>
        </w:rPr>
      </w:pPr>
      <w:r w:rsidRPr="00C12BCC">
        <w:rPr>
          <w:rFonts w:ascii="Verdana" w:hAnsi="Verdana"/>
          <w:sz w:val="18"/>
          <w:szCs w:val="18"/>
        </w:rPr>
        <w:t xml:space="preserve">Met behulp van Formulier </w:t>
      </w:r>
      <w:r w:rsidR="00B5431B" w:rsidRPr="00C12BCC">
        <w:rPr>
          <w:rFonts w:ascii="Verdana" w:hAnsi="Verdana"/>
          <w:sz w:val="18"/>
          <w:szCs w:val="18"/>
        </w:rPr>
        <w:t>B</w:t>
      </w:r>
      <w:r w:rsidRPr="00C12BCC">
        <w:rPr>
          <w:rFonts w:ascii="Verdana" w:hAnsi="Verdana"/>
          <w:sz w:val="18"/>
          <w:szCs w:val="18"/>
        </w:rPr>
        <w:t xml:space="preserve"> doet inschrijver opgave van zijn referentie(s)</w:t>
      </w:r>
      <w:r w:rsidR="006F6446" w:rsidRPr="00C12BCC">
        <w:rPr>
          <w:rFonts w:ascii="Verdana" w:hAnsi="Verdana"/>
          <w:sz w:val="18"/>
          <w:szCs w:val="18"/>
        </w:rPr>
        <w:t>.</w:t>
      </w:r>
      <w:r w:rsidRPr="00C12BCC">
        <w:rPr>
          <w:rFonts w:ascii="Verdana" w:hAnsi="Verdana"/>
          <w:sz w:val="18"/>
          <w:szCs w:val="18"/>
        </w:rPr>
        <w:t xml:space="preserve"> Inschrijver dient dit door hem ingevulde formulier bij inschrijving in</w:t>
      </w:r>
      <w:r w:rsidR="00701F5C" w:rsidRPr="00C12BCC">
        <w:rPr>
          <w:rFonts w:ascii="Verdana" w:hAnsi="Verdana"/>
          <w:sz w:val="18"/>
          <w:szCs w:val="18"/>
        </w:rPr>
        <w:t xml:space="preserve"> te dienen</w:t>
      </w:r>
      <w:r w:rsidRPr="00C12BCC">
        <w:rPr>
          <w:rFonts w:ascii="Verdana" w:hAnsi="Verdana"/>
          <w:sz w:val="18"/>
          <w:szCs w:val="18"/>
        </w:rPr>
        <w:t>.</w:t>
      </w:r>
    </w:p>
    <w:p w14:paraId="2AC5169A" w14:textId="77777777" w:rsidR="00BE11A0" w:rsidRPr="00C12BCC" w:rsidRDefault="00BE11A0" w:rsidP="006D4747">
      <w:pPr>
        <w:rPr>
          <w:rFonts w:ascii="Verdana" w:hAnsi="Verdana"/>
          <w:b/>
          <w:sz w:val="18"/>
          <w:szCs w:val="18"/>
        </w:rPr>
      </w:pPr>
    </w:p>
    <w:p w14:paraId="6600D2FB" w14:textId="77777777" w:rsidR="00DA5C4B" w:rsidRPr="00C12BCC" w:rsidRDefault="00DA5C4B" w:rsidP="00DA5C4B">
      <w:pPr>
        <w:pStyle w:val="Lijstalinea"/>
        <w:ind w:left="360"/>
        <w:rPr>
          <w:rFonts w:ascii="Verdana" w:hAnsi="Verdana"/>
          <w:sz w:val="18"/>
          <w:szCs w:val="18"/>
        </w:rPr>
      </w:pPr>
    </w:p>
    <w:p w14:paraId="48AADA7F" w14:textId="15522BEA" w:rsidR="00D675CD" w:rsidRPr="00C12BCC" w:rsidRDefault="00DB0619" w:rsidP="00BC2718">
      <w:pPr>
        <w:pStyle w:val="Lijstalinea"/>
        <w:numPr>
          <w:ilvl w:val="0"/>
          <w:numId w:val="3"/>
        </w:numPr>
        <w:rPr>
          <w:rFonts w:ascii="Verdana" w:hAnsi="Verdana"/>
          <w:b/>
          <w:sz w:val="18"/>
          <w:szCs w:val="18"/>
        </w:rPr>
      </w:pPr>
      <w:r w:rsidRPr="00C12BCC">
        <w:rPr>
          <w:rFonts w:ascii="Verdana" w:hAnsi="Verdana"/>
          <w:b/>
          <w:sz w:val="18"/>
          <w:szCs w:val="18"/>
        </w:rPr>
        <w:t xml:space="preserve">Formulier </w:t>
      </w:r>
      <w:r w:rsidR="00551F8B">
        <w:rPr>
          <w:rFonts w:ascii="Verdana" w:hAnsi="Verdana"/>
          <w:b/>
          <w:sz w:val="18"/>
          <w:szCs w:val="18"/>
        </w:rPr>
        <w:t>C</w:t>
      </w:r>
      <w:r w:rsidR="00D675CD" w:rsidRPr="00C12BCC">
        <w:rPr>
          <w:rFonts w:ascii="Verdana" w:hAnsi="Verdana"/>
          <w:b/>
          <w:sz w:val="18"/>
          <w:szCs w:val="18"/>
        </w:rPr>
        <w:tab/>
        <w:t>Akkoordverklaringen</w:t>
      </w:r>
    </w:p>
    <w:p w14:paraId="5D8D28E1" w14:textId="0FA63448" w:rsidR="00D675CD" w:rsidRPr="00C12BCC" w:rsidRDefault="00D675CD" w:rsidP="00D675CD">
      <w:pPr>
        <w:pStyle w:val="Lijstalinea"/>
        <w:ind w:left="360"/>
        <w:rPr>
          <w:rFonts w:ascii="Verdana" w:hAnsi="Verdana"/>
          <w:sz w:val="18"/>
          <w:szCs w:val="18"/>
        </w:rPr>
      </w:pPr>
      <w:r w:rsidRPr="00C12BCC">
        <w:rPr>
          <w:rFonts w:ascii="Verdana" w:hAnsi="Verdana"/>
          <w:sz w:val="18"/>
          <w:szCs w:val="18"/>
        </w:rPr>
        <w:t xml:space="preserve">Met het invullen en ondertekenen van Formulier </w:t>
      </w:r>
      <w:r w:rsidR="00551F8B">
        <w:rPr>
          <w:rFonts w:ascii="Verdana" w:hAnsi="Verdana"/>
          <w:sz w:val="18"/>
          <w:szCs w:val="18"/>
        </w:rPr>
        <w:t>C</w:t>
      </w:r>
      <w:r w:rsidRPr="00C12BCC">
        <w:rPr>
          <w:rFonts w:ascii="Verdana" w:hAnsi="Verdana"/>
          <w:sz w:val="18"/>
          <w:szCs w:val="18"/>
        </w:rPr>
        <w:t xml:space="preserve"> verklaart inschrijver zich akkoord met </w:t>
      </w:r>
      <w:r w:rsidR="00E77CA0" w:rsidRPr="00C12BCC">
        <w:rPr>
          <w:rFonts w:ascii="Verdana" w:hAnsi="Verdana"/>
          <w:sz w:val="18"/>
          <w:szCs w:val="18"/>
        </w:rPr>
        <w:t xml:space="preserve">de inhoud van het </w:t>
      </w:r>
      <w:r w:rsidR="006744E8" w:rsidRPr="00C12BCC">
        <w:rPr>
          <w:rFonts w:ascii="Verdana" w:hAnsi="Verdana"/>
          <w:sz w:val="18"/>
          <w:szCs w:val="18"/>
        </w:rPr>
        <w:t>bestek</w:t>
      </w:r>
      <w:r w:rsidR="00E77CA0" w:rsidRPr="00C12BCC">
        <w:rPr>
          <w:rFonts w:ascii="Verdana" w:hAnsi="Verdana"/>
          <w:sz w:val="18"/>
          <w:szCs w:val="18"/>
        </w:rPr>
        <w:t xml:space="preserve"> en de concept overeenkomst.</w:t>
      </w:r>
    </w:p>
    <w:p w14:paraId="0B662B6A" w14:textId="77777777" w:rsidR="00D675CD" w:rsidRPr="00C12BCC" w:rsidRDefault="00BE11A0" w:rsidP="00D675CD">
      <w:pPr>
        <w:pStyle w:val="Lijstalinea"/>
        <w:ind w:left="360"/>
        <w:rPr>
          <w:rFonts w:ascii="Verdana" w:hAnsi="Verdana"/>
          <w:b/>
          <w:sz w:val="18"/>
          <w:szCs w:val="18"/>
        </w:rPr>
      </w:pPr>
      <w:r w:rsidRPr="00C12BCC">
        <w:rPr>
          <w:rFonts w:ascii="Verdana" w:hAnsi="Verdana"/>
          <w:b/>
          <w:sz w:val="18"/>
          <w:szCs w:val="18"/>
        </w:rPr>
        <w:tab/>
      </w:r>
    </w:p>
    <w:p w14:paraId="0901F65A" w14:textId="499DA021" w:rsidR="00B407AC" w:rsidRPr="00C12BCC" w:rsidRDefault="00B407AC" w:rsidP="00B42D36">
      <w:pPr>
        <w:tabs>
          <w:tab w:val="left" w:pos="426"/>
        </w:tabs>
        <w:ind w:left="360"/>
        <w:rPr>
          <w:rFonts w:ascii="Verdana" w:hAnsi="Verdana"/>
          <w:sz w:val="18"/>
          <w:szCs w:val="18"/>
        </w:rPr>
      </w:pPr>
    </w:p>
    <w:p w14:paraId="35A75E63" w14:textId="77777777" w:rsidR="006E24A9" w:rsidRPr="00C12BCC" w:rsidRDefault="006E24A9" w:rsidP="00875470">
      <w:pPr>
        <w:ind w:left="567" w:hanging="567"/>
        <w:jc w:val="both"/>
        <w:rPr>
          <w:rFonts w:ascii="Verdana" w:hAnsi="Verdana" w:cs="Arial"/>
          <w:sz w:val="18"/>
          <w:szCs w:val="18"/>
        </w:rPr>
      </w:pPr>
    </w:p>
    <w:p w14:paraId="70DCCB16" w14:textId="77777777" w:rsidR="00305666" w:rsidRPr="00C12BCC" w:rsidRDefault="00305666" w:rsidP="00631F26">
      <w:pPr>
        <w:pStyle w:val="Kop3"/>
        <w:rPr>
          <w:rStyle w:val="Subtielebenadrukking"/>
          <w:rFonts w:ascii="Verdana" w:hAnsi="Verdana"/>
          <w:i w:val="0"/>
          <w:iCs w:val="0"/>
          <w:color w:val="auto"/>
          <w:sz w:val="18"/>
          <w:szCs w:val="18"/>
        </w:rPr>
      </w:pPr>
      <w:bookmarkStart w:id="15" w:name="_Toc488246481"/>
      <w:r w:rsidRPr="00C12BCC">
        <w:rPr>
          <w:rStyle w:val="Subtielebenadrukking"/>
          <w:rFonts w:ascii="Verdana" w:hAnsi="Verdana"/>
          <w:i w:val="0"/>
          <w:iCs w:val="0"/>
          <w:color w:val="auto"/>
          <w:sz w:val="18"/>
          <w:szCs w:val="18"/>
          <w:u w:val="single"/>
        </w:rPr>
        <w:t>Na</w:t>
      </w:r>
      <w:r w:rsidRPr="00C12BCC">
        <w:rPr>
          <w:rStyle w:val="Subtielebenadrukking"/>
          <w:rFonts w:ascii="Verdana" w:hAnsi="Verdana"/>
          <w:i w:val="0"/>
          <w:iCs w:val="0"/>
          <w:color w:val="auto"/>
          <w:sz w:val="18"/>
          <w:szCs w:val="18"/>
        </w:rPr>
        <w:t xml:space="preserve"> inschrijving in te dienen documenten</w:t>
      </w:r>
      <w:bookmarkEnd w:id="15"/>
    </w:p>
    <w:p w14:paraId="61680400" w14:textId="77777777" w:rsidR="00305666" w:rsidRPr="00C12BCC" w:rsidRDefault="00305666" w:rsidP="00305666">
      <w:pPr>
        <w:jc w:val="both"/>
        <w:rPr>
          <w:rFonts w:ascii="Verdana" w:hAnsi="Verdana" w:cs="Arial"/>
          <w:sz w:val="18"/>
          <w:szCs w:val="18"/>
        </w:rPr>
      </w:pPr>
      <w:r w:rsidRPr="00C12BCC">
        <w:rPr>
          <w:rFonts w:ascii="Verdana" w:hAnsi="Verdana" w:cs="Arial"/>
          <w:sz w:val="18"/>
          <w:szCs w:val="18"/>
        </w:rPr>
        <w:t xml:space="preserve">Na inschrijving dient </w:t>
      </w:r>
      <w:r w:rsidR="00697A36" w:rsidRPr="00C12BCC">
        <w:rPr>
          <w:rFonts w:ascii="Verdana" w:hAnsi="Verdana" w:cs="Arial"/>
          <w:sz w:val="18"/>
          <w:szCs w:val="18"/>
        </w:rPr>
        <w:t xml:space="preserve">de </w:t>
      </w:r>
      <w:r w:rsidRPr="00C12BCC">
        <w:rPr>
          <w:rFonts w:ascii="Verdana" w:hAnsi="Verdana" w:cs="Arial"/>
          <w:sz w:val="18"/>
          <w:szCs w:val="18"/>
        </w:rPr>
        <w:t>inschrijver</w:t>
      </w:r>
      <w:r w:rsidR="00697A36" w:rsidRPr="00C12BCC">
        <w:rPr>
          <w:rFonts w:ascii="Verdana" w:hAnsi="Verdana" w:cs="Arial"/>
          <w:sz w:val="18"/>
          <w:szCs w:val="18"/>
        </w:rPr>
        <w:t xml:space="preserve"> aan wie </w:t>
      </w:r>
      <w:r w:rsidR="00E03CB8" w:rsidRPr="00C12BCC">
        <w:rPr>
          <w:rFonts w:ascii="Verdana" w:hAnsi="Verdana" w:cs="Arial"/>
          <w:sz w:val="18"/>
          <w:szCs w:val="18"/>
        </w:rPr>
        <w:t>Gasunie</w:t>
      </w:r>
      <w:r w:rsidR="00697A36" w:rsidRPr="00C12BCC">
        <w:rPr>
          <w:rFonts w:ascii="Verdana" w:hAnsi="Verdana" w:cs="Arial"/>
          <w:sz w:val="18"/>
          <w:szCs w:val="18"/>
        </w:rPr>
        <w:t xml:space="preserve"> voornemens is de opdracht te gunnen (zie paragraaf </w:t>
      </w:r>
      <w:r w:rsidR="00631F26" w:rsidRPr="00C12BCC">
        <w:rPr>
          <w:rFonts w:ascii="Verdana" w:hAnsi="Verdana" w:cs="Arial"/>
          <w:sz w:val="18"/>
          <w:szCs w:val="18"/>
        </w:rPr>
        <w:t>5.</w:t>
      </w:r>
      <w:r w:rsidR="00120AE7" w:rsidRPr="00C12BCC">
        <w:rPr>
          <w:rFonts w:ascii="Verdana" w:hAnsi="Verdana" w:cs="Arial"/>
          <w:sz w:val="18"/>
          <w:szCs w:val="18"/>
        </w:rPr>
        <w:t>1</w:t>
      </w:r>
      <w:r w:rsidR="00697A36" w:rsidRPr="00C12BCC">
        <w:rPr>
          <w:rFonts w:ascii="Verdana" w:hAnsi="Verdana" w:cs="Arial"/>
          <w:sz w:val="18"/>
          <w:szCs w:val="18"/>
        </w:rPr>
        <w:t>)</w:t>
      </w:r>
      <w:r w:rsidRPr="00C12BCC">
        <w:rPr>
          <w:rFonts w:ascii="Verdana" w:hAnsi="Verdana" w:cs="Arial"/>
          <w:sz w:val="18"/>
          <w:szCs w:val="18"/>
        </w:rPr>
        <w:t xml:space="preserve"> </w:t>
      </w:r>
      <w:r w:rsidRPr="00C12BCC">
        <w:rPr>
          <w:rFonts w:ascii="Verdana" w:hAnsi="Verdana" w:cs="Arial"/>
          <w:sz w:val="18"/>
          <w:szCs w:val="18"/>
          <w:u w:val="single"/>
        </w:rPr>
        <w:t xml:space="preserve">binnen 7 </w:t>
      </w:r>
      <w:r w:rsidR="00641C1D" w:rsidRPr="00C12BCC">
        <w:rPr>
          <w:rFonts w:ascii="Verdana" w:hAnsi="Verdana" w:cs="Arial"/>
          <w:sz w:val="18"/>
          <w:szCs w:val="18"/>
          <w:u w:val="single"/>
        </w:rPr>
        <w:t>kalender</w:t>
      </w:r>
      <w:r w:rsidRPr="00C12BCC">
        <w:rPr>
          <w:rFonts w:ascii="Verdana" w:hAnsi="Verdana" w:cs="Arial"/>
          <w:sz w:val="18"/>
          <w:szCs w:val="18"/>
          <w:u w:val="single"/>
        </w:rPr>
        <w:t>dagen</w:t>
      </w:r>
      <w:r w:rsidRPr="00C12BCC">
        <w:rPr>
          <w:rFonts w:ascii="Verdana" w:hAnsi="Verdana" w:cs="Arial"/>
          <w:sz w:val="18"/>
          <w:szCs w:val="18"/>
        </w:rPr>
        <w:t xml:space="preserve"> na een daartoe gericht ver</w:t>
      </w:r>
      <w:r w:rsidR="00697A36" w:rsidRPr="00C12BCC">
        <w:rPr>
          <w:rFonts w:ascii="Verdana" w:hAnsi="Verdana" w:cs="Arial"/>
          <w:sz w:val="18"/>
          <w:szCs w:val="18"/>
        </w:rPr>
        <w:t>zoek</w:t>
      </w:r>
      <w:r w:rsidR="001A6188" w:rsidRPr="00C12BCC">
        <w:rPr>
          <w:rFonts w:ascii="Verdana" w:hAnsi="Verdana" w:cs="Arial"/>
          <w:sz w:val="18"/>
          <w:szCs w:val="18"/>
        </w:rPr>
        <w:t xml:space="preserve"> </w:t>
      </w:r>
      <w:r w:rsidRPr="00C12BCC">
        <w:rPr>
          <w:rFonts w:ascii="Verdana" w:hAnsi="Verdana" w:cs="Arial"/>
          <w:sz w:val="18"/>
          <w:szCs w:val="18"/>
        </w:rPr>
        <w:t xml:space="preserve">de navolgende documenten aan te leveren </w:t>
      </w:r>
      <w:r w:rsidR="00823933" w:rsidRPr="00C12BCC">
        <w:rPr>
          <w:rFonts w:ascii="Verdana" w:hAnsi="Verdana" w:cs="Arial"/>
          <w:sz w:val="18"/>
          <w:szCs w:val="18"/>
        </w:rPr>
        <w:t>via d</w:t>
      </w:r>
      <w:r w:rsidR="00496BF6" w:rsidRPr="00C12BCC">
        <w:rPr>
          <w:rFonts w:ascii="Verdana" w:hAnsi="Verdana" w:cs="Arial"/>
          <w:sz w:val="18"/>
          <w:szCs w:val="18"/>
        </w:rPr>
        <w:t>e functionaliteit ‘messages</w:t>
      </w:r>
      <w:r w:rsidR="00823933" w:rsidRPr="00C12BCC">
        <w:rPr>
          <w:rFonts w:ascii="Verdana" w:hAnsi="Verdana" w:cs="Arial"/>
          <w:sz w:val="18"/>
          <w:szCs w:val="18"/>
        </w:rPr>
        <w:t xml:space="preserve">’ </w:t>
      </w:r>
      <w:r w:rsidR="00557C30" w:rsidRPr="00C12BCC">
        <w:rPr>
          <w:rFonts w:ascii="Verdana" w:hAnsi="Verdana" w:cs="Arial"/>
          <w:sz w:val="18"/>
          <w:szCs w:val="18"/>
        </w:rPr>
        <w:t>in</w:t>
      </w:r>
      <w:r w:rsidR="00823933" w:rsidRPr="00C12BCC">
        <w:rPr>
          <w:rFonts w:ascii="Verdana" w:hAnsi="Verdana" w:cs="Arial"/>
          <w:sz w:val="18"/>
          <w:szCs w:val="18"/>
        </w:rPr>
        <w:t xml:space="preserve"> </w:t>
      </w:r>
      <w:r w:rsidR="00496BF6" w:rsidRPr="00C12BCC">
        <w:rPr>
          <w:rFonts w:ascii="Verdana" w:hAnsi="Verdana" w:cs="Arial"/>
          <w:sz w:val="18"/>
          <w:szCs w:val="18"/>
        </w:rPr>
        <w:t>Ariba</w:t>
      </w:r>
      <w:r w:rsidRPr="00C12BCC">
        <w:rPr>
          <w:rFonts w:ascii="Verdana" w:hAnsi="Verdana" w:cs="Arial"/>
          <w:sz w:val="18"/>
          <w:szCs w:val="18"/>
        </w:rPr>
        <w:t>:</w:t>
      </w:r>
    </w:p>
    <w:p w14:paraId="6E6E5B53" w14:textId="77777777" w:rsidR="00305666" w:rsidRPr="00C12BCC" w:rsidRDefault="00305666" w:rsidP="00305666">
      <w:pPr>
        <w:jc w:val="both"/>
        <w:rPr>
          <w:rFonts w:ascii="Verdana" w:hAnsi="Verdana" w:cs="Arial"/>
          <w:sz w:val="18"/>
          <w:szCs w:val="18"/>
        </w:rPr>
      </w:pPr>
    </w:p>
    <w:p w14:paraId="1AB26B80" w14:textId="77777777" w:rsidR="00EE05A0" w:rsidRPr="00C12BCC" w:rsidRDefault="00305666" w:rsidP="00485475">
      <w:pPr>
        <w:pStyle w:val="Lijstalinea"/>
        <w:numPr>
          <w:ilvl w:val="0"/>
          <w:numId w:val="12"/>
        </w:numPr>
        <w:jc w:val="both"/>
        <w:rPr>
          <w:rFonts w:ascii="Verdana" w:hAnsi="Verdana"/>
          <w:b/>
          <w:sz w:val="18"/>
          <w:szCs w:val="18"/>
        </w:rPr>
      </w:pPr>
      <w:r w:rsidRPr="00C12BCC">
        <w:rPr>
          <w:rFonts w:ascii="Verdana" w:hAnsi="Verdana"/>
          <w:b/>
          <w:sz w:val="18"/>
          <w:szCs w:val="18"/>
        </w:rPr>
        <w:t xml:space="preserve">De bewijsstukken </w:t>
      </w:r>
      <w:r w:rsidR="003B0743" w:rsidRPr="00C12BCC">
        <w:rPr>
          <w:rFonts w:ascii="Verdana" w:hAnsi="Verdana"/>
          <w:b/>
          <w:sz w:val="18"/>
          <w:szCs w:val="18"/>
        </w:rPr>
        <w:t xml:space="preserve">uitsluitingsgronden </w:t>
      </w:r>
      <w:r w:rsidR="00F83C42" w:rsidRPr="00C12BCC">
        <w:rPr>
          <w:rFonts w:ascii="Verdana" w:hAnsi="Verdana"/>
          <w:b/>
          <w:sz w:val="18"/>
          <w:szCs w:val="18"/>
        </w:rPr>
        <w:t>zoals bedoeld</w:t>
      </w:r>
      <w:r w:rsidR="003B0743" w:rsidRPr="00C12BCC">
        <w:rPr>
          <w:rFonts w:ascii="Verdana" w:hAnsi="Verdana"/>
          <w:b/>
          <w:sz w:val="18"/>
          <w:szCs w:val="18"/>
        </w:rPr>
        <w:t xml:space="preserve"> i</w:t>
      </w:r>
      <w:r w:rsidR="00EE05A0" w:rsidRPr="00C12BCC">
        <w:rPr>
          <w:rFonts w:ascii="Verdana" w:hAnsi="Verdana"/>
          <w:b/>
          <w:sz w:val="18"/>
          <w:szCs w:val="18"/>
        </w:rPr>
        <w:t>n de tabel van paragraaf 3.1</w:t>
      </w:r>
      <w:r w:rsidR="003B0743" w:rsidRPr="00C12BCC">
        <w:rPr>
          <w:rFonts w:ascii="Verdana" w:hAnsi="Verdana"/>
          <w:b/>
          <w:sz w:val="18"/>
          <w:szCs w:val="18"/>
        </w:rPr>
        <w:t>.</w:t>
      </w:r>
    </w:p>
    <w:p w14:paraId="49D2DA00" w14:textId="77777777" w:rsidR="00A8606E" w:rsidRPr="00C12BCC" w:rsidRDefault="00A8606E" w:rsidP="00485475">
      <w:pPr>
        <w:jc w:val="both"/>
        <w:rPr>
          <w:rFonts w:ascii="Verdana" w:hAnsi="Verdana"/>
          <w:b/>
          <w:sz w:val="18"/>
          <w:szCs w:val="18"/>
        </w:rPr>
      </w:pPr>
    </w:p>
    <w:p w14:paraId="39021D4C" w14:textId="77777777" w:rsidR="00305666" w:rsidRPr="00C12BCC" w:rsidRDefault="00305666" w:rsidP="00D83ED3">
      <w:pPr>
        <w:pStyle w:val="Lijstalinea"/>
        <w:ind w:left="360"/>
        <w:rPr>
          <w:rFonts w:ascii="Verdana" w:hAnsi="Verdana"/>
          <w:sz w:val="18"/>
          <w:szCs w:val="18"/>
        </w:rPr>
      </w:pPr>
      <w:r w:rsidRPr="00C12BCC">
        <w:rPr>
          <w:rFonts w:ascii="Verdana" w:hAnsi="Verdana"/>
          <w:sz w:val="18"/>
          <w:szCs w:val="18"/>
        </w:rPr>
        <w:t xml:space="preserve">NB. Ingeval van inschrijving als </w:t>
      </w:r>
      <w:r w:rsidR="00600B14" w:rsidRPr="00C12BCC">
        <w:rPr>
          <w:rFonts w:ascii="Verdana" w:hAnsi="Verdana"/>
          <w:sz w:val="18"/>
          <w:szCs w:val="18"/>
        </w:rPr>
        <w:t>samenwerkingsverband</w:t>
      </w:r>
      <w:r w:rsidRPr="00C12BCC">
        <w:rPr>
          <w:rFonts w:ascii="Verdana" w:hAnsi="Verdana"/>
          <w:sz w:val="18"/>
          <w:szCs w:val="18"/>
        </w:rPr>
        <w:t xml:space="preserve"> moet van elk </w:t>
      </w:r>
      <w:r w:rsidR="00EE05A0" w:rsidRPr="00C12BCC">
        <w:rPr>
          <w:rFonts w:ascii="Verdana" w:hAnsi="Verdana"/>
          <w:sz w:val="18"/>
          <w:szCs w:val="18"/>
        </w:rPr>
        <w:t xml:space="preserve">lid </w:t>
      </w:r>
      <w:r w:rsidRPr="00C12BCC">
        <w:rPr>
          <w:rFonts w:ascii="Verdana" w:hAnsi="Verdana"/>
          <w:sz w:val="18"/>
          <w:szCs w:val="18"/>
        </w:rPr>
        <w:t xml:space="preserve">van </w:t>
      </w:r>
      <w:r w:rsidR="00600B14" w:rsidRPr="00C12BCC">
        <w:rPr>
          <w:rFonts w:ascii="Verdana" w:hAnsi="Verdana"/>
          <w:sz w:val="18"/>
          <w:szCs w:val="18"/>
        </w:rPr>
        <w:t>het samenwerkingsverband</w:t>
      </w:r>
      <w:r w:rsidRPr="00C12BCC">
        <w:rPr>
          <w:rFonts w:ascii="Verdana" w:hAnsi="Verdana"/>
          <w:sz w:val="18"/>
          <w:szCs w:val="18"/>
        </w:rPr>
        <w:t xml:space="preserve"> </w:t>
      </w:r>
      <w:r w:rsidR="00A8606E" w:rsidRPr="00C12BCC">
        <w:rPr>
          <w:rFonts w:ascii="Verdana" w:hAnsi="Verdana"/>
          <w:sz w:val="18"/>
          <w:szCs w:val="18"/>
        </w:rPr>
        <w:t xml:space="preserve">bovengenoemde </w:t>
      </w:r>
      <w:r w:rsidR="00641C1D" w:rsidRPr="00C12BCC">
        <w:rPr>
          <w:rFonts w:ascii="Verdana" w:hAnsi="Verdana"/>
          <w:sz w:val="18"/>
          <w:szCs w:val="18"/>
        </w:rPr>
        <w:t>bewijsstukken aangeleverd</w:t>
      </w:r>
      <w:r w:rsidRPr="00C12BCC">
        <w:rPr>
          <w:rFonts w:ascii="Verdana" w:hAnsi="Verdana"/>
          <w:sz w:val="18"/>
          <w:szCs w:val="18"/>
        </w:rPr>
        <w:t xml:space="preserve"> worden. </w:t>
      </w:r>
    </w:p>
    <w:p w14:paraId="212ACAA6" w14:textId="77777777" w:rsidR="006E24A9" w:rsidRPr="00C12BCC" w:rsidRDefault="006E24A9" w:rsidP="00EE05A0">
      <w:pPr>
        <w:ind w:left="567" w:hanging="567"/>
        <w:jc w:val="both"/>
        <w:rPr>
          <w:rFonts w:ascii="Verdana" w:hAnsi="Verdana" w:cs="Arial"/>
          <w:sz w:val="18"/>
          <w:szCs w:val="18"/>
        </w:rPr>
      </w:pPr>
    </w:p>
    <w:p w14:paraId="01ACF436" w14:textId="77777777" w:rsidR="00865267" w:rsidRPr="00C12BCC" w:rsidRDefault="00865267" w:rsidP="006F6446">
      <w:pPr>
        <w:pStyle w:val="Lijstalinea"/>
        <w:numPr>
          <w:ilvl w:val="0"/>
          <w:numId w:val="12"/>
        </w:numPr>
        <w:jc w:val="both"/>
        <w:rPr>
          <w:rFonts w:ascii="Verdana" w:hAnsi="Verdana"/>
          <w:b/>
          <w:sz w:val="18"/>
          <w:szCs w:val="18"/>
        </w:rPr>
      </w:pPr>
      <w:r w:rsidRPr="00C12BCC">
        <w:rPr>
          <w:rFonts w:ascii="Verdana" w:hAnsi="Verdana"/>
          <w:b/>
          <w:sz w:val="18"/>
          <w:szCs w:val="18"/>
        </w:rPr>
        <w:t xml:space="preserve">De bewijsstukken </w:t>
      </w:r>
      <w:r w:rsidR="003B0743" w:rsidRPr="00C12BCC">
        <w:rPr>
          <w:rFonts w:ascii="Verdana" w:hAnsi="Verdana"/>
          <w:b/>
          <w:sz w:val="18"/>
          <w:szCs w:val="18"/>
        </w:rPr>
        <w:t xml:space="preserve">geschiktheidseisen </w:t>
      </w:r>
      <w:r w:rsidR="001A6188" w:rsidRPr="00C12BCC">
        <w:rPr>
          <w:rFonts w:ascii="Verdana" w:hAnsi="Verdana"/>
          <w:b/>
          <w:sz w:val="18"/>
          <w:szCs w:val="18"/>
        </w:rPr>
        <w:t xml:space="preserve">zoals bedoeld </w:t>
      </w:r>
      <w:r w:rsidR="003B0743" w:rsidRPr="00C12BCC">
        <w:rPr>
          <w:rFonts w:ascii="Verdana" w:hAnsi="Verdana"/>
          <w:b/>
          <w:sz w:val="18"/>
          <w:szCs w:val="18"/>
        </w:rPr>
        <w:t xml:space="preserve">in de tabellen </w:t>
      </w:r>
      <w:r w:rsidR="001A6188" w:rsidRPr="00C12BCC">
        <w:rPr>
          <w:rFonts w:ascii="Verdana" w:hAnsi="Verdana"/>
          <w:b/>
          <w:sz w:val="18"/>
          <w:szCs w:val="18"/>
        </w:rPr>
        <w:t>van</w:t>
      </w:r>
      <w:r w:rsidR="003B0743" w:rsidRPr="00C12BCC">
        <w:rPr>
          <w:rFonts w:ascii="Verdana" w:hAnsi="Verdana"/>
          <w:b/>
          <w:sz w:val="18"/>
          <w:szCs w:val="18"/>
        </w:rPr>
        <w:t xml:space="preserve"> </w:t>
      </w:r>
      <w:r w:rsidRPr="00C12BCC">
        <w:rPr>
          <w:rFonts w:ascii="Verdana" w:hAnsi="Verdana"/>
          <w:b/>
          <w:sz w:val="18"/>
          <w:szCs w:val="18"/>
        </w:rPr>
        <w:t>para</w:t>
      </w:r>
      <w:r w:rsidR="003B0743" w:rsidRPr="00C12BCC">
        <w:rPr>
          <w:rFonts w:ascii="Verdana" w:hAnsi="Verdana"/>
          <w:b/>
          <w:sz w:val="18"/>
          <w:szCs w:val="18"/>
        </w:rPr>
        <w:t>graaf 3.2.</w:t>
      </w:r>
    </w:p>
    <w:p w14:paraId="63216E0B" w14:textId="77777777" w:rsidR="00697A36" w:rsidRPr="00C12BCC" w:rsidRDefault="00697A36" w:rsidP="00865267">
      <w:pPr>
        <w:ind w:left="851" w:hanging="284"/>
        <w:jc w:val="both"/>
        <w:rPr>
          <w:rFonts w:ascii="Verdana" w:hAnsi="Verdana" w:cs="Arial"/>
          <w:sz w:val="18"/>
          <w:szCs w:val="18"/>
        </w:rPr>
      </w:pPr>
    </w:p>
    <w:p w14:paraId="14877F35" w14:textId="77777777" w:rsidR="00DA51FE" w:rsidRPr="00C12BCC" w:rsidRDefault="00CE39B1" w:rsidP="00CE39B1">
      <w:pPr>
        <w:pStyle w:val="Lijstalinea"/>
        <w:ind w:left="360"/>
        <w:rPr>
          <w:rFonts w:ascii="Verdana" w:hAnsi="Verdana"/>
          <w:sz w:val="18"/>
          <w:szCs w:val="18"/>
        </w:rPr>
      </w:pPr>
      <w:r w:rsidRPr="00C12BCC">
        <w:rPr>
          <w:rFonts w:ascii="Verdana" w:hAnsi="Verdana"/>
          <w:sz w:val="18"/>
          <w:szCs w:val="18"/>
        </w:rPr>
        <w:t>Zie kolom ‘Bewijsstuk (in te dienen na verzoek)’ als bedoeld in paragraaf 3.2</w:t>
      </w:r>
    </w:p>
    <w:p w14:paraId="2D27CB41" w14:textId="77777777" w:rsidR="00F31BCD" w:rsidRPr="00C12BCC" w:rsidRDefault="00F31BCD" w:rsidP="00F31BCD">
      <w:pPr>
        <w:pStyle w:val="Lijstalinea"/>
        <w:ind w:left="360"/>
        <w:rPr>
          <w:rFonts w:ascii="Verdana" w:hAnsi="Verdana"/>
          <w:sz w:val="18"/>
          <w:szCs w:val="18"/>
        </w:rPr>
      </w:pPr>
      <w:r w:rsidRPr="00C12BCC">
        <w:rPr>
          <w:rFonts w:ascii="Verdana" w:hAnsi="Verdana"/>
          <w:sz w:val="18"/>
          <w:szCs w:val="18"/>
        </w:rPr>
        <w:t xml:space="preserve">NB. Ingeval van inschrijving als samenwerkingsverband moet van elk lid van het samenwerkingsverband bovengenoemde bewijsstukken aangeleverd worden. </w:t>
      </w:r>
    </w:p>
    <w:p w14:paraId="6AAD3C86" w14:textId="77777777" w:rsidR="001A6188" w:rsidRPr="00C12BCC" w:rsidRDefault="001A6188" w:rsidP="00DA5C4B">
      <w:pPr>
        <w:jc w:val="both"/>
        <w:rPr>
          <w:rFonts w:ascii="Verdana" w:hAnsi="Verdana" w:cs="Arial"/>
          <w:sz w:val="18"/>
          <w:szCs w:val="18"/>
        </w:rPr>
      </w:pPr>
    </w:p>
    <w:p w14:paraId="40D31B46" w14:textId="35C808A6" w:rsidR="00A30760" w:rsidRPr="00C12BCC" w:rsidRDefault="00A30760" w:rsidP="00550AA3">
      <w:pPr>
        <w:ind w:left="567" w:hanging="567"/>
        <w:jc w:val="both"/>
        <w:rPr>
          <w:rFonts w:ascii="Verdana" w:hAnsi="Verdana" w:cs="Arial"/>
          <w:sz w:val="18"/>
          <w:szCs w:val="18"/>
        </w:rPr>
      </w:pPr>
    </w:p>
    <w:p w14:paraId="7DCA207F" w14:textId="77777777" w:rsidR="00305666" w:rsidRPr="00C12BCC" w:rsidRDefault="00FC4752" w:rsidP="00BB4D1A">
      <w:pPr>
        <w:pStyle w:val="Kop1"/>
        <w:rPr>
          <w:rFonts w:ascii="Verdana" w:hAnsi="Verdana"/>
          <w:sz w:val="18"/>
          <w:szCs w:val="18"/>
        </w:rPr>
      </w:pPr>
      <w:r w:rsidRPr="00C12BCC">
        <w:rPr>
          <w:rFonts w:ascii="Verdana" w:hAnsi="Verdana"/>
          <w:sz w:val="18"/>
          <w:szCs w:val="18"/>
          <w:lang w:val="nl-NL"/>
        </w:rPr>
        <w:br w:type="page"/>
      </w:r>
      <w:bookmarkStart w:id="16" w:name="_Toc488246482"/>
      <w:r w:rsidR="00983D4C" w:rsidRPr="00C12BCC">
        <w:rPr>
          <w:rFonts w:ascii="Verdana" w:hAnsi="Verdana"/>
          <w:sz w:val="18"/>
          <w:szCs w:val="18"/>
        </w:rPr>
        <w:t>UITSLUITING</w:t>
      </w:r>
      <w:r w:rsidR="007B304A" w:rsidRPr="00C12BCC">
        <w:rPr>
          <w:rFonts w:ascii="Verdana" w:hAnsi="Verdana"/>
          <w:sz w:val="18"/>
          <w:szCs w:val="18"/>
        </w:rPr>
        <w:t>SGRONDEN</w:t>
      </w:r>
      <w:r w:rsidR="00983D4C" w:rsidRPr="00C12BCC">
        <w:rPr>
          <w:rFonts w:ascii="Verdana" w:hAnsi="Verdana"/>
          <w:sz w:val="18"/>
          <w:szCs w:val="18"/>
        </w:rPr>
        <w:t xml:space="preserve">  EN GESCHIKTHEID</w:t>
      </w:r>
      <w:r w:rsidR="007B304A" w:rsidRPr="00C12BCC">
        <w:rPr>
          <w:rFonts w:ascii="Verdana" w:hAnsi="Verdana"/>
          <w:sz w:val="18"/>
          <w:szCs w:val="18"/>
        </w:rPr>
        <w:t>SEISEN</w:t>
      </w:r>
      <w:bookmarkEnd w:id="16"/>
    </w:p>
    <w:p w14:paraId="4E4DA0B2" w14:textId="77777777" w:rsidR="00305666" w:rsidRPr="00C12BCC" w:rsidRDefault="00305666" w:rsidP="00305666">
      <w:pPr>
        <w:jc w:val="both"/>
        <w:rPr>
          <w:rFonts w:ascii="Verdana" w:hAnsi="Verdana" w:cs="Arial"/>
          <w:sz w:val="18"/>
          <w:szCs w:val="18"/>
        </w:rPr>
      </w:pPr>
      <w:r w:rsidRPr="00C12BCC">
        <w:rPr>
          <w:rFonts w:ascii="Verdana" w:hAnsi="Verdana" w:cs="Arial"/>
          <w:sz w:val="18"/>
          <w:szCs w:val="18"/>
        </w:rPr>
        <w:tab/>
      </w:r>
    </w:p>
    <w:p w14:paraId="131AB08C" w14:textId="77777777" w:rsidR="006B0A20" w:rsidRPr="00C12BCC" w:rsidRDefault="00FC4752" w:rsidP="00305666">
      <w:pPr>
        <w:jc w:val="both"/>
        <w:rPr>
          <w:rFonts w:ascii="Verdana" w:hAnsi="Verdana" w:cs="Arial"/>
          <w:sz w:val="18"/>
          <w:szCs w:val="18"/>
        </w:rPr>
      </w:pPr>
      <w:r w:rsidRPr="00C12BCC">
        <w:rPr>
          <w:rFonts w:ascii="Verdana" w:hAnsi="Verdana" w:cs="Arial"/>
          <w:sz w:val="18"/>
          <w:szCs w:val="18"/>
        </w:rPr>
        <w:t>De beoordeling van de op basis van hoofdstuk 2 tijdig ontvangen inschrijvingen geschiedt aan de hand van de in dit</w:t>
      </w:r>
      <w:r w:rsidR="00983D4C" w:rsidRPr="00C12BCC">
        <w:rPr>
          <w:rFonts w:ascii="Verdana" w:hAnsi="Verdana" w:cs="Arial"/>
          <w:sz w:val="18"/>
          <w:szCs w:val="18"/>
        </w:rPr>
        <w:t xml:space="preserve"> hoofdstuk vermelde</w:t>
      </w:r>
      <w:r w:rsidR="00641C1D" w:rsidRPr="00C12BCC">
        <w:rPr>
          <w:rFonts w:ascii="Verdana" w:hAnsi="Verdana" w:cs="Arial"/>
          <w:sz w:val="18"/>
          <w:szCs w:val="18"/>
        </w:rPr>
        <w:t xml:space="preserve"> bepalingen</w:t>
      </w:r>
      <w:r w:rsidRPr="00C12BCC">
        <w:rPr>
          <w:rFonts w:ascii="Verdana" w:hAnsi="Verdana" w:cs="Arial"/>
          <w:sz w:val="18"/>
          <w:szCs w:val="18"/>
        </w:rPr>
        <w:t>.</w:t>
      </w:r>
      <w:r w:rsidR="000F7BC1" w:rsidRPr="00C12BCC">
        <w:rPr>
          <w:rFonts w:ascii="Verdana" w:hAnsi="Verdana" w:cs="Arial"/>
          <w:sz w:val="18"/>
          <w:szCs w:val="18"/>
        </w:rPr>
        <w:t xml:space="preserve"> </w:t>
      </w:r>
      <w:r w:rsidR="000F7BC1" w:rsidRPr="00C12BCC">
        <w:rPr>
          <w:rFonts w:ascii="Verdana" w:hAnsi="Verdana"/>
          <w:sz w:val="18"/>
          <w:szCs w:val="18"/>
        </w:rPr>
        <w:t>Indien inschrijver niet voldoet aan één van de genoemde uitsluitingsgronden en geschiktheidseisen,</w:t>
      </w:r>
      <w:r w:rsidR="000F7BC1" w:rsidRPr="00C12BCC">
        <w:t xml:space="preserve"> </w:t>
      </w:r>
      <w:r w:rsidR="000F7BC1" w:rsidRPr="00C12BCC">
        <w:rPr>
          <w:rFonts w:ascii="Verdana" w:hAnsi="Verdana"/>
          <w:sz w:val="18"/>
          <w:szCs w:val="18"/>
        </w:rPr>
        <w:t>leidt dit tot uitsluiting van deelname aan deze aanbesteding.</w:t>
      </w:r>
    </w:p>
    <w:p w14:paraId="01F3A336" w14:textId="77777777" w:rsidR="00305666" w:rsidRPr="00C12BCC" w:rsidRDefault="00305666" w:rsidP="00D37052">
      <w:pPr>
        <w:pStyle w:val="Kop2"/>
        <w:rPr>
          <w:rFonts w:ascii="Verdana" w:hAnsi="Verdana"/>
          <w:sz w:val="18"/>
          <w:szCs w:val="18"/>
        </w:rPr>
      </w:pPr>
      <w:bookmarkStart w:id="17" w:name="_Toc488246483"/>
      <w:r w:rsidRPr="00C12BCC">
        <w:rPr>
          <w:rFonts w:ascii="Verdana" w:hAnsi="Verdana"/>
          <w:sz w:val="18"/>
          <w:szCs w:val="18"/>
        </w:rPr>
        <w:t>Uitsluitingsgronden</w:t>
      </w:r>
      <w:bookmarkEnd w:id="17"/>
    </w:p>
    <w:p w14:paraId="7AC8F281" w14:textId="77777777" w:rsidR="00DA5C4B" w:rsidRPr="00C12BCC" w:rsidRDefault="00DA5C4B" w:rsidP="00DA5C4B">
      <w:pPr>
        <w:jc w:val="both"/>
        <w:rPr>
          <w:rFonts w:ascii="Verdana" w:hAnsi="Verdana" w:cs="Arial"/>
          <w:sz w:val="18"/>
          <w:szCs w:val="18"/>
          <w:u w:val="single"/>
        </w:rPr>
      </w:pPr>
    </w:p>
    <w:p w14:paraId="0A0C3F4C" w14:textId="77777777" w:rsidR="00DA5C4B" w:rsidRPr="00C12BCC" w:rsidRDefault="00DA5C4B" w:rsidP="00DA5C4B">
      <w:pPr>
        <w:jc w:val="both"/>
        <w:rPr>
          <w:rFonts w:ascii="Verdana" w:hAnsi="Verdana" w:cs="Arial"/>
          <w:sz w:val="18"/>
          <w:szCs w:val="18"/>
          <w:u w:val="single"/>
        </w:rPr>
      </w:pPr>
      <w:r w:rsidRPr="00C12BCC">
        <w:rPr>
          <w:rFonts w:ascii="Verdana" w:hAnsi="Verdana" w:cs="Arial"/>
          <w:sz w:val="18"/>
          <w:szCs w:val="18"/>
          <w:u w:val="single"/>
        </w:rPr>
        <w:t>Eigen verklaring</w:t>
      </w:r>
    </w:p>
    <w:p w14:paraId="12E4F764" w14:textId="77777777" w:rsidR="00966FC4" w:rsidRPr="00C12BCC" w:rsidRDefault="00DA5C4B" w:rsidP="00966FC4">
      <w:pPr>
        <w:jc w:val="both"/>
        <w:rPr>
          <w:rFonts w:ascii="Verdana" w:hAnsi="Verdana" w:cs="Arial"/>
          <w:sz w:val="18"/>
          <w:szCs w:val="18"/>
        </w:rPr>
      </w:pPr>
      <w:r w:rsidRPr="00C12BCC">
        <w:rPr>
          <w:rFonts w:ascii="Verdana" w:hAnsi="Verdana" w:cs="Arial"/>
          <w:sz w:val="18"/>
          <w:szCs w:val="18"/>
        </w:rPr>
        <w:t xml:space="preserve">Inschrijver mag niet in een van de in </w:t>
      </w:r>
      <w:r w:rsidR="00DB5BFE" w:rsidRPr="00C12BCC">
        <w:rPr>
          <w:rFonts w:ascii="Verdana" w:hAnsi="Verdana" w:cs="Arial"/>
          <w:sz w:val="18"/>
          <w:szCs w:val="18"/>
        </w:rPr>
        <w:t>Formulier A (Eigen verklaring)</w:t>
      </w:r>
      <w:r w:rsidRPr="00C12BCC">
        <w:rPr>
          <w:rFonts w:cs="Arial"/>
          <w:szCs w:val="18"/>
          <w:vertAlign w:val="superscript"/>
        </w:rPr>
        <w:t xml:space="preserve"> </w:t>
      </w:r>
      <w:r w:rsidRPr="00C12BCC">
        <w:rPr>
          <w:rFonts w:ascii="Verdana" w:hAnsi="Verdana" w:cs="Arial"/>
          <w:sz w:val="18"/>
          <w:szCs w:val="18"/>
        </w:rPr>
        <w:t xml:space="preserve">genoemde omstandigheden verkeren. Ingeval van inschrijving als samenwerkingsverband geldt het vorenstaande voor elk lid van het samenwerkingsverband. </w:t>
      </w:r>
      <w:r w:rsidR="00966FC4" w:rsidRPr="00C12BCC">
        <w:rPr>
          <w:rFonts w:ascii="Verdana" w:hAnsi="Verdana" w:cs="Arial"/>
          <w:sz w:val="18"/>
          <w:szCs w:val="18"/>
        </w:rPr>
        <w:t xml:space="preserve">Bij inschrijving dient inschrijver </w:t>
      </w:r>
      <w:r w:rsidR="00966FC4" w:rsidRPr="00C12BCC">
        <w:rPr>
          <w:rFonts w:ascii="Verdana" w:hAnsi="Verdana" w:cs="Arial"/>
          <w:b/>
          <w:sz w:val="18"/>
          <w:szCs w:val="18"/>
        </w:rPr>
        <w:t>Formulier A</w:t>
      </w:r>
      <w:r w:rsidR="00966FC4" w:rsidRPr="00C12BCC">
        <w:rPr>
          <w:rFonts w:ascii="Verdana" w:hAnsi="Verdana" w:cs="Arial"/>
          <w:sz w:val="18"/>
          <w:szCs w:val="18"/>
        </w:rPr>
        <w:t xml:space="preserve"> ('Eigen Verklaring') in.</w:t>
      </w:r>
      <w:r w:rsidR="00B05848" w:rsidRPr="00C12BCC">
        <w:rPr>
          <w:rFonts w:ascii="Verdana" w:hAnsi="Verdana" w:cs="Arial"/>
          <w:sz w:val="18"/>
          <w:szCs w:val="18"/>
        </w:rPr>
        <w:t xml:space="preserve"> </w:t>
      </w:r>
      <w:r w:rsidR="00966FC4" w:rsidRPr="00C12BCC">
        <w:rPr>
          <w:rFonts w:ascii="Verdana" w:hAnsi="Verdana" w:cs="Arial"/>
          <w:sz w:val="18"/>
          <w:szCs w:val="18"/>
        </w:rPr>
        <w:t xml:space="preserve">Eerst na een verzoek daartoe dienen de </w:t>
      </w:r>
      <w:r w:rsidR="00F11BD7" w:rsidRPr="00C12BCC">
        <w:rPr>
          <w:rFonts w:ascii="Verdana" w:hAnsi="Verdana" w:cs="Arial"/>
          <w:sz w:val="18"/>
          <w:szCs w:val="18"/>
        </w:rPr>
        <w:t xml:space="preserve">onderstaande </w:t>
      </w:r>
      <w:r w:rsidR="00966FC4" w:rsidRPr="00C12BCC">
        <w:rPr>
          <w:rFonts w:ascii="Verdana" w:hAnsi="Verdana" w:cs="Arial"/>
          <w:sz w:val="18"/>
          <w:szCs w:val="18"/>
        </w:rPr>
        <w:t>bewijsstukken aangeleverd te worden.</w:t>
      </w:r>
    </w:p>
    <w:p w14:paraId="74F37451" w14:textId="77777777" w:rsidR="00485475" w:rsidRPr="00C12BCC" w:rsidRDefault="00485475" w:rsidP="00966FC4">
      <w:pPr>
        <w:jc w:val="both"/>
        <w:rPr>
          <w:rFonts w:ascii="Verdana" w:hAnsi="Verdana" w:cs="Arial"/>
          <w:sz w:val="18"/>
          <w:szCs w:val="18"/>
        </w:rPr>
      </w:pPr>
    </w:p>
    <w:tbl>
      <w:tblPr>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4678"/>
        <w:gridCol w:w="4394"/>
      </w:tblGrid>
      <w:tr w:rsidR="004A2E52" w:rsidRPr="00C12BCC" w14:paraId="1D07EB3F" w14:textId="77777777" w:rsidTr="006731FD">
        <w:tc>
          <w:tcPr>
            <w:tcW w:w="4678" w:type="dxa"/>
            <w:shd w:val="clear" w:color="auto" w:fill="666666"/>
          </w:tcPr>
          <w:p w14:paraId="3AC24216" w14:textId="77777777" w:rsidR="004A2E52" w:rsidRPr="00C12BCC" w:rsidRDefault="004A2E52" w:rsidP="00B428B5">
            <w:pPr>
              <w:spacing w:before="120" w:after="120" w:line="276" w:lineRule="auto"/>
              <w:rPr>
                <w:rFonts w:ascii="Verdana" w:eastAsia="MS Mincho" w:hAnsi="Verdana"/>
                <w:b/>
                <w:snapToGrid w:val="0"/>
                <w:color w:val="FFFFFF"/>
                <w:sz w:val="18"/>
                <w:szCs w:val="18"/>
                <w:lang w:eastAsia="en-GB"/>
              </w:rPr>
            </w:pPr>
            <w:r w:rsidRPr="00C12BCC">
              <w:rPr>
                <w:rFonts w:ascii="Verdana" w:eastAsia="MS Mincho" w:hAnsi="Verdana"/>
                <w:b/>
                <w:snapToGrid w:val="0"/>
                <w:color w:val="FFFFFF"/>
                <w:sz w:val="18"/>
                <w:szCs w:val="18"/>
                <w:lang w:eastAsia="en-GB"/>
              </w:rPr>
              <w:t>Uitsluitingsgrond</w:t>
            </w:r>
          </w:p>
        </w:tc>
        <w:tc>
          <w:tcPr>
            <w:tcW w:w="4394" w:type="dxa"/>
            <w:shd w:val="clear" w:color="auto" w:fill="666666"/>
          </w:tcPr>
          <w:p w14:paraId="496E06CE" w14:textId="77777777" w:rsidR="004A2E52" w:rsidRPr="00C12BCC" w:rsidRDefault="004A2E52" w:rsidP="00B428B5">
            <w:pPr>
              <w:spacing w:before="120" w:after="120" w:line="276" w:lineRule="auto"/>
              <w:rPr>
                <w:rFonts w:ascii="Verdana" w:eastAsia="MS Mincho" w:hAnsi="Verdana"/>
                <w:b/>
                <w:snapToGrid w:val="0"/>
                <w:color w:val="FFFFFF"/>
                <w:sz w:val="18"/>
                <w:szCs w:val="18"/>
                <w:lang w:eastAsia="en-GB"/>
              </w:rPr>
            </w:pPr>
            <w:r w:rsidRPr="00C12BCC">
              <w:rPr>
                <w:rFonts w:ascii="Verdana" w:eastAsia="MS Mincho" w:hAnsi="Verdana"/>
                <w:b/>
                <w:snapToGrid w:val="0"/>
                <w:color w:val="FFFFFF"/>
                <w:sz w:val="18"/>
                <w:szCs w:val="18"/>
                <w:lang w:eastAsia="en-GB"/>
              </w:rPr>
              <w:t>Bewijsstuk (in te dienen na verzoek)</w:t>
            </w:r>
          </w:p>
        </w:tc>
      </w:tr>
      <w:tr w:rsidR="000A1E42" w:rsidRPr="00C12BCC" w14:paraId="7A0A8E71" w14:textId="77777777" w:rsidTr="006731FD">
        <w:tc>
          <w:tcPr>
            <w:tcW w:w="4678" w:type="dxa"/>
            <w:vMerge w:val="restart"/>
          </w:tcPr>
          <w:p w14:paraId="53D8A4A1" w14:textId="77777777" w:rsidR="000A1E42" w:rsidRPr="00C12BCC" w:rsidRDefault="000A1E42" w:rsidP="004A2E52">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Voldoen aan de gestelde eisen (uitsluitingsgronden) door middel van rechtsgeldige ondertekening van Formulier A (Eigen Verklaring)</w:t>
            </w:r>
          </w:p>
          <w:p w14:paraId="39309F09" w14:textId="77777777" w:rsidR="000A1E42" w:rsidRPr="00C12BCC" w:rsidRDefault="000A1E42" w:rsidP="00B428B5">
            <w:pPr>
              <w:spacing w:before="60" w:after="60" w:line="276" w:lineRule="auto"/>
              <w:rPr>
                <w:rFonts w:ascii="Verdana" w:eastAsia="MS Mincho" w:hAnsi="Verdana"/>
                <w:snapToGrid w:val="0"/>
                <w:sz w:val="18"/>
                <w:szCs w:val="18"/>
                <w:lang w:eastAsia="en-GB"/>
              </w:rPr>
            </w:pPr>
          </w:p>
        </w:tc>
        <w:tc>
          <w:tcPr>
            <w:tcW w:w="4394" w:type="dxa"/>
          </w:tcPr>
          <w:p w14:paraId="1952015A" w14:textId="77777777" w:rsidR="000A1E42" w:rsidRPr="00C12BCC" w:rsidRDefault="000A1E42" w:rsidP="004A2E52">
            <w:pPr>
              <w:spacing w:before="60" w:after="60" w:line="276" w:lineRule="auto"/>
              <w:rPr>
                <w:rFonts w:ascii="Verdana" w:eastAsia="MS Mincho" w:hAnsi="Verdana"/>
                <w:snapToGrid w:val="0"/>
                <w:sz w:val="18"/>
                <w:szCs w:val="18"/>
                <w:lang w:eastAsia="en-GB"/>
              </w:rPr>
            </w:pPr>
            <w:r w:rsidRPr="00C12BCC">
              <w:rPr>
                <w:rFonts w:ascii="Verdana" w:hAnsi="Verdana" w:cs="Arial"/>
                <w:sz w:val="18"/>
                <w:szCs w:val="18"/>
              </w:rPr>
              <w:t>Een op het moment van indienen geldige gedragsverklaring aanbesteden (GVA) van de inschrijver</w:t>
            </w:r>
          </w:p>
        </w:tc>
      </w:tr>
      <w:tr w:rsidR="000A1E42" w:rsidRPr="00C12BCC" w14:paraId="1A0490C8" w14:textId="77777777" w:rsidTr="006731FD">
        <w:tc>
          <w:tcPr>
            <w:tcW w:w="4678" w:type="dxa"/>
            <w:vMerge/>
          </w:tcPr>
          <w:p w14:paraId="02078076" w14:textId="77777777" w:rsidR="000A1E42" w:rsidRPr="00C12BCC" w:rsidRDefault="000A1E42" w:rsidP="00B428B5">
            <w:pPr>
              <w:spacing w:before="60" w:after="60" w:line="276" w:lineRule="auto"/>
              <w:rPr>
                <w:rFonts w:ascii="Verdana" w:eastAsia="MS Mincho" w:hAnsi="Verdana"/>
                <w:snapToGrid w:val="0"/>
                <w:sz w:val="18"/>
                <w:szCs w:val="18"/>
                <w:lang w:eastAsia="en-GB"/>
              </w:rPr>
            </w:pPr>
          </w:p>
        </w:tc>
        <w:tc>
          <w:tcPr>
            <w:tcW w:w="4394" w:type="dxa"/>
          </w:tcPr>
          <w:p w14:paraId="74D7E8A2" w14:textId="77777777" w:rsidR="000A1E42" w:rsidRPr="00C12BCC" w:rsidRDefault="000A1E42" w:rsidP="00B428B5">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Een uittreksel (niet ouder dan 6 maanden op het moment van indienen) uit het nationale handels- of beroepsregister (in Nederland: uittreksel handelsregister KvK) van de inschrijver</w:t>
            </w:r>
          </w:p>
        </w:tc>
      </w:tr>
      <w:tr w:rsidR="000A1E42" w:rsidRPr="00C12BCC" w14:paraId="1496BE15" w14:textId="77777777" w:rsidTr="006731FD">
        <w:tc>
          <w:tcPr>
            <w:tcW w:w="4678" w:type="dxa"/>
            <w:vMerge/>
          </w:tcPr>
          <w:p w14:paraId="3C3311B6" w14:textId="77777777" w:rsidR="000A1E42" w:rsidRPr="00C12BCC" w:rsidRDefault="000A1E42" w:rsidP="00B428B5">
            <w:pPr>
              <w:spacing w:before="60" w:after="60" w:line="276" w:lineRule="auto"/>
              <w:rPr>
                <w:rFonts w:ascii="Verdana" w:eastAsia="MS Mincho" w:hAnsi="Verdana"/>
                <w:snapToGrid w:val="0"/>
                <w:sz w:val="18"/>
                <w:szCs w:val="18"/>
                <w:lang w:eastAsia="en-GB"/>
              </w:rPr>
            </w:pPr>
          </w:p>
        </w:tc>
        <w:tc>
          <w:tcPr>
            <w:tcW w:w="4394" w:type="dxa"/>
          </w:tcPr>
          <w:p w14:paraId="0E3B50C8" w14:textId="77777777" w:rsidR="000A1E42" w:rsidRPr="00C12BCC" w:rsidRDefault="000A1E42" w:rsidP="00CE39B1">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Eén of meer (aaneensluitende) uittreksels (niet ouder dan 6 maanden op het moment van indienen) uit het handelsregister, dan wel één of meer volmachten waaruit de vertegenwoordigingsbevoegdheid van de ondertekenaar afdoende kan worden afgeleid</w:t>
            </w:r>
          </w:p>
        </w:tc>
      </w:tr>
    </w:tbl>
    <w:p w14:paraId="7606F2A8" w14:textId="77777777" w:rsidR="00966FC4" w:rsidRPr="00C12BCC" w:rsidRDefault="00966FC4" w:rsidP="00305666">
      <w:pPr>
        <w:jc w:val="both"/>
        <w:rPr>
          <w:rFonts w:ascii="Verdana" w:hAnsi="Verdana" w:cs="Arial"/>
          <w:sz w:val="18"/>
          <w:szCs w:val="18"/>
        </w:rPr>
      </w:pPr>
    </w:p>
    <w:p w14:paraId="03981EBB" w14:textId="77777777" w:rsidR="001711DC" w:rsidRPr="00C12BCC" w:rsidRDefault="005C1A8F" w:rsidP="00D37052">
      <w:pPr>
        <w:pStyle w:val="Kop2"/>
        <w:rPr>
          <w:rFonts w:ascii="Verdana" w:hAnsi="Verdana"/>
          <w:sz w:val="18"/>
          <w:szCs w:val="18"/>
        </w:rPr>
      </w:pPr>
      <w:bookmarkStart w:id="18" w:name="_Toc488246484"/>
      <w:r w:rsidRPr="00C12BCC">
        <w:rPr>
          <w:rFonts w:ascii="Verdana" w:hAnsi="Verdana"/>
          <w:sz w:val="18"/>
          <w:szCs w:val="18"/>
        </w:rPr>
        <w:t>Geschiktheidseisen</w:t>
      </w:r>
      <w:bookmarkEnd w:id="18"/>
    </w:p>
    <w:p w14:paraId="7DDF9D9C" w14:textId="77777777" w:rsidR="005C1A8F" w:rsidRPr="00C12BCC" w:rsidRDefault="005C1A8F" w:rsidP="00305666">
      <w:pPr>
        <w:jc w:val="both"/>
        <w:rPr>
          <w:rFonts w:ascii="Verdana" w:hAnsi="Verdana" w:cs="Arial"/>
          <w:sz w:val="18"/>
          <w:szCs w:val="18"/>
        </w:rPr>
      </w:pPr>
      <w:r w:rsidRPr="00C12BCC">
        <w:rPr>
          <w:rFonts w:ascii="Verdana" w:hAnsi="Verdana" w:cs="Arial"/>
          <w:sz w:val="18"/>
          <w:szCs w:val="18"/>
        </w:rPr>
        <w:t>De geschiktheid waaraan inschrijver minimaal dient te voldoen, wordt getoetst aan de hand van de navolgende minimumeisen.</w:t>
      </w:r>
    </w:p>
    <w:p w14:paraId="1AD8646A" w14:textId="77777777" w:rsidR="005C1A8F" w:rsidRPr="00C12BCC" w:rsidRDefault="005C1A8F" w:rsidP="00115AA1">
      <w:pPr>
        <w:pStyle w:val="Kop3"/>
        <w:rPr>
          <w:rFonts w:ascii="Verdana" w:hAnsi="Verdana"/>
          <w:color w:val="auto"/>
          <w:sz w:val="18"/>
          <w:szCs w:val="18"/>
        </w:rPr>
      </w:pPr>
      <w:bookmarkStart w:id="19" w:name="_Toc488246485"/>
      <w:bookmarkStart w:id="20" w:name="_Toc488246486"/>
      <w:bookmarkStart w:id="21" w:name="_Toc488246487"/>
      <w:bookmarkStart w:id="22" w:name="_Toc488246488"/>
      <w:bookmarkStart w:id="23" w:name="_Toc488246489"/>
      <w:bookmarkStart w:id="24" w:name="_Toc488246490"/>
      <w:bookmarkStart w:id="25" w:name="_Toc488246491"/>
      <w:bookmarkStart w:id="26" w:name="_Toc488246507"/>
      <w:bookmarkStart w:id="27" w:name="_Toc488246508"/>
      <w:bookmarkEnd w:id="19"/>
      <w:bookmarkEnd w:id="20"/>
      <w:bookmarkEnd w:id="21"/>
      <w:bookmarkEnd w:id="22"/>
      <w:bookmarkEnd w:id="23"/>
      <w:bookmarkEnd w:id="24"/>
      <w:bookmarkEnd w:id="25"/>
      <w:bookmarkEnd w:id="26"/>
      <w:r w:rsidRPr="00C12BCC">
        <w:rPr>
          <w:rFonts w:ascii="Verdana" w:hAnsi="Verdana"/>
          <w:color w:val="auto"/>
          <w:sz w:val="18"/>
          <w:szCs w:val="18"/>
        </w:rPr>
        <w:t>Technische</w:t>
      </w:r>
      <w:r w:rsidR="00AF387C" w:rsidRPr="00C12BCC">
        <w:rPr>
          <w:rFonts w:ascii="Verdana" w:hAnsi="Verdana"/>
          <w:color w:val="auto"/>
          <w:sz w:val="18"/>
          <w:szCs w:val="18"/>
        </w:rPr>
        <w:t>-</w:t>
      </w:r>
      <w:r w:rsidRPr="00C12BCC">
        <w:rPr>
          <w:rFonts w:ascii="Verdana" w:hAnsi="Verdana"/>
          <w:color w:val="auto"/>
          <w:sz w:val="18"/>
          <w:szCs w:val="18"/>
        </w:rPr>
        <w:t xml:space="preserve"> of beroepsbekwaamheid</w:t>
      </w:r>
      <w:bookmarkEnd w:id="27"/>
    </w:p>
    <w:p w14:paraId="7A90FE5C" w14:textId="77777777" w:rsidR="00105A64" w:rsidRPr="00C12BCC" w:rsidRDefault="005C1A8F" w:rsidP="005C1A8F">
      <w:pPr>
        <w:jc w:val="both"/>
        <w:rPr>
          <w:rFonts w:ascii="Verdana" w:hAnsi="Verdana" w:cs="Arial"/>
          <w:sz w:val="18"/>
          <w:szCs w:val="18"/>
        </w:rPr>
      </w:pPr>
      <w:r w:rsidRPr="00C12BCC">
        <w:rPr>
          <w:rFonts w:ascii="Verdana" w:hAnsi="Verdana" w:cs="Arial"/>
          <w:sz w:val="18"/>
          <w:szCs w:val="18"/>
        </w:rPr>
        <w:t>Inschrijver dient in het kader van het geschiktheidscriterium Technische</w:t>
      </w:r>
      <w:r w:rsidR="006D4809" w:rsidRPr="00C12BCC">
        <w:rPr>
          <w:rFonts w:ascii="Verdana" w:hAnsi="Verdana" w:cs="Arial"/>
          <w:sz w:val="18"/>
          <w:szCs w:val="18"/>
        </w:rPr>
        <w:t>-</w:t>
      </w:r>
      <w:r w:rsidRPr="00C12BCC">
        <w:rPr>
          <w:rFonts w:ascii="Verdana" w:hAnsi="Verdana" w:cs="Arial"/>
          <w:sz w:val="18"/>
          <w:szCs w:val="18"/>
        </w:rPr>
        <w:t xml:space="preserve"> of beroepsbekwaamheid te voldoen aan de </w:t>
      </w:r>
      <w:r w:rsidR="00105A64" w:rsidRPr="00C12BCC">
        <w:rPr>
          <w:rFonts w:ascii="Verdana" w:hAnsi="Verdana" w:cs="Arial"/>
          <w:sz w:val="18"/>
          <w:szCs w:val="18"/>
        </w:rPr>
        <w:t xml:space="preserve">in de onderstaande tabel opgenomen </w:t>
      </w:r>
      <w:r w:rsidRPr="00C12BCC">
        <w:rPr>
          <w:rFonts w:ascii="Verdana" w:hAnsi="Verdana" w:cs="Arial"/>
          <w:sz w:val="18"/>
          <w:szCs w:val="18"/>
        </w:rPr>
        <w:t>minimumeisen</w:t>
      </w:r>
      <w:r w:rsidR="00105A64" w:rsidRPr="00C12BCC">
        <w:rPr>
          <w:rFonts w:ascii="Verdana" w:hAnsi="Verdana" w:cs="Arial"/>
          <w:sz w:val="18"/>
          <w:szCs w:val="18"/>
        </w:rPr>
        <w:t>:</w:t>
      </w:r>
    </w:p>
    <w:p w14:paraId="277B170B" w14:textId="77777777" w:rsidR="00950B4A" w:rsidRPr="00C12BCC" w:rsidRDefault="00950B4A" w:rsidP="00950B4A">
      <w:pPr>
        <w:jc w:val="both"/>
        <w:rPr>
          <w:rFonts w:ascii="Verdana" w:hAnsi="Verdana" w:cs="Arial"/>
          <w:sz w:val="18"/>
          <w:szCs w:val="18"/>
        </w:rPr>
      </w:pPr>
    </w:p>
    <w:p w14:paraId="382FD1FF" w14:textId="77777777" w:rsidR="00AC6099" w:rsidRPr="00C12BCC" w:rsidRDefault="00AC6099" w:rsidP="00AC6099">
      <w:pPr>
        <w:jc w:val="both"/>
        <w:rPr>
          <w:rFonts w:ascii="Verdana" w:hAnsi="Verdana" w:cs="Arial"/>
          <w:sz w:val="18"/>
          <w:szCs w:val="18"/>
        </w:rPr>
      </w:pPr>
      <w:r w:rsidRPr="00C12BCC">
        <w:rPr>
          <w:rFonts w:ascii="Verdana" w:hAnsi="Verdana" w:cs="Arial"/>
          <w:sz w:val="18"/>
          <w:szCs w:val="18"/>
        </w:rPr>
        <w:t xml:space="preserve">Bij inschrijving dient inschrijver </w:t>
      </w:r>
      <w:r w:rsidRPr="00C12BCC">
        <w:rPr>
          <w:rFonts w:ascii="Verdana" w:hAnsi="Verdana" w:cs="Arial"/>
          <w:b/>
          <w:sz w:val="18"/>
          <w:szCs w:val="18"/>
        </w:rPr>
        <w:t>Formulier A</w:t>
      </w:r>
      <w:r w:rsidRPr="00C12BCC">
        <w:rPr>
          <w:rFonts w:ascii="Verdana" w:hAnsi="Verdana" w:cs="Arial"/>
          <w:sz w:val="18"/>
          <w:szCs w:val="18"/>
        </w:rPr>
        <w:t xml:space="preserve"> ('Eigen Verklaring') in, waarin inschrijver verklaart aan onderstaande minimumeisen te voldoen (zie </w:t>
      </w:r>
      <w:r w:rsidR="004A3BC4" w:rsidRPr="00C12BCC">
        <w:rPr>
          <w:rFonts w:ascii="Verdana" w:hAnsi="Verdana" w:cs="Arial"/>
          <w:sz w:val="18"/>
          <w:szCs w:val="18"/>
        </w:rPr>
        <w:t xml:space="preserve">deel </w:t>
      </w:r>
      <w:r w:rsidR="002344B3" w:rsidRPr="00C12BCC">
        <w:rPr>
          <w:rFonts w:ascii="Verdana" w:hAnsi="Verdana" w:cs="Arial"/>
          <w:sz w:val="18"/>
          <w:szCs w:val="18"/>
        </w:rPr>
        <w:t>I</w:t>
      </w:r>
      <w:r w:rsidR="004A3BC4" w:rsidRPr="00C12BCC">
        <w:rPr>
          <w:rFonts w:ascii="Verdana" w:hAnsi="Verdana" w:cs="Arial"/>
          <w:sz w:val="18"/>
          <w:szCs w:val="18"/>
        </w:rPr>
        <w:t>V</w:t>
      </w:r>
      <w:r w:rsidRPr="00C12BCC">
        <w:rPr>
          <w:rFonts w:ascii="Verdana" w:hAnsi="Verdana" w:cs="Arial"/>
          <w:sz w:val="18"/>
          <w:szCs w:val="18"/>
        </w:rPr>
        <w:t xml:space="preserve"> van de Eigen Verklaring). Eerst na een verzoek daartoe dienen de bewijsstukken aangeleverd te worden.</w:t>
      </w:r>
    </w:p>
    <w:p w14:paraId="1D97E4AD" w14:textId="77777777" w:rsidR="00A40891" w:rsidRPr="00C12BCC" w:rsidRDefault="00A40891" w:rsidP="00A40891">
      <w:pPr>
        <w:jc w:val="both"/>
        <w:rPr>
          <w:rFonts w:ascii="Verdana" w:hAnsi="Verdana" w:cs="Arial"/>
          <w:sz w:val="18"/>
          <w:szCs w:val="18"/>
        </w:rPr>
      </w:pPr>
    </w:p>
    <w:tbl>
      <w:tblPr>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4678"/>
        <w:gridCol w:w="4394"/>
      </w:tblGrid>
      <w:tr w:rsidR="00A40891" w:rsidRPr="00C12BCC" w14:paraId="080ECBDF" w14:textId="77777777" w:rsidTr="006731FD">
        <w:tc>
          <w:tcPr>
            <w:tcW w:w="4678" w:type="dxa"/>
            <w:shd w:val="clear" w:color="auto" w:fill="666666"/>
          </w:tcPr>
          <w:p w14:paraId="672C8DCC" w14:textId="77777777" w:rsidR="00A40891" w:rsidRPr="00C12BCC" w:rsidRDefault="00A40891" w:rsidP="001B7FD6">
            <w:pPr>
              <w:spacing w:before="120" w:after="120" w:line="276" w:lineRule="auto"/>
              <w:rPr>
                <w:rFonts w:ascii="Verdana" w:eastAsia="MS Mincho" w:hAnsi="Verdana"/>
                <w:b/>
                <w:snapToGrid w:val="0"/>
                <w:color w:val="FFFFFF"/>
                <w:sz w:val="18"/>
                <w:szCs w:val="18"/>
                <w:lang w:eastAsia="en-GB"/>
              </w:rPr>
            </w:pPr>
            <w:r w:rsidRPr="00C12BCC">
              <w:rPr>
                <w:rFonts w:ascii="Verdana" w:eastAsia="MS Mincho" w:hAnsi="Verdana"/>
                <w:b/>
                <w:snapToGrid w:val="0"/>
                <w:color w:val="FFFFFF"/>
                <w:sz w:val="18"/>
                <w:szCs w:val="18"/>
                <w:lang w:eastAsia="en-GB"/>
              </w:rPr>
              <w:t xml:space="preserve">Minimumeisen </w:t>
            </w:r>
            <w:r w:rsidR="001B7FD6" w:rsidRPr="00C12BCC">
              <w:rPr>
                <w:rFonts w:ascii="Verdana" w:eastAsia="MS Mincho" w:hAnsi="Verdana"/>
                <w:b/>
                <w:snapToGrid w:val="0"/>
                <w:color w:val="FFFFFF"/>
                <w:sz w:val="18"/>
                <w:szCs w:val="18"/>
                <w:lang w:eastAsia="en-GB"/>
              </w:rPr>
              <w:t>Technische- of beroepsbekwaamheid</w:t>
            </w:r>
          </w:p>
        </w:tc>
        <w:tc>
          <w:tcPr>
            <w:tcW w:w="4394" w:type="dxa"/>
            <w:shd w:val="clear" w:color="auto" w:fill="666666"/>
          </w:tcPr>
          <w:p w14:paraId="3348B9DB" w14:textId="77777777" w:rsidR="00A40891" w:rsidRPr="00C12BCC" w:rsidRDefault="00A40891" w:rsidP="00B428B5">
            <w:pPr>
              <w:spacing w:before="120" w:after="120" w:line="276" w:lineRule="auto"/>
              <w:rPr>
                <w:rFonts w:ascii="Verdana" w:eastAsia="MS Mincho" w:hAnsi="Verdana"/>
                <w:b/>
                <w:snapToGrid w:val="0"/>
                <w:color w:val="FFFFFF"/>
                <w:sz w:val="18"/>
                <w:szCs w:val="18"/>
                <w:lang w:eastAsia="en-GB"/>
              </w:rPr>
            </w:pPr>
            <w:r w:rsidRPr="00C12BCC">
              <w:rPr>
                <w:rFonts w:ascii="Verdana" w:eastAsia="MS Mincho" w:hAnsi="Verdana"/>
                <w:b/>
                <w:snapToGrid w:val="0"/>
                <w:color w:val="FFFFFF"/>
                <w:sz w:val="18"/>
                <w:szCs w:val="18"/>
                <w:lang w:eastAsia="en-GB"/>
              </w:rPr>
              <w:t>Bewijsstuk (in te dienen na verzoek)</w:t>
            </w:r>
          </w:p>
        </w:tc>
      </w:tr>
      <w:tr w:rsidR="001B7FD6" w:rsidRPr="00C12BCC" w14:paraId="383F9C38" w14:textId="77777777" w:rsidTr="006731FD">
        <w:trPr>
          <w:trHeight w:val="381"/>
        </w:trPr>
        <w:tc>
          <w:tcPr>
            <w:tcW w:w="4678" w:type="dxa"/>
          </w:tcPr>
          <w:p w14:paraId="3AAFDE2A" w14:textId="77777777" w:rsidR="001B7FD6" w:rsidRPr="00C12BCC" w:rsidRDefault="005645DF" w:rsidP="000E48D5">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Inschrijver</w:t>
            </w:r>
            <w:r w:rsidR="00E27429" w:rsidRPr="00C12BCC">
              <w:rPr>
                <w:rFonts w:ascii="Verdana" w:eastAsia="MS Mincho" w:hAnsi="Verdana"/>
                <w:snapToGrid w:val="0"/>
                <w:sz w:val="18"/>
                <w:szCs w:val="18"/>
                <w:lang w:eastAsia="en-GB"/>
              </w:rPr>
              <w:t xml:space="preserve"> verklaart in het bezit te zijn van een geldig kwaliteitssysteem (ISO 9001:2008 of gelijkwaardig) en de scope daarvan dient - aantoonbaar - betrekking te hebben op de door </w:t>
            </w:r>
            <w:r w:rsidR="000E48D5" w:rsidRPr="00C12BCC">
              <w:rPr>
                <w:rFonts w:ascii="Verdana" w:eastAsia="MS Mincho" w:hAnsi="Verdana"/>
                <w:snapToGrid w:val="0"/>
                <w:sz w:val="18"/>
                <w:szCs w:val="18"/>
                <w:lang w:eastAsia="en-GB"/>
              </w:rPr>
              <w:t>Gasunie</w:t>
            </w:r>
            <w:r w:rsidR="00E27429" w:rsidRPr="00C12BCC">
              <w:rPr>
                <w:rFonts w:ascii="Verdana" w:eastAsia="MS Mincho" w:hAnsi="Verdana"/>
                <w:snapToGrid w:val="0"/>
                <w:sz w:val="18"/>
                <w:szCs w:val="18"/>
                <w:lang w:eastAsia="en-GB"/>
              </w:rPr>
              <w:t xml:space="preserve"> in de aanbestedingsstukken omschreven werkzaamheden</w:t>
            </w:r>
          </w:p>
        </w:tc>
        <w:tc>
          <w:tcPr>
            <w:tcW w:w="4394" w:type="dxa"/>
          </w:tcPr>
          <w:p w14:paraId="07EAB4EC" w14:textId="77777777" w:rsidR="001B7FD6" w:rsidRPr="00C12BCC" w:rsidRDefault="001B7FD6" w:rsidP="001B7FD6">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Een op het moment van indienen geldig certificaat (ISO-9001:2008 c.q. ISO-9001:2015 of gelijkwaardig)</w:t>
            </w:r>
          </w:p>
          <w:p w14:paraId="522B7609" w14:textId="77777777" w:rsidR="00170358" w:rsidRPr="00C12BCC" w:rsidRDefault="00170358" w:rsidP="00170358">
            <w:pPr>
              <w:pStyle w:val="Lijstalinea"/>
              <w:numPr>
                <w:ilvl w:val="0"/>
                <w:numId w:val="15"/>
              </w:numPr>
              <w:tabs>
                <w:tab w:val="left" w:pos="459"/>
              </w:tabs>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certificaat volgens de Europese normenreeks en 29000 (ISO 9000 serie) of;</w:t>
            </w:r>
          </w:p>
          <w:p w14:paraId="685C08DD" w14:textId="77777777" w:rsidR="00170358" w:rsidRPr="00C12BCC" w:rsidRDefault="00170358" w:rsidP="00170358">
            <w:pPr>
              <w:pStyle w:val="Lijstalinea"/>
              <w:numPr>
                <w:ilvl w:val="0"/>
                <w:numId w:val="15"/>
              </w:num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gelijkwaardige certificering(en) of verklaring(en) van onafhankelijke derden inhoudende dat de kwaliteitsborging gelijkwaardig is met ISO 9000 serie</w:t>
            </w:r>
          </w:p>
          <w:p w14:paraId="2DCCFF12" w14:textId="77777777" w:rsidR="00170358" w:rsidRPr="00C12BCC" w:rsidRDefault="00170358" w:rsidP="00170358">
            <w:pPr>
              <w:pStyle w:val="Lijstalinea"/>
              <w:spacing w:before="60" w:after="60" w:line="276" w:lineRule="auto"/>
              <w:ind w:left="360"/>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of;</w:t>
            </w:r>
          </w:p>
          <w:p w14:paraId="2C6227E3" w14:textId="77777777" w:rsidR="00170358" w:rsidRPr="00C12BCC" w:rsidRDefault="00170358" w:rsidP="00170358">
            <w:pPr>
              <w:pStyle w:val="Lijstalinea"/>
              <w:numPr>
                <w:ilvl w:val="0"/>
                <w:numId w:val="15"/>
              </w:num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een beschrijving van het werkende kwaliteitssysteem, met daarin in ieder geval opgenomen:</w:t>
            </w:r>
          </w:p>
          <w:p w14:paraId="4CA0FAD8" w14:textId="77777777" w:rsidR="00170358" w:rsidRPr="00C12BCC" w:rsidRDefault="00170358" w:rsidP="00170358">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o (de inhoudsopgave van) het interne kwaliteitshandboek en;</w:t>
            </w:r>
          </w:p>
          <w:p w14:paraId="56C3FFF7" w14:textId="77777777" w:rsidR="00170358" w:rsidRPr="00C12BCC" w:rsidRDefault="00170358" w:rsidP="00170358">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o Rapportages van recente en regelmatige, door onafhankelijke derde uitgevoerde, kwaliteitsaudits of andere bewijzen van het continu toetsen van de kwaliteit.</w:t>
            </w:r>
          </w:p>
        </w:tc>
      </w:tr>
    </w:tbl>
    <w:p w14:paraId="7B58E2FD" w14:textId="77777777" w:rsidR="00A40891" w:rsidRPr="00C12BCC" w:rsidRDefault="00A40891" w:rsidP="00A40891">
      <w:pPr>
        <w:jc w:val="both"/>
        <w:rPr>
          <w:rFonts w:ascii="Verdana" w:hAnsi="Verdana" w:cs="Arial"/>
          <w:sz w:val="18"/>
          <w:szCs w:val="18"/>
        </w:rPr>
      </w:pPr>
    </w:p>
    <w:p w14:paraId="1C08EB2A" w14:textId="6D41C5E4" w:rsidR="00D04EEE" w:rsidRPr="00C12BCC" w:rsidRDefault="00D04EEE" w:rsidP="00D04EEE">
      <w:pPr>
        <w:jc w:val="both"/>
        <w:rPr>
          <w:rFonts w:ascii="Verdana" w:hAnsi="Verdana" w:cs="Arial"/>
          <w:sz w:val="18"/>
          <w:szCs w:val="18"/>
        </w:rPr>
      </w:pPr>
      <w:r w:rsidRPr="00C12BCC">
        <w:rPr>
          <w:rFonts w:ascii="Verdana" w:hAnsi="Verdana" w:cs="Arial"/>
          <w:sz w:val="18"/>
          <w:szCs w:val="18"/>
        </w:rPr>
        <w:t>Inschrijver dient in het kader van het geschiktheidscriterium Technische- of beroepsbekwaamheid referentie te overleggen waaruit blijkt dat inschrijver voldoet aan de in de onderstaande tabel opgenomen minimumeisen</w:t>
      </w:r>
      <w:r w:rsidR="00AC6099" w:rsidRPr="00C12BCC">
        <w:rPr>
          <w:rFonts w:ascii="Verdana" w:hAnsi="Verdana" w:cs="Arial"/>
          <w:sz w:val="18"/>
          <w:szCs w:val="18"/>
        </w:rPr>
        <w:t xml:space="preserve"> (kerncompetenties)</w:t>
      </w:r>
      <w:r w:rsidR="00D17922" w:rsidRPr="00C12BCC">
        <w:rPr>
          <w:rFonts w:ascii="Verdana" w:hAnsi="Verdana" w:cs="Arial"/>
          <w:sz w:val="18"/>
          <w:szCs w:val="18"/>
        </w:rPr>
        <w:t xml:space="preserve">. </w:t>
      </w:r>
      <w:r w:rsidRPr="00C12BCC">
        <w:rPr>
          <w:rFonts w:ascii="Verdana" w:hAnsi="Verdana" w:cs="Arial"/>
          <w:sz w:val="18"/>
          <w:szCs w:val="18"/>
        </w:rPr>
        <w:t xml:space="preserve">Bij inschrijving dient inschrijver </w:t>
      </w:r>
      <w:r w:rsidRPr="00C12BCC">
        <w:rPr>
          <w:rFonts w:ascii="Verdana" w:hAnsi="Verdana" w:cs="Arial"/>
          <w:b/>
          <w:sz w:val="18"/>
          <w:szCs w:val="18"/>
        </w:rPr>
        <w:t xml:space="preserve">Formulier </w:t>
      </w:r>
      <w:r w:rsidR="00BD2A8C" w:rsidRPr="00C12BCC">
        <w:rPr>
          <w:rFonts w:ascii="Verdana" w:hAnsi="Verdana" w:cs="Arial"/>
          <w:b/>
          <w:sz w:val="18"/>
          <w:szCs w:val="18"/>
        </w:rPr>
        <w:t>B</w:t>
      </w:r>
      <w:r w:rsidRPr="00C12BCC">
        <w:rPr>
          <w:rFonts w:ascii="Verdana" w:hAnsi="Verdana" w:cs="Arial"/>
          <w:sz w:val="18"/>
          <w:szCs w:val="18"/>
        </w:rPr>
        <w:t xml:space="preserve"> in. Eerst na een verzoek daartoe dienen de bewijsstukken aangeleverd te worden.</w:t>
      </w:r>
    </w:p>
    <w:p w14:paraId="1D326946" w14:textId="77777777" w:rsidR="00D04EEE" w:rsidRPr="00C12BCC" w:rsidRDefault="00D04EEE" w:rsidP="00D04EEE">
      <w:pPr>
        <w:jc w:val="both"/>
        <w:rPr>
          <w:rFonts w:ascii="Verdana" w:hAnsi="Verdana" w:cs="Arial"/>
          <w:sz w:val="18"/>
          <w:szCs w:val="18"/>
        </w:rPr>
      </w:pPr>
    </w:p>
    <w:tbl>
      <w:tblPr>
        <w:tblW w:w="907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4678"/>
        <w:gridCol w:w="4394"/>
      </w:tblGrid>
      <w:tr w:rsidR="00D04EEE" w:rsidRPr="00C12BCC" w14:paraId="4F402F7F" w14:textId="77777777" w:rsidTr="006731FD">
        <w:tc>
          <w:tcPr>
            <w:tcW w:w="4678" w:type="dxa"/>
            <w:shd w:val="clear" w:color="auto" w:fill="666666"/>
          </w:tcPr>
          <w:p w14:paraId="31FD730E" w14:textId="56816781" w:rsidR="00D04EEE" w:rsidRPr="00C12BCC" w:rsidRDefault="00D04EEE" w:rsidP="00D04EEE">
            <w:pPr>
              <w:spacing w:before="120" w:after="120" w:line="276" w:lineRule="auto"/>
              <w:rPr>
                <w:rFonts w:ascii="Verdana" w:eastAsia="MS Mincho" w:hAnsi="Verdana"/>
                <w:b/>
                <w:snapToGrid w:val="0"/>
                <w:color w:val="FFFFFF"/>
                <w:sz w:val="18"/>
                <w:szCs w:val="18"/>
                <w:lang w:eastAsia="en-GB"/>
              </w:rPr>
            </w:pPr>
            <w:r w:rsidRPr="00C12BCC">
              <w:rPr>
                <w:rFonts w:ascii="Verdana" w:eastAsia="MS Mincho" w:hAnsi="Verdana"/>
                <w:b/>
                <w:snapToGrid w:val="0"/>
                <w:color w:val="FFFFFF"/>
                <w:sz w:val="18"/>
                <w:szCs w:val="18"/>
                <w:lang w:eastAsia="en-GB"/>
              </w:rPr>
              <w:t>Minimumeisen Referentie</w:t>
            </w:r>
          </w:p>
        </w:tc>
        <w:tc>
          <w:tcPr>
            <w:tcW w:w="4394" w:type="dxa"/>
            <w:shd w:val="clear" w:color="auto" w:fill="666666"/>
          </w:tcPr>
          <w:p w14:paraId="6333A4A5" w14:textId="77777777" w:rsidR="00D04EEE" w:rsidRPr="00C12BCC" w:rsidRDefault="00D04EEE" w:rsidP="00B428B5">
            <w:pPr>
              <w:spacing w:before="120" w:after="120" w:line="276" w:lineRule="auto"/>
              <w:rPr>
                <w:rFonts w:ascii="Verdana" w:eastAsia="MS Mincho" w:hAnsi="Verdana"/>
                <w:b/>
                <w:snapToGrid w:val="0"/>
                <w:color w:val="FFFFFF"/>
                <w:sz w:val="18"/>
                <w:szCs w:val="18"/>
                <w:lang w:eastAsia="en-GB"/>
              </w:rPr>
            </w:pPr>
            <w:r w:rsidRPr="00C12BCC">
              <w:rPr>
                <w:rFonts w:ascii="Verdana" w:eastAsia="MS Mincho" w:hAnsi="Verdana"/>
                <w:b/>
                <w:snapToGrid w:val="0"/>
                <w:color w:val="FFFFFF"/>
                <w:sz w:val="18"/>
                <w:szCs w:val="18"/>
                <w:lang w:eastAsia="en-GB"/>
              </w:rPr>
              <w:t>Bewijsstuk (in te dienen na verzoek)</w:t>
            </w:r>
          </w:p>
        </w:tc>
      </w:tr>
      <w:tr w:rsidR="00D04EEE" w:rsidRPr="00C12BCC" w14:paraId="6B6CE7FC" w14:textId="77777777" w:rsidTr="006731FD">
        <w:trPr>
          <w:trHeight w:val="381"/>
        </w:trPr>
        <w:tc>
          <w:tcPr>
            <w:tcW w:w="4678" w:type="dxa"/>
          </w:tcPr>
          <w:p w14:paraId="6C6B0801" w14:textId="22428AE9" w:rsidR="00D04EEE" w:rsidRPr="00C12BCC" w:rsidRDefault="00D17922" w:rsidP="00804B6C">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 xml:space="preserve">Ten minste 1 referentie waaruit blijkt dat inschrijver </w:t>
            </w:r>
            <w:r w:rsidR="00FF070E" w:rsidRPr="00C12BCC">
              <w:rPr>
                <w:rFonts w:ascii="Verdana" w:eastAsia="MS Mincho" w:hAnsi="Verdana"/>
                <w:snapToGrid w:val="0"/>
                <w:sz w:val="18"/>
                <w:szCs w:val="18"/>
                <w:lang w:eastAsia="en-GB"/>
              </w:rPr>
              <w:t>ervaring heeft met de bulk levering van LIN</w:t>
            </w:r>
            <w:r w:rsidR="00E22ABD">
              <w:rPr>
                <w:rFonts w:ascii="Verdana" w:eastAsia="MS Mincho" w:hAnsi="Verdana"/>
                <w:snapToGrid w:val="0"/>
                <w:sz w:val="18"/>
                <w:szCs w:val="18"/>
                <w:lang w:eastAsia="en-GB"/>
              </w:rPr>
              <w:t xml:space="preserve"> (</w:t>
            </w:r>
            <w:r w:rsidR="00286A95">
              <w:rPr>
                <w:rFonts w:ascii="Verdana" w:eastAsia="MS Mincho" w:hAnsi="Verdana"/>
                <w:snapToGrid w:val="0"/>
                <w:sz w:val="18"/>
                <w:szCs w:val="18"/>
                <w:lang w:eastAsia="en-GB"/>
              </w:rPr>
              <w:t>,</w:t>
            </w:r>
            <w:r w:rsidR="00E22ABD">
              <w:rPr>
                <w:rFonts w:ascii="Verdana" w:eastAsia="MS Mincho" w:hAnsi="Verdana"/>
                <w:snapToGrid w:val="0"/>
                <w:sz w:val="18"/>
                <w:szCs w:val="18"/>
                <w:lang w:eastAsia="en-GB"/>
              </w:rPr>
              <w:t xml:space="preserve">waarbij onder bulk levering wordt verstaan:  de levering </w:t>
            </w:r>
            <w:r w:rsidR="00286A95">
              <w:rPr>
                <w:rFonts w:ascii="Verdana" w:eastAsia="MS Mincho" w:hAnsi="Verdana"/>
                <w:snapToGrid w:val="0"/>
                <w:sz w:val="18"/>
                <w:szCs w:val="18"/>
                <w:lang w:eastAsia="en-GB"/>
              </w:rPr>
              <w:t>met</w:t>
            </w:r>
            <w:r w:rsidR="00E22ABD">
              <w:rPr>
                <w:rFonts w:ascii="Verdana" w:eastAsia="MS Mincho" w:hAnsi="Verdana"/>
                <w:snapToGrid w:val="0"/>
                <w:sz w:val="18"/>
                <w:szCs w:val="18"/>
                <w:lang w:eastAsia="en-GB"/>
              </w:rPr>
              <w:t xml:space="preserve"> tankwagens met een </w:t>
            </w:r>
            <w:r w:rsidR="00804B6C">
              <w:rPr>
                <w:rFonts w:ascii="Verdana" w:eastAsia="MS Mincho" w:hAnsi="Verdana"/>
                <w:snapToGrid w:val="0"/>
                <w:sz w:val="18"/>
                <w:szCs w:val="18"/>
                <w:lang w:eastAsia="en-GB"/>
              </w:rPr>
              <w:t>minimale maand hoeveelheid van 1000 ton</w:t>
            </w:r>
            <w:r w:rsidR="00286A95">
              <w:rPr>
                <w:rFonts w:ascii="Verdana" w:eastAsia="MS Mincho" w:hAnsi="Verdana"/>
                <w:snapToGrid w:val="0"/>
                <w:sz w:val="18"/>
                <w:szCs w:val="18"/>
                <w:lang w:eastAsia="en-GB"/>
              </w:rPr>
              <w:t>)</w:t>
            </w:r>
            <w:r w:rsidR="00E22ABD">
              <w:rPr>
                <w:rFonts w:ascii="Verdana" w:eastAsia="MS Mincho" w:hAnsi="Verdana"/>
                <w:snapToGrid w:val="0"/>
                <w:sz w:val="18"/>
                <w:szCs w:val="18"/>
                <w:lang w:eastAsia="en-GB"/>
              </w:rPr>
              <w:t>.</w:t>
            </w:r>
          </w:p>
        </w:tc>
        <w:tc>
          <w:tcPr>
            <w:tcW w:w="4394" w:type="dxa"/>
          </w:tcPr>
          <w:p w14:paraId="7F0E8763" w14:textId="77777777" w:rsidR="00D04EEE" w:rsidRPr="00C12BCC" w:rsidRDefault="00D04EEE" w:rsidP="00B428B5">
            <w:pPr>
              <w:spacing w:before="60" w:after="60" w:line="276" w:lineRule="auto"/>
              <w:rPr>
                <w:rFonts w:ascii="Verdana" w:eastAsia="MS Mincho" w:hAnsi="Verdana"/>
                <w:snapToGrid w:val="0"/>
                <w:sz w:val="18"/>
                <w:szCs w:val="18"/>
                <w:lang w:eastAsia="en-GB"/>
              </w:rPr>
            </w:pPr>
            <w:r w:rsidRPr="00C12BCC">
              <w:rPr>
                <w:rFonts w:ascii="Verdana" w:eastAsia="MS Mincho" w:hAnsi="Verdana"/>
                <w:snapToGrid w:val="0"/>
                <w:sz w:val="18"/>
                <w:szCs w:val="18"/>
                <w:lang w:eastAsia="en-GB"/>
              </w:rPr>
              <w:t>Tevredenheidsverklaring</w:t>
            </w:r>
          </w:p>
        </w:tc>
      </w:tr>
    </w:tbl>
    <w:p w14:paraId="32D3A5EB" w14:textId="77777777" w:rsidR="00E27429" w:rsidRPr="00C12BCC" w:rsidRDefault="00E27429">
      <w:pPr>
        <w:rPr>
          <w:rFonts w:ascii="Verdana" w:hAnsi="Verdana"/>
          <w:sz w:val="18"/>
          <w:szCs w:val="18"/>
        </w:rPr>
      </w:pPr>
    </w:p>
    <w:p w14:paraId="7C90F817" w14:textId="35721550" w:rsidR="00E27429" w:rsidRPr="00C12BCC" w:rsidRDefault="00E27429" w:rsidP="00B5431B">
      <w:pPr>
        <w:jc w:val="both"/>
        <w:rPr>
          <w:rFonts w:ascii="Verdana" w:hAnsi="Verdana" w:cs="Arial"/>
          <w:sz w:val="18"/>
          <w:szCs w:val="18"/>
        </w:rPr>
      </w:pPr>
      <w:r w:rsidRPr="00C12BCC">
        <w:rPr>
          <w:rFonts w:ascii="Verdana" w:hAnsi="Verdana" w:cs="Arial"/>
          <w:sz w:val="18"/>
          <w:szCs w:val="18"/>
        </w:rPr>
        <w:t xml:space="preserve">Inschrijver dient </w:t>
      </w:r>
      <w:r w:rsidR="002378E9" w:rsidRPr="00C12BCC">
        <w:rPr>
          <w:rFonts w:ascii="Verdana" w:hAnsi="Verdana" w:cs="Arial"/>
          <w:sz w:val="18"/>
          <w:szCs w:val="18"/>
        </w:rPr>
        <w:t>1 referentie</w:t>
      </w:r>
      <w:r w:rsidRPr="00C12BCC">
        <w:rPr>
          <w:rFonts w:ascii="Verdana" w:hAnsi="Verdana" w:cs="Arial"/>
          <w:sz w:val="18"/>
          <w:szCs w:val="18"/>
        </w:rPr>
        <w:t xml:space="preserve"> in te dienen waarmee aangetoond wordt dat inschrijver voldoet aan </w:t>
      </w:r>
      <w:r w:rsidR="002378E9" w:rsidRPr="00C12BCC">
        <w:rPr>
          <w:rFonts w:ascii="Verdana" w:hAnsi="Verdana" w:cs="Arial"/>
          <w:sz w:val="18"/>
          <w:szCs w:val="18"/>
        </w:rPr>
        <w:t>deze</w:t>
      </w:r>
      <w:r w:rsidRPr="00C12BCC">
        <w:rPr>
          <w:rFonts w:ascii="Verdana" w:hAnsi="Verdana" w:cs="Arial"/>
          <w:sz w:val="18"/>
          <w:szCs w:val="18"/>
        </w:rPr>
        <w:t xml:space="preserve"> referentie-eis. </w:t>
      </w:r>
    </w:p>
    <w:p w14:paraId="3F79501C" w14:textId="77777777" w:rsidR="002378E9" w:rsidRPr="00C12BCC" w:rsidRDefault="002378E9" w:rsidP="00B5431B">
      <w:pPr>
        <w:jc w:val="both"/>
        <w:rPr>
          <w:rFonts w:ascii="Verdana" w:hAnsi="Verdana" w:cs="Arial"/>
          <w:sz w:val="18"/>
          <w:szCs w:val="18"/>
        </w:rPr>
      </w:pPr>
    </w:p>
    <w:p w14:paraId="7485A209" w14:textId="77777777" w:rsidR="006A4692" w:rsidRPr="00C12BCC" w:rsidRDefault="00983D4C" w:rsidP="00BB4D1A">
      <w:pPr>
        <w:pStyle w:val="Kop1"/>
        <w:rPr>
          <w:rFonts w:ascii="Verdana" w:hAnsi="Verdana"/>
          <w:sz w:val="18"/>
          <w:szCs w:val="18"/>
          <w:lang w:val="nl-NL"/>
        </w:rPr>
      </w:pPr>
      <w:bookmarkStart w:id="28" w:name="_Toc488246509"/>
      <w:bookmarkStart w:id="29" w:name="_Toc488246510"/>
      <w:bookmarkStart w:id="30" w:name="_Toc488246511"/>
      <w:bookmarkEnd w:id="28"/>
      <w:bookmarkEnd w:id="29"/>
      <w:r w:rsidRPr="00C12BCC">
        <w:rPr>
          <w:rFonts w:ascii="Verdana" w:hAnsi="Verdana"/>
          <w:sz w:val="18"/>
          <w:szCs w:val="18"/>
          <w:lang w:val="nl-NL"/>
        </w:rPr>
        <w:t>GUNNINGSCRITERIA</w:t>
      </w:r>
      <w:bookmarkEnd w:id="30"/>
    </w:p>
    <w:p w14:paraId="45A6181F" w14:textId="77777777" w:rsidR="00305666" w:rsidRPr="00C12BCC" w:rsidRDefault="00305666" w:rsidP="00305666">
      <w:pPr>
        <w:jc w:val="both"/>
        <w:rPr>
          <w:rFonts w:ascii="Verdana" w:hAnsi="Verdana" w:cs="Arial"/>
          <w:sz w:val="18"/>
          <w:szCs w:val="18"/>
        </w:rPr>
      </w:pPr>
    </w:p>
    <w:p w14:paraId="0FF849D6" w14:textId="77777777" w:rsidR="00305666" w:rsidRPr="00C12BCC" w:rsidRDefault="00305666" w:rsidP="00305666">
      <w:pPr>
        <w:jc w:val="both"/>
        <w:rPr>
          <w:rFonts w:ascii="Verdana" w:hAnsi="Verdana"/>
          <w:sz w:val="18"/>
          <w:szCs w:val="18"/>
        </w:rPr>
      </w:pPr>
      <w:r w:rsidRPr="00C12BCC">
        <w:rPr>
          <w:rFonts w:ascii="Verdana" w:hAnsi="Verdana" w:cs="Arial"/>
          <w:sz w:val="18"/>
          <w:szCs w:val="18"/>
        </w:rPr>
        <w:t>Het gunningscriterium is de economisch meest voordelige inschrijving en wordt bepaald zoals hieronder beschreven.</w:t>
      </w:r>
      <w:r w:rsidR="006B0A20" w:rsidRPr="00B42D36">
        <w:rPr>
          <w:rFonts w:ascii="Verdana" w:hAnsi="Verdana"/>
          <w:sz w:val="18"/>
          <w:szCs w:val="18"/>
        </w:rPr>
        <w:t xml:space="preserve"> </w:t>
      </w:r>
    </w:p>
    <w:p w14:paraId="433551C9" w14:textId="77777777" w:rsidR="006B0A20" w:rsidRPr="00C12BCC" w:rsidRDefault="00F65092" w:rsidP="00BB4D1A">
      <w:pPr>
        <w:pStyle w:val="Kop2"/>
        <w:jc w:val="both"/>
        <w:rPr>
          <w:rFonts w:ascii="Verdana" w:hAnsi="Verdana"/>
          <w:sz w:val="18"/>
          <w:szCs w:val="18"/>
        </w:rPr>
      </w:pPr>
      <w:bookmarkStart w:id="31" w:name="_Toc244071781"/>
      <w:bookmarkStart w:id="32" w:name="_Toc249234976"/>
      <w:bookmarkStart w:id="33" w:name="_Toc249235085"/>
      <w:bookmarkStart w:id="34" w:name="_Toc302468361"/>
      <w:bookmarkStart w:id="35" w:name="_Toc488246512"/>
      <w:r w:rsidRPr="00C12BCC">
        <w:rPr>
          <w:rFonts w:ascii="Verdana" w:hAnsi="Verdana"/>
          <w:sz w:val="18"/>
          <w:szCs w:val="18"/>
        </w:rPr>
        <w:t>G</w:t>
      </w:r>
      <w:r w:rsidR="006B0A20" w:rsidRPr="00C12BCC">
        <w:rPr>
          <w:rFonts w:ascii="Verdana" w:hAnsi="Verdana"/>
          <w:sz w:val="18"/>
          <w:szCs w:val="18"/>
        </w:rPr>
        <w:t>unningscriteria met uitsluitend karakter</w:t>
      </w:r>
      <w:bookmarkEnd w:id="31"/>
      <w:bookmarkEnd w:id="32"/>
      <w:bookmarkEnd w:id="33"/>
      <w:bookmarkEnd w:id="34"/>
      <w:bookmarkEnd w:id="35"/>
    </w:p>
    <w:p w14:paraId="6F8F6AF3" w14:textId="77777777" w:rsidR="006B0A20" w:rsidRPr="00C12BCC" w:rsidRDefault="006B0A20" w:rsidP="006B0A20">
      <w:pPr>
        <w:jc w:val="both"/>
        <w:rPr>
          <w:rFonts w:ascii="Verdana" w:hAnsi="Verdana"/>
          <w:b/>
          <w:sz w:val="18"/>
          <w:szCs w:val="18"/>
        </w:rPr>
      </w:pPr>
    </w:p>
    <w:p w14:paraId="6C06F1CC" w14:textId="77777777" w:rsidR="006B0A20" w:rsidRPr="00C12BCC" w:rsidRDefault="005046E1" w:rsidP="006B0A20">
      <w:pPr>
        <w:jc w:val="both"/>
        <w:rPr>
          <w:rFonts w:ascii="Verdana" w:hAnsi="Verdana"/>
          <w:b/>
          <w:sz w:val="18"/>
          <w:szCs w:val="18"/>
        </w:rPr>
      </w:pPr>
      <w:r w:rsidRPr="00C12BCC">
        <w:rPr>
          <w:rFonts w:ascii="Verdana" w:hAnsi="Verdana"/>
          <w:b/>
          <w:sz w:val="18"/>
          <w:szCs w:val="18"/>
        </w:rPr>
        <w:t>A</w:t>
      </w:r>
      <w:r w:rsidR="006B0A20" w:rsidRPr="00C12BCC">
        <w:rPr>
          <w:rFonts w:ascii="Verdana" w:hAnsi="Verdana"/>
          <w:b/>
          <w:sz w:val="18"/>
          <w:szCs w:val="18"/>
        </w:rPr>
        <w:t>1</w:t>
      </w:r>
      <w:r w:rsidR="006B0A20" w:rsidRPr="00C12BCC">
        <w:rPr>
          <w:rFonts w:ascii="Verdana" w:hAnsi="Verdana"/>
          <w:b/>
          <w:sz w:val="18"/>
          <w:szCs w:val="18"/>
        </w:rPr>
        <w:tab/>
        <w:t>Akkoordverklaringen</w:t>
      </w:r>
    </w:p>
    <w:p w14:paraId="6177132C" w14:textId="77777777" w:rsidR="006B0A20" w:rsidRPr="00C12BCC" w:rsidRDefault="006B0A20" w:rsidP="006B0A20">
      <w:pPr>
        <w:jc w:val="both"/>
        <w:rPr>
          <w:rFonts w:ascii="Verdana" w:hAnsi="Verdana"/>
          <w:b/>
          <w:sz w:val="18"/>
          <w:szCs w:val="18"/>
        </w:rPr>
      </w:pPr>
    </w:p>
    <w:p w14:paraId="302766C3" w14:textId="77777777" w:rsidR="006B0A20" w:rsidRPr="00C12BCC" w:rsidRDefault="006B0A20" w:rsidP="006B0A20">
      <w:pPr>
        <w:jc w:val="both"/>
        <w:rPr>
          <w:rFonts w:ascii="Verdana" w:hAnsi="Verdana"/>
          <w:sz w:val="18"/>
          <w:szCs w:val="18"/>
        </w:rPr>
      </w:pPr>
      <w:r w:rsidRPr="00C12BCC">
        <w:rPr>
          <w:rFonts w:ascii="Verdana" w:hAnsi="Verdana"/>
          <w:sz w:val="18"/>
          <w:szCs w:val="18"/>
        </w:rPr>
        <w:t>Inschrijver dient zich door middel van het invullen e</w:t>
      </w:r>
      <w:r w:rsidR="00134FF8" w:rsidRPr="00C12BCC">
        <w:rPr>
          <w:rFonts w:ascii="Verdana" w:hAnsi="Verdana"/>
          <w:sz w:val="18"/>
          <w:szCs w:val="18"/>
        </w:rPr>
        <w:t>n ondertekenen van het F</w:t>
      </w:r>
      <w:r w:rsidRPr="00C12BCC">
        <w:rPr>
          <w:rFonts w:ascii="Verdana" w:hAnsi="Verdana"/>
          <w:sz w:val="18"/>
          <w:szCs w:val="18"/>
        </w:rPr>
        <w:t xml:space="preserve">ormulier </w:t>
      </w:r>
      <w:r w:rsidR="005046E1" w:rsidRPr="00C12BCC">
        <w:rPr>
          <w:rFonts w:ascii="Verdana" w:hAnsi="Verdana"/>
          <w:sz w:val="18"/>
          <w:szCs w:val="18"/>
        </w:rPr>
        <w:t>D</w:t>
      </w:r>
      <w:r w:rsidR="00134FF8" w:rsidRPr="00C12BCC">
        <w:rPr>
          <w:rFonts w:ascii="Verdana" w:hAnsi="Verdana"/>
          <w:sz w:val="18"/>
          <w:szCs w:val="18"/>
        </w:rPr>
        <w:t xml:space="preserve"> </w:t>
      </w:r>
      <w:r w:rsidRPr="00C12BCC">
        <w:rPr>
          <w:rFonts w:ascii="Verdana" w:hAnsi="Verdana"/>
          <w:sz w:val="18"/>
          <w:szCs w:val="18"/>
        </w:rPr>
        <w:t>‘Akkoordverklaringen’ akkoord te verklaren met:</w:t>
      </w:r>
    </w:p>
    <w:p w14:paraId="729E1044" w14:textId="77777777" w:rsidR="006B0A20" w:rsidRPr="00C12BCC" w:rsidRDefault="006B0A20" w:rsidP="006B0A20">
      <w:pPr>
        <w:jc w:val="both"/>
        <w:rPr>
          <w:rFonts w:ascii="Verdana" w:hAnsi="Verdana"/>
          <w:sz w:val="18"/>
          <w:szCs w:val="18"/>
        </w:rPr>
      </w:pPr>
    </w:p>
    <w:p w14:paraId="34E30135" w14:textId="77777777" w:rsidR="00AE17DD" w:rsidRPr="00C12BCC" w:rsidRDefault="00AE17DD" w:rsidP="00AE17DD">
      <w:pPr>
        <w:numPr>
          <w:ilvl w:val="0"/>
          <w:numId w:val="1"/>
        </w:numPr>
        <w:jc w:val="both"/>
        <w:rPr>
          <w:rFonts w:ascii="Verdana" w:hAnsi="Verdana"/>
          <w:sz w:val="18"/>
          <w:szCs w:val="18"/>
        </w:rPr>
      </w:pPr>
      <w:r w:rsidRPr="00C12BCC">
        <w:rPr>
          <w:rFonts w:ascii="Verdana" w:hAnsi="Verdana"/>
          <w:sz w:val="18"/>
          <w:szCs w:val="18"/>
        </w:rPr>
        <w:t>de inhoud van het bestek en te leveren overeenkomstig de specificaties zoals neergelegd in het bestek;</w:t>
      </w:r>
    </w:p>
    <w:p w14:paraId="03B21584" w14:textId="77777777" w:rsidR="00AE17DD" w:rsidRPr="00C12BCC" w:rsidRDefault="00AE17DD" w:rsidP="00AE17DD">
      <w:pPr>
        <w:numPr>
          <w:ilvl w:val="0"/>
          <w:numId w:val="1"/>
        </w:numPr>
        <w:jc w:val="both"/>
        <w:rPr>
          <w:rFonts w:ascii="Verdana" w:hAnsi="Verdana"/>
          <w:sz w:val="18"/>
          <w:szCs w:val="18"/>
        </w:rPr>
      </w:pPr>
      <w:r w:rsidRPr="00C12BCC">
        <w:rPr>
          <w:rFonts w:ascii="Verdana" w:hAnsi="Verdana"/>
          <w:sz w:val="18"/>
          <w:szCs w:val="18"/>
        </w:rPr>
        <w:t>de inhoud van alle documenten en informatie van de aanbesteding, waar onder: het beschrijvend document, alle bijlagen, de nota’s van inlichtingen en de concept overeenkomst;</w:t>
      </w:r>
    </w:p>
    <w:p w14:paraId="61F01276" w14:textId="77777777" w:rsidR="0070307A" w:rsidRPr="00C12BCC" w:rsidRDefault="0070307A" w:rsidP="0070307A">
      <w:pPr>
        <w:pStyle w:val="Lijstalinea"/>
        <w:numPr>
          <w:ilvl w:val="0"/>
          <w:numId w:val="1"/>
        </w:numPr>
        <w:jc w:val="both"/>
      </w:pPr>
      <w:r w:rsidRPr="00C12BCC">
        <w:rPr>
          <w:rFonts w:ascii="Verdana" w:hAnsi="Verdana"/>
          <w:sz w:val="18"/>
          <w:szCs w:val="18"/>
        </w:rPr>
        <w:t xml:space="preserve">Het gebruik van Ariba Netwerk voor alle transacties, de voorwaarden van Ariba en de eventuele kosten voor de inschrijver die Ariba Netwerk met zich meebrengt. </w:t>
      </w:r>
      <w:r w:rsidRPr="00C12BCC">
        <w:t>G</w:t>
      </w:r>
      <w:r w:rsidRPr="00C12BCC">
        <w:rPr>
          <w:rFonts w:ascii="Verdana" w:hAnsi="Verdana"/>
          <w:sz w:val="18"/>
          <w:szCs w:val="18"/>
        </w:rPr>
        <w:t xml:space="preserve">asunie maakt gebruik van Ariba netwerk om orders te versturen naar haar leveranciers. Daarnaast dienen de Leveranciers facturen via het Ariba Netwerk aan Gasunie te versturen. Een nadere toelichting op deze kosten staan op de website van Gasunie: </w:t>
      </w:r>
      <w:hyperlink r:id="rId17" w:history="1">
        <w:r w:rsidRPr="00C12BCC">
          <w:rPr>
            <w:rStyle w:val="Hyperlink"/>
            <w:rFonts w:ascii="Verdana" w:hAnsi="Verdana"/>
            <w:sz w:val="18"/>
            <w:szCs w:val="18"/>
          </w:rPr>
          <w:t>http://www.gasunie.nl/leveranciers</w:t>
        </w:r>
      </w:hyperlink>
      <w:r w:rsidRPr="00C12BCC">
        <w:rPr>
          <w:rFonts w:ascii="Verdana" w:hAnsi="Verdana"/>
          <w:sz w:val="18"/>
          <w:szCs w:val="18"/>
        </w:rPr>
        <w:t xml:space="preserve">. De meest recente tarieven van Ariba staan op de website van Ariba: </w:t>
      </w:r>
      <w:hyperlink r:id="rId18" w:history="1">
        <w:r w:rsidRPr="00C12BCC">
          <w:rPr>
            <w:rStyle w:val="Hyperlink"/>
            <w:rFonts w:ascii="Verdana" w:hAnsi="Verdana"/>
            <w:sz w:val="18"/>
            <w:szCs w:val="18"/>
          </w:rPr>
          <w:t>http://www.ariba.com/suppliers/subscriptions-and-pricing/supplier-membership-program/pricing</w:t>
        </w:r>
      </w:hyperlink>
      <w:r w:rsidRPr="00C12BCC">
        <w:rPr>
          <w:rFonts w:ascii="Verdana" w:hAnsi="Verdana"/>
          <w:sz w:val="18"/>
          <w:szCs w:val="18"/>
        </w:rPr>
        <w:t>. De factuur van Ariba is een zaak tussen de leverancier en Ariba, waarin Gasunie geen rol speelt.</w:t>
      </w:r>
    </w:p>
    <w:p w14:paraId="11D511C9" w14:textId="77777777" w:rsidR="008C3B4F" w:rsidRPr="00B42D36" w:rsidRDefault="008C3B4F" w:rsidP="008C3B4F">
      <w:pPr>
        <w:jc w:val="both"/>
        <w:rPr>
          <w:rFonts w:ascii="Verdana" w:hAnsi="Verdana" w:cs="Arial"/>
          <w:sz w:val="18"/>
          <w:szCs w:val="18"/>
        </w:rPr>
      </w:pPr>
    </w:p>
    <w:p w14:paraId="36180EC8" w14:textId="47D987FA" w:rsidR="006B0A20" w:rsidRPr="00C12BCC" w:rsidRDefault="006B0A20" w:rsidP="006B0A20">
      <w:pPr>
        <w:jc w:val="both"/>
        <w:rPr>
          <w:rFonts w:ascii="Verdana" w:hAnsi="Verdana"/>
          <w:sz w:val="18"/>
          <w:szCs w:val="18"/>
        </w:rPr>
      </w:pPr>
      <w:r w:rsidRPr="00C12BCC">
        <w:rPr>
          <w:rFonts w:ascii="Verdana" w:hAnsi="Verdana"/>
          <w:sz w:val="18"/>
          <w:szCs w:val="18"/>
        </w:rPr>
        <w:t xml:space="preserve">Wanneer </w:t>
      </w:r>
      <w:r w:rsidR="00CA7087" w:rsidRPr="00C12BCC">
        <w:rPr>
          <w:rFonts w:ascii="Verdana" w:hAnsi="Verdana"/>
          <w:sz w:val="18"/>
          <w:szCs w:val="18"/>
        </w:rPr>
        <w:t>i</w:t>
      </w:r>
      <w:r w:rsidR="0080333A" w:rsidRPr="00C12BCC">
        <w:rPr>
          <w:rFonts w:ascii="Verdana" w:hAnsi="Verdana"/>
          <w:sz w:val="18"/>
          <w:szCs w:val="18"/>
        </w:rPr>
        <w:t xml:space="preserve">nschrijver het ingevulde </w:t>
      </w:r>
      <w:r w:rsidR="00F51501" w:rsidRPr="00C12BCC">
        <w:rPr>
          <w:rFonts w:ascii="Verdana" w:hAnsi="Verdana"/>
          <w:sz w:val="18"/>
          <w:szCs w:val="18"/>
        </w:rPr>
        <w:t>en</w:t>
      </w:r>
      <w:r w:rsidRPr="00C12BCC">
        <w:rPr>
          <w:rFonts w:ascii="Verdana" w:hAnsi="Verdana"/>
          <w:sz w:val="18"/>
          <w:szCs w:val="18"/>
        </w:rPr>
        <w:t xml:space="preserve"> ondertekende </w:t>
      </w:r>
      <w:r w:rsidR="0080333A" w:rsidRPr="00C12BCC">
        <w:rPr>
          <w:rFonts w:ascii="Verdana" w:hAnsi="Verdana"/>
          <w:sz w:val="18"/>
          <w:szCs w:val="18"/>
        </w:rPr>
        <w:t>F</w:t>
      </w:r>
      <w:r w:rsidRPr="00C12BCC">
        <w:rPr>
          <w:rFonts w:ascii="Verdana" w:hAnsi="Verdana"/>
          <w:sz w:val="18"/>
          <w:szCs w:val="18"/>
        </w:rPr>
        <w:t>o</w:t>
      </w:r>
      <w:r w:rsidR="0080333A" w:rsidRPr="00C12BCC">
        <w:rPr>
          <w:rFonts w:ascii="Verdana" w:hAnsi="Verdana"/>
          <w:sz w:val="18"/>
          <w:szCs w:val="18"/>
        </w:rPr>
        <w:t xml:space="preserve">rmulier </w:t>
      </w:r>
      <w:r w:rsidR="00686048">
        <w:rPr>
          <w:rFonts w:ascii="Verdana" w:hAnsi="Verdana"/>
          <w:sz w:val="18"/>
          <w:szCs w:val="18"/>
        </w:rPr>
        <w:t>C</w:t>
      </w:r>
      <w:r w:rsidR="00F83B16" w:rsidRPr="00C12BCC">
        <w:rPr>
          <w:rFonts w:ascii="Verdana" w:hAnsi="Verdana"/>
          <w:sz w:val="18"/>
          <w:szCs w:val="18"/>
        </w:rPr>
        <w:t xml:space="preserve"> </w:t>
      </w:r>
      <w:r w:rsidR="00F37A1C" w:rsidRPr="00C12BCC">
        <w:rPr>
          <w:rFonts w:ascii="Verdana" w:hAnsi="Verdana"/>
          <w:sz w:val="18"/>
          <w:szCs w:val="18"/>
        </w:rPr>
        <w:t xml:space="preserve">heeft toegevoegd </w:t>
      </w:r>
      <w:r w:rsidR="00BA6ACD" w:rsidRPr="00C12BCC">
        <w:rPr>
          <w:rFonts w:ascii="Verdana" w:hAnsi="Verdana"/>
          <w:sz w:val="18"/>
          <w:szCs w:val="18"/>
        </w:rPr>
        <w:t>in Ariba</w:t>
      </w:r>
      <w:r w:rsidRPr="00C12BCC">
        <w:rPr>
          <w:rFonts w:ascii="Verdana" w:hAnsi="Verdana"/>
          <w:sz w:val="18"/>
          <w:szCs w:val="18"/>
        </w:rPr>
        <w:t xml:space="preserve">, voldoet </w:t>
      </w:r>
      <w:r w:rsidR="00CA7087" w:rsidRPr="00C12BCC">
        <w:rPr>
          <w:rFonts w:ascii="Verdana" w:hAnsi="Verdana"/>
          <w:sz w:val="18"/>
          <w:szCs w:val="18"/>
        </w:rPr>
        <w:t>i</w:t>
      </w:r>
      <w:r w:rsidRPr="00C12BCC">
        <w:rPr>
          <w:rFonts w:ascii="Verdana" w:hAnsi="Verdana"/>
          <w:sz w:val="18"/>
          <w:szCs w:val="18"/>
        </w:rPr>
        <w:t>nschrijver</w:t>
      </w:r>
      <w:r w:rsidR="00CA7087" w:rsidRPr="00C12BCC">
        <w:rPr>
          <w:rFonts w:ascii="Verdana" w:hAnsi="Verdana"/>
          <w:sz w:val="18"/>
          <w:szCs w:val="18"/>
        </w:rPr>
        <w:t xml:space="preserve"> aan dit g</w:t>
      </w:r>
      <w:r w:rsidRPr="00C12BCC">
        <w:rPr>
          <w:rFonts w:ascii="Verdana" w:hAnsi="Verdana"/>
          <w:sz w:val="18"/>
          <w:szCs w:val="18"/>
        </w:rPr>
        <w:t>unningscriterium.</w:t>
      </w:r>
      <w:r w:rsidR="00CF19E4" w:rsidRPr="00C12BCC">
        <w:rPr>
          <w:rFonts w:ascii="Verdana" w:hAnsi="Verdana"/>
          <w:sz w:val="18"/>
          <w:szCs w:val="18"/>
        </w:rPr>
        <w:t xml:space="preserve"> Indien inschrijver niet voldoet aan één van de gestelde eisen in de aanbestedingsdocumenten</w:t>
      </w:r>
      <w:r w:rsidR="00CF19E4" w:rsidRPr="00C12BCC">
        <w:t xml:space="preserve"> </w:t>
      </w:r>
      <w:r w:rsidR="00CF19E4" w:rsidRPr="00C12BCC">
        <w:rPr>
          <w:rFonts w:ascii="Verdana" w:hAnsi="Verdana"/>
          <w:sz w:val="18"/>
          <w:szCs w:val="18"/>
        </w:rPr>
        <w:t>leidt dit tot uitsluiting van deelname aan deze aanbesteding.</w:t>
      </w:r>
    </w:p>
    <w:p w14:paraId="53FBE26D" w14:textId="77777777" w:rsidR="00CB4199" w:rsidRPr="00C12BCC" w:rsidRDefault="00CB4199" w:rsidP="006B0A20">
      <w:pPr>
        <w:jc w:val="both"/>
        <w:rPr>
          <w:rFonts w:ascii="Verdana" w:hAnsi="Verdana"/>
          <w:sz w:val="18"/>
          <w:szCs w:val="18"/>
        </w:rPr>
      </w:pPr>
    </w:p>
    <w:p w14:paraId="4EBD5A72" w14:textId="77777777" w:rsidR="006B0A20" w:rsidRPr="00C12BCC" w:rsidRDefault="006B0A20" w:rsidP="006B0A20">
      <w:pPr>
        <w:pStyle w:val="Kop2"/>
        <w:jc w:val="both"/>
        <w:rPr>
          <w:rFonts w:ascii="Verdana" w:hAnsi="Verdana"/>
          <w:sz w:val="18"/>
          <w:szCs w:val="18"/>
        </w:rPr>
      </w:pPr>
      <w:bookmarkStart w:id="36" w:name="_Toc488246513"/>
      <w:bookmarkStart w:id="37" w:name="_Toc244071782"/>
      <w:bookmarkStart w:id="38" w:name="_Toc249234977"/>
      <w:bookmarkStart w:id="39" w:name="_Toc249235086"/>
      <w:bookmarkStart w:id="40" w:name="_Toc302468362"/>
      <w:bookmarkStart w:id="41" w:name="_Toc488246514"/>
      <w:bookmarkEnd w:id="36"/>
      <w:r w:rsidRPr="00C12BCC">
        <w:rPr>
          <w:rFonts w:ascii="Verdana" w:hAnsi="Verdana"/>
          <w:sz w:val="18"/>
          <w:szCs w:val="18"/>
        </w:rPr>
        <w:t>Gunningscriteria met weging</w:t>
      </w:r>
      <w:bookmarkEnd w:id="37"/>
      <w:bookmarkEnd w:id="38"/>
      <w:bookmarkEnd w:id="39"/>
      <w:bookmarkEnd w:id="40"/>
      <w:bookmarkEnd w:id="41"/>
    </w:p>
    <w:p w14:paraId="51439DA8" w14:textId="77777777" w:rsidR="00F65092" w:rsidRPr="00C12BCC" w:rsidRDefault="00F65092" w:rsidP="00F65092">
      <w:pPr>
        <w:ind w:right="33"/>
        <w:jc w:val="both"/>
        <w:rPr>
          <w:rFonts w:ascii="Verdana" w:hAnsi="Verdana" w:cs="TTE12290A8t00"/>
          <w:sz w:val="18"/>
          <w:szCs w:val="18"/>
        </w:rPr>
      </w:pPr>
      <w:r w:rsidRPr="00C12BCC">
        <w:rPr>
          <w:rFonts w:ascii="Verdana" w:hAnsi="Verdana" w:cs="TTE12290A8t00"/>
          <w:sz w:val="18"/>
          <w:szCs w:val="18"/>
        </w:rPr>
        <w:t xml:space="preserve">Inschrijvingen die voldoen aan de uitsluitingsgronden (paragraaf 3.1) en geschiktheidseisen (paragraaf 3.2) </w:t>
      </w:r>
      <w:r w:rsidR="00105B9C" w:rsidRPr="00C12BCC">
        <w:rPr>
          <w:rFonts w:ascii="Verdana" w:hAnsi="Verdana" w:cs="TTE12290A8t00"/>
          <w:sz w:val="18"/>
          <w:szCs w:val="18"/>
        </w:rPr>
        <w:t xml:space="preserve">en de gunningscriteria met uitsluitend karakter </w:t>
      </w:r>
      <w:r w:rsidRPr="00C12BCC">
        <w:rPr>
          <w:rFonts w:ascii="Verdana" w:hAnsi="Verdana" w:cs="TTE12290A8t00"/>
          <w:sz w:val="18"/>
          <w:szCs w:val="18"/>
        </w:rPr>
        <w:t>worden beoordeeld aan de hand van gunningscriteria waaraan wegingsfactoren zijn gekoppeld. De volgende gunningscriteria met wegingsfactor worden gehanteerd:</w:t>
      </w:r>
    </w:p>
    <w:p w14:paraId="2A041DF5" w14:textId="77777777" w:rsidR="00B428B5" w:rsidRPr="00C12BCC" w:rsidRDefault="00B428B5" w:rsidP="00F65092">
      <w:pPr>
        <w:ind w:right="33"/>
        <w:jc w:val="both"/>
        <w:rPr>
          <w:rFonts w:ascii="Verdana" w:hAnsi="Verdana" w:cs="TTE12290A8t00"/>
          <w:sz w:val="18"/>
          <w:szCs w:val="18"/>
        </w:rPr>
      </w:pPr>
    </w:p>
    <w:p w14:paraId="00D3696A" w14:textId="77777777" w:rsidR="00F65092" w:rsidRPr="00C12BCC" w:rsidRDefault="00F65092" w:rsidP="00F65092">
      <w:pPr>
        <w:jc w:val="both"/>
        <w:rPr>
          <w:rFonts w:ascii="Verdana" w:hAnsi="Verdana"/>
          <w:sz w:val="18"/>
          <w:szCs w:val="18"/>
        </w:rPr>
      </w:pPr>
    </w:p>
    <w:tbl>
      <w:tblPr>
        <w:tblW w:w="8946" w:type="dxa"/>
        <w:tblInd w:w="5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000" w:firstRow="0" w:lastRow="0" w:firstColumn="0" w:lastColumn="0" w:noHBand="0" w:noVBand="0"/>
      </w:tblPr>
      <w:tblGrid>
        <w:gridCol w:w="574"/>
        <w:gridCol w:w="4895"/>
        <w:gridCol w:w="3477"/>
      </w:tblGrid>
      <w:tr w:rsidR="00F65092" w:rsidRPr="00C12BCC" w14:paraId="6E39FE79" w14:textId="77777777" w:rsidTr="006731FD">
        <w:trPr>
          <w:trHeight w:val="255"/>
        </w:trPr>
        <w:tc>
          <w:tcPr>
            <w:tcW w:w="574" w:type="dxa"/>
            <w:shd w:val="clear" w:color="auto" w:fill="E6E6E6"/>
            <w:noWrap/>
          </w:tcPr>
          <w:p w14:paraId="497FA926" w14:textId="77777777" w:rsidR="00F65092" w:rsidRPr="00C12BCC" w:rsidRDefault="00F65092" w:rsidP="00D675CD">
            <w:pPr>
              <w:jc w:val="both"/>
              <w:rPr>
                <w:rFonts w:ascii="Verdana" w:hAnsi="Verdana" w:cs="Arial"/>
                <w:b/>
                <w:bCs/>
                <w:sz w:val="18"/>
                <w:szCs w:val="18"/>
              </w:rPr>
            </w:pPr>
            <w:r w:rsidRPr="00C12BCC">
              <w:rPr>
                <w:rFonts w:ascii="Verdana" w:hAnsi="Verdana" w:cs="Arial"/>
                <w:b/>
                <w:bCs/>
                <w:sz w:val="18"/>
                <w:szCs w:val="18"/>
              </w:rPr>
              <w:t xml:space="preserve">Nr. </w:t>
            </w:r>
          </w:p>
        </w:tc>
        <w:tc>
          <w:tcPr>
            <w:tcW w:w="4895" w:type="dxa"/>
            <w:shd w:val="clear" w:color="auto" w:fill="E6E6E6"/>
            <w:noWrap/>
          </w:tcPr>
          <w:p w14:paraId="41890600" w14:textId="77777777" w:rsidR="00F65092" w:rsidRPr="00C12BCC" w:rsidRDefault="00F65092" w:rsidP="00D675CD">
            <w:pPr>
              <w:jc w:val="both"/>
              <w:rPr>
                <w:rFonts w:ascii="Verdana" w:hAnsi="Verdana" w:cs="Arial"/>
                <w:b/>
                <w:bCs/>
                <w:sz w:val="18"/>
                <w:szCs w:val="18"/>
              </w:rPr>
            </w:pPr>
            <w:r w:rsidRPr="00C12BCC">
              <w:rPr>
                <w:rFonts w:ascii="Verdana" w:hAnsi="Verdana" w:cs="Arial"/>
                <w:b/>
                <w:bCs/>
                <w:sz w:val="18"/>
                <w:szCs w:val="18"/>
              </w:rPr>
              <w:t xml:space="preserve">Gunningscriteria </w:t>
            </w:r>
          </w:p>
        </w:tc>
        <w:tc>
          <w:tcPr>
            <w:tcW w:w="3477" w:type="dxa"/>
            <w:shd w:val="clear" w:color="auto" w:fill="E6E6E6"/>
            <w:noWrap/>
          </w:tcPr>
          <w:p w14:paraId="40B80238" w14:textId="77777777" w:rsidR="00F65092" w:rsidRPr="00C12BCC" w:rsidRDefault="00152011" w:rsidP="00D675CD">
            <w:pPr>
              <w:jc w:val="both"/>
              <w:rPr>
                <w:rFonts w:ascii="Verdana" w:hAnsi="Verdana" w:cs="Arial"/>
                <w:b/>
                <w:bCs/>
                <w:sz w:val="18"/>
                <w:szCs w:val="18"/>
              </w:rPr>
            </w:pPr>
            <w:r w:rsidRPr="00C12BCC">
              <w:rPr>
                <w:rFonts w:ascii="Verdana" w:hAnsi="Verdana" w:cs="Arial"/>
                <w:b/>
                <w:bCs/>
                <w:sz w:val="18"/>
                <w:szCs w:val="18"/>
              </w:rPr>
              <w:t>Maximale punten</w:t>
            </w:r>
          </w:p>
        </w:tc>
      </w:tr>
      <w:tr w:rsidR="00BC00E2" w:rsidRPr="00C12BCC" w14:paraId="5BC930A8" w14:textId="77777777" w:rsidTr="006731FD">
        <w:trPr>
          <w:trHeight w:val="255"/>
        </w:trPr>
        <w:tc>
          <w:tcPr>
            <w:tcW w:w="574" w:type="dxa"/>
            <w:shd w:val="clear" w:color="auto" w:fill="auto"/>
            <w:noWrap/>
            <w:vAlign w:val="bottom"/>
          </w:tcPr>
          <w:p w14:paraId="41E469E2" w14:textId="77777777" w:rsidR="00BC00E2" w:rsidRPr="00C12BCC" w:rsidRDefault="00BC00E2" w:rsidP="00AA3621">
            <w:pPr>
              <w:jc w:val="both"/>
              <w:rPr>
                <w:rFonts w:ascii="Verdana" w:hAnsi="Verdana" w:cs="Arial"/>
                <w:b/>
                <w:sz w:val="18"/>
                <w:szCs w:val="18"/>
              </w:rPr>
            </w:pPr>
            <w:r w:rsidRPr="00C12BCC">
              <w:rPr>
                <w:rFonts w:ascii="Verdana" w:hAnsi="Verdana" w:cs="Arial"/>
                <w:b/>
                <w:sz w:val="18"/>
                <w:szCs w:val="18"/>
              </w:rPr>
              <w:t>G1</w:t>
            </w:r>
          </w:p>
        </w:tc>
        <w:tc>
          <w:tcPr>
            <w:tcW w:w="4895" w:type="dxa"/>
            <w:shd w:val="clear" w:color="auto" w:fill="auto"/>
            <w:noWrap/>
            <w:vAlign w:val="bottom"/>
          </w:tcPr>
          <w:p w14:paraId="72BEDB97" w14:textId="77777777" w:rsidR="00BC00E2" w:rsidRPr="00C12BCC" w:rsidRDefault="003248C7" w:rsidP="003248C7">
            <w:pPr>
              <w:jc w:val="both"/>
              <w:rPr>
                <w:rFonts w:ascii="Verdana" w:hAnsi="Verdana" w:cs="Arial"/>
                <w:b/>
                <w:sz w:val="18"/>
                <w:szCs w:val="18"/>
              </w:rPr>
            </w:pPr>
            <w:r w:rsidRPr="00C12BCC">
              <w:rPr>
                <w:rFonts w:ascii="Verdana" w:hAnsi="Verdana" w:cs="Arial"/>
                <w:b/>
                <w:sz w:val="18"/>
                <w:szCs w:val="18"/>
              </w:rPr>
              <w:t>Kwaliteit</w:t>
            </w:r>
          </w:p>
        </w:tc>
        <w:tc>
          <w:tcPr>
            <w:tcW w:w="3477" w:type="dxa"/>
            <w:shd w:val="clear" w:color="auto" w:fill="auto"/>
            <w:noWrap/>
            <w:vAlign w:val="bottom"/>
          </w:tcPr>
          <w:p w14:paraId="22A98111" w14:textId="42E476F6" w:rsidR="00BC00E2" w:rsidRPr="00C12BCC" w:rsidRDefault="00E30CB9" w:rsidP="00D1724D">
            <w:pPr>
              <w:jc w:val="both"/>
              <w:rPr>
                <w:rFonts w:ascii="Verdana" w:hAnsi="Verdana" w:cs="Arial"/>
                <w:b/>
                <w:sz w:val="18"/>
                <w:szCs w:val="18"/>
              </w:rPr>
            </w:pPr>
            <w:r w:rsidRPr="00C12BCC">
              <w:rPr>
                <w:rFonts w:ascii="Verdana" w:hAnsi="Verdana" w:cs="Arial"/>
                <w:b/>
                <w:sz w:val="18"/>
                <w:szCs w:val="18"/>
              </w:rPr>
              <w:t xml:space="preserve">10 </w:t>
            </w:r>
            <w:r w:rsidR="00BC00E2" w:rsidRPr="00C12BCC">
              <w:rPr>
                <w:rFonts w:ascii="Verdana" w:hAnsi="Verdana" w:cs="Arial"/>
                <w:b/>
                <w:sz w:val="18"/>
                <w:szCs w:val="18"/>
              </w:rPr>
              <w:t xml:space="preserve">punten </w:t>
            </w:r>
          </w:p>
        </w:tc>
      </w:tr>
      <w:tr w:rsidR="00BC00E2" w:rsidRPr="00C12BCC" w14:paraId="742C838F" w14:textId="77777777" w:rsidTr="006731FD">
        <w:trPr>
          <w:trHeight w:val="255"/>
        </w:trPr>
        <w:tc>
          <w:tcPr>
            <w:tcW w:w="574" w:type="dxa"/>
            <w:shd w:val="clear" w:color="auto" w:fill="auto"/>
            <w:noWrap/>
            <w:vAlign w:val="bottom"/>
          </w:tcPr>
          <w:p w14:paraId="505C81CF" w14:textId="77777777" w:rsidR="00BC00E2" w:rsidRPr="00C12BCC" w:rsidRDefault="00BC00E2" w:rsidP="00AA3621">
            <w:pPr>
              <w:jc w:val="both"/>
              <w:rPr>
                <w:rFonts w:ascii="Verdana" w:hAnsi="Verdana" w:cs="Arial"/>
                <w:b/>
                <w:sz w:val="18"/>
                <w:szCs w:val="18"/>
              </w:rPr>
            </w:pPr>
          </w:p>
        </w:tc>
        <w:tc>
          <w:tcPr>
            <w:tcW w:w="4895" w:type="dxa"/>
            <w:shd w:val="clear" w:color="auto" w:fill="auto"/>
            <w:noWrap/>
            <w:vAlign w:val="bottom"/>
          </w:tcPr>
          <w:p w14:paraId="07ECC7CE" w14:textId="05B67D83" w:rsidR="00BC00E2" w:rsidRPr="00C12BCC" w:rsidRDefault="003248C7" w:rsidP="00E30CB9">
            <w:pPr>
              <w:jc w:val="both"/>
              <w:rPr>
                <w:rFonts w:ascii="Verdana" w:hAnsi="Verdana" w:cs="Arial"/>
                <w:sz w:val="18"/>
                <w:szCs w:val="18"/>
              </w:rPr>
            </w:pPr>
            <w:r w:rsidRPr="00C12BCC">
              <w:rPr>
                <w:rFonts w:ascii="Verdana" w:hAnsi="Verdana" w:cs="Arial"/>
                <w:sz w:val="18"/>
                <w:szCs w:val="18"/>
              </w:rPr>
              <w:t>1</w:t>
            </w:r>
            <w:r w:rsidR="00BC00E2" w:rsidRPr="00C12BCC">
              <w:rPr>
                <w:rFonts w:ascii="Verdana" w:hAnsi="Verdana" w:cs="Arial"/>
                <w:sz w:val="18"/>
                <w:szCs w:val="18"/>
              </w:rPr>
              <w:t xml:space="preserve">.1 </w:t>
            </w:r>
            <w:r w:rsidR="00E30CB9" w:rsidRPr="00C12BCC">
              <w:rPr>
                <w:rFonts w:ascii="Verdana" w:hAnsi="Verdana" w:cs="Arial"/>
                <w:sz w:val="18"/>
                <w:szCs w:val="18"/>
              </w:rPr>
              <w:t>Vergroening productie</w:t>
            </w:r>
          </w:p>
        </w:tc>
        <w:tc>
          <w:tcPr>
            <w:tcW w:w="3477" w:type="dxa"/>
            <w:shd w:val="clear" w:color="auto" w:fill="auto"/>
            <w:noWrap/>
            <w:vAlign w:val="bottom"/>
          </w:tcPr>
          <w:p w14:paraId="21B9E901" w14:textId="21F627C8" w:rsidR="00BC00E2" w:rsidRPr="00C12BCC" w:rsidRDefault="00E30CB9" w:rsidP="00AA3621">
            <w:pPr>
              <w:jc w:val="both"/>
              <w:rPr>
                <w:rFonts w:ascii="Verdana" w:hAnsi="Verdana" w:cs="Arial"/>
                <w:sz w:val="18"/>
                <w:szCs w:val="18"/>
              </w:rPr>
            </w:pPr>
            <w:r w:rsidRPr="00C12BCC">
              <w:rPr>
                <w:rFonts w:ascii="Verdana" w:hAnsi="Verdana" w:cs="Arial"/>
                <w:sz w:val="18"/>
                <w:szCs w:val="18"/>
              </w:rPr>
              <w:t>5</w:t>
            </w:r>
          </w:p>
        </w:tc>
      </w:tr>
      <w:tr w:rsidR="003248C7" w:rsidRPr="00C12BCC" w14:paraId="5DEBC75C" w14:textId="77777777" w:rsidTr="006731FD">
        <w:trPr>
          <w:trHeight w:val="255"/>
        </w:trPr>
        <w:tc>
          <w:tcPr>
            <w:tcW w:w="574" w:type="dxa"/>
            <w:shd w:val="clear" w:color="auto" w:fill="auto"/>
            <w:noWrap/>
            <w:vAlign w:val="bottom"/>
          </w:tcPr>
          <w:p w14:paraId="6ABFE7A1" w14:textId="77777777" w:rsidR="003248C7" w:rsidRPr="00C12BCC" w:rsidRDefault="003248C7" w:rsidP="00AA3621">
            <w:pPr>
              <w:jc w:val="both"/>
              <w:rPr>
                <w:rFonts w:ascii="Verdana" w:hAnsi="Verdana" w:cs="Arial"/>
                <w:b/>
                <w:sz w:val="18"/>
                <w:szCs w:val="18"/>
              </w:rPr>
            </w:pPr>
          </w:p>
        </w:tc>
        <w:tc>
          <w:tcPr>
            <w:tcW w:w="4895" w:type="dxa"/>
            <w:shd w:val="clear" w:color="auto" w:fill="auto"/>
            <w:noWrap/>
            <w:vAlign w:val="bottom"/>
          </w:tcPr>
          <w:p w14:paraId="5F25EDDE" w14:textId="7B60DCD3" w:rsidR="003248C7" w:rsidRPr="00C12BCC" w:rsidRDefault="003248C7" w:rsidP="00C555CF">
            <w:pPr>
              <w:jc w:val="both"/>
              <w:rPr>
                <w:rFonts w:ascii="Verdana" w:hAnsi="Verdana" w:cs="Arial"/>
                <w:sz w:val="18"/>
                <w:szCs w:val="18"/>
              </w:rPr>
            </w:pPr>
            <w:r w:rsidRPr="00C12BCC">
              <w:rPr>
                <w:rFonts w:ascii="Verdana" w:hAnsi="Verdana" w:cs="Arial"/>
                <w:sz w:val="18"/>
                <w:szCs w:val="18"/>
              </w:rPr>
              <w:t xml:space="preserve">1.2 </w:t>
            </w:r>
            <w:r w:rsidR="00C555CF" w:rsidRPr="00C12BCC">
              <w:rPr>
                <w:rFonts w:ascii="Verdana" w:hAnsi="Verdana" w:cs="Arial"/>
                <w:sz w:val="18"/>
                <w:szCs w:val="18"/>
              </w:rPr>
              <w:t>Beperking ritkosten noordelijke locaties</w:t>
            </w:r>
          </w:p>
        </w:tc>
        <w:tc>
          <w:tcPr>
            <w:tcW w:w="3477" w:type="dxa"/>
            <w:shd w:val="clear" w:color="auto" w:fill="auto"/>
            <w:noWrap/>
            <w:vAlign w:val="bottom"/>
          </w:tcPr>
          <w:p w14:paraId="4D234A72" w14:textId="4E047B32" w:rsidR="003248C7" w:rsidRPr="00C12BCC" w:rsidRDefault="00E30CB9" w:rsidP="00AA3621">
            <w:pPr>
              <w:jc w:val="both"/>
              <w:rPr>
                <w:rFonts w:ascii="Verdana" w:hAnsi="Verdana" w:cs="Arial"/>
                <w:sz w:val="18"/>
                <w:szCs w:val="18"/>
              </w:rPr>
            </w:pPr>
            <w:r w:rsidRPr="00C12BCC">
              <w:rPr>
                <w:rFonts w:ascii="Verdana" w:hAnsi="Verdana" w:cs="Arial"/>
                <w:sz w:val="18"/>
                <w:szCs w:val="18"/>
              </w:rPr>
              <w:t>5</w:t>
            </w:r>
          </w:p>
        </w:tc>
      </w:tr>
      <w:tr w:rsidR="00F65092" w:rsidRPr="00C12BCC" w14:paraId="069AB8FE" w14:textId="77777777" w:rsidTr="006731FD">
        <w:trPr>
          <w:trHeight w:val="255"/>
        </w:trPr>
        <w:tc>
          <w:tcPr>
            <w:tcW w:w="574" w:type="dxa"/>
            <w:shd w:val="clear" w:color="auto" w:fill="auto"/>
            <w:noWrap/>
            <w:vAlign w:val="bottom"/>
          </w:tcPr>
          <w:p w14:paraId="64CBEA87" w14:textId="77777777" w:rsidR="00F65092" w:rsidRPr="00C12BCC" w:rsidRDefault="00BC00E2" w:rsidP="00D675CD">
            <w:pPr>
              <w:jc w:val="both"/>
              <w:rPr>
                <w:rFonts w:ascii="Verdana" w:hAnsi="Verdana" w:cs="Arial"/>
                <w:b/>
                <w:bCs/>
                <w:sz w:val="18"/>
                <w:szCs w:val="18"/>
              </w:rPr>
            </w:pPr>
            <w:r w:rsidRPr="00C12BCC">
              <w:rPr>
                <w:rFonts w:ascii="Verdana" w:hAnsi="Verdana" w:cs="Arial"/>
                <w:b/>
                <w:bCs/>
                <w:sz w:val="18"/>
                <w:szCs w:val="18"/>
              </w:rPr>
              <w:t>G2</w:t>
            </w:r>
          </w:p>
        </w:tc>
        <w:tc>
          <w:tcPr>
            <w:tcW w:w="4895" w:type="dxa"/>
            <w:shd w:val="clear" w:color="auto" w:fill="auto"/>
            <w:noWrap/>
            <w:vAlign w:val="bottom"/>
          </w:tcPr>
          <w:p w14:paraId="7DF13334" w14:textId="77777777" w:rsidR="00F65092" w:rsidRPr="00C12BCC" w:rsidRDefault="003248C7" w:rsidP="003248C7">
            <w:pPr>
              <w:jc w:val="both"/>
              <w:rPr>
                <w:rFonts w:ascii="Verdana" w:hAnsi="Verdana" w:cs="Arial"/>
                <w:b/>
                <w:bCs/>
                <w:sz w:val="18"/>
                <w:szCs w:val="18"/>
              </w:rPr>
            </w:pPr>
            <w:r w:rsidRPr="00C12BCC">
              <w:rPr>
                <w:rFonts w:ascii="Verdana" w:hAnsi="Verdana" w:cs="Arial"/>
                <w:b/>
                <w:bCs/>
                <w:sz w:val="18"/>
                <w:szCs w:val="18"/>
              </w:rPr>
              <w:t xml:space="preserve">Prijs </w:t>
            </w:r>
          </w:p>
        </w:tc>
        <w:tc>
          <w:tcPr>
            <w:tcW w:w="3477" w:type="dxa"/>
            <w:shd w:val="clear" w:color="auto" w:fill="auto"/>
            <w:noWrap/>
            <w:vAlign w:val="bottom"/>
          </w:tcPr>
          <w:p w14:paraId="29463CE4" w14:textId="5D112C61" w:rsidR="00F65092" w:rsidRPr="00C12BCC" w:rsidRDefault="00E30CB9" w:rsidP="00D1724D">
            <w:pPr>
              <w:jc w:val="both"/>
              <w:rPr>
                <w:rFonts w:ascii="Verdana" w:hAnsi="Verdana" w:cs="Arial"/>
                <w:b/>
                <w:bCs/>
                <w:sz w:val="18"/>
                <w:szCs w:val="18"/>
              </w:rPr>
            </w:pPr>
            <w:r w:rsidRPr="00C12BCC">
              <w:rPr>
                <w:rFonts w:ascii="Verdana" w:hAnsi="Verdana" w:cs="Arial"/>
                <w:b/>
                <w:bCs/>
                <w:sz w:val="18"/>
                <w:szCs w:val="18"/>
              </w:rPr>
              <w:t xml:space="preserve">90 </w:t>
            </w:r>
            <w:r w:rsidR="00B428B5" w:rsidRPr="00C12BCC">
              <w:rPr>
                <w:rFonts w:ascii="Verdana" w:hAnsi="Verdana" w:cs="Arial"/>
                <w:b/>
                <w:bCs/>
                <w:sz w:val="18"/>
                <w:szCs w:val="18"/>
              </w:rPr>
              <w:t>punten</w:t>
            </w:r>
            <w:r w:rsidR="00F91298" w:rsidRPr="00C12BCC">
              <w:rPr>
                <w:rFonts w:ascii="Verdana" w:hAnsi="Verdana" w:cs="Arial"/>
                <w:b/>
                <w:bCs/>
                <w:sz w:val="18"/>
                <w:szCs w:val="18"/>
              </w:rPr>
              <w:t xml:space="preserve"> </w:t>
            </w:r>
          </w:p>
        </w:tc>
      </w:tr>
      <w:tr w:rsidR="00F65092" w:rsidRPr="00C12BCC" w14:paraId="13067E93" w14:textId="77777777" w:rsidTr="006731FD">
        <w:trPr>
          <w:trHeight w:val="255"/>
        </w:trPr>
        <w:tc>
          <w:tcPr>
            <w:tcW w:w="574" w:type="dxa"/>
            <w:shd w:val="clear" w:color="auto" w:fill="auto"/>
            <w:noWrap/>
            <w:vAlign w:val="bottom"/>
          </w:tcPr>
          <w:p w14:paraId="78B7AAA8" w14:textId="77777777" w:rsidR="00F65092" w:rsidRPr="00C12BCC" w:rsidRDefault="00F65092" w:rsidP="00D675CD">
            <w:pPr>
              <w:jc w:val="both"/>
              <w:rPr>
                <w:rFonts w:ascii="Verdana" w:hAnsi="Verdana" w:cs="Arial"/>
                <w:b/>
                <w:bCs/>
                <w:sz w:val="18"/>
                <w:szCs w:val="18"/>
              </w:rPr>
            </w:pPr>
          </w:p>
        </w:tc>
        <w:tc>
          <w:tcPr>
            <w:tcW w:w="4895" w:type="dxa"/>
            <w:shd w:val="clear" w:color="auto" w:fill="auto"/>
            <w:noWrap/>
            <w:vAlign w:val="bottom"/>
          </w:tcPr>
          <w:p w14:paraId="391AECB0" w14:textId="77777777" w:rsidR="00F65092" w:rsidRPr="00C12BCC" w:rsidRDefault="0040286C" w:rsidP="00B428B5">
            <w:pPr>
              <w:jc w:val="both"/>
              <w:rPr>
                <w:rFonts w:ascii="Verdana" w:hAnsi="Verdana" w:cs="Arial"/>
                <w:bCs/>
                <w:sz w:val="18"/>
                <w:szCs w:val="18"/>
              </w:rPr>
            </w:pPr>
            <w:r w:rsidRPr="00C12BCC">
              <w:rPr>
                <w:rFonts w:ascii="Verdana" w:hAnsi="Verdana" w:cs="Arial"/>
                <w:bCs/>
                <w:sz w:val="18"/>
                <w:szCs w:val="18"/>
              </w:rPr>
              <w:t xml:space="preserve">2.1 </w:t>
            </w:r>
            <w:r w:rsidR="00C86930" w:rsidRPr="00C12BCC">
              <w:rPr>
                <w:rFonts w:ascii="Verdana" w:hAnsi="Verdana" w:cs="Arial"/>
                <w:bCs/>
                <w:sz w:val="18"/>
                <w:szCs w:val="18"/>
              </w:rPr>
              <w:t>totaalprijs</w:t>
            </w:r>
          </w:p>
        </w:tc>
        <w:tc>
          <w:tcPr>
            <w:tcW w:w="3477" w:type="dxa"/>
            <w:shd w:val="clear" w:color="auto" w:fill="auto"/>
            <w:noWrap/>
            <w:vAlign w:val="bottom"/>
          </w:tcPr>
          <w:p w14:paraId="58F6E6F1" w14:textId="3310C2F1" w:rsidR="00F65092" w:rsidRPr="00C12BCC" w:rsidRDefault="00E30CB9" w:rsidP="00B428B5">
            <w:pPr>
              <w:jc w:val="both"/>
              <w:rPr>
                <w:rFonts w:ascii="Verdana" w:hAnsi="Verdana" w:cs="Arial"/>
                <w:bCs/>
                <w:sz w:val="18"/>
                <w:szCs w:val="18"/>
              </w:rPr>
            </w:pPr>
            <w:r w:rsidRPr="00C12BCC">
              <w:rPr>
                <w:rFonts w:ascii="Verdana" w:hAnsi="Verdana" w:cs="Arial"/>
                <w:bCs/>
                <w:sz w:val="18"/>
                <w:szCs w:val="18"/>
              </w:rPr>
              <w:t>90</w:t>
            </w:r>
          </w:p>
        </w:tc>
      </w:tr>
      <w:tr w:rsidR="00B428B5" w:rsidRPr="00C12BCC" w14:paraId="2BA5E2C3" w14:textId="77777777" w:rsidTr="006731FD">
        <w:trPr>
          <w:trHeight w:val="255"/>
        </w:trPr>
        <w:tc>
          <w:tcPr>
            <w:tcW w:w="574" w:type="dxa"/>
            <w:shd w:val="clear" w:color="auto" w:fill="auto"/>
            <w:noWrap/>
            <w:vAlign w:val="bottom"/>
          </w:tcPr>
          <w:p w14:paraId="7B328AC4" w14:textId="77777777" w:rsidR="00B428B5" w:rsidRPr="00C12BCC" w:rsidRDefault="00B428B5" w:rsidP="00D675CD">
            <w:pPr>
              <w:jc w:val="both"/>
              <w:rPr>
                <w:rFonts w:ascii="Verdana" w:hAnsi="Verdana" w:cs="Arial"/>
                <w:b/>
                <w:bCs/>
                <w:sz w:val="18"/>
                <w:szCs w:val="18"/>
              </w:rPr>
            </w:pPr>
          </w:p>
        </w:tc>
        <w:tc>
          <w:tcPr>
            <w:tcW w:w="4895" w:type="dxa"/>
            <w:shd w:val="clear" w:color="auto" w:fill="auto"/>
            <w:noWrap/>
            <w:vAlign w:val="bottom"/>
          </w:tcPr>
          <w:p w14:paraId="5D027856" w14:textId="77777777" w:rsidR="00B428B5" w:rsidRPr="00C12BCC" w:rsidRDefault="00B428B5" w:rsidP="00BC00E2">
            <w:pPr>
              <w:jc w:val="both"/>
              <w:rPr>
                <w:rFonts w:ascii="Verdana" w:hAnsi="Verdana" w:cs="Arial"/>
                <w:bCs/>
                <w:sz w:val="18"/>
                <w:szCs w:val="18"/>
              </w:rPr>
            </w:pPr>
          </w:p>
        </w:tc>
        <w:tc>
          <w:tcPr>
            <w:tcW w:w="3477" w:type="dxa"/>
            <w:shd w:val="clear" w:color="auto" w:fill="auto"/>
            <w:noWrap/>
            <w:vAlign w:val="bottom"/>
          </w:tcPr>
          <w:p w14:paraId="42CF741A" w14:textId="25136DF2" w:rsidR="00B428B5" w:rsidRPr="00C12BCC" w:rsidRDefault="00B428B5" w:rsidP="00B428B5">
            <w:pPr>
              <w:jc w:val="both"/>
              <w:rPr>
                <w:rFonts w:ascii="Verdana" w:hAnsi="Verdana" w:cs="Arial"/>
                <w:bCs/>
                <w:sz w:val="18"/>
                <w:szCs w:val="18"/>
              </w:rPr>
            </w:pPr>
          </w:p>
        </w:tc>
      </w:tr>
      <w:tr w:rsidR="0040286C" w:rsidRPr="00C12BCC" w14:paraId="386F58B7" w14:textId="77777777" w:rsidTr="006731FD">
        <w:trPr>
          <w:trHeight w:val="255"/>
        </w:trPr>
        <w:tc>
          <w:tcPr>
            <w:tcW w:w="574" w:type="dxa"/>
            <w:shd w:val="clear" w:color="auto" w:fill="auto"/>
            <w:noWrap/>
            <w:vAlign w:val="bottom"/>
          </w:tcPr>
          <w:p w14:paraId="15F91A19" w14:textId="77777777" w:rsidR="0040286C" w:rsidRPr="00C12BCC" w:rsidRDefault="0040286C" w:rsidP="00D675CD">
            <w:pPr>
              <w:jc w:val="both"/>
              <w:rPr>
                <w:rFonts w:ascii="Verdana" w:hAnsi="Verdana" w:cs="Arial"/>
                <w:b/>
                <w:bCs/>
                <w:sz w:val="18"/>
                <w:szCs w:val="18"/>
              </w:rPr>
            </w:pPr>
          </w:p>
        </w:tc>
        <w:tc>
          <w:tcPr>
            <w:tcW w:w="4895" w:type="dxa"/>
            <w:shd w:val="clear" w:color="auto" w:fill="auto"/>
            <w:noWrap/>
            <w:vAlign w:val="bottom"/>
          </w:tcPr>
          <w:p w14:paraId="106B00F5" w14:textId="77777777" w:rsidR="0040286C" w:rsidRPr="00C12BCC" w:rsidRDefault="0040286C" w:rsidP="00B428B5">
            <w:pPr>
              <w:jc w:val="both"/>
              <w:rPr>
                <w:rFonts w:ascii="Verdana" w:hAnsi="Verdana" w:cs="Arial"/>
                <w:bCs/>
                <w:sz w:val="18"/>
                <w:szCs w:val="18"/>
              </w:rPr>
            </w:pPr>
          </w:p>
        </w:tc>
        <w:tc>
          <w:tcPr>
            <w:tcW w:w="3477" w:type="dxa"/>
            <w:shd w:val="clear" w:color="auto" w:fill="auto"/>
            <w:noWrap/>
            <w:vAlign w:val="bottom"/>
          </w:tcPr>
          <w:p w14:paraId="7410829B" w14:textId="756DA0F2" w:rsidR="0040286C" w:rsidRPr="00C12BCC" w:rsidRDefault="0040286C" w:rsidP="00D675CD">
            <w:pPr>
              <w:jc w:val="both"/>
              <w:rPr>
                <w:rFonts w:ascii="Verdana" w:hAnsi="Verdana" w:cs="Arial"/>
                <w:bCs/>
                <w:sz w:val="18"/>
                <w:szCs w:val="18"/>
              </w:rPr>
            </w:pPr>
          </w:p>
        </w:tc>
      </w:tr>
      <w:tr w:rsidR="00F65092" w:rsidRPr="00C12BCC" w14:paraId="09FB04C1" w14:textId="77777777" w:rsidTr="006731FD">
        <w:trPr>
          <w:trHeight w:val="255"/>
        </w:trPr>
        <w:tc>
          <w:tcPr>
            <w:tcW w:w="574" w:type="dxa"/>
            <w:shd w:val="clear" w:color="auto" w:fill="E6E6E6"/>
            <w:noWrap/>
            <w:vAlign w:val="bottom"/>
          </w:tcPr>
          <w:p w14:paraId="22AB273E" w14:textId="77777777" w:rsidR="00F65092" w:rsidRPr="00C12BCC" w:rsidRDefault="00F65092" w:rsidP="00D675CD">
            <w:pPr>
              <w:jc w:val="both"/>
              <w:rPr>
                <w:rFonts w:ascii="Verdana" w:hAnsi="Verdana" w:cs="Arial"/>
                <w:b/>
                <w:bCs/>
                <w:sz w:val="18"/>
                <w:szCs w:val="18"/>
              </w:rPr>
            </w:pPr>
            <w:r w:rsidRPr="00C12BCC">
              <w:rPr>
                <w:rFonts w:ascii="Verdana" w:hAnsi="Verdana" w:cs="Arial"/>
                <w:b/>
                <w:bCs/>
                <w:sz w:val="18"/>
                <w:szCs w:val="18"/>
              </w:rPr>
              <w:t> </w:t>
            </w:r>
          </w:p>
        </w:tc>
        <w:tc>
          <w:tcPr>
            <w:tcW w:w="4895" w:type="dxa"/>
            <w:shd w:val="clear" w:color="auto" w:fill="E6E6E6"/>
            <w:noWrap/>
            <w:vAlign w:val="bottom"/>
          </w:tcPr>
          <w:p w14:paraId="1B0D494C" w14:textId="77777777" w:rsidR="00F65092" w:rsidRPr="00C12BCC" w:rsidRDefault="00F65092" w:rsidP="00D675CD">
            <w:pPr>
              <w:jc w:val="both"/>
              <w:rPr>
                <w:rFonts w:ascii="Verdana" w:hAnsi="Verdana" w:cs="Arial"/>
                <w:b/>
                <w:bCs/>
                <w:sz w:val="18"/>
                <w:szCs w:val="18"/>
              </w:rPr>
            </w:pPr>
            <w:r w:rsidRPr="00C12BCC">
              <w:rPr>
                <w:rFonts w:ascii="Verdana" w:hAnsi="Verdana" w:cs="Arial"/>
                <w:b/>
                <w:bCs/>
                <w:sz w:val="18"/>
                <w:szCs w:val="18"/>
              </w:rPr>
              <w:t>Totaal</w:t>
            </w:r>
          </w:p>
        </w:tc>
        <w:tc>
          <w:tcPr>
            <w:tcW w:w="3477" w:type="dxa"/>
            <w:shd w:val="clear" w:color="auto" w:fill="E6E6E6"/>
            <w:noWrap/>
            <w:vAlign w:val="bottom"/>
          </w:tcPr>
          <w:p w14:paraId="67C19EEE" w14:textId="711AA996" w:rsidR="00F65092" w:rsidRPr="00C12BCC" w:rsidRDefault="00F65092" w:rsidP="00D1724D">
            <w:pPr>
              <w:jc w:val="both"/>
              <w:rPr>
                <w:rFonts w:ascii="Verdana" w:hAnsi="Verdana" w:cs="Arial"/>
                <w:b/>
                <w:bCs/>
                <w:sz w:val="18"/>
                <w:szCs w:val="18"/>
              </w:rPr>
            </w:pPr>
            <w:r w:rsidRPr="00C12BCC">
              <w:rPr>
                <w:rFonts w:ascii="Verdana" w:hAnsi="Verdana" w:cs="Arial"/>
                <w:b/>
                <w:bCs/>
                <w:sz w:val="18"/>
                <w:szCs w:val="18"/>
              </w:rPr>
              <w:t>100</w:t>
            </w:r>
            <w:r w:rsidR="00F91298" w:rsidRPr="00C12BCC">
              <w:rPr>
                <w:rFonts w:ascii="Verdana" w:hAnsi="Verdana" w:cs="Arial"/>
                <w:b/>
                <w:bCs/>
                <w:sz w:val="18"/>
                <w:szCs w:val="18"/>
              </w:rPr>
              <w:t xml:space="preserve"> </w:t>
            </w:r>
            <w:r w:rsidR="00D1724D">
              <w:rPr>
                <w:rFonts w:ascii="Verdana" w:hAnsi="Verdana" w:cs="Arial"/>
                <w:b/>
                <w:bCs/>
                <w:sz w:val="18"/>
                <w:szCs w:val="18"/>
              </w:rPr>
              <w:t>punten</w:t>
            </w:r>
          </w:p>
        </w:tc>
      </w:tr>
    </w:tbl>
    <w:p w14:paraId="7DF20FFD" w14:textId="77777777" w:rsidR="00F65092" w:rsidRPr="00C12BCC" w:rsidRDefault="00F65092" w:rsidP="00F65092">
      <w:pPr>
        <w:jc w:val="both"/>
        <w:rPr>
          <w:rFonts w:ascii="Verdana" w:hAnsi="Verdana"/>
          <w:sz w:val="18"/>
          <w:szCs w:val="18"/>
        </w:rPr>
      </w:pPr>
    </w:p>
    <w:p w14:paraId="4A5C5FBC" w14:textId="09C4616C" w:rsidR="00704F51" w:rsidRPr="00C12BCC" w:rsidRDefault="00704F51" w:rsidP="00F65092">
      <w:pPr>
        <w:jc w:val="both"/>
        <w:rPr>
          <w:rFonts w:ascii="Verdana" w:hAnsi="Verdana"/>
          <w:sz w:val="18"/>
          <w:szCs w:val="18"/>
        </w:rPr>
      </w:pPr>
      <w:r w:rsidRPr="00C12BCC">
        <w:rPr>
          <w:rFonts w:ascii="Verdana" w:hAnsi="Verdana"/>
          <w:sz w:val="18"/>
          <w:szCs w:val="18"/>
        </w:rPr>
        <w:t xml:space="preserve">Alle scores van ieder </w:t>
      </w:r>
      <w:r w:rsidRPr="00C12BCC">
        <w:rPr>
          <w:rFonts w:ascii="Verdana" w:hAnsi="Verdana"/>
          <w:noProof/>
          <w:sz w:val="18"/>
          <w:szCs w:val="18"/>
        </w:rPr>
        <w:t xml:space="preserve">sub gunningscriterium worden bij elkaar opgeteld. De overeenkomst wordt gegund aan de inschrijver met de hoogste score. </w:t>
      </w:r>
    </w:p>
    <w:p w14:paraId="54D18EAE" w14:textId="77777777" w:rsidR="00766F92" w:rsidRPr="00C12BCC" w:rsidRDefault="00766F92" w:rsidP="00F65092">
      <w:pPr>
        <w:jc w:val="both"/>
        <w:rPr>
          <w:rFonts w:ascii="Verdana" w:hAnsi="Verdana"/>
          <w:sz w:val="18"/>
          <w:szCs w:val="18"/>
        </w:rPr>
      </w:pPr>
    </w:p>
    <w:p w14:paraId="5ECB8F62" w14:textId="77777777" w:rsidR="00766F92" w:rsidRPr="00C12BCC" w:rsidRDefault="006B0A20" w:rsidP="006B0A20">
      <w:pPr>
        <w:jc w:val="both"/>
        <w:rPr>
          <w:rFonts w:ascii="Verdana" w:hAnsi="Verdana"/>
          <w:sz w:val="18"/>
          <w:szCs w:val="18"/>
        </w:rPr>
      </w:pPr>
      <w:r w:rsidRPr="00C12BCC">
        <w:rPr>
          <w:rFonts w:ascii="Verdana" w:hAnsi="Verdana"/>
          <w:sz w:val="18"/>
          <w:szCs w:val="18"/>
        </w:rPr>
        <w:t xml:space="preserve">De van toepassing zijnde </w:t>
      </w:r>
      <w:r w:rsidR="00CA7087" w:rsidRPr="00C12BCC">
        <w:rPr>
          <w:rFonts w:ascii="Verdana" w:hAnsi="Verdana"/>
          <w:sz w:val="18"/>
          <w:szCs w:val="18"/>
        </w:rPr>
        <w:t>g</w:t>
      </w:r>
      <w:r w:rsidRPr="00C12BCC">
        <w:rPr>
          <w:rFonts w:ascii="Verdana" w:hAnsi="Verdana"/>
          <w:sz w:val="18"/>
          <w:szCs w:val="18"/>
        </w:rPr>
        <w:t>unningscriteria met weging worden</w:t>
      </w:r>
      <w:r w:rsidR="008E732B" w:rsidRPr="00C12BCC">
        <w:rPr>
          <w:rFonts w:ascii="Verdana" w:hAnsi="Verdana"/>
          <w:sz w:val="18"/>
          <w:szCs w:val="18"/>
        </w:rPr>
        <w:t xml:space="preserve"> in deze paragraaf uiteengezet.</w:t>
      </w:r>
    </w:p>
    <w:p w14:paraId="42488176" w14:textId="77777777" w:rsidR="00766F92" w:rsidRPr="00C12BCC" w:rsidRDefault="00766F92" w:rsidP="006B0A20">
      <w:pPr>
        <w:jc w:val="both"/>
        <w:rPr>
          <w:rFonts w:ascii="Verdana" w:hAnsi="Verdana"/>
          <w:sz w:val="18"/>
          <w:szCs w:val="18"/>
        </w:rPr>
      </w:pPr>
    </w:p>
    <w:p w14:paraId="729B640E" w14:textId="77777777" w:rsidR="00D21FF1" w:rsidRPr="00C12BCC" w:rsidRDefault="00D21FF1" w:rsidP="00D21FF1">
      <w:pPr>
        <w:rPr>
          <w:rFonts w:ascii="Verdana" w:hAnsi="Verdana"/>
          <w:b/>
          <w:sz w:val="18"/>
          <w:szCs w:val="18"/>
        </w:rPr>
      </w:pPr>
      <w:r w:rsidRPr="00C12BCC">
        <w:rPr>
          <w:rFonts w:ascii="Verdana" w:hAnsi="Verdana"/>
          <w:b/>
          <w:sz w:val="18"/>
          <w:szCs w:val="18"/>
        </w:rPr>
        <w:t>G1</w:t>
      </w:r>
      <w:r w:rsidRPr="00C12BCC">
        <w:rPr>
          <w:rFonts w:ascii="Verdana" w:hAnsi="Verdana"/>
          <w:b/>
          <w:sz w:val="18"/>
          <w:szCs w:val="18"/>
        </w:rPr>
        <w:tab/>
        <w:t>Beoordeling Kwaliteit</w:t>
      </w:r>
    </w:p>
    <w:p w14:paraId="4E5A6545" w14:textId="77777777" w:rsidR="00D21FF1" w:rsidRPr="00C12BCC" w:rsidRDefault="00D21FF1" w:rsidP="00D21FF1">
      <w:pPr>
        <w:rPr>
          <w:rFonts w:ascii="Verdana" w:hAnsi="Verdana"/>
          <w:b/>
          <w:sz w:val="18"/>
          <w:szCs w:val="18"/>
        </w:rPr>
      </w:pPr>
    </w:p>
    <w:p w14:paraId="7CEBEF64" w14:textId="1DD07E08" w:rsidR="00D21FF1" w:rsidRPr="00B42D36" w:rsidRDefault="00D21FF1" w:rsidP="00D21FF1">
      <w:pPr>
        <w:jc w:val="both"/>
        <w:rPr>
          <w:rFonts w:ascii="Verdana" w:hAnsi="Verdana"/>
          <w:b/>
          <w:sz w:val="18"/>
          <w:szCs w:val="18"/>
        </w:rPr>
      </w:pPr>
      <w:r w:rsidRPr="00B42D36">
        <w:rPr>
          <w:rFonts w:ascii="Verdana" w:hAnsi="Verdana"/>
          <w:b/>
          <w:sz w:val="18"/>
          <w:szCs w:val="18"/>
        </w:rPr>
        <w:t>G1.1</w:t>
      </w:r>
      <w:r w:rsidRPr="00B42D36">
        <w:rPr>
          <w:rFonts w:ascii="Verdana" w:hAnsi="Verdana"/>
          <w:b/>
          <w:sz w:val="18"/>
          <w:szCs w:val="18"/>
        </w:rPr>
        <w:tab/>
        <w:t xml:space="preserve"> </w:t>
      </w:r>
      <w:r w:rsidR="00E30CB9" w:rsidRPr="00B42D36">
        <w:rPr>
          <w:rFonts w:ascii="Verdana" w:hAnsi="Verdana"/>
          <w:b/>
          <w:sz w:val="18"/>
          <w:szCs w:val="18"/>
        </w:rPr>
        <w:t>Vergroening productie</w:t>
      </w:r>
    </w:p>
    <w:p w14:paraId="024BBBAE" w14:textId="5F71147C" w:rsidR="00C555CF" w:rsidRPr="00C12BCC" w:rsidRDefault="00686048" w:rsidP="00D21FF1">
      <w:pPr>
        <w:jc w:val="both"/>
        <w:rPr>
          <w:rFonts w:ascii="Verdana" w:hAnsi="Verdana"/>
          <w:sz w:val="18"/>
          <w:szCs w:val="18"/>
        </w:rPr>
      </w:pPr>
      <w:r>
        <w:rPr>
          <w:rFonts w:ascii="Verdana" w:hAnsi="Verdana"/>
          <w:sz w:val="18"/>
          <w:szCs w:val="18"/>
        </w:rPr>
        <w:t>Inschrijver dient aan te geven hoe hij</w:t>
      </w:r>
      <w:r w:rsidR="00E30CB9" w:rsidRPr="00B42D36">
        <w:rPr>
          <w:rFonts w:ascii="Verdana" w:hAnsi="Verdana"/>
          <w:sz w:val="18"/>
          <w:szCs w:val="18"/>
        </w:rPr>
        <w:t xml:space="preserve"> het elektriciteitsverbruik voor de productie van </w:t>
      </w:r>
      <w:r w:rsidR="00E30CB9" w:rsidRPr="00C12BCC">
        <w:rPr>
          <w:rFonts w:ascii="Verdana" w:hAnsi="Verdana"/>
          <w:sz w:val="18"/>
          <w:szCs w:val="18"/>
        </w:rPr>
        <w:t xml:space="preserve">de LIN </w:t>
      </w:r>
      <w:r>
        <w:rPr>
          <w:rFonts w:ascii="Verdana" w:hAnsi="Verdana"/>
          <w:sz w:val="18"/>
          <w:szCs w:val="18"/>
        </w:rPr>
        <w:t>gaat</w:t>
      </w:r>
      <w:r w:rsidR="00E30CB9" w:rsidRPr="00C12BCC">
        <w:rPr>
          <w:rFonts w:ascii="Verdana" w:hAnsi="Verdana"/>
          <w:sz w:val="18"/>
          <w:szCs w:val="18"/>
        </w:rPr>
        <w:t xml:space="preserve"> vergroenen</w:t>
      </w:r>
      <w:r w:rsidR="00386065" w:rsidRPr="00C12BCC">
        <w:rPr>
          <w:rFonts w:ascii="Verdana" w:hAnsi="Verdana"/>
          <w:sz w:val="18"/>
          <w:szCs w:val="18"/>
        </w:rPr>
        <w:t>, bijvoorbeeld</w:t>
      </w:r>
      <w:r w:rsidR="00E30CB9" w:rsidRPr="00C12BCC">
        <w:rPr>
          <w:rFonts w:ascii="Verdana" w:hAnsi="Verdana"/>
          <w:sz w:val="18"/>
          <w:szCs w:val="18"/>
        </w:rPr>
        <w:t xml:space="preserve"> door middel van aan te kopen </w:t>
      </w:r>
      <w:r w:rsidR="00C555CF" w:rsidRPr="00C12BCC">
        <w:rPr>
          <w:rFonts w:ascii="Verdana" w:hAnsi="Verdana"/>
          <w:sz w:val="18"/>
          <w:szCs w:val="18"/>
        </w:rPr>
        <w:t>Garanties van Oorsprong of inkoop van groene stroom bij haar stroomleverancier</w:t>
      </w:r>
      <w:r w:rsidR="00E30CB9" w:rsidRPr="00C12BCC">
        <w:rPr>
          <w:rFonts w:ascii="Verdana" w:hAnsi="Verdana"/>
          <w:sz w:val="18"/>
          <w:szCs w:val="18"/>
        </w:rPr>
        <w:t>.</w:t>
      </w:r>
    </w:p>
    <w:p w14:paraId="732649A1" w14:textId="77777777" w:rsidR="007B033D" w:rsidRDefault="007B033D" w:rsidP="00FF070E">
      <w:pPr>
        <w:jc w:val="both"/>
        <w:rPr>
          <w:rFonts w:ascii="Verdana" w:hAnsi="Verdana"/>
          <w:b/>
          <w:noProof/>
          <w:sz w:val="18"/>
          <w:szCs w:val="18"/>
          <w:lang w:eastAsia="nl-NL"/>
        </w:rPr>
      </w:pPr>
    </w:p>
    <w:p w14:paraId="1EE39A87" w14:textId="77777777" w:rsidR="00FF070E" w:rsidRPr="00B42D36" w:rsidRDefault="00FF070E" w:rsidP="00FF070E">
      <w:pPr>
        <w:jc w:val="both"/>
        <w:rPr>
          <w:rFonts w:ascii="Verdana" w:hAnsi="Verdana"/>
          <w:b/>
          <w:noProof/>
          <w:sz w:val="18"/>
          <w:szCs w:val="18"/>
          <w:lang w:eastAsia="nl-NL"/>
        </w:rPr>
      </w:pPr>
      <w:r w:rsidRPr="00B42D36">
        <w:rPr>
          <w:rFonts w:ascii="Verdana" w:hAnsi="Verdana"/>
          <w:b/>
          <w:noProof/>
          <w:sz w:val="18"/>
          <w:szCs w:val="18"/>
          <w:lang w:eastAsia="nl-NL"/>
        </w:rPr>
        <w:t>Beoordeling kwaliteit subcriterium G1.1:</w:t>
      </w:r>
    </w:p>
    <w:p w14:paraId="1CABFC3F" w14:textId="77777777" w:rsidR="00FF070E" w:rsidRPr="00C12BCC" w:rsidRDefault="00FF070E" w:rsidP="00D21FF1">
      <w:pPr>
        <w:jc w:val="both"/>
        <w:rPr>
          <w:rFonts w:ascii="Verdana" w:hAnsi="Verdana"/>
          <w:sz w:val="18"/>
          <w:szCs w:val="18"/>
        </w:rPr>
      </w:pPr>
    </w:p>
    <w:tbl>
      <w:tblPr>
        <w:tblW w:w="91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951"/>
        <w:gridCol w:w="5167"/>
        <w:gridCol w:w="2062"/>
      </w:tblGrid>
      <w:tr w:rsidR="00386065" w:rsidRPr="00C12BCC" w14:paraId="0F9364D0" w14:textId="77777777" w:rsidTr="00B90436">
        <w:tc>
          <w:tcPr>
            <w:tcW w:w="1951" w:type="dxa"/>
            <w:shd w:val="clear" w:color="auto" w:fill="FFBD05"/>
          </w:tcPr>
          <w:p w14:paraId="0CF8B024"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b/>
                <w:sz w:val="18"/>
                <w:szCs w:val="18"/>
              </w:rPr>
            </w:pPr>
            <w:r w:rsidRPr="00B42D36">
              <w:rPr>
                <w:rFonts w:ascii="Verdana" w:hAnsi="Verdana" w:cs="Arial"/>
                <w:b/>
                <w:sz w:val="18"/>
                <w:szCs w:val="18"/>
              </w:rPr>
              <w:t>Antwoord</w:t>
            </w:r>
          </w:p>
        </w:tc>
        <w:tc>
          <w:tcPr>
            <w:tcW w:w="5167" w:type="dxa"/>
            <w:shd w:val="clear" w:color="auto" w:fill="FFBD05"/>
          </w:tcPr>
          <w:p w14:paraId="3B8A11D8"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b/>
                <w:sz w:val="18"/>
                <w:szCs w:val="18"/>
              </w:rPr>
            </w:pPr>
            <w:r w:rsidRPr="00B42D36">
              <w:rPr>
                <w:rFonts w:ascii="Verdana" w:hAnsi="Verdana" w:cs="Arial"/>
                <w:b/>
                <w:sz w:val="18"/>
                <w:szCs w:val="18"/>
              </w:rPr>
              <w:t>Evaluatie</w:t>
            </w:r>
          </w:p>
        </w:tc>
        <w:tc>
          <w:tcPr>
            <w:tcW w:w="2062" w:type="dxa"/>
            <w:shd w:val="clear" w:color="auto" w:fill="FFBD05"/>
          </w:tcPr>
          <w:p w14:paraId="3ADB7139"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b/>
                <w:sz w:val="18"/>
                <w:szCs w:val="18"/>
              </w:rPr>
            </w:pPr>
            <w:r w:rsidRPr="00B42D36">
              <w:rPr>
                <w:rFonts w:ascii="Verdana" w:hAnsi="Verdana" w:cs="Arial"/>
                <w:b/>
                <w:sz w:val="18"/>
                <w:szCs w:val="18"/>
              </w:rPr>
              <w:t>Waardering in punten</w:t>
            </w:r>
          </w:p>
        </w:tc>
      </w:tr>
      <w:tr w:rsidR="00386065" w:rsidRPr="00C12BCC" w14:paraId="357E7585" w14:textId="77777777" w:rsidTr="00B90436">
        <w:tc>
          <w:tcPr>
            <w:tcW w:w="1951" w:type="dxa"/>
          </w:tcPr>
          <w:p w14:paraId="248F2F85"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Ontbreekt/ geen vergroening</w:t>
            </w:r>
          </w:p>
        </w:tc>
        <w:tc>
          <w:tcPr>
            <w:tcW w:w="5167" w:type="dxa"/>
          </w:tcPr>
          <w:p w14:paraId="241EBE63" w14:textId="77777777" w:rsidR="00386065" w:rsidRPr="00B42D36" w:rsidRDefault="00386065" w:rsidP="003860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De informatie ontbreekt of inschrijver geeft haar aan haar verbruik niet te vergroenen.</w:t>
            </w:r>
          </w:p>
        </w:tc>
        <w:tc>
          <w:tcPr>
            <w:tcW w:w="2062" w:type="dxa"/>
          </w:tcPr>
          <w:p w14:paraId="4A7A90DD"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0</w:t>
            </w:r>
          </w:p>
          <w:p w14:paraId="5B145144"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r>
      <w:tr w:rsidR="00386065" w:rsidRPr="00C12BCC" w14:paraId="789ACA89" w14:textId="77777777" w:rsidTr="00B90436">
        <w:tc>
          <w:tcPr>
            <w:tcW w:w="1951" w:type="dxa"/>
          </w:tcPr>
          <w:p w14:paraId="4F6F44A9"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Gedeeltelijke  vergroening</w:t>
            </w:r>
          </w:p>
          <w:p w14:paraId="7AA9DCF6"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c>
          <w:tcPr>
            <w:tcW w:w="5167" w:type="dxa"/>
          </w:tcPr>
          <w:p w14:paraId="618EB3D7" w14:textId="102BBA15" w:rsidR="00386065" w:rsidRPr="00B42D36" w:rsidRDefault="006C6C4D" w:rsidP="003860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Pr>
                <w:rFonts w:ascii="Verdana" w:hAnsi="Verdana" w:cs="Arial"/>
                <w:sz w:val="18"/>
                <w:szCs w:val="18"/>
              </w:rPr>
              <w:t>I</w:t>
            </w:r>
            <w:r w:rsidR="00386065" w:rsidRPr="00B42D36">
              <w:rPr>
                <w:rFonts w:ascii="Verdana" w:hAnsi="Verdana" w:cs="Arial"/>
                <w:sz w:val="18"/>
                <w:szCs w:val="18"/>
              </w:rPr>
              <w:t>nschrijver geeft haar aan haar verbruik gedeeltelijk te vergroenen, met of zonder specificatie van de manier waarop.</w:t>
            </w:r>
          </w:p>
        </w:tc>
        <w:tc>
          <w:tcPr>
            <w:tcW w:w="2062" w:type="dxa"/>
          </w:tcPr>
          <w:p w14:paraId="3A961D4A" w14:textId="02D58703"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 xml:space="preserve">4 </w:t>
            </w:r>
            <w:r w:rsidR="00D1724D">
              <w:rPr>
                <w:rFonts w:ascii="Verdana" w:hAnsi="Verdana" w:cs="Arial"/>
                <w:sz w:val="18"/>
                <w:szCs w:val="18"/>
              </w:rPr>
              <w:t>maal het</w:t>
            </w:r>
            <w:r w:rsidRPr="00B42D36">
              <w:rPr>
                <w:rFonts w:ascii="Verdana" w:hAnsi="Verdana" w:cs="Arial"/>
                <w:sz w:val="18"/>
                <w:szCs w:val="18"/>
              </w:rPr>
              <w:t xml:space="preserve"> vergroend deel</w:t>
            </w:r>
          </w:p>
          <w:p w14:paraId="2BEE8616"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r>
      <w:tr w:rsidR="00386065" w:rsidRPr="00C12BCC" w14:paraId="092DA0D7" w14:textId="77777777" w:rsidTr="00B90436">
        <w:tc>
          <w:tcPr>
            <w:tcW w:w="1951" w:type="dxa"/>
          </w:tcPr>
          <w:p w14:paraId="6558F416"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c>
          <w:tcPr>
            <w:tcW w:w="5167" w:type="dxa"/>
          </w:tcPr>
          <w:p w14:paraId="2098D5AC"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c>
          <w:tcPr>
            <w:tcW w:w="2062" w:type="dxa"/>
          </w:tcPr>
          <w:p w14:paraId="2249ED9F"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r>
      <w:tr w:rsidR="00386065" w:rsidRPr="00C12BCC" w14:paraId="0D336674" w14:textId="77777777" w:rsidTr="00B90436">
        <w:tc>
          <w:tcPr>
            <w:tcW w:w="1951" w:type="dxa"/>
          </w:tcPr>
          <w:p w14:paraId="368014CC" w14:textId="77777777" w:rsidR="00386065" w:rsidRPr="00B42D36" w:rsidRDefault="00386065" w:rsidP="003860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 xml:space="preserve">Volledige Vergroening </w:t>
            </w:r>
          </w:p>
        </w:tc>
        <w:tc>
          <w:tcPr>
            <w:tcW w:w="5167" w:type="dxa"/>
          </w:tcPr>
          <w:p w14:paraId="6AAAB4E4" w14:textId="788E73B8" w:rsidR="00386065" w:rsidRPr="00B42D36" w:rsidRDefault="00386065" w:rsidP="006C6C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Inschrijver geeft aan haar verbruik</w:t>
            </w:r>
            <w:r w:rsidR="006C6C4D">
              <w:rPr>
                <w:rFonts w:ascii="Verdana" w:hAnsi="Verdana" w:cs="Arial"/>
                <w:sz w:val="18"/>
                <w:szCs w:val="18"/>
              </w:rPr>
              <w:t xml:space="preserve"> volledig</w:t>
            </w:r>
            <w:r w:rsidRPr="00B42D36">
              <w:rPr>
                <w:rFonts w:ascii="Verdana" w:hAnsi="Verdana" w:cs="Arial"/>
                <w:sz w:val="18"/>
                <w:szCs w:val="18"/>
              </w:rPr>
              <w:t xml:space="preserve"> te vergroenen, met of zonder specificering van de manier waarop </w:t>
            </w:r>
          </w:p>
        </w:tc>
        <w:tc>
          <w:tcPr>
            <w:tcW w:w="2062" w:type="dxa"/>
          </w:tcPr>
          <w:p w14:paraId="31EA866A"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4</w:t>
            </w:r>
          </w:p>
        </w:tc>
      </w:tr>
      <w:tr w:rsidR="00386065" w:rsidRPr="00C12BCC" w14:paraId="0E0C312C" w14:textId="77777777" w:rsidTr="00B90436">
        <w:tc>
          <w:tcPr>
            <w:tcW w:w="1951" w:type="dxa"/>
          </w:tcPr>
          <w:p w14:paraId="07EE30BC"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c>
          <w:tcPr>
            <w:tcW w:w="5167" w:type="dxa"/>
          </w:tcPr>
          <w:p w14:paraId="57D03F70"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c>
          <w:tcPr>
            <w:tcW w:w="2062" w:type="dxa"/>
          </w:tcPr>
          <w:p w14:paraId="6B1E8CCB"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r>
      <w:tr w:rsidR="00386065" w:rsidRPr="00C12BCC" w14:paraId="2A7C9301" w14:textId="77777777" w:rsidTr="00B90436">
        <w:tc>
          <w:tcPr>
            <w:tcW w:w="1951" w:type="dxa"/>
          </w:tcPr>
          <w:p w14:paraId="04C72E58"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Onderscheidend</w:t>
            </w:r>
          </w:p>
        </w:tc>
        <w:tc>
          <w:tcPr>
            <w:tcW w:w="5167" w:type="dxa"/>
          </w:tcPr>
          <w:p w14:paraId="684992C6" w14:textId="0BFA4D9D"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 xml:space="preserve">Inschrijver geeft aan haar verbruik volledig te vergroenen en </w:t>
            </w:r>
            <w:r w:rsidR="00FF070E" w:rsidRPr="00B42D36">
              <w:rPr>
                <w:rFonts w:ascii="Verdana" w:hAnsi="Verdana" w:cs="Arial"/>
                <w:sz w:val="18"/>
                <w:szCs w:val="18"/>
              </w:rPr>
              <w:t>specificeer</w:t>
            </w:r>
            <w:r w:rsidR="006C6C4D">
              <w:rPr>
                <w:rFonts w:ascii="Verdana" w:hAnsi="Verdana" w:cs="Arial"/>
                <w:sz w:val="18"/>
                <w:szCs w:val="18"/>
              </w:rPr>
              <w:t>t</w:t>
            </w:r>
            <w:r w:rsidRPr="00B42D36">
              <w:rPr>
                <w:rFonts w:ascii="Verdana" w:hAnsi="Verdana" w:cs="Arial"/>
                <w:sz w:val="18"/>
                <w:szCs w:val="18"/>
              </w:rPr>
              <w:t xml:space="preserve"> op welke manier.</w:t>
            </w:r>
          </w:p>
          <w:p w14:paraId="6990A798" w14:textId="77777777" w:rsidR="00386065" w:rsidRPr="00B42D36" w:rsidRDefault="00386065" w:rsidP="003860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 xml:space="preserve">De gegeven informatie is meer dan volledig. Er is sprake van positief onderscheidend vermogen ten opzichte van de overige inschrijvers. </w:t>
            </w:r>
          </w:p>
        </w:tc>
        <w:tc>
          <w:tcPr>
            <w:tcW w:w="2062" w:type="dxa"/>
          </w:tcPr>
          <w:p w14:paraId="6D7A611C"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5</w:t>
            </w:r>
          </w:p>
          <w:p w14:paraId="0AEC68C9" w14:textId="77777777" w:rsidR="00386065" w:rsidRPr="00B42D36" w:rsidRDefault="00386065" w:rsidP="00B9043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r>
    </w:tbl>
    <w:p w14:paraId="082058BF" w14:textId="77777777" w:rsidR="00386065" w:rsidRPr="00C12BCC" w:rsidRDefault="00386065" w:rsidP="00D21FF1">
      <w:pPr>
        <w:jc w:val="both"/>
        <w:rPr>
          <w:rFonts w:ascii="Verdana" w:hAnsi="Verdana"/>
          <w:sz w:val="18"/>
          <w:szCs w:val="18"/>
        </w:rPr>
      </w:pPr>
    </w:p>
    <w:p w14:paraId="5BF94085" w14:textId="7354F181" w:rsidR="00BB71A5" w:rsidRDefault="00BB71A5">
      <w:pPr>
        <w:rPr>
          <w:rFonts w:ascii="Verdana" w:hAnsi="Verdana"/>
          <w:sz w:val="18"/>
          <w:szCs w:val="18"/>
        </w:rPr>
      </w:pPr>
      <w:r>
        <w:rPr>
          <w:rFonts w:ascii="Verdana" w:hAnsi="Verdana"/>
          <w:sz w:val="18"/>
          <w:szCs w:val="18"/>
        </w:rPr>
        <w:br w:type="page"/>
      </w:r>
    </w:p>
    <w:p w14:paraId="1CC1E524" w14:textId="77777777" w:rsidR="00E30CB9" w:rsidRPr="00B42D36" w:rsidRDefault="00E30CB9" w:rsidP="00D21FF1">
      <w:pPr>
        <w:jc w:val="both"/>
        <w:rPr>
          <w:rFonts w:ascii="Verdana" w:hAnsi="Verdana"/>
          <w:sz w:val="18"/>
          <w:szCs w:val="18"/>
        </w:rPr>
      </w:pPr>
    </w:p>
    <w:p w14:paraId="1843EF35" w14:textId="77777777" w:rsidR="00D21FF1" w:rsidRPr="00C12BCC" w:rsidRDefault="00D21FF1" w:rsidP="00D21FF1">
      <w:pPr>
        <w:jc w:val="both"/>
        <w:rPr>
          <w:rFonts w:ascii="Verdana" w:hAnsi="Verdana"/>
          <w:sz w:val="18"/>
          <w:szCs w:val="18"/>
        </w:rPr>
      </w:pPr>
    </w:p>
    <w:p w14:paraId="013C7FE7" w14:textId="2768A6B5" w:rsidR="00D21FF1" w:rsidRPr="00B42D36" w:rsidRDefault="00D21FF1" w:rsidP="00D21FF1">
      <w:pPr>
        <w:jc w:val="both"/>
        <w:rPr>
          <w:rFonts w:ascii="Verdana" w:hAnsi="Verdana"/>
          <w:b/>
          <w:sz w:val="18"/>
          <w:szCs w:val="18"/>
        </w:rPr>
      </w:pPr>
      <w:r w:rsidRPr="00B42D36">
        <w:rPr>
          <w:rFonts w:ascii="Verdana" w:hAnsi="Verdana"/>
          <w:b/>
          <w:sz w:val="18"/>
          <w:szCs w:val="18"/>
        </w:rPr>
        <w:t>G1.2</w:t>
      </w:r>
      <w:r w:rsidRPr="00B42D36">
        <w:rPr>
          <w:rFonts w:ascii="Verdana" w:hAnsi="Verdana"/>
          <w:b/>
          <w:sz w:val="18"/>
          <w:szCs w:val="18"/>
        </w:rPr>
        <w:tab/>
      </w:r>
      <w:r w:rsidR="00E30CB9" w:rsidRPr="00B42D36">
        <w:rPr>
          <w:rFonts w:ascii="Verdana" w:hAnsi="Verdana"/>
          <w:b/>
          <w:sz w:val="18"/>
          <w:szCs w:val="18"/>
        </w:rPr>
        <w:t>Beperking ritkosten noordelijke locaties</w:t>
      </w:r>
    </w:p>
    <w:p w14:paraId="09036483" w14:textId="77777777" w:rsidR="009454BF" w:rsidRPr="00B42D36" w:rsidRDefault="009454BF" w:rsidP="00D21FF1">
      <w:pPr>
        <w:jc w:val="both"/>
        <w:rPr>
          <w:rFonts w:ascii="Verdana" w:hAnsi="Verdana"/>
          <w:sz w:val="18"/>
          <w:szCs w:val="18"/>
        </w:rPr>
      </w:pPr>
    </w:p>
    <w:p w14:paraId="6233B3C8" w14:textId="77777777" w:rsidR="009454BF" w:rsidRPr="00B42D36" w:rsidRDefault="009454BF" w:rsidP="00D21FF1">
      <w:pPr>
        <w:jc w:val="both"/>
        <w:rPr>
          <w:rFonts w:ascii="Verdana" w:hAnsi="Verdana"/>
          <w:sz w:val="18"/>
          <w:szCs w:val="18"/>
        </w:rPr>
      </w:pPr>
      <w:r w:rsidRPr="00B42D36">
        <w:rPr>
          <w:rFonts w:ascii="Verdana" w:hAnsi="Verdana"/>
          <w:sz w:val="18"/>
          <w:szCs w:val="18"/>
        </w:rPr>
        <w:t>Gasunie verwacht geen of nauwelijks ritten naar de locaties Ommen, Zuidbroek en Kootstertille.  In voorgaande jaren</w:t>
      </w:r>
      <w:r w:rsidR="00FF070E" w:rsidRPr="00B42D36">
        <w:rPr>
          <w:rFonts w:ascii="Verdana" w:hAnsi="Verdana"/>
          <w:sz w:val="18"/>
          <w:szCs w:val="18"/>
        </w:rPr>
        <w:t xml:space="preserve"> (voor 2015)</w:t>
      </w:r>
      <w:r w:rsidRPr="00B42D36">
        <w:rPr>
          <w:rFonts w:ascii="Verdana" w:hAnsi="Verdana"/>
          <w:sz w:val="18"/>
          <w:szCs w:val="18"/>
        </w:rPr>
        <w:t xml:space="preserve"> heeft Gasunie op deze locaties wel LIN afgenomen.  De verwachting is nu nul, omdat de productie</w:t>
      </w:r>
      <w:r w:rsidR="00200D6B" w:rsidRPr="00B42D36">
        <w:rPr>
          <w:rFonts w:ascii="Verdana" w:hAnsi="Verdana"/>
          <w:sz w:val="18"/>
          <w:szCs w:val="18"/>
        </w:rPr>
        <w:t>beperking</w:t>
      </w:r>
      <w:r w:rsidRPr="00B42D36">
        <w:rPr>
          <w:rFonts w:ascii="Verdana" w:hAnsi="Verdana"/>
          <w:sz w:val="18"/>
          <w:szCs w:val="18"/>
        </w:rPr>
        <w:t xml:space="preserve"> </w:t>
      </w:r>
      <w:r w:rsidR="00200D6B" w:rsidRPr="00B42D36">
        <w:rPr>
          <w:rFonts w:ascii="Verdana" w:hAnsi="Verdana"/>
          <w:sz w:val="18"/>
          <w:szCs w:val="18"/>
        </w:rPr>
        <w:t xml:space="preserve">van </w:t>
      </w:r>
      <w:r w:rsidRPr="00B42D36">
        <w:rPr>
          <w:rFonts w:ascii="Verdana" w:hAnsi="Verdana"/>
          <w:sz w:val="18"/>
          <w:szCs w:val="18"/>
        </w:rPr>
        <w:t xml:space="preserve">het Slochterenveld ertoe leidt dat deze locaties continue in bedrijf zijn en zelf stikstof produceren.  </w:t>
      </w:r>
    </w:p>
    <w:p w14:paraId="7484DBDA" w14:textId="77777777" w:rsidR="009454BF" w:rsidRPr="00B42D36" w:rsidRDefault="009454BF" w:rsidP="00D21FF1">
      <w:pPr>
        <w:jc w:val="both"/>
        <w:rPr>
          <w:rFonts w:ascii="Verdana" w:hAnsi="Verdana"/>
          <w:sz w:val="18"/>
          <w:szCs w:val="18"/>
        </w:rPr>
      </w:pPr>
    </w:p>
    <w:p w14:paraId="27F33AC6" w14:textId="74D02E0A" w:rsidR="009454BF" w:rsidRPr="00B42D36" w:rsidRDefault="009454BF" w:rsidP="00D21FF1">
      <w:pPr>
        <w:jc w:val="both"/>
        <w:rPr>
          <w:rFonts w:ascii="Verdana" w:hAnsi="Verdana"/>
          <w:sz w:val="18"/>
          <w:szCs w:val="18"/>
        </w:rPr>
      </w:pPr>
      <w:r w:rsidRPr="00B42D36">
        <w:rPr>
          <w:rFonts w:ascii="Verdana" w:hAnsi="Verdana"/>
          <w:sz w:val="18"/>
          <w:szCs w:val="18"/>
        </w:rPr>
        <w:t xml:space="preserve">In bijzondere situaties kan </w:t>
      </w:r>
      <w:r w:rsidR="00FB360A" w:rsidRPr="00B42D36">
        <w:rPr>
          <w:rFonts w:ascii="Verdana" w:hAnsi="Verdana"/>
          <w:sz w:val="18"/>
          <w:szCs w:val="18"/>
        </w:rPr>
        <w:t xml:space="preserve">er toch behoefte ontstaan aan </w:t>
      </w:r>
      <w:r w:rsidRPr="00B42D36">
        <w:rPr>
          <w:rFonts w:ascii="Verdana" w:hAnsi="Verdana"/>
          <w:sz w:val="18"/>
          <w:szCs w:val="18"/>
        </w:rPr>
        <w:t>leveringen op deze locaties</w:t>
      </w:r>
      <w:r w:rsidR="00FB360A" w:rsidRPr="00B42D36">
        <w:rPr>
          <w:rFonts w:ascii="Verdana" w:hAnsi="Verdana"/>
          <w:sz w:val="18"/>
          <w:szCs w:val="18"/>
        </w:rPr>
        <w:t xml:space="preserve">. Gasunie wenst bij een beperkt aantal ritten naar deze locaties geen andere kosten in rekening gebracht te krijgen dan het standaard all-in tarief. Gasunie </w:t>
      </w:r>
      <w:r w:rsidR="00D50C0B" w:rsidRPr="00B42D36">
        <w:rPr>
          <w:rFonts w:ascii="Verdana" w:hAnsi="Verdana"/>
          <w:sz w:val="18"/>
          <w:szCs w:val="18"/>
        </w:rPr>
        <w:t>begrijpt</w:t>
      </w:r>
      <w:r w:rsidR="00FB360A" w:rsidRPr="00B42D36">
        <w:rPr>
          <w:rFonts w:ascii="Verdana" w:hAnsi="Verdana"/>
          <w:sz w:val="18"/>
          <w:szCs w:val="18"/>
        </w:rPr>
        <w:t xml:space="preserve"> dat deze onzekerheid voor </w:t>
      </w:r>
      <w:r w:rsidR="006C6C4D">
        <w:rPr>
          <w:rFonts w:ascii="Verdana" w:hAnsi="Verdana"/>
          <w:sz w:val="18"/>
          <w:szCs w:val="18"/>
        </w:rPr>
        <w:t>inschrijver</w:t>
      </w:r>
      <w:r w:rsidR="00FB360A" w:rsidRPr="00B42D36">
        <w:rPr>
          <w:rFonts w:ascii="Verdana" w:hAnsi="Verdana"/>
          <w:sz w:val="18"/>
          <w:szCs w:val="18"/>
        </w:rPr>
        <w:t xml:space="preserve"> een financieel risico inhoud</w:t>
      </w:r>
      <w:r w:rsidR="001E6628" w:rsidRPr="00B42D36">
        <w:rPr>
          <w:rFonts w:ascii="Verdana" w:hAnsi="Verdana"/>
          <w:sz w:val="18"/>
          <w:szCs w:val="18"/>
        </w:rPr>
        <w:t xml:space="preserve"> en staat daarom open voor extra kosten bij een onverwacht groot aantal</w:t>
      </w:r>
      <w:r w:rsidR="00386065" w:rsidRPr="00B42D36">
        <w:rPr>
          <w:rFonts w:ascii="Verdana" w:hAnsi="Verdana"/>
          <w:sz w:val="18"/>
          <w:szCs w:val="18"/>
        </w:rPr>
        <w:t xml:space="preserve"> ritten</w:t>
      </w:r>
      <w:r w:rsidR="00FB360A" w:rsidRPr="00B42D36">
        <w:rPr>
          <w:rFonts w:ascii="Verdana" w:hAnsi="Verdana"/>
          <w:sz w:val="18"/>
          <w:szCs w:val="18"/>
        </w:rPr>
        <w:t xml:space="preserve">.  </w:t>
      </w:r>
    </w:p>
    <w:p w14:paraId="39228C15" w14:textId="77777777" w:rsidR="00FB360A" w:rsidRPr="00B42D36" w:rsidRDefault="00FB360A" w:rsidP="00D21FF1">
      <w:pPr>
        <w:jc w:val="both"/>
        <w:rPr>
          <w:rFonts w:ascii="Verdana" w:hAnsi="Verdana"/>
          <w:sz w:val="18"/>
          <w:szCs w:val="18"/>
        </w:rPr>
      </w:pPr>
    </w:p>
    <w:p w14:paraId="7D64C669" w14:textId="77777777" w:rsidR="00FB360A" w:rsidRPr="00B42D36" w:rsidRDefault="00FB360A" w:rsidP="00D21FF1">
      <w:pPr>
        <w:jc w:val="both"/>
        <w:rPr>
          <w:rFonts w:ascii="Verdana" w:hAnsi="Verdana"/>
          <w:sz w:val="18"/>
          <w:szCs w:val="18"/>
        </w:rPr>
      </w:pPr>
      <w:r w:rsidRPr="00B42D36">
        <w:rPr>
          <w:rFonts w:ascii="Verdana" w:hAnsi="Verdana"/>
          <w:sz w:val="18"/>
          <w:szCs w:val="18"/>
        </w:rPr>
        <w:t>Inschrijver kan bijvoorbeeld aangeven dat</w:t>
      </w:r>
      <w:r w:rsidR="00D50C0B" w:rsidRPr="00B42D36">
        <w:rPr>
          <w:rFonts w:ascii="Verdana" w:hAnsi="Verdana"/>
          <w:sz w:val="18"/>
          <w:szCs w:val="18"/>
        </w:rPr>
        <w:t xml:space="preserve"> zij</w:t>
      </w:r>
      <w:r w:rsidRPr="00B42D36">
        <w:rPr>
          <w:rFonts w:ascii="Verdana" w:hAnsi="Verdana"/>
          <w:sz w:val="18"/>
          <w:szCs w:val="18"/>
        </w:rPr>
        <w:t xml:space="preserve"> tot een </w:t>
      </w:r>
      <w:r w:rsidR="00D50C0B" w:rsidRPr="00B42D36">
        <w:rPr>
          <w:rFonts w:ascii="Verdana" w:hAnsi="Verdana"/>
          <w:sz w:val="18"/>
          <w:szCs w:val="18"/>
        </w:rPr>
        <w:t>zeker</w:t>
      </w:r>
      <w:r w:rsidRPr="00B42D36">
        <w:rPr>
          <w:rFonts w:ascii="Verdana" w:hAnsi="Verdana"/>
          <w:sz w:val="18"/>
          <w:szCs w:val="18"/>
        </w:rPr>
        <w:t xml:space="preserve"> aantal ritten per jaar geen extra ritkosten in rekening brengt en daarboven (als het aantal ritten boven dit maximum komt) wel (en dan hoeveel per rit)</w:t>
      </w:r>
      <w:r w:rsidR="00386065" w:rsidRPr="00B42D36">
        <w:rPr>
          <w:rFonts w:ascii="Verdana" w:hAnsi="Verdana"/>
          <w:sz w:val="18"/>
          <w:szCs w:val="18"/>
        </w:rPr>
        <w:t>.</w:t>
      </w:r>
    </w:p>
    <w:p w14:paraId="1E1CA09C" w14:textId="77777777" w:rsidR="00FB360A" w:rsidRPr="00B42D36" w:rsidRDefault="00FB360A" w:rsidP="00D21FF1">
      <w:pPr>
        <w:jc w:val="both"/>
        <w:rPr>
          <w:rFonts w:ascii="Verdana" w:hAnsi="Verdana"/>
          <w:sz w:val="18"/>
          <w:szCs w:val="18"/>
        </w:rPr>
      </w:pPr>
      <w:r w:rsidRPr="00B42D36">
        <w:rPr>
          <w:rFonts w:ascii="Verdana" w:hAnsi="Verdana"/>
          <w:sz w:val="18"/>
          <w:szCs w:val="18"/>
        </w:rPr>
        <w:t xml:space="preserve">Inschrijver kan ook aangeven dat een rit naar twee of drie van deze locaties gecombineerd kunnen worden om de ritkosten te beperken.  </w:t>
      </w:r>
    </w:p>
    <w:p w14:paraId="4B4A3AE4" w14:textId="77777777" w:rsidR="007B033D" w:rsidRDefault="007B033D" w:rsidP="00D21FF1">
      <w:pPr>
        <w:jc w:val="both"/>
        <w:rPr>
          <w:rFonts w:ascii="Verdana" w:hAnsi="Verdana"/>
          <w:sz w:val="18"/>
          <w:szCs w:val="18"/>
        </w:rPr>
      </w:pPr>
    </w:p>
    <w:p w14:paraId="67E09DA7" w14:textId="704F5FFF" w:rsidR="00D21FF1" w:rsidRPr="00C12BCC" w:rsidRDefault="00D21FF1" w:rsidP="00D21FF1">
      <w:pPr>
        <w:jc w:val="both"/>
        <w:rPr>
          <w:rFonts w:ascii="Verdana" w:hAnsi="Verdana"/>
          <w:b/>
          <w:sz w:val="18"/>
          <w:szCs w:val="18"/>
        </w:rPr>
      </w:pPr>
    </w:p>
    <w:p w14:paraId="00E7C38B" w14:textId="77777777" w:rsidR="00D21FF1" w:rsidRPr="00C12BCC" w:rsidRDefault="00D21FF1" w:rsidP="00D21FF1">
      <w:pPr>
        <w:jc w:val="both"/>
        <w:rPr>
          <w:rFonts w:ascii="Verdana" w:hAnsi="Verdana"/>
          <w:sz w:val="18"/>
          <w:szCs w:val="18"/>
        </w:rPr>
      </w:pPr>
    </w:p>
    <w:p w14:paraId="564549D7" w14:textId="77777777" w:rsidR="00FF070E" w:rsidRPr="00B42D36" w:rsidRDefault="00FF070E" w:rsidP="00FF070E">
      <w:pPr>
        <w:jc w:val="both"/>
        <w:rPr>
          <w:rFonts w:ascii="Verdana" w:hAnsi="Verdana"/>
          <w:b/>
          <w:noProof/>
          <w:sz w:val="18"/>
          <w:szCs w:val="18"/>
          <w:lang w:eastAsia="nl-NL"/>
        </w:rPr>
      </w:pPr>
      <w:r w:rsidRPr="00B42D36">
        <w:rPr>
          <w:rFonts w:ascii="Verdana" w:hAnsi="Verdana"/>
          <w:b/>
          <w:noProof/>
          <w:sz w:val="18"/>
          <w:szCs w:val="18"/>
          <w:lang w:eastAsia="nl-NL"/>
        </w:rPr>
        <w:t>Beoordeling kwaliteit subcriterium G1.2 :</w:t>
      </w:r>
    </w:p>
    <w:p w14:paraId="0A9D1180" w14:textId="22391A60" w:rsidR="00D21FF1" w:rsidRPr="00B42D36" w:rsidRDefault="00FF070E" w:rsidP="00D21FF1">
      <w:pPr>
        <w:jc w:val="both"/>
        <w:rPr>
          <w:rFonts w:ascii="Verdana" w:hAnsi="Verdana"/>
          <w:sz w:val="18"/>
          <w:szCs w:val="18"/>
        </w:rPr>
      </w:pPr>
      <w:r w:rsidRPr="00B42D36" w:rsidDel="00FF070E">
        <w:rPr>
          <w:rFonts w:ascii="Verdana" w:hAnsi="Verdana"/>
          <w:b/>
          <w:noProof/>
          <w:sz w:val="18"/>
          <w:szCs w:val="18"/>
          <w:lang w:eastAsia="nl-NL"/>
        </w:rPr>
        <w:t xml:space="preserve"> </w:t>
      </w:r>
    </w:p>
    <w:p w14:paraId="2B87F8EF" w14:textId="77777777" w:rsidR="00D21FF1" w:rsidRPr="00B42D36" w:rsidRDefault="00D21FF1" w:rsidP="00D21FF1">
      <w:pPr>
        <w:jc w:val="both"/>
        <w:rPr>
          <w:rFonts w:ascii="Verdana" w:hAnsi="Verdana"/>
          <w:sz w:val="18"/>
          <w:szCs w:val="18"/>
        </w:rPr>
      </w:pPr>
      <w:r w:rsidRPr="00B42D36">
        <w:rPr>
          <w:rFonts w:ascii="Verdana" w:hAnsi="Verdana"/>
          <w:sz w:val="18"/>
          <w:szCs w:val="18"/>
        </w:rPr>
        <w:t xml:space="preserve">De beoordelingsprocedure ziet er als volgt uit: </w:t>
      </w:r>
    </w:p>
    <w:p w14:paraId="1A65AA77" w14:textId="77777777" w:rsidR="00D21FF1" w:rsidRPr="00B42D36" w:rsidRDefault="00D21FF1" w:rsidP="00D21FF1">
      <w:pPr>
        <w:numPr>
          <w:ilvl w:val="0"/>
          <w:numId w:val="9"/>
        </w:numPr>
        <w:jc w:val="both"/>
        <w:rPr>
          <w:rFonts w:ascii="Verdana" w:hAnsi="Verdana"/>
          <w:noProof/>
          <w:sz w:val="18"/>
          <w:szCs w:val="18"/>
        </w:rPr>
      </w:pPr>
      <w:r w:rsidRPr="00B42D36">
        <w:rPr>
          <w:rFonts w:ascii="Verdana" w:hAnsi="Verdana"/>
          <w:sz w:val="18"/>
          <w:szCs w:val="18"/>
        </w:rPr>
        <w:t xml:space="preserve">Ieder lid van het beoordelingsteam (ter zake kundig persoon) bepaalt individueel de score per sub gunningscriterium.  </w:t>
      </w:r>
    </w:p>
    <w:p w14:paraId="49494F34" w14:textId="77777777" w:rsidR="00D21FF1" w:rsidRPr="00B42D36" w:rsidRDefault="00D21FF1" w:rsidP="00D21FF1">
      <w:pPr>
        <w:numPr>
          <w:ilvl w:val="0"/>
          <w:numId w:val="9"/>
        </w:numPr>
        <w:jc w:val="both"/>
        <w:rPr>
          <w:rFonts w:ascii="Verdana" w:hAnsi="Verdana"/>
          <w:noProof/>
          <w:sz w:val="18"/>
          <w:szCs w:val="18"/>
        </w:rPr>
      </w:pPr>
      <w:r w:rsidRPr="00B42D36">
        <w:rPr>
          <w:rFonts w:ascii="Verdana" w:hAnsi="Verdana"/>
          <w:noProof/>
          <w:sz w:val="18"/>
          <w:szCs w:val="18"/>
        </w:rPr>
        <w:t xml:space="preserve">Vervolgens worden de scores besproken in een gezamenlijke bijeenkomst van het multidisciplinaire team en wordt in gezamenlijkheid (concensus) per sub gunningscriterium bepaald welke score de inschrijver ontvangt. </w:t>
      </w:r>
    </w:p>
    <w:p w14:paraId="1B13A76E" w14:textId="77777777" w:rsidR="00D21FF1" w:rsidRPr="00B42D36" w:rsidRDefault="00D21FF1" w:rsidP="00D21FF1">
      <w:pPr>
        <w:rPr>
          <w:rFonts w:ascii="Verdana" w:hAnsi="Verdana"/>
          <w:noProof/>
          <w:sz w:val="18"/>
          <w:szCs w:val="18"/>
        </w:rPr>
      </w:pPr>
    </w:p>
    <w:tbl>
      <w:tblPr>
        <w:tblW w:w="91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A0" w:firstRow="1" w:lastRow="0" w:firstColumn="1" w:lastColumn="0" w:noHBand="0" w:noVBand="0"/>
      </w:tblPr>
      <w:tblGrid>
        <w:gridCol w:w="1951"/>
        <w:gridCol w:w="5167"/>
        <w:gridCol w:w="2062"/>
      </w:tblGrid>
      <w:tr w:rsidR="00D21FF1" w:rsidRPr="00C12BCC" w14:paraId="45946D30" w14:textId="77777777" w:rsidTr="00781FA6">
        <w:tc>
          <w:tcPr>
            <w:tcW w:w="1951" w:type="dxa"/>
            <w:shd w:val="clear" w:color="auto" w:fill="FFBD05"/>
          </w:tcPr>
          <w:p w14:paraId="5C0AE54D"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b/>
                <w:sz w:val="18"/>
                <w:szCs w:val="18"/>
              </w:rPr>
            </w:pPr>
            <w:r w:rsidRPr="00B42D36">
              <w:rPr>
                <w:rFonts w:ascii="Verdana" w:hAnsi="Verdana" w:cs="Arial"/>
                <w:b/>
                <w:sz w:val="18"/>
                <w:szCs w:val="18"/>
              </w:rPr>
              <w:t>Antwoord</w:t>
            </w:r>
          </w:p>
        </w:tc>
        <w:tc>
          <w:tcPr>
            <w:tcW w:w="5167" w:type="dxa"/>
            <w:shd w:val="clear" w:color="auto" w:fill="FFBD05"/>
          </w:tcPr>
          <w:p w14:paraId="290B999C"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b/>
                <w:sz w:val="18"/>
                <w:szCs w:val="18"/>
              </w:rPr>
            </w:pPr>
            <w:r w:rsidRPr="00B42D36">
              <w:rPr>
                <w:rFonts w:ascii="Verdana" w:hAnsi="Verdana" w:cs="Arial"/>
                <w:b/>
                <w:sz w:val="18"/>
                <w:szCs w:val="18"/>
              </w:rPr>
              <w:t>Evaluatie</w:t>
            </w:r>
          </w:p>
        </w:tc>
        <w:tc>
          <w:tcPr>
            <w:tcW w:w="2062" w:type="dxa"/>
            <w:shd w:val="clear" w:color="auto" w:fill="FFBD05"/>
          </w:tcPr>
          <w:p w14:paraId="3D10B8F5" w14:textId="031D8D71"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b/>
                <w:sz w:val="18"/>
                <w:szCs w:val="18"/>
              </w:rPr>
            </w:pPr>
            <w:r w:rsidRPr="00B42D36">
              <w:rPr>
                <w:rFonts w:ascii="Verdana" w:hAnsi="Verdana" w:cs="Arial"/>
                <w:b/>
                <w:sz w:val="18"/>
                <w:szCs w:val="18"/>
              </w:rPr>
              <w:t>Waardering in punten</w:t>
            </w:r>
          </w:p>
        </w:tc>
      </w:tr>
      <w:tr w:rsidR="00D21FF1" w:rsidRPr="00C12BCC" w14:paraId="076F2E3F" w14:textId="77777777" w:rsidTr="00781FA6">
        <w:tc>
          <w:tcPr>
            <w:tcW w:w="1951" w:type="dxa"/>
          </w:tcPr>
          <w:p w14:paraId="6A2DB0A3"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Ontbreekt</w:t>
            </w:r>
          </w:p>
        </w:tc>
        <w:tc>
          <w:tcPr>
            <w:tcW w:w="5167" w:type="dxa"/>
          </w:tcPr>
          <w:p w14:paraId="75DE5420"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De informatie ontbreekt.</w:t>
            </w:r>
          </w:p>
        </w:tc>
        <w:tc>
          <w:tcPr>
            <w:tcW w:w="2062" w:type="dxa"/>
          </w:tcPr>
          <w:p w14:paraId="6D4E3394" w14:textId="594A35FB" w:rsidR="00D21FF1" w:rsidRPr="00B42D36" w:rsidRDefault="00B25A0F"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Pr>
                <w:rFonts w:ascii="Verdana" w:hAnsi="Verdana" w:cs="Arial"/>
                <w:sz w:val="18"/>
                <w:szCs w:val="18"/>
              </w:rPr>
              <w:t>0</w:t>
            </w:r>
          </w:p>
          <w:p w14:paraId="46BACD9F"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r>
      <w:tr w:rsidR="00D21FF1" w:rsidRPr="00C12BCC" w14:paraId="2236C433" w14:textId="77777777" w:rsidTr="00781FA6">
        <w:tc>
          <w:tcPr>
            <w:tcW w:w="1951" w:type="dxa"/>
          </w:tcPr>
          <w:p w14:paraId="4F4DE66D"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 xml:space="preserve">Niet </w:t>
            </w:r>
          </w:p>
          <w:p w14:paraId="7A8DBEA2"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 xml:space="preserve">overeenstemmend </w:t>
            </w:r>
          </w:p>
          <w:p w14:paraId="2AD7414B"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c>
          <w:tcPr>
            <w:tcW w:w="5167" w:type="dxa"/>
          </w:tcPr>
          <w:p w14:paraId="1EF09810"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 xml:space="preserve">De gegeven informatie voldoet niet aan de verwachtingen van Gasunie en/of de inschrijving geeft Gasunie onvolledige informatie. </w:t>
            </w:r>
          </w:p>
        </w:tc>
        <w:tc>
          <w:tcPr>
            <w:tcW w:w="2062" w:type="dxa"/>
          </w:tcPr>
          <w:p w14:paraId="0F067209" w14:textId="5068E549" w:rsidR="00D21FF1" w:rsidRPr="00B42D36" w:rsidRDefault="00E30CB9"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1</w:t>
            </w:r>
          </w:p>
          <w:p w14:paraId="05517D0B"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r>
      <w:tr w:rsidR="00D21FF1" w:rsidRPr="00C12BCC" w14:paraId="209BA73E" w14:textId="77777777" w:rsidTr="00781FA6">
        <w:tc>
          <w:tcPr>
            <w:tcW w:w="1951" w:type="dxa"/>
          </w:tcPr>
          <w:p w14:paraId="0AC3C4A1"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c>
          <w:tcPr>
            <w:tcW w:w="5167" w:type="dxa"/>
          </w:tcPr>
          <w:p w14:paraId="294FBDBF" w14:textId="0558575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c>
          <w:tcPr>
            <w:tcW w:w="2062" w:type="dxa"/>
          </w:tcPr>
          <w:p w14:paraId="6DA651C3"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r>
      <w:tr w:rsidR="00D21FF1" w:rsidRPr="00C12BCC" w14:paraId="1B6F10CA" w14:textId="77777777" w:rsidTr="00781FA6">
        <w:tc>
          <w:tcPr>
            <w:tcW w:w="1951" w:type="dxa"/>
          </w:tcPr>
          <w:p w14:paraId="0E6BC3AD"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Overeenstemmend</w:t>
            </w:r>
          </w:p>
        </w:tc>
        <w:tc>
          <w:tcPr>
            <w:tcW w:w="5167" w:type="dxa"/>
          </w:tcPr>
          <w:p w14:paraId="573E88A1"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 xml:space="preserve">De gegeven informatie komt overeen met de minimumeisen en is in overeenstemming met de minimumverwachtingen van Gasunie. De wijze van invulling geeft net voldoende zekerheid en is net voldoende overtuigend. De informatie is op deze opdracht geschreven en voldoet. </w:t>
            </w:r>
          </w:p>
        </w:tc>
        <w:tc>
          <w:tcPr>
            <w:tcW w:w="2062" w:type="dxa"/>
          </w:tcPr>
          <w:p w14:paraId="150C7EF4" w14:textId="4F1FB42E" w:rsidR="00D21FF1" w:rsidRPr="00B42D36" w:rsidRDefault="006C6C4D" w:rsidP="00FF07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Pr>
                <w:rFonts w:ascii="Verdana" w:hAnsi="Verdana" w:cs="Arial"/>
                <w:sz w:val="18"/>
                <w:szCs w:val="18"/>
              </w:rPr>
              <w:t>3</w:t>
            </w:r>
          </w:p>
        </w:tc>
      </w:tr>
      <w:tr w:rsidR="00D21FF1" w:rsidRPr="00C12BCC" w14:paraId="78879D73" w14:textId="77777777" w:rsidTr="00781FA6">
        <w:tc>
          <w:tcPr>
            <w:tcW w:w="1951" w:type="dxa"/>
          </w:tcPr>
          <w:p w14:paraId="0EE3C710" w14:textId="0E502926"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c>
          <w:tcPr>
            <w:tcW w:w="5167" w:type="dxa"/>
          </w:tcPr>
          <w:p w14:paraId="535874B2" w14:textId="2CA92CF6"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c>
          <w:tcPr>
            <w:tcW w:w="2062" w:type="dxa"/>
          </w:tcPr>
          <w:p w14:paraId="23B88308"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r>
      <w:tr w:rsidR="00D21FF1" w:rsidRPr="00C12BCC" w14:paraId="1872DCC4" w14:textId="77777777" w:rsidTr="00781FA6">
        <w:tc>
          <w:tcPr>
            <w:tcW w:w="1951" w:type="dxa"/>
          </w:tcPr>
          <w:p w14:paraId="05B032ED"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Onderscheidend</w:t>
            </w:r>
          </w:p>
        </w:tc>
        <w:tc>
          <w:tcPr>
            <w:tcW w:w="5167" w:type="dxa"/>
          </w:tcPr>
          <w:p w14:paraId="539E6206"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 xml:space="preserve">De gegeven informatie is meer dan volledig. Er is sprake van positief onderscheidend vermogen ten opzichte van de overige inschrijvers. De informatie impliceert een hoogwaardige kwaliteit van dienstverlening en/of bevat innovatieve elementen. </w:t>
            </w:r>
          </w:p>
        </w:tc>
        <w:tc>
          <w:tcPr>
            <w:tcW w:w="2062" w:type="dxa"/>
          </w:tcPr>
          <w:p w14:paraId="7E23554B" w14:textId="04D7C584" w:rsidR="00D21FF1" w:rsidRPr="00B42D36" w:rsidRDefault="00E30CB9"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r w:rsidRPr="00B42D36">
              <w:rPr>
                <w:rFonts w:ascii="Verdana" w:hAnsi="Verdana" w:cs="Arial"/>
                <w:sz w:val="18"/>
                <w:szCs w:val="18"/>
              </w:rPr>
              <w:t>5</w:t>
            </w:r>
          </w:p>
          <w:p w14:paraId="2C8C2BA3" w14:textId="77777777" w:rsidR="00D21FF1" w:rsidRPr="00B42D36" w:rsidRDefault="00D21FF1" w:rsidP="00781F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Arial"/>
                <w:sz w:val="18"/>
                <w:szCs w:val="18"/>
              </w:rPr>
            </w:pPr>
          </w:p>
        </w:tc>
      </w:tr>
    </w:tbl>
    <w:p w14:paraId="098C08CC" w14:textId="77777777" w:rsidR="00D21FF1" w:rsidRPr="00B42D36" w:rsidRDefault="00D21FF1" w:rsidP="00D21FF1">
      <w:pPr>
        <w:jc w:val="both"/>
        <w:rPr>
          <w:rFonts w:ascii="Verdana" w:hAnsi="Verdana"/>
          <w:sz w:val="18"/>
          <w:szCs w:val="18"/>
        </w:rPr>
      </w:pPr>
    </w:p>
    <w:p w14:paraId="189F0312" w14:textId="77777777" w:rsidR="00766F92" w:rsidRPr="00C12BCC" w:rsidRDefault="00766F92" w:rsidP="00766F92">
      <w:pPr>
        <w:jc w:val="both"/>
        <w:rPr>
          <w:rFonts w:ascii="Verdana" w:hAnsi="Verdana"/>
          <w:b/>
          <w:noProof/>
          <w:sz w:val="18"/>
          <w:szCs w:val="18"/>
          <w:lang w:eastAsia="nl-NL"/>
        </w:rPr>
      </w:pPr>
      <w:r w:rsidRPr="00C12BCC">
        <w:rPr>
          <w:rFonts w:ascii="Verdana" w:hAnsi="Verdana"/>
          <w:b/>
          <w:noProof/>
          <w:sz w:val="18"/>
          <w:szCs w:val="18"/>
          <w:lang w:eastAsia="nl-NL"/>
        </w:rPr>
        <w:t>G</w:t>
      </w:r>
      <w:r w:rsidR="00D21FF1" w:rsidRPr="00C12BCC">
        <w:rPr>
          <w:rFonts w:ascii="Verdana" w:hAnsi="Verdana"/>
          <w:b/>
          <w:noProof/>
          <w:sz w:val="18"/>
          <w:szCs w:val="18"/>
          <w:lang w:eastAsia="nl-NL"/>
        </w:rPr>
        <w:t>2</w:t>
      </w:r>
      <w:r w:rsidRPr="00C12BCC">
        <w:rPr>
          <w:rFonts w:ascii="Verdana" w:hAnsi="Verdana"/>
          <w:b/>
          <w:noProof/>
          <w:sz w:val="18"/>
          <w:szCs w:val="18"/>
          <w:lang w:eastAsia="nl-NL"/>
        </w:rPr>
        <w:tab/>
        <w:t>Beoordeling Prijs:</w:t>
      </w:r>
    </w:p>
    <w:p w14:paraId="338A1DB6" w14:textId="05A41F26" w:rsidR="00766F92" w:rsidRPr="00C12BCC" w:rsidRDefault="00766F92" w:rsidP="00766F92">
      <w:pPr>
        <w:jc w:val="both"/>
        <w:rPr>
          <w:rFonts w:ascii="Verdana" w:hAnsi="Verdana"/>
          <w:sz w:val="18"/>
          <w:szCs w:val="18"/>
        </w:rPr>
      </w:pPr>
      <w:r w:rsidRPr="00C12BCC">
        <w:rPr>
          <w:rFonts w:ascii="Verdana" w:hAnsi="Verdana"/>
          <w:sz w:val="18"/>
          <w:szCs w:val="18"/>
        </w:rPr>
        <w:t>De inschrijver met de laagste totaalprijs scoort het maximale aantal punten (</w:t>
      </w:r>
      <w:r w:rsidR="00E30CB9" w:rsidRPr="00C12BCC">
        <w:rPr>
          <w:rFonts w:ascii="Verdana" w:hAnsi="Verdana"/>
          <w:sz w:val="18"/>
          <w:szCs w:val="18"/>
        </w:rPr>
        <w:t>9</w:t>
      </w:r>
      <w:r w:rsidRPr="00C12BCC">
        <w:rPr>
          <w:rFonts w:ascii="Verdana" w:hAnsi="Verdana"/>
          <w:sz w:val="18"/>
          <w:szCs w:val="18"/>
        </w:rPr>
        <w:t>0 punten). De totaalprijzen van de andere inschrijvers worden hieraan gerelateerd volgens de onderstaande formule. Een 100%</w:t>
      </w:r>
      <w:r w:rsidR="00C555CF" w:rsidRPr="00C12BCC">
        <w:rPr>
          <w:rFonts w:ascii="Verdana" w:hAnsi="Verdana"/>
          <w:sz w:val="18"/>
          <w:szCs w:val="18"/>
        </w:rPr>
        <w:t xml:space="preserve"> duurdere inschrijving</w:t>
      </w:r>
      <w:r w:rsidRPr="00C12BCC">
        <w:rPr>
          <w:rFonts w:ascii="Verdana" w:hAnsi="Verdana"/>
          <w:sz w:val="18"/>
          <w:szCs w:val="18"/>
        </w:rPr>
        <w:t xml:space="preserve"> leidt tot 0 punten. Inschrijvers die tussen de 0% en 100% duurder zijn, krijgen punten volgens de onderstaande formule:</w:t>
      </w:r>
    </w:p>
    <w:p w14:paraId="54A2A5F6" w14:textId="77777777" w:rsidR="00766F92" w:rsidRPr="00C12BCC" w:rsidRDefault="00766F92" w:rsidP="00766F92">
      <w:pPr>
        <w:jc w:val="both"/>
        <w:rPr>
          <w:rFonts w:ascii="Verdana" w:hAnsi="Verdana"/>
          <w:sz w:val="18"/>
          <w:szCs w:val="18"/>
        </w:rPr>
      </w:pPr>
    </w:p>
    <w:p w14:paraId="7EC5ACD9" w14:textId="233F8CFB" w:rsidR="00766F92" w:rsidRPr="00C12BCC" w:rsidRDefault="00766F92" w:rsidP="00766F92">
      <w:pPr>
        <w:tabs>
          <w:tab w:val="num" w:pos="432"/>
        </w:tabs>
        <w:jc w:val="both"/>
        <w:rPr>
          <w:rFonts w:ascii="Verdana" w:hAnsi="Verdana"/>
          <w:sz w:val="18"/>
          <w:szCs w:val="18"/>
        </w:rPr>
      </w:pPr>
      <w:r w:rsidRPr="00C12BCC">
        <w:rPr>
          <w:rFonts w:ascii="Verdana" w:hAnsi="Verdana"/>
          <w:sz w:val="18"/>
          <w:szCs w:val="18"/>
        </w:rPr>
        <w:t xml:space="preserve">Totaalscore prijs = </w:t>
      </w:r>
      <w:r w:rsidR="00E30CB9" w:rsidRPr="00C12BCC">
        <w:rPr>
          <w:rFonts w:ascii="Verdana" w:hAnsi="Verdana"/>
          <w:sz w:val="18"/>
          <w:szCs w:val="18"/>
        </w:rPr>
        <w:t>9</w:t>
      </w:r>
      <w:r w:rsidRPr="00C12BCC">
        <w:rPr>
          <w:rFonts w:ascii="Verdana" w:hAnsi="Verdana"/>
          <w:sz w:val="18"/>
          <w:szCs w:val="18"/>
        </w:rPr>
        <w:t xml:space="preserve">0 – ((aanbieding – laagste aanbieding) / laagste aanbieding) * </w:t>
      </w:r>
      <w:r w:rsidR="00E30CB9" w:rsidRPr="00C12BCC">
        <w:rPr>
          <w:rFonts w:ascii="Verdana" w:hAnsi="Verdana"/>
          <w:sz w:val="18"/>
          <w:szCs w:val="18"/>
        </w:rPr>
        <w:t>9</w:t>
      </w:r>
      <w:r w:rsidRPr="00C12BCC">
        <w:rPr>
          <w:rFonts w:ascii="Verdana" w:hAnsi="Verdana"/>
          <w:sz w:val="18"/>
          <w:szCs w:val="18"/>
        </w:rPr>
        <w:t xml:space="preserve">0 </w:t>
      </w:r>
    </w:p>
    <w:p w14:paraId="008502E9" w14:textId="77777777" w:rsidR="00766F92" w:rsidRPr="00C12BCC" w:rsidRDefault="00766F92" w:rsidP="00766F92">
      <w:pPr>
        <w:rPr>
          <w:rFonts w:ascii="Verdana" w:hAnsi="Verdana"/>
          <w:sz w:val="18"/>
          <w:szCs w:val="18"/>
        </w:rPr>
      </w:pPr>
    </w:p>
    <w:p w14:paraId="09CD64B6" w14:textId="77777777" w:rsidR="00766F92" w:rsidRPr="00C12BCC" w:rsidRDefault="00766F92" w:rsidP="00766F92">
      <w:pPr>
        <w:widowControl w:val="0"/>
        <w:pBdr>
          <w:top w:val="single" w:sz="4" w:space="1" w:color="auto"/>
          <w:left w:val="single" w:sz="4" w:space="0" w:color="auto"/>
          <w:bottom w:val="single" w:sz="4" w:space="4" w:color="auto"/>
          <w:right w:val="single" w:sz="4" w:space="0" w:color="auto"/>
        </w:pBdr>
        <w:jc w:val="both"/>
        <w:rPr>
          <w:rFonts w:ascii="Verdana" w:hAnsi="Verdana" w:cs="Tahoma"/>
          <w:b/>
          <w:i/>
          <w:sz w:val="18"/>
          <w:szCs w:val="18"/>
        </w:rPr>
      </w:pPr>
      <w:r w:rsidRPr="00C12BCC">
        <w:rPr>
          <w:rFonts w:ascii="Verdana" w:hAnsi="Verdana" w:cs="Tahoma"/>
          <w:b/>
          <w:i/>
          <w:sz w:val="18"/>
          <w:szCs w:val="18"/>
        </w:rPr>
        <w:t>Fictief voorbeeld beoordeling prijs</w:t>
      </w:r>
    </w:p>
    <w:p w14:paraId="279D5936" w14:textId="77777777" w:rsidR="00766F92" w:rsidRPr="00C12BCC" w:rsidRDefault="00766F92" w:rsidP="00766F92">
      <w:pPr>
        <w:widowControl w:val="0"/>
        <w:pBdr>
          <w:top w:val="single" w:sz="4" w:space="1" w:color="auto"/>
          <w:left w:val="single" w:sz="4" w:space="0" w:color="auto"/>
          <w:bottom w:val="single" w:sz="4" w:space="4" w:color="auto"/>
          <w:right w:val="single" w:sz="4" w:space="0" w:color="auto"/>
        </w:pBdr>
        <w:tabs>
          <w:tab w:val="left" w:pos="1815"/>
        </w:tabs>
        <w:jc w:val="both"/>
        <w:rPr>
          <w:rFonts w:ascii="Verdana" w:hAnsi="Verdana" w:cs="Tahoma"/>
          <w:b/>
          <w:i/>
          <w:sz w:val="18"/>
          <w:szCs w:val="18"/>
        </w:rPr>
      </w:pPr>
      <w:r w:rsidRPr="00C12BCC">
        <w:rPr>
          <w:rFonts w:ascii="Verdana" w:hAnsi="Verdana" w:cs="Tahoma"/>
          <w:b/>
          <w:i/>
          <w:sz w:val="18"/>
          <w:szCs w:val="18"/>
        </w:rPr>
        <w:tab/>
      </w:r>
    </w:p>
    <w:p w14:paraId="5A742958" w14:textId="77777777" w:rsidR="00766F92" w:rsidRPr="00C12BCC" w:rsidRDefault="00766F92" w:rsidP="00766F92">
      <w:pPr>
        <w:widowControl w:val="0"/>
        <w:pBdr>
          <w:top w:val="single" w:sz="4" w:space="1" w:color="auto"/>
          <w:left w:val="single" w:sz="4" w:space="0" w:color="auto"/>
          <w:bottom w:val="single" w:sz="4" w:space="4" w:color="auto"/>
          <w:right w:val="single" w:sz="4" w:space="0" w:color="auto"/>
        </w:pBdr>
        <w:jc w:val="both"/>
        <w:rPr>
          <w:rFonts w:ascii="Verdana" w:hAnsi="Verdana" w:cs="Tahoma"/>
          <w:i/>
          <w:sz w:val="18"/>
          <w:szCs w:val="18"/>
          <w:u w:val="single"/>
        </w:rPr>
      </w:pPr>
      <w:r w:rsidRPr="00C12BCC">
        <w:rPr>
          <w:rFonts w:ascii="Verdana" w:hAnsi="Verdana" w:cs="Tahoma"/>
          <w:i/>
          <w:sz w:val="18"/>
          <w:szCs w:val="18"/>
          <w:u w:val="single"/>
        </w:rPr>
        <w:t>Fictieve inschrijving:</w:t>
      </w:r>
    </w:p>
    <w:p w14:paraId="35630A6B" w14:textId="7FBC1EFE" w:rsidR="00766F92" w:rsidRPr="00C12BCC" w:rsidRDefault="00766F92" w:rsidP="00766F92">
      <w:pPr>
        <w:widowControl w:val="0"/>
        <w:pBdr>
          <w:top w:val="single" w:sz="4" w:space="1" w:color="auto"/>
          <w:left w:val="single" w:sz="4" w:space="0" w:color="auto"/>
          <w:bottom w:val="single" w:sz="4" w:space="4" w:color="auto"/>
          <w:right w:val="single" w:sz="4" w:space="0" w:color="auto"/>
        </w:pBdr>
        <w:jc w:val="both"/>
        <w:rPr>
          <w:rFonts w:ascii="Verdana" w:hAnsi="Verdana" w:cs="Tahoma"/>
          <w:i/>
          <w:sz w:val="18"/>
          <w:szCs w:val="18"/>
        </w:rPr>
      </w:pPr>
      <w:r w:rsidRPr="00C12BCC">
        <w:rPr>
          <w:rFonts w:ascii="Verdana" w:hAnsi="Verdana" w:cs="Tahoma"/>
          <w:i/>
          <w:sz w:val="18"/>
          <w:szCs w:val="18"/>
        </w:rPr>
        <w:t>aanbieding inschrijver</w:t>
      </w:r>
      <w:r w:rsidRPr="00C12BCC">
        <w:rPr>
          <w:rFonts w:ascii="Verdana" w:hAnsi="Verdana" w:cs="Tahoma"/>
          <w:i/>
          <w:sz w:val="18"/>
          <w:szCs w:val="18"/>
        </w:rPr>
        <w:tab/>
      </w:r>
      <w:r w:rsidRPr="00C12BCC">
        <w:rPr>
          <w:rFonts w:ascii="Verdana" w:hAnsi="Verdana" w:cs="Tahoma"/>
          <w:i/>
          <w:sz w:val="18"/>
          <w:szCs w:val="18"/>
        </w:rPr>
        <w:tab/>
        <w:t>€</w:t>
      </w:r>
      <w:r w:rsidR="005C4D58" w:rsidRPr="00C12BCC">
        <w:rPr>
          <w:rFonts w:ascii="Verdana" w:hAnsi="Verdana" w:cs="Tahoma"/>
          <w:i/>
          <w:sz w:val="18"/>
          <w:szCs w:val="18"/>
        </w:rPr>
        <w:t>55</w:t>
      </w:r>
      <w:r w:rsidRPr="00C12BCC">
        <w:rPr>
          <w:rFonts w:ascii="Verdana" w:hAnsi="Verdana" w:cs="Tahoma"/>
          <w:i/>
          <w:sz w:val="18"/>
          <w:szCs w:val="18"/>
        </w:rPr>
        <w:t xml:space="preserve"> Totaalprijs</w:t>
      </w:r>
    </w:p>
    <w:p w14:paraId="33938D41" w14:textId="21722639" w:rsidR="00766F92" w:rsidRPr="00C12BCC" w:rsidRDefault="00766F92" w:rsidP="00766F92">
      <w:pPr>
        <w:widowControl w:val="0"/>
        <w:pBdr>
          <w:top w:val="single" w:sz="4" w:space="1" w:color="auto"/>
          <w:left w:val="single" w:sz="4" w:space="0" w:color="auto"/>
          <w:bottom w:val="single" w:sz="4" w:space="4" w:color="auto"/>
          <w:right w:val="single" w:sz="4" w:space="0" w:color="auto"/>
        </w:pBdr>
        <w:jc w:val="both"/>
        <w:rPr>
          <w:rFonts w:ascii="Verdana" w:hAnsi="Verdana" w:cs="Tahoma"/>
          <w:i/>
          <w:sz w:val="18"/>
          <w:szCs w:val="18"/>
        </w:rPr>
      </w:pPr>
      <w:r w:rsidRPr="00C12BCC">
        <w:rPr>
          <w:rFonts w:ascii="Verdana" w:hAnsi="Verdana" w:cs="Tahoma"/>
          <w:i/>
          <w:sz w:val="18"/>
          <w:szCs w:val="18"/>
        </w:rPr>
        <w:t>laagste inschrijving:</w:t>
      </w:r>
      <w:r w:rsidRPr="00C12BCC">
        <w:rPr>
          <w:rFonts w:ascii="Verdana" w:hAnsi="Verdana" w:cs="Tahoma"/>
          <w:i/>
          <w:sz w:val="18"/>
          <w:szCs w:val="18"/>
        </w:rPr>
        <w:tab/>
      </w:r>
      <w:r w:rsidRPr="00C12BCC">
        <w:rPr>
          <w:rFonts w:ascii="Verdana" w:hAnsi="Verdana" w:cs="Tahoma"/>
          <w:i/>
          <w:sz w:val="18"/>
          <w:szCs w:val="18"/>
        </w:rPr>
        <w:tab/>
        <w:t>€</w:t>
      </w:r>
      <w:r w:rsidR="005C4D58" w:rsidRPr="00C12BCC">
        <w:rPr>
          <w:rFonts w:ascii="Verdana" w:hAnsi="Verdana" w:cs="Tahoma"/>
          <w:i/>
          <w:sz w:val="18"/>
          <w:szCs w:val="18"/>
        </w:rPr>
        <w:t>5</w:t>
      </w:r>
      <w:r w:rsidRPr="00C12BCC">
        <w:rPr>
          <w:rFonts w:ascii="Verdana" w:hAnsi="Verdana" w:cs="Tahoma"/>
          <w:i/>
          <w:sz w:val="18"/>
          <w:szCs w:val="18"/>
        </w:rPr>
        <w:t>0 Totaalprijs</w:t>
      </w:r>
    </w:p>
    <w:p w14:paraId="3E9EBD0C" w14:textId="77777777" w:rsidR="00766F92" w:rsidRPr="00C12BCC" w:rsidRDefault="00766F92" w:rsidP="00766F92">
      <w:pPr>
        <w:widowControl w:val="0"/>
        <w:pBdr>
          <w:top w:val="single" w:sz="4" w:space="1" w:color="auto"/>
          <w:left w:val="single" w:sz="4" w:space="0" w:color="auto"/>
          <w:bottom w:val="single" w:sz="4" w:space="4" w:color="auto"/>
          <w:right w:val="single" w:sz="4" w:space="0" w:color="auto"/>
        </w:pBdr>
        <w:jc w:val="both"/>
        <w:rPr>
          <w:rFonts w:ascii="Verdana" w:hAnsi="Verdana" w:cs="Tahoma"/>
          <w:i/>
          <w:sz w:val="18"/>
          <w:szCs w:val="18"/>
        </w:rPr>
      </w:pPr>
    </w:p>
    <w:p w14:paraId="6AC7454E" w14:textId="77777777" w:rsidR="00766F92" w:rsidRPr="00C12BCC" w:rsidRDefault="00766F92" w:rsidP="00766F92">
      <w:pPr>
        <w:widowControl w:val="0"/>
        <w:pBdr>
          <w:top w:val="single" w:sz="4" w:space="1" w:color="auto"/>
          <w:left w:val="single" w:sz="4" w:space="0" w:color="auto"/>
          <w:bottom w:val="single" w:sz="4" w:space="4" w:color="auto"/>
          <w:right w:val="single" w:sz="4" w:space="0" w:color="auto"/>
        </w:pBdr>
        <w:jc w:val="both"/>
        <w:rPr>
          <w:rFonts w:ascii="Verdana" w:hAnsi="Verdana" w:cs="Tahoma"/>
          <w:i/>
          <w:sz w:val="18"/>
          <w:szCs w:val="18"/>
          <w:u w:val="single"/>
        </w:rPr>
      </w:pPr>
      <w:r w:rsidRPr="00C12BCC">
        <w:rPr>
          <w:rFonts w:ascii="Verdana" w:hAnsi="Verdana" w:cs="Tahoma"/>
          <w:i/>
          <w:sz w:val="18"/>
          <w:szCs w:val="18"/>
          <w:u w:val="single"/>
        </w:rPr>
        <w:t xml:space="preserve">Berekening: </w:t>
      </w:r>
    </w:p>
    <w:p w14:paraId="79BABA44" w14:textId="42E294C2" w:rsidR="00766F92" w:rsidRPr="00C12BCC" w:rsidRDefault="00E30CB9" w:rsidP="00766F92">
      <w:pPr>
        <w:widowControl w:val="0"/>
        <w:pBdr>
          <w:top w:val="single" w:sz="4" w:space="1" w:color="auto"/>
          <w:left w:val="single" w:sz="4" w:space="0" w:color="auto"/>
          <w:bottom w:val="single" w:sz="4" w:space="4" w:color="auto"/>
          <w:right w:val="single" w:sz="4" w:space="0" w:color="auto"/>
        </w:pBdr>
        <w:jc w:val="both"/>
        <w:rPr>
          <w:rFonts w:ascii="Verdana" w:hAnsi="Verdana" w:cs="Tahoma"/>
          <w:i/>
          <w:sz w:val="18"/>
          <w:szCs w:val="18"/>
        </w:rPr>
      </w:pPr>
      <w:r w:rsidRPr="00C12BCC">
        <w:rPr>
          <w:rFonts w:ascii="Verdana" w:hAnsi="Verdana" w:cs="Tahoma"/>
          <w:i/>
          <w:sz w:val="18"/>
          <w:szCs w:val="18"/>
        </w:rPr>
        <w:t>9</w:t>
      </w:r>
      <w:r w:rsidR="00766F92" w:rsidRPr="00C12BCC">
        <w:rPr>
          <w:rFonts w:ascii="Verdana" w:hAnsi="Verdana" w:cs="Tahoma"/>
          <w:i/>
          <w:sz w:val="18"/>
          <w:szCs w:val="18"/>
        </w:rPr>
        <w:t>0 – ((</w:t>
      </w:r>
      <w:r w:rsidR="005C4D58" w:rsidRPr="00C12BCC">
        <w:rPr>
          <w:rFonts w:ascii="Verdana" w:hAnsi="Verdana" w:cs="Tahoma"/>
          <w:i/>
          <w:sz w:val="18"/>
          <w:szCs w:val="18"/>
        </w:rPr>
        <w:t>55</w:t>
      </w:r>
      <w:r w:rsidR="00766F92" w:rsidRPr="00C12BCC">
        <w:rPr>
          <w:rFonts w:ascii="Verdana" w:hAnsi="Verdana" w:cs="Tahoma"/>
          <w:i/>
          <w:sz w:val="18"/>
          <w:szCs w:val="18"/>
        </w:rPr>
        <w:t xml:space="preserve"> –</w:t>
      </w:r>
      <w:r w:rsidR="005C4D58" w:rsidRPr="00C12BCC">
        <w:rPr>
          <w:rFonts w:ascii="Verdana" w:hAnsi="Verdana" w:cs="Tahoma"/>
          <w:i/>
          <w:sz w:val="18"/>
          <w:szCs w:val="18"/>
        </w:rPr>
        <w:t>50</w:t>
      </w:r>
      <w:r w:rsidR="00766F92" w:rsidRPr="00C12BCC">
        <w:rPr>
          <w:rFonts w:ascii="Verdana" w:hAnsi="Verdana" w:cs="Tahoma"/>
          <w:i/>
          <w:sz w:val="18"/>
          <w:szCs w:val="18"/>
        </w:rPr>
        <w:t xml:space="preserve">) / </w:t>
      </w:r>
      <w:r w:rsidR="005C4D58" w:rsidRPr="00C12BCC">
        <w:rPr>
          <w:rFonts w:ascii="Verdana" w:hAnsi="Verdana" w:cs="Tahoma"/>
          <w:i/>
          <w:sz w:val="18"/>
          <w:szCs w:val="18"/>
        </w:rPr>
        <w:t>50</w:t>
      </w:r>
      <w:r w:rsidR="00766F92" w:rsidRPr="00C12BCC">
        <w:rPr>
          <w:rFonts w:ascii="Verdana" w:hAnsi="Verdana" w:cs="Tahoma"/>
          <w:i/>
          <w:sz w:val="18"/>
          <w:szCs w:val="18"/>
        </w:rPr>
        <w:t xml:space="preserve">) * </w:t>
      </w:r>
      <w:r w:rsidRPr="00C12BCC">
        <w:rPr>
          <w:rFonts w:ascii="Verdana" w:hAnsi="Verdana" w:cs="Tahoma"/>
          <w:i/>
          <w:sz w:val="18"/>
          <w:szCs w:val="18"/>
        </w:rPr>
        <w:t>9</w:t>
      </w:r>
      <w:r w:rsidR="00766F92" w:rsidRPr="00C12BCC">
        <w:rPr>
          <w:rFonts w:ascii="Verdana" w:hAnsi="Verdana" w:cs="Tahoma"/>
          <w:i/>
          <w:sz w:val="18"/>
          <w:szCs w:val="18"/>
        </w:rPr>
        <w:t xml:space="preserve">0 = </w:t>
      </w:r>
      <w:r w:rsidR="005C4D58" w:rsidRPr="00C12BCC">
        <w:rPr>
          <w:rFonts w:ascii="Verdana" w:hAnsi="Verdana" w:cs="Tahoma"/>
          <w:i/>
          <w:sz w:val="18"/>
          <w:szCs w:val="18"/>
        </w:rPr>
        <w:t>81</w:t>
      </w:r>
      <w:r w:rsidR="007B033D">
        <w:rPr>
          <w:rFonts w:ascii="Verdana" w:hAnsi="Verdana" w:cs="Tahoma"/>
          <w:i/>
          <w:sz w:val="18"/>
          <w:szCs w:val="18"/>
        </w:rPr>
        <w:t>,</w:t>
      </w:r>
      <w:r w:rsidR="005C4D58" w:rsidRPr="00C12BCC">
        <w:rPr>
          <w:rFonts w:ascii="Verdana" w:hAnsi="Verdana" w:cs="Tahoma"/>
          <w:i/>
          <w:sz w:val="18"/>
          <w:szCs w:val="18"/>
        </w:rPr>
        <w:t>0</w:t>
      </w:r>
      <w:r w:rsidR="007B033D">
        <w:rPr>
          <w:rFonts w:ascii="Verdana" w:hAnsi="Verdana" w:cs="Tahoma"/>
          <w:i/>
          <w:sz w:val="18"/>
          <w:szCs w:val="18"/>
        </w:rPr>
        <w:t>0</w:t>
      </w:r>
    </w:p>
    <w:p w14:paraId="0B88C95A" w14:textId="2F39B872" w:rsidR="00766F92" w:rsidRPr="00C12BCC" w:rsidRDefault="00766F92" w:rsidP="00766F92">
      <w:pPr>
        <w:widowControl w:val="0"/>
        <w:pBdr>
          <w:top w:val="single" w:sz="4" w:space="1" w:color="auto"/>
          <w:left w:val="single" w:sz="4" w:space="0" w:color="auto"/>
          <w:bottom w:val="single" w:sz="4" w:space="4" w:color="auto"/>
          <w:right w:val="single" w:sz="4" w:space="0" w:color="auto"/>
        </w:pBdr>
        <w:jc w:val="both"/>
        <w:rPr>
          <w:rFonts w:ascii="Verdana" w:hAnsi="Verdana" w:cs="Tahoma"/>
          <w:i/>
          <w:sz w:val="18"/>
          <w:szCs w:val="18"/>
          <w:u w:val="single"/>
        </w:rPr>
      </w:pPr>
      <w:r w:rsidRPr="00C12BCC">
        <w:rPr>
          <w:rFonts w:ascii="Verdana" w:hAnsi="Verdana" w:cs="Tahoma"/>
          <w:i/>
          <w:sz w:val="18"/>
          <w:szCs w:val="18"/>
        </w:rPr>
        <w:t xml:space="preserve">De inschrijver scoort in dit geval </w:t>
      </w:r>
      <w:r w:rsidR="005C4D58" w:rsidRPr="00C12BCC">
        <w:rPr>
          <w:rFonts w:ascii="Verdana" w:hAnsi="Verdana" w:cs="Tahoma"/>
          <w:i/>
          <w:sz w:val="18"/>
          <w:szCs w:val="18"/>
        </w:rPr>
        <w:t>81</w:t>
      </w:r>
      <w:r w:rsidR="007B033D">
        <w:rPr>
          <w:rFonts w:ascii="Verdana" w:hAnsi="Verdana" w:cs="Tahoma"/>
          <w:i/>
          <w:sz w:val="18"/>
          <w:szCs w:val="18"/>
        </w:rPr>
        <w:t>,0</w:t>
      </w:r>
      <w:r w:rsidRPr="00C12BCC">
        <w:rPr>
          <w:rFonts w:ascii="Verdana" w:hAnsi="Verdana" w:cs="Tahoma"/>
          <w:i/>
          <w:sz w:val="18"/>
          <w:szCs w:val="18"/>
        </w:rPr>
        <w:t>0 punten op prijs.</w:t>
      </w:r>
    </w:p>
    <w:p w14:paraId="19A144E9" w14:textId="77777777" w:rsidR="00766F92" w:rsidRPr="00C12BCC" w:rsidRDefault="00766F92" w:rsidP="00766F92">
      <w:pPr>
        <w:rPr>
          <w:rFonts w:ascii="Verdana" w:hAnsi="Verdana"/>
          <w:sz w:val="18"/>
          <w:szCs w:val="18"/>
        </w:rPr>
      </w:pPr>
    </w:p>
    <w:p w14:paraId="5ADD4F7F" w14:textId="77777777" w:rsidR="00766F92" w:rsidRPr="00C12BCC" w:rsidRDefault="00C555CF" w:rsidP="006B0A20">
      <w:pPr>
        <w:jc w:val="both"/>
        <w:rPr>
          <w:rFonts w:ascii="Verdana" w:hAnsi="Verdana"/>
          <w:sz w:val="18"/>
          <w:szCs w:val="18"/>
        </w:rPr>
      </w:pPr>
      <w:r w:rsidRPr="00C12BCC">
        <w:rPr>
          <w:rFonts w:ascii="Verdana" w:hAnsi="Verdana"/>
          <w:sz w:val="18"/>
          <w:szCs w:val="18"/>
        </w:rPr>
        <w:t>Een 10% hogere prijs levert dus 10% minder punten op.</w:t>
      </w:r>
    </w:p>
    <w:p w14:paraId="43DDECA8" w14:textId="77777777" w:rsidR="00DE6D91" w:rsidRPr="00C12BCC" w:rsidRDefault="00DE6D91" w:rsidP="00CB1B29">
      <w:pPr>
        <w:jc w:val="both"/>
        <w:rPr>
          <w:rFonts w:ascii="Verdana" w:hAnsi="Verdana"/>
          <w:sz w:val="18"/>
          <w:szCs w:val="18"/>
        </w:rPr>
      </w:pPr>
    </w:p>
    <w:p w14:paraId="33CCC7AB" w14:textId="77777777" w:rsidR="00CB1B29" w:rsidRPr="00C12BCC" w:rsidRDefault="00CB1B29" w:rsidP="00CB1B29">
      <w:pPr>
        <w:jc w:val="both"/>
        <w:rPr>
          <w:rFonts w:ascii="Verdana" w:hAnsi="Verdana"/>
          <w:sz w:val="18"/>
          <w:szCs w:val="18"/>
        </w:rPr>
      </w:pPr>
    </w:p>
    <w:p w14:paraId="5214AE68" w14:textId="77777777" w:rsidR="009178F8" w:rsidRPr="00C12BCC" w:rsidRDefault="009178F8">
      <w:pPr>
        <w:rPr>
          <w:rFonts w:ascii="Verdana" w:hAnsi="Verdana"/>
          <w:b/>
          <w:noProof/>
          <w:sz w:val="18"/>
          <w:szCs w:val="18"/>
          <w:lang w:eastAsia="nl-NL"/>
        </w:rPr>
      </w:pPr>
      <w:r w:rsidRPr="00C12BCC">
        <w:rPr>
          <w:rFonts w:ascii="Verdana" w:hAnsi="Verdana"/>
          <w:b/>
          <w:noProof/>
          <w:sz w:val="18"/>
          <w:szCs w:val="18"/>
          <w:lang w:eastAsia="nl-NL"/>
        </w:rPr>
        <w:br w:type="page"/>
      </w:r>
    </w:p>
    <w:p w14:paraId="7E73A9F6" w14:textId="77777777" w:rsidR="00356106" w:rsidRPr="00C12BCC" w:rsidRDefault="007B304A" w:rsidP="004E018D">
      <w:pPr>
        <w:pStyle w:val="Kop1"/>
        <w:rPr>
          <w:rFonts w:ascii="Verdana" w:hAnsi="Verdana"/>
          <w:sz w:val="18"/>
          <w:szCs w:val="18"/>
        </w:rPr>
      </w:pPr>
      <w:bookmarkStart w:id="42" w:name="_Toc488246515"/>
      <w:r w:rsidRPr="00C12BCC">
        <w:rPr>
          <w:rFonts w:ascii="Verdana" w:hAnsi="Verdana"/>
          <w:sz w:val="18"/>
          <w:szCs w:val="18"/>
        </w:rPr>
        <w:t>BEOORDELINGSPROCEDURE</w:t>
      </w:r>
      <w:bookmarkEnd w:id="42"/>
    </w:p>
    <w:p w14:paraId="364C4EEF" w14:textId="77777777" w:rsidR="009874A9" w:rsidRPr="00C12BCC" w:rsidRDefault="009874A9" w:rsidP="009874A9">
      <w:pPr>
        <w:jc w:val="both"/>
        <w:rPr>
          <w:rFonts w:ascii="Verdana" w:hAnsi="Verdana" w:cs="Arial"/>
          <w:sz w:val="18"/>
          <w:szCs w:val="18"/>
        </w:rPr>
      </w:pPr>
    </w:p>
    <w:p w14:paraId="287CF760" w14:textId="77777777" w:rsidR="009874A9" w:rsidRPr="00C12BCC" w:rsidRDefault="001F02D7" w:rsidP="009874A9">
      <w:pPr>
        <w:jc w:val="both"/>
        <w:rPr>
          <w:rFonts w:ascii="Verdana" w:hAnsi="Verdana" w:cs="Arial"/>
          <w:sz w:val="18"/>
          <w:szCs w:val="18"/>
        </w:rPr>
      </w:pPr>
      <w:r w:rsidRPr="00C12BCC">
        <w:rPr>
          <w:rFonts w:ascii="Verdana" w:hAnsi="Verdana" w:cs="Arial"/>
          <w:sz w:val="18"/>
          <w:szCs w:val="18"/>
        </w:rPr>
        <w:t>De beoordelingsprocedure geschiedt aan de hand van</w:t>
      </w:r>
      <w:r w:rsidR="009874A9" w:rsidRPr="00C12BCC">
        <w:rPr>
          <w:rFonts w:ascii="Verdana" w:hAnsi="Verdana" w:cs="Arial"/>
          <w:sz w:val="18"/>
          <w:szCs w:val="18"/>
        </w:rPr>
        <w:t xml:space="preserve"> de navolgende in dit hoofdstuk beschreven stappen.</w:t>
      </w:r>
    </w:p>
    <w:p w14:paraId="5D2ADB77" w14:textId="77777777" w:rsidR="00854587" w:rsidRPr="00C12BCC" w:rsidRDefault="00854587" w:rsidP="004E018D">
      <w:pPr>
        <w:pStyle w:val="Kop2"/>
        <w:rPr>
          <w:rFonts w:ascii="Verdana" w:hAnsi="Verdana"/>
          <w:sz w:val="18"/>
          <w:szCs w:val="18"/>
        </w:rPr>
      </w:pPr>
      <w:bookmarkStart w:id="43" w:name="_Toc488246516"/>
      <w:r w:rsidRPr="00C12BCC">
        <w:rPr>
          <w:rFonts w:ascii="Verdana" w:hAnsi="Verdana"/>
          <w:sz w:val="18"/>
          <w:szCs w:val="18"/>
        </w:rPr>
        <w:t>Beoordeling</w:t>
      </w:r>
      <w:r w:rsidR="006D4809" w:rsidRPr="00C12BCC">
        <w:rPr>
          <w:rFonts w:ascii="Verdana" w:hAnsi="Verdana"/>
          <w:sz w:val="18"/>
          <w:szCs w:val="18"/>
        </w:rPr>
        <w:t xml:space="preserve"> van de</w:t>
      </w:r>
      <w:r w:rsidRPr="00C12BCC">
        <w:rPr>
          <w:rFonts w:ascii="Verdana" w:hAnsi="Verdana"/>
          <w:sz w:val="18"/>
          <w:szCs w:val="18"/>
        </w:rPr>
        <w:t xml:space="preserve"> </w:t>
      </w:r>
      <w:r w:rsidRPr="00C12BCC">
        <w:rPr>
          <w:rFonts w:ascii="Verdana" w:hAnsi="Verdana"/>
          <w:sz w:val="18"/>
          <w:szCs w:val="18"/>
          <w:u w:val="single"/>
        </w:rPr>
        <w:t>bij</w:t>
      </w:r>
      <w:r w:rsidRPr="00C12BCC">
        <w:rPr>
          <w:rFonts w:ascii="Verdana" w:hAnsi="Verdana"/>
          <w:sz w:val="18"/>
          <w:szCs w:val="18"/>
        </w:rPr>
        <w:t xml:space="preserve"> inschrijving ingediende documenten</w:t>
      </w:r>
      <w:bookmarkEnd w:id="43"/>
    </w:p>
    <w:p w14:paraId="503249E8" w14:textId="77777777" w:rsidR="00854587" w:rsidRPr="00C12BCC" w:rsidRDefault="00854587" w:rsidP="00356106">
      <w:pPr>
        <w:jc w:val="both"/>
        <w:rPr>
          <w:rFonts w:ascii="Verdana" w:hAnsi="Verdana" w:cs="Arial"/>
          <w:sz w:val="18"/>
          <w:szCs w:val="18"/>
        </w:rPr>
      </w:pPr>
      <w:r w:rsidRPr="00C12BCC">
        <w:rPr>
          <w:rFonts w:ascii="Verdana" w:hAnsi="Verdana" w:cs="Arial"/>
          <w:sz w:val="18"/>
          <w:szCs w:val="18"/>
        </w:rPr>
        <w:t>De op basis van paragraaf 2.</w:t>
      </w:r>
      <w:r w:rsidR="006D413B" w:rsidRPr="00C12BCC">
        <w:rPr>
          <w:rFonts w:ascii="Verdana" w:hAnsi="Verdana" w:cs="Arial"/>
          <w:sz w:val="18"/>
          <w:szCs w:val="18"/>
        </w:rPr>
        <w:t>6</w:t>
      </w:r>
      <w:r w:rsidRPr="00C12BCC">
        <w:rPr>
          <w:rFonts w:ascii="Verdana" w:hAnsi="Verdana" w:cs="Arial"/>
          <w:sz w:val="18"/>
          <w:szCs w:val="18"/>
        </w:rPr>
        <w:t xml:space="preserve">.1 tijdig ingediende inschrijvingen worden eerst getoetst op compleetheid. </w:t>
      </w:r>
    </w:p>
    <w:p w14:paraId="344A35C7" w14:textId="77777777" w:rsidR="00854587" w:rsidRPr="00C12BCC" w:rsidRDefault="00854587" w:rsidP="00854587">
      <w:pPr>
        <w:jc w:val="both"/>
        <w:rPr>
          <w:rFonts w:ascii="Verdana" w:hAnsi="Verdana" w:cs="Arial"/>
          <w:sz w:val="18"/>
          <w:szCs w:val="18"/>
        </w:rPr>
      </w:pPr>
    </w:p>
    <w:p w14:paraId="1DFDEDBC" w14:textId="77777777" w:rsidR="00854587" w:rsidRPr="00C12BCC" w:rsidRDefault="00854587" w:rsidP="00854587">
      <w:pPr>
        <w:jc w:val="both"/>
        <w:rPr>
          <w:rFonts w:ascii="Verdana" w:hAnsi="Verdana" w:cs="Arial"/>
          <w:sz w:val="18"/>
          <w:szCs w:val="18"/>
        </w:rPr>
      </w:pPr>
      <w:r w:rsidRPr="00C12BCC">
        <w:rPr>
          <w:rFonts w:ascii="Verdana" w:hAnsi="Verdana" w:cs="Arial"/>
          <w:sz w:val="18"/>
          <w:szCs w:val="18"/>
        </w:rPr>
        <w:t xml:space="preserve">Niet complete inschrijvingen kunnen tot uitsluiting leiden. </w:t>
      </w:r>
      <w:r w:rsidR="00E03CB8" w:rsidRPr="00C12BCC">
        <w:rPr>
          <w:rFonts w:ascii="Verdana" w:hAnsi="Verdana" w:cs="Arial"/>
          <w:sz w:val="18"/>
          <w:szCs w:val="18"/>
        </w:rPr>
        <w:t>Gasunie</w:t>
      </w:r>
      <w:r w:rsidRPr="00C12BCC">
        <w:rPr>
          <w:rFonts w:ascii="Verdana" w:hAnsi="Verdana" w:cs="Arial"/>
          <w:sz w:val="18"/>
          <w:szCs w:val="18"/>
        </w:rPr>
        <w:t xml:space="preserve"> behoudt zich evenwel uitdrukkelijk het recht voor om een aanvulling op en/of verduidelijking van de inschrijving van inschrijvers te verlangen en/of aanvulling van ontbrekende documenten/bewijsstukken op te vragen. </w:t>
      </w:r>
    </w:p>
    <w:p w14:paraId="319601FD" w14:textId="77777777" w:rsidR="00854587" w:rsidRPr="00C12BCC" w:rsidRDefault="00854587" w:rsidP="00356106">
      <w:pPr>
        <w:jc w:val="both"/>
        <w:rPr>
          <w:rFonts w:ascii="Verdana" w:hAnsi="Verdana" w:cs="Arial"/>
          <w:sz w:val="18"/>
          <w:szCs w:val="18"/>
        </w:rPr>
      </w:pPr>
    </w:p>
    <w:p w14:paraId="62D725B1" w14:textId="77777777" w:rsidR="009874A9" w:rsidRPr="00C12BCC" w:rsidRDefault="00854587" w:rsidP="00356106">
      <w:pPr>
        <w:jc w:val="both"/>
        <w:rPr>
          <w:rFonts w:ascii="Verdana" w:hAnsi="Verdana" w:cs="Arial"/>
          <w:sz w:val="18"/>
          <w:szCs w:val="18"/>
        </w:rPr>
      </w:pPr>
      <w:r w:rsidRPr="00C12BCC">
        <w:rPr>
          <w:rFonts w:ascii="Verdana" w:hAnsi="Verdana" w:cs="Arial"/>
          <w:sz w:val="18"/>
          <w:szCs w:val="18"/>
        </w:rPr>
        <w:t xml:space="preserve">Vervolgens wordt aan de hand van de eigen verklaringen in Formulier A ('Eigen Verklaring') en de </w:t>
      </w:r>
      <w:r w:rsidR="00FF337C" w:rsidRPr="00C12BCC">
        <w:rPr>
          <w:rFonts w:ascii="Verdana" w:hAnsi="Verdana" w:cs="Arial"/>
          <w:sz w:val="18"/>
          <w:szCs w:val="18"/>
        </w:rPr>
        <w:t>ingediende documenten</w:t>
      </w:r>
      <w:r w:rsidRPr="00C12BCC">
        <w:rPr>
          <w:rFonts w:ascii="Verdana" w:hAnsi="Verdana" w:cs="Arial"/>
          <w:sz w:val="18"/>
          <w:szCs w:val="18"/>
        </w:rPr>
        <w:t xml:space="preserve"> </w:t>
      </w:r>
      <w:r w:rsidR="000D1B92" w:rsidRPr="00C12BCC">
        <w:rPr>
          <w:rFonts w:ascii="Verdana" w:hAnsi="Verdana" w:cs="Arial"/>
          <w:sz w:val="18"/>
          <w:szCs w:val="18"/>
        </w:rPr>
        <w:t xml:space="preserve">beoordeeld </w:t>
      </w:r>
      <w:r w:rsidRPr="00C12BCC">
        <w:rPr>
          <w:rFonts w:ascii="Verdana" w:hAnsi="Verdana" w:cs="Arial"/>
          <w:sz w:val="18"/>
          <w:szCs w:val="18"/>
        </w:rPr>
        <w:t xml:space="preserve">of de inschrijvers voldoen aan de in hoofdstuk 3 genoemde uitsluitingsgronden en geschiktheidseisen. </w:t>
      </w:r>
    </w:p>
    <w:p w14:paraId="72CDEEE2" w14:textId="77777777" w:rsidR="00F65BC3" w:rsidRPr="00C12BCC" w:rsidRDefault="00F65BC3" w:rsidP="00356106">
      <w:pPr>
        <w:jc w:val="both"/>
        <w:rPr>
          <w:rFonts w:ascii="Verdana" w:hAnsi="Verdana" w:cs="Arial"/>
          <w:sz w:val="18"/>
          <w:szCs w:val="18"/>
        </w:rPr>
      </w:pPr>
    </w:p>
    <w:p w14:paraId="61525068" w14:textId="347970AB" w:rsidR="00F65BC3" w:rsidRPr="00C12BCC" w:rsidRDefault="00F65BC3" w:rsidP="00F65BC3">
      <w:pPr>
        <w:jc w:val="both"/>
        <w:rPr>
          <w:rFonts w:ascii="Verdana" w:hAnsi="Verdana" w:cs="Arial"/>
          <w:sz w:val="18"/>
          <w:szCs w:val="18"/>
        </w:rPr>
      </w:pPr>
      <w:r w:rsidRPr="00C12BCC">
        <w:rPr>
          <w:rFonts w:ascii="Verdana" w:hAnsi="Verdana" w:cs="Arial"/>
          <w:sz w:val="18"/>
          <w:szCs w:val="18"/>
        </w:rPr>
        <w:t xml:space="preserve">Vervolgens toetst het beoordelingsteam de inschrijvingen op basis van de gunningscriteria, zoals beschreven in hoofdstuk 4 (gunningscriteria). De inschrijver met de hoogste totaalscore heeft ingeschreven met de economisch meest voordelige inschrijving. </w:t>
      </w:r>
    </w:p>
    <w:p w14:paraId="2DE38CCF" w14:textId="19B76DB4" w:rsidR="00854587" w:rsidRPr="00C12BCC" w:rsidRDefault="00854587" w:rsidP="004E018D">
      <w:pPr>
        <w:pStyle w:val="Kop2"/>
        <w:rPr>
          <w:rFonts w:ascii="Verdana" w:hAnsi="Verdana"/>
          <w:sz w:val="18"/>
          <w:szCs w:val="18"/>
        </w:rPr>
      </w:pPr>
      <w:bookmarkStart w:id="44" w:name="_Toc488246517"/>
      <w:r w:rsidRPr="00C12BCC">
        <w:rPr>
          <w:rFonts w:ascii="Verdana" w:hAnsi="Verdana"/>
          <w:sz w:val="18"/>
          <w:szCs w:val="18"/>
        </w:rPr>
        <w:t xml:space="preserve">Mededeling van </w:t>
      </w:r>
      <w:r w:rsidR="009874A9" w:rsidRPr="00C12BCC">
        <w:rPr>
          <w:rFonts w:ascii="Verdana" w:hAnsi="Verdana"/>
          <w:sz w:val="18"/>
          <w:szCs w:val="18"/>
        </w:rPr>
        <w:t>directe uit</w:t>
      </w:r>
      <w:r w:rsidRPr="00C12BCC">
        <w:rPr>
          <w:rFonts w:ascii="Verdana" w:hAnsi="Verdana"/>
          <w:sz w:val="18"/>
          <w:szCs w:val="18"/>
        </w:rPr>
        <w:t>s</w:t>
      </w:r>
      <w:r w:rsidR="009874A9" w:rsidRPr="00C12BCC">
        <w:rPr>
          <w:rFonts w:ascii="Verdana" w:hAnsi="Verdana"/>
          <w:sz w:val="18"/>
          <w:szCs w:val="18"/>
        </w:rPr>
        <w:t>l</w:t>
      </w:r>
      <w:r w:rsidRPr="00C12BCC">
        <w:rPr>
          <w:rFonts w:ascii="Verdana" w:hAnsi="Verdana"/>
          <w:sz w:val="18"/>
          <w:szCs w:val="18"/>
        </w:rPr>
        <w:t>uiting en</w:t>
      </w:r>
      <w:r w:rsidR="006D4809" w:rsidRPr="00C12BCC">
        <w:rPr>
          <w:rFonts w:ascii="Verdana" w:hAnsi="Verdana"/>
          <w:sz w:val="18"/>
          <w:szCs w:val="18"/>
        </w:rPr>
        <w:t>/of</w:t>
      </w:r>
      <w:r w:rsidRPr="00C12BCC">
        <w:rPr>
          <w:rFonts w:ascii="Verdana" w:hAnsi="Verdana"/>
          <w:sz w:val="18"/>
          <w:szCs w:val="18"/>
        </w:rPr>
        <w:t xml:space="preserve"> afwijzing</w:t>
      </w:r>
      <w:bookmarkEnd w:id="44"/>
    </w:p>
    <w:p w14:paraId="0D9DB1AD" w14:textId="77777777" w:rsidR="009874A9" w:rsidRPr="00C12BCC" w:rsidRDefault="009874A9" w:rsidP="009874A9">
      <w:pPr>
        <w:jc w:val="both"/>
        <w:rPr>
          <w:rFonts w:ascii="Verdana" w:hAnsi="Verdana" w:cs="Arial"/>
          <w:sz w:val="18"/>
          <w:szCs w:val="18"/>
        </w:rPr>
      </w:pPr>
      <w:r w:rsidRPr="00C12BCC">
        <w:rPr>
          <w:rFonts w:ascii="Verdana" w:hAnsi="Verdana" w:cs="Arial"/>
          <w:sz w:val="18"/>
          <w:szCs w:val="18"/>
        </w:rPr>
        <w:t xml:space="preserve">Indien de in paragraaf 5.1 bedoelde beoordeling aanleiding geeft tot directe uitsluiting </w:t>
      </w:r>
      <w:r w:rsidR="006D4809" w:rsidRPr="00C12BCC">
        <w:rPr>
          <w:rFonts w:ascii="Verdana" w:hAnsi="Verdana" w:cs="Arial"/>
          <w:sz w:val="18"/>
          <w:szCs w:val="18"/>
        </w:rPr>
        <w:t>en/</w:t>
      </w:r>
      <w:r w:rsidRPr="00C12BCC">
        <w:rPr>
          <w:rFonts w:ascii="Verdana" w:hAnsi="Verdana" w:cs="Arial"/>
          <w:sz w:val="18"/>
          <w:szCs w:val="18"/>
        </w:rPr>
        <w:t xml:space="preserve">of afwijzing van een of meer inschrijvers, </w:t>
      </w:r>
      <w:r w:rsidR="009B481D" w:rsidRPr="00C12BCC">
        <w:rPr>
          <w:rFonts w:ascii="Verdana" w:hAnsi="Verdana" w:cs="Arial"/>
          <w:sz w:val="18"/>
          <w:szCs w:val="18"/>
        </w:rPr>
        <w:t>deelt</w:t>
      </w:r>
      <w:r w:rsidRPr="00C12BCC">
        <w:rPr>
          <w:rFonts w:ascii="Verdana" w:hAnsi="Verdana" w:cs="Arial"/>
          <w:sz w:val="18"/>
          <w:szCs w:val="18"/>
        </w:rPr>
        <w:t xml:space="preserve"> </w:t>
      </w:r>
      <w:r w:rsidR="00E03CB8" w:rsidRPr="00C12BCC">
        <w:rPr>
          <w:rFonts w:ascii="Verdana" w:hAnsi="Verdana" w:cs="Arial"/>
          <w:sz w:val="18"/>
          <w:szCs w:val="18"/>
        </w:rPr>
        <w:t>Gasunie</w:t>
      </w:r>
      <w:r w:rsidRPr="00C12BCC">
        <w:rPr>
          <w:rFonts w:ascii="Verdana" w:hAnsi="Verdana" w:cs="Arial"/>
          <w:sz w:val="18"/>
          <w:szCs w:val="18"/>
        </w:rPr>
        <w:t xml:space="preserve"> dit zo spoedig mogelijk schriftelijk mede.</w:t>
      </w:r>
    </w:p>
    <w:p w14:paraId="75B5F078" w14:textId="77777777" w:rsidR="009874A9" w:rsidRPr="00C12BCC" w:rsidRDefault="009874A9" w:rsidP="009874A9">
      <w:pPr>
        <w:jc w:val="both"/>
        <w:rPr>
          <w:rFonts w:ascii="Verdana" w:hAnsi="Verdana" w:cs="Arial"/>
          <w:sz w:val="18"/>
          <w:szCs w:val="18"/>
        </w:rPr>
      </w:pPr>
    </w:p>
    <w:p w14:paraId="5FD71564" w14:textId="2CF861AB" w:rsidR="000D1B92" w:rsidRPr="00C12BCC" w:rsidRDefault="000D1B92" w:rsidP="009874A9">
      <w:pPr>
        <w:jc w:val="both"/>
        <w:rPr>
          <w:rFonts w:ascii="Verdana" w:hAnsi="Verdana" w:cs="Arial"/>
          <w:sz w:val="18"/>
          <w:szCs w:val="18"/>
        </w:rPr>
      </w:pPr>
      <w:r w:rsidRPr="00C12BCC">
        <w:rPr>
          <w:rFonts w:ascii="Verdana" w:hAnsi="Verdana" w:cs="Arial"/>
          <w:sz w:val="18"/>
          <w:szCs w:val="18"/>
        </w:rPr>
        <w:t>D</w:t>
      </w:r>
      <w:r w:rsidR="001F02D7" w:rsidRPr="00C12BCC">
        <w:rPr>
          <w:rFonts w:ascii="Verdana" w:hAnsi="Verdana" w:cs="Arial"/>
          <w:sz w:val="18"/>
          <w:szCs w:val="18"/>
        </w:rPr>
        <w:t>eze direct uitgesloten en/</w:t>
      </w:r>
      <w:r w:rsidR="00D30A14" w:rsidRPr="00C12BCC">
        <w:rPr>
          <w:rFonts w:ascii="Verdana" w:hAnsi="Verdana" w:cs="Arial"/>
          <w:sz w:val="18"/>
          <w:szCs w:val="18"/>
        </w:rPr>
        <w:t>of afgewezen inschrijvers</w:t>
      </w:r>
      <w:r w:rsidR="001F02D7" w:rsidRPr="00C12BCC">
        <w:rPr>
          <w:rFonts w:ascii="Verdana" w:hAnsi="Verdana" w:cs="Arial"/>
          <w:sz w:val="18"/>
          <w:szCs w:val="18"/>
        </w:rPr>
        <w:t xml:space="preserve"> </w:t>
      </w:r>
      <w:r w:rsidR="006B4D1A" w:rsidRPr="00C12BCC">
        <w:rPr>
          <w:rFonts w:ascii="Verdana" w:hAnsi="Verdana" w:cs="Arial"/>
          <w:sz w:val="18"/>
          <w:szCs w:val="18"/>
        </w:rPr>
        <w:t>worden</w:t>
      </w:r>
      <w:r w:rsidR="001C10EA" w:rsidRPr="00C12BCC">
        <w:rPr>
          <w:rFonts w:ascii="Verdana" w:hAnsi="Verdana" w:cs="Arial"/>
          <w:sz w:val="18"/>
          <w:szCs w:val="18"/>
        </w:rPr>
        <w:t xml:space="preserve"> </w:t>
      </w:r>
      <w:r w:rsidRPr="00C12BCC">
        <w:rPr>
          <w:rFonts w:ascii="Verdana" w:hAnsi="Verdana" w:cs="Arial"/>
          <w:sz w:val="18"/>
          <w:szCs w:val="18"/>
        </w:rPr>
        <w:t xml:space="preserve">desalniettemin </w:t>
      </w:r>
      <w:r w:rsidR="001F02D7" w:rsidRPr="00C12BCC">
        <w:rPr>
          <w:rFonts w:ascii="Verdana" w:hAnsi="Verdana" w:cs="Arial"/>
          <w:sz w:val="18"/>
          <w:szCs w:val="18"/>
        </w:rPr>
        <w:t>in een later stadium ook nog de mededeling van de gunningsbesliss</w:t>
      </w:r>
      <w:r w:rsidR="00696335" w:rsidRPr="00C12BCC">
        <w:rPr>
          <w:rFonts w:ascii="Verdana" w:hAnsi="Verdana" w:cs="Arial"/>
          <w:sz w:val="18"/>
          <w:szCs w:val="18"/>
        </w:rPr>
        <w:t>ing als bedoeld in paragraaf 5.</w:t>
      </w:r>
      <w:r w:rsidR="00E370B4">
        <w:rPr>
          <w:rFonts w:ascii="Verdana" w:hAnsi="Verdana" w:cs="Arial"/>
          <w:sz w:val="18"/>
          <w:szCs w:val="18"/>
        </w:rPr>
        <w:t>3</w:t>
      </w:r>
      <w:r w:rsidR="001F02D7" w:rsidRPr="00C12BCC">
        <w:rPr>
          <w:rFonts w:ascii="Verdana" w:hAnsi="Verdana" w:cs="Arial"/>
          <w:sz w:val="18"/>
          <w:szCs w:val="18"/>
        </w:rPr>
        <w:t xml:space="preserve"> toegezonden</w:t>
      </w:r>
      <w:r w:rsidR="00D30A14" w:rsidRPr="00C12BCC">
        <w:rPr>
          <w:rFonts w:ascii="Verdana" w:hAnsi="Verdana" w:cs="Arial"/>
          <w:sz w:val="18"/>
          <w:szCs w:val="18"/>
        </w:rPr>
        <w:t>.</w:t>
      </w:r>
    </w:p>
    <w:p w14:paraId="595C8973" w14:textId="77777777" w:rsidR="00D30A14" w:rsidRPr="00C12BCC" w:rsidRDefault="00D30A14" w:rsidP="009874A9">
      <w:pPr>
        <w:jc w:val="both"/>
        <w:rPr>
          <w:rFonts w:ascii="Verdana" w:hAnsi="Verdana" w:cs="Arial"/>
          <w:sz w:val="18"/>
          <w:szCs w:val="18"/>
        </w:rPr>
      </w:pPr>
      <w:r w:rsidRPr="00C12BCC">
        <w:rPr>
          <w:rFonts w:ascii="Verdana" w:hAnsi="Verdana" w:cs="Arial"/>
          <w:sz w:val="18"/>
          <w:szCs w:val="18"/>
        </w:rPr>
        <w:t xml:space="preserve"> </w:t>
      </w:r>
    </w:p>
    <w:p w14:paraId="4E11DEBD" w14:textId="77777777" w:rsidR="00D30A14" w:rsidRPr="00C12BCC" w:rsidRDefault="00D30A14" w:rsidP="009874A9">
      <w:pPr>
        <w:jc w:val="both"/>
        <w:rPr>
          <w:rFonts w:ascii="Verdana" w:hAnsi="Verdana" w:cs="Arial"/>
          <w:sz w:val="18"/>
          <w:szCs w:val="18"/>
        </w:rPr>
      </w:pPr>
      <w:r w:rsidRPr="00C12BCC">
        <w:rPr>
          <w:rFonts w:ascii="Verdana" w:hAnsi="Verdana" w:cs="Arial"/>
          <w:sz w:val="18"/>
          <w:szCs w:val="18"/>
        </w:rPr>
        <w:t xml:space="preserve">Indien de direct uitgesloten en/of afgewezen inschrijvers zich niet met de directe uitsluiting en/of afwijzing </w:t>
      </w:r>
      <w:r w:rsidR="000D1B92" w:rsidRPr="00C12BCC">
        <w:rPr>
          <w:rFonts w:ascii="Verdana" w:hAnsi="Verdana" w:cs="Arial"/>
          <w:sz w:val="18"/>
          <w:szCs w:val="18"/>
        </w:rPr>
        <w:t xml:space="preserve">en/of met de gunningsbeslissing </w:t>
      </w:r>
      <w:r w:rsidRPr="00C12BCC">
        <w:rPr>
          <w:rFonts w:ascii="Verdana" w:hAnsi="Verdana" w:cs="Arial"/>
          <w:sz w:val="18"/>
          <w:szCs w:val="18"/>
        </w:rPr>
        <w:t>kunnen verenigen en daartegen een kort geding aanhangig willen maken, dienen zij dat te doen binnen de termijn en op de wijze zoals aangegeven in de mededeling van de gunningsbeslissing.</w:t>
      </w:r>
    </w:p>
    <w:p w14:paraId="1E9AC9F6" w14:textId="77777777" w:rsidR="00D30A14" w:rsidRPr="00C12BCC" w:rsidRDefault="00D30A14" w:rsidP="009874A9">
      <w:pPr>
        <w:jc w:val="both"/>
        <w:rPr>
          <w:rFonts w:ascii="Verdana" w:hAnsi="Verdana" w:cs="Arial"/>
          <w:sz w:val="18"/>
          <w:szCs w:val="18"/>
        </w:rPr>
      </w:pPr>
      <w:r w:rsidRPr="00C12BCC">
        <w:rPr>
          <w:rFonts w:ascii="Verdana" w:hAnsi="Verdana" w:cs="Arial"/>
          <w:sz w:val="18"/>
          <w:szCs w:val="18"/>
        </w:rPr>
        <w:t xml:space="preserve"> </w:t>
      </w:r>
    </w:p>
    <w:p w14:paraId="334298EB" w14:textId="4FC79757" w:rsidR="001F02D7" w:rsidRPr="00C12BCC" w:rsidRDefault="00E03CB8" w:rsidP="009874A9">
      <w:pPr>
        <w:jc w:val="both"/>
        <w:rPr>
          <w:rFonts w:ascii="Verdana" w:hAnsi="Verdana" w:cs="Arial"/>
          <w:sz w:val="18"/>
          <w:szCs w:val="18"/>
        </w:rPr>
      </w:pPr>
      <w:r w:rsidRPr="00C12BCC">
        <w:rPr>
          <w:rFonts w:ascii="Verdana" w:hAnsi="Verdana" w:cs="Arial"/>
          <w:sz w:val="18"/>
          <w:szCs w:val="18"/>
        </w:rPr>
        <w:t>Gasunie</w:t>
      </w:r>
      <w:r w:rsidR="001F02D7" w:rsidRPr="00C12BCC">
        <w:rPr>
          <w:rFonts w:ascii="Verdana" w:hAnsi="Verdana" w:cs="Arial"/>
          <w:sz w:val="18"/>
          <w:szCs w:val="18"/>
        </w:rPr>
        <w:t xml:space="preserve"> behoudt zich het recht voor om bovengenoemde mededeling van uitsluiting en/of afwijzing </w:t>
      </w:r>
      <w:r w:rsidR="00696335" w:rsidRPr="00C12BCC">
        <w:rPr>
          <w:rFonts w:ascii="Verdana" w:hAnsi="Verdana" w:cs="Arial"/>
          <w:sz w:val="18"/>
          <w:szCs w:val="18"/>
        </w:rPr>
        <w:t>tegelijk met de in paragraaf 5.</w:t>
      </w:r>
      <w:r w:rsidR="00E370B4">
        <w:rPr>
          <w:rFonts w:ascii="Verdana" w:hAnsi="Verdana" w:cs="Arial"/>
          <w:sz w:val="18"/>
          <w:szCs w:val="18"/>
        </w:rPr>
        <w:t>3</w:t>
      </w:r>
      <w:r w:rsidR="001F02D7" w:rsidRPr="00C12BCC">
        <w:rPr>
          <w:rFonts w:ascii="Verdana" w:hAnsi="Verdana" w:cs="Arial"/>
          <w:sz w:val="18"/>
          <w:szCs w:val="18"/>
        </w:rPr>
        <w:t xml:space="preserve"> bedoelde mededeling van de gunningsbeslissing te doen. </w:t>
      </w:r>
    </w:p>
    <w:p w14:paraId="1CF12BD7" w14:textId="77777777" w:rsidR="005214B2" w:rsidRPr="00C12BCC" w:rsidRDefault="00696335" w:rsidP="004E018D">
      <w:pPr>
        <w:pStyle w:val="Kop2"/>
        <w:rPr>
          <w:rFonts w:ascii="Verdana" w:hAnsi="Verdana"/>
          <w:sz w:val="18"/>
          <w:szCs w:val="18"/>
        </w:rPr>
      </w:pPr>
      <w:bookmarkStart w:id="45" w:name="_Toc488246518"/>
      <w:r w:rsidRPr="00C12BCC">
        <w:rPr>
          <w:rFonts w:ascii="Verdana" w:hAnsi="Verdana"/>
          <w:sz w:val="18"/>
          <w:szCs w:val="18"/>
        </w:rPr>
        <w:t>Mededeling van de g</w:t>
      </w:r>
      <w:r w:rsidR="005214B2" w:rsidRPr="00C12BCC">
        <w:rPr>
          <w:rFonts w:ascii="Verdana" w:hAnsi="Verdana"/>
          <w:sz w:val="18"/>
          <w:szCs w:val="18"/>
        </w:rPr>
        <w:t>unningsbeslissi</w:t>
      </w:r>
      <w:r w:rsidRPr="00C12BCC">
        <w:rPr>
          <w:rFonts w:ascii="Verdana" w:hAnsi="Verdana"/>
          <w:sz w:val="18"/>
          <w:szCs w:val="18"/>
        </w:rPr>
        <w:t>ng</w:t>
      </w:r>
      <w:bookmarkEnd w:id="45"/>
    </w:p>
    <w:p w14:paraId="6B2BA0FC" w14:textId="59679673" w:rsidR="00356106" w:rsidRPr="00C12BCC" w:rsidRDefault="00E03CB8" w:rsidP="00356106">
      <w:pPr>
        <w:jc w:val="both"/>
        <w:rPr>
          <w:rFonts w:ascii="Verdana" w:hAnsi="Verdana" w:cs="Arial"/>
          <w:sz w:val="18"/>
          <w:szCs w:val="18"/>
        </w:rPr>
      </w:pPr>
      <w:r w:rsidRPr="00C12BCC">
        <w:rPr>
          <w:rFonts w:ascii="Verdana" w:hAnsi="Verdana" w:cs="Arial"/>
          <w:sz w:val="18"/>
          <w:szCs w:val="18"/>
        </w:rPr>
        <w:t>Gasunie</w:t>
      </w:r>
      <w:r w:rsidR="005214B2" w:rsidRPr="00C12BCC">
        <w:rPr>
          <w:rFonts w:ascii="Verdana" w:hAnsi="Verdana" w:cs="Arial"/>
          <w:sz w:val="18"/>
          <w:szCs w:val="18"/>
        </w:rPr>
        <w:t xml:space="preserve"> is voornemens de opdracht te gunnen aan de inschrijver die </w:t>
      </w:r>
      <w:r w:rsidR="00FF337C" w:rsidRPr="00C12BCC">
        <w:rPr>
          <w:rFonts w:ascii="Verdana" w:hAnsi="Verdana" w:cs="Arial"/>
          <w:sz w:val="18"/>
          <w:szCs w:val="18"/>
        </w:rPr>
        <w:t>heeft</w:t>
      </w:r>
      <w:r w:rsidR="000F30B2" w:rsidRPr="00C12BCC">
        <w:rPr>
          <w:rFonts w:ascii="Verdana" w:hAnsi="Verdana" w:cs="Arial"/>
          <w:sz w:val="18"/>
          <w:szCs w:val="18"/>
        </w:rPr>
        <w:t xml:space="preserve"> </w:t>
      </w:r>
      <w:r w:rsidR="005214B2" w:rsidRPr="00C12BCC">
        <w:rPr>
          <w:rFonts w:ascii="Verdana" w:hAnsi="Verdana" w:cs="Arial"/>
          <w:sz w:val="18"/>
          <w:szCs w:val="18"/>
        </w:rPr>
        <w:t>ingeschreven met de economisch meest voordelige</w:t>
      </w:r>
      <w:r w:rsidR="0055525E" w:rsidRPr="00C12BCC">
        <w:rPr>
          <w:rFonts w:ascii="Verdana" w:hAnsi="Verdana" w:cs="Arial"/>
          <w:sz w:val="18"/>
          <w:szCs w:val="18"/>
        </w:rPr>
        <w:t xml:space="preserve"> inschrijving.</w:t>
      </w:r>
    </w:p>
    <w:p w14:paraId="03CBC123" w14:textId="77777777" w:rsidR="00356106" w:rsidRPr="00C12BCC" w:rsidRDefault="00356106" w:rsidP="00356106">
      <w:pPr>
        <w:jc w:val="both"/>
        <w:rPr>
          <w:rFonts w:ascii="Verdana" w:hAnsi="Verdana" w:cs="Arial"/>
          <w:sz w:val="18"/>
          <w:szCs w:val="18"/>
        </w:rPr>
      </w:pPr>
    </w:p>
    <w:p w14:paraId="3ABD0A3F" w14:textId="77777777" w:rsidR="00356106" w:rsidRPr="00C12BCC" w:rsidRDefault="00356106" w:rsidP="00356106">
      <w:pPr>
        <w:jc w:val="both"/>
        <w:rPr>
          <w:rFonts w:ascii="Verdana" w:hAnsi="Verdana" w:cs="Arial"/>
          <w:sz w:val="18"/>
          <w:szCs w:val="18"/>
        </w:rPr>
      </w:pPr>
      <w:r w:rsidRPr="00C12BCC">
        <w:rPr>
          <w:rFonts w:ascii="Verdana" w:hAnsi="Verdana" w:cs="Arial"/>
          <w:sz w:val="18"/>
          <w:szCs w:val="18"/>
        </w:rPr>
        <w:t xml:space="preserve">Alvorens tot gunning over te gaan, maakt </w:t>
      </w:r>
      <w:r w:rsidR="00E03CB8" w:rsidRPr="00C12BCC">
        <w:rPr>
          <w:rFonts w:ascii="Verdana" w:hAnsi="Verdana" w:cs="Arial"/>
          <w:sz w:val="18"/>
          <w:szCs w:val="18"/>
        </w:rPr>
        <w:t>Gasunie</w:t>
      </w:r>
      <w:r w:rsidRPr="00C12BCC">
        <w:rPr>
          <w:rFonts w:ascii="Verdana" w:hAnsi="Verdana" w:cs="Arial"/>
          <w:sz w:val="18"/>
          <w:szCs w:val="18"/>
        </w:rPr>
        <w:t xml:space="preserve"> eerst gel</w:t>
      </w:r>
      <w:r w:rsidR="00F36FAB" w:rsidRPr="00C12BCC">
        <w:rPr>
          <w:rFonts w:ascii="Verdana" w:hAnsi="Verdana" w:cs="Arial"/>
          <w:sz w:val="18"/>
          <w:szCs w:val="18"/>
        </w:rPr>
        <w:t>ijktijdig aan alle inschrijvers het voornemen</w:t>
      </w:r>
      <w:r w:rsidRPr="00C12BCC">
        <w:rPr>
          <w:rFonts w:ascii="Verdana" w:hAnsi="Verdana" w:cs="Arial"/>
          <w:sz w:val="18"/>
          <w:szCs w:val="18"/>
        </w:rPr>
        <w:t xml:space="preserve"> bekend aan wie zij voornemens is de opdracht te gunnen (de zogenoemde</w:t>
      </w:r>
      <w:r w:rsidR="00F36FAB" w:rsidRPr="00C12BCC">
        <w:rPr>
          <w:rFonts w:ascii="Verdana" w:hAnsi="Verdana" w:cs="Arial"/>
          <w:sz w:val="18"/>
          <w:szCs w:val="18"/>
        </w:rPr>
        <w:t xml:space="preserve"> mededeling van de</w:t>
      </w:r>
      <w:r w:rsidRPr="00C12BCC">
        <w:rPr>
          <w:rFonts w:ascii="Verdana" w:hAnsi="Verdana" w:cs="Arial"/>
          <w:sz w:val="18"/>
          <w:szCs w:val="18"/>
        </w:rPr>
        <w:t xml:space="preserve"> gunningsbeslissing</w:t>
      </w:r>
      <w:r w:rsidR="00FF337C" w:rsidRPr="00C12BCC">
        <w:rPr>
          <w:rFonts w:ascii="Verdana" w:hAnsi="Verdana" w:cs="Arial"/>
          <w:sz w:val="18"/>
          <w:szCs w:val="18"/>
        </w:rPr>
        <w:t xml:space="preserve"> of voorlopige gunning</w:t>
      </w:r>
      <w:r w:rsidR="00DC2798" w:rsidRPr="00C12BCC">
        <w:rPr>
          <w:rFonts w:ascii="Verdana" w:hAnsi="Verdana" w:cs="Arial"/>
          <w:sz w:val="18"/>
          <w:szCs w:val="18"/>
        </w:rPr>
        <w:t>sbeslissing</w:t>
      </w:r>
      <w:r w:rsidR="001F7EEC" w:rsidRPr="00C12BCC">
        <w:rPr>
          <w:rFonts w:ascii="Verdana" w:hAnsi="Verdana" w:cs="Arial"/>
          <w:sz w:val="18"/>
          <w:szCs w:val="18"/>
        </w:rPr>
        <w:t>)</w:t>
      </w:r>
      <w:r w:rsidRPr="00C12BCC">
        <w:rPr>
          <w:rFonts w:ascii="Verdana" w:hAnsi="Verdana" w:cs="Arial"/>
          <w:sz w:val="18"/>
          <w:szCs w:val="18"/>
        </w:rPr>
        <w:t xml:space="preserve">. </w:t>
      </w:r>
      <w:r w:rsidR="00BF5FB6" w:rsidRPr="00C12BCC">
        <w:rPr>
          <w:rFonts w:ascii="Verdana" w:hAnsi="Verdana" w:cs="Arial"/>
          <w:sz w:val="18"/>
          <w:szCs w:val="18"/>
        </w:rPr>
        <w:t>Deze gunningsbeslissing zal schriftelijk elektronisch</w:t>
      </w:r>
      <w:r w:rsidR="00B11B92" w:rsidRPr="00C12BCC">
        <w:rPr>
          <w:rFonts w:ascii="Verdana" w:hAnsi="Verdana" w:cs="Arial"/>
          <w:sz w:val="18"/>
          <w:szCs w:val="18"/>
        </w:rPr>
        <w:t xml:space="preserve"> </w:t>
      </w:r>
      <w:r w:rsidR="00BF5FB6" w:rsidRPr="00C12BCC">
        <w:rPr>
          <w:rFonts w:ascii="Verdana" w:hAnsi="Verdana" w:cs="Arial"/>
          <w:sz w:val="18"/>
          <w:szCs w:val="18"/>
        </w:rPr>
        <w:t>worden medegedeeld</w:t>
      </w:r>
      <w:r w:rsidR="00372668" w:rsidRPr="00C12BCC">
        <w:rPr>
          <w:rFonts w:ascii="Verdana" w:hAnsi="Verdana" w:cs="Arial"/>
          <w:sz w:val="18"/>
          <w:szCs w:val="18"/>
        </w:rPr>
        <w:t xml:space="preserve"> via Ariba</w:t>
      </w:r>
      <w:r w:rsidR="00105B9C" w:rsidRPr="00C12BCC">
        <w:rPr>
          <w:rFonts w:ascii="Verdana" w:hAnsi="Verdana" w:cs="Arial"/>
          <w:sz w:val="18"/>
          <w:szCs w:val="18"/>
        </w:rPr>
        <w:t xml:space="preserve"> eSourcing</w:t>
      </w:r>
      <w:r w:rsidR="00BF5FB6" w:rsidRPr="00C12BCC">
        <w:rPr>
          <w:rFonts w:ascii="Verdana" w:hAnsi="Verdana" w:cs="Arial"/>
          <w:sz w:val="18"/>
          <w:szCs w:val="18"/>
        </w:rPr>
        <w:t xml:space="preserve">. </w:t>
      </w:r>
    </w:p>
    <w:p w14:paraId="013EE503" w14:textId="77777777" w:rsidR="00526475" w:rsidRPr="00C12BCC" w:rsidRDefault="00526475" w:rsidP="00526475">
      <w:pPr>
        <w:pStyle w:val="Kop2"/>
        <w:rPr>
          <w:rFonts w:ascii="Verdana" w:hAnsi="Verdana"/>
          <w:sz w:val="18"/>
          <w:szCs w:val="18"/>
        </w:rPr>
      </w:pPr>
      <w:bookmarkStart w:id="46" w:name="_Toc488246519"/>
      <w:r w:rsidRPr="00C12BCC">
        <w:rPr>
          <w:rFonts w:ascii="Verdana" w:hAnsi="Verdana"/>
          <w:sz w:val="18"/>
          <w:szCs w:val="18"/>
        </w:rPr>
        <w:t>Definitieve gunning</w:t>
      </w:r>
      <w:bookmarkEnd w:id="46"/>
    </w:p>
    <w:p w14:paraId="64E45A90" w14:textId="7603AA2B" w:rsidR="00560DED" w:rsidRPr="00AA6460" w:rsidRDefault="00526475" w:rsidP="00356106">
      <w:pPr>
        <w:jc w:val="both"/>
        <w:rPr>
          <w:rFonts w:ascii="Verdana" w:hAnsi="Verdana" w:cs="Arial"/>
          <w:sz w:val="18"/>
          <w:szCs w:val="18"/>
        </w:rPr>
      </w:pPr>
      <w:r w:rsidRPr="00C12BCC">
        <w:rPr>
          <w:rFonts w:ascii="Verdana" w:hAnsi="Verdana" w:cs="Arial"/>
          <w:sz w:val="18"/>
          <w:szCs w:val="18"/>
        </w:rPr>
        <w:t xml:space="preserve">Gasunie </w:t>
      </w:r>
      <w:r w:rsidR="00C271C3" w:rsidRPr="00C12BCC">
        <w:rPr>
          <w:rFonts w:ascii="Verdana" w:hAnsi="Verdana" w:cs="Arial"/>
          <w:sz w:val="18"/>
          <w:szCs w:val="18"/>
        </w:rPr>
        <w:t>gaat</w:t>
      </w:r>
      <w:r w:rsidRPr="00C12BCC">
        <w:rPr>
          <w:rFonts w:ascii="Verdana" w:hAnsi="Verdana" w:cs="Arial"/>
          <w:sz w:val="18"/>
          <w:szCs w:val="18"/>
        </w:rPr>
        <w:t>, na verstrijken van de rechtsbeschermingsperiode</w:t>
      </w:r>
      <w:r w:rsidR="001648B4" w:rsidRPr="00C12BCC">
        <w:rPr>
          <w:rFonts w:ascii="Verdana" w:hAnsi="Verdana" w:cs="Arial"/>
          <w:sz w:val="18"/>
          <w:szCs w:val="18"/>
        </w:rPr>
        <w:t xml:space="preserve"> van 20 kalenderdagen</w:t>
      </w:r>
      <w:r w:rsidRPr="00C12BCC">
        <w:rPr>
          <w:rFonts w:ascii="Verdana" w:hAnsi="Verdana" w:cs="Arial"/>
          <w:sz w:val="18"/>
          <w:szCs w:val="18"/>
        </w:rPr>
        <w:t>, over tot definitieve gunning door middel van haar mededeling hiertoe of door middel van ondertekening van de overeenkomst.</w:t>
      </w:r>
    </w:p>
    <w:sectPr w:rsidR="00560DED" w:rsidRPr="00AA6460" w:rsidSect="006731FD">
      <w:headerReference w:type="even" r:id="rId19"/>
      <w:headerReference w:type="default" r:id="rId20"/>
      <w:footerReference w:type="default" r:id="rId21"/>
      <w:pgSz w:w="11906" w:h="16838"/>
      <w:pgMar w:top="1674" w:right="1416" w:bottom="1418" w:left="1418"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E89B2" w14:textId="77777777" w:rsidR="005B4934" w:rsidRDefault="005B4934">
      <w:r>
        <w:separator/>
      </w:r>
    </w:p>
  </w:endnote>
  <w:endnote w:type="continuationSeparator" w:id="0">
    <w:p w14:paraId="08C55925" w14:textId="77777777" w:rsidR="005B4934" w:rsidRDefault="005B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rinite Roman Wide">
    <w:altName w:val="Microsoft YaHe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TE12290A8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BEE29" w14:textId="11CADFD9" w:rsidR="00AB758B" w:rsidRPr="006F1460" w:rsidRDefault="00AB758B">
    <w:pPr>
      <w:pStyle w:val="Voettekst"/>
      <w:rPr>
        <w:rFonts w:ascii="Verdana" w:hAnsi="Verdana" w:cs="Arial"/>
        <w:szCs w:val="18"/>
      </w:rPr>
    </w:pPr>
    <w:r>
      <w:rPr>
        <w:rFonts w:ascii="Verdana" w:hAnsi="Verdana" w:cs="Arial"/>
        <w:szCs w:val="18"/>
      </w:rPr>
      <w:t xml:space="preserve">Beschrijvend </w:t>
    </w:r>
    <w:r w:rsidRPr="006F1460">
      <w:rPr>
        <w:rFonts w:ascii="Verdana" w:hAnsi="Verdana" w:cs="Arial"/>
        <w:szCs w:val="18"/>
      </w:rPr>
      <w:t xml:space="preserve">document </w:t>
    </w:r>
    <w:r>
      <w:rPr>
        <w:rFonts w:ascii="Verdana" w:hAnsi="Verdana" w:cs="Arial"/>
        <w:szCs w:val="18"/>
      </w:rPr>
      <w:t>aanbesteding “Levering vloeibare stikstof op vier locaties</w:t>
    </w:r>
    <w:r>
      <w:rPr>
        <w:rFonts w:ascii="Verdana" w:hAnsi="Verdana" w:cs="Arial"/>
        <w:szCs w:val="18"/>
      </w:rPr>
      <w:tab/>
    </w:r>
    <w:r w:rsidRPr="006F1460">
      <w:rPr>
        <w:rFonts w:ascii="Verdana" w:hAnsi="Verdana" w:cs="Arial"/>
        <w:szCs w:val="18"/>
      </w:rPr>
      <w:t xml:space="preserve"> </w:t>
    </w:r>
    <w:r w:rsidRPr="006F1460">
      <w:rPr>
        <w:rFonts w:ascii="Verdana" w:hAnsi="Verdana" w:cs="Arial"/>
        <w:szCs w:val="18"/>
      </w:rPr>
      <w:tab/>
      <w:t xml:space="preserve">Pagina </w:t>
    </w:r>
    <w:r w:rsidRPr="006F1460">
      <w:rPr>
        <w:rStyle w:val="Paginanummer"/>
        <w:rFonts w:ascii="Verdana" w:hAnsi="Verdana" w:cs="Arial"/>
        <w:szCs w:val="18"/>
      </w:rPr>
      <w:fldChar w:fldCharType="begin"/>
    </w:r>
    <w:r w:rsidRPr="006F1460">
      <w:rPr>
        <w:rStyle w:val="Paginanummer"/>
        <w:rFonts w:ascii="Verdana" w:hAnsi="Verdana" w:cs="Arial"/>
        <w:szCs w:val="18"/>
      </w:rPr>
      <w:instrText xml:space="preserve"> PAGE </w:instrText>
    </w:r>
    <w:r w:rsidRPr="006F1460">
      <w:rPr>
        <w:rStyle w:val="Paginanummer"/>
        <w:rFonts w:ascii="Verdana" w:hAnsi="Verdana" w:cs="Arial"/>
        <w:szCs w:val="18"/>
      </w:rPr>
      <w:fldChar w:fldCharType="separate"/>
    </w:r>
    <w:r w:rsidR="00CE3606">
      <w:rPr>
        <w:rStyle w:val="Paginanummer"/>
        <w:rFonts w:ascii="Verdana" w:hAnsi="Verdana" w:cs="Arial"/>
        <w:noProof/>
        <w:szCs w:val="18"/>
      </w:rPr>
      <w:t>5</w:t>
    </w:r>
    <w:r w:rsidRPr="006F1460">
      <w:rPr>
        <w:rStyle w:val="Paginanummer"/>
        <w:rFonts w:ascii="Verdana" w:hAnsi="Verdana" w:cs="Arial"/>
        <w:szCs w:val="18"/>
      </w:rPr>
      <w:fldChar w:fldCharType="end"/>
    </w:r>
    <w:r w:rsidRPr="006F1460">
      <w:rPr>
        <w:rFonts w:ascii="Verdana" w:hAnsi="Verdana" w:cs="Arial"/>
        <w:szCs w:val="18"/>
      </w:rPr>
      <w:t xml:space="preserve"> van </w:t>
    </w:r>
    <w:r w:rsidRPr="006F1460">
      <w:rPr>
        <w:rStyle w:val="Paginanummer"/>
        <w:rFonts w:ascii="Verdana" w:hAnsi="Verdana" w:cs="Arial"/>
        <w:szCs w:val="18"/>
      </w:rPr>
      <w:fldChar w:fldCharType="begin"/>
    </w:r>
    <w:r w:rsidRPr="006F1460">
      <w:rPr>
        <w:rStyle w:val="Paginanummer"/>
        <w:rFonts w:ascii="Verdana" w:hAnsi="Verdana" w:cs="Arial"/>
        <w:szCs w:val="18"/>
      </w:rPr>
      <w:instrText xml:space="preserve"> NUMPAGES </w:instrText>
    </w:r>
    <w:r w:rsidRPr="006F1460">
      <w:rPr>
        <w:rStyle w:val="Paginanummer"/>
        <w:rFonts w:ascii="Verdana" w:hAnsi="Verdana" w:cs="Arial"/>
        <w:szCs w:val="18"/>
      </w:rPr>
      <w:fldChar w:fldCharType="separate"/>
    </w:r>
    <w:r w:rsidR="00CE3606">
      <w:rPr>
        <w:rStyle w:val="Paginanummer"/>
        <w:rFonts w:ascii="Verdana" w:hAnsi="Verdana" w:cs="Arial"/>
        <w:noProof/>
        <w:szCs w:val="18"/>
      </w:rPr>
      <w:t>13</w:t>
    </w:r>
    <w:r w:rsidRPr="006F1460">
      <w:rPr>
        <w:rStyle w:val="Paginanummer"/>
        <w:rFonts w:ascii="Verdana" w:hAnsi="Verdana" w:cs="Aria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B4FE8" w14:textId="77777777" w:rsidR="005B4934" w:rsidRDefault="005B4934">
      <w:r>
        <w:separator/>
      </w:r>
    </w:p>
  </w:footnote>
  <w:footnote w:type="continuationSeparator" w:id="0">
    <w:p w14:paraId="68953B3D" w14:textId="77777777" w:rsidR="005B4934" w:rsidRDefault="005B4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2F1D1" w14:textId="77777777" w:rsidR="00AB758B" w:rsidRDefault="00AB758B">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36</w:t>
    </w:r>
    <w:r>
      <w:rPr>
        <w:rStyle w:val="Paginanummer"/>
      </w:rPr>
      <w:fldChar w:fldCharType="end"/>
    </w:r>
  </w:p>
  <w:p w14:paraId="31338DC2" w14:textId="77777777" w:rsidR="00AB758B" w:rsidRDefault="00AB758B">
    <w:pPr>
      <w:pStyle w:val="Ko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3E587" w14:textId="77777777" w:rsidR="00AB758B" w:rsidRDefault="00AB758B">
    <w:pPr>
      <w:pStyle w:val="Koptekst"/>
      <w:framePr w:wrap="around" w:vAnchor="text" w:hAnchor="margin" w:xAlign="right" w:y="1"/>
      <w:rPr>
        <w:rStyle w:val="Paginanummer"/>
      </w:rPr>
    </w:pPr>
  </w:p>
  <w:p w14:paraId="48F9230A" w14:textId="77777777" w:rsidR="00AB758B" w:rsidRDefault="00AB758B">
    <w:pPr>
      <w:pStyle w:val="Koptekst"/>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516"/>
    <w:multiLevelType w:val="hybridMultilevel"/>
    <w:tmpl w:val="CDCEE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6206ECA"/>
    <w:multiLevelType w:val="hybridMultilevel"/>
    <w:tmpl w:val="FE34B4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F59499E"/>
    <w:multiLevelType w:val="hybridMultilevel"/>
    <w:tmpl w:val="6A2ED5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723260D"/>
    <w:multiLevelType w:val="hybridMultilevel"/>
    <w:tmpl w:val="6A2ED5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32BB7D97"/>
    <w:multiLevelType w:val="hybridMultilevel"/>
    <w:tmpl w:val="FDFAFD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4BEA04FE"/>
    <w:multiLevelType w:val="hybridMultilevel"/>
    <w:tmpl w:val="7B7A6F84"/>
    <w:lvl w:ilvl="0" w:tplc="04130001">
      <w:start w:val="1"/>
      <w:numFmt w:val="bullet"/>
      <w:lvlText w:val=""/>
      <w:lvlJc w:val="left"/>
      <w:pPr>
        <w:tabs>
          <w:tab w:val="num" w:pos="360"/>
        </w:tabs>
        <w:ind w:left="360" w:hanging="360"/>
      </w:pPr>
      <w:rPr>
        <w:rFonts w:ascii="Symbol" w:hAnsi="Symbol" w:hint="default"/>
      </w:rPr>
    </w:lvl>
    <w:lvl w:ilvl="1" w:tplc="04130001">
      <w:start w:val="1"/>
      <w:numFmt w:val="bullet"/>
      <w:lvlText w:val=""/>
      <w:lvlJc w:val="left"/>
      <w:pPr>
        <w:tabs>
          <w:tab w:val="num" w:pos="1080"/>
        </w:tabs>
        <w:ind w:left="1080" w:hanging="360"/>
      </w:pPr>
      <w:rPr>
        <w:rFonts w:ascii="Symbol" w:hAnsi="Symbo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nsid w:val="4E4573C3"/>
    <w:multiLevelType w:val="hybridMultilevel"/>
    <w:tmpl w:val="07545D9A"/>
    <w:lvl w:ilvl="0" w:tplc="92E85846">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565C99A8">
      <w:start w:val="14"/>
      <w:numFmt w:val="bullet"/>
      <w:lvlText w:val="-"/>
      <w:lvlJc w:val="left"/>
      <w:pPr>
        <w:tabs>
          <w:tab w:val="num" w:pos="2160"/>
        </w:tabs>
        <w:ind w:left="2160" w:hanging="360"/>
      </w:pPr>
      <w:rPr>
        <w:rFonts w:ascii="Verdana" w:eastAsia="MS Mincho" w:hAnsi="Verdana" w:cs="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52624848"/>
    <w:multiLevelType w:val="hybridMultilevel"/>
    <w:tmpl w:val="82765E08"/>
    <w:lvl w:ilvl="0" w:tplc="7A4E9E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56BD4D6E"/>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nsid w:val="588B158C"/>
    <w:multiLevelType w:val="hybridMultilevel"/>
    <w:tmpl w:val="FDFAFD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597C2BFD"/>
    <w:multiLevelType w:val="hybridMultilevel"/>
    <w:tmpl w:val="BDB2D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D931E66"/>
    <w:multiLevelType w:val="hybridMultilevel"/>
    <w:tmpl w:val="D9645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D482D5D"/>
    <w:multiLevelType w:val="multilevel"/>
    <w:tmpl w:val="28EAE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E72F3C"/>
    <w:multiLevelType w:val="hybridMultilevel"/>
    <w:tmpl w:val="82765E08"/>
    <w:lvl w:ilvl="0" w:tplc="7A4E9E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7A7D6999"/>
    <w:multiLevelType w:val="hybridMultilevel"/>
    <w:tmpl w:val="4E50AC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9"/>
  </w:num>
  <w:num w:numId="4">
    <w:abstractNumId w:val="2"/>
  </w:num>
  <w:num w:numId="5">
    <w:abstractNumId w:val="13"/>
  </w:num>
  <w:num w:numId="6">
    <w:abstractNumId w:val="0"/>
  </w:num>
  <w:num w:numId="7">
    <w:abstractNumId w:val="1"/>
  </w:num>
  <w:num w:numId="8">
    <w:abstractNumId w:val="3"/>
  </w:num>
  <w:num w:numId="9">
    <w:abstractNumId w:val="6"/>
  </w:num>
  <w:num w:numId="10">
    <w:abstractNumId w:val="11"/>
  </w:num>
  <w:num w:numId="11">
    <w:abstractNumId w:val="8"/>
  </w:num>
  <w:num w:numId="12">
    <w:abstractNumId w:val="4"/>
  </w:num>
  <w:num w:numId="13">
    <w:abstractNumId w:val="7"/>
  </w:num>
  <w:num w:numId="14">
    <w:abstractNumId w:val="10"/>
  </w:num>
  <w:num w:numId="15">
    <w:abstractNumId w:val="14"/>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A6"/>
    <w:rsid w:val="00001739"/>
    <w:rsid w:val="00002613"/>
    <w:rsid w:val="000028FF"/>
    <w:rsid w:val="00002D7A"/>
    <w:rsid w:val="0000425B"/>
    <w:rsid w:val="00007FAF"/>
    <w:rsid w:val="000120AB"/>
    <w:rsid w:val="000120E2"/>
    <w:rsid w:val="00013013"/>
    <w:rsid w:val="00013AF2"/>
    <w:rsid w:val="00014A1A"/>
    <w:rsid w:val="00014C33"/>
    <w:rsid w:val="0001585F"/>
    <w:rsid w:val="00016AA1"/>
    <w:rsid w:val="0001715A"/>
    <w:rsid w:val="000174B6"/>
    <w:rsid w:val="00017729"/>
    <w:rsid w:val="00017FFD"/>
    <w:rsid w:val="00020BD4"/>
    <w:rsid w:val="00020DC6"/>
    <w:rsid w:val="00022021"/>
    <w:rsid w:val="0002456D"/>
    <w:rsid w:val="00024605"/>
    <w:rsid w:val="00024BFF"/>
    <w:rsid w:val="00024F07"/>
    <w:rsid w:val="00025C68"/>
    <w:rsid w:val="00025DFC"/>
    <w:rsid w:val="00027232"/>
    <w:rsid w:val="000274D9"/>
    <w:rsid w:val="00027F45"/>
    <w:rsid w:val="00030C01"/>
    <w:rsid w:val="000323D2"/>
    <w:rsid w:val="000348EE"/>
    <w:rsid w:val="00034900"/>
    <w:rsid w:val="00035706"/>
    <w:rsid w:val="00035990"/>
    <w:rsid w:val="000363EE"/>
    <w:rsid w:val="000365FD"/>
    <w:rsid w:val="00040B9A"/>
    <w:rsid w:val="00040D3C"/>
    <w:rsid w:val="00041229"/>
    <w:rsid w:val="00043AFC"/>
    <w:rsid w:val="00044AFB"/>
    <w:rsid w:val="00046C8C"/>
    <w:rsid w:val="00047069"/>
    <w:rsid w:val="00051B90"/>
    <w:rsid w:val="00051E4A"/>
    <w:rsid w:val="00052A66"/>
    <w:rsid w:val="000533BA"/>
    <w:rsid w:val="00053782"/>
    <w:rsid w:val="000539BD"/>
    <w:rsid w:val="00055D51"/>
    <w:rsid w:val="00056737"/>
    <w:rsid w:val="0005687A"/>
    <w:rsid w:val="00056CC2"/>
    <w:rsid w:val="000572B7"/>
    <w:rsid w:val="0005774A"/>
    <w:rsid w:val="000602FB"/>
    <w:rsid w:val="00060369"/>
    <w:rsid w:val="00060871"/>
    <w:rsid w:val="0006209E"/>
    <w:rsid w:val="00062BFB"/>
    <w:rsid w:val="0006427E"/>
    <w:rsid w:val="00064D92"/>
    <w:rsid w:val="00064DAB"/>
    <w:rsid w:val="00066184"/>
    <w:rsid w:val="0006699B"/>
    <w:rsid w:val="00070A92"/>
    <w:rsid w:val="00071168"/>
    <w:rsid w:val="00072B1C"/>
    <w:rsid w:val="000738BF"/>
    <w:rsid w:val="0007457D"/>
    <w:rsid w:val="000747A7"/>
    <w:rsid w:val="00074B11"/>
    <w:rsid w:val="00075019"/>
    <w:rsid w:val="00075439"/>
    <w:rsid w:val="000755B3"/>
    <w:rsid w:val="00076412"/>
    <w:rsid w:val="00076AED"/>
    <w:rsid w:val="00076C37"/>
    <w:rsid w:val="0007709A"/>
    <w:rsid w:val="0008059B"/>
    <w:rsid w:val="000816E2"/>
    <w:rsid w:val="00081997"/>
    <w:rsid w:val="00082391"/>
    <w:rsid w:val="00082C2C"/>
    <w:rsid w:val="00082EF8"/>
    <w:rsid w:val="000831CF"/>
    <w:rsid w:val="000837DB"/>
    <w:rsid w:val="00084741"/>
    <w:rsid w:val="0008475D"/>
    <w:rsid w:val="00085232"/>
    <w:rsid w:val="00085F9F"/>
    <w:rsid w:val="000900D6"/>
    <w:rsid w:val="000908A2"/>
    <w:rsid w:val="00090C9E"/>
    <w:rsid w:val="0009121F"/>
    <w:rsid w:val="00091601"/>
    <w:rsid w:val="0009189A"/>
    <w:rsid w:val="0009192A"/>
    <w:rsid w:val="000922CC"/>
    <w:rsid w:val="00092A51"/>
    <w:rsid w:val="00093818"/>
    <w:rsid w:val="00093E01"/>
    <w:rsid w:val="00094483"/>
    <w:rsid w:val="0009454F"/>
    <w:rsid w:val="00095512"/>
    <w:rsid w:val="00095F14"/>
    <w:rsid w:val="00097145"/>
    <w:rsid w:val="00097289"/>
    <w:rsid w:val="000A037B"/>
    <w:rsid w:val="000A0EA0"/>
    <w:rsid w:val="000A1E42"/>
    <w:rsid w:val="000A2F17"/>
    <w:rsid w:val="000A331D"/>
    <w:rsid w:val="000A40F5"/>
    <w:rsid w:val="000A522B"/>
    <w:rsid w:val="000A6240"/>
    <w:rsid w:val="000A769E"/>
    <w:rsid w:val="000B2E3D"/>
    <w:rsid w:val="000B2EFE"/>
    <w:rsid w:val="000B373E"/>
    <w:rsid w:val="000B4314"/>
    <w:rsid w:val="000B6256"/>
    <w:rsid w:val="000B75BE"/>
    <w:rsid w:val="000C0DA4"/>
    <w:rsid w:val="000C11B6"/>
    <w:rsid w:val="000C19FC"/>
    <w:rsid w:val="000C1A1E"/>
    <w:rsid w:val="000C22B0"/>
    <w:rsid w:val="000C256D"/>
    <w:rsid w:val="000C270A"/>
    <w:rsid w:val="000C3D1C"/>
    <w:rsid w:val="000C4827"/>
    <w:rsid w:val="000C5224"/>
    <w:rsid w:val="000C553F"/>
    <w:rsid w:val="000C5FE0"/>
    <w:rsid w:val="000C7A97"/>
    <w:rsid w:val="000D0235"/>
    <w:rsid w:val="000D04B8"/>
    <w:rsid w:val="000D08DF"/>
    <w:rsid w:val="000D1B92"/>
    <w:rsid w:val="000D1D2C"/>
    <w:rsid w:val="000D2ADB"/>
    <w:rsid w:val="000D443F"/>
    <w:rsid w:val="000D4C76"/>
    <w:rsid w:val="000D5386"/>
    <w:rsid w:val="000D5BD9"/>
    <w:rsid w:val="000D659E"/>
    <w:rsid w:val="000D6D4D"/>
    <w:rsid w:val="000D7A8B"/>
    <w:rsid w:val="000D7D8D"/>
    <w:rsid w:val="000E0F01"/>
    <w:rsid w:val="000E1C4F"/>
    <w:rsid w:val="000E2824"/>
    <w:rsid w:val="000E3010"/>
    <w:rsid w:val="000E3137"/>
    <w:rsid w:val="000E3622"/>
    <w:rsid w:val="000E3A18"/>
    <w:rsid w:val="000E3C93"/>
    <w:rsid w:val="000E48D5"/>
    <w:rsid w:val="000E4C8F"/>
    <w:rsid w:val="000E583D"/>
    <w:rsid w:val="000E5BB2"/>
    <w:rsid w:val="000E7D4D"/>
    <w:rsid w:val="000E7F13"/>
    <w:rsid w:val="000F067D"/>
    <w:rsid w:val="000F1067"/>
    <w:rsid w:val="000F12F9"/>
    <w:rsid w:val="000F2710"/>
    <w:rsid w:val="000F30B2"/>
    <w:rsid w:val="000F3EFE"/>
    <w:rsid w:val="000F4A38"/>
    <w:rsid w:val="000F50EB"/>
    <w:rsid w:val="000F5C80"/>
    <w:rsid w:val="000F60AC"/>
    <w:rsid w:val="000F60F0"/>
    <w:rsid w:val="000F68DE"/>
    <w:rsid w:val="000F6D54"/>
    <w:rsid w:val="000F6F1A"/>
    <w:rsid w:val="000F6FE5"/>
    <w:rsid w:val="000F70B4"/>
    <w:rsid w:val="000F72E4"/>
    <w:rsid w:val="000F7BC1"/>
    <w:rsid w:val="00100B29"/>
    <w:rsid w:val="00101073"/>
    <w:rsid w:val="00102256"/>
    <w:rsid w:val="0010257D"/>
    <w:rsid w:val="00102C84"/>
    <w:rsid w:val="0010340F"/>
    <w:rsid w:val="001046DF"/>
    <w:rsid w:val="0010519C"/>
    <w:rsid w:val="00105919"/>
    <w:rsid w:val="00105A64"/>
    <w:rsid w:val="00105B9C"/>
    <w:rsid w:val="001073C4"/>
    <w:rsid w:val="0011087E"/>
    <w:rsid w:val="001109FC"/>
    <w:rsid w:val="00110A81"/>
    <w:rsid w:val="00110C0A"/>
    <w:rsid w:val="001110A5"/>
    <w:rsid w:val="001125CE"/>
    <w:rsid w:val="001135A8"/>
    <w:rsid w:val="00114C0F"/>
    <w:rsid w:val="00115198"/>
    <w:rsid w:val="00115275"/>
    <w:rsid w:val="00115AA1"/>
    <w:rsid w:val="00116815"/>
    <w:rsid w:val="00117062"/>
    <w:rsid w:val="00120391"/>
    <w:rsid w:val="00120AE7"/>
    <w:rsid w:val="00121241"/>
    <w:rsid w:val="00122BD7"/>
    <w:rsid w:val="00123032"/>
    <w:rsid w:val="001246EB"/>
    <w:rsid w:val="00124AE5"/>
    <w:rsid w:val="00124F1E"/>
    <w:rsid w:val="001253D3"/>
    <w:rsid w:val="001268B3"/>
    <w:rsid w:val="001276D7"/>
    <w:rsid w:val="0012785B"/>
    <w:rsid w:val="001278C7"/>
    <w:rsid w:val="001307F6"/>
    <w:rsid w:val="001308FD"/>
    <w:rsid w:val="0013113D"/>
    <w:rsid w:val="001316BD"/>
    <w:rsid w:val="001318D7"/>
    <w:rsid w:val="00132F89"/>
    <w:rsid w:val="001330FF"/>
    <w:rsid w:val="0013340B"/>
    <w:rsid w:val="0013485C"/>
    <w:rsid w:val="00134D11"/>
    <w:rsid w:val="00134FF8"/>
    <w:rsid w:val="00136456"/>
    <w:rsid w:val="00136699"/>
    <w:rsid w:val="00136955"/>
    <w:rsid w:val="00136CF4"/>
    <w:rsid w:val="00137E23"/>
    <w:rsid w:val="001405B5"/>
    <w:rsid w:val="0014160B"/>
    <w:rsid w:val="00143D78"/>
    <w:rsid w:val="001445B2"/>
    <w:rsid w:val="00145671"/>
    <w:rsid w:val="00145849"/>
    <w:rsid w:val="001472C0"/>
    <w:rsid w:val="00151912"/>
    <w:rsid w:val="00151E50"/>
    <w:rsid w:val="00152011"/>
    <w:rsid w:val="0015270D"/>
    <w:rsid w:val="0015313D"/>
    <w:rsid w:val="00153403"/>
    <w:rsid w:val="0015390E"/>
    <w:rsid w:val="00154905"/>
    <w:rsid w:val="001566DB"/>
    <w:rsid w:val="00156ADA"/>
    <w:rsid w:val="0016010B"/>
    <w:rsid w:val="00160A87"/>
    <w:rsid w:val="00161372"/>
    <w:rsid w:val="0016150F"/>
    <w:rsid w:val="001627EB"/>
    <w:rsid w:val="00162A72"/>
    <w:rsid w:val="001648B4"/>
    <w:rsid w:val="00164D61"/>
    <w:rsid w:val="00167F1E"/>
    <w:rsid w:val="00170358"/>
    <w:rsid w:val="00170634"/>
    <w:rsid w:val="001711DC"/>
    <w:rsid w:val="00173688"/>
    <w:rsid w:val="00173B96"/>
    <w:rsid w:val="00174467"/>
    <w:rsid w:val="001748B0"/>
    <w:rsid w:val="0017517C"/>
    <w:rsid w:val="00175769"/>
    <w:rsid w:val="001774F3"/>
    <w:rsid w:val="0018069B"/>
    <w:rsid w:val="00181532"/>
    <w:rsid w:val="0018219E"/>
    <w:rsid w:val="001828BD"/>
    <w:rsid w:val="0018300F"/>
    <w:rsid w:val="00183861"/>
    <w:rsid w:val="00183C25"/>
    <w:rsid w:val="00183E4F"/>
    <w:rsid w:val="00184A2B"/>
    <w:rsid w:val="00185B11"/>
    <w:rsid w:val="00187DC7"/>
    <w:rsid w:val="001905FF"/>
    <w:rsid w:val="00190FB1"/>
    <w:rsid w:val="00191403"/>
    <w:rsid w:val="00191982"/>
    <w:rsid w:val="00192023"/>
    <w:rsid w:val="001941A0"/>
    <w:rsid w:val="0019632C"/>
    <w:rsid w:val="0019700E"/>
    <w:rsid w:val="00197294"/>
    <w:rsid w:val="001A0594"/>
    <w:rsid w:val="001A1707"/>
    <w:rsid w:val="001A26AF"/>
    <w:rsid w:val="001A293D"/>
    <w:rsid w:val="001A36AE"/>
    <w:rsid w:val="001A497C"/>
    <w:rsid w:val="001A5AEB"/>
    <w:rsid w:val="001A5EE9"/>
    <w:rsid w:val="001A6188"/>
    <w:rsid w:val="001A61CE"/>
    <w:rsid w:val="001A64DF"/>
    <w:rsid w:val="001A68DA"/>
    <w:rsid w:val="001A79E4"/>
    <w:rsid w:val="001B1789"/>
    <w:rsid w:val="001B390D"/>
    <w:rsid w:val="001B3D32"/>
    <w:rsid w:val="001B4D80"/>
    <w:rsid w:val="001B4E80"/>
    <w:rsid w:val="001B51B2"/>
    <w:rsid w:val="001B7070"/>
    <w:rsid w:val="001B7FD6"/>
    <w:rsid w:val="001C037A"/>
    <w:rsid w:val="001C10EA"/>
    <w:rsid w:val="001C12A5"/>
    <w:rsid w:val="001C1893"/>
    <w:rsid w:val="001C192F"/>
    <w:rsid w:val="001C29D8"/>
    <w:rsid w:val="001C2A65"/>
    <w:rsid w:val="001C2E8E"/>
    <w:rsid w:val="001C60B3"/>
    <w:rsid w:val="001C6ACD"/>
    <w:rsid w:val="001C6C83"/>
    <w:rsid w:val="001C71A5"/>
    <w:rsid w:val="001D026D"/>
    <w:rsid w:val="001D2AC9"/>
    <w:rsid w:val="001D3308"/>
    <w:rsid w:val="001D48DF"/>
    <w:rsid w:val="001D4930"/>
    <w:rsid w:val="001D4C77"/>
    <w:rsid w:val="001D6E18"/>
    <w:rsid w:val="001D7A19"/>
    <w:rsid w:val="001E0BA1"/>
    <w:rsid w:val="001E0D8C"/>
    <w:rsid w:val="001E162B"/>
    <w:rsid w:val="001E1E9E"/>
    <w:rsid w:val="001E26CA"/>
    <w:rsid w:val="001E2D51"/>
    <w:rsid w:val="001E39FD"/>
    <w:rsid w:val="001E50C4"/>
    <w:rsid w:val="001E5C3F"/>
    <w:rsid w:val="001E64C9"/>
    <w:rsid w:val="001E6628"/>
    <w:rsid w:val="001E73E8"/>
    <w:rsid w:val="001F02D7"/>
    <w:rsid w:val="001F19DF"/>
    <w:rsid w:val="001F2407"/>
    <w:rsid w:val="001F298D"/>
    <w:rsid w:val="001F2B39"/>
    <w:rsid w:val="001F2F31"/>
    <w:rsid w:val="001F3680"/>
    <w:rsid w:val="001F36C9"/>
    <w:rsid w:val="001F4146"/>
    <w:rsid w:val="001F431E"/>
    <w:rsid w:val="001F4372"/>
    <w:rsid w:val="001F5250"/>
    <w:rsid w:val="001F6203"/>
    <w:rsid w:val="001F7529"/>
    <w:rsid w:val="001F7AFE"/>
    <w:rsid w:val="001F7EEC"/>
    <w:rsid w:val="00200D48"/>
    <w:rsid w:val="00200D6B"/>
    <w:rsid w:val="002010C0"/>
    <w:rsid w:val="002011CB"/>
    <w:rsid w:val="00201729"/>
    <w:rsid w:val="00201EEC"/>
    <w:rsid w:val="00202291"/>
    <w:rsid w:val="00202A31"/>
    <w:rsid w:val="00203477"/>
    <w:rsid w:val="00203661"/>
    <w:rsid w:val="00203B3E"/>
    <w:rsid w:val="002042EF"/>
    <w:rsid w:val="00204530"/>
    <w:rsid w:val="002051B3"/>
    <w:rsid w:val="00205294"/>
    <w:rsid w:val="00205F75"/>
    <w:rsid w:val="00206715"/>
    <w:rsid w:val="0020725A"/>
    <w:rsid w:val="0020762A"/>
    <w:rsid w:val="00207BFE"/>
    <w:rsid w:val="00207DA3"/>
    <w:rsid w:val="00210C41"/>
    <w:rsid w:val="00211964"/>
    <w:rsid w:val="0021256C"/>
    <w:rsid w:val="00213830"/>
    <w:rsid w:val="002159AF"/>
    <w:rsid w:val="00216C3D"/>
    <w:rsid w:val="00216CBF"/>
    <w:rsid w:val="00220321"/>
    <w:rsid w:val="002204F6"/>
    <w:rsid w:val="002212FA"/>
    <w:rsid w:val="00221508"/>
    <w:rsid w:val="002219CA"/>
    <w:rsid w:val="00222786"/>
    <w:rsid w:val="00223380"/>
    <w:rsid w:val="002243CA"/>
    <w:rsid w:val="00224598"/>
    <w:rsid w:val="00225029"/>
    <w:rsid w:val="00230D02"/>
    <w:rsid w:val="0023269F"/>
    <w:rsid w:val="002344B3"/>
    <w:rsid w:val="00235D85"/>
    <w:rsid w:val="00237395"/>
    <w:rsid w:val="0023764C"/>
    <w:rsid w:val="00237793"/>
    <w:rsid w:val="002378E9"/>
    <w:rsid w:val="00240164"/>
    <w:rsid w:val="00240B70"/>
    <w:rsid w:val="00240D5A"/>
    <w:rsid w:val="00241B30"/>
    <w:rsid w:val="00243ADF"/>
    <w:rsid w:val="00243CD6"/>
    <w:rsid w:val="00245169"/>
    <w:rsid w:val="00245509"/>
    <w:rsid w:val="002507D1"/>
    <w:rsid w:val="002507D9"/>
    <w:rsid w:val="00251399"/>
    <w:rsid w:val="002532D9"/>
    <w:rsid w:val="00253D80"/>
    <w:rsid w:val="002544EB"/>
    <w:rsid w:val="00254537"/>
    <w:rsid w:val="00255FCA"/>
    <w:rsid w:val="0025600E"/>
    <w:rsid w:val="00256CDF"/>
    <w:rsid w:val="00257095"/>
    <w:rsid w:val="00257601"/>
    <w:rsid w:val="00257C81"/>
    <w:rsid w:val="00260D31"/>
    <w:rsid w:val="00261337"/>
    <w:rsid w:val="002618E7"/>
    <w:rsid w:val="00263E50"/>
    <w:rsid w:val="00263F88"/>
    <w:rsid w:val="002640D3"/>
    <w:rsid w:val="00264136"/>
    <w:rsid w:val="002651D4"/>
    <w:rsid w:val="0026682A"/>
    <w:rsid w:val="0027006D"/>
    <w:rsid w:val="0027172C"/>
    <w:rsid w:val="00271F16"/>
    <w:rsid w:val="00272FC2"/>
    <w:rsid w:val="00273866"/>
    <w:rsid w:val="00274145"/>
    <w:rsid w:val="00275D65"/>
    <w:rsid w:val="00275EE8"/>
    <w:rsid w:val="002766E3"/>
    <w:rsid w:val="00277FF6"/>
    <w:rsid w:val="00280472"/>
    <w:rsid w:val="00281FEA"/>
    <w:rsid w:val="00282B95"/>
    <w:rsid w:val="0028314B"/>
    <w:rsid w:val="00283B4F"/>
    <w:rsid w:val="002846D3"/>
    <w:rsid w:val="00284FF3"/>
    <w:rsid w:val="002860E7"/>
    <w:rsid w:val="00286A95"/>
    <w:rsid w:val="002876DD"/>
    <w:rsid w:val="0028771A"/>
    <w:rsid w:val="00290D18"/>
    <w:rsid w:val="00291166"/>
    <w:rsid w:val="00291FA1"/>
    <w:rsid w:val="00292309"/>
    <w:rsid w:val="00292D5E"/>
    <w:rsid w:val="00292D89"/>
    <w:rsid w:val="002932AC"/>
    <w:rsid w:val="00294FAA"/>
    <w:rsid w:val="002951CA"/>
    <w:rsid w:val="002960DC"/>
    <w:rsid w:val="0029615E"/>
    <w:rsid w:val="00296FB2"/>
    <w:rsid w:val="002A14BD"/>
    <w:rsid w:val="002A1B95"/>
    <w:rsid w:val="002A2512"/>
    <w:rsid w:val="002A2E43"/>
    <w:rsid w:val="002A3506"/>
    <w:rsid w:val="002A3837"/>
    <w:rsid w:val="002A4163"/>
    <w:rsid w:val="002A4ADA"/>
    <w:rsid w:val="002A744A"/>
    <w:rsid w:val="002B02F3"/>
    <w:rsid w:val="002B0689"/>
    <w:rsid w:val="002B235F"/>
    <w:rsid w:val="002B3711"/>
    <w:rsid w:val="002B37EB"/>
    <w:rsid w:val="002B3D7B"/>
    <w:rsid w:val="002B40A2"/>
    <w:rsid w:val="002B44D4"/>
    <w:rsid w:val="002B48C5"/>
    <w:rsid w:val="002B54BF"/>
    <w:rsid w:val="002B55F2"/>
    <w:rsid w:val="002B5BCF"/>
    <w:rsid w:val="002B6019"/>
    <w:rsid w:val="002B6E04"/>
    <w:rsid w:val="002B752A"/>
    <w:rsid w:val="002C0967"/>
    <w:rsid w:val="002C0DCC"/>
    <w:rsid w:val="002C1913"/>
    <w:rsid w:val="002C2925"/>
    <w:rsid w:val="002C3122"/>
    <w:rsid w:val="002C3406"/>
    <w:rsid w:val="002C3D07"/>
    <w:rsid w:val="002C3E4A"/>
    <w:rsid w:val="002C4730"/>
    <w:rsid w:val="002C474B"/>
    <w:rsid w:val="002C50AA"/>
    <w:rsid w:val="002C5236"/>
    <w:rsid w:val="002C5CCA"/>
    <w:rsid w:val="002D0180"/>
    <w:rsid w:val="002D0269"/>
    <w:rsid w:val="002D03B2"/>
    <w:rsid w:val="002D1D16"/>
    <w:rsid w:val="002D219A"/>
    <w:rsid w:val="002D3214"/>
    <w:rsid w:val="002D438D"/>
    <w:rsid w:val="002D449B"/>
    <w:rsid w:val="002D47E9"/>
    <w:rsid w:val="002D4F3D"/>
    <w:rsid w:val="002D52FC"/>
    <w:rsid w:val="002D5688"/>
    <w:rsid w:val="002D5B84"/>
    <w:rsid w:val="002D5D93"/>
    <w:rsid w:val="002D7618"/>
    <w:rsid w:val="002E663F"/>
    <w:rsid w:val="002E6713"/>
    <w:rsid w:val="002E7271"/>
    <w:rsid w:val="002E7666"/>
    <w:rsid w:val="002E76B5"/>
    <w:rsid w:val="002E7BD2"/>
    <w:rsid w:val="002E7CF1"/>
    <w:rsid w:val="002F0216"/>
    <w:rsid w:val="002F090E"/>
    <w:rsid w:val="002F15BC"/>
    <w:rsid w:val="002F2B45"/>
    <w:rsid w:val="002F2E2A"/>
    <w:rsid w:val="002F4AFC"/>
    <w:rsid w:val="002F4D47"/>
    <w:rsid w:val="002F5603"/>
    <w:rsid w:val="002F5B1C"/>
    <w:rsid w:val="002F63FE"/>
    <w:rsid w:val="00303848"/>
    <w:rsid w:val="00304046"/>
    <w:rsid w:val="00304125"/>
    <w:rsid w:val="00304804"/>
    <w:rsid w:val="00304C6D"/>
    <w:rsid w:val="00305666"/>
    <w:rsid w:val="00306E51"/>
    <w:rsid w:val="003072F2"/>
    <w:rsid w:val="00307428"/>
    <w:rsid w:val="003076D2"/>
    <w:rsid w:val="003107DF"/>
    <w:rsid w:val="00311CD5"/>
    <w:rsid w:val="00314A6C"/>
    <w:rsid w:val="00315DB3"/>
    <w:rsid w:val="00316205"/>
    <w:rsid w:val="00316400"/>
    <w:rsid w:val="003171A6"/>
    <w:rsid w:val="003177AD"/>
    <w:rsid w:val="00317AB3"/>
    <w:rsid w:val="00321576"/>
    <w:rsid w:val="003216D6"/>
    <w:rsid w:val="00321B86"/>
    <w:rsid w:val="00321C7E"/>
    <w:rsid w:val="00322940"/>
    <w:rsid w:val="00322FF8"/>
    <w:rsid w:val="00323B3E"/>
    <w:rsid w:val="003248C7"/>
    <w:rsid w:val="00324F59"/>
    <w:rsid w:val="00326FFD"/>
    <w:rsid w:val="00327CDE"/>
    <w:rsid w:val="00327E2C"/>
    <w:rsid w:val="00330AF7"/>
    <w:rsid w:val="00331F3B"/>
    <w:rsid w:val="00333D15"/>
    <w:rsid w:val="003358F7"/>
    <w:rsid w:val="0033621B"/>
    <w:rsid w:val="003376F8"/>
    <w:rsid w:val="00337901"/>
    <w:rsid w:val="00341476"/>
    <w:rsid w:val="0034177F"/>
    <w:rsid w:val="00344139"/>
    <w:rsid w:val="00344349"/>
    <w:rsid w:val="00344F73"/>
    <w:rsid w:val="0034527D"/>
    <w:rsid w:val="003453B8"/>
    <w:rsid w:val="003453F7"/>
    <w:rsid w:val="0034566D"/>
    <w:rsid w:val="0034727E"/>
    <w:rsid w:val="003473A3"/>
    <w:rsid w:val="00347AD1"/>
    <w:rsid w:val="0035129B"/>
    <w:rsid w:val="003514DE"/>
    <w:rsid w:val="00351BAC"/>
    <w:rsid w:val="00352C8B"/>
    <w:rsid w:val="003534FB"/>
    <w:rsid w:val="00354301"/>
    <w:rsid w:val="003543B4"/>
    <w:rsid w:val="00354BC4"/>
    <w:rsid w:val="00356106"/>
    <w:rsid w:val="00361C2F"/>
    <w:rsid w:val="00362C1C"/>
    <w:rsid w:val="00363E05"/>
    <w:rsid w:val="00363F86"/>
    <w:rsid w:val="00364B30"/>
    <w:rsid w:val="0036629F"/>
    <w:rsid w:val="00366423"/>
    <w:rsid w:val="003675D1"/>
    <w:rsid w:val="0037008C"/>
    <w:rsid w:val="00370312"/>
    <w:rsid w:val="003704DA"/>
    <w:rsid w:val="00370F5A"/>
    <w:rsid w:val="00371CD8"/>
    <w:rsid w:val="00371E87"/>
    <w:rsid w:val="00372668"/>
    <w:rsid w:val="00372F86"/>
    <w:rsid w:val="00374E28"/>
    <w:rsid w:val="00375436"/>
    <w:rsid w:val="00375AB2"/>
    <w:rsid w:val="003774AB"/>
    <w:rsid w:val="00377E22"/>
    <w:rsid w:val="00380C96"/>
    <w:rsid w:val="003818F9"/>
    <w:rsid w:val="00382880"/>
    <w:rsid w:val="00383964"/>
    <w:rsid w:val="00384471"/>
    <w:rsid w:val="00384DAB"/>
    <w:rsid w:val="00386065"/>
    <w:rsid w:val="003868ED"/>
    <w:rsid w:val="003872CE"/>
    <w:rsid w:val="003909FB"/>
    <w:rsid w:val="00390BFD"/>
    <w:rsid w:val="00390D54"/>
    <w:rsid w:val="0039208E"/>
    <w:rsid w:val="003935EF"/>
    <w:rsid w:val="00396254"/>
    <w:rsid w:val="003977A8"/>
    <w:rsid w:val="003979B5"/>
    <w:rsid w:val="00397A93"/>
    <w:rsid w:val="003A0155"/>
    <w:rsid w:val="003A186C"/>
    <w:rsid w:val="003A1901"/>
    <w:rsid w:val="003A1E13"/>
    <w:rsid w:val="003A1FD3"/>
    <w:rsid w:val="003A2E18"/>
    <w:rsid w:val="003A4C2B"/>
    <w:rsid w:val="003A52D7"/>
    <w:rsid w:val="003A648F"/>
    <w:rsid w:val="003B0615"/>
    <w:rsid w:val="003B0743"/>
    <w:rsid w:val="003B089F"/>
    <w:rsid w:val="003B13A6"/>
    <w:rsid w:val="003B16DB"/>
    <w:rsid w:val="003B19C2"/>
    <w:rsid w:val="003B1D1A"/>
    <w:rsid w:val="003B2113"/>
    <w:rsid w:val="003B2CE6"/>
    <w:rsid w:val="003B3CA3"/>
    <w:rsid w:val="003B4B22"/>
    <w:rsid w:val="003B4E67"/>
    <w:rsid w:val="003B54E2"/>
    <w:rsid w:val="003B592B"/>
    <w:rsid w:val="003B5FFE"/>
    <w:rsid w:val="003B6891"/>
    <w:rsid w:val="003B6B3D"/>
    <w:rsid w:val="003B7889"/>
    <w:rsid w:val="003C3BDC"/>
    <w:rsid w:val="003C4861"/>
    <w:rsid w:val="003C5DBF"/>
    <w:rsid w:val="003C633B"/>
    <w:rsid w:val="003C68B4"/>
    <w:rsid w:val="003C6F9C"/>
    <w:rsid w:val="003D0097"/>
    <w:rsid w:val="003D0E05"/>
    <w:rsid w:val="003D1393"/>
    <w:rsid w:val="003D1500"/>
    <w:rsid w:val="003D1554"/>
    <w:rsid w:val="003D173B"/>
    <w:rsid w:val="003D1D4D"/>
    <w:rsid w:val="003D21CE"/>
    <w:rsid w:val="003D2B5B"/>
    <w:rsid w:val="003D40BC"/>
    <w:rsid w:val="003D439E"/>
    <w:rsid w:val="003D4C22"/>
    <w:rsid w:val="003D72E2"/>
    <w:rsid w:val="003D7B33"/>
    <w:rsid w:val="003E0040"/>
    <w:rsid w:val="003E1246"/>
    <w:rsid w:val="003E14C1"/>
    <w:rsid w:val="003E1DD0"/>
    <w:rsid w:val="003E1F90"/>
    <w:rsid w:val="003E2273"/>
    <w:rsid w:val="003E299F"/>
    <w:rsid w:val="003E2D0A"/>
    <w:rsid w:val="003E46CE"/>
    <w:rsid w:val="003E5239"/>
    <w:rsid w:val="003E547A"/>
    <w:rsid w:val="003E5936"/>
    <w:rsid w:val="003E5FE5"/>
    <w:rsid w:val="003F083E"/>
    <w:rsid w:val="003F09ED"/>
    <w:rsid w:val="003F0E97"/>
    <w:rsid w:val="003F141D"/>
    <w:rsid w:val="003F3444"/>
    <w:rsid w:val="003F37A5"/>
    <w:rsid w:val="003F38AC"/>
    <w:rsid w:val="003F493F"/>
    <w:rsid w:val="003F4997"/>
    <w:rsid w:val="003F5A26"/>
    <w:rsid w:val="003F63F0"/>
    <w:rsid w:val="003F76B0"/>
    <w:rsid w:val="003F79C2"/>
    <w:rsid w:val="003F7A55"/>
    <w:rsid w:val="00400D35"/>
    <w:rsid w:val="004011DF"/>
    <w:rsid w:val="00401FAC"/>
    <w:rsid w:val="0040286C"/>
    <w:rsid w:val="0040315C"/>
    <w:rsid w:val="00403609"/>
    <w:rsid w:val="00404415"/>
    <w:rsid w:val="00405EF4"/>
    <w:rsid w:val="00406E1C"/>
    <w:rsid w:val="00407BF6"/>
    <w:rsid w:val="00407F5D"/>
    <w:rsid w:val="004104FF"/>
    <w:rsid w:val="00410DC9"/>
    <w:rsid w:val="00410E34"/>
    <w:rsid w:val="004112DB"/>
    <w:rsid w:val="00411AF1"/>
    <w:rsid w:val="004121E1"/>
    <w:rsid w:val="00412AAB"/>
    <w:rsid w:val="00412F11"/>
    <w:rsid w:val="00413961"/>
    <w:rsid w:val="00413FB7"/>
    <w:rsid w:val="00414F97"/>
    <w:rsid w:val="00415579"/>
    <w:rsid w:val="0041582B"/>
    <w:rsid w:val="00415846"/>
    <w:rsid w:val="00415F88"/>
    <w:rsid w:val="00415FB3"/>
    <w:rsid w:val="00416505"/>
    <w:rsid w:val="00417C90"/>
    <w:rsid w:val="00420711"/>
    <w:rsid w:val="00422AB7"/>
    <w:rsid w:val="0042326A"/>
    <w:rsid w:val="00423542"/>
    <w:rsid w:val="00423AFA"/>
    <w:rsid w:val="00424AA9"/>
    <w:rsid w:val="00424B0A"/>
    <w:rsid w:val="004251EB"/>
    <w:rsid w:val="004257AC"/>
    <w:rsid w:val="00425F5A"/>
    <w:rsid w:val="00425F80"/>
    <w:rsid w:val="0042638B"/>
    <w:rsid w:val="00427855"/>
    <w:rsid w:val="0043098E"/>
    <w:rsid w:val="00431ADC"/>
    <w:rsid w:val="00432C8C"/>
    <w:rsid w:val="004335F7"/>
    <w:rsid w:val="00434CB5"/>
    <w:rsid w:val="004353CC"/>
    <w:rsid w:val="004361BF"/>
    <w:rsid w:val="004361E6"/>
    <w:rsid w:val="00436514"/>
    <w:rsid w:val="00436908"/>
    <w:rsid w:val="00436C29"/>
    <w:rsid w:val="00437A6E"/>
    <w:rsid w:val="00437A8B"/>
    <w:rsid w:val="00437AB6"/>
    <w:rsid w:val="00437DE4"/>
    <w:rsid w:val="00442EB0"/>
    <w:rsid w:val="00443C5F"/>
    <w:rsid w:val="004451DE"/>
    <w:rsid w:val="0044529C"/>
    <w:rsid w:val="0044608C"/>
    <w:rsid w:val="00447189"/>
    <w:rsid w:val="0045060B"/>
    <w:rsid w:val="004522A0"/>
    <w:rsid w:val="00453267"/>
    <w:rsid w:val="00453783"/>
    <w:rsid w:val="00453ACB"/>
    <w:rsid w:val="00454493"/>
    <w:rsid w:val="0045582A"/>
    <w:rsid w:val="00456FA9"/>
    <w:rsid w:val="00460A18"/>
    <w:rsid w:val="00462C9C"/>
    <w:rsid w:val="00462D85"/>
    <w:rsid w:val="0046309A"/>
    <w:rsid w:val="0046362E"/>
    <w:rsid w:val="00464295"/>
    <w:rsid w:val="0046467B"/>
    <w:rsid w:val="0046532D"/>
    <w:rsid w:val="00466BF6"/>
    <w:rsid w:val="004677B3"/>
    <w:rsid w:val="004713B4"/>
    <w:rsid w:val="0047140B"/>
    <w:rsid w:val="004717AE"/>
    <w:rsid w:val="0047196E"/>
    <w:rsid w:val="0047281A"/>
    <w:rsid w:val="00473931"/>
    <w:rsid w:val="00474685"/>
    <w:rsid w:val="00474AE3"/>
    <w:rsid w:val="00480BB8"/>
    <w:rsid w:val="00480F0A"/>
    <w:rsid w:val="0048144F"/>
    <w:rsid w:val="004829F1"/>
    <w:rsid w:val="00482A73"/>
    <w:rsid w:val="00485475"/>
    <w:rsid w:val="00485510"/>
    <w:rsid w:val="00485ACD"/>
    <w:rsid w:val="004867A9"/>
    <w:rsid w:val="00487815"/>
    <w:rsid w:val="0048794E"/>
    <w:rsid w:val="00490708"/>
    <w:rsid w:val="00491E10"/>
    <w:rsid w:val="00492BA0"/>
    <w:rsid w:val="00493A64"/>
    <w:rsid w:val="00494086"/>
    <w:rsid w:val="00496BF6"/>
    <w:rsid w:val="00496D06"/>
    <w:rsid w:val="00496D6A"/>
    <w:rsid w:val="004A137F"/>
    <w:rsid w:val="004A2057"/>
    <w:rsid w:val="004A2E52"/>
    <w:rsid w:val="004A329E"/>
    <w:rsid w:val="004A39C1"/>
    <w:rsid w:val="004A3BC4"/>
    <w:rsid w:val="004A4070"/>
    <w:rsid w:val="004A4A31"/>
    <w:rsid w:val="004A530E"/>
    <w:rsid w:val="004A5CD3"/>
    <w:rsid w:val="004A7031"/>
    <w:rsid w:val="004A7523"/>
    <w:rsid w:val="004B00CC"/>
    <w:rsid w:val="004B0651"/>
    <w:rsid w:val="004B0AFB"/>
    <w:rsid w:val="004B1004"/>
    <w:rsid w:val="004B1AFD"/>
    <w:rsid w:val="004B4305"/>
    <w:rsid w:val="004B44AF"/>
    <w:rsid w:val="004B5FCB"/>
    <w:rsid w:val="004B70BD"/>
    <w:rsid w:val="004B72F9"/>
    <w:rsid w:val="004C0300"/>
    <w:rsid w:val="004C12B0"/>
    <w:rsid w:val="004C21A2"/>
    <w:rsid w:val="004C29B6"/>
    <w:rsid w:val="004C2C35"/>
    <w:rsid w:val="004C3141"/>
    <w:rsid w:val="004C384A"/>
    <w:rsid w:val="004C40AC"/>
    <w:rsid w:val="004C58CA"/>
    <w:rsid w:val="004C5966"/>
    <w:rsid w:val="004C6B13"/>
    <w:rsid w:val="004C717D"/>
    <w:rsid w:val="004C7FBE"/>
    <w:rsid w:val="004D0F02"/>
    <w:rsid w:val="004D11D9"/>
    <w:rsid w:val="004D15F4"/>
    <w:rsid w:val="004D1695"/>
    <w:rsid w:val="004D1E65"/>
    <w:rsid w:val="004D272E"/>
    <w:rsid w:val="004D2871"/>
    <w:rsid w:val="004D2C1A"/>
    <w:rsid w:val="004D33C9"/>
    <w:rsid w:val="004D33FB"/>
    <w:rsid w:val="004D3B7A"/>
    <w:rsid w:val="004D4267"/>
    <w:rsid w:val="004D47BA"/>
    <w:rsid w:val="004D56C7"/>
    <w:rsid w:val="004D59B1"/>
    <w:rsid w:val="004D5C2A"/>
    <w:rsid w:val="004D6FB0"/>
    <w:rsid w:val="004D72E3"/>
    <w:rsid w:val="004E018D"/>
    <w:rsid w:val="004E0247"/>
    <w:rsid w:val="004E0860"/>
    <w:rsid w:val="004E2613"/>
    <w:rsid w:val="004E360B"/>
    <w:rsid w:val="004E37D0"/>
    <w:rsid w:val="004E4516"/>
    <w:rsid w:val="004E5687"/>
    <w:rsid w:val="004E575B"/>
    <w:rsid w:val="004F0325"/>
    <w:rsid w:val="004F03C8"/>
    <w:rsid w:val="004F0691"/>
    <w:rsid w:val="004F151E"/>
    <w:rsid w:val="004F1C35"/>
    <w:rsid w:val="004F2310"/>
    <w:rsid w:val="004F261E"/>
    <w:rsid w:val="004F2877"/>
    <w:rsid w:val="004F2BCA"/>
    <w:rsid w:val="004F3428"/>
    <w:rsid w:val="004F451D"/>
    <w:rsid w:val="004F52CC"/>
    <w:rsid w:val="004F5C4F"/>
    <w:rsid w:val="004F6561"/>
    <w:rsid w:val="004F758A"/>
    <w:rsid w:val="004F7618"/>
    <w:rsid w:val="004F7CBB"/>
    <w:rsid w:val="0050014F"/>
    <w:rsid w:val="00500CA9"/>
    <w:rsid w:val="00501201"/>
    <w:rsid w:val="0050185D"/>
    <w:rsid w:val="00502239"/>
    <w:rsid w:val="00504590"/>
    <w:rsid w:val="005046E1"/>
    <w:rsid w:val="00504AB0"/>
    <w:rsid w:val="00505F48"/>
    <w:rsid w:val="00506687"/>
    <w:rsid w:val="00511472"/>
    <w:rsid w:val="005115EC"/>
    <w:rsid w:val="00512B3A"/>
    <w:rsid w:val="00513472"/>
    <w:rsid w:val="00513579"/>
    <w:rsid w:val="00513989"/>
    <w:rsid w:val="00513F93"/>
    <w:rsid w:val="00514547"/>
    <w:rsid w:val="00514B89"/>
    <w:rsid w:val="0051509E"/>
    <w:rsid w:val="005152F8"/>
    <w:rsid w:val="00515623"/>
    <w:rsid w:val="00515BEF"/>
    <w:rsid w:val="00516D0F"/>
    <w:rsid w:val="005201FD"/>
    <w:rsid w:val="00520B0D"/>
    <w:rsid w:val="005214B2"/>
    <w:rsid w:val="00521A8D"/>
    <w:rsid w:val="00521CC0"/>
    <w:rsid w:val="00522C1C"/>
    <w:rsid w:val="00522F86"/>
    <w:rsid w:val="00523089"/>
    <w:rsid w:val="005232FC"/>
    <w:rsid w:val="005242CC"/>
    <w:rsid w:val="00524392"/>
    <w:rsid w:val="00524B16"/>
    <w:rsid w:val="00524DE0"/>
    <w:rsid w:val="00525A29"/>
    <w:rsid w:val="00525DBB"/>
    <w:rsid w:val="00526475"/>
    <w:rsid w:val="00526B23"/>
    <w:rsid w:val="00526B7B"/>
    <w:rsid w:val="005276D9"/>
    <w:rsid w:val="00527B16"/>
    <w:rsid w:val="005305AC"/>
    <w:rsid w:val="00531AAA"/>
    <w:rsid w:val="00533529"/>
    <w:rsid w:val="00537F49"/>
    <w:rsid w:val="00540990"/>
    <w:rsid w:val="00540FE2"/>
    <w:rsid w:val="00541B55"/>
    <w:rsid w:val="0054267C"/>
    <w:rsid w:val="0054297A"/>
    <w:rsid w:val="00542AAD"/>
    <w:rsid w:val="00543A91"/>
    <w:rsid w:val="00543EAD"/>
    <w:rsid w:val="00544703"/>
    <w:rsid w:val="00544B6F"/>
    <w:rsid w:val="00544FD9"/>
    <w:rsid w:val="00545D81"/>
    <w:rsid w:val="0054652C"/>
    <w:rsid w:val="0054659F"/>
    <w:rsid w:val="00550AA3"/>
    <w:rsid w:val="00550F4F"/>
    <w:rsid w:val="00551343"/>
    <w:rsid w:val="00551DC0"/>
    <w:rsid w:val="00551E90"/>
    <w:rsid w:val="00551F8B"/>
    <w:rsid w:val="00553F76"/>
    <w:rsid w:val="0055419F"/>
    <w:rsid w:val="0055525E"/>
    <w:rsid w:val="00555A17"/>
    <w:rsid w:val="00557C30"/>
    <w:rsid w:val="0056016A"/>
    <w:rsid w:val="00560242"/>
    <w:rsid w:val="005608D4"/>
    <w:rsid w:val="00560DED"/>
    <w:rsid w:val="00561316"/>
    <w:rsid w:val="00562390"/>
    <w:rsid w:val="0056305C"/>
    <w:rsid w:val="005645DF"/>
    <w:rsid w:val="00564AF1"/>
    <w:rsid w:val="00564C7E"/>
    <w:rsid w:val="00566147"/>
    <w:rsid w:val="00566599"/>
    <w:rsid w:val="005668F5"/>
    <w:rsid w:val="005670BD"/>
    <w:rsid w:val="00567B1D"/>
    <w:rsid w:val="0057072E"/>
    <w:rsid w:val="00571D6F"/>
    <w:rsid w:val="00572D48"/>
    <w:rsid w:val="0057339E"/>
    <w:rsid w:val="00573595"/>
    <w:rsid w:val="0057424E"/>
    <w:rsid w:val="00574D72"/>
    <w:rsid w:val="00574EDD"/>
    <w:rsid w:val="005755CB"/>
    <w:rsid w:val="00576527"/>
    <w:rsid w:val="00576A6A"/>
    <w:rsid w:val="00576BE1"/>
    <w:rsid w:val="005772CC"/>
    <w:rsid w:val="005806BA"/>
    <w:rsid w:val="00580AAB"/>
    <w:rsid w:val="005813DE"/>
    <w:rsid w:val="0058179D"/>
    <w:rsid w:val="00582928"/>
    <w:rsid w:val="00582F40"/>
    <w:rsid w:val="0058379E"/>
    <w:rsid w:val="0058390F"/>
    <w:rsid w:val="00583A6E"/>
    <w:rsid w:val="00583D21"/>
    <w:rsid w:val="00585183"/>
    <w:rsid w:val="0059039F"/>
    <w:rsid w:val="00590C41"/>
    <w:rsid w:val="00591AD0"/>
    <w:rsid w:val="00594A27"/>
    <w:rsid w:val="00594A32"/>
    <w:rsid w:val="00595262"/>
    <w:rsid w:val="005954D0"/>
    <w:rsid w:val="0059641E"/>
    <w:rsid w:val="00596ACA"/>
    <w:rsid w:val="00596F6E"/>
    <w:rsid w:val="00597056"/>
    <w:rsid w:val="0059782A"/>
    <w:rsid w:val="005A0018"/>
    <w:rsid w:val="005A03E1"/>
    <w:rsid w:val="005A05F2"/>
    <w:rsid w:val="005A146D"/>
    <w:rsid w:val="005A2C78"/>
    <w:rsid w:val="005A4E90"/>
    <w:rsid w:val="005A544D"/>
    <w:rsid w:val="005A58EE"/>
    <w:rsid w:val="005A5C48"/>
    <w:rsid w:val="005A7451"/>
    <w:rsid w:val="005A75CD"/>
    <w:rsid w:val="005A7CE9"/>
    <w:rsid w:val="005B009F"/>
    <w:rsid w:val="005B09EE"/>
    <w:rsid w:val="005B0CD5"/>
    <w:rsid w:val="005B1B9D"/>
    <w:rsid w:val="005B233C"/>
    <w:rsid w:val="005B30EA"/>
    <w:rsid w:val="005B40A2"/>
    <w:rsid w:val="005B4934"/>
    <w:rsid w:val="005B52F3"/>
    <w:rsid w:val="005B5B93"/>
    <w:rsid w:val="005B5C90"/>
    <w:rsid w:val="005B663F"/>
    <w:rsid w:val="005B69F9"/>
    <w:rsid w:val="005B7CB0"/>
    <w:rsid w:val="005C064A"/>
    <w:rsid w:val="005C0F88"/>
    <w:rsid w:val="005C14D0"/>
    <w:rsid w:val="005C15CF"/>
    <w:rsid w:val="005C1A8F"/>
    <w:rsid w:val="005C1BAC"/>
    <w:rsid w:val="005C2428"/>
    <w:rsid w:val="005C3FB3"/>
    <w:rsid w:val="005C4D58"/>
    <w:rsid w:val="005C5D76"/>
    <w:rsid w:val="005C6639"/>
    <w:rsid w:val="005C780E"/>
    <w:rsid w:val="005D038D"/>
    <w:rsid w:val="005D22BA"/>
    <w:rsid w:val="005D295E"/>
    <w:rsid w:val="005D3807"/>
    <w:rsid w:val="005D3E04"/>
    <w:rsid w:val="005D4BDE"/>
    <w:rsid w:val="005D4E7B"/>
    <w:rsid w:val="005D525E"/>
    <w:rsid w:val="005D54EF"/>
    <w:rsid w:val="005D5CEE"/>
    <w:rsid w:val="005D5E26"/>
    <w:rsid w:val="005D7193"/>
    <w:rsid w:val="005E3E75"/>
    <w:rsid w:val="005E480C"/>
    <w:rsid w:val="005E7E65"/>
    <w:rsid w:val="005E7FA1"/>
    <w:rsid w:val="005F10B6"/>
    <w:rsid w:val="005F2877"/>
    <w:rsid w:val="005F2A6E"/>
    <w:rsid w:val="005F377F"/>
    <w:rsid w:val="005F3E59"/>
    <w:rsid w:val="005F41C8"/>
    <w:rsid w:val="005F4722"/>
    <w:rsid w:val="005F5258"/>
    <w:rsid w:val="005F5290"/>
    <w:rsid w:val="005F54C4"/>
    <w:rsid w:val="00600B14"/>
    <w:rsid w:val="00601FF6"/>
    <w:rsid w:val="00603CB7"/>
    <w:rsid w:val="00604B7E"/>
    <w:rsid w:val="00604BD2"/>
    <w:rsid w:val="00604C31"/>
    <w:rsid w:val="006051EE"/>
    <w:rsid w:val="00605556"/>
    <w:rsid w:val="006062B6"/>
    <w:rsid w:val="0060717A"/>
    <w:rsid w:val="0061029D"/>
    <w:rsid w:val="006139B3"/>
    <w:rsid w:val="00613CBD"/>
    <w:rsid w:val="00614EE8"/>
    <w:rsid w:val="006151B3"/>
    <w:rsid w:val="00616B6B"/>
    <w:rsid w:val="00616F17"/>
    <w:rsid w:val="00617948"/>
    <w:rsid w:val="0062212B"/>
    <w:rsid w:val="00624532"/>
    <w:rsid w:val="006248B1"/>
    <w:rsid w:val="00624C95"/>
    <w:rsid w:val="00625CFE"/>
    <w:rsid w:val="00626C67"/>
    <w:rsid w:val="006270F3"/>
    <w:rsid w:val="00627B2D"/>
    <w:rsid w:val="00631378"/>
    <w:rsid w:val="00631761"/>
    <w:rsid w:val="00631F26"/>
    <w:rsid w:val="0063226F"/>
    <w:rsid w:val="0063337D"/>
    <w:rsid w:val="00634848"/>
    <w:rsid w:val="00635778"/>
    <w:rsid w:val="00636D9B"/>
    <w:rsid w:val="00640DC9"/>
    <w:rsid w:val="00641988"/>
    <w:rsid w:val="00641C1D"/>
    <w:rsid w:val="0064249B"/>
    <w:rsid w:val="006424AF"/>
    <w:rsid w:val="00643085"/>
    <w:rsid w:val="006451EF"/>
    <w:rsid w:val="0064562A"/>
    <w:rsid w:val="00646551"/>
    <w:rsid w:val="00646DB9"/>
    <w:rsid w:val="0065048A"/>
    <w:rsid w:val="00650EF8"/>
    <w:rsid w:val="00651EB5"/>
    <w:rsid w:val="00652A29"/>
    <w:rsid w:val="00654D69"/>
    <w:rsid w:val="00654E2B"/>
    <w:rsid w:val="00660365"/>
    <w:rsid w:val="00662C28"/>
    <w:rsid w:val="006632EE"/>
    <w:rsid w:val="0066348D"/>
    <w:rsid w:val="006654B3"/>
    <w:rsid w:val="00666F93"/>
    <w:rsid w:val="006672AC"/>
    <w:rsid w:val="00667BAB"/>
    <w:rsid w:val="00667E76"/>
    <w:rsid w:val="00667F13"/>
    <w:rsid w:val="00670B13"/>
    <w:rsid w:val="00671B47"/>
    <w:rsid w:val="00672EB4"/>
    <w:rsid w:val="006731FD"/>
    <w:rsid w:val="006734E2"/>
    <w:rsid w:val="006738EB"/>
    <w:rsid w:val="00674111"/>
    <w:rsid w:val="006743F3"/>
    <w:rsid w:val="006744E8"/>
    <w:rsid w:val="0067465F"/>
    <w:rsid w:val="00674B5A"/>
    <w:rsid w:val="006752E1"/>
    <w:rsid w:val="00675BD4"/>
    <w:rsid w:val="006768D6"/>
    <w:rsid w:val="00677609"/>
    <w:rsid w:val="00680127"/>
    <w:rsid w:val="006803D8"/>
    <w:rsid w:val="00681FDA"/>
    <w:rsid w:val="00682058"/>
    <w:rsid w:val="00683156"/>
    <w:rsid w:val="00683283"/>
    <w:rsid w:val="00683761"/>
    <w:rsid w:val="006844E3"/>
    <w:rsid w:val="006847E0"/>
    <w:rsid w:val="00684886"/>
    <w:rsid w:val="00684E74"/>
    <w:rsid w:val="00686000"/>
    <w:rsid w:val="00686048"/>
    <w:rsid w:val="00686957"/>
    <w:rsid w:val="00686AE4"/>
    <w:rsid w:val="00686D50"/>
    <w:rsid w:val="006872DD"/>
    <w:rsid w:val="00690732"/>
    <w:rsid w:val="00690D01"/>
    <w:rsid w:val="006912C7"/>
    <w:rsid w:val="00692334"/>
    <w:rsid w:val="006923B6"/>
    <w:rsid w:val="00692D92"/>
    <w:rsid w:val="00692F6C"/>
    <w:rsid w:val="00694D0A"/>
    <w:rsid w:val="00696335"/>
    <w:rsid w:val="006969E5"/>
    <w:rsid w:val="00696A65"/>
    <w:rsid w:val="00696F7D"/>
    <w:rsid w:val="00697A36"/>
    <w:rsid w:val="006A08A9"/>
    <w:rsid w:val="006A18BC"/>
    <w:rsid w:val="006A1A22"/>
    <w:rsid w:val="006A1E7A"/>
    <w:rsid w:val="006A1E92"/>
    <w:rsid w:val="006A21B4"/>
    <w:rsid w:val="006A22FB"/>
    <w:rsid w:val="006A3A3F"/>
    <w:rsid w:val="006A4292"/>
    <w:rsid w:val="006A4518"/>
    <w:rsid w:val="006A4692"/>
    <w:rsid w:val="006A4FAE"/>
    <w:rsid w:val="006A5AA3"/>
    <w:rsid w:val="006A62F6"/>
    <w:rsid w:val="006A67CD"/>
    <w:rsid w:val="006A6BAB"/>
    <w:rsid w:val="006A70FA"/>
    <w:rsid w:val="006B06CB"/>
    <w:rsid w:val="006B0A20"/>
    <w:rsid w:val="006B162E"/>
    <w:rsid w:val="006B48BB"/>
    <w:rsid w:val="006B4D1A"/>
    <w:rsid w:val="006B6245"/>
    <w:rsid w:val="006B680C"/>
    <w:rsid w:val="006B727B"/>
    <w:rsid w:val="006B7332"/>
    <w:rsid w:val="006B762A"/>
    <w:rsid w:val="006C0E96"/>
    <w:rsid w:val="006C10CF"/>
    <w:rsid w:val="006C1FEB"/>
    <w:rsid w:val="006C3C54"/>
    <w:rsid w:val="006C696A"/>
    <w:rsid w:val="006C6C4D"/>
    <w:rsid w:val="006C6D49"/>
    <w:rsid w:val="006C6FF1"/>
    <w:rsid w:val="006D01A4"/>
    <w:rsid w:val="006D1564"/>
    <w:rsid w:val="006D1F94"/>
    <w:rsid w:val="006D3501"/>
    <w:rsid w:val="006D413B"/>
    <w:rsid w:val="006D4376"/>
    <w:rsid w:val="006D4747"/>
    <w:rsid w:val="006D4809"/>
    <w:rsid w:val="006D5EB2"/>
    <w:rsid w:val="006D73D4"/>
    <w:rsid w:val="006E0040"/>
    <w:rsid w:val="006E0643"/>
    <w:rsid w:val="006E09F9"/>
    <w:rsid w:val="006E0E34"/>
    <w:rsid w:val="006E24A9"/>
    <w:rsid w:val="006E2DA8"/>
    <w:rsid w:val="006E2FF3"/>
    <w:rsid w:val="006E6209"/>
    <w:rsid w:val="006E78DC"/>
    <w:rsid w:val="006F12B5"/>
    <w:rsid w:val="006F1460"/>
    <w:rsid w:val="006F3E97"/>
    <w:rsid w:val="006F42E7"/>
    <w:rsid w:val="006F604F"/>
    <w:rsid w:val="006F6446"/>
    <w:rsid w:val="006F6BF7"/>
    <w:rsid w:val="006F6CD2"/>
    <w:rsid w:val="006F7846"/>
    <w:rsid w:val="006F7DA2"/>
    <w:rsid w:val="006F7E66"/>
    <w:rsid w:val="00700472"/>
    <w:rsid w:val="0070090F"/>
    <w:rsid w:val="0070186F"/>
    <w:rsid w:val="00701C8D"/>
    <w:rsid w:val="00701D80"/>
    <w:rsid w:val="00701F5C"/>
    <w:rsid w:val="007027C9"/>
    <w:rsid w:val="00702850"/>
    <w:rsid w:val="00702D49"/>
    <w:rsid w:val="0070307A"/>
    <w:rsid w:val="00704F51"/>
    <w:rsid w:val="00705AD6"/>
    <w:rsid w:val="00705D87"/>
    <w:rsid w:val="007062E4"/>
    <w:rsid w:val="007066BF"/>
    <w:rsid w:val="0070693C"/>
    <w:rsid w:val="007074B7"/>
    <w:rsid w:val="0070784E"/>
    <w:rsid w:val="00710086"/>
    <w:rsid w:val="00710265"/>
    <w:rsid w:val="0071033B"/>
    <w:rsid w:val="00710D0F"/>
    <w:rsid w:val="00712730"/>
    <w:rsid w:val="00712BC7"/>
    <w:rsid w:val="00712D66"/>
    <w:rsid w:val="00713421"/>
    <w:rsid w:val="00713BA5"/>
    <w:rsid w:val="00714E71"/>
    <w:rsid w:val="00715265"/>
    <w:rsid w:val="007158F2"/>
    <w:rsid w:val="007167F5"/>
    <w:rsid w:val="0071709A"/>
    <w:rsid w:val="007170EA"/>
    <w:rsid w:val="00717432"/>
    <w:rsid w:val="0071787B"/>
    <w:rsid w:val="007207D2"/>
    <w:rsid w:val="00720A58"/>
    <w:rsid w:val="0072126E"/>
    <w:rsid w:val="00721A57"/>
    <w:rsid w:val="00721B11"/>
    <w:rsid w:val="00721EB1"/>
    <w:rsid w:val="00722201"/>
    <w:rsid w:val="0072311A"/>
    <w:rsid w:val="0072586C"/>
    <w:rsid w:val="0072627B"/>
    <w:rsid w:val="0072682B"/>
    <w:rsid w:val="00726FCA"/>
    <w:rsid w:val="007312AE"/>
    <w:rsid w:val="00732916"/>
    <w:rsid w:val="00733278"/>
    <w:rsid w:val="007339CD"/>
    <w:rsid w:val="007341A2"/>
    <w:rsid w:val="007352EF"/>
    <w:rsid w:val="0073542C"/>
    <w:rsid w:val="007355CD"/>
    <w:rsid w:val="007356D1"/>
    <w:rsid w:val="007375BB"/>
    <w:rsid w:val="007378C7"/>
    <w:rsid w:val="00737F10"/>
    <w:rsid w:val="00740179"/>
    <w:rsid w:val="00740940"/>
    <w:rsid w:val="00740EAC"/>
    <w:rsid w:val="0074196D"/>
    <w:rsid w:val="00741F05"/>
    <w:rsid w:val="00742EDA"/>
    <w:rsid w:val="00743C0E"/>
    <w:rsid w:val="00747FB7"/>
    <w:rsid w:val="00750367"/>
    <w:rsid w:val="007509D2"/>
    <w:rsid w:val="00751086"/>
    <w:rsid w:val="00751541"/>
    <w:rsid w:val="0075234C"/>
    <w:rsid w:val="00752996"/>
    <w:rsid w:val="00753178"/>
    <w:rsid w:val="0075520E"/>
    <w:rsid w:val="007557B8"/>
    <w:rsid w:val="00755F25"/>
    <w:rsid w:val="00756C6A"/>
    <w:rsid w:val="007575F8"/>
    <w:rsid w:val="007602D3"/>
    <w:rsid w:val="00762283"/>
    <w:rsid w:val="0076269E"/>
    <w:rsid w:val="007639C8"/>
    <w:rsid w:val="00763B84"/>
    <w:rsid w:val="00763E00"/>
    <w:rsid w:val="00764931"/>
    <w:rsid w:val="00764E3F"/>
    <w:rsid w:val="00766F01"/>
    <w:rsid w:val="00766F92"/>
    <w:rsid w:val="00767107"/>
    <w:rsid w:val="00771AEF"/>
    <w:rsid w:val="0077208E"/>
    <w:rsid w:val="007721F9"/>
    <w:rsid w:val="0077234F"/>
    <w:rsid w:val="00772616"/>
    <w:rsid w:val="00772A77"/>
    <w:rsid w:val="00772AC7"/>
    <w:rsid w:val="007732B3"/>
    <w:rsid w:val="00774A99"/>
    <w:rsid w:val="00774FD5"/>
    <w:rsid w:val="00777516"/>
    <w:rsid w:val="0077756D"/>
    <w:rsid w:val="007775F8"/>
    <w:rsid w:val="00777748"/>
    <w:rsid w:val="00777853"/>
    <w:rsid w:val="00777AA9"/>
    <w:rsid w:val="00777D05"/>
    <w:rsid w:val="007805AA"/>
    <w:rsid w:val="0078097F"/>
    <w:rsid w:val="007819DF"/>
    <w:rsid w:val="00781FA6"/>
    <w:rsid w:val="00782A93"/>
    <w:rsid w:val="00782CBD"/>
    <w:rsid w:val="007831A2"/>
    <w:rsid w:val="007841EF"/>
    <w:rsid w:val="0078465C"/>
    <w:rsid w:val="007849D3"/>
    <w:rsid w:val="00784DCF"/>
    <w:rsid w:val="00785213"/>
    <w:rsid w:val="007856DA"/>
    <w:rsid w:val="00786011"/>
    <w:rsid w:val="00786164"/>
    <w:rsid w:val="00786CB4"/>
    <w:rsid w:val="00790602"/>
    <w:rsid w:val="00790702"/>
    <w:rsid w:val="007909FB"/>
    <w:rsid w:val="00792434"/>
    <w:rsid w:val="007926E1"/>
    <w:rsid w:val="00792F96"/>
    <w:rsid w:val="007950FA"/>
    <w:rsid w:val="00796D0C"/>
    <w:rsid w:val="007A0458"/>
    <w:rsid w:val="007A0569"/>
    <w:rsid w:val="007A0C41"/>
    <w:rsid w:val="007A0EFB"/>
    <w:rsid w:val="007A14FF"/>
    <w:rsid w:val="007A3110"/>
    <w:rsid w:val="007A493E"/>
    <w:rsid w:val="007A5C26"/>
    <w:rsid w:val="007A6033"/>
    <w:rsid w:val="007B033D"/>
    <w:rsid w:val="007B0350"/>
    <w:rsid w:val="007B047F"/>
    <w:rsid w:val="007B08BA"/>
    <w:rsid w:val="007B19D8"/>
    <w:rsid w:val="007B1C8A"/>
    <w:rsid w:val="007B1F3E"/>
    <w:rsid w:val="007B2510"/>
    <w:rsid w:val="007B304A"/>
    <w:rsid w:val="007B3385"/>
    <w:rsid w:val="007B4105"/>
    <w:rsid w:val="007B4344"/>
    <w:rsid w:val="007B546A"/>
    <w:rsid w:val="007B574F"/>
    <w:rsid w:val="007B5DD2"/>
    <w:rsid w:val="007B6054"/>
    <w:rsid w:val="007B6B75"/>
    <w:rsid w:val="007B71B1"/>
    <w:rsid w:val="007B720C"/>
    <w:rsid w:val="007B76C0"/>
    <w:rsid w:val="007C0702"/>
    <w:rsid w:val="007C132E"/>
    <w:rsid w:val="007C182D"/>
    <w:rsid w:val="007C193B"/>
    <w:rsid w:val="007C30F2"/>
    <w:rsid w:val="007C313A"/>
    <w:rsid w:val="007C46A8"/>
    <w:rsid w:val="007C57CE"/>
    <w:rsid w:val="007C58C0"/>
    <w:rsid w:val="007C6CDE"/>
    <w:rsid w:val="007D04F6"/>
    <w:rsid w:val="007D095E"/>
    <w:rsid w:val="007D2AED"/>
    <w:rsid w:val="007D2B50"/>
    <w:rsid w:val="007D30CD"/>
    <w:rsid w:val="007D326B"/>
    <w:rsid w:val="007D33FA"/>
    <w:rsid w:val="007D41EE"/>
    <w:rsid w:val="007D511B"/>
    <w:rsid w:val="007D5D2E"/>
    <w:rsid w:val="007D6DA4"/>
    <w:rsid w:val="007E0045"/>
    <w:rsid w:val="007E019C"/>
    <w:rsid w:val="007E0294"/>
    <w:rsid w:val="007E13A0"/>
    <w:rsid w:val="007E14AB"/>
    <w:rsid w:val="007E1503"/>
    <w:rsid w:val="007E243D"/>
    <w:rsid w:val="007E2F6E"/>
    <w:rsid w:val="007E373B"/>
    <w:rsid w:val="007E3C6E"/>
    <w:rsid w:val="007E438F"/>
    <w:rsid w:val="007E48DF"/>
    <w:rsid w:val="007E529F"/>
    <w:rsid w:val="007E7152"/>
    <w:rsid w:val="007E7714"/>
    <w:rsid w:val="007F0747"/>
    <w:rsid w:val="007F0D36"/>
    <w:rsid w:val="007F16B7"/>
    <w:rsid w:val="007F1CC3"/>
    <w:rsid w:val="007F1EE4"/>
    <w:rsid w:val="007F528F"/>
    <w:rsid w:val="007F5310"/>
    <w:rsid w:val="007F559D"/>
    <w:rsid w:val="007F69D7"/>
    <w:rsid w:val="007F6A8B"/>
    <w:rsid w:val="007F6F85"/>
    <w:rsid w:val="007F7897"/>
    <w:rsid w:val="0080026E"/>
    <w:rsid w:val="008018C4"/>
    <w:rsid w:val="00801A49"/>
    <w:rsid w:val="00801E4B"/>
    <w:rsid w:val="00801F2C"/>
    <w:rsid w:val="00802D42"/>
    <w:rsid w:val="0080333A"/>
    <w:rsid w:val="00804983"/>
    <w:rsid w:val="00804B3C"/>
    <w:rsid w:val="00804B6C"/>
    <w:rsid w:val="00804BE5"/>
    <w:rsid w:val="00805137"/>
    <w:rsid w:val="0080517B"/>
    <w:rsid w:val="00805A4A"/>
    <w:rsid w:val="00806AC2"/>
    <w:rsid w:val="00806BBA"/>
    <w:rsid w:val="00807F03"/>
    <w:rsid w:val="0081007A"/>
    <w:rsid w:val="00810A8A"/>
    <w:rsid w:val="00810B44"/>
    <w:rsid w:val="008127EC"/>
    <w:rsid w:val="008132D2"/>
    <w:rsid w:val="00813E42"/>
    <w:rsid w:val="00814734"/>
    <w:rsid w:val="00814B6F"/>
    <w:rsid w:val="00815265"/>
    <w:rsid w:val="00815479"/>
    <w:rsid w:val="00816D60"/>
    <w:rsid w:val="00820549"/>
    <w:rsid w:val="008209BA"/>
    <w:rsid w:val="00821619"/>
    <w:rsid w:val="0082175B"/>
    <w:rsid w:val="00821979"/>
    <w:rsid w:val="00821F14"/>
    <w:rsid w:val="008228FD"/>
    <w:rsid w:val="00823933"/>
    <w:rsid w:val="008244BE"/>
    <w:rsid w:val="00824CAC"/>
    <w:rsid w:val="00830B11"/>
    <w:rsid w:val="00832728"/>
    <w:rsid w:val="00832FFB"/>
    <w:rsid w:val="0083303C"/>
    <w:rsid w:val="00833B74"/>
    <w:rsid w:val="00833E0E"/>
    <w:rsid w:val="00834140"/>
    <w:rsid w:val="00834D2F"/>
    <w:rsid w:val="0083549C"/>
    <w:rsid w:val="00835D45"/>
    <w:rsid w:val="0083725C"/>
    <w:rsid w:val="00837A37"/>
    <w:rsid w:val="008402DB"/>
    <w:rsid w:val="008416CD"/>
    <w:rsid w:val="00841A72"/>
    <w:rsid w:val="008423B5"/>
    <w:rsid w:val="008433BA"/>
    <w:rsid w:val="008439CC"/>
    <w:rsid w:val="00844211"/>
    <w:rsid w:val="00844AB7"/>
    <w:rsid w:val="0084540B"/>
    <w:rsid w:val="00845E83"/>
    <w:rsid w:val="008470FF"/>
    <w:rsid w:val="00847C2F"/>
    <w:rsid w:val="00847D91"/>
    <w:rsid w:val="00850D6B"/>
    <w:rsid w:val="00851467"/>
    <w:rsid w:val="008516FC"/>
    <w:rsid w:val="0085312E"/>
    <w:rsid w:val="00854424"/>
    <w:rsid w:val="00854587"/>
    <w:rsid w:val="00860333"/>
    <w:rsid w:val="00860973"/>
    <w:rsid w:val="00860E2B"/>
    <w:rsid w:val="00861C33"/>
    <w:rsid w:val="00862B43"/>
    <w:rsid w:val="00862E06"/>
    <w:rsid w:val="00863254"/>
    <w:rsid w:val="008639FB"/>
    <w:rsid w:val="00863F0D"/>
    <w:rsid w:val="00864237"/>
    <w:rsid w:val="00864B0E"/>
    <w:rsid w:val="00864B69"/>
    <w:rsid w:val="00864FF0"/>
    <w:rsid w:val="00865267"/>
    <w:rsid w:val="00865A9E"/>
    <w:rsid w:val="0086675C"/>
    <w:rsid w:val="00866B95"/>
    <w:rsid w:val="00867DAE"/>
    <w:rsid w:val="00867F84"/>
    <w:rsid w:val="00870051"/>
    <w:rsid w:val="00870134"/>
    <w:rsid w:val="00870B60"/>
    <w:rsid w:val="00870DEC"/>
    <w:rsid w:val="00870F15"/>
    <w:rsid w:val="0087349C"/>
    <w:rsid w:val="00873896"/>
    <w:rsid w:val="00874A25"/>
    <w:rsid w:val="00875470"/>
    <w:rsid w:val="00875B56"/>
    <w:rsid w:val="00876C82"/>
    <w:rsid w:val="0087717C"/>
    <w:rsid w:val="008803B5"/>
    <w:rsid w:val="008816BA"/>
    <w:rsid w:val="00882161"/>
    <w:rsid w:val="00882404"/>
    <w:rsid w:val="00884C7A"/>
    <w:rsid w:val="00886059"/>
    <w:rsid w:val="0088676B"/>
    <w:rsid w:val="00887005"/>
    <w:rsid w:val="008901C2"/>
    <w:rsid w:val="0089023B"/>
    <w:rsid w:val="00890CFD"/>
    <w:rsid w:val="00891E07"/>
    <w:rsid w:val="00892A1B"/>
    <w:rsid w:val="00893752"/>
    <w:rsid w:val="00893C29"/>
    <w:rsid w:val="00895D37"/>
    <w:rsid w:val="008965B6"/>
    <w:rsid w:val="008974CC"/>
    <w:rsid w:val="008A0524"/>
    <w:rsid w:val="008A19C4"/>
    <w:rsid w:val="008A1B2B"/>
    <w:rsid w:val="008A2AB0"/>
    <w:rsid w:val="008A2C10"/>
    <w:rsid w:val="008A4590"/>
    <w:rsid w:val="008A5389"/>
    <w:rsid w:val="008A5562"/>
    <w:rsid w:val="008A693D"/>
    <w:rsid w:val="008A7929"/>
    <w:rsid w:val="008B0FE2"/>
    <w:rsid w:val="008B1536"/>
    <w:rsid w:val="008B1833"/>
    <w:rsid w:val="008B1DA7"/>
    <w:rsid w:val="008B3094"/>
    <w:rsid w:val="008B3934"/>
    <w:rsid w:val="008B453B"/>
    <w:rsid w:val="008B4E14"/>
    <w:rsid w:val="008B51B9"/>
    <w:rsid w:val="008B55DD"/>
    <w:rsid w:val="008B5D8E"/>
    <w:rsid w:val="008B62BD"/>
    <w:rsid w:val="008B630B"/>
    <w:rsid w:val="008B6796"/>
    <w:rsid w:val="008C033B"/>
    <w:rsid w:val="008C05FD"/>
    <w:rsid w:val="008C0650"/>
    <w:rsid w:val="008C304F"/>
    <w:rsid w:val="008C39C0"/>
    <w:rsid w:val="008C3B4F"/>
    <w:rsid w:val="008C3D5F"/>
    <w:rsid w:val="008C434C"/>
    <w:rsid w:val="008C488C"/>
    <w:rsid w:val="008C5410"/>
    <w:rsid w:val="008C572E"/>
    <w:rsid w:val="008D01AE"/>
    <w:rsid w:val="008D025A"/>
    <w:rsid w:val="008D0D62"/>
    <w:rsid w:val="008D1885"/>
    <w:rsid w:val="008D188B"/>
    <w:rsid w:val="008D394E"/>
    <w:rsid w:val="008D3F09"/>
    <w:rsid w:val="008E008B"/>
    <w:rsid w:val="008E00F6"/>
    <w:rsid w:val="008E060E"/>
    <w:rsid w:val="008E19C5"/>
    <w:rsid w:val="008E1D4C"/>
    <w:rsid w:val="008E2E69"/>
    <w:rsid w:val="008E32AE"/>
    <w:rsid w:val="008E3574"/>
    <w:rsid w:val="008E361A"/>
    <w:rsid w:val="008E3A7F"/>
    <w:rsid w:val="008E3AB0"/>
    <w:rsid w:val="008E3E40"/>
    <w:rsid w:val="008E3E8E"/>
    <w:rsid w:val="008E506A"/>
    <w:rsid w:val="008E577F"/>
    <w:rsid w:val="008E732B"/>
    <w:rsid w:val="008F0AA6"/>
    <w:rsid w:val="008F1105"/>
    <w:rsid w:val="008F1EAC"/>
    <w:rsid w:val="008F22F9"/>
    <w:rsid w:val="008F45D0"/>
    <w:rsid w:val="008F4F3F"/>
    <w:rsid w:val="008F5651"/>
    <w:rsid w:val="008F73B8"/>
    <w:rsid w:val="009004BE"/>
    <w:rsid w:val="00900827"/>
    <w:rsid w:val="0090240B"/>
    <w:rsid w:val="00902AD9"/>
    <w:rsid w:val="0090361F"/>
    <w:rsid w:val="00904353"/>
    <w:rsid w:val="00905831"/>
    <w:rsid w:val="00906111"/>
    <w:rsid w:val="0090643D"/>
    <w:rsid w:val="009065A3"/>
    <w:rsid w:val="00910094"/>
    <w:rsid w:val="00910231"/>
    <w:rsid w:val="009103AE"/>
    <w:rsid w:val="0091241B"/>
    <w:rsid w:val="0091452F"/>
    <w:rsid w:val="0091502B"/>
    <w:rsid w:val="00915DCA"/>
    <w:rsid w:val="00916AE3"/>
    <w:rsid w:val="00916C29"/>
    <w:rsid w:val="0091737F"/>
    <w:rsid w:val="009178F8"/>
    <w:rsid w:val="009179E1"/>
    <w:rsid w:val="009204D3"/>
    <w:rsid w:val="00921422"/>
    <w:rsid w:val="00921FBF"/>
    <w:rsid w:val="0092231B"/>
    <w:rsid w:val="00922857"/>
    <w:rsid w:val="009232E2"/>
    <w:rsid w:val="00924C37"/>
    <w:rsid w:val="0092586B"/>
    <w:rsid w:val="00926646"/>
    <w:rsid w:val="009276D2"/>
    <w:rsid w:val="009300FB"/>
    <w:rsid w:val="00931474"/>
    <w:rsid w:val="0093223E"/>
    <w:rsid w:val="00933A31"/>
    <w:rsid w:val="00934CA7"/>
    <w:rsid w:val="009361BF"/>
    <w:rsid w:val="00936CE7"/>
    <w:rsid w:val="009411A1"/>
    <w:rsid w:val="00943736"/>
    <w:rsid w:val="009442D2"/>
    <w:rsid w:val="00944D91"/>
    <w:rsid w:val="009454BF"/>
    <w:rsid w:val="009455A2"/>
    <w:rsid w:val="0094662C"/>
    <w:rsid w:val="00947C01"/>
    <w:rsid w:val="00950350"/>
    <w:rsid w:val="00950B4A"/>
    <w:rsid w:val="00950D35"/>
    <w:rsid w:val="00950EA7"/>
    <w:rsid w:val="009512A9"/>
    <w:rsid w:val="009530C1"/>
    <w:rsid w:val="00954E7B"/>
    <w:rsid w:val="00956F7B"/>
    <w:rsid w:val="0095705F"/>
    <w:rsid w:val="009571DC"/>
    <w:rsid w:val="00960BDB"/>
    <w:rsid w:val="009612A2"/>
    <w:rsid w:val="009632A9"/>
    <w:rsid w:val="00963623"/>
    <w:rsid w:val="00963649"/>
    <w:rsid w:val="0096373D"/>
    <w:rsid w:val="009642A3"/>
    <w:rsid w:val="009642DF"/>
    <w:rsid w:val="0096486F"/>
    <w:rsid w:val="00965793"/>
    <w:rsid w:val="00965846"/>
    <w:rsid w:val="00965B2B"/>
    <w:rsid w:val="00966AA8"/>
    <w:rsid w:val="00966FC4"/>
    <w:rsid w:val="00970731"/>
    <w:rsid w:val="00970940"/>
    <w:rsid w:val="0097139A"/>
    <w:rsid w:val="00973BD9"/>
    <w:rsid w:val="0097488E"/>
    <w:rsid w:val="009751E8"/>
    <w:rsid w:val="0097606D"/>
    <w:rsid w:val="009805A8"/>
    <w:rsid w:val="00980B07"/>
    <w:rsid w:val="00980D36"/>
    <w:rsid w:val="0098126B"/>
    <w:rsid w:val="009813F9"/>
    <w:rsid w:val="009819DA"/>
    <w:rsid w:val="00982123"/>
    <w:rsid w:val="00982D7D"/>
    <w:rsid w:val="009839D8"/>
    <w:rsid w:val="00983D4C"/>
    <w:rsid w:val="00985193"/>
    <w:rsid w:val="009874A9"/>
    <w:rsid w:val="0098772C"/>
    <w:rsid w:val="00990018"/>
    <w:rsid w:val="009900F6"/>
    <w:rsid w:val="009908D8"/>
    <w:rsid w:val="0099090B"/>
    <w:rsid w:val="00990E1F"/>
    <w:rsid w:val="009932CF"/>
    <w:rsid w:val="0099412D"/>
    <w:rsid w:val="00995950"/>
    <w:rsid w:val="009962FA"/>
    <w:rsid w:val="009A040D"/>
    <w:rsid w:val="009A27AA"/>
    <w:rsid w:val="009A2AA4"/>
    <w:rsid w:val="009A2E1E"/>
    <w:rsid w:val="009A4ABB"/>
    <w:rsid w:val="009A566C"/>
    <w:rsid w:val="009A63F6"/>
    <w:rsid w:val="009A7597"/>
    <w:rsid w:val="009A7645"/>
    <w:rsid w:val="009B1100"/>
    <w:rsid w:val="009B15D4"/>
    <w:rsid w:val="009B1E08"/>
    <w:rsid w:val="009B205B"/>
    <w:rsid w:val="009B2185"/>
    <w:rsid w:val="009B221E"/>
    <w:rsid w:val="009B3319"/>
    <w:rsid w:val="009B39CF"/>
    <w:rsid w:val="009B481D"/>
    <w:rsid w:val="009C0726"/>
    <w:rsid w:val="009C2972"/>
    <w:rsid w:val="009C37DF"/>
    <w:rsid w:val="009C4161"/>
    <w:rsid w:val="009C4EED"/>
    <w:rsid w:val="009C54E2"/>
    <w:rsid w:val="009C59DA"/>
    <w:rsid w:val="009C5DC5"/>
    <w:rsid w:val="009C5EA2"/>
    <w:rsid w:val="009C640F"/>
    <w:rsid w:val="009C6C5C"/>
    <w:rsid w:val="009C6E59"/>
    <w:rsid w:val="009D02FA"/>
    <w:rsid w:val="009D040A"/>
    <w:rsid w:val="009D04F1"/>
    <w:rsid w:val="009D13E6"/>
    <w:rsid w:val="009D1D02"/>
    <w:rsid w:val="009D22A8"/>
    <w:rsid w:val="009D240C"/>
    <w:rsid w:val="009D358C"/>
    <w:rsid w:val="009D37FD"/>
    <w:rsid w:val="009D3E87"/>
    <w:rsid w:val="009D5E77"/>
    <w:rsid w:val="009D6876"/>
    <w:rsid w:val="009D69B5"/>
    <w:rsid w:val="009D7373"/>
    <w:rsid w:val="009E37AE"/>
    <w:rsid w:val="009E56A2"/>
    <w:rsid w:val="009E57A9"/>
    <w:rsid w:val="009E792A"/>
    <w:rsid w:val="009F2313"/>
    <w:rsid w:val="009F2A49"/>
    <w:rsid w:val="009F339A"/>
    <w:rsid w:val="009F3DEF"/>
    <w:rsid w:val="009F46FC"/>
    <w:rsid w:val="009F5AB7"/>
    <w:rsid w:val="009F613C"/>
    <w:rsid w:val="009F623B"/>
    <w:rsid w:val="009F6B7A"/>
    <w:rsid w:val="00A00299"/>
    <w:rsid w:val="00A01D99"/>
    <w:rsid w:val="00A01F30"/>
    <w:rsid w:val="00A03770"/>
    <w:rsid w:val="00A042E4"/>
    <w:rsid w:val="00A04C11"/>
    <w:rsid w:val="00A0534C"/>
    <w:rsid w:val="00A06D70"/>
    <w:rsid w:val="00A077B6"/>
    <w:rsid w:val="00A07C49"/>
    <w:rsid w:val="00A10054"/>
    <w:rsid w:val="00A12848"/>
    <w:rsid w:val="00A12B3F"/>
    <w:rsid w:val="00A1383F"/>
    <w:rsid w:val="00A13A73"/>
    <w:rsid w:val="00A13CD9"/>
    <w:rsid w:val="00A13D4E"/>
    <w:rsid w:val="00A13F09"/>
    <w:rsid w:val="00A14618"/>
    <w:rsid w:val="00A15864"/>
    <w:rsid w:val="00A1605E"/>
    <w:rsid w:val="00A16A27"/>
    <w:rsid w:val="00A170BA"/>
    <w:rsid w:val="00A171CE"/>
    <w:rsid w:val="00A20CE6"/>
    <w:rsid w:val="00A218A6"/>
    <w:rsid w:val="00A21BC0"/>
    <w:rsid w:val="00A21D8C"/>
    <w:rsid w:val="00A2234A"/>
    <w:rsid w:val="00A22AF5"/>
    <w:rsid w:val="00A22D77"/>
    <w:rsid w:val="00A23070"/>
    <w:rsid w:val="00A239D1"/>
    <w:rsid w:val="00A243DE"/>
    <w:rsid w:val="00A24AE1"/>
    <w:rsid w:val="00A24ECD"/>
    <w:rsid w:val="00A25FA1"/>
    <w:rsid w:val="00A26079"/>
    <w:rsid w:val="00A269A0"/>
    <w:rsid w:val="00A27BD3"/>
    <w:rsid w:val="00A300B4"/>
    <w:rsid w:val="00A30393"/>
    <w:rsid w:val="00A30760"/>
    <w:rsid w:val="00A30AA6"/>
    <w:rsid w:val="00A30BA3"/>
    <w:rsid w:val="00A31CCF"/>
    <w:rsid w:val="00A3332F"/>
    <w:rsid w:val="00A33359"/>
    <w:rsid w:val="00A33773"/>
    <w:rsid w:val="00A34307"/>
    <w:rsid w:val="00A343EB"/>
    <w:rsid w:val="00A35711"/>
    <w:rsid w:val="00A35AC7"/>
    <w:rsid w:val="00A35D5C"/>
    <w:rsid w:val="00A365A2"/>
    <w:rsid w:val="00A36F06"/>
    <w:rsid w:val="00A36FB6"/>
    <w:rsid w:val="00A405EF"/>
    <w:rsid w:val="00A40891"/>
    <w:rsid w:val="00A40CCD"/>
    <w:rsid w:val="00A4347A"/>
    <w:rsid w:val="00A4443C"/>
    <w:rsid w:val="00A44C70"/>
    <w:rsid w:val="00A44E09"/>
    <w:rsid w:val="00A4677D"/>
    <w:rsid w:val="00A5076F"/>
    <w:rsid w:val="00A50BBE"/>
    <w:rsid w:val="00A50D20"/>
    <w:rsid w:val="00A516F9"/>
    <w:rsid w:val="00A51BCA"/>
    <w:rsid w:val="00A52BF2"/>
    <w:rsid w:val="00A53EEE"/>
    <w:rsid w:val="00A5478A"/>
    <w:rsid w:val="00A548C8"/>
    <w:rsid w:val="00A55A3C"/>
    <w:rsid w:val="00A55F36"/>
    <w:rsid w:val="00A56167"/>
    <w:rsid w:val="00A56DA4"/>
    <w:rsid w:val="00A576DA"/>
    <w:rsid w:val="00A57802"/>
    <w:rsid w:val="00A60E99"/>
    <w:rsid w:val="00A61ED6"/>
    <w:rsid w:val="00A6265F"/>
    <w:rsid w:val="00A62910"/>
    <w:rsid w:val="00A62EA0"/>
    <w:rsid w:val="00A63180"/>
    <w:rsid w:val="00A64258"/>
    <w:rsid w:val="00A64F24"/>
    <w:rsid w:val="00A654C5"/>
    <w:rsid w:val="00A6560B"/>
    <w:rsid w:val="00A65BF5"/>
    <w:rsid w:val="00A66B3B"/>
    <w:rsid w:val="00A6765F"/>
    <w:rsid w:val="00A67A24"/>
    <w:rsid w:val="00A718B2"/>
    <w:rsid w:val="00A71B85"/>
    <w:rsid w:val="00A72142"/>
    <w:rsid w:val="00A73E3D"/>
    <w:rsid w:val="00A757D8"/>
    <w:rsid w:val="00A764F0"/>
    <w:rsid w:val="00A77959"/>
    <w:rsid w:val="00A806B4"/>
    <w:rsid w:val="00A81B9A"/>
    <w:rsid w:val="00A81C38"/>
    <w:rsid w:val="00A81FB1"/>
    <w:rsid w:val="00A824BE"/>
    <w:rsid w:val="00A82586"/>
    <w:rsid w:val="00A82755"/>
    <w:rsid w:val="00A83834"/>
    <w:rsid w:val="00A84543"/>
    <w:rsid w:val="00A846A4"/>
    <w:rsid w:val="00A857A3"/>
    <w:rsid w:val="00A85A12"/>
    <w:rsid w:val="00A85CED"/>
    <w:rsid w:val="00A8606E"/>
    <w:rsid w:val="00A866FA"/>
    <w:rsid w:val="00A90603"/>
    <w:rsid w:val="00A909E0"/>
    <w:rsid w:val="00A90AE2"/>
    <w:rsid w:val="00A90D7B"/>
    <w:rsid w:val="00A9161F"/>
    <w:rsid w:val="00A91AE9"/>
    <w:rsid w:val="00A922FB"/>
    <w:rsid w:val="00A93289"/>
    <w:rsid w:val="00A945AB"/>
    <w:rsid w:val="00A9554E"/>
    <w:rsid w:val="00A9670A"/>
    <w:rsid w:val="00A9723F"/>
    <w:rsid w:val="00A979A8"/>
    <w:rsid w:val="00A97D85"/>
    <w:rsid w:val="00AA00C6"/>
    <w:rsid w:val="00AA0A4D"/>
    <w:rsid w:val="00AA10C6"/>
    <w:rsid w:val="00AA2950"/>
    <w:rsid w:val="00AA3621"/>
    <w:rsid w:val="00AA4018"/>
    <w:rsid w:val="00AA4829"/>
    <w:rsid w:val="00AA499F"/>
    <w:rsid w:val="00AA54D1"/>
    <w:rsid w:val="00AA5831"/>
    <w:rsid w:val="00AA6460"/>
    <w:rsid w:val="00AA6DB5"/>
    <w:rsid w:val="00AA6F07"/>
    <w:rsid w:val="00AA78D0"/>
    <w:rsid w:val="00AA7DC6"/>
    <w:rsid w:val="00AA7FB5"/>
    <w:rsid w:val="00AB05E7"/>
    <w:rsid w:val="00AB066F"/>
    <w:rsid w:val="00AB069C"/>
    <w:rsid w:val="00AB0D97"/>
    <w:rsid w:val="00AB0F58"/>
    <w:rsid w:val="00AB2518"/>
    <w:rsid w:val="00AB27CA"/>
    <w:rsid w:val="00AB3099"/>
    <w:rsid w:val="00AB33DE"/>
    <w:rsid w:val="00AB6DCE"/>
    <w:rsid w:val="00AB758B"/>
    <w:rsid w:val="00AB7856"/>
    <w:rsid w:val="00AC1133"/>
    <w:rsid w:val="00AC1BC2"/>
    <w:rsid w:val="00AC2CCF"/>
    <w:rsid w:val="00AC2DB2"/>
    <w:rsid w:val="00AC300B"/>
    <w:rsid w:val="00AC37E8"/>
    <w:rsid w:val="00AC3E5F"/>
    <w:rsid w:val="00AC41BC"/>
    <w:rsid w:val="00AC6099"/>
    <w:rsid w:val="00AC71A2"/>
    <w:rsid w:val="00AD0DB6"/>
    <w:rsid w:val="00AD12C4"/>
    <w:rsid w:val="00AD2F82"/>
    <w:rsid w:val="00AD3BAD"/>
    <w:rsid w:val="00AD4871"/>
    <w:rsid w:val="00AD6D49"/>
    <w:rsid w:val="00AD706F"/>
    <w:rsid w:val="00AD7495"/>
    <w:rsid w:val="00AE0C1B"/>
    <w:rsid w:val="00AE13B3"/>
    <w:rsid w:val="00AE17DD"/>
    <w:rsid w:val="00AE1B70"/>
    <w:rsid w:val="00AE1EFA"/>
    <w:rsid w:val="00AE26DD"/>
    <w:rsid w:val="00AE2B77"/>
    <w:rsid w:val="00AE34A5"/>
    <w:rsid w:val="00AE5F66"/>
    <w:rsid w:val="00AE75E9"/>
    <w:rsid w:val="00AF21B1"/>
    <w:rsid w:val="00AF269A"/>
    <w:rsid w:val="00AF2CEF"/>
    <w:rsid w:val="00AF3156"/>
    <w:rsid w:val="00AF387C"/>
    <w:rsid w:val="00AF3C41"/>
    <w:rsid w:val="00AF3E5E"/>
    <w:rsid w:val="00AF55B6"/>
    <w:rsid w:val="00AF582C"/>
    <w:rsid w:val="00AF681D"/>
    <w:rsid w:val="00AF70DB"/>
    <w:rsid w:val="00B0044B"/>
    <w:rsid w:val="00B008DD"/>
    <w:rsid w:val="00B014ED"/>
    <w:rsid w:val="00B0152A"/>
    <w:rsid w:val="00B01B4E"/>
    <w:rsid w:val="00B01E4A"/>
    <w:rsid w:val="00B020E2"/>
    <w:rsid w:val="00B0394A"/>
    <w:rsid w:val="00B03B10"/>
    <w:rsid w:val="00B03C57"/>
    <w:rsid w:val="00B04042"/>
    <w:rsid w:val="00B0417D"/>
    <w:rsid w:val="00B04243"/>
    <w:rsid w:val="00B04AFC"/>
    <w:rsid w:val="00B05848"/>
    <w:rsid w:val="00B05A14"/>
    <w:rsid w:val="00B061ED"/>
    <w:rsid w:val="00B06647"/>
    <w:rsid w:val="00B07C63"/>
    <w:rsid w:val="00B10376"/>
    <w:rsid w:val="00B10D10"/>
    <w:rsid w:val="00B11B92"/>
    <w:rsid w:val="00B127D0"/>
    <w:rsid w:val="00B12B0A"/>
    <w:rsid w:val="00B14013"/>
    <w:rsid w:val="00B14E83"/>
    <w:rsid w:val="00B15129"/>
    <w:rsid w:val="00B15326"/>
    <w:rsid w:val="00B15703"/>
    <w:rsid w:val="00B1576F"/>
    <w:rsid w:val="00B15832"/>
    <w:rsid w:val="00B15B7D"/>
    <w:rsid w:val="00B161F9"/>
    <w:rsid w:val="00B1639B"/>
    <w:rsid w:val="00B16793"/>
    <w:rsid w:val="00B16DF3"/>
    <w:rsid w:val="00B1750C"/>
    <w:rsid w:val="00B17520"/>
    <w:rsid w:val="00B17D72"/>
    <w:rsid w:val="00B17E00"/>
    <w:rsid w:val="00B226D6"/>
    <w:rsid w:val="00B2514D"/>
    <w:rsid w:val="00B25A0F"/>
    <w:rsid w:val="00B25AB2"/>
    <w:rsid w:val="00B274A3"/>
    <w:rsid w:val="00B277C4"/>
    <w:rsid w:val="00B30134"/>
    <w:rsid w:val="00B31FAC"/>
    <w:rsid w:val="00B336EA"/>
    <w:rsid w:val="00B33A40"/>
    <w:rsid w:val="00B33FF0"/>
    <w:rsid w:val="00B3439F"/>
    <w:rsid w:val="00B3682F"/>
    <w:rsid w:val="00B40155"/>
    <w:rsid w:val="00B407AC"/>
    <w:rsid w:val="00B40DB0"/>
    <w:rsid w:val="00B40E07"/>
    <w:rsid w:val="00B41810"/>
    <w:rsid w:val="00B41B37"/>
    <w:rsid w:val="00B41ECE"/>
    <w:rsid w:val="00B42245"/>
    <w:rsid w:val="00B425C8"/>
    <w:rsid w:val="00B428B5"/>
    <w:rsid w:val="00B42D36"/>
    <w:rsid w:val="00B43902"/>
    <w:rsid w:val="00B43D07"/>
    <w:rsid w:val="00B44254"/>
    <w:rsid w:val="00B445E0"/>
    <w:rsid w:val="00B44C0D"/>
    <w:rsid w:val="00B450BD"/>
    <w:rsid w:val="00B452E2"/>
    <w:rsid w:val="00B455CC"/>
    <w:rsid w:val="00B4606A"/>
    <w:rsid w:val="00B46F7D"/>
    <w:rsid w:val="00B4725B"/>
    <w:rsid w:val="00B47889"/>
    <w:rsid w:val="00B47F25"/>
    <w:rsid w:val="00B53240"/>
    <w:rsid w:val="00B5431B"/>
    <w:rsid w:val="00B5627E"/>
    <w:rsid w:val="00B56CED"/>
    <w:rsid w:val="00B5744C"/>
    <w:rsid w:val="00B60D4E"/>
    <w:rsid w:val="00B60E69"/>
    <w:rsid w:val="00B622F4"/>
    <w:rsid w:val="00B6230B"/>
    <w:rsid w:val="00B62469"/>
    <w:rsid w:val="00B625BC"/>
    <w:rsid w:val="00B627BA"/>
    <w:rsid w:val="00B63B94"/>
    <w:rsid w:val="00B64156"/>
    <w:rsid w:val="00B65723"/>
    <w:rsid w:val="00B659E6"/>
    <w:rsid w:val="00B6653D"/>
    <w:rsid w:val="00B7055E"/>
    <w:rsid w:val="00B71A66"/>
    <w:rsid w:val="00B73745"/>
    <w:rsid w:val="00B73A9A"/>
    <w:rsid w:val="00B73C83"/>
    <w:rsid w:val="00B73CAA"/>
    <w:rsid w:val="00B745A2"/>
    <w:rsid w:val="00B7593D"/>
    <w:rsid w:val="00B75BBB"/>
    <w:rsid w:val="00B76EEE"/>
    <w:rsid w:val="00B7791E"/>
    <w:rsid w:val="00B8115B"/>
    <w:rsid w:val="00B81461"/>
    <w:rsid w:val="00B81E98"/>
    <w:rsid w:val="00B82124"/>
    <w:rsid w:val="00B8240B"/>
    <w:rsid w:val="00B832F3"/>
    <w:rsid w:val="00B90436"/>
    <w:rsid w:val="00B9057A"/>
    <w:rsid w:val="00B90DF9"/>
    <w:rsid w:val="00B91C11"/>
    <w:rsid w:val="00B935B8"/>
    <w:rsid w:val="00B93EF6"/>
    <w:rsid w:val="00B94C24"/>
    <w:rsid w:val="00B94F76"/>
    <w:rsid w:val="00B9662E"/>
    <w:rsid w:val="00B96EAF"/>
    <w:rsid w:val="00B974FA"/>
    <w:rsid w:val="00B97695"/>
    <w:rsid w:val="00B97714"/>
    <w:rsid w:val="00B97E38"/>
    <w:rsid w:val="00BA1649"/>
    <w:rsid w:val="00BA1B5D"/>
    <w:rsid w:val="00BA2594"/>
    <w:rsid w:val="00BA2D2D"/>
    <w:rsid w:val="00BA4ED1"/>
    <w:rsid w:val="00BA51C2"/>
    <w:rsid w:val="00BA6ACD"/>
    <w:rsid w:val="00BA74FD"/>
    <w:rsid w:val="00BA776F"/>
    <w:rsid w:val="00BB05F3"/>
    <w:rsid w:val="00BB0C9E"/>
    <w:rsid w:val="00BB0DEC"/>
    <w:rsid w:val="00BB11CC"/>
    <w:rsid w:val="00BB22B6"/>
    <w:rsid w:val="00BB2387"/>
    <w:rsid w:val="00BB2564"/>
    <w:rsid w:val="00BB3451"/>
    <w:rsid w:val="00BB4D1A"/>
    <w:rsid w:val="00BB510C"/>
    <w:rsid w:val="00BB5203"/>
    <w:rsid w:val="00BB531D"/>
    <w:rsid w:val="00BB5EC0"/>
    <w:rsid w:val="00BB5F7D"/>
    <w:rsid w:val="00BB6071"/>
    <w:rsid w:val="00BB6468"/>
    <w:rsid w:val="00BB67C9"/>
    <w:rsid w:val="00BB7118"/>
    <w:rsid w:val="00BB71A5"/>
    <w:rsid w:val="00BB7E0D"/>
    <w:rsid w:val="00BC00E2"/>
    <w:rsid w:val="00BC0147"/>
    <w:rsid w:val="00BC0F14"/>
    <w:rsid w:val="00BC0F9E"/>
    <w:rsid w:val="00BC1DC8"/>
    <w:rsid w:val="00BC1E6D"/>
    <w:rsid w:val="00BC2718"/>
    <w:rsid w:val="00BC38D1"/>
    <w:rsid w:val="00BC3B7C"/>
    <w:rsid w:val="00BC4BA8"/>
    <w:rsid w:val="00BC4E68"/>
    <w:rsid w:val="00BC4F44"/>
    <w:rsid w:val="00BC6595"/>
    <w:rsid w:val="00BC67DC"/>
    <w:rsid w:val="00BC6FB2"/>
    <w:rsid w:val="00BC7071"/>
    <w:rsid w:val="00BC7F0A"/>
    <w:rsid w:val="00BD196C"/>
    <w:rsid w:val="00BD25E8"/>
    <w:rsid w:val="00BD2A2C"/>
    <w:rsid w:val="00BD2A8C"/>
    <w:rsid w:val="00BD30D8"/>
    <w:rsid w:val="00BD311D"/>
    <w:rsid w:val="00BD363A"/>
    <w:rsid w:val="00BD4924"/>
    <w:rsid w:val="00BD52A9"/>
    <w:rsid w:val="00BD6CF7"/>
    <w:rsid w:val="00BD6F98"/>
    <w:rsid w:val="00BD7201"/>
    <w:rsid w:val="00BD7836"/>
    <w:rsid w:val="00BD7F21"/>
    <w:rsid w:val="00BE11A0"/>
    <w:rsid w:val="00BE225D"/>
    <w:rsid w:val="00BE26F4"/>
    <w:rsid w:val="00BE2AE0"/>
    <w:rsid w:val="00BE3E27"/>
    <w:rsid w:val="00BE7276"/>
    <w:rsid w:val="00BE733D"/>
    <w:rsid w:val="00BF216B"/>
    <w:rsid w:val="00BF4D60"/>
    <w:rsid w:val="00BF5402"/>
    <w:rsid w:val="00BF5A21"/>
    <w:rsid w:val="00BF5FB6"/>
    <w:rsid w:val="00BF68D4"/>
    <w:rsid w:val="00BF6FE6"/>
    <w:rsid w:val="00C00620"/>
    <w:rsid w:val="00C00E24"/>
    <w:rsid w:val="00C01D24"/>
    <w:rsid w:val="00C02064"/>
    <w:rsid w:val="00C026F8"/>
    <w:rsid w:val="00C02AF0"/>
    <w:rsid w:val="00C02E54"/>
    <w:rsid w:val="00C04736"/>
    <w:rsid w:val="00C04D79"/>
    <w:rsid w:val="00C05847"/>
    <w:rsid w:val="00C0628E"/>
    <w:rsid w:val="00C06906"/>
    <w:rsid w:val="00C07ACD"/>
    <w:rsid w:val="00C10374"/>
    <w:rsid w:val="00C10A2D"/>
    <w:rsid w:val="00C10A33"/>
    <w:rsid w:val="00C10C09"/>
    <w:rsid w:val="00C12597"/>
    <w:rsid w:val="00C1280C"/>
    <w:rsid w:val="00C12BCC"/>
    <w:rsid w:val="00C137F1"/>
    <w:rsid w:val="00C13BD3"/>
    <w:rsid w:val="00C141C4"/>
    <w:rsid w:val="00C15A62"/>
    <w:rsid w:val="00C16438"/>
    <w:rsid w:val="00C16E3A"/>
    <w:rsid w:val="00C1739A"/>
    <w:rsid w:val="00C1762C"/>
    <w:rsid w:val="00C20589"/>
    <w:rsid w:val="00C20C3C"/>
    <w:rsid w:val="00C21BC9"/>
    <w:rsid w:val="00C23349"/>
    <w:rsid w:val="00C23CA2"/>
    <w:rsid w:val="00C2452B"/>
    <w:rsid w:val="00C24897"/>
    <w:rsid w:val="00C2554D"/>
    <w:rsid w:val="00C26148"/>
    <w:rsid w:val="00C26A7C"/>
    <w:rsid w:val="00C26CC4"/>
    <w:rsid w:val="00C271C3"/>
    <w:rsid w:val="00C31BCB"/>
    <w:rsid w:val="00C32158"/>
    <w:rsid w:val="00C32B86"/>
    <w:rsid w:val="00C3347E"/>
    <w:rsid w:val="00C33DEB"/>
    <w:rsid w:val="00C342A5"/>
    <w:rsid w:val="00C34E0F"/>
    <w:rsid w:val="00C34F68"/>
    <w:rsid w:val="00C351A6"/>
    <w:rsid w:val="00C358AD"/>
    <w:rsid w:val="00C35CC5"/>
    <w:rsid w:val="00C407F5"/>
    <w:rsid w:val="00C4243C"/>
    <w:rsid w:val="00C44F6B"/>
    <w:rsid w:val="00C454D5"/>
    <w:rsid w:val="00C45877"/>
    <w:rsid w:val="00C45D86"/>
    <w:rsid w:val="00C4716E"/>
    <w:rsid w:val="00C5247D"/>
    <w:rsid w:val="00C5297C"/>
    <w:rsid w:val="00C539CB"/>
    <w:rsid w:val="00C54729"/>
    <w:rsid w:val="00C54FA6"/>
    <w:rsid w:val="00C555CF"/>
    <w:rsid w:val="00C55B04"/>
    <w:rsid w:val="00C575A1"/>
    <w:rsid w:val="00C57C2B"/>
    <w:rsid w:val="00C60AD1"/>
    <w:rsid w:val="00C61A14"/>
    <w:rsid w:val="00C6206A"/>
    <w:rsid w:val="00C62404"/>
    <w:rsid w:val="00C62586"/>
    <w:rsid w:val="00C649C6"/>
    <w:rsid w:val="00C65896"/>
    <w:rsid w:val="00C65C83"/>
    <w:rsid w:val="00C679EE"/>
    <w:rsid w:val="00C67DFF"/>
    <w:rsid w:val="00C7054D"/>
    <w:rsid w:val="00C706EC"/>
    <w:rsid w:val="00C70700"/>
    <w:rsid w:val="00C71598"/>
    <w:rsid w:val="00C716D1"/>
    <w:rsid w:val="00C7397E"/>
    <w:rsid w:val="00C73B7E"/>
    <w:rsid w:val="00C73DAC"/>
    <w:rsid w:val="00C76AB3"/>
    <w:rsid w:val="00C77152"/>
    <w:rsid w:val="00C773FF"/>
    <w:rsid w:val="00C77EF8"/>
    <w:rsid w:val="00C80201"/>
    <w:rsid w:val="00C8045E"/>
    <w:rsid w:val="00C80701"/>
    <w:rsid w:val="00C81413"/>
    <w:rsid w:val="00C81592"/>
    <w:rsid w:val="00C83913"/>
    <w:rsid w:val="00C849DF"/>
    <w:rsid w:val="00C85020"/>
    <w:rsid w:val="00C8560A"/>
    <w:rsid w:val="00C85B65"/>
    <w:rsid w:val="00C8607A"/>
    <w:rsid w:val="00C86930"/>
    <w:rsid w:val="00C87B59"/>
    <w:rsid w:val="00C90612"/>
    <w:rsid w:val="00C9072C"/>
    <w:rsid w:val="00C90A0C"/>
    <w:rsid w:val="00C90DA9"/>
    <w:rsid w:val="00C91AD0"/>
    <w:rsid w:val="00C91EB9"/>
    <w:rsid w:val="00C932CB"/>
    <w:rsid w:val="00C950AE"/>
    <w:rsid w:val="00C95A8C"/>
    <w:rsid w:val="00C972A2"/>
    <w:rsid w:val="00C9788E"/>
    <w:rsid w:val="00CA059A"/>
    <w:rsid w:val="00CA126A"/>
    <w:rsid w:val="00CA2259"/>
    <w:rsid w:val="00CA227A"/>
    <w:rsid w:val="00CA23D5"/>
    <w:rsid w:val="00CA2F51"/>
    <w:rsid w:val="00CA3FBD"/>
    <w:rsid w:val="00CA490A"/>
    <w:rsid w:val="00CA52E4"/>
    <w:rsid w:val="00CA6CD3"/>
    <w:rsid w:val="00CA7087"/>
    <w:rsid w:val="00CA7924"/>
    <w:rsid w:val="00CA7A0A"/>
    <w:rsid w:val="00CB08A7"/>
    <w:rsid w:val="00CB0BA1"/>
    <w:rsid w:val="00CB1B29"/>
    <w:rsid w:val="00CB2290"/>
    <w:rsid w:val="00CB3EEA"/>
    <w:rsid w:val="00CB4199"/>
    <w:rsid w:val="00CB45D8"/>
    <w:rsid w:val="00CB5138"/>
    <w:rsid w:val="00CC0AA3"/>
    <w:rsid w:val="00CC2B7E"/>
    <w:rsid w:val="00CC2B89"/>
    <w:rsid w:val="00CC3AD0"/>
    <w:rsid w:val="00CC3EE9"/>
    <w:rsid w:val="00CC4366"/>
    <w:rsid w:val="00CC5A8A"/>
    <w:rsid w:val="00CC5C86"/>
    <w:rsid w:val="00CC7D2D"/>
    <w:rsid w:val="00CD01B2"/>
    <w:rsid w:val="00CD03EA"/>
    <w:rsid w:val="00CD05FD"/>
    <w:rsid w:val="00CD0B06"/>
    <w:rsid w:val="00CD13D7"/>
    <w:rsid w:val="00CD1B86"/>
    <w:rsid w:val="00CD275D"/>
    <w:rsid w:val="00CD2B00"/>
    <w:rsid w:val="00CD2E8C"/>
    <w:rsid w:val="00CD3188"/>
    <w:rsid w:val="00CD38DD"/>
    <w:rsid w:val="00CD3B0B"/>
    <w:rsid w:val="00CD3D50"/>
    <w:rsid w:val="00CD409C"/>
    <w:rsid w:val="00CD4AEC"/>
    <w:rsid w:val="00CD5AF2"/>
    <w:rsid w:val="00CD5C27"/>
    <w:rsid w:val="00CD5D19"/>
    <w:rsid w:val="00CD6278"/>
    <w:rsid w:val="00CD6FE6"/>
    <w:rsid w:val="00CD747F"/>
    <w:rsid w:val="00CD7D43"/>
    <w:rsid w:val="00CE19F9"/>
    <w:rsid w:val="00CE3606"/>
    <w:rsid w:val="00CE39B1"/>
    <w:rsid w:val="00CE4B1C"/>
    <w:rsid w:val="00CE5048"/>
    <w:rsid w:val="00CE5F41"/>
    <w:rsid w:val="00CE6586"/>
    <w:rsid w:val="00CE6CDA"/>
    <w:rsid w:val="00CE7AA6"/>
    <w:rsid w:val="00CE7FE0"/>
    <w:rsid w:val="00CF07F2"/>
    <w:rsid w:val="00CF0F74"/>
    <w:rsid w:val="00CF0FDC"/>
    <w:rsid w:val="00CF19E4"/>
    <w:rsid w:val="00CF2C86"/>
    <w:rsid w:val="00CF3129"/>
    <w:rsid w:val="00CF44A3"/>
    <w:rsid w:val="00CF6614"/>
    <w:rsid w:val="00CF6A0F"/>
    <w:rsid w:val="00D00029"/>
    <w:rsid w:val="00D00CDA"/>
    <w:rsid w:val="00D019C5"/>
    <w:rsid w:val="00D02369"/>
    <w:rsid w:val="00D02C6F"/>
    <w:rsid w:val="00D03B9E"/>
    <w:rsid w:val="00D03E72"/>
    <w:rsid w:val="00D0489F"/>
    <w:rsid w:val="00D04BD3"/>
    <w:rsid w:val="00D04EEE"/>
    <w:rsid w:val="00D0513A"/>
    <w:rsid w:val="00D071AF"/>
    <w:rsid w:val="00D07987"/>
    <w:rsid w:val="00D07BEA"/>
    <w:rsid w:val="00D120AF"/>
    <w:rsid w:val="00D12BAA"/>
    <w:rsid w:val="00D1429E"/>
    <w:rsid w:val="00D14CFF"/>
    <w:rsid w:val="00D15764"/>
    <w:rsid w:val="00D158B1"/>
    <w:rsid w:val="00D1724D"/>
    <w:rsid w:val="00D1770B"/>
    <w:rsid w:val="00D17922"/>
    <w:rsid w:val="00D17C37"/>
    <w:rsid w:val="00D20136"/>
    <w:rsid w:val="00D20728"/>
    <w:rsid w:val="00D21924"/>
    <w:rsid w:val="00D21FF1"/>
    <w:rsid w:val="00D24D6F"/>
    <w:rsid w:val="00D2558B"/>
    <w:rsid w:val="00D266DE"/>
    <w:rsid w:val="00D2744D"/>
    <w:rsid w:val="00D30963"/>
    <w:rsid w:val="00D30A14"/>
    <w:rsid w:val="00D3190D"/>
    <w:rsid w:val="00D31CAB"/>
    <w:rsid w:val="00D32369"/>
    <w:rsid w:val="00D32792"/>
    <w:rsid w:val="00D3308A"/>
    <w:rsid w:val="00D33177"/>
    <w:rsid w:val="00D346D1"/>
    <w:rsid w:val="00D36016"/>
    <w:rsid w:val="00D3629B"/>
    <w:rsid w:val="00D37052"/>
    <w:rsid w:val="00D370D6"/>
    <w:rsid w:val="00D370DA"/>
    <w:rsid w:val="00D40085"/>
    <w:rsid w:val="00D4018D"/>
    <w:rsid w:val="00D402AD"/>
    <w:rsid w:val="00D40380"/>
    <w:rsid w:val="00D41E3E"/>
    <w:rsid w:val="00D4260B"/>
    <w:rsid w:val="00D4348D"/>
    <w:rsid w:val="00D43766"/>
    <w:rsid w:val="00D43E96"/>
    <w:rsid w:val="00D4417C"/>
    <w:rsid w:val="00D45042"/>
    <w:rsid w:val="00D4555C"/>
    <w:rsid w:val="00D455A2"/>
    <w:rsid w:val="00D459AA"/>
    <w:rsid w:val="00D47A31"/>
    <w:rsid w:val="00D50C0B"/>
    <w:rsid w:val="00D50D73"/>
    <w:rsid w:val="00D55A83"/>
    <w:rsid w:val="00D56472"/>
    <w:rsid w:val="00D56DF3"/>
    <w:rsid w:val="00D57037"/>
    <w:rsid w:val="00D57468"/>
    <w:rsid w:val="00D60C69"/>
    <w:rsid w:val="00D6127F"/>
    <w:rsid w:val="00D614B9"/>
    <w:rsid w:val="00D621E6"/>
    <w:rsid w:val="00D62585"/>
    <w:rsid w:val="00D62AA7"/>
    <w:rsid w:val="00D63429"/>
    <w:rsid w:val="00D637FF"/>
    <w:rsid w:val="00D64707"/>
    <w:rsid w:val="00D6548D"/>
    <w:rsid w:val="00D65537"/>
    <w:rsid w:val="00D658E0"/>
    <w:rsid w:val="00D662CD"/>
    <w:rsid w:val="00D6721A"/>
    <w:rsid w:val="00D675CD"/>
    <w:rsid w:val="00D67CFA"/>
    <w:rsid w:val="00D70082"/>
    <w:rsid w:val="00D709BD"/>
    <w:rsid w:val="00D71702"/>
    <w:rsid w:val="00D736B3"/>
    <w:rsid w:val="00D73C5E"/>
    <w:rsid w:val="00D74861"/>
    <w:rsid w:val="00D74973"/>
    <w:rsid w:val="00D74D4F"/>
    <w:rsid w:val="00D751FA"/>
    <w:rsid w:val="00D75AD3"/>
    <w:rsid w:val="00D771CE"/>
    <w:rsid w:val="00D772CD"/>
    <w:rsid w:val="00D7748D"/>
    <w:rsid w:val="00D81E93"/>
    <w:rsid w:val="00D825AE"/>
    <w:rsid w:val="00D8361E"/>
    <w:rsid w:val="00D83DC6"/>
    <w:rsid w:val="00D83ED3"/>
    <w:rsid w:val="00D84F08"/>
    <w:rsid w:val="00D858E1"/>
    <w:rsid w:val="00D8623B"/>
    <w:rsid w:val="00D9055C"/>
    <w:rsid w:val="00D908C3"/>
    <w:rsid w:val="00D91177"/>
    <w:rsid w:val="00D915D2"/>
    <w:rsid w:val="00D9205B"/>
    <w:rsid w:val="00D92149"/>
    <w:rsid w:val="00D923C6"/>
    <w:rsid w:val="00D935E0"/>
    <w:rsid w:val="00D9426A"/>
    <w:rsid w:val="00D9443B"/>
    <w:rsid w:val="00D94512"/>
    <w:rsid w:val="00D94C25"/>
    <w:rsid w:val="00D963B8"/>
    <w:rsid w:val="00D96A9C"/>
    <w:rsid w:val="00D97457"/>
    <w:rsid w:val="00D9794F"/>
    <w:rsid w:val="00DA11BD"/>
    <w:rsid w:val="00DA1629"/>
    <w:rsid w:val="00DA1EF0"/>
    <w:rsid w:val="00DA389D"/>
    <w:rsid w:val="00DA5146"/>
    <w:rsid w:val="00DA51FE"/>
    <w:rsid w:val="00DA5C4B"/>
    <w:rsid w:val="00DA5D43"/>
    <w:rsid w:val="00DA6BC4"/>
    <w:rsid w:val="00DA6C72"/>
    <w:rsid w:val="00DA6F62"/>
    <w:rsid w:val="00DA7839"/>
    <w:rsid w:val="00DB0619"/>
    <w:rsid w:val="00DB0E27"/>
    <w:rsid w:val="00DB3643"/>
    <w:rsid w:val="00DB44C7"/>
    <w:rsid w:val="00DB48FF"/>
    <w:rsid w:val="00DB5A15"/>
    <w:rsid w:val="00DB5B96"/>
    <w:rsid w:val="00DB5BFE"/>
    <w:rsid w:val="00DB5E98"/>
    <w:rsid w:val="00DB7378"/>
    <w:rsid w:val="00DB7B87"/>
    <w:rsid w:val="00DC0E34"/>
    <w:rsid w:val="00DC0EB0"/>
    <w:rsid w:val="00DC12EA"/>
    <w:rsid w:val="00DC17A1"/>
    <w:rsid w:val="00DC2798"/>
    <w:rsid w:val="00DC27D5"/>
    <w:rsid w:val="00DC2F1B"/>
    <w:rsid w:val="00DC3427"/>
    <w:rsid w:val="00DC4A01"/>
    <w:rsid w:val="00DC7757"/>
    <w:rsid w:val="00DD1514"/>
    <w:rsid w:val="00DD1956"/>
    <w:rsid w:val="00DD1BD9"/>
    <w:rsid w:val="00DD20BC"/>
    <w:rsid w:val="00DD2854"/>
    <w:rsid w:val="00DD28B2"/>
    <w:rsid w:val="00DD34DD"/>
    <w:rsid w:val="00DD484D"/>
    <w:rsid w:val="00DD4D1F"/>
    <w:rsid w:val="00DD53CF"/>
    <w:rsid w:val="00DD5E72"/>
    <w:rsid w:val="00DD645F"/>
    <w:rsid w:val="00DD7F3B"/>
    <w:rsid w:val="00DE1340"/>
    <w:rsid w:val="00DE153C"/>
    <w:rsid w:val="00DE1939"/>
    <w:rsid w:val="00DE2369"/>
    <w:rsid w:val="00DE28B2"/>
    <w:rsid w:val="00DE33B3"/>
    <w:rsid w:val="00DE4749"/>
    <w:rsid w:val="00DE4E4B"/>
    <w:rsid w:val="00DE5189"/>
    <w:rsid w:val="00DE6D91"/>
    <w:rsid w:val="00DE752B"/>
    <w:rsid w:val="00DE75C6"/>
    <w:rsid w:val="00DF1863"/>
    <w:rsid w:val="00DF2D2C"/>
    <w:rsid w:val="00DF3A0E"/>
    <w:rsid w:val="00DF3D98"/>
    <w:rsid w:val="00DF3DAC"/>
    <w:rsid w:val="00DF405F"/>
    <w:rsid w:val="00DF507C"/>
    <w:rsid w:val="00DF64AA"/>
    <w:rsid w:val="00DF73DB"/>
    <w:rsid w:val="00E0012B"/>
    <w:rsid w:val="00E0154A"/>
    <w:rsid w:val="00E01B22"/>
    <w:rsid w:val="00E01F01"/>
    <w:rsid w:val="00E02CFF"/>
    <w:rsid w:val="00E0335F"/>
    <w:rsid w:val="00E034E6"/>
    <w:rsid w:val="00E03CB8"/>
    <w:rsid w:val="00E045B7"/>
    <w:rsid w:val="00E0494A"/>
    <w:rsid w:val="00E05644"/>
    <w:rsid w:val="00E0720D"/>
    <w:rsid w:val="00E112EC"/>
    <w:rsid w:val="00E11DC7"/>
    <w:rsid w:val="00E14570"/>
    <w:rsid w:val="00E14F65"/>
    <w:rsid w:val="00E16C60"/>
    <w:rsid w:val="00E16FAB"/>
    <w:rsid w:val="00E17C00"/>
    <w:rsid w:val="00E2111F"/>
    <w:rsid w:val="00E22ABD"/>
    <w:rsid w:val="00E2329F"/>
    <w:rsid w:val="00E23754"/>
    <w:rsid w:val="00E24A43"/>
    <w:rsid w:val="00E24B98"/>
    <w:rsid w:val="00E26076"/>
    <w:rsid w:val="00E26752"/>
    <w:rsid w:val="00E26C2F"/>
    <w:rsid w:val="00E26E27"/>
    <w:rsid w:val="00E26F59"/>
    <w:rsid w:val="00E27364"/>
    <w:rsid w:val="00E27429"/>
    <w:rsid w:val="00E2763B"/>
    <w:rsid w:val="00E27816"/>
    <w:rsid w:val="00E3046D"/>
    <w:rsid w:val="00E30A71"/>
    <w:rsid w:val="00E30B1F"/>
    <w:rsid w:val="00E30CB9"/>
    <w:rsid w:val="00E3188C"/>
    <w:rsid w:val="00E32931"/>
    <w:rsid w:val="00E32B18"/>
    <w:rsid w:val="00E36D13"/>
    <w:rsid w:val="00E370B4"/>
    <w:rsid w:val="00E40581"/>
    <w:rsid w:val="00E40790"/>
    <w:rsid w:val="00E408C4"/>
    <w:rsid w:val="00E409DC"/>
    <w:rsid w:val="00E40CEE"/>
    <w:rsid w:val="00E41D23"/>
    <w:rsid w:val="00E42542"/>
    <w:rsid w:val="00E4382B"/>
    <w:rsid w:val="00E44799"/>
    <w:rsid w:val="00E448C7"/>
    <w:rsid w:val="00E4490D"/>
    <w:rsid w:val="00E4604E"/>
    <w:rsid w:val="00E4651F"/>
    <w:rsid w:val="00E4663B"/>
    <w:rsid w:val="00E47293"/>
    <w:rsid w:val="00E47A42"/>
    <w:rsid w:val="00E500E3"/>
    <w:rsid w:val="00E51264"/>
    <w:rsid w:val="00E524B1"/>
    <w:rsid w:val="00E52F45"/>
    <w:rsid w:val="00E56C60"/>
    <w:rsid w:val="00E57308"/>
    <w:rsid w:val="00E604A4"/>
    <w:rsid w:val="00E605D6"/>
    <w:rsid w:val="00E607D0"/>
    <w:rsid w:val="00E60E52"/>
    <w:rsid w:val="00E6127A"/>
    <w:rsid w:val="00E6131D"/>
    <w:rsid w:val="00E628DC"/>
    <w:rsid w:val="00E63FA1"/>
    <w:rsid w:val="00E63FE2"/>
    <w:rsid w:val="00E6401E"/>
    <w:rsid w:val="00E650DD"/>
    <w:rsid w:val="00E65D95"/>
    <w:rsid w:val="00E65E4C"/>
    <w:rsid w:val="00E67089"/>
    <w:rsid w:val="00E67B57"/>
    <w:rsid w:val="00E67CB8"/>
    <w:rsid w:val="00E67E11"/>
    <w:rsid w:val="00E7089D"/>
    <w:rsid w:val="00E70A04"/>
    <w:rsid w:val="00E70D5A"/>
    <w:rsid w:val="00E70F59"/>
    <w:rsid w:val="00E73868"/>
    <w:rsid w:val="00E76257"/>
    <w:rsid w:val="00E7641A"/>
    <w:rsid w:val="00E76558"/>
    <w:rsid w:val="00E770B6"/>
    <w:rsid w:val="00E771DD"/>
    <w:rsid w:val="00E77CA0"/>
    <w:rsid w:val="00E8078A"/>
    <w:rsid w:val="00E81B3A"/>
    <w:rsid w:val="00E81FE3"/>
    <w:rsid w:val="00E82BB0"/>
    <w:rsid w:val="00E844E3"/>
    <w:rsid w:val="00E85BFF"/>
    <w:rsid w:val="00E8764E"/>
    <w:rsid w:val="00E9005E"/>
    <w:rsid w:val="00E901B9"/>
    <w:rsid w:val="00E91164"/>
    <w:rsid w:val="00E91D46"/>
    <w:rsid w:val="00E923AB"/>
    <w:rsid w:val="00E950AB"/>
    <w:rsid w:val="00E95B4E"/>
    <w:rsid w:val="00E95E4F"/>
    <w:rsid w:val="00E95FB6"/>
    <w:rsid w:val="00E96917"/>
    <w:rsid w:val="00E96EEC"/>
    <w:rsid w:val="00E97068"/>
    <w:rsid w:val="00EA025D"/>
    <w:rsid w:val="00EA05D7"/>
    <w:rsid w:val="00EA0B66"/>
    <w:rsid w:val="00EA0B70"/>
    <w:rsid w:val="00EA152C"/>
    <w:rsid w:val="00EA166A"/>
    <w:rsid w:val="00EA2B4C"/>
    <w:rsid w:val="00EA4282"/>
    <w:rsid w:val="00EA4345"/>
    <w:rsid w:val="00EA465C"/>
    <w:rsid w:val="00EA4777"/>
    <w:rsid w:val="00EA4A2C"/>
    <w:rsid w:val="00EA6D97"/>
    <w:rsid w:val="00EA7089"/>
    <w:rsid w:val="00EA7392"/>
    <w:rsid w:val="00EA7E59"/>
    <w:rsid w:val="00EA7FF2"/>
    <w:rsid w:val="00EB19F5"/>
    <w:rsid w:val="00EB1BC0"/>
    <w:rsid w:val="00EB2307"/>
    <w:rsid w:val="00EB4B57"/>
    <w:rsid w:val="00EB53C0"/>
    <w:rsid w:val="00EB57A4"/>
    <w:rsid w:val="00EB5CE2"/>
    <w:rsid w:val="00EB7F97"/>
    <w:rsid w:val="00EC0776"/>
    <w:rsid w:val="00EC2742"/>
    <w:rsid w:val="00EC34F3"/>
    <w:rsid w:val="00EC3F67"/>
    <w:rsid w:val="00EC3F9F"/>
    <w:rsid w:val="00EC563D"/>
    <w:rsid w:val="00EC5917"/>
    <w:rsid w:val="00EC6C2E"/>
    <w:rsid w:val="00EC7C9B"/>
    <w:rsid w:val="00EC7EAC"/>
    <w:rsid w:val="00ED02EA"/>
    <w:rsid w:val="00ED1175"/>
    <w:rsid w:val="00ED1350"/>
    <w:rsid w:val="00ED1548"/>
    <w:rsid w:val="00ED17F8"/>
    <w:rsid w:val="00ED1EBF"/>
    <w:rsid w:val="00ED4AF5"/>
    <w:rsid w:val="00ED552C"/>
    <w:rsid w:val="00ED6A10"/>
    <w:rsid w:val="00ED6C22"/>
    <w:rsid w:val="00ED6CBD"/>
    <w:rsid w:val="00EE05A0"/>
    <w:rsid w:val="00EE06DB"/>
    <w:rsid w:val="00EE0B5E"/>
    <w:rsid w:val="00EE2817"/>
    <w:rsid w:val="00EE2C46"/>
    <w:rsid w:val="00EE40E9"/>
    <w:rsid w:val="00EE444C"/>
    <w:rsid w:val="00EE4A2F"/>
    <w:rsid w:val="00EE530A"/>
    <w:rsid w:val="00EE5D68"/>
    <w:rsid w:val="00EE5DA9"/>
    <w:rsid w:val="00EE68D0"/>
    <w:rsid w:val="00EE6A10"/>
    <w:rsid w:val="00EE7793"/>
    <w:rsid w:val="00EE7B29"/>
    <w:rsid w:val="00EF0F6D"/>
    <w:rsid w:val="00EF3EEC"/>
    <w:rsid w:val="00EF4024"/>
    <w:rsid w:val="00EF415B"/>
    <w:rsid w:val="00EF5287"/>
    <w:rsid w:val="00EF5D40"/>
    <w:rsid w:val="00EF66F5"/>
    <w:rsid w:val="00EF6F29"/>
    <w:rsid w:val="00F01429"/>
    <w:rsid w:val="00F01EAA"/>
    <w:rsid w:val="00F0210C"/>
    <w:rsid w:val="00F0248C"/>
    <w:rsid w:val="00F030F6"/>
    <w:rsid w:val="00F03CD1"/>
    <w:rsid w:val="00F03E60"/>
    <w:rsid w:val="00F03EFE"/>
    <w:rsid w:val="00F066D8"/>
    <w:rsid w:val="00F06FDC"/>
    <w:rsid w:val="00F0775D"/>
    <w:rsid w:val="00F07E89"/>
    <w:rsid w:val="00F112AF"/>
    <w:rsid w:val="00F11BD7"/>
    <w:rsid w:val="00F12749"/>
    <w:rsid w:val="00F13284"/>
    <w:rsid w:val="00F13486"/>
    <w:rsid w:val="00F14B5E"/>
    <w:rsid w:val="00F15BE0"/>
    <w:rsid w:val="00F169BD"/>
    <w:rsid w:val="00F16F6F"/>
    <w:rsid w:val="00F17085"/>
    <w:rsid w:val="00F1736F"/>
    <w:rsid w:val="00F2058C"/>
    <w:rsid w:val="00F209BB"/>
    <w:rsid w:val="00F20A16"/>
    <w:rsid w:val="00F21E33"/>
    <w:rsid w:val="00F21E5A"/>
    <w:rsid w:val="00F22013"/>
    <w:rsid w:val="00F223A9"/>
    <w:rsid w:val="00F22466"/>
    <w:rsid w:val="00F2485F"/>
    <w:rsid w:val="00F2583C"/>
    <w:rsid w:val="00F2598D"/>
    <w:rsid w:val="00F26521"/>
    <w:rsid w:val="00F26961"/>
    <w:rsid w:val="00F26B58"/>
    <w:rsid w:val="00F27D07"/>
    <w:rsid w:val="00F31BCD"/>
    <w:rsid w:val="00F324AE"/>
    <w:rsid w:val="00F33065"/>
    <w:rsid w:val="00F3347E"/>
    <w:rsid w:val="00F3350B"/>
    <w:rsid w:val="00F337B6"/>
    <w:rsid w:val="00F34A03"/>
    <w:rsid w:val="00F35189"/>
    <w:rsid w:val="00F366D0"/>
    <w:rsid w:val="00F36FAB"/>
    <w:rsid w:val="00F37999"/>
    <w:rsid w:val="00F37A1C"/>
    <w:rsid w:val="00F37F10"/>
    <w:rsid w:val="00F41D8E"/>
    <w:rsid w:val="00F42013"/>
    <w:rsid w:val="00F4206D"/>
    <w:rsid w:val="00F433C2"/>
    <w:rsid w:val="00F448D3"/>
    <w:rsid w:val="00F44C1B"/>
    <w:rsid w:val="00F44E1A"/>
    <w:rsid w:val="00F453AD"/>
    <w:rsid w:val="00F453CB"/>
    <w:rsid w:val="00F456FE"/>
    <w:rsid w:val="00F45ADD"/>
    <w:rsid w:val="00F46D46"/>
    <w:rsid w:val="00F47131"/>
    <w:rsid w:val="00F473DA"/>
    <w:rsid w:val="00F47413"/>
    <w:rsid w:val="00F475F2"/>
    <w:rsid w:val="00F4785D"/>
    <w:rsid w:val="00F505D6"/>
    <w:rsid w:val="00F50822"/>
    <w:rsid w:val="00F51501"/>
    <w:rsid w:val="00F52CC8"/>
    <w:rsid w:val="00F55831"/>
    <w:rsid w:val="00F55BB3"/>
    <w:rsid w:val="00F567C1"/>
    <w:rsid w:val="00F56980"/>
    <w:rsid w:val="00F56A3C"/>
    <w:rsid w:val="00F56E73"/>
    <w:rsid w:val="00F57331"/>
    <w:rsid w:val="00F5782A"/>
    <w:rsid w:val="00F61847"/>
    <w:rsid w:val="00F618AB"/>
    <w:rsid w:val="00F61BEC"/>
    <w:rsid w:val="00F61F30"/>
    <w:rsid w:val="00F6292B"/>
    <w:rsid w:val="00F62B33"/>
    <w:rsid w:val="00F62B6F"/>
    <w:rsid w:val="00F62C0F"/>
    <w:rsid w:val="00F62E6C"/>
    <w:rsid w:val="00F63380"/>
    <w:rsid w:val="00F63888"/>
    <w:rsid w:val="00F63949"/>
    <w:rsid w:val="00F63D16"/>
    <w:rsid w:val="00F64AD0"/>
    <w:rsid w:val="00F6500A"/>
    <w:rsid w:val="00F65092"/>
    <w:rsid w:val="00F65B77"/>
    <w:rsid w:val="00F65BC3"/>
    <w:rsid w:val="00F65C7B"/>
    <w:rsid w:val="00F66459"/>
    <w:rsid w:val="00F66A88"/>
    <w:rsid w:val="00F67123"/>
    <w:rsid w:val="00F67934"/>
    <w:rsid w:val="00F70289"/>
    <w:rsid w:val="00F71654"/>
    <w:rsid w:val="00F718B5"/>
    <w:rsid w:val="00F71D8A"/>
    <w:rsid w:val="00F7256E"/>
    <w:rsid w:val="00F73751"/>
    <w:rsid w:val="00F742F9"/>
    <w:rsid w:val="00F74E4E"/>
    <w:rsid w:val="00F75689"/>
    <w:rsid w:val="00F75A3C"/>
    <w:rsid w:val="00F75C85"/>
    <w:rsid w:val="00F76069"/>
    <w:rsid w:val="00F7613C"/>
    <w:rsid w:val="00F7746B"/>
    <w:rsid w:val="00F778D5"/>
    <w:rsid w:val="00F80280"/>
    <w:rsid w:val="00F80403"/>
    <w:rsid w:val="00F80CF6"/>
    <w:rsid w:val="00F8196D"/>
    <w:rsid w:val="00F838CE"/>
    <w:rsid w:val="00F83B16"/>
    <w:rsid w:val="00F83C42"/>
    <w:rsid w:val="00F847DF"/>
    <w:rsid w:val="00F84BC9"/>
    <w:rsid w:val="00F850A9"/>
    <w:rsid w:val="00F85ACB"/>
    <w:rsid w:val="00F86745"/>
    <w:rsid w:val="00F86808"/>
    <w:rsid w:val="00F86901"/>
    <w:rsid w:val="00F90EE9"/>
    <w:rsid w:val="00F9103F"/>
    <w:rsid w:val="00F91298"/>
    <w:rsid w:val="00F914FD"/>
    <w:rsid w:val="00F921C9"/>
    <w:rsid w:val="00F96B37"/>
    <w:rsid w:val="00F97280"/>
    <w:rsid w:val="00F97BC3"/>
    <w:rsid w:val="00FA09A8"/>
    <w:rsid w:val="00FA1670"/>
    <w:rsid w:val="00FA3350"/>
    <w:rsid w:val="00FA4123"/>
    <w:rsid w:val="00FA4A27"/>
    <w:rsid w:val="00FA52BD"/>
    <w:rsid w:val="00FA567F"/>
    <w:rsid w:val="00FA6427"/>
    <w:rsid w:val="00FB0029"/>
    <w:rsid w:val="00FB26E7"/>
    <w:rsid w:val="00FB2E2D"/>
    <w:rsid w:val="00FB2F5B"/>
    <w:rsid w:val="00FB360A"/>
    <w:rsid w:val="00FB45AE"/>
    <w:rsid w:val="00FB482F"/>
    <w:rsid w:val="00FB535A"/>
    <w:rsid w:val="00FB5867"/>
    <w:rsid w:val="00FB6343"/>
    <w:rsid w:val="00FB6BCB"/>
    <w:rsid w:val="00FB772B"/>
    <w:rsid w:val="00FB77D8"/>
    <w:rsid w:val="00FB783D"/>
    <w:rsid w:val="00FC000D"/>
    <w:rsid w:val="00FC03EB"/>
    <w:rsid w:val="00FC0FF4"/>
    <w:rsid w:val="00FC1ABC"/>
    <w:rsid w:val="00FC264C"/>
    <w:rsid w:val="00FC2EAD"/>
    <w:rsid w:val="00FC3B80"/>
    <w:rsid w:val="00FC4752"/>
    <w:rsid w:val="00FC5C9D"/>
    <w:rsid w:val="00FC684A"/>
    <w:rsid w:val="00FC7BB9"/>
    <w:rsid w:val="00FC7C8C"/>
    <w:rsid w:val="00FD0C8D"/>
    <w:rsid w:val="00FD0D75"/>
    <w:rsid w:val="00FD297A"/>
    <w:rsid w:val="00FD2BA3"/>
    <w:rsid w:val="00FD2BD7"/>
    <w:rsid w:val="00FD32CE"/>
    <w:rsid w:val="00FD3D24"/>
    <w:rsid w:val="00FD3D88"/>
    <w:rsid w:val="00FD471B"/>
    <w:rsid w:val="00FD49FE"/>
    <w:rsid w:val="00FD5E7B"/>
    <w:rsid w:val="00FD7FE6"/>
    <w:rsid w:val="00FE06D5"/>
    <w:rsid w:val="00FE0A3E"/>
    <w:rsid w:val="00FE0C75"/>
    <w:rsid w:val="00FE134F"/>
    <w:rsid w:val="00FE15CE"/>
    <w:rsid w:val="00FE26F9"/>
    <w:rsid w:val="00FE3B4F"/>
    <w:rsid w:val="00FE41EA"/>
    <w:rsid w:val="00FE4E3E"/>
    <w:rsid w:val="00FE549A"/>
    <w:rsid w:val="00FE5B3E"/>
    <w:rsid w:val="00FE63B1"/>
    <w:rsid w:val="00FF070E"/>
    <w:rsid w:val="00FF0F90"/>
    <w:rsid w:val="00FF161E"/>
    <w:rsid w:val="00FF167D"/>
    <w:rsid w:val="00FF2234"/>
    <w:rsid w:val="00FF337C"/>
    <w:rsid w:val="00FF3D75"/>
    <w:rsid w:val="00FF41A7"/>
    <w:rsid w:val="00FF4925"/>
    <w:rsid w:val="00FF4C64"/>
    <w:rsid w:val="00FF51EB"/>
    <w:rsid w:val="00FF5317"/>
    <w:rsid w:val="00FF58BD"/>
    <w:rsid w:val="00FF5DA7"/>
    <w:rsid w:val="00FF62E3"/>
    <w:rsid w:val="00FF63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5EF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941A0"/>
    <w:rPr>
      <w:rFonts w:ascii="Arial" w:hAnsi="Arial"/>
    </w:rPr>
  </w:style>
  <w:style w:type="paragraph" w:styleId="Kop1">
    <w:name w:val="heading 1"/>
    <w:aliases w:val="Kop 1 Char1,Kop 1 Char Char,Section Heading,Hoofdstuk,sectionHeading,sectionHeading Char"/>
    <w:basedOn w:val="Standaard"/>
    <w:next w:val="Standaard"/>
    <w:link w:val="Kop1Char"/>
    <w:qFormat/>
    <w:rsid w:val="00191982"/>
    <w:pPr>
      <w:keepNext/>
      <w:numPr>
        <w:numId w:val="2"/>
      </w:numPr>
      <w:spacing w:before="240" w:after="60"/>
      <w:outlineLvl w:val="0"/>
    </w:pPr>
    <w:rPr>
      <w:rFonts w:ascii="Trinite Roman Wide" w:eastAsia="MS Mincho" w:hAnsi="Trinite Roman Wide" w:cs="Arial"/>
      <w:b/>
      <w:bCs/>
      <w:kern w:val="32"/>
      <w:sz w:val="22"/>
      <w:szCs w:val="32"/>
      <w:lang w:val="en-US"/>
    </w:rPr>
  </w:style>
  <w:style w:type="paragraph" w:styleId="Kop2">
    <w:name w:val="heading 2"/>
    <w:aliases w:val="Reset numbering,Bijlage,paragraaf,Paragraaf"/>
    <w:basedOn w:val="Standaard"/>
    <w:next w:val="Standaard"/>
    <w:link w:val="Kop2Char"/>
    <w:qFormat/>
    <w:rsid w:val="00AE2B77"/>
    <w:pPr>
      <w:keepNext/>
      <w:numPr>
        <w:ilvl w:val="1"/>
        <w:numId w:val="2"/>
      </w:numPr>
      <w:spacing w:before="240" w:after="60"/>
      <w:outlineLvl w:val="1"/>
    </w:pPr>
    <w:rPr>
      <w:rFonts w:ascii="Trinite Roman Wide" w:hAnsi="Trinite Roman Wide" w:cs="Arial"/>
      <w:b/>
      <w:bCs/>
      <w:i/>
      <w:iCs/>
      <w:sz w:val="22"/>
      <w:szCs w:val="28"/>
    </w:rPr>
  </w:style>
  <w:style w:type="paragraph" w:styleId="Kop3">
    <w:name w:val="heading 3"/>
    <w:basedOn w:val="Standaard"/>
    <w:next w:val="Standaard"/>
    <w:link w:val="Kop3Char"/>
    <w:unhideWhenUsed/>
    <w:qFormat/>
    <w:rsid w:val="00AE2B77"/>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AE2B77"/>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AE2B77"/>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AE2B77"/>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AE2B7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AE2B77"/>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semiHidden/>
    <w:unhideWhenUsed/>
    <w:qFormat/>
    <w:rsid w:val="00AE2B77"/>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22FF8"/>
    <w:pPr>
      <w:tabs>
        <w:tab w:val="center" w:pos="4536"/>
        <w:tab w:val="right" w:pos="9072"/>
      </w:tabs>
    </w:pPr>
  </w:style>
  <w:style w:type="character" w:styleId="Paginanummer">
    <w:name w:val="page number"/>
    <w:basedOn w:val="Standaardalinea-lettertype"/>
    <w:rsid w:val="001941A0"/>
    <w:rPr>
      <w:rFonts w:ascii="Arial" w:hAnsi="Arial"/>
      <w:sz w:val="18"/>
    </w:rPr>
  </w:style>
  <w:style w:type="table" w:styleId="Tabelraster">
    <w:name w:val="Table Grid"/>
    <w:basedOn w:val="Standaardtabel"/>
    <w:rsid w:val="007152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rsid w:val="001941A0"/>
    <w:rPr>
      <w:rFonts w:ascii="Arial" w:hAnsi="Arial"/>
      <w:sz w:val="16"/>
      <w:szCs w:val="16"/>
    </w:rPr>
  </w:style>
  <w:style w:type="paragraph" w:styleId="Tekstopmerking">
    <w:name w:val="annotation text"/>
    <w:basedOn w:val="Standaard"/>
    <w:link w:val="TekstopmerkingChar"/>
    <w:rsid w:val="00D6548D"/>
  </w:style>
  <w:style w:type="character" w:customStyle="1" w:styleId="TekstopmerkingChar">
    <w:name w:val="Tekst opmerking Char"/>
    <w:basedOn w:val="Standaardalinea-lettertype"/>
    <w:link w:val="Tekstopmerking"/>
    <w:rsid w:val="00D6548D"/>
    <w:rPr>
      <w:rFonts w:ascii="CG Times" w:hAnsi="CG Times"/>
    </w:rPr>
  </w:style>
  <w:style w:type="paragraph" w:styleId="Onderwerpvanopmerking">
    <w:name w:val="annotation subject"/>
    <w:basedOn w:val="Tekstopmerking"/>
    <w:next w:val="Tekstopmerking"/>
    <w:link w:val="OnderwerpvanopmerkingChar"/>
    <w:rsid w:val="001941A0"/>
    <w:rPr>
      <w:b/>
      <w:bCs/>
    </w:rPr>
  </w:style>
  <w:style w:type="character" w:customStyle="1" w:styleId="OnderwerpvanopmerkingChar">
    <w:name w:val="Onderwerp van opmerking Char"/>
    <w:basedOn w:val="TekstopmerkingChar"/>
    <w:link w:val="Onderwerpvanopmerking"/>
    <w:rsid w:val="001941A0"/>
    <w:rPr>
      <w:rFonts w:ascii="Arial" w:hAnsi="Arial"/>
      <w:b/>
      <w:bCs/>
    </w:rPr>
  </w:style>
  <w:style w:type="paragraph" w:styleId="Ballontekst">
    <w:name w:val="Balloon Text"/>
    <w:basedOn w:val="Standaard"/>
    <w:link w:val="BallontekstChar"/>
    <w:rsid w:val="00D6548D"/>
    <w:rPr>
      <w:rFonts w:ascii="Tahoma" w:hAnsi="Tahoma" w:cs="Tahoma"/>
      <w:sz w:val="16"/>
      <w:szCs w:val="16"/>
    </w:rPr>
  </w:style>
  <w:style w:type="character" w:customStyle="1" w:styleId="BallontekstChar">
    <w:name w:val="Ballontekst Char"/>
    <w:basedOn w:val="Standaardalinea-lettertype"/>
    <w:link w:val="Ballontekst"/>
    <w:rsid w:val="00D6548D"/>
    <w:rPr>
      <w:rFonts w:ascii="Tahoma" w:hAnsi="Tahoma" w:cs="Tahoma"/>
      <w:sz w:val="16"/>
      <w:szCs w:val="16"/>
    </w:rPr>
  </w:style>
  <w:style w:type="paragraph" w:styleId="Voettekst">
    <w:name w:val="footer"/>
    <w:basedOn w:val="Standaard"/>
    <w:link w:val="VoettekstChar"/>
    <w:rsid w:val="001941A0"/>
    <w:pPr>
      <w:tabs>
        <w:tab w:val="center" w:pos="4513"/>
        <w:tab w:val="right" w:pos="9026"/>
      </w:tabs>
    </w:pPr>
    <w:rPr>
      <w:sz w:val="18"/>
    </w:rPr>
  </w:style>
  <w:style w:type="character" w:customStyle="1" w:styleId="VoettekstChar">
    <w:name w:val="Voettekst Char"/>
    <w:basedOn w:val="Standaardalinea-lettertype"/>
    <w:link w:val="Voettekst"/>
    <w:rsid w:val="001941A0"/>
    <w:rPr>
      <w:rFonts w:ascii="Arial" w:hAnsi="Arial"/>
      <w:sz w:val="18"/>
    </w:rPr>
  </w:style>
  <w:style w:type="character" w:styleId="Hyperlink">
    <w:name w:val="Hyperlink"/>
    <w:basedOn w:val="Standaardalinea-lettertype"/>
    <w:uiPriority w:val="99"/>
    <w:rsid w:val="001941A0"/>
    <w:rPr>
      <w:rFonts w:ascii="Arial" w:hAnsi="Arial"/>
      <w:color w:val="0000FF" w:themeColor="hyperlink"/>
      <w:sz w:val="20"/>
      <w:u w:val="single"/>
    </w:rPr>
  </w:style>
  <w:style w:type="paragraph" w:styleId="Titel">
    <w:name w:val="Title"/>
    <w:basedOn w:val="Standaard"/>
    <w:link w:val="TitelChar"/>
    <w:qFormat/>
    <w:rsid w:val="001941A0"/>
    <w:pPr>
      <w:tabs>
        <w:tab w:val="left" w:pos="357"/>
        <w:tab w:val="left" w:pos="851"/>
        <w:tab w:val="left" w:pos="1134"/>
        <w:tab w:val="left" w:pos="1701"/>
        <w:tab w:val="left" w:pos="2835"/>
        <w:tab w:val="left" w:pos="3969"/>
        <w:tab w:val="left" w:pos="5103"/>
        <w:tab w:val="left" w:pos="6237"/>
        <w:tab w:val="left" w:pos="7371"/>
      </w:tabs>
      <w:jc w:val="center"/>
    </w:pPr>
    <w:rPr>
      <w:b/>
      <w:sz w:val="28"/>
    </w:rPr>
  </w:style>
  <w:style w:type="character" w:customStyle="1" w:styleId="TitelChar">
    <w:name w:val="Titel Char"/>
    <w:basedOn w:val="Standaardalinea-lettertype"/>
    <w:link w:val="Titel"/>
    <w:rsid w:val="001941A0"/>
    <w:rPr>
      <w:rFonts w:ascii="Arial" w:hAnsi="Arial"/>
      <w:b/>
      <w:sz w:val="28"/>
    </w:rPr>
  </w:style>
  <w:style w:type="character" w:customStyle="1" w:styleId="Opmaakprofiel">
    <w:name w:val="Opmaakprofiel"/>
    <w:basedOn w:val="Standaardalinea-lettertype"/>
    <w:rsid w:val="001941A0"/>
    <w:rPr>
      <w:rFonts w:ascii="Arial" w:hAnsi="Arial"/>
      <w:sz w:val="20"/>
    </w:rPr>
  </w:style>
  <w:style w:type="paragraph" w:styleId="Voetnoottekst">
    <w:name w:val="footnote text"/>
    <w:basedOn w:val="Standaard"/>
    <w:link w:val="VoetnoottekstChar"/>
    <w:rsid w:val="001941A0"/>
  </w:style>
  <w:style w:type="character" w:customStyle="1" w:styleId="VoetnoottekstChar">
    <w:name w:val="Voetnoottekst Char"/>
    <w:basedOn w:val="Standaardalinea-lettertype"/>
    <w:link w:val="Voetnoottekst"/>
    <w:rsid w:val="001941A0"/>
    <w:rPr>
      <w:rFonts w:ascii="Arial" w:hAnsi="Arial"/>
    </w:rPr>
  </w:style>
  <w:style w:type="character" w:styleId="Voetnootmarkering">
    <w:name w:val="footnote reference"/>
    <w:basedOn w:val="Standaardalinea-lettertype"/>
    <w:rsid w:val="001941A0"/>
    <w:rPr>
      <w:vertAlign w:val="superscript"/>
    </w:rPr>
  </w:style>
  <w:style w:type="character" w:customStyle="1" w:styleId="Kop2Char">
    <w:name w:val="Kop 2 Char"/>
    <w:aliases w:val="Reset numbering Char,Bijlage Char,paragraaf Char,Paragraaf Char"/>
    <w:basedOn w:val="Standaardalinea-lettertype"/>
    <w:link w:val="Kop2"/>
    <w:rsid w:val="00AE2B77"/>
    <w:rPr>
      <w:rFonts w:ascii="Trinite Roman Wide" w:hAnsi="Trinite Roman Wide" w:cs="Arial"/>
      <w:b/>
      <w:bCs/>
      <w:i/>
      <w:iCs/>
      <w:sz w:val="22"/>
      <w:szCs w:val="28"/>
    </w:rPr>
  </w:style>
  <w:style w:type="paragraph" w:styleId="Lijstalinea">
    <w:name w:val="List Paragraph"/>
    <w:basedOn w:val="Standaard"/>
    <w:uiPriority w:val="34"/>
    <w:qFormat/>
    <w:rsid w:val="006B0A20"/>
    <w:pPr>
      <w:ind w:left="720"/>
      <w:contextualSpacing/>
    </w:pPr>
  </w:style>
  <w:style w:type="character" w:customStyle="1" w:styleId="Kop1Char">
    <w:name w:val="Kop 1 Char"/>
    <w:aliases w:val="Kop 1 Char1 Char,Kop 1 Char Char Char,Section Heading Char,Hoofdstuk Char,sectionHeading Char1,sectionHeading Char Char"/>
    <w:basedOn w:val="Standaardalinea-lettertype"/>
    <w:link w:val="Kop1"/>
    <w:rsid w:val="00191982"/>
    <w:rPr>
      <w:rFonts w:ascii="Trinite Roman Wide" w:eastAsia="MS Mincho" w:hAnsi="Trinite Roman Wide" w:cs="Arial"/>
      <w:b/>
      <w:bCs/>
      <w:kern w:val="32"/>
      <w:sz w:val="22"/>
      <w:szCs w:val="32"/>
      <w:lang w:val="en-US"/>
    </w:rPr>
  </w:style>
  <w:style w:type="character" w:customStyle="1" w:styleId="Kop3Char">
    <w:name w:val="Kop 3 Char"/>
    <w:basedOn w:val="Standaardalinea-lettertype"/>
    <w:link w:val="Kop3"/>
    <w:rsid w:val="00AE2B77"/>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semiHidden/>
    <w:rsid w:val="00AE2B77"/>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semiHidden/>
    <w:rsid w:val="00AE2B77"/>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semiHidden/>
    <w:rsid w:val="00AE2B77"/>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semiHidden/>
    <w:rsid w:val="00AE2B77"/>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AE2B77"/>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AE2B77"/>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semiHidden/>
    <w:unhideWhenUsed/>
    <w:qFormat/>
    <w:rsid w:val="004E018D"/>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nl-NL" w:eastAsia="nl-NL"/>
    </w:rPr>
  </w:style>
  <w:style w:type="paragraph" w:styleId="Inhopg1">
    <w:name w:val="toc 1"/>
    <w:basedOn w:val="Standaard"/>
    <w:next w:val="Standaard"/>
    <w:autoRedefine/>
    <w:uiPriority w:val="39"/>
    <w:rsid w:val="004E018D"/>
    <w:pPr>
      <w:spacing w:after="100"/>
    </w:pPr>
  </w:style>
  <w:style w:type="paragraph" w:styleId="Inhopg2">
    <w:name w:val="toc 2"/>
    <w:basedOn w:val="Standaard"/>
    <w:next w:val="Standaard"/>
    <w:autoRedefine/>
    <w:uiPriority w:val="39"/>
    <w:rsid w:val="004E018D"/>
    <w:pPr>
      <w:spacing w:after="100"/>
      <w:ind w:left="200"/>
    </w:pPr>
  </w:style>
  <w:style w:type="character" w:styleId="Subtielebenadrukking">
    <w:name w:val="Subtle Emphasis"/>
    <w:basedOn w:val="Standaardalinea-lettertype"/>
    <w:uiPriority w:val="19"/>
    <w:qFormat/>
    <w:rsid w:val="00631F26"/>
    <w:rPr>
      <w:i/>
      <w:iCs/>
      <w:color w:val="808080" w:themeColor="text1" w:themeTint="7F"/>
    </w:rPr>
  </w:style>
  <w:style w:type="paragraph" w:styleId="Ondertitel">
    <w:name w:val="Subtitle"/>
    <w:basedOn w:val="Standaard"/>
    <w:next w:val="Standaard"/>
    <w:link w:val="OndertitelChar"/>
    <w:qFormat/>
    <w:rsid w:val="00D370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D37052"/>
    <w:rPr>
      <w:rFonts w:asciiTheme="majorHAnsi" w:eastAsiaTheme="majorEastAsia" w:hAnsiTheme="majorHAnsi" w:cstheme="majorBidi"/>
      <w:i/>
      <w:iCs/>
      <w:color w:val="4F81BD" w:themeColor="accent1"/>
      <w:spacing w:val="15"/>
      <w:sz w:val="24"/>
      <w:szCs w:val="24"/>
    </w:rPr>
  </w:style>
  <w:style w:type="paragraph" w:styleId="Inhopg3">
    <w:name w:val="toc 3"/>
    <w:basedOn w:val="Standaard"/>
    <w:next w:val="Standaard"/>
    <w:autoRedefine/>
    <w:uiPriority w:val="39"/>
    <w:rsid w:val="00DD2854"/>
    <w:pPr>
      <w:spacing w:after="100"/>
      <w:ind w:left="400"/>
    </w:pPr>
  </w:style>
  <w:style w:type="character" w:styleId="GevolgdeHyperlink">
    <w:name w:val="FollowedHyperlink"/>
    <w:basedOn w:val="Standaardalinea-lettertype"/>
    <w:rsid w:val="00C45877"/>
    <w:rPr>
      <w:color w:val="800080" w:themeColor="followedHyperlink"/>
      <w:u w:val="single"/>
    </w:rPr>
  </w:style>
  <w:style w:type="paragraph" w:styleId="Tekstzonderopmaak">
    <w:name w:val="Plain Text"/>
    <w:basedOn w:val="Standaard"/>
    <w:link w:val="TekstzonderopmaakChar"/>
    <w:uiPriority w:val="99"/>
    <w:unhideWhenUsed/>
    <w:rsid w:val="00A30760"/>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rsid w:val="00A30760"/>
    <w:rPr>
      <w:rFonts w:ascii="Calibri" w:eastAsiaTheme="minorHAnsi" w:hAnsi="Calibri" w:cstheme="minorBidi"/>
      <w:sz w:val="22"/>
      <w:szCs w:val="21"/>
    </w:rPr>
  </w:style>
  <w:style w:type="table" w:customStyle="1" w:styleId="Tabelraster1">
    <w:name w:val="Tabelraster1"/>
    <w:basedOn w:val="Standaardtabel"/>
    <w:next w:val="Tabelraster"/>
    <w:rsid w:val="004D33FB"/>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D92"/>
    <w:pPr>
      <w:autoSpaceDE w:val="0"/>
      <w:autoSpaceDN w:val="0"/>
      <w:adjustRightInd w:val="0"/>
    </w:pPr>
    <w:rPr>
      <w:rFonts w:ascii="Trinite Roman Wide" w:hAnsi="Trinite Roman Wide" w:cs="Trinite Roman Wide"/>
      <w:color w:val="000000"/>
      <w:sz w:val="24"/>
      <w:szCs w:val="24"/>
    </w:rPr>
  </w:style>
  <w:style w:type="paragraph" w:styleId="Revisie">
    <w:name w:val="Revision"/>
    <w:hidden/>
    <w:uiPriority w:val="99"/>
    <w:semiHidden/>
    <w:rsid w:val="00064D92"/>
    <w:rPr>
      <w:rFonts w:ascii="Arial" w:hAnsi="Arial"/>
    </w:rPr>
  </w:style>
  <w:style w:type="paragraph" w:styleId="Normaalweb">
    <w:name w:val="Normal (Web)"/>
    <w:basedOn w:val="Standaard"/>
    <w:uiPriority w:val="99"/>
    <w:unhideWhenUsed/>
    <w:rsid w:val="00C31BCB"/>
    <w:pPr>
      <w:spacing w:after="150"/>
    </w:pPr>
    <w:rPr>
      <w:rFonts w:ascii="Times New Roman" w:hAnsi="Times New Roman"/>
      <w:sz w:val="24"/>
      <w:szCs w:val="24"/>
      <w:lang w:eastAsia="nl-NL"/>
    </w:rPr>
  </w:style>
  <w:style w:type="character" w:customStyle="1" w:styleId="hidden-print">
    <w:name w:val="hidden-print"/>
    <w:basedOn w:val="Standaardalinea-lettertype"/>
    <w:rsid w:val="00C31BCB"/>
  </w:style>
  <w:style w:type="character" w:customStyle="1" w:styleId="visible-print">
    <w:name w:val="visible-print"/>
    <w:basedOn w:val="Standaardalinea-lettertype"/>
    <w:rsid w:val="00C31B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941A0"/>
    <w:rPr>
      <w:rFonts w:ascii="Arial" w:hAnsi="Arial"/>
    </w:rPr>
  </w:style>
  <w:style w:type="paragraph" w:styleId="Kop1">
    <w:name w:val="heading 1"/>
    <w:aliases w:val="Kop 1 Char1,Kop 1 Char Char,Section Heading,Hoofdstuk,sectionHeading,sectionHeading Char"/>
    <w:basedOn w:val="Standaard"/>
    <w:next w:val="Standaard"/>
    <w:link w:val="Kop1Char"/>
    <w:qFormat/>
    <w:rsid w:val="00191982"/>
    <w:pPr>
      <w:keepNext/>
      <w:numPr>
        <w:numId w:val="2"/>
      </w:numPr>
      <w:spacing w:before="240" w:after="60"/>
      <w:outlineLvl w:val="0"/>
    </w:pPr>
    <w:rPr>
      <w:rFonts w:ascii="Trinite Roman Wide" w:eastAsia="MS Mincho" w:hAnsi="Trinite Roman Wide" w:cs="Arial"/>
      <w:b/>
      <w:bCs/>
      <w:kern w:val="32"/>
      <w:sz w:val="22"/>
      <w:szCs w:val="32"/>
      <w:lang w:val="en-US"/>
    </w:rPr>
  </w:style>
  <w:style w:type="paragraph" w:styleId="Kop2">
    <w:name w:val="heading 2"/>
    <w:aliases w:val="Reset numbering,Bijlage,paragraaf,Paragraaf"/>
    <w:basedOn w:val="Standaard"/>
    <w:next w:val="Standaard"/>
    <w:link w:val="Kop2Char"/>
    <w:qFormat/>
    <w:rsid w:val="00AE2B77"/>
    <w:pPr>
      <w:keepNext/>
      <w:numPr>
        <w:ilvl w:val="1"/>
        <w:numId w:val="2"/>
      </w:numPr>
      <w:spacing w:before="240" w:after="60"/>
      <w:outlineLvl w:val="1"/>
    </w:pPr>
    <w:rPr>
      <w:rFonts w:ascii="Trinite Roman Wide" w:hAnsi="Trinite Roman Wide" w:cs="Arial"/>
      <w:b/>
      <w:bCs/>
      <w:i/>
      <w:iCs/>
      <w:sz w:val="22"/>
      <w:szCs w:val="28"/>
    </w:rPr>
  </w:style>
  <w:style w:type="paragraph" w:styleId="Kop3">
    <w:name w:val="heading 3"/>
    <w:basedOn w:val="Standaard"/>
    <w:next w:val="Standaard"/>
    <w:link w:val="Kop3Char"/>
    <w:unhideWhenUsed/>
    <w:qFormat/>
    <w:rsid w:val="00AE2B77"/>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AE2B77"/>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AE2B77"/>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AE2B77"/>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AE2B77"/>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AE2B77"/>
    <w:pPr>
      <w:keepNext/>
      <w:keepLines/>
      <w:numPr>
        <w:ilvl w:val="7"/>
        <w:numId w:val="2"/>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semiHidden/>
    <w:unhideWhenUsed/>
    <w:qFormat/>
    <w:rsid w:val="00AE2B77"/>
    <w:pPr>
      <w:keepNext/>
      <w:keepLines/>
      <w:numPr>
        <w:ilvl w:val="8"/>
        <w:numId w:val="2"/>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22FF8"/>
    <w:pPr>
      <w:tabs>
        <w:tab w:val="center" w:pos="4536"/>
        <w:tab w:val="right" w:pos="9072"/>
      </w:tabs>
    </w:pPr>
  </w:style>
  <w:style w:type="character" w:styleId="Paginanummer">
    <w:name w:val="page number"/>
    <w:basedOn w:val="Standaardalinea-lettertype"/>
    <w:rsid w:val="001941A0"/>
    <w:rPr>
      <w:rFonts w:ascii="Arial" w:hAnsi="Arial"/>
      <w:sz w:val="18"/>
    </w:rPr>
  </w:style>
  <w:style w:type="table" w:styleId="Tabelraster">
    <w:name w:val="Table Grid"/>
    <w:basedOn w:val="Standaardtabel"/>
    <w:rsid w:val="007152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rsid w:val="001941A0"/>
    <w:rPr>
      <w:rFonts w:ascii="Arial" w:hAnsi="Arial"/>
      <w:sz w:val="16"/>
      <w:szCs w:val="16"/>
    </w:rPr>
  </w:style>
  <w:style w:type="paragraph" w:styleId="Tekstopmerking">
    <w:name w:val="annotation text"/>
    <w:basedOn w:val="Standaard"/>
    <w:link w:val="TekstopmerkingChar"/>
    <w:rsid w:val="00D6548D"/>
  </w:style>
  <w:style w:type="character" w:customStyle="1" w:styleId="TekstopmerkingChar">
    <w:name w:val="Tekst opmerking Char"/>
    <w:basedOn w:val="Standaardalinea-lettertype"/>
    <w:link w:val="Tekstopmerking"/>
    <w:rsid w:val="00D6548D"/>
    <w:rPr>
      <w:rFonts w:ascii="CG Times" w:hAnsi="CG Times"/>
    </w:rPr>
  </w:style>
  <w:style w:type="paragraph" w:styleId="Onderwerpvanopmerking">
    <w:name w:val="annotation subject"/>
    <w:basedOn w:val="Tekstopmerking"/>
    <w:next w:val="Tekstopmerking"/>
    <w:link w:val="OnderwerpvanopmerkingChar"/>
    <w:rsid w:val="001941A0"/>
    <w:rPr>
      <w:b/>
      <w:bCs/>
    </w:rPr>
  </w:style>
  <w:style w:type="character" w:customStyle="1" w:styleId="OnderwerpvanopmerkingChar">
    <w:name w:val="Onderwerp van opmerking Char"/>
    <w:basedOn w:val="TekstopmerkingChar"/>
    <w:link w:val="Onderwerpvanopmerking"/>
    <w:rsid w:val="001941A0"/>
    <w:rPr>
      <w:rFonts w:ascii="Arial" w:hAnsi="Arial"/>
      <w:b/>
      <w:bCs/>
    </w:rPr>
  </w:style>
  <w:style w:type="paragraph" w:styleId="Ballontekst">
    <w:name w:val="Balloon Text"/>
    <w:basedOn w:val="Standaard"/>
    <w:link w:val="BallontekstChar"/>
    <w:rsid w:val="00D6548D"/>
    <w:rPr>
      <w:rFonts w:ascii="Tahoma" w:hAnsi="Tahoma" w:cs="Tahoma"/>
      <w:sz w:val="16"/>
      <w:szCs w:val="16"/>
    </w:rPr>
  </w:style>
  <w:style w:type="character" w:customStyle="1" w:styleId="BallontekstChar">
    <w:name w:val="Ballontekst Char"/>
    <w:basedOn w:val="Standaardalinea-lettertype"/>
    <w:link w:val="Ballontekst"/>
    <w:rsid w:val="00D6548D"/>
    <w:rPr>
      <w:rFonts w:ascii="Tahoma" w:hAnsi="Tahoma" w:cs="Tahoma"/>
      <w:sz w:val="16"/>
      <w:szCs w:val="16"/>
    </w:rPr>
  </w:style>
  <w:style w:type="paragraph" w:styleId="Voettekst">
    <w:name w:val="footer"/>
    <w:basedOn w:val="Standaard"/>
    <w:link w:val="VoettekstChar"/>
    <w:rsid w:val="001941A0"/>
    <w:pPr>
      <w:tabs>
        <w:tab w:val="center" w:pos="4513"/>
        <w:tab w:val="right" w:pos="9026"/>
      </w:tabs>
    </w:pPr>
    <w:rPr>
      <w:sz w:val="18"/>
    </w:rPr>
  </w:style>
  <w:style w:type="character" w:customStyle="1" w:styleId="VoettekstChar">
    <w:name w:val="Voettekst Char"/>
    <w:basedOn w:val="Standaardalinea-lettertype"/>
    <w:link w:val="Voettekst"/>
    <w:rsid w:val="001941A0"/>
    <w:rPr>
      <w:rFonts w:ascii="Arial" w:hAnsi="Arial"/>
      <w:sz w:val="18"/>
    </w:rPr>
  </w:style>
  <w:style w:type="character" w:styleId="Hyperlink">
    <w:name w:val="Hyperlink"/>
    <w:basedOn w:val="Standaardalinea-lettertype"/>
    <w:uiPriority w:val="99"/>
    <w:rsid w:val="001941A0"/>
    <w:rPr>
      <w:rFonts w:ascii="Arial" w:hAnsi="Arial"/>
      <w:color w:val="0000FF" w:themeColor="hyperlink"/>
      <w:sz w:val="20"/>
      <w:u w:val="single"/>
    </w:rPr>
  </w:style>
  <w:style w:type="paragraph" w:styleId="Titel">
    <w:name w:val="Title"/>
    <w:basedOn w:val="Standaard"/>
    <w:link w:val="TitelChar"/>
    <w:qFormat/>
    <w:rsid w:val="001941A0"/>
    <w:pPr>
      <w:tabs>
        <w:tab w:val="left" w:pos="357"/>
        <w:tab w:val="left" w:pos="851"/>
        <w:tab w:val="left" w:pos="1134"/>
        <w:tab w:val="left" w:pos="1701"/>
        <w:tab w:val="left" w:pos="2835"/>
        <w:tab w:val="left" w:pos="3969"/>
        <w:tab w:val="left" w:pos="5103"/>
        <w:tab w:val="left" w:pos="6237"/>
        <w:tab w:val="left" w:pos="7371"/>
      </w:tabs>
      <w:jc w:val="center"/>
    </w:pPr>
    <w:rPr>
      <w:b/>
      <w:sz w:val="28"/>
    </w:rPr>
  </w:style>
  <w:style w:type="character" w:customStyle="1" w:styleId="TitelChar">
    <w:name w:val="Titel Char"/>
    <w:basedOn w:val="Standaardalinea-lettertype"/>
    <w:link w:val="Titel"/>
    <w:rsid w:val="001941A0"/>
    <w:rPr>
      <w:rFonts w:ascii="Arial" w:hAnsi="Arial"/>
      <w:b/>
      <w:sz w:val="28"/>
    </w:rPr>
  </w:style>
  <w:style w:type="character" w:customStyle="1" w:styleId="Opmaakprofiel">
    <w:name w:val="Opmaakprofiel"/>
    <w:basedOn w:val="Standaardalinea-lettertype"/>
    <w:rsid w:val="001941A0"/>
    <w:rPr>
      <w:rFonts w:ascii="Arial" w:hAnsi="Arial"/>
      <w:sz w:val="20"/>
    </w:rPr>
  </w:style>
  <w:style w:type="paragraph" w:styleId="Voetnoottekst">
    <w:name w:val="footnote text"/>
    <w:basedOn w:val="Standaard"/>
    <w:link w:val="VoetnoottekstChar"/>
    <w:rsid w:val="001941A0"/>
  </w:style>
  <w:style w:type="character" w:customStyle="1" w:styleId="VoetnoottekstChar">
    <w:name w:val="Voetnoottekst Char"/>
    <w:basedOn w:val="Standaardalinea-lettertype"/>
    <w:link w:val="Voetnoottekst"/>
    <w:rsid w:val="001941A0"/>
    <w:rPr>
      <w:rFonts w:ascii="Arial" w:hAnsi="Arial"/>
    </w:rPr>
  </w:style>
  <w:style w:type="character" w:styleId="Voetnootmarkering">
    <w:name w:val="footnote reference"/>
    <w:basedOn w:val="Standaardalinea-lettertype"/>
    <w:rsid w:val="001941A0"/>
    <w:rPr>
      <w:vertAlign w:val="superscript"/>
    </w:rPr>
  </w:style>
  <w:style w:type="character" w:customStyle="1" w:styleId="Kop2Char">
    <w:name w:val="Kop 2 Char"/>
    <w:aliases w:val="Reset numbering Char,Bijlage Char,paragraaf Char,Paragraaf Char"/>
    <w:basedOn w:val="Standaardalinea-lettertype"/>
    <w:link w:val="Kop2"/>
    <w:rsid w:val="00AE2B77"/>
    <w:rPr>
      <w:rFonts w:ascii="Trinite Roman Wide" w:hAnsi="Trinite Roman Wide" w:cs="Arial"/>
      <w:b/>
      <w:bCs/>
      <w:i/>
      <w:iCs/>
      <w:sz w:val="22"/>
      <w:szCs w:val="28"/>
    </w:rPr>
  </w:style>
  <w:style w:type="paragraph" w:styleId="Lijstalinea">
    <w:name w:val="List Paragraph"/>
    <w:basedOn w:val="Standaard"/>
    <w:uiPriority w:val="34"/>
    <w:qFormat/>
    <w:rsid w:val="006B0A20"/>
    <w:pPr>
      <w:ind w:left="720"/>
      <w:contextualSpacing/>
    </w:pPr>
  </w:style>
  <w:style w:type="character" w:customStyle="1" w:styleId="Kop1Char">
    <w:name w:val="Kop 1 Char"/>
    <w:aliases w:val="Kop 1 Char1 Char,Kop 1 Char Char Char,Section Heading Char,Hoofdstuk Char,sectionHeading Char1,sectionHeading Char Char"/>
    <w:basedOn w:val="Standaardalinea-lettertype"/>
    <w:link w:val="Kop1"/>
    <w:rsid w:val="00191982"/>
    <w:rPr>
      <w:rFonts w:ascii="Trinite Roman Wide" w:eastAsia="MS Mincho" w:hAnsi="Trinite Roman Wide" w:cs="Arial"/>
      <w:b/>
      <w:bCs/>
      <w:kern w:val="32"/>
      <w:sz w:val="22"/>
      <w:szCs w:val="32"/>
      <w:lang w:val="en-US"/>
    </w:rPr>
  </w:style>
  <w:style w:type="character" w:customStyle="1" w:styleId="Kop3Char">
    <w:name w:val="Kop 3 Char"/>
    <w:basedOn w:val="Standaardalinea-lettertype"/>
    <w:link w:val="Kop3"/>
    <w:rsid w:val="00AE2B77"/>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semiHidden/>
    <w:rsid w:val="00AE2B77"/>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semiHidden/>
    <w:rsid w:val="00AE2B77"/>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semiHidden/>
    <w:rsid w:val="00AE2B77"/>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semiHidden/>
    <w:rsid w:val="00AE2B77"/>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AE2B77"/>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AE2B77"/>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semiHidden/>
    <w:unhideWhenUsed/>
    <w:qFormat/>
    <w:rsid w:val="004E018D"/>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nl-NL" w:eastAsia="nl-NL"/>
    </w:rPr>
  </w:style>
  <w:style w:type="paragraph" w:styleId="Inhopg1">
    <w:name w:val="toc 1"/>
    <w:basedOn w:val="Standaard"/>
    <w:next w:val="Standaard"/>
    <w:autoRedefine/>
    <w:uiPriority w:val="39"/>
    <w:rsid w:val="004E018D"/>
    <w:pPr>
      <w:spacing w:after="100"/>
    </w:pPr>
  </w:style>
  <w:style w:type="paragraph" w:styleId="Inhopg2">
    <w:name w:val="toc 2"/>
    <w:basedOn w:val="Standaard"/>
    <w:next w:val="Standaard"/>
    <w:autoRedefine/>
    <w:uiPriority w:val="39"/>
    <w:rsid w:val="004E018D"/>
    <w:pPr>
      <w:spacing w:after="100"/>
      <w:ind w:left="200"/>
    </w:pPr>
  </w:style>
  <w:style w:type="character" w:styleId="Subtielebenadrukking">
    <w:name w:val="Subtle Emphasis"/>
    <w:basedOn w:val="Standaardalinea-lettertype"/>
    <w:uiPriority w:val="19"/>
    <w:qFormat/>
    <w:rsid w:val="00631F26"/>
    <w:rPr>
      <w:i/>
      <w:iCs/>
      <w:color w:val="808080" w:themeColor="text1" w:themeTint="7F"/>
    </w:rPr>
  </w:style>
  <w:style w:type="paragraph" w:styleId="Ondertitel">
    <w:name w:val="Subtitle"/>
    <w:basedOn w:val="Standaard"/>
    <w:next w:val="Standaard"/>
    <w:link w:val="OndertitelChar"/>
    <w:qFormat/>
    <w:rsid w:val="00D370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D37052"/>
    <w:rPr>
      <w:rFonts w:asciiTheme="majorHAnsi" w:eastAsiaTheme="majorEastAsia" w:hAnsiTheme="majorHAnsi" w:cstheme="majorBidi"/>
      <w:i/>
      <w:iCs/>
      <w:color w:val="4F81BD" w:themeColor="accent1"/>
      <w:spacing w:val="15"/>
      <w:sz w:val="24"/>
      <w:szCs w:val="24"/>
    </w:rPr>
  </w:style>
  <w:style w:type="paragraph" w:styleId="Inhopg3">
    <w:name w:val="toc 3"/>
    <w:basedOn w:val="Standaard"/>
    <w:next w:val="Standaard"/>
    <w:autoRedefine/>
    <w:uiPriority w:val="39"/>
    <w:rsid w:val="00DD2854"/>
    <w:pPr>
      <w:spacing w:after="100"/>
      <w:ind w:left="400"/>
    </w:pPr>
  </w:style>
  <w:style w:type="character" w:styleId="GevolgdeHyperlink">
    <w:name w:val="FollowedHyperlink"/>
    <w:basedOn w:val="Standaardalinea-lettertype"/>
    <w:rsid w:val="00C45877"/>
    <w:rPr>
      <w:color w:val="800080" w:themeColor="followedHyperlink"/>
      <w:u w:val="single"/>
    </w:rPr>
  </w:style>
  <w:style w:type="paragraph" w:styleId="Tekstzonderopmaak">
    <w:name w:val="Plain Text"/>
    <w:basedOn w:val="Standaard"/>
    <w:link w:val="TekstzonderopmaakChar"/>
    <w:uiPriority w:val="99"/>
    <w:unhideWhenUsed/>
    <w:rsid w:val="00A30760"/>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rsid w:val="00A30760"/>
    <w:rPr>
      <w:rFonts w:ascii="Calibri" w:eastAsiaTheme="minorHAnsi" w:hAnsi="Calibri" w:cstheme="minorBidi"/>
      <w:sz w:val="22"/>
      <w:szCs w:val="21"/>
    </w:rPr>
  </w:style>
  <w:style w:type="table" w:customStyle="1" w:styleId="Tabelraster1">
    <w:name w:val="Tabelraster1"/>
    <w:basedOn w:val="Standaardtabel"/>
    <w:next w:val="Tabelraster"/>
    <w:rsid w:val="004D33FB"/>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D92"/>
    <w:pPr>
      <w:autoSpaceDE w:val="0"/>
      <w:autoSpaceDN w:val="0"/>
      <w:adjustRightInd w:val="0"/>
    </w:pPr>
    <w:rPr>
      <w:rFonts w:ascii="Trinite Roman Wide" w:hAnsi="Trinite Roman Wide" w:cs="Trinite Roman Wide"/>
      <w:color w:val="000000"/>
      <w:sz w:val="24"/>
      <w:szCs w:val="24"/>
    </w:rPr>
  </w:style>
  <w:style w:type="paragraph" w:styleId="Revisie">
    <w:name w:val="Revision"/>
    <w:hidden/>
    <w:uiPriority w:val="99"/>
    <w:semiHidden/>
    <w:rsid w:val="00064D92"/>
    <w:rPr>
      <w:rFonts w:ascii="Arial" w:hAnsi="Arial"/>
    </w:rPr>
  </w:style>
  <w:style w:type="paragraph" w:styleId="Normaalweb">
    <w:name w:val="Normal (Web)"/>
    <w:basedOn w:val="Standaard"/>
    <w:uiPriority w:val="99"/>
    <w:unhideWhenUsed/>
    <w:rsid w:val="00C31BCB"/>
    <w:pPr>
      <w:spacing w:after="150"/>
    </w:pPr>
    <w:rPr>
      <w:rFonts w:ascii="Times New Roman" w:hAnsi="Times New Roman"/>
      <w:sz w:val="24"/>
      <w:szCs w:val="24"/>
      <w:lang w:eastAsia="nl-NL"/>
    </w:rPr>
  </w:style>
  <w:style w:type="character" w:customStyle="1" w:styleId="hidden-print">
    <w:name w:val="hidden-print"/>
    <w:basedOn w:val="Standaardalinea-lettertype"/>
    <w:rsid w:val="00C31BCB"/>
  </w:style>
  <w:style w:type="character" w:customStyle="1" w:styleId="visible-print">
    <w:name w:val="visible-print"/>
    <w:basedOn w:val="Standaardalinea-lettertype"/>
    <w:rsid w:val="00C31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880">
      <w:bodyDiv w:val="1"/>
      <w:marLeft w:val="0"/>
      <w:marRight w:val="0"/>
      <w:marTop w:val="0"/>
      <w:marBottom w:val="0"/>
      <w:divBdr>
        <w:top w:val="none" w:sz="0" w:space="0" w:color="auto"/>
        <w:left w:val="none" w:sz="0" w:space="0" w:color="auto"/>
        <w:bottom w:val="none" w:sz="0" w:space="0" w:color="auto"/>
        <w:right w:val="none" w:sz="0" w:space="0" w:color="auto"/>
      </w:divBdr>
      <w:divsChild>
        <w:div w:id="1121725426">
          <w:marLeft w:val="0"/>
          <w:marRight w:val="0"/>
          <w:marTop w:val="0"/>
          <w:marBottom w:val="0"/>
          <w:divBdr>
            <w:top w:val="none" w:sz="0" w:space="0" w:color="auto"/>
            <w:left w:val="none" w:sz="0" w:space="0" w:color="auto"/>
            <w:bottom w:val="none" w:sz="0" w:space="0" w:color="auto"/>
            <w:right w:val="none" w:sz="0" w:space="0" w:color="auto"/>
          </w:divBdr>
          <w:divsChild>
            <w:div w:id="1026640766">
              <w:marLeft w:val="0"/>
              <w:marRight w:val="0"/>
              <w:marTop w:val="0"/>
              <w:marBottom w:val="0"/>
              <w:divBdr>
                <w:top w:val="none" w:sz="0" w:space="0" w:color="auto"/>
                <w:left w:val="none" w:sz="0" w:space="0" w:color="auto"/>
                <w:bottom w:val="none" w:sz="0" w:space="0" w:color="auto"/>
                <w:right w:val="none" w:sz="0" w:space="0" w:color="auto"/>
              </w:divBdr>
              <w:divsChild>
                <w:div w:id="1015956746">
                  <w:marLeft w:val="0"/>
                  <w:marRight w:val="0"/>
                  <w:marTop w:val="0"/>
                  <w:marBottom w:val="0"/>
                  <w:divBdr>
                    <w:top w:val="none" w:sz="0" w:space="0" w:color="auto"/>
                    <w:left w:val="none" w:sz="0" w:space="0" w:color="auto"/>
                    <w:bottom w:val="none" w:sz="0" w:space="0" w:color="auto"/>
                    <w:right w:val="none" w:sz="0" w:space="0" w:color="auto"/>
                  </w:divBdr>
                  <w:divsChild>
                    <w:div w:id="442841267">
                      <w:marLeft w:val="0"/>
                      <w:marRight w:val="0"/>
                      <w:marTop w:val="0"/>
                      <w:marBottom w:val="0"/>
                      <w:divBdr>
                        <w:top w:val="none" w:sz="0" w:space="0" w:color="auto"/>
                        <w:left w:val="none" w:sz="0" w:space="0" w:color="auto"/>
                        <w:bottom w:val="none" w:sz="0" w:space="0" w:color="auto"/>
                        <w:right w:val="none" w:sz="0" w:space="0" w:color="auto"/>
                      </w:divBdr>
                      <w:divsChild>
                        <w:div w:id="466703537">
                          <w:marLeft w:val="0"/>
                          <w:marRight w:val="0"/>
                          <w:marTop w:val="0"/>
                          <w:marBottom w:val="0"/>
                          <w:divBdr>
                            <w:top w:val="none" w:sz="0" w:space="0" w:color="auto"/>
                            <w:left w:val="none" w:sz="0" w:space="0" w:color="auto"/>
                            <w:bottom w:val="none" w:sz="0" w:space="0" w:color="auto"/>
                            <w:right w:val="none" w:sz="0" w:space="0" w:color="auto"/>
                          </w:divBdr>
                          <w:divsChild>
                            <w:div w:id="620067776">
                              <w:marLeft w:val="0"/>
                              <w:marRight w:val="0"/>
                              <w:marTop w:val="0"/>
                              <w:marBottom w:val="0"/>
                              <w:divBdr>
                                <w:top w:val="none" w:sz="0" w:space="0" w:color="auto"/>
                                <w:left w:val="none" w:sz="0" w:space="0" w:color="auto"/>
                                <w:bottom w:val="none" w:sz="0" w:space="0" w:color="auto"/>
                                <w:right w:val="none" w:sz="0" w:space="0" w:color="auto"/>
                              </w:divBdr>
                              <w:divsChild>
                                <w:div w:id="15580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95523">
      <w:bodyDiv w:val="1"/>
      <w:marLeft w:val="0"/>
      <w:marRight w:val="0"/>
      <w:marTop w:val="0"/>
      <w:marBottom w:val="0"/>
      <w:divBdr>
        <w:top w:val="none" w:sz="0" w:space="0" w:color="auto"/>
        <w:left w:val="none" w:sz="0" w:space="0" w:color="auto"/>
        <w:bottom w:val="none" w:sz="0" w:space="0" w:color="auto"/>
        <w:right w:val="none" w:sz="0" w:space="0" w:color="auto"/>
      </w:divBdr>
    </w:div>
    <w:div w:id="190727292">
      <w:bodyDiv w:val="1"/>
      <w:marLeft w:val="0"/>
      <w:marRight w:val="0"/>
      <w:marTop w:val="0"/>
      <w:marBottom w:val="0"/>
      <w:divBdr>
        <w:top w:val="none" w:sz="0" w:space="0" w:color="auto"/>
        <w:left w:val="none" w:sz="0" w:space="0" w:color="auto"/>
        <w:bottom w:val="none" w:sz="0" w:space="0" w:color="auto"/>
        <w:right w:val="none" w:sz="0" w:space="0" w:color="auto"/>
      </w:divBdr>
    </w:div>
    <w:div w:id="261377965">
      <w:bodyDiv w:val="1"/>
      <w:marLeft w:val="0"/>
      <w:marRight w:val="0"/>
      <w:marTop w:val="0"/>
      <w:marBottom w:val="0"/>
      <w:divBdr>
        <w:top w:val="none" w:sz="0" w:space="0" w:color="auto"/>
        <w:left w:val="none" w:sz="0" w:space="0" w:color="auto"/>
        <w:bottom w:val="none" w:sz="0" w:space="0" w:color="auto"/>
        <w:right w:val="none" w:sz="0" w:space="0" w:color="auto"/>
      </w:divBdr>
    </w:div>
    <w:div w:id="324359465">
      <w:bodyDiv w:val="1"/>
      <w:marLeft w:val="0"/>
      <w:marRight w:val="0"/>
      <w:marTop w:val="0"/>
      <w:marBottom w:val="0"/>
      <w:divBdr>
        <w:top w:val="none" w:sz="0" w:space="0" w:color="auto"/>
        <w:left w:val="none" w:sz="0" w:space="0" w:color="auto"/>
        <w:bottom w:val="none" w:sz="0" w:space="0" w:color="auto"/>
        <w:right w:val="none" w:sz="0" w:space="0" w:color="auto"/>
      </w:divBdr>
      <w:divsChild>
        <w:div w:id="613901977">
          <w:marLeft w:val="0"/>
          <w:marRight w:val="0"/>
          <w:marTop w:val="0"/>
          <w:marBottom w:val="0"/>
          <w:divBdr>
            <w:top w:val="none" w:sz="0" w:space="0" w:color="auto"/>
            <w:left w:val="none" w:sz="0" w:space="0" w:color="auto"/>
            <w:bottom w:val="none" w:sz="0" w:space="0" w:color="auto"/>
            <w:right w:val="none" w:sz="0" w:space="0" w:color="auto"/>
          </w:divBdr>
          <w:divsChild>
            <w:div w:id="958343475">
              <w:marLeft w:val="0"/>
              <w:marRight w:val="0"/>
              <w:marTop w:val="0"/>
              <w:marBottom w:val="0"/>
              <w:divBdr>
                <w:top w:val="none" w:sz="0" w:space="0" w:color="auto"/>
                <w:left w:val="none" w:sz="0" w:space="0" w:color="auto"/>
                <w:bottom w:val="none" w:sz="0" w:space="0" w:color="auto"/>
                <w:right w:val="none" w:sz="0" w:space="0" w:color="auto"/>
              </w:divBdr>
              <w:divsChild>
                <w:div w:id="311712038">
                  <w:marLeft w:val="0"/>
                  <w:marRight w:val="0"/>
                  <w:marTop w:val="0"/>
                  <w:marBottom w:val="0"/>
                  <w:divBdr>
                    <w:top w:val="none" w:sz="0" w:space="0" w:color="auto"/>
                    <w:left w:val="none" w:sz="0" w:space="0" w:color="auto"/>
                    <w:bottom w:val="none" w:sz="0" w:space="0" w:color="auto"/>
                    <w:right w:val="none" w:sz="0" w:space="0" w:color="auto"/>
                  </w:divBdr>
                  <w:divsChild>
                    <w:div w:id="2026705351">
                      <w:marLeft w:val="0"/>
                      <w:marRight w:val="0"/>
                      <w:marTop w:val="0"/>
                      <w:marBottom w:val="0"/>
                      <w:divBdr>
                        <w:top w:val="none" w:sz="0" w:space="0" w:color="auto"/>
                        <w:left w:val="none" w:sz="0" w:space="0" w:color="auto"/>
                        <w:bottom w:val="none" w:sz="0" w:space="0" w:color="auto"/>
                        <w:right w:val="none" w:sz="0" w:space="0" w:color="auto"/>
                      </w:divBdr>
                      <w:divsChild>
                        <w:div w:id="316037586">
                          <w:marLeft w:val="0"/>
                          <w:marRight w:val="0"/>
                          <w:marTop w:val="0"/>
                          <w:marBottom w:val="0"/>
                          <w:divBdr>
                            <w:top w:val="none" w:sz="0" w:space="0" w:color="auto"/>
                            <w:left w:val="none" w:sz="0" w:space="0" w:color="auto"/>
                            <w:bottom w:val="none" w:sz="0" w:space="0" w:color="auto"/>
                            <w:right w:val="none" w:sz="0" w:space="0" w:color="auto"/>
                          </w:divBdr>
                          <w:divsChild>
                            <w:div w:id="1426539272">
                              <w:marLeft w:val="0"/>
                              <w:marRight w:val="0"/>
                              <w:marTop w:val="0"/>
                              <w:marBottom w:val="0"/>
                              <w:divBdr>
                                <w:top w:val="none" w:sz="0" w:space="0" w:color="auto"/>
                                <w:left w:val="none" w:sz="0" w:space="0" w:color="auto"/>
                                <w:bottom w:val="none" w:sz="0" w:space="0" w:color="auto"/>
                                <w:right w:val="none" w:sz="0" w:space="0" w:color="auto"/>
                              </w:divBdr>
                              <w:divsChild>
                                <w:div w:id="2292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157223">
      <w:bodyDiv w:val="1"/>
      <w:marLeft w:val="0"/>
      <w:marRight w:val="0"/>
      <w:marTop w:val="0"/>
      <w:marBottom w:val="0"/>
      <w:divBdr>
        <w:top w:val="none" w:sz="0" w:space="0" w:color="auto"/>
        <w:left w:val="none" w:sz="0" w:space="0" w:color="auto"/>
        <w:bottom w:val="none" w:sz="0" w:space="0" w:color="auto"/>
        <w:right w:val="none" w:sz="0" w:space="0" w:color="auto"/>
      </w:divBdr>
    </w:div>
    <w:div w:id="506409774">
      <w:bodyDiv w:val="1"/>
      <w:marLeft w:val="0"/>
      <w:marRight w:val="0"/>
      <w:marTop w:val="0"/>
      <w:marBottom w:val="0"/>
      <w:divBdr>
        <w:top w:val="none" w:sz="0" w:space="0" w:color="auto"/>
        <w:left w:val="none" w:sz="0" w:space="0" w:color="auto"/>
        <w:bottom w:val="none" w:sz="0" w:space="0" w:color="auto"/>
        <w:right w:val="none" w:sz="0" w:space="0" w:color="auto"/>
      </w:divBdr>
    </w:div>
    <w:div w:id="687870480">
      <w:bodyDiv w:val="1"/>
      <w:marLeft w:val="0"/>
      <w:marRight w:val="0"/>
      <w:marTop w:val="0"/>
      <w:marBottom w:val="0"/>
      <w:divBdr>
        <w:top w:val="none" w:sz="0" w:space="0" w:color="auto"/>
        <w:left w:val="none" w:sz="0" w:space="0" w:color="auto"/>
        <w:bottom w:val="none" w:sz="0" w:space="0" w:color="auto"/>
        <w:right w:val="none" w:sz="0" w:space="0" w:color="auto"/>
      </w:divBdr>
    </w:div>
    <w:div w:id="703597669">
      <w:bodyDiv w:val="1"/>
      <w:marLeft w:val="0"/>
      <w:marRight w:val="0"/>
      <w:marTop w:val="0"/>
      <w:marBottom w:val="0"/>
      <w:divBdr>
        <w:top w:val="none" w:sz="0" w:space="0" w:color="auto"/>
        <w:left w:val="none" w:sz="0" w:space="0" w:color="auto"/>
        <w:bottom w:val="none" w:sz="0" w:space="0" w:color="auto"/>
        <w:right w:val="none" w:sz="0" w:space="0" w:color="auto"/>
      </w:divBdr>
      <w:divsChild>
        <w:div w:id="1602251057">
          <w:marLeft w:val="0"/>
          <w:marRight w:val="0"/>
          <w:marTop w:val="0"/>
          <w:marBottom w:val="0"/>
          <w:divBdr>
            <w:top w:val="none" w:sz="0" w:space="0" w:color="auto"/>
            <w:left w:val="none" w:sz="0" w:space="0" w:color="auto"/>
            <w:bottom w:val="none" w:sz="0" w:space="0" w:color="auto"/>
            <w:right w:val="none" w:sz="0" w:space="0" w:color="auto"/>
          </w:divBdr>
          <w:divsChild>
            <w:div w:id="637959242">
              <w:marLeft w:val="0"/>
              <w:marRight w:val="0"/>
              <w:marTop w:val="0"/>
              <w:marBottom w:val="0"/>
              <w:divBdr>
                <w:top w:val="none" w:sz="0" w:space="0" w:color="auto"/>
                <w:left w:val="none" w:sz="0" w:space="0" w:color="auto"/>
                <w:bottom w:val="none" w:sz="0" w:space="0" w:color="auto"/>
                <w:right w:val="none" w:sz="0" w:space="0" w:color="auto"/>
              </w:divBdr>
              <w:divsChild>
                <w:div w:id="909005797">
                  <w:marLeft w:val="0"/>
                  <w:marRight w:val="0"/>
                  <w:marTop w:val="0"/>
                  <w:marBottom w:val="0"/>
                  <w:divBdr>
                    <w:top w:val="none" w:sz="0" w:space="0" w:color="auto"/>
                    <w:left w:val="none" w:sz="0" w:space="0" w:color="auto"/>
                    <w:bottom w:val="none" w:sz="0" w:space="0" w:color="auto"/>
                    <w:right w:val="none" w:sz="0" w:space="0" w:color="auto"/>
                  </w:divBdr>
                  <w:divsChild>
                    <w:div w:id="600574197">
                      <w:marLeft w:val="0"/>
                      <w:marRight w:val="0"/>
                      <w:marTop w:val="0"/>
                      <w:marBottom w:val="0"/>
                      <w:divBdr>
                        <w:top w:val="none" w:sz="0" w:space="0" w:color="auto"/>
                        <w:left w:val="none" w:sz="0" w:space="0" w:color="auto"/>
                        <w:bottom w:val="none" w:sz="0" w:space="0" w:color="auto"/>
                        <w:right w:val="none" w:sz="0" w:space="0" w:color="auto"/>
                      </w:divBdr>
                      <w:divsChild>
                        <w:div w:id="1781756353">
                          <w:marLeft w:val="0"/>
                          <w:marRight w:val="0"/>
                          <w:marTop w:val="0"/>
                          <w:marBottom w:val="0"/>
                          <w:divBdr>
                            <w:top w:val="none" w:sz="0" w:space="0" w:color="auto"/>
                            <w:left w:val="none" w:sz="0" w:space="0" w:color="auto"/>
                            <w:bottom w:val="none" w:sz="0" w:space="0" w:color="auto"/>
                            <w:right w:val="none" w:sz="0" w:space="0" w:color="auto"/>
                          </w:divBdr>
                          <w:divsChild>
                            <w:div w:id="1270502715">
                              <w:marLeft w:val="0"/>
                              <w:marRight w:val="0"/>
                              <w:marTop w:val="0"/>
                              <w:marBottom w:val="0"/>
                              <w:divBdr>
                                <w:top w:val="none" w:sz="0" w:space="0" w:color="auto"/>
                                <w:left w:val="none" w:sz="0" w:space="0" w:color="auto"/>
                                <w:bottom w:val="none" w:sz="0" w:space="0" w:color="auto"/>
                                <w:right w:val="none" w:sz="0" w:space="0" w:color="auto"/>
                              </w:divBdr>
                              <w:divsChild>
                                <w:div w:id="2238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648490">
      <w:bodyDiv w:val="1"/>
      <w:marLeft w:val="0"/>
      <w:marRight w:val="0"/>
      <w:marTop w:val="0"/>
      <w:marBottom w:val="0"/>
      <w:divBdr>
        <w:top w:val="none" w:sz="0" w:space="0" w:color="auto"/>
        <w:left w:val="none" w:sz="0" w:space="0" w:color="auto"/>
        <w:bottom w:val="none" w:sz="0" w:space="0" w:color="auto"/>
        <w:right w:val="none" w:sz="0" w:space="0" w:color="auto"/>
      </w:divBdr>
    </w:div>
    <w:div w:id="1055815085">
      <w:bodyDiv w:val="1"/>
      <w:marLeft w:val="0"/>
      <w:marRight w:val="0"/>
      <w:marTop w:val="0"/>
      <w:marBottom w:val="0"/>
      <w:divBdr>
        <w:top w:val="none" w:sz="0" w:space="0" w:color="auto"/>
        <w:left w:val="none" w:sz="0" w:space="0" w:color="auto"/>
        <w:bottom w:val="none" w:sz="0" w:space="0" w:color="auto"/>
        <w:right w:val="none" w:sz="0" w:space="0" w:color="auto"/>
      </w:divBdr>
    </w:div>
    <w:div w:id="1194995628">
      <w:bodyDiv w:val="1"/>
      <w:marLeft w:val="0"/>
      <w:marRight w:val="0"/>
      <w:marTop w:val="0"/>
      <w:marBottom w:val="0"/>
      <w:divBdr>
        <w:top w:val="none" w:sz="0" w:space="0" w:color="auto"/>
        <w:left w:val="none" w:sz="0" w:space="0" w:color="auto"/>
        <w:bottom w:val="none" w:sz="0" w:space="0" w:color="auto"/>
        <w:right w:val="none" w:sz="0" w:space="0" w:color="auto"/>
      </w:divBdr>
    </w:div>
    <w:div w:id="1327130229">
      <w:bodyDiv w:val="1"/>
      <w:marLeft w:val="0"/>
      <w:marRight w:val="0"/>
      <w:marTop w:val="0"/>
      <w:marBottom w:val="0"/>
      <w:divBdr>
        <w:top w:val="none" w:sz="0" w:space="0" w:color="auto"/>
        <w:left w:val="none" w:sz="0" w:space="0" w:color="auto"/>
        <w:bottom w:val="none" w:sz="0" w:space="0" w:color="auto"/>
        <w:right w:val="none" w:sz="0" w:space="0" w:color="auto"/>
      </w:divBdr>
      <w:divsChild>
        <w:div w:id="642736484">
          <w:marLeft w:val="0"/>
          <w:marRight w:val="0"/>
          <w:marTop w:val="0"/>
          <w:marBottom w:val="0"/>
          <w:divBdr>
            <w:top w:val="none" w:sz="0" w:space="0" w:color="auto"/>
            <w:left w:val="none" w:sz="0" w:space="0" w:color="auto"/>
            <w:bottom w:val="none" w:sz="0" w:space="0" w:color="auto"/>
            <w:right w:val="none" w:sz="0" w:space="0" w:color="auto"/>
          </w:divBdr>
          <w:divsChild>
            <w:div w:id="1317371707">
              <w:marLeft w:val="0"/>
              <w:marRight w:val="0"/>
              <w:marTop w:val="0"/>
              <w:marBottom w:val="0"/>
              <w:divBdr>
                <w:top w:val="none" w:sz="0" w:space="0" w:color="auto"/>
                <w:left w:val="none" w:sz="0" w:space="0" w:color="auto"/>
                <w:bottom w:val="none" w:sz="0" w:space="0" w:color="auto"/>
                <w:right w:val="none" w:sz="0" w:space="0" w:color="auto"/>
              </w:divBdr>
              <w:divsChild>
                <w:div w:id="1258291679">
                  <w:marLeft w:val="150"/>
                  <w:marRight w:val="150"/>
                  <w:marTop w:val="0"/>
                  <w:marBottom w:val="0"/>
                  <w:divBdr>
                    <w:top w:val="none" w:sz="0" w:space="0" w:color="DDDDDD"/>
                    <w:left w:val="none" w:sz="0" w:space="0" w:color="DDDDDD"/>
                    <w:bottom w:val="none" w:sz="0" w:space="0" w:color="DDDDDD"/>
                    <w:right w:val="none" w:sz="0" w:space="0" w:color="DDDDDD"/>
                  </w:divBdr>
                  <w:divsChild>
                    <w:div w:id="242418226">
                      <w:marLeft w:val="0"/>
                      <w:marRight w:val="0"/>
                      <w:marTop w:val="0"/>
                      <w:marBottom w:val="300"/>
                      <w:divBdr>
                        <w:top w:val="none" w:sz="0" w:space="0" w:color="auto"/>
                        <w:left w:val="none" w:sz="0" w:space="0" w:color="auto"/>
                        <w:bottom w:val="none" w:sz="0" w:space="0" w:color="auto"/>
                        <w:right w:val="none" w:sz="0" w:space="0" w:color="auto"/>
                      </w:divBdr>
                      <w:divsChild>
                        <w:div w:id="6644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221451">
      <w:bodyDiv w:val="1"/>
      <w:marLeft w:val="0"/>
      <w:marRight w:val="0"/>
      <w:marTop w:val="0"/>
      <w:marBottom w:val="0"/>
      <w:divBdr>
        <w:top w:val="none" w:sz="0" w:space="0" w:color="auto"/>
        <w:left w:val="none" w:sz="0" w:space="0" w:color="auto"/>
        <w:bottom w:val="none" w:sz="0" w:space="0" w:color="auto"/>
        <w:right w:val="none" w:sz="0" w:space="0" w:color="auto"/>
      </w:divBdr>
    </w:div>
    <w:div w:id="1615483650">
      <w:bodyDiv w:val="1"/>
      <w:marLeft w:val="0"/>
      <w:marRight w:val="0"/>
      <w:marTop w:val="0"/>
      <w:marBottom w:val="0"/>
      <w:divBdr>
        <w:top w:val="none" w:sz="0" w:space="0" w:color="auto"/>
        <w:left w:val="none" w:sz="0" w:space="0" w:color="auto"/>
        <w:bottom w:val="none" w:sz="0" w:space="0" w:color="auto"/>
        <w:right w:val="none" w:sz="0" w:space="0" w:color="auto"/>
      </w:divBdr>
    </w:div>
    <w:div w:id="2074231757">
      <w:bodyDiv w:val="1"/>
      <w:marLeft w:val="0"/>
      <w:marRight w:val="0"/>
      <w:marTop w:val="0"/>
      <w:marBottom w:val="0"/>
      <w:divBdr>
        <w:top w:val="none" w:sz="0" w:space="0" w:color="auto"/>
        <w:left w:val="none" w:sz="0" w:space="0" w:color="auto"/>
        <w:bottom w:val="none" w:sz="0" w:space="0" w:color="auto"/>
        <w:right w:val="none" w:sz="0" w:space="0" w:color="auto"/>
      </w:divBdr>
    </w:div>
    <w:div w:id="2139302136">
      <w:bodyDiv w:val="1"/>
      <w:marLeft w:val="0"/>
      <w:marRight w:val="0"/>
      <w:marTop w:val="0"/>
      <w:marBottom w:val="0"/>
      <w:divBdr>
        <w:top w:val="none" w:sz="0" w:space="0" w:color="auto"/>
        <w:left w:val="none" w:sz="0" w:space="0" w:color="auto"/>
        <w:bottom w:val="none" w:sz="0" w:space="0" w:color="auto"/>
        <w:right w:val="none" w:sz="0" w:space="0" w:color="auto"/>
      </w:divBdr>
      <w:divsChild>
        <w:div w:id="1972131866">
          <w:marLeft w:val="0"/>
          <w:marRight w:val="0"/>
          <w:marTop w:val="0"/>
          <w:marBottom w:val="0"/>
          <w:divBdr>
            <w:top w:val="none" w:sz="0" w:space="0" w:color="auto"/>
            <w:left w:val="none" w:sz="0" w:space="0" w:color="auto"/>
            <w:bottom w:val="none" w:sz="0" w:space="0" w:color="auto"/>
            <w:right w:val="none" w:sz="0" w:space="0" w:color="auto"/>
          </w:divBdr>
          <w:divsChild>
            <w:div w:id="1724600842">
              <w:marLeft w:val="0"/>
              <w:marRight w:val="0"/>
              <w:marTop w:val="0"/>
              <w:marBottom w:val="0"/>
              <w:divBdr>
                <w:top w:val="none" w:sz="0" w:space="0" w:color="auto"/>
                <w:left w:val="none" w:sz="0" w:space="0" w:color="auto"/>
                <w:bottom w:val="none" w:sz="0" w:space="0" w:color="auto"/>
                <w:right w:val="none" w:sz="0" w:space="0" w:color="auto"/>
              </w:divBdr>
              <w:divsChild>
                <w:div w:id="1364091960">
                  <w:marLeft w:val="150"/>
                  <w:marRight w:val="150"/>
                  <w:marTop w:val="0"/>
                  <w:marBottom w:val="0"/>
                  <w:divBdr>
                    <w:top w:val="none" w:sz="0" w:space="0" w:color="DDDDDD"/>
                    <w:left w:val="none" w:sz="0" w:space="0" w:color="DDDDDD"/>
                    <w:bottom w:val="none" w:sz="0" w:space="0" w:color="DDDDDD"/>
                    <w:right w:val="none" w:sz="0" w:space="0" w:color="DDDDDD"/>
                  </w:divBdr>
                  <w:divsChild>
                    <w:div w:id="138115446">
                      <w:marLeft w:val="0"/>
                      <w:marRight w:val="0"/>
                      <w:marTop w:val="0"/>
                      <w:marBottom w:val="300"/>
                      <w:divBdr>
                        <w:top w:val="none" w:sz="0" w:space="0" w:color="auto"/>
                        <w:left w:val="none" w:sz="0" w:space="0" w:color="auto"/>
                        <w:bottom w:val="none" w:sz="0" w:space="0" w:color="auto"/>
                        <w:right w:val="none" w:sz="0" w:space="0" w:color="auto"/>
                      </w:divBdr>
                      <w:divsChild>
                        <w:div w:id="5804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ervice.ariba.com" TargetMode="External"/><Relationship Id="rId18" Type="http://schemas.openxmlformats.org/officeDocument/2006/relationships/hyperlink" Target="http://www.ariba.com/suppliers/subscriptions-and-pricing/supplier-membership-program/pric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gasunie.nl/leveranciers" TargetMode="External"/><Relationship Id="rId2" Type="http://schemas.openxmlformats.org/officeDocument/2006/relationships/customXml" Target="../customXml/item2.xml"/><Relationship Id="rId16" Type="http://schemas.openxmlformats.org/officeDocument/2006/relationships/image" Target="cid:image001.png@01D0396D.9C4D14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asunie.nl/leveranciers" TargetMode="External"/><Relationship Id="rId22"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454433F962194E9B2625A4104C6E8B" ma:contentTypeVersion="0" ma:contentTypeDescription="Een nieuw document maken." ma:contentTypeScope="" ma:versionID="2d8db99646244410d8205541eef29ddc">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478F8-DC48-4008-9DD1-DA8B8DC2C97B}">
  <ds:schemaRefs>
    <ds:schemaRef ds:uri="http://schemas.microsoft.com/sharepoint/v3/contenttype/forms"/>
  </ds:schemaRefs>
</ds:datastoreItem>
</file>

<file path=customXml/itemProps2.xml><?xml version="1.0" encoding="utf-8"?>
<ds:datastoreItem xmlns:ds="http://schemas.openxmlformats.org/officeDocument/2006/customXml" ds:itemID="{5403B3C3-07F7-4C80-AE57-1544B698E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D18557-2CA2-4A1B-9872-71753D582955}">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EEE81A1-9ED9-4A8F-AA6C-9D463B21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4084</Words>
  <Characters>22463</Characters>
  <Application>Microsoft Office Word</Application>
  <DocSecurity>0</DocSecurity>
  <Lines>187</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Trip Advocaten en Notarissen</Company>
  <LinksUpToDate>false</LinksUpToDate>
  <CharactersWithSpaces>26495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Mulling</dc:creator>
  <cp:lastModifiedBy>Adrichem M.W.B.</cp:lastModifiedBy>
  <cp:revision>13</cp:revision>
  <cp:lastPrinted>2015-04-30T13:40:00Z</cp:lastPrinted>
  <dcterms:created xsi:type="dcterms:W3CDTF">2017-08-16T08:54:00Z</dcterms:created>
  <dcterms:modified xsi:type="dcterms:W3CDTF">2017-08-21T08:52:00Z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1838786879</vt:i4>
  </property>
  <property fmtid="{D5CDD505-2E9C-101B-9397-08002B2CF9AE}" pid="3" name="ContentTypeId">
    <vt:lpwstr>0x01010090454433F962194E9B2625A4104C6E8B</vt:lpwstr>
  </property>
</Properties>
</file>