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2A" w:rsidRPr="00057D2A" w:rsidRDefault="00AF3506" w:rsidP="00057D2A">
      <w:pPr>
        <w:pStyle w:val="Kop9"/>
        <w:pageBreakBefore/>
        <w:numPr>
          <w:ilvl w:val="0"/>
          <w:numId w:val="0"/>
        </w:numPr>
        <w:spacing w:before="0" w:after="0" w:line="540" w:lineRule="exact"/>
        <w:ind w:hanging="1276"/>
        <w:jc w:val="left"/>
        <w:rPr>
          <w:rFonts w:ascii="Corbel" w:hAnsi="Corbel"/>
          <w:b/>
          <w:sz w:val="40"/>
          <w:szCs w:val="40"/>
        </w:rPr>
      </w:pPr>
      <w:r w:rsidRPr="00057D2A">
        <w:rPr>
          <w:rFonts w:ascii="Corbel" w:hAnsi="Corbel"/>
          <w:b/>
          <w:sz w:val="40"/>
          <w:szCs w:val="40"/>
        </w:rPr>
        <w:t xml:space="preserve">Bijlage </w:t>
      </w:r>
      <w:r w:rsidR="00057D2A" w:rsidRPr="00057D2A">
        <w:rPr>
          <w:rFonts w:ascii="Corbel" w:hAnsi="Corbel"/>
          <w:b/>
          <w:sz w:val="40"/>
          <w:szCs w:val="40"/>
        </w:rPr>
        <w:t>8</w:t>
      </w:r>
      <w:r w:rsidRPr="00057D2A">
        <w:rPr>
          <w:rFonts w:ascii="Corbel" w:hAnsi="Corbel"/>
          <w:b/>
          <w:sz w:val="40"/>
          <w:szCs w:val="40"/>
        </w:rPr>
        <w:t xml:space="preserve"> </w:t>
      </w:r>
      <w:r w:rsidR="00057D2A" w:rsidRPr="00057D2A">
        <w:rPr>
          <w:rFonts w:ascii="Corbel" w:hAnsi="Corbel"/>
          <w:b/>
          <w:sz w:val="40"/>
          <w:szCs w:val="40"/>
        </w:rPr>
        <w:t>Modelformulier verzoek om inlichtingen</w:t>
      </w:r>
    </w:p>
    <w:p w:rsidR="00057D2A" w:rsidRDefault="00057D2A" w:rsidP="00057D2A"/>
    <w:p w:rsidR="00057D2A" w:rsidRPr="009B6C4C" w:rsidRDefault="00057D2A" w:rsidP="00057D2A"/>
    <w:tbl>
      <w:tblPr>
        <w:tblW w:w="893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6"/>
        <w:gridCol w:w="5045"/>
      </w:tblGrid>
      <w:tr w:rsidR="00057D2A" w:rsidRPr="00331A99" w:rsidTr="00ED476D">
        <w:trPr>
          <w:trHeight w:val="316"/>
        </w:trPr>
        <w:tc>
          <w:tcPr>
            <w:tcW w:w="8931" w:type="dxa"/>
            <w:gridSpan w:val="2"/>
            <w:shd w:val="clear" w:color="auto" w:fill="auto"/>
            <w:noWrap/>
          </w:tcPr>
          <w:p w:rsidR="00057D2A" w:rsidRPr="00331A99" w:rsidRDefault="00057D2A" w:rsidP="00ED476D">
            <w:pPr>
              <w:ind w:firstLine="10"/>
              <w:rPr>
                <w:rFonts w:ascii="Corbel" w:hAnsi="Corbel"/>
                <w:sz w:val="22"/>
                <w:szCs w:val="22"/>
                <w:lang w:eastAsia="nl-NL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Verzoek om inlichtingen aanbesteding realisatie zonnepanelen op bovengrondse metrostations</w:t>
            </w:r>
          </w:p>
        </w:tc>
      </w:tr>
      <w:tr w:rsidR="00057D2A" w:rsidRPr="00331A99" w:rsidTr="00ED476D">
        <w:trPr>
          <w:trHeight w:val="270"/>
        </w:trPr>
        <w:tc>
          <w:tcPr>
            <w:tcW w:w="3886" w:type="dxa"/>
            <w:shd w:val="clear" w:color="auto" w:fill="auto"/>
            <w:noWrap/>
          </w:tcPr>
          <w:p w:rsidR="00057D2A" w:rsidRPr="00331A99" w:rsidRDefault="00057D2A" w:rsidP="00ED476D">
            <w:pPr>
              <w:ind w:firstLine="10"/>
              <w:rPr>
                <w:rFonts w:ascii="Corbel" w:hAnsi="Corbel"/>
                <w:sz w:val="22"/>
                <w:szCs w:val="22"/>
                <w:lang w:eastAsia="nl-NL"/>
              </w:rPr>
            </w:pPr>
            <w:r w:rsidRPr="00331A99">
              <w:rPr>
                <w:rFonts w:ascii="Corbel" w:hAnsi="Corbel"/>
                <w:sz w:val="22"/>
                <w:szCs w:val="22"/>
                <w:lang w:eastAsia="nl-NL"/>
              </w:rPr>
              <w:t>Naam gegadigde:</w:t>
            </w:r>
          </w:p>
        </w:tc>
        <w:tc>
          <w:tcPr>
            <w:tcW w:w="5045" w:type="dxa"/>
            <w:shd w:val="clear" w:color="auto" w:fill="auto"/>
          </w:tcPr>
          <w:p w:rsidR="00057D2A" w:rsidRPr="00331A99" w:rsidRDefault="00057D2A" w:rsidP="00ED476D">
            <w:pPr>
              <w:ind w:firstLine="10"/>
              <w:rPr>
                <w:rFonts w:ascii="Corbel" w:hAnsi="Corbel"/>
                <w:sz w:val="22"/>
                <w:szCs w:val="22"/>
                <w:lang w:eastAsia="nl-NL"/>
              </w:rPr>
            </w:pPr>
            <w:r w:rsidRPr="00331A99">
              <w:rPr>
                <w:rFonts w:ascii="Corbel" w:hAnsi="Corbel"/>
                <w:sz w:val="22"/>
                <w:szCs w:val="22"/>
                <w:lang w:eastAsia="nl-NL"/>
              </w:rPr>
              <w:t> </w:t>
            </w:r>
          </w:p>
        </w:tc>
      </w:tr>
      <w:tr w:rsidR="00057D2A" w:rsidRPr="00331A99" w:rsidTr="00ED476D">
        <w:trPr>
          <w:trHeight w:val="270"/>
        </w:trPr>
        <w:tc>
          <w:tcPr>
            <w:tcW w:w="3886" w:type="dxa"/>
            <w:shd w:val="clear" w:color="auto" w:fill="auto"/>
            <w:noWrap/>
          </w:tcPr>
          <w:p w:rsidR="00057D2A" w:rsidRPr="00331A99" w:rsidRDefault="00057D2A" w:rsidP="00ED476D">
            <w:pPr>
              <w:ind w:firstLine="10"/>
              <w:rPr>
                <w:rFonts w:ascii="Corbel" w:hAnsi="Corbel"/>
                <w:sz w:val="22"/>
                <w:szCs w:val="22"/>
                <w:lang w:eastAsia="nl-NL"/>
              </w:rPr>
            </w:pPr>
            <w:r w:rsidRPr="00331A99">
              <w:rPr>
                <w:rFonts w:ascii="Corbel" w:hAnsi="Corbel"/>
                <w:sz w:val="22"/>
                <w:szCs w:val="22"/>
                <w:lang w:eastAsia="nl-NL"/>
              </w:rPr>
              <w:t>Datum:</w:t>
            </w:r>
          </w:p>
        </w:tc>
        <w:tc>
          <w:tcPr>
            <w:tcW w:w="5045" w:type="dxa"/>
            <w:shd w:val="clear" w:color="auto" w:fill="auto"/>
            <w:noWrap/>
          </w:tcPr>
          <w:p w:rsidR="00057D2A" w:rsidRPr="00331A99" w:rsidRDefault="00057D2A" w:rsidP="00ED476D">
            <w:pPr>
              <w:ind w:firstLine="10"/>
              <w:rPr>
                <w:rFonts w:ascii="Corbel" w:hAnsi="Corbel"/>
                <w:sz w:val="22"/>
                <w:szCs w:val="22"/>
                <w:lang w:eastAsia="nl-NL"/>
              </w:rPr>
            </w:pPr>
            <w:r w:rsidRPr="00331A99">
              <w:rPr>
                <w:rFonts w:ascii="Corbel" w:hAnsi="Corbel"/>
                <w:sz w:val="22"/>
                <w:szCs w:val="22"/>
                <w:lang w:eastAsia="nl-NL"/>
              </w:rPr>
              <w:t> </w:t>
            </w:r>
          </w:p>
        </w:tc>
      </w:tr>
    </w:tbl>
    <w:p w:rsidR="00057D2A" w:rsidRPr="00331A99" w:rsidRDefault="00057D2A" w:rsidP="00057D2A">
      <w:pPr>
        <w:rPr>
          <w:rFonts w:ascii="Corbel" w:hAnsi="Corbel"/>
          <w:noProof/>
          <w:sz w:val="22"/>
          <w:szCs w:val="22"/>
        </w:rPr>
      </w:pPr>
    </w:p>
    <w:tbl>
      <w:tblPr>
        <w:tblpPr w:leftFromText="180" w:rightFromText="180" w:vertAnchor="text" w:horzAnchor="page" w:tblpX="2150" w:tblpY="109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43"/>
        <w:gridCol w:w="2841"/>
        <w:gridCol w:w="3362"/>
        <w:tblGridChange w:id="0">
          <w:tblGrid>
            <w:gridCol w:w="2643"/>
            <w:gridCol w:w="2841"/>
            <w:gridCol w:w="3362"/>
          </w:tblGrid>
        </w:tblGridChange>
      </w:tblGrid>
      <w:tr w:rsidR="00057D2A" w:rsidRPr="00331A99" w:rsidTr="00ED476D">
        <w:trPr>
          <w:tblHeader/>
        </w:trPr>
        <w:tc>
          <w:tcPr>
            <w:tcW w:w="8846" w:type="dxa"/>
            <w:gridSpan w:val="3"/>
            <w:shd w:val="clear" w:color="auto" w:fill="auto"/>
          </w:tcPr>
          <w:p w:rsidR="00057D2A" w:rsidRPr="0060217F" w:rsidRDefault="00057D2A" w:rsidP="00ED476D">
            <w:pPr>
              <w:rPr>
                <w:rFonts w:ascii="Corbel" w:hAnsi="Corbel"/>
                <w:noProof/>
                <w:sz w:val="22"/>
                <w:szCs w:val="22"/>
              </w:rPr>
            </w:pPr>
            <w:r w:rsidRPr="0060217F">
              <w:rPr>
                <w:rFonts w:ascii="Corbel" w:hAnsi="Corbel"/>
                <w:noProof/>
                <w:sz w:val="22"/>
                <w:szCs w:val="22"/>
              </w:rPr>
              <w:t>Vraag 1</w:t>
            </w:r>
          </w:p>
        </w:tc>
      </w:tr>
      <w:tr w:rsidR="00057D2A" w:rsidRPr="00331A99" w:rsidTr="00ED476D">
        <w:trPr>
          <w:tblHeader/>
        </w:trPr>
        <w:tc>
          <w:tcPr>
            <w:tcW w:w="2643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Algemene of vertrouwelijke inlichtingen (</w:t>
            </w:r>
            <w:r w:rsidRPr="00331A99">
              <w:rPr>
                <w:rFonts w:ascii="Corbel" w:hAnsi="Corbel"/>
                <w:sz w:val="22"/>
                <w:szCs w:val="22"/>
                <w:lang w:eastAsia="nl-NL"/>
              </w:rPr>
              <w:t>Indien vertrouwelijk, reden aangeven)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blHeader/>
        </w:trPr>
        <w:tc>
          <w:tcPr>
            <w:tcW w:w="2643" w:type="dxa"/>
            <w:vMerge w:val="restart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Heeft betrekking op</w:t>
            </w:r>
          </w:p>
        </w:tc>
        <w:tc>
          <w:tcPr>
            <w:tcW w:w="2841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Documentnaam</w:t>
            </w:r>
          </w:p>
        </w:tc>
        <w:tc>
          <w:tcPr>
            <w:tcW w:w="3362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blHeader/>
        </w:trPr>
        <w:tc>
          <w:tcPr>
            <w:tcW w:w="2643" w:type="dxa"/>
            <w:vMerge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Pagina/paragraaf</w:t>
            </w:r>
          </w:p>
        </w:tc>
        <w:tc>
          <w:tcPr>
            <w:tcW w:w="3362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blHeader/>
        </w:trPr>
        <w:tc>
          <w:tcPr>
            <w:tcW w:w="2643" w:type="dxa"/>
            <w:vMerge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Artikel/eisnummer</w:t>
            </w:r>
          </w:p>
        </w:tc>
        <w:tc>
          <w:tcPr>
            <w:tcW w:w="3362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blHeader/>
        </w:trPr>
        <w:tc>
          <w:tcPr>
            <w:tcW w:w="2643" w:type="dxa"/>
            <w:vMerge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Citaat/tekstpassage</w:t>
            </w:r>
          </w:p>
        </w:tc>
        <w:tc>
          <w:tcPr>
            <w:tcW w:w="3362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rHeight w:val="755"/>
          <w:tblHeader/>
        </w:trPr>
        <w:tc>
          <w:tcPr>
            <w:tcW w:w="2643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Vraag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</w:tbl>
    <w:p w:rsidR="00057D2A" w:rsidRPr="00331A99" w:rsidRDefault="00057D2A" w:rsidP="00057D2A">
      <w:pPr>
        <w:jc w:val="left"/>
        <w:rPr>
          <w:rFonts w:ascii="Corbel" w:hAnsi="Corbel"/>
          <w:noProof/>
          <w:sz w:val="22"/>
          <w:szCs w:val="22"/>
        </w:rPr>
      </w:pPr>
    </w:p>
    <w:tbl>
      <w:tblPr>
        <w:tblpPr w:leftFromText="180" w:rightFromText="180" w:vertAnchor="text" w:horzAnchor="page" w:tblpX="2150" w:tblpY="109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43"/>
        <w:gridCol w:w="2841"/>
        <w:gridCol w:w="3362"/>
        <w:tblGridChange w:id="1">
          <w:tblGrid>
            <w:gridCol w:w="2643"/>
            <w:gridCol w:w="2841"/>
            <w:gridCol w:w="3362"/>
          </w:tblGrid>
        </w:tblGridChange>
      </w:tblGrid>
      <w:tr w:rsidR="00057D2A" w:rsidRPr="00331A99" w:rsidTr="00ED476D">
        <w:trPr>
          <w:tblHeader/>
        </w:trPr>
        <w:tc>
          <w:tcPr>
            <w:tcW w:w="8846" w:type="dxa"/>
            <w:gridSpan w:val="3"/>
            <w:shd w:val="clear" w:color="auto" w:fill="auto"/>
          </w:tcPr>
          <w:p w:rsidR="00057D2A" w:rsidRPr="0060217F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60217F">
              <w:rPr>
                <w:rFonts w:ascii="Corbel" w:hAnsi="Corbel"/>
                <w:noProof/>
                <w:sz w:val="22"/>
                <w:szCs w:val="22"/>
              </w:rPr>
              <w:t>Vraag 2</w:t>
            </w:r>
          </w:p>
        </w:tc>
      </w:tr>
      <w:tr w:rsidR="00057D2A" w:rsidRPr="00331A99" w:rsidTr="00ED476D">
        <w:trPr>
          <w:tblHeader/>
        </w:trPr>
        <w:tc>
          <w:tcPr>
            <w:tcW w:w="2643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Algemene of vertrouwelijke inlichtingen (</w:t>
            </w:r>
            <w:r w:rsidRPr="00331A99">
              <w:rPr>
                <w:rFonts w:ascii="Corbel" w:hAnsi="Corbel"/>
                <w:sz w:val="22"/>
                <w:szCs w:val="22"/>
                <w:lang w:eastAsia="nl-NL"/>
              </w:rPr>
              <w:t>Indien vertrouwelijk, reden aangeven)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blHeader/>
        </w:trPr>
        <w:tc>
          <w:tcPr>
            <w:tcW w:w="2643" w:type="dxa"/>
            <w:vMerge w:val="restart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Heeft betrekking op</w:t>
            </w:r>
          </w:p>
        </w:tc>
        <w:tc>
          <w:tcPr>
            <w:tcW w:w="2841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Documentnaam</w:t>
            </w:r>
          </w:p>
        </w:tc>
        <w:tc>
          <w:tcPr>
            <w:tcW w:w="3362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blHeader/>
        </w:trPr>
        <w:tc>
          <w:tcPr>
            <w:tcW w:w="2643" w:type="dxa"/>
            <w:vMerge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Pagina/paragraaf</w:t>
            </w:r>
          </w:p>
        </w:tc>
        <w:tc>
          <w:tcPr>
            <w:tcW w:w="3362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blHeader/>
        </w:trPr>
        <w:tc>
          <w:tcPr>
            <w:tcW w:w="2643" w:type="dxa"/>
            <w:vMerge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Artikel/eisnummer</w:t>
            </w:r>
          </w:p>
        </w:tc>
        <w:tc>
          <w:tcPr>
            <w:tcW w:w="3362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331A99" w:rsidTr="00ED476D">
        <w:trPr>
          <w:tblHeader/>
        </w:trPr>
        <w:tc>
          <w:tcPr>
            <w:tcW w:w="2643" w:type="dxa"/>
            <w:vMerge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Citaat/tekstpassage</w:t>
            </w:r>
          </w:p>
        </w:tc>
        <w:tc>
          <w:tcPr>
            <w:tcW w:w="3362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057D2A" w:rsidRPr="00D202F5" w:rsidTr="00ED476D">
        <w:trPr>
          <w:trHeight w:val="755"/>
          <w:tblHeader/>
        </w:trPr>
        <w:tc>
          <w:tcPr>
            <w:tcW w:w="2643" w:type="dxa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  <w:r w:rsidRPr="00331A99">
              <w:rPr>
                <w:rFonts w:ascii="Corbel" w:hAnsi="Corbel"/>
                <w:noProof/>
                <w:sz w:val="22"/>
                <w:szCs w:val="22"/>
              </w:rPr>
              <w:t>Vraag</w:t>
            </w:r>
          </w:p>
        </w:tc>
        <w:tc>
          <w:tcPr>
            <w:tcW w:w="6203" w:type="dxa"/>
            <w:gridSpan w:val="2"/>
            <w:shd w:val="clear" w:color="auto" w:fill="auto"/>
          </w:tcPr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  <w:p w:rsidR="00057D2A" w:rsidRPr="00331A99" w:rsidRDefault="00057D2A" w:rsidP="00ED476D">
            <w:pPr>
              <w:jc w:val="left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</w:tbl>
    <w:p w:rsidR="00057D2A" w:rsidRPr="00331A99" w:rsidRDefault="00057D2A" w:rsidP="00057D2A">
      <w:pPr>
        <w:rPr>
          <w:rFonts w:ascii="Corbel" w:hAnsi="Corbel"/>
          <w:noProof/>
          <w:sz w:val="22"/>
          <w:szCs w:val="22"/>
        </w:rPr>
      </w:pPr>
    </w:p>
    <w:p w:rsidR="0058263E" w:rsidRDefault="00057D2A" w:rsidP="00057D2A">
      <w:pPr>
        <w:ind w:left="-426"/>
      </w:pPr>
      <w:r w:rsidRPr="00331A99">
        <w:rPr>
          <w:rFonts w:ascii="Corbel" w:hAnsi="Corbel"/>
          <w:noProof/>
          <w:sz w:val="22"/>
          <w:szCs w:val="22"/>
        </w:rPr>
        <w:t>U kunt bovenstaande tabel dupliceren bij aanvullende vragen.</w:t>
      </w:r>
      <w:bookmarkStart w:id="2" w:name="_GoBack"/>
      <w:bookmarkEnd w:id="2"/>
    </w:p>
    <w:sectPr w:rsidR="0058263E" w:rsidSect="00160E11">
      <w:pgSz w:w="11906" w:h="16838" w:code="9"/>
      <w:pgMar w:top="2126" w:right="851" w:bottom="1196" w:left="30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11" w:rsidRDefault="00160E11" w:rsidP="00160E11">
      <w:pPr>
        <w:spacing w:line="240" w:lineRule="auto"/>
      </w:pPr>
      <w:r>
        <w:separator/>
      </w:r>
    </w:p>
  </w:endnote>
  <w:endnote w:type="continuationSeparator" w:id="0">
    <w:p w:rsidR="00160E11" w:rsidRDefault="00160E11" w:rsidP="00160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11" w:rsidRDefault="00160E11" w:rsidP="00160E11">
      <w:pPr>
        <w:spacing w:line="240" w:lineRule="auto"/>
      </w:pPr>
      <w:r>
        <w:separator/>
      </w:r>
    </w:p>
  </w:footnote>
  <w:footnote w:type="continuationSeparator" w:id="0">
    <w:p w:rsidR="00160E11" w:rsidRDefault="00160E11" w:rsidP="00160E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049D1D08"/>
    <w:multiLevelType w:val="multilevel"/>
    <w:tmpl w:val="EEFE2E80"/>
    <w:name w:val="Rapport Amsterdam"/>
    <w:lvl w:ilvl="0">
      <w:start w:val="1"/>
      <w:numFmt w:val="decimal"/>
      <w:lvlRestart w:val="0"/>
      <w:lvlText w:val="%1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</w:r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</w:r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  <w:i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4">
      <w:start w:val="1"/>
      <w:numFmt w:val="lowerRoman"/>
      <w:pStyle w:val="Kop5"/>
      <w:lvlText w:val="%5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</w:rPr>
    </w:lvl>
    <w:lvl w:ilvl="5">
      <w:start w:val="1"/>
      <w:numFmt w:val="upperLetter"/>
      <w:pStyle w:val="Kop6"/>
      <w:lvlText w:val="%6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</w:rPr>
    </w:lvl>
    <w:lvl w:ilvl="6">
      <w:start w:val="1"/>
      <w:numFmt w:val="upperRoman"/>
      <w:pStyle w:val="Kop7"/>
      <w:lvlText w:val="%7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</w:rPr>
    </w:lvl>
    <w:lvl w:ilvl="7">
      <w:start w:val="1"/>
      <w:numFmt w:val="decimal"/>
      <w:lvlRestart w:val="3"/>
      <w:pStyle w:val="Inhopg3"/>
      <w:lvlText w:val="%8)"/>
      <w:lvlJc w:val="left"/>
      <w:pPr>
        <w:tabs>
          <w:tab w:val="num" w:pos="0"/>
        </w:tabs>
        <w:ind w:left="0" w:hanging="567"/>
      </w:pPr>
      <w:rPr>
        <w:rFonts w:ascii="Arial" w:hAnsi="Arial" w:cs="Arial" w:hint="default"/>
      </w:rPr>
    </w:lvl>
    <w:lvl w:ilvl="8">
      <w:start w:val="1"/>
      <w:numFmt w:val="decimal"/>
      <w:pStyle w:val="Kop9"/>
      <w:suff w:val="nothing"/>
      <w:lvlText w:val="Bijlage %9  "/>
      <w:lvlJc w:val="left"/>
      <w:pPr>
        <w:ind w:left="708" w:firstLine="0"/>
      </w:pPr>
      <w:rPr>
        <w:rFonts w:ascii="Corbel" w:hAnsi="Corbe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>
    <w:nsid w:val="05013669"/>
    <w:multiLevelType w:val="hybridMultilevel"/>
    <w:tmpl w:val="1EB8F32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1203F2"/>
    <w:multiLevelType w:val="hybridMultilevel"/>
    <w:tmpl w:val="F424B8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85229"/>
    <w:multiLevelType w:val="hybridMultilevel"/>
    <w:tmpl w:val="D96C7E2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9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257170"/>
    <w:multiLevelType w:val="multilevel"/>
    <w:tmpl w:val="4F909758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11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7"/>
  </w:num>
  <w:num w:numId="20">
    <w:abstractNumId w:val="11"/>
  </w:num>
  <w:num w:numId="21">
    <w:abstractNumId w:val="0"/>
  </w:num>
  <w:num w:numId="22">
    <w:abstractNumId w:val="5"/>
  </w:num>
  <w:num w:numId="23">
    <w:abstractNumId w:val="8"/>
  </w:num>
  <w:num w:numId="24">
    <w:abstractNumId w:val="0"/>
  </w:num>
  <w:num w:numId="25">
    <w:abstractNumId w:val="0"/>
  </w:num>
  <w:num w:numId="26">
    <w:abstractNumId w:val="0"/>
  </w:num>
  <w:num w:numId="27">
    <w:abstractNumId w:val="1"/>
  </w:num>
  <w:num w:numId="28">
    <w:abstractNumId w:val="2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11"/>
    <w:rsid w:val="00057D2A"/>
    <w:rsid w:val="000B46D8"/>
    <w:rsid w:val="00160E11"/>
    <w:rsid w:val="00177A29"/>
    <w:rsid w:val="002B5524"/>
    <w:rsid w:val="003B3222"/>
    <w:rsid w:val="00424DED"/>
    <w:rsid w:val="00482A4F"/>
    <w:rsid w:val="00527398"/>
    <w:rsid w:val="0058263E"/>
    <w:rsid w:val="00632123"/>
    <w:rsid w:val="007B5EE3"/>
    <w:rsid w:val="008104C5"/>
    <w:rsid w:val="008402D9"/>
    <w:rsid w:val="009175F9"/>
    <w:rsid w:val="009761CF"/>
    <w:rsid w:val="009B0D92"/>
    <w:rsid w:val="00A03098"/>
    <w:rsid w:val="00A3732E"/>
    <w:rsid w:val="00A53085"/>
    <w:rsid w:val="00AF3506"/>
    <w:rsid w:val="00BD0C39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0E11"/>
    <w:pPr>
      <w:adjustRightInd w:val="0"/>
      <w:snapToGrid w:val="0"/>
      <w:spacing w:line="270" w:lineRule="atLeast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1A"/>
    <w:basedOn w:val="Standaard"/>
    <w:next w:val="Standaard"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Bijlage"/>
    <w:basedOn w:val="Standaard"/>
    <w:next w:val="Standaard"/>
    <w:qFormat/>
    <w:rsid w:val="00FE2507"/>
    <w:pPr>
      <w:numPr>
        <w:ilvl w:val="8"/>
        <w:numId w:val="18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Kop3B">
    <w:name w:val="Kop 3B"/>
    <w:basedOn w:val="Kop3"/>
    <w:next w:val="Standaard"/>
    <w:autoRedefine/>
    <w:rsid w:val="00160E11"/>
    <w:pPr>
      <w:numPr>
        <w:ilvl w:val="0"/>
        <w:numId w:val="0"/>
      </w:numPr>
      <w:tabs>
        <w:tab w:val="num" w:pos="0"/>
      </w:tabs>
      <w:spacing w:before="180" w:after="0" w:line="270" w:lineRule="exact"/>
      <w:ind w:hanging="567"/>
    </w:pPr>
    <w:rPr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qFormat/>
    <w:rsid w:val="00160E11"/>
  </w:style>
  <w:style w:type="character" w:customStyle="1" w:styleId="VoetnoottekstChar">
    <w:name w:val="Voetnoottekst Char"/>
    <w:basedOn w:val="Standaardalinea-lettertype"/>
    <w:link w:val="Voetnoottekst"/>
    <w:uiPriority w:val="99"/>
    <w:rsid w:val="00160E11"/>
    <w:rPr>
      <w:rFonts w:ascii="Arial" w:eastAsia="SimSun" w:hAnsi="Arial" w:cs="Arial"/>
      <w:sz w:val="20"/>
      <w:szCs w:val="20"/>
      <w:lang w:eastAsia="zh-CN"/>
    </w:rPr>
  </w:style>
  <w:style w:type="character" w:styleId="Voetnootmarkering">
    <w:name w:val="footnote reference"/>
    <w:uiPriority w:val="99"/>
    <w:qFormat/>
    <w:rsid w:val="00160E11"/>
    <w:rPr>
      <w:rFonts w:ascii="Arial" w:hAnsi="Arial"/>
      <w:sz w:val="20"/>
      <w:vertAlign w:val="superscript"/>
    </w:rPr>
  </w:style>
  <w:style w:type="paragraph" w:customStyle="1" w:styleId="Standaardmetinspring">
    <w:name w:val="Standaard met inspring"/>
    <w:basedOn w:val="Standaard"/>
    <w:qFormat/>
    <w:rsid w:val="00160E11"/>
    <w:pPr>
      <w:adjustRightInd/>
      <w:snapToGrid/>
      <w:spacing w:line="276" w:lineRule="auto"/>
      <w:ind w:left="964"/>
      <w:contextualSpacing/>
      <w:jc w:val="left"/>
    </w:pPr>
    <w:rPr>
      <w:rFonts w:ascii="Cambria" w:eastAsia="Cambria" w:hAnsi="Cambria" w:cs="Times New Roman"/>
      <w:sz w:val="21"/>
      <w:szCs w:val="22"/>
      <w:lang w:eastAsia="en-US"/>
    </w:rPr>
  </w:style>
  <w:style w:type="paragraph" w:customStyle="1" w:styleId="5bullitlijst">
    <w:name w:val="5. bullitlijst"/>
    <w:basedOn w:val="Lijstalinea"/>
    <w:qFormat/>
    <w:rsid w:val="00160E11"/>
    <w:pPr>
      <w:numPr>
        <w:numId w:val="8"/>
      </w:numPr>
      <w:tabs>
        <w:tab w:val="right" w:pos="7983"/>
      </w:tabs>
      <w:ind w:left="641" w:hanging="357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6Definitie">
    <w:name w:val="6. Definitie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b/>
      <w:noProof/>
      <w:sz w:val="19"/>
      <w:szCs w:val="19"/>
    </w:rPr>
  </w:style>
  <w:style w:type="paragraph" w:customStyle="1" w:styleId="4PHLNormalgeeninspringing">
    <w:name w:val="4. PHL Normal [geen inspringing]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sz w:val="19"/>
      <w:szCs w:val="19"/>
    </w:rPr>
  </w:style>
  <w:style w:type="paragraph" w:customStyle="1" w:styleId="6Definitiesub">
    <w:name w:val="6. Definitie sub"/>
    <w:basedOn w:val="Standaard"/>
    <w:qFormat/>
    <w:rsid w:val="00160E11"/>
    <w:pPr>
      <w:tabs>
        <w:tab w:val="right" w:pos="7983"/>
      </w:tabs>
      <w:ind w:firstLine="284"/>
      <w:jc w:val="left"/>
    </w:pPr>
    <w:rPr>
      <w:rFonts w:ascii="Verdana" w:hAnsi="Verdana"/>
      <w:i/>
      <w:noProof/>
      <w:sz w:val="19"/>
      <w:szCs w:val="19"/>
    </w:rPr>
  </w:style>
  <w:style w:type="paragraph" w:styleId="Lijstalinea">
    <w:name w:val="List Paragraph"/>
    <w:basedOn w:val="Standaard"/>
    <w:uiPriority w:val="34"/>
    <w:rsid w:val="00160E11"/>
    <w:pPr>
      <w:ind w:left="720"/>
      <w:contextualSpacing/>
    </w:pPr>
  </w:style>
  <w:style w:type="paragraph" w:customStyle="1" w:styleId="5abclijst">
    <w:name w:val="5. abclijst"/>
    <w:basedOn w:val="Lijstalinea"/>
    <w:qFormat/>
    <w:rsid w:val="00AF3506"/>
    <w:pPr>
      <w:tabs>
        <w:tab w:val="right" w:pos="7983"/>
      </w:tabs>
      <w:ind w:left="0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footnotedescription">
    <w:name w:val="footnote description"/>
    <w:next w:val="Standaard"/>
    <w:link w:val="footnotedescriptionChar"/>
    <w:hidden/>
    <w:rsid w:val="0058263E"/>
    <w:pPr>
      <w:spacing w:line="336" w:lineRule="auto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58263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58263E"/>
    <w:rPr>
      <w:rFonts w:ascii="Verdana" w:eastAsia="Verdana" w:hAnsi="Verdana" w:cs="Verdana"/>
      <w:color w:val="000000"/>
      <w:sz w:val="21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0E11"/>
    <w:pPr>
      <w:adjustRightInd w:val="0"/>
      <w:snapToGrid w:val="0"/>
      <w:spacing w:line="270" w:lineRule="atLeast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1A"/>
    <w:basedOn w:val="Standaard"/>
    <w:next w:val="Standaard"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Bijlage"/>
    <w:basedOn w:val="Standaard"/>
    <w:next w:val="Standaard"/>
    <w:qFormat/>
    <w:rsid w:val="00FE2507"/>
    <w:pPr>
      <w:numPr>
        <w:ilvl w:val="8"/>
        <w:numId w:val="18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Kop3B">
    <w:name w:val="Kop 3B"/>
    <w:basedOn w:val="Kop3"/>
    <w:next w:val="Standaard"/>
    <w:autoRedefine/>
    <w:rsid w:val="00160E11"/>
    <w:pPr>
      <w:numPr>
        <w:ilvl w:val="0"/>
        <w:numId w:val="0"/>
      </w:numPr>
      <w:tabs>
        <w:tab w:val="num" w:pos="0"/>
      </w:tabs>
      <w:spacing w:before="180" w:after="0" w:line="270" w:lineRule="exact"/>
      <w:ind w:hanging="567"/>
    </w:pPr>
    <w:rPr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qFormat/>
    <w:rsid w:val="00160E11"/>
  </w:style>
  <w:style w:type="character" w:customStyle="1" w:styleId="VoetnoottekstChar">
    <w:name w:val="Voetnoottekst Char"/>
    <w:basedOn w:val="Standaardalinea-lettertype"/>
    <w:link w:val="Voetnoottekst"/>
    <w:uiPriority w:val="99"/>
    <w:rsid w:val="00160E11"/>
    <w:rPr>
      <w:rFonts w:ascii="Arial" w:eastAsia="SimSun" w:hAnsi="Arial" w:cs="Arial"/>
      <w:sz w:val="20"/>
      <w:szCs w:val="20"/>
      <w:lang w:eastAsia="zh-CN"/>
    </w:rPr>
  </w:style>
  <w:style w:type="character" w:styleId="Voetnootmarkering">
    <w:name w:val="footnote reference"/>
    <w:uiPriority w:val="99"/>
    <w:qFormat/>
    <w:rsid w:val="00160E11"/>
    <w:rPr>
      <w:rFonts w:ascii="Arial" w:hAnsi="Arial"/>
      <w:sz w:val="20"/>
      <w:vertAlign w:val="superscript"/>
    </w:rPr>
  </w:style>
  <w:style w:type="paragraph" w:customStyle="1" w:styleId="Standaardmetinspring">
    <w:name w:val="Standaard met inspring"/>
    <w:basedOn w:val="Standaard"/>
    <w:qFormat/>
    <w:rsid w:val="00160E11"/>
    <w:pPr>
      <w:adjustRightInd/>
      <w:snapToGrid/>
      <w:spacing w:line="276" w:lineRule="auto"/>
      <w:ind w:left="964"/>
      <w:contextualSpacing/>
      <w:jc w:val="left"/>
    </w:pPr>
    <w:rPr>
      <w:rFonts w:ascii="Cambria" w:eastAsia="Cambria" w:hAnsi="Cambria" w:cs="Times New Roman"/>
      <w:sz w:val="21"/>
      <w:szCs w:val="22"/>
      <w:lang w:eastAsia="en-US"/>
    </w:rPr>
  </w:style>
  <w:style w:type="paragraph" w:customStyle="1" w:styleId="5bullitlijst">
    <w:name w:val="5. bullitlijst"/>
    <w:basedOn w:val="Lijstalinea"/>
    <w:qFormat/>
    <w:rsid w:val="00160E11"/>
    <w:pPr>
      <w:numPr>
        <w:numId w:val="8"/>
      </w:numPr>
      <w:tabs>
        <w:tab w:val="right" w:pos="7983"/>
      </w:tabs>
      <w:ind w:left="641" w:hanging="357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6Definitie">
    <w:name w:val="6. Definitie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b/>
      <w:noProof/>
      <w:sz w:val="19"/>
      <w:szCs w:val="19"/>
    </w:rPr>
  </w:style>
  <w:style w:type="paragraph" w:customStyle="1" w:styleId="4PHLNormalgeeninspringing">
    <w:name w:val="4. PHL Normal [geen inspringing]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sz w:val="19"/>
      <w:szCs w:val="19"/>
    </w:rPr>
  </w:style>
  <w:style w:type="paragraph" w:customStyle="1" w:styleId="6Definitiesub">
    <w:name w:val="6. Definitie sub"/>
    <w:basedOn w:val="Standaard"/>
    <w:qFormat/>
    <w:rsid w:val="00160E11"/>
    <w:pPr>
      <w:tabs>
        <w:tab w:val="right" w:pos="7983"/>
      </w:tabs>
      <w:ind w:firstLine="284"/>
      <w:jc w:val="left"/>
    </w:pPr>
    <w:rPr>
      <w:rFonts w:ascii="Verdana" w:hAnsi="Verdana"/>
      <w:i/>
      <w:noProof/>
      <w:sz w:val="19"/>
      <w:szCs w:val="19"/>
    </w:rPr>
  </w:style>
  <w:style w:type="paragraph" w:styleId="Lijstalinea">
    <w:name w:val="List Paragraph"/>
    <w:basedOn w:val="Standaard"/>
    <w:uiPriority w:val="34"/>
    <w:rsid w:val="00160E11"/>
    <w:pPr>
      <w:ind w:left="720"/>
      <w:contextualSpacing/>
    </w:pPr>
  </w:style>
  <w:style w:type="paragraph" w:customStyle="1" w:styleId="5abclijst">
    <w:name w:val="5. abclijst"/>
    <w:basedOn w:val="Lijstalinea"/>
    <w:qFormat/>
    <w:rsid w:val="00AF3506"/>
    <w:pPr>
      <w:tabs>
        <w:tab w:val="right" w:pos="7983"/>
      </w:tabs>
      <w:ind w:left="0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footnotedescription">
    <w:name w:val="footnote description"/>
    <w:next w:val="Standaard"/>
    <w:link w:val="footnotedescriptionChar"/>
    <w:hidden/>
    <w:rsid w:val="0058263E"/>
    <w:pPr>
      <w:spacing w:line="336" w:lineRule="auto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58263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58263E"/>
    <w:rPr>
      <w:rFonts w:ascii="Verdana" w:eastAsia="Verdana" w:hAnsi="Verdana" w:cs="Verdana"/>
      <w:color w:val="000000"/>
      <w:sz w:val="21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B873E2C9.dotm</Template>
  <TotalTime>0</TotalTime>
  <Pages>1</Pages>
  <Words>62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Roseboom, Ilse</dc:creator>
  <cp:lastModifiedBy>Roseboom, Ilse</cp:lastModifiedBy>
  <cp:revision>2</cp:revision>
  <dcterms:created xsi:type="dcterms:W3CDTF">2017-06-13T08:09:00Z</dcterms:created>
  <dcterms:modified xsi:type="dcterms:W3CDTF">2017-06-13T08:09:00Z</dcterms:modified>
</cp:coreProperties>
</file>