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C19D1" w14:textId="77777777" w:rsidR="00503818" w:rsidRPr="00C40762" w:rsidRDefault="007513D0" w:rsidP="00503818">
      <w:pPr>
        <w:jc w:val="center"/>
        <w:rPr>
          <w:rFonts w:asciiTheme="minorHAnsi" w:hAnsiTheme="minorHAnsi" w:cs="Helvetica"/>
          <w:color w:val="000000"/>
          <w:sz w:val="24"/>
          <w:szCs w:val="24"/>
          <w:lang w:val="nl-NL"/>
        </w:rPr>
      </w:pPr>
      <w:r w:rsidRPr="00C40762">
        <w:rPr>
          <w:rFonts w:asciiTheme="minorHAnsi" w:hAnsiTheme="minorHAnsi"/>
          <w:noProof/>
          <w:sz w:val="24"/>
          <w:szCs w:val="24"/>
          <w:lang w:val="nl-NL" w:eastAsia="nl-NL"/>
        </w:rPr>
        <w:drawing>
          <wp:inline distT="0" distB="0" distL="0" distR="0" wp14:anchorId="7E386384" wp14:editId="544EB617">
            <wp:extent cx="1800225" cy="590550"/>
            <wp:effectExtent l="0" t="0" r="9525" b="0"/>
            <wp:docPr id="4" name="Afbeelding 4" descr="cid:image001.jpg@01D1F243.A532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1F243.A532691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54D75140" w14:textId="77777777" w:rsidR="00503818" w:rsidRPr="00C40762" w:rsidRDefault="00503818" w:rsidP="00503818">
      <w:pPr>
        <w:jc w:val="center"/>
        <w:rPr>
          <w:rFonts w:asciiTheme="minorHAnsi" w:hAnsiTheme="minorHAnsi" w:cs="Helvetica"/>
          <w:color w:val="000000" w:themeColor="text1"/>
          <w:sz w:val="24"/>
          <w:szCs w:val="24"/>
          <w:lang w:val="nl-NL"/>
        </w:rPr>
      </w:pPr>
    </w:p>
    <w:p w14:paraId="6354D46C" w14:textId="77777777" w:rsidR="00503818" w:rsidRPr="00C40762" w:rsidRDefault="00503818" w:rsidP="00512FB3">
      <w:pPr>
        <w:pStyle w:val="Kop2"/>
        <w:jc w:val="center"/>
        <w:rPr>
          <w:rFonts w:asciiTheme="minorHAnsi" w:hAnsiTheme="minorHAnsi"/>
          <w:color w:val="000000" w:themeColor="text1"/>
          <w:lang w:val="nl-NL"/>
        </w:rPr>
      </w:pPr>
      <w:bookmarkStart w:id="0" w:name="_Toc480292374"/>
      <w:bookmarkStart w:id="1" w:name="_Toc481582742"/>
      <w:r w:rsidRPr="00C40762">
        <w:rPr>
          <w:rFonts w:asciiTheme="minorHAnsi" w:hAnsiTheme="minorHAnsi"/>
          <w:color w:val="000000" w:themeColor="text1"/>
          <w:lang w:val="nl-NL"/>
        </w:rPr>
        <w:t>Selectieleidraad</w:t>
      </w:r>
      <w:bookmarkEnd w:id="0"/>
      <w:bookmarkEnd w:id="1"/>
    </w:p>
    <w:p w14:paraId="48661AB6" w14:textId="77777777" w:rsidR="00503818" w:rsidRPr="00C40762" w:rsidRDefault="00503818" w:rsidP="00512FB3">
      <w:pPr>
        <w:pStyle w:val="Kop2"/>
        <w:jc w:val="center"/>
        <w:rPr>
          <w:rFonts w:asciiTheme="minorHAnsi" w:hAnsiTheme="minorHAnsi"/>
          <w:color w:val="000000" w:themeColor="text1"/>
          <w:lang w:val="nl-NL"/>
        </w:rPr>
      </w:pPr>
      <w:bookmarkStart w:id="2" w:name="_Toc480292375"/>
      <w:bookmarkStart w:id="3" w:name="_Toc481582743"/>
      <w:r w:rsidRPr="00C40762">
        <w:rPr>
          <w:rFonts w:asciiTheme="minorHAnsi" w:hAnsiTheme="minorHAnsi"/>
          <w:color w:val="000000" w:themeColor="text1"/>
          <w:lang w:val="nl-NL"/>
        </w:rPr>
        <w:t xml:space="preserve">van </w:t>
      </w:r>
      <w:r w:rsidR="00512FB3" w:rsidRPr="00C40762">
        <w:rPr>
          <w:rFonts w:asciiTheme="minorHAnsi" w:hAnsiTheme="minorHAnsi"/>
          <w:color w:val="000000" w:themeColor="text1"/>
          <w:lang w:val="nl-NL"/>
        </w:rPr>
        <w:t>de</w:t>
      </w:r>
      <w:bookmarkEnd w:id="2"/>
      <w:bookmarkEnd w:id="3"/>
    </w:p>
    <w:p w14:paraId="101B8C0A" w14:textId="77777777" w:rsidR="00503818" w:rsidRPr="00C40762" w:rsidRDefault="007513D0" w:rsidP="00512FB3">
      <w:pPr>
        <w:pStyle w:val="Kop2"/>
        <w:jc w:val="center"/>
        <w:rPr>
          <w:rFonts w:asciiTheme="minorHAnsi" w:hAnsiTheme="minorHAnsi"/>
          <w:color w:val="000000" w:themeColor="text1"/>
          <w:lang w:val="nl-NL"/>
        </w:rPr>
      </w:pPr>
      <w:bookmarkStart w:id="4" w:name="_Toc480292376"/>
      <w:bookmarkStart w:id="5" w:name="_Toc481582744"/>
      <w:r w:rsidRPr="00C40762">
        <w:rPr>
          <w:rFonts w:asciiTheme="minorHAnsi" w:hAnsiTheme="minorHAnsi"/>
          <w:color w:val="000000" w:themeColor="text1"/>
          <w:lang w:val="nl-NL"/>
        </w:rPr>
        <w:t>Omgevingsdienst West-Holland</w:t>
      </w:r>
      <w:bookmarkEnd w:id="4"/>
      <w:bookmarkEnd w:id="5"/>
    </w:p>
    <w:p w14:paraId="0BD81FE5" w14:textId="77777777" w:rsidR="00503818" w:rsidRPr="00C40762" w:rsidRDefault="00503818" w:rsidP="00512FB3">
      <w:pPr>
        <w:pStyle w:val="Kop2"/>
        <w:jc w:val="center"/>
        <w:rPr>
          <w:rFonts w:asciiTheme="minorHAnsi" w:hAnsiTheme="minorHAnsi"/>
          <w:color w:val="000000" w:themeColor="text1"/>
          <w:lang w:val="nl-NL"/>
        </w:rPr>
      </w:pPr>
    </w:p>
    <w:p w14:paraId="7D4C59DF" w14:textId="77777777" w:rsidR="00503818" w:rsidRPr="00C40762" w:rsidRDefault="00503818" w:rsidP="00512FB3">
      <w:pPr>
        <w:pStyle w:val="Kop2"/>
        <w:jc w:val="center"/>
        <w:rPr>
          <w:rFonts w:asciiTheme="minorHAnsi" w:hAnsiTheme="minorHAnsi"/>
          <w:color w:val="000000" w:themeColor="text1"/>
          <w:lang w:val="nl-NL"/>
        </w:rPr>
      </w:pPr>
      <w:bookmarkStart w:id="6" w:name="_Toc480292377"/>
      <w:bookmarkStart w:id="7" w:name="_Toc481582745"/>
      <w:r w:rsidRPr="00C40762">
        <w:rPr>
          <w:rFonts w:asciiTheme="minorHAnsi" w:hAnsiTheme="minorHAnsi"/>
          <w:color w:val="000000" w:themeColor="text1"/>
          <w:lang w:val="nl-NL"/>
        </w:rPr>
        <w:t>ten behoeve van de</w:t>
      </w:r>
      <w:bookmarkEnd w:id="6"/>
      <w:bookmarkEnd w:id="7"/>
    </w:p>
    <w:p w14:paraId="7520BD5D" w14:textId="77777777" w:rsidR="00503818" w:rsidRPr="00C40762" w:rsidRDefault="00503818" w:rsidP="00512FB3">
      <w:pPr>
        <w:pStyle w:val="Kop2"/>
        <w:jc w:val="center"/>
        <w:rPr>
          <w:rFonts w:asciiTheme="minorHAnsi" w:hAnsiTheme="minorHAnsi"/>
          <w:color w:val="000000" w:themeColor="text1"/>
          <w:lang w:val="nl-NL"/>
        </w:rPr>
      </w:pPr>
      <w:bookmarkStart w:id="8" w:name="_Toc480292378"/>
      <w:bookmarkStart w:id="9" w:name="_Toc481582746"/>
      <w:r w:rsidRPr="00C40762">
        <w:rPr>
          <w:rFonts w:asciiTheme="minorHAnsi" w:hAnsiTheme="minorHAnsi"/>
          <w:color w:val="000000" w:themeColor="text1"/>
          <w:lang w:val="nl-NL"/>
        </w:rPr>
        <w:t>Instelling van een Dynamisch Aankoopsysteem (DAS)</w:t>
      </w:r>
      <w:bookmarkEnd w:id="8"/>
      <w:bookmarkEnd w:id="9"/>
    </w:p>
    <w:p w14:paraId="040D94A5" w14:textId="77777777" w:rsidR="00503818" w:rsidRPr="00C40762" w:rsidRDefault="00503818" w:rsidP="00512FB3">
      <w:pPr>
        <w:pStyle w:val="Kop2"/>
        <w:jc w:val="center"/>
        <w:rPr>
          <w:rFonts w:asciiTheme="minorHAnsi" w:hAnsiTheme="minorHAnsi"/>
          <w:i/>
          <w:color w:val="000000" w:themeColor="text1"/>
          <w:spacing w:val="-20"/>
          <w:kern w:val="28"/>
          <w:lang w:val="nl-NL"/>
        </w:rPr>
      </w:pPr>
      <w:bookmarkStart w:id="10" w:name="_Toc480292379"/>
      <w:bookmarkStart w:id="11" w:name="_Toc481582747"/>
      <w:r w:rsidRPr="00C40762">
        <w:rPr>
          <w:rFonts w:asciiTheme="minorHAnsi" w:hAnsiTheme="minorHAnsi"/>
          <w:i/>
          <w:color w:val="000000" w:themeColor="text1"/>
          <w:spacing w:val="-20"/>
          <w:kern w:val="28"/>
          <w:lang w:val="nl-NL"/>
        </w:rPr>
        <w:t>t.b.v.  de inhuur van extern personeel</w:t>
      </w:r>
      <w:bookmarkEnd w:id="10"/>
      <w:bookmarkEnd w:id="11"/>
    </w:p>
    <w:p w14:paraId="180C3B29" w14:textId="77777777" w:rsidR="00512FB3" w:rsidRPr="00C40762" w:rsidRDefault="00512FB3" w:rsidP="00512FB3">
      <w:pPr>
        <w:pStyle w:val="Kop2"/>
        <w:jc w:val="center"/>
        <w:rPr>
          <w:rFonts w:asciiTheme="minorHAnsi" w:hAnsiTheme="minorHAnsi"/>
          <w:i/>
          <w:color w:val="0000FF"/>
          <w:spacing w:val="-20"/>
          <w:kern w:val="28"/>
          <w:lang w:val="nl-NL"/>
        </w:rPr>
      </w:pPr>
    </w:p>
    <w:p w14:paraId="284656BB" w14:textId="77777777" w:rsidR="00512FB3" w:rsidRPr="00C40762" w:rsidRDefault="00512FB3" w:rsidP="00512FB3">
      <w:pPr>
        <w:pStyle w:val="Kop2"/>
        <w:jc w:val="center"/>
        <w:rPr>
          <w:rFonts w:asciiTheme="minorHAnsi" w:hAnsiTheme="minorHAnsi"/>
          <w:i/>
          <w:color w:val="0000FF"/>
          <w:spacing w:val="-20"/>
          <w:kern w:val="28"/>
          <w:lang w:val="nl-NL"/>
        </w:rPr>
      </w:pPr>
    </w:p>
    <w:p w14:paraId="2D7A1EAC" w14:textId="77777777" w:rsidR="00512FB3" w:rsidRPr="00C40762" w:rsidRDefault="00512FB3" w:rsidP="00512FB3">
      <w:pPr>
        <w:pStyle w:val="Kop2"/>
        <w:jc w:val="center"/>
        <w:rPr>
          <w:rFonts w:asciiTheme="minorHAnsi" w:hAnsiTheme="minorHAnsi"/>
          <w:i/>
          <w:color w:val="0000FF"/>
          <w:spacing w:val="-20"/>
          <w:kern w:val="28"/>
          <w:lang w:val="nl-NL"/>
        </w:rPr>
      </w:pPr>
    </w:p>
    <w:p w14:paraId="40F7850D" w14:textId="77777777" w:rsidR="00503818" w:rsidRPr="00C40762" w:rsidRDefault="00503818" w:rsidP="00512FB3">
      <w:pPr>
        <w:pStyle w:val="Kop2"/>
        <w:jc w:val="center"/>
        <w:rPr>
          <w:rFonts w:asciiTheme="minorHAnsi" w:hAnsiTheme="minorHAnsi"/>
          <w:i/>
          <w:color w:val="auto"/>
          <w:spacing w:val="-20"/>
          <w:kern w:val="28"/>
          <w:sz w:val="20"/>
          <w:szCs w:val="20"/>
          <w:lang w:val="nl-NL"/>
        </w:rPr>
      </w:pPr>
      <w:bookmarkStart w:id="12" w:name="_Toc480292380"/>
      <w:bookmarkStart w:id="13" w:name="_Toc481582748"/>
      <w:r w:rsidRPr="00C40762">
        <w:rPr>
          <w:rFonts w:asciiTheme="minorHAnsi" w:hAnsiTheme="minorHAnsi"/>
          <w:i/>
          <w:color w:val="auto"/>
          <w:spacing w:val="-20"/>
          <w:kern w:val="28"/>
          <w:sz w:val="20"/>
          <w:szCs w:val="20"/>
          <w:lang w:val="nl-NL"/>
        </w:rPr>
        <w:t>Categorieën:</w:t>
      </w:r>
      <w:bookmarkEnd w:id="12"/>
      <w:bookmarkEnd w:id="13"/>
    </w:p>
    <w:p w14:paraId="72B81205" w14:textId="77777777" w:rsidR="007513D0" w:rsidRPr="00C40762" w:rsidRDefault="007513D0" w:rsidP="00512FB3">
      <w:pPr>
        <w:pStyle w:val="Kop2"/>
        <w:jc w:val="center"/>
        <w:rPr>
          <w:rFonts w:asciiTheme="minorHAnsi" w:hAnsiTheme="minorHAnsi"/>
          <w:i/>
          <w:color w:val="auto"/>
          <w:spacing w:val="-20"/>
          <w:kern w:val="28"/>
          <w:sz w:val="20"/>
          <w:szCs w:val="20"/>
          <w:lang w:val="nl-NL"/>
        </w:rPr>
      </w:pPr>
      <w:bookmarkStart w:id="14" w:name="_Toc480292381"/>
      <w:bookmarkStart w:id="15" w:name="_Toc481582749"/>
      <w:proofErr w:type="spellStart"/>
      <w:r w:rsidRPr="00C40762">
        <w:rPr>
          <w:rFonts w:asciiTheme="minorHAnsi" w:hAnsiTheme="minorHAnsi" w:cs="Arial"/>
          <w:color w:val="auto"/>
          <w:sz w:val="20"/>
          <w:szCs w:val="20"/>
          <w:lang w:val="nl-NL" w:eastAsia="nl-NL"/>
        </w:rPr>
        <w:t>Administrative</w:t>
      </w:r>
      <w:proofErr w:type="spellEnd"/>
      <w:r w:rsidRPr="00C40762">
        <w:rPr>
          <w:rFonts w:asciiTheme="minorHAnsi" w:hAnsiTheme="minorHAnsi" w:cs="Arial"/>
          <w:color w:val="auto"/>
          <w:sz w:val="20"/>
          <w:szCs w:val="20"/>
          <w:lang w:val="nl-NL" w:eastAsia="nl-NL"/>
        </w:rPr>
        <w:t xml:space="preserve"> | Secretarial, ICT | Automation, Policy | </w:t>
      </w:r>
      <w:proofErr w:type="spellStart"/>
      <w:r w:rsidRPr="00C40762">
        <w:rPr>
          <w:rFonts w:asciiTheme="minorHAnsi" w:hAnsiTheme="minorHAnsi" w:cs="Arial"/>
          <w:color w:val="auto"/>
          <w:sz w:val="20"/>
          <w:szCs w:val="20"/>
          <w:lang w:val="nl-NL" w:eastAsia="nl-NL"/>
        </w:rPr>
        <w:t>Advice</w:t>
      </w:r>
      <w:proofErr w:type="spellEnd"/>
      <w:r w:rsidRPr="00C40762">
        <w:rPr>
          <w:rFonts w:asciiTheme="minorHAnsi" w:hAnsiTheme="minorHAnsi" w:cs="Arial"/>
          <w:color w:val="auto"/>
          <w:sz w:val="20"/>
          <w:szCs w:val="20"/>
          <w:lang w:val="nl-NL" w:eastAsia="nl-NL"/>
        </w:rPr>
        <w:t xml:space="preserve"> | Consultancy, Z- </w:t>
      </w:r>
      <w:proofErr w:type="spellStart"/>
      <w:r w:rsidRPr="00C40762">
        <w:rPr>
          <w:rFonts w:asciiTheme="minorHAnsi" w:hAnsiTheme="minorHAnsi" w:cs="Arial"/>
          <w:color w:val="auto"/>
          <w:sz w:val="20"/>
          <w:szCs w:val="20"/>
          <w:lang w:val="nl-NL" w:eastAsia="nl-NL"/>
        </w:rPr>
        <w:t>Existing</w:t>
      </w:r>
      <w:proofErr w:type="spellEnd"/>
      <w:r w:rsidRPr="00C40762">
        <w:rPr>
          <w:rFonts w:asciiTheme="minorHAnsi" w:hAnsiTheme="minorHAnsi" w:cs="Arial"/>
          <w:color w:val="auto"/>
          <w:sz w:val="20"/>
          <w:szCs w:val="20"/>
          <w:lang w:val="nl-NL" w:eastAsia="nl-NL"/>
        </w:rPr>
        <w:t xml:space="preserve"> </w:t>
      </w:r>
      <w:proofErr w:type="spellStart"/>
      <w:r w:rsidRPr="00C40762">
        <w:rPr>
          <w:rFonts w:asciiTheme="minorHAnsi" w:hAnsiTheme="minorHAnsi" w:cs="Arial"/>
          <w:color w:val="auto"/>
          <w:sz w:val="20"/>
          <w:szCs w:val="20"/>
          <w:lang w:val="nl-NL" w:eastAsia="nl-NL"/>
        </w:rPr>
        <w:t>Contracts</w:t>
      </w:r>
      <w:proofErr w:type="spellEnd"/>
      <w:r w:rsidRPr="00C40762">
        <w:rPr>
          <w:rFonts w:asciiTheme="minorHAnsi" w:hAnsiTheme="minorHAnsi" w:cs="Arial"/>
          <w:color w:val="auto"/>
          <w:sz w:val="20"/>
          <w:szCs w:val="20"/>
          <w:lang w:val="nl-NL" w:eastAsia="nl-NL"/>
        </w:rPr>
        <w:t xml:space="preserve">, Board | Management, Communication | Public Relations, Facility, Financial, </w:t>
      </w:r>
      <w:proofErr w:type="spellStart"/>
      <w:r w:rsidRPr="00C40762">
        <w:rPr>
          <w:rFonts w:asciiTheme="minorHAnsi" w:hAnsiTheme="minorHAnsi" w:cs="Arial"/>
          <w:color w:val="auto"/>
          <w:sz w:val="20"/>
          <w:szCs w:val="20"/>
          <w:lang w:val="nl-NL" w:eastAsia="nl-NL"/>
        </w:rPr>
        <w:t>Procurement</w:t>
      </w:r>
      <w:proofErr w:type="spellEnd"/>
      <w:r w:rsidRPr="00C40762">
        <w:rPr>
          <w:rFonts w:asciiTheme="minorHAnsi" w:hAnsiTheme="minorHAnsi" w:cs="Arial"/>
          <w:color w:val="auto"/>
          <w:sz w:val="20"/>
          <w:szCs w:val="20"/>
          <w:lang w:val="nl-NL" w:eastAsia="nl-NL"/>
        </w:rPr>
        <w:t>, Legal, Overheid: Bouwkunde en civiele techniek, Overheid: Openbare orde en veiligheid en Overheid: Vergunningen.</w:t>
      </w:r>
      <w:bookmarkEnd w:id="14"/>
      <w:bookmarkEnd w:id="15"/>
    </w:p>
    <w:p w14:paraId="1A9842E7" w14:textId="77777777" w:rsidR="007513D0" w:rsidRPr="00C40762" w:rsidRDefault="007513D0" w:rsidP="001E3A65">
      <w:pPr>
        <w:autoSpaceDE w:val="0"/>
        <w:autoSpaceDN w:val="0"/>
        <w:adjustRightInd w:val="0"/>
        <w:spacing w:after="0" w:line="240" w:lineRule="auto"/>
        <w:rPr>
          <w:rFonts w:asciiTheme="minorHAnsi" w:hAnsiTheme="minorHAnsi" w:cs="Helvetica"/>
          <w:color w:val="000000"/>
          <w:sz w:val="24"/>
          <w:szCs w:val="24"/>
          <w:lang w:val="nl-NL"/>
        </w:rPr>
      </w:pPr>
    </w:p>
    <w:p w14:paraId="5E4B5FC6" w14:textId="77777777" w:rsidR="007513D0" w:rsidRPr="00C40762" w:rsidRDefault="007513D0" w:rsidP="001E3A65">
      <w:pPr>
        <w:autoSpaceDE w:val="0"/>
        <w:autoSpaceDN w:val="0"/>
        <w:adjustRightInd w:val="0"/>
        <w:spacing w:after="0" w:line="240" w:lineRule="auto"/>
        <w:rPr>
          <w:rFonts w:asciiTheme="minorHAnsi" w:hAnsiTheme="minorHAnsi" w:cs="Helvetica"/>
          <w:color w:val="000000"/>
          <w:sz w:val="24"/>
          <w:szCs w:val="24"/>
          <w:lang w:val="nl-NL"/>
        </w:rPr>
      </w:pPr>
    </w:p>
    <w:p w14:paraId="0CA61031" w14:textId="77777777" w:rsidR="007513D0" w:rsidRPr="00C40762" w:rsidRDefault="007513D0" w:rsidP="001E3A65">
      <w:pPr>
        <w:autoSpaceDE w:val="0"/>
        <w:autoSpaceDN w:val="0"/>
        <w:adjustRightInd w:val="0"/>
        <w:spacing w:after="0" w:line="240" w:lineRule="auto"/>
        <w:rPr>
          <w:rFonts w:asciiTheme="minorHAnsi" w:hAnsiTheme="minorHAnsi" w:cs="Helvetica"/>
          <w:color w:val="000000"/>
          <w:sz w:val="24"/>
          <w:szCs w:val="24"/>
          <w:lang w:val="nl-NL"/>
        </w:rPr>
      </w:pPr>
    </w:p>
    <w:p w14:paraId="59C7D26F" w14:textId="77777777" w:rsidR="007513D0" w:rsidRPr="00C40762" w:rsidRDefault="007513D0" w:rsidP="001E3A65">
      <w:pPr>
        <w:autoSpaceDE w:val="0"/>
        <w:autoSpaceDN w:val="0"/>
        <w:adjustRightInd w:val="0"/>
        <w:spacing w:after="0" w:line="240" w:lineRule="auto"/>
        <w:rPr>
          <w:rFonts w:asciiTheme="minorHAnsi" w:hAnsiTheme="minorHAnsi" w:cs="Helvetica"/>
          <w:color w:val="000000"/>
          <w:sz w:val="24"/>
          <w:szCs w:val="24"/>
          <w:lang w:val="nl-NL"/>
        </w:rPr>
      </w:pPr>
    </w:p>
    <w:p w14:paraId="61E0D3B9" w14:textId="77777777" w:rsidR="001E3A65" w:rsidRPr="00C40762" w:rsidRDefault="001E3A65" w:rsidP="001E3A65">
      <w:pPr>
        <w:autoSpaceDE w:val="0"/>
        <w:autoSpaceDN w:val="0"/>
        <w:adjustRightInd w:val="0"/>
        <w:spacing w:after="0" w:line="240" w:lineRule="auto"/>
        <w:rPr>
          <w:rFonts w:asciiTheme="minorHAnsi" w:hAnsiTheme="minorHAnsi" w:cs="Helvetica"/>
          <w:color w:val="000000"/>
          <w:sz w:val="24"/>
          <w:szCs w:val="24"/>
          <w:lang w:val="nl-NL"/>
        </w:rPr>
      </w:pPr>
    </w:p>
    <w:p w14:paraId="09275386" w14:textId="77777777" w:rsidR="001E3A65" w:rsidRPr="00C40762" w:rsidRDefault="001E3A65" w:rsidP="001E3A65">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Uitgegeven door: </w:t>
      </w:r>
      <w:r w:rsidR="007513D0" w:rsidRPr="00C40762">
        <w:rPr>
          <w:rFonts w:asciiTheme="minorHAnsi" w:hAnsiTheme="minorHAnsi" w:cs="Segoe UI"/>
          <w:color w:val="000000"/>
          <w:sz w:val="24"/>
          <w:szCs w:val="24"/>
          <w:lang w:val="nl-NL"/>
        </w:rPr>
        <w:t>Omgevingsdienst West-Holland</w:t>
      </w:r>
      <w:r w:rsidRPr="00C40762">
        <w:rPr>
          <w:rFonts w:asciiTheme="minorHAnsi" w:hAnsiTheme="minorHAnsi" w:cs="Segoe UI"/>
          <w:color w:val="000000"/>
          <w:sz w:val="24"/>
          <w:szCs w:val="24"/>
          <w:lang w:val="nl-NL"/>
        </w:rPr>
        <w:t xml:space="preserve">, Inhuurdesk </w:t>
      </w:r>
      <w:r w:rsidR="007513D0" w:rsidRPr="00C40762">
        <w:rPr>
          <w:rFonts w:asciiTheme="minorHAnsi" w:hAnsiTheme="minorHAnsi" w:cs="Segoe UI"/>
          <w:color w:val="000000"/>
          <w:sz w:val="24"/>
          <w:szCs w:val="24"/>
          <w:lang w:val="nl-NL"/>
        </w:rPr>
        <w:t>Omgevingsdienst West-Holland</w:t>
      </w:r>
    </w:p>
    <w:p w14:paraId="44BC040F" w14:textId="77777777" w:rsidR="001E3A65" w:rsidRPr="00C40762" w:rsidRDefault="00E545C0" w:rsidP="001E3A65">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Contactpersonen: Rob Heemskerk en Agatha </w:t>
      </w:r>
      <w:proofErr w:type="spellStart"/>
      <w:r w:rsidRPr="00C40762">
        <w:rPr>
          <w:rFonts w:asciiTheme="minorHAnsi" w:hAnsiTheme="minorHAnsi" w:cs="Segoe UI"/>
          <w:color w:val="000000"/>
          <w:sz w:val="24"/>
          <w:szCs w:val="24"/>
          <w:lang w:val="nl-NL"/>
        </w:rPr>
        <w:t>Makaal</w:t>
      </w:r>
      <w:proofErr w:type="spellEnd"/>
    </w:p>
    <w:p w14:paraId="7BF49F1E" w14:textId="77777777" w:rsidR="001E3A65" w:rsidRPr="00C40762" w:rsidRDefault="001E3A65" w:rsidP="001E3A65">
      <w:pPr>
        <w:autoSpaceDE w:val="0"/>
        <w:autoSpaceDN w:val="0"/>
        <w:adjustRightInd w:val="0"/>
        <w:spacing w:after="0" w:line="240" w:lineRule="auto"/>
        <w:rPr>
          <w:rFonts w:asciiTheme="minorHAnsi" w:hAnsiTheme="minorHAnsi" w:cs="Segoe UI"/>
          <w:color w:val="0000FF"/>
          <w:sz w:val="24"/>
          <w:szCs w:val="24"/>
          <w:lang w:val="nl-NL"/>
        </w:rPr>
      </w:pPr>
      <w:r w:rsidRPr="00C40762">
        <w:rPr>
          <w:rFonts w:asciiTheme="minorHAnsi" w:hAnsiTheme="minorHAnsi" w:cs="Segoe UI"/>
          <w:color w:val="000000"/>
          <w:sz w:val="24"/>
          <w:szCs w:val="24"/>
          <w:lang w:val="nl-NL"/>
        </w:rPr>
        <w:t xml:space="preserve">Website: </w:t>
      </w:r>
      <w:r w:rsidRPr="00C40762">
        <w:rPr>
          <w:rFonts w:asciiTheme="minorHAnsi" w:hAnsiTheme="minorHAnsi" w:cs="Segoe UI"/>
          <w:color w:val="0000FF"/>
          <w:sz w:val="24"/>
          <w:szCs w:val="24"/>
          <w:lang w:val="nl-NL"/>
        </w:rPr>
        <w:t>www.inhuurdesk</w:t>
      </w:r>
      <w:r w:rsidR="007513D0" w:rsidRPr="00C40762">
        <w:rPr>
          <w:rFonts w:asciiTheme="minorHAnsi" w:hAnsiTheme="minorHAnsi" w:cs="Segoe UI"/>
          <w:color w:val="0000FF"/>
          <w:sz w:val="24"/>
          <w:szCs w:val="24"/>
          <w:lang w:val="nl-NL"/>
        </w:rPr>
        <w:t>odwh.nl</w:t>
      </w:r>
    </w:p>
    <w:p w14:paraId="728942C6" w14:textId="5E72CB18" w:rsidR="0019026C" w:rsidRPr="00C40762" w:rsidRDefault="00E545C0" w:rsidP="001E3A65">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Publicatiedatum: </w:t>
      </w:r>
      <w:r w:rsidR="00BD00DE">
        <w:rPr>
          <w:rFonts w:asciiTheme="minorHAnsi" w:hAnsiTheme="minorHAnsi" w:cs="Segoe UI"/>
          <w:color w:val="000000"/>
          <w:sz w:val="24"/>
          <w:szCs w:val="24"/>
          <w:lang w:val="nl-NL"/>
        </w:rPr>
        <w:t>29 juni</w:t>
      </w:r>
      <w:r w:rsidR="001E73A5">
        <w:rPr>
          <w:rFonts w:asciiTheme="minorHAnsi" w:hAnsiTheme="minorHAnsi" w:cs="Segoe UI"/>
          <w:color w:val="000000"/>
          <w:sz w:val="24"/>
          <w:szCs w:val="24"/>
          <w:lang w:val="nl-NL"/>
        </w:rPr>
        <w:t xml:space="preserve"> 2017</w:t>
      </w:r>
    </w:p>
    <w:p w14:paraId="16D38FF5" w14:textId="77777777" w:rsidR="0019026C" w:rsidRPr="00C40762" w:rsidRDefault="0019026C">
      <w:pPr>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br w:type="page"/>
      </w:r>
    </w:p>
    <w:sdt>
      <w:sdtPr>
        <w:rPr>
          <w:rFonts w:asciiTheme="minorHAnsi" w:eastAsiaTheme="minorHAnsi" w:hAnsiTheme="minorHAnsi" w:cstheme="minorBidi"/>
          <w:b w:val="0"/>
          <w:bCs w:val="0"/>
          <w:color w:val="auto"/>
          <w:sz w:val="24"/>
          <w:szCs w:val="24"/>
          <w:lang w:val="en-US" w:eastAsia="en-US"/>
        </w:rPr>
        <w:id w:val="-962348853"/>
        <w:docPartObj>
          <w:docPartGallery w:val="Table of Contents"/>
          <w:docPartUnique/>
        </w:docPartObj>
      </w:sdtPr>
      <w:sdtEndPr/>
      <w:sdtContent>
        <w:p w14:paraId="4D465E61" w14:textId="77777777" w:rsidR="002E7276" w:rsidRPr="00C40762" w:rsidRDefault="002E7276">
          <w:pPr>
            <w:pStyle w:val="Kopvaninhoudsopgave"/>
            <w:rPr>
              <w:rFonts w:asciiTheme="minorHAnsi" w:hAnsiTheme="minorHAnsi" w:cs="Segoe UI"/>
              <w:color w:val="1F497D" w:themeColor="text2"/>
              <w:sz w:val="24"/>
              <w:szCs w:val="24"/>
            </w:rPr>
          </w:pPr>
          <w:r w:rsidRPr="00C40762">
            <w:rPr>
              <w:rFonts w:asciiTheme="minorHAnsi" w:hAnsiTheme="minorHAnsi" w:cs="Segoe UI"/>
              <w:color w:val="1F497D" w:themeColor="text2"/>
              <w:sz w:val="24"/>
              <w:szCs w:val="24"/>
            </w:rPr>
            <w:t>Inhoudsopgave</w:t>
          </w:r>
        </w:p>
        <w:p w14:paraId="1F9F87CE" w14:textId="7CDFB323" w:rsidR="00EB1FF3" w:rsidRDefault="00705E87" w:rsidP="00C60B9A">
          <w:pPr>
            <w:pStyle w:val="Inhopg2"/>
            <w:tabs>
              <w:tab w:val="right" w:leader="dot" w:pos="9350"/>
            </w:tabs>
            <w:rPr>
              <w:rFonts w:asciiTheme="minorHAnsi" w:eastAsiaTheme="minorEastAsia" w:hAnsiTheme="minorHAnsi"/>
              <w:noProof/>
              <w:lang w:val="nl-NL" w:eastAsia="nl-NL"/>
            </w:rPr>
          </w:pPr>
          <w:r w:rsidRPr="00C40762">
            <w:rPr>
              <w:rFonts w:asciiTheme="minorHAnsi" w:hAnsiTheme="minorHAnsi"/>
              <w:sz w:val="24"/>
              <w:szCs w:val="24"/>
              <w:lang w:val="nl-NL"/>
            </w:rPr>
            <w:fldChar w:fldCharType="begin"/>
          </w:r>
          <w:r w:rsidR="002E7276" w:rsidRPr="00C40762">
            <w:rPr>
              <w:rFonts w:asciiTheme="minorHAnsi" w:hAnsiTheme="minorHAnsi"/>
              <w:sz w:val="24"/>
              <w:szCs w:val="24"/>
              <w:lang w:val="nl-NL"/>
            </w:rPr>
            <w:instrText xml:space="preserve"> TOC \o "1-3" \h \z \u </w:instrText>
          </w:r>
          <w:r w:rsidRPr="00C40762">
            <w:rPr>
              <w:rFonts w:asciiTheme="minorHAnsi" w:hAnsiTheme="minorHAnsi"/>
              <w:sz w:val="24"/>
              <w:szCs w:val="24"/>
              <w:lang w:val="nl-NL"/>
            </w:rPr>
            <w:fldChar w:fldCharType="separate"/>
          </w:r>
          <w:hyperlink w:anchor="_Toc481582750" w:history="1">
            <w:r w:rsidR="00EB1FF3" w:rsidRPr="00E96E3A">
              <w:rPr>
                <w:rStyle w:val="Hyperlink"/>
                <w:rFonts w:cs="Segoe UI"/>
                <w:noProof/>
                <w:lang w:val="nl-NL"/>
              </w:rPr>
              <w:t>Leeswijzer</w:t>
            </w:r>
            <w:r w:rsidR="00EB1FF3">
              <w:rPr>
                <w:noProof/>
                <w:webHidden/>
              </w:rPr>
              <w:tab/>
            </w:r>
            <w:r>
              <w:rPr>
                <w:noProof/>
                <w:webHidden/>
              </w:rPr>
              <w:fldChar w:fldCharType="begin"/>
            </w:r>
            <w:r w:rsidR="00EB1FF3">
              <w:rPr>
                <w:noProof/>
                <w:webHidden/>
              </w:rPr>
              <w:instrText xml:space="preserve"> PAGEREF _Toc481582750 \h </w:instrText>
            </w:r>
            <w:r>
              <w:rPr>
                <w:noProof/>
                <w:webHidden/>
              </w:rPr>
            </w:r>
            <w:r>
              <w:rPr>
                <w:noProof/>
                <w:webHidden/>
              </w:rPr>
              <w:fldChar w:fldCharType="separate"/>
            </w:r>
            <w:r w:rsidR="001E73A5">
              <w:rPr>
                <w:noProof/>
                <w:webHidden/>
              </w:rPr>
              <w:t>3</w:t>
            </w:r>
            <w:r>
              <w:rPr>
                <w:noProof/>
                <w:webHidden/>
              </w:rPr>
              <w:fldChar w:fldCharType="end"/>
            </w:r>
          </w:hyperlink>
        </w:p>
        <w:p w14:paraId="4629B823" w14:textId="438F5841" w:rsidR="00EB1FF3" w:rsidRDefault="00147D05">
          <w:pPr>
            <w:pStyle w:val="Inhopg1"/>
            <w:tabs>
              <w:tab w:val="left" w:pos="440"/>
              <w:tab w:val="right" w:leader="dot" w:pos="9350"/>
            </w:tabs>
            <w:rPr>
              <w:rFonts w:asciiTheme="minorHAnsi" w:eastAsiaTheme="minorEastAsia" w:hAnsiTheme="minorHAnsi"/>
              <w:noProof/>
              <w:lang w:val="nl-NL" w:eastAsia="nl-NL"/>
            </w:rPr>
          </w:pPr>
          <w:hyperlink w:anchor="_Toc481582751" w:history="1">
            <w:r w:rsidR="00EB1FF3" w:rsidRPr="00E96E3A">
              <w:rPr>
                <w:rStyle w:val="Hyperlink"/>
                <w:rFonts w:cs="Segoe UI"/>
                <w:noProof/>
                <w:lang w:val="nl-NL"/>
              </w:rPr>
              <w:t>1.</w:t>
            </w:r>
            <w:r w:rsidR="00EB1FF3">
              <w:rPr>
                <w:rFonts w:asciiTheme="minorHAnsi" w:eastAsiaTheme="minorEastAsia" w:hAnsiTheme="minorHAnsi"/>
                <w:noProof/>
                <w:lang w:val="nl-NL" w:eastAsia="nl-NL"/>
              </w:rPr>
              <w:tab/>
            </w:r>
            <w:r w:rsidR="00EB1FF3" w:rsidRPr="00E96E3A">
              <w:rPr>
                <w:rStyle w:val="Hyperlink"/>
                <w:rFonts w:cs="Segoe UI"/>
                <w:noProof/>
                <w:lang w:val="nl-NL"/>
              </w:rPr>
              <w:t>Organisatie en beschrijving van de Opdracht</w:t>
            </w:r>
            <w:r w:rsidR="00EB1FF3">
              <w:rPr>
                <w:noProof/>
                <w:webHidden/>
              </w:rPr>
              <w:tab/>
            </w:r>
            <w:r w:rsidR="00705E87">
              <w:rPr>
                <w:noProof/>
                <w:webHidden/>
              </w:rPr>
              <w:fldChar w:fldCharType="begin"/>
            </w:r>
            <w:r w:rsidR="00EB1FF3">
              <w:rPr>
                <w:noProof/>
                <w:webHidden/>
              </w:rPr>
              <w:instrText xml:space="preserve"> PAGEREF _Toc481582751 \h </w:instrText>
            </w:r>
            <w:r w:rsidR="00705E87">
              <w:rPr>
                <w:noProof/>
                <w:webHidden/>
              </w:rPr>
            </w:r>
            <w:r w:rsidR="00705E87">
              <w:rPr>
                <w:noProof/>
                <w:webHidden/>
              </w:rPr>
              <w:fldChar w:fldCharType="separate"/>
            </w:r>
            <w:r w:rsidR="001E73A5">
              <w:rPr>
                <w:noProof/>
                <w:webHidden/>
              </w:rPr>
              <w:t>4</w:t>
            </w:r>
            <w:r w:rsidR="00705E87">
              <w:rPr>
                <w:noProof/>
                <w:webHidden/>
              </w:rPr>
              <w:fldChar w:fldCharType="end"/>
            </w:r>
          </w:hyperlink>
        </w:p>
        <w:p w14:paraId="4989E96F" w14:textId="218760EC"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52" w:history="1">
            <w:r w:rsidR="00EB1FF3" w:rsidRPr="00E96E3A">
              <w:rPr>
                <w:rStyle w:val="Hyperlink"/>
                <w:rFonts w:cs="Segoe UI"/>
                <w:noProof/>
                <w:lang w:val="nl-NL"/>
              </w:rPr>
              <w:t>1.1</w:t>
            </w:r>
            <w:r w:rsidR="00EB1FF3">
              <w:rPr>
                <w:rFonts w:asciiTheme="minorHAnsi" w:eastAsiaTheme="minorEastAsia" w:hAnsiTheme="minorHAnsi"/>
                <w:noProof/>
                <w:lang w:val="nl-NL" w:eastAsia="nl-NL"/>
              </w:rPr>
              <w:tab/>
            </w:r>
            <w:r w:rsidR="00EB1FF3" w:rsidRPr="00E96E3A">
              <w:rPr>
                <w:rStyle w:val="Hyperlink"/>
                <w:rFonts w:cs="Segoe UI"/>
                <w:noProof/>
                <w:lang w:val="nl-NL"/>
              </w:rPr>
              <w:t xml:space="preserve">De Omgevingsdienst West-Holland </w:t>
            </w:r>
            <w:r w:rsidR="00EB1FF3">
              <w:rPr>
                <w:noProof/>
                <w:webHidden/>
              </w:rPr>
              <w:tab/>
            </w:r>
            <w:r w:rsidR="00705E87">
              <w:rPr>
                <w:noProof/>
                <w:webHidden/>
              </w:rPr>
              <w:fldChar w:fldCharType="begin"/>
            </w:r>
            <w:r w:rsidR="00EB1FF3">
              <w:rPr>
                <w:noProof/>
                <w:webHidden/>
              </w:rPr>
              <w:instrText xml:space="preserve"> PAGEREF _Toc481582752 \h </w:instrText>
            </w:r>
            <w:r w:rsidR="00705E87">
              <w:rPr>
                <w:noProof/>
                <w:webHidden/>
              </w:rPr>
            </w:r>
            <w:r w:rsidR="00705E87">
              <w:rPr>
                <w:noProof/>
                <w:webHidden/>
              </w:rPr>
              <w:fldChar w:fldCharType="separate"/>
            </w:r>
            <w:r w:rsidR="001E73A5">
              <w:rPr>
                <w:noProof/>
                <w:webHidden/>
              </w:rPr>
              <w:t>4</w:t>
            </w:r>
            <w:r w:rsidR="00705E87">
              <w:rPr>
                <w:noProof/>
                <w:webHidden/>
              </w:rPr>
              <w:fldChar w:fldCharType="end"/>
            </w:r>
          </w:hyperlink>
        </w:p>
        <w:p w14:paraId="4ACD358B" w14:textId="1EA63F15"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53" w:history="1">
            <w:r w:rsidR="00EB1FF3" w:rsidRPr="00E96E3A">
              <w:rPr>
                <w:rStyle w:val="Hyperlink"/>
                <w:rFonts w:cs="Segoe UI"/>
                <w:noProof/>
                <w:lang w:val="nl-NL"/>
              </w:rPr>
              <w:t>1.2</w:t>
            </w:r>
            <w:r w:rsidR="00EB1FF3">
              <w:rPr>
                <w:rFonts w:asciiTheme="minorHAnsi" w:eastAsiaTheme="minorEastAsia" w:hAnsiTheme="minorHAnsi"/>
                <w:noProof/>
                <w:lang w:val="nl-NL" w:eastAsia="nl-NL"/>
              </w:rPr>
              <w:tab/>
            </w:r>
            <w:r w:rsidR="00EB1FF3" w:rsidRPr="00E96E3A">
              <w:rPr>
                <w:rStyle w:val="Hyperlink"/>
                <w:rFonts w:cs="Segoe UI"/>
                <w:noProof/>
                <w:lang w:val="nl-NL"/>
              </w:rPr>
              <w:t>Aanbestedingsprocedure</w:t>
            </w:r>
            <w:r w:rsidR="00EB1FF3">
              <w:rPr>
                <w:noProof/>
                <w:webHidden/>
              </w:rPr>
              <w:tab/>
            </w:r>
            <w:r w:rsidR="00705E87">
              <w:rPr>
                <w:noProof/>
                <w:webHidden/>
              </w:rPr>
              <w:fldChar w:fldCharType="begin"/>
            </w:r>
            <w:r w:rsidR="00EB1FF3">
              <w:rPr>
                <w:noProof/>
                <w:webHidden/>
              </w:rPr>
              <w:instrText xml:space="preserve"> PAGEREF _Toc481582753 \h </w:instrText>
            </w:r>
            <w:r w:rsidR="00705E87">
              <w:rPr>
                <w:noProof/>
                <w:webHidden/>
              </w:rPr>
            </w:r>
            <w:r w:rsidR="00705E87">
              <w:rPr>
                <w:noProof/>
                <w:webHidden/>
              </w:rPr>
              <w:fldChar w:fldCharType="separate"/>
            </w:r>
            <w:r w:rsidR="001E73A5">
              <w:rPr>
                <w:noProof/>
                <w:webHidden/>
              </w:rPr>
              <w:t>4</w:t>
            </w:r>
            <w:r w:rsidR="00705E87">
              <w:rPr>
                <w:noProof/>
                <w:webHidden/>
              </w:rPr>
              <w:fldChar w:fldCharType="end"/>
            </w:r>
          </w:hyperlink>
        </w:p>
        <w:p w14:paraId="3D8BF6C1" w14:textId="6513B42A"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54" w:history="1">
            <w:r w:rsidR="00EB1FF3" w:rsidRPr="00E96E3A">
              <w:rPr>
                <w:rStyle w:val="Hyperlink"/>
                <w:rFonts w:cs="Segoe UI"/>
                <w:noProof/>
                <w:lang w:val="nl-NL"/>
              </w:rPr>
              <w:t>1.3</w:t>
            </w:r>
            <w:r w:rsidR="00EB1FF3">
              <w:rPr>
                <w:rFonts w:asciiTheme="minorHAnsi" w:eastAsiaTheme="minorEastAsia" w:hAnsiTheme="minorHAnsi"/>
                <w:noProof/>
                <w:lang w:val="nl-NL" w:eastAsia="nl-NL"/>
              </w:rPr>
              <w:tab/>
            </w:r>
            <w:r w:rsidR="00EB1FF3" w:rsidRPr="00E96E3A">
              <w:rPr>
                <w:rStyle w:val="Hyperlink"/>
                <w:rFonts w:cs="Segoe UI"/>
                <w:noProof/>
                <w:lang w:val="nl-NL"/>
              </w:rPr>
              <w:t>De Categorieën</w:t>
            </w:r>
            <w:r w:rsidR="00EB1FF3">
              <w:rPr>
                <w:noProof/>
                <w:webHidden/>
              </w:rPr>
              <w:tab/>
            </w:r>
            <w:r w:rsidR="00705E87">
              <w:rPr>
                <w:noProof/>
                <w:webHidden/>
              </w:rPr>
              <w:fldChar w:fldCharType="begin"/>
            </w:r>
            <w:r w:rsidR="00EB1FF3">
              <w:rPr>
                <w:noProof/>
                <w:webHidden/>
              </w:rPr>
              <w:instrText xml:space="preserve"> PAGEREF _Toc481582754 \h </w:instrText>
            </w:r>
            <w:r w:rsidR="00705E87">
              <w:rPr>
                <w:noProof/>
                <w:webHidden/>
              </w:rPr>
            </w:r>
            <w:r w:rsidR="00705E87">
              <w:rPr>
                <w:noProof/>
                <w:webHidden/>
              </w:rPr>
              <w:fldChar w:fldCharType="separate"/>
            </w:r>
            <w:r w:rsidR="001E73A5">
              <w:rPr>
                <w:noProof/>
                <w:webHidden/>
              </w:rPr>
              <w:t>5</w:t>
            </w:r>
            <w:r w:rsidR="00705E87">
              <w:rPr>
                <w:noProof/>
                <w:webHidden/>
              </w:rPr>
              <w:fldChar w:fldCharType="end"/>
            </w:r>
          </w:hyperlink>
        </w:p>
        <w:p w14:paraId="3D861B1C" w14:textId="6B2753CF"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55" w:history="1">
            <w:r w:rsidR="00EB1FF3" w:rsidRPr="00E96E3A">
              <w:rPr>
                <w:rStyle w:val="Hyperlink"/>
                <w:rFonts w:cs="Segoe UI"/>
                <w:noProof/>
                <w:lang w:val="nl-NL"/>
              </w:rPr>
              <w:t>1.4</w:t>
            </w:r>
            <w:r w:rsidR="00EB1FF3">
              <w:rPr>
                <w:rFonts w:asciiTheme="minorHAnsi" w:eastAsiaTheme="minorEastAsia" w:hAnsiTheme="minorHAnsi"/>
                <w:noProof/>
                <w:lang w:val="nl-NL" w:eastAsia="nl-NL"/>
              </w:rPr>
              <w:tab/>
            </w:r>
            <w:r w:rsidR="00EB1FF3" w:rsidRPr="00E96E3A">
              <w:rPr>
                <w:rStyle w:val="Hyperlink"/>
                <w:rFonts w:cs="Segoe UI"/>
                <w:noProof/>
                <w:lang w:val="nl-NL"/>
              </w:rPr>
              <w:t>Looptijd</w:t>
            </w:r>
            <w:r w:rsidR="00EB1FF3">
              <w:rPr>
                <w:noProof/>
                <w:webHidden/>
              </w:rPr>
              <w:tab/>
            </w:r>
            <w:r w:rsidR="00705E87">
              <w:rPr>
                <w:noProof/>
                <w:webHidden/>
              </w:rPr>
              <w:fldChar w:fldCharType="begin"/>
            </w:r>
            <w:r w:rsidR="00EB1FF3">
              <w:rPr>
                <w:noProof/>
                <w:webHidden/>
              </w:rPr>
              <w:instrText xml:space="preserve"> PAGEREF _Toc481582755 \h </w:instrText>
            </w:r>
            <w:r w:rsidR="00705E87">
              <w:rPr>
                <w:noProof/>
                <w:webHidden/>
              </w:rPr>
            </w:r>
            <w:r w:rsidR="00705E87">
              <w:rPr>
                <w:noProof/>
                <w:webHidden/>
              </w:rPr>
              <w:fldChar w:fldCharType="separate"/>
            </w:r>
            <w:r w:rsidR="001E73A5">
              <w:rPr>
                <w:noProof/>
                <w:webHidden/>
              </w:rPr>
              <w:t>5</w:t>
            </w:r>
            <w:r w:rsidR="00705E87">
              <w:rPr>
                <w:noProof/>
                <w:webHidden/>
              </w:rPr>
              <w:fldChar w:fldCharType="end"/>
            </w:r>
          </w:hyperlink>
        </w:p>
        <w:p w14:paraId="5CCAE892" w14:textId="04192938"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56" w:history="1">
            <w:r w:rsidR="00EB1FF3" w:rsidRPr="00E96E3A">
              <w:rPr>
                <w:rStyle w:val="Hyperlink"/>
                <w:rFonts w:cs="Segoe UI"/>
                <w:noProof/>
                <w:lang w:val="nl-NL"/>
              </w:rPr>
              <w:t>1.5</w:t>
            </w:r>
            <w:r w:rsidR="00EB1FF3">
              <w:rPr>
                <w:rFonts w:asciiTheme="minorHAnsi" w:eastAsiaTheme="minorEastAsia" w:hAnsiTheme="minorHAnsi"/>
                <w:noProof/>
                <w:lang w:val="nl-NL" w:eastAsia="nl-NL"/>
              </w:rPr>
              <w:tab/>
            </w:r>
            <w:r w:rsidR="00EB1FF3" w:rsidRPr="00E96E3A">
              <w:rPr>
                <w:rStyle w:val="Hyperlink"/>
                <w:rFonts w:cs="Segoe UI"/>
                <w:noProof/>
                <w:lang w:val="nl-NL"/>
              </w:rPr>
              <w:t>Planning</w:t>
            </w:r>
            <w:r w:rsidR="00EB1FF3">
              <w:rPr>
                <w:noProof/>
                <w:webHidden/>
              </w:rPr>
              <w:tab/>
            </w:r>
            <w:r w:rsidR="00705E87">
              <w:rPr>
                <w:noProof/>
                <w:webHidden/>
              </w:rPr>
              <w:fldChar w:fldCharType="begin"/>
            </w:r>
            <w:r w:rsidR="00EB1FF3">
              <w:rPr>
                <w:noProof/>
                <w:webHidden/>
              </w:rPr>
              <w:instrText xml:space="preserve"> PAGEREF _Toc481582756 \h </w:instrText>
            </w:r>
            <w:r w:rsidR="00705E87">
              <w:rPr>
                <w:noProof/>
                <w:webHidden/>
              </w:rPr>
            </w:r>
            <w:r w:rsidR="00705E87">
              <w:rPr>
                <w:noProof/>
                <w:webHidden/>
              </w:rPr>
              <w:fldChar w:fldCharType="separate"/>
            </w:r>
            <w:r w:rsidR="001E73A5">
              <w:rPr>
                <w:noProof/>
                <w:webHidden/>
              </w:rPr>
              <w:t>5</w:t>
            </w:r>
            <w:r w:rsidR="00705E87">
              <w:rPr>
                <w:noProof/>
                <w:webHidden/>
              </w:rPr>
              <w:fldChar w:fldCharType="end"/>
            </w:r>
          </w:hyperlink>
        </w:p>
        <w:p w14:paraId="6F491C5A" w14:textId="4654D8EA"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57" w:history="1">
            <w:r w:rsidR="00EB1FF3" w:rsidRPr="00E96E3A">
              <w:rPr>
                <w:rStyle w:val="Hyperlink"/>
                <w:rFonts w:cs="Segoe UI"/>
                <w:noProof/>
                <w:lang w:val="nl-NL"/>
              </w:rPr>
              <w:t>1.6</w:t>
            </w:r>
            <w:r w:rsidR="00EB1FF3">
              <w:rPr>
                <w:rFonts w:asciiTheme="minorHAnsi" w:eastAsiaTheme="minorEastAsia" w:hAnsiTheme="minorHAnsi"/>
                <w:noProof/>
                <w:lang w:val="nl-NL" w:eastAsia="nl-NL"/>
              </w:rPr>
              <w:tab/>
            </w:r>
            <w:r w:rsidR="00EB1FF3" w:rsidRPr="00E96E3A">
              <w:rPr>
                <w:rStyle w:val="Hyperlink"/>
                <w:rFonts w:cs="Segoe UI"/>
                <w:noProof/>
                <w:lang w:val="nl-NL"/>
              </w:rPr>
              <w:t>De Inhuurdesk</w:t>
            </w:r>
            <w:r w:rsidR="00EB1FF3">
              <w:rPr>
                <w:noProof/>
                <w:webHidden/>
              </w:rPr>
              <w:tab/>
            </w:r>
            <w:r w:rsidR="00705E87">
              <w:rPr>
                <w:noProof/>
                <w:webHidden/>
              </w:rPr>
              <w:fldChar w:fldCharType="begin"/>
            </w:r>
            <w:r w:rsidR="00EB1FF3">
              <w:rPr>
                <w:noProof/>
                <w:webHidden/>
              </w:rPr>
              <w:instrText xml:space="preserve"> PAGEREF _Toc481582757 \h </w:instrText>
            </w:r>
            <w:r w:rsidR="00705E87">
              <w:rPr>
                <w:noProof/>
                <w:webHidden/>
              </w:rPr>
            </w:r>
            <w:r w:rsidR="00705E87">
              <w:rPr>
                <w:noProof/>
                <w:webHidden/>
              </w:rPr>
              <w:fldChar w:fldCharType="separate"/>
            </w:r>
            <w:r w:rsidR="001E73A5">
              <w:rPr>
                <w:noProof/>
                <w:webHidden/>
              </w:rPr>
              <w:t>6</w:t>
            </w:r>
            <w:r w:rsidR="00705E87">
              <w:rPr>
                <w:noProof/>
                <w:webHidden/>
              </w:rPr>
              <w:fldChar w:fldCharType="end"/>
            </w:r>
          </w:hyperlink>
        </w:p>
        <w:p w14:paraId="62D19770" w14:textId="5D8B70E0" w:rsidR="00EB1FF3" w:rsidRDefault="00147D05">
          <w:pPr>
            <w:pStyle w:val="Inhopg2"/>
            <w:tabs>
              <w:tab w:val="right" w:leader="dot" w:pos="9350"/>
            </w:tabs>
            <w:rPr>
              <w:rFonts w:asciiTheme="minorHAnsi" w:eastAsiaTheme="minorEastAsia" w:hAnsiTheme="minorHAnsi"/>
              <w:noProof/>
              <w:lang w:val="nl-NL" w:eastAsia="nl-NL"/>
            </w:rPr>
          </w:pPr>
          <w:hyperlink w:anchor="_Toc481582758" w:history="1">
            <w:r w:rsidR="00EB1FF3" w:rsidRPr="00E96E3A">
              <w:rPr>
                <w:rStyle w:val="Hyperlink"/>
                <w:rFonts w:cs="Segoe UI"/>
                <w:noProof/>
                <w:lang w:val="nl-NL"/>
              </w:rPr>
              <w:t>Voordelen Leverancier</w:t>
            </w:r>
            <w:r w:rsidR="00EB1FF3">
              <w:rPr>
                <w:noProof/>
                <w:webHidden/>
              </w:rPr>
              <w:tab/>
            </w:r>
            <w:r w:rsidR="00705E87">
              <w:rPr>
                <w:noProof/>
                <w:webHidden/>
              </w:rPr>
              <w:fldChar w:fldCharType="begin"/>
            </w:r>
            <w:r w:rsidR="00EB1FF3">
              <w:rPr>
                <w:noProof/>
                <w:webHidden/>
              </w:rPr>
              <w:instrText xml:space="preserve"> PAGEREF _Toc481582758 \h </w:instrText>
            </w:r>
            <w:r w:rsidR="00705E87">
              <w:rPr>
                <w:noProof/>
                <w:webHidden/>
              </w:rPr>
            </w:r>
            <w:r w:rsidR="00705E87">
              <w:rPr>
                <w:noProof/>
                <w:webHidden/>
              </w:rPr>
              <w:fldChar w:fldCharType="separate"/>
            </w:r>
            <w:r w:rsidR="001E73A5">
              <w:rPr>
                <w:noProof/>
                <w:webHidden/>
              </w:rPr>
              <w:t>6</w:t>
            </w:r>
            <w:r w:rsidR="00705E87">
              <w:rPr>
                <w:noProof/>
                <w:webHidden/>
              </w:rPr>
              <w:fldChar w:fldCharType="end"/>
            </w:r>
          </w:hyperlink>
        </w:p>
        <w:p w14:paraId="1DAB8F83" w14:textId="2DE08E25" w:rsidR="00EB1FF3" w:rsidRDefault="00147D05">
          <w:pPr>
            <w:pStyle w:val="Inhopg1"/>
            <w:tabs>
              <w:tab w:val="left" w:pos="440"/>
              <w:tab w:val="right" w:leader="dot" w:pos="9350"/>
            </w:tabs>
            <w:rPr>
              <w:rFonts w:asciiTheme="minorHAnsi" w:eastAsiaTheme="minorEastAsia" w:hAnsiTheme="minorHAnsi"/>
              <w:noProof/>
              <w:lang w:val="nl-NL" w:eastAsia="nl-NL"/>
            </w:rPr>
          </w:pPr>
          <w:hyperlink w:anchor="_Toc481582759" w:history="1">
            <w:r w:rsidR="00EB1FF3" w:rsidRPr="00E96E3A">
              <w:rPr>
                <w:rStyle w:val="Hyperlink"/>
                <w:rFonts w:cs="Segoe UI"/>
                <w:noProof/>
                <w:lang w:val="nl-NL"/>
              </w:rPr>
              <w:t>2.</w:t>
            </w:r>
            <w:r w:rsidR="00EB1FF3">
              <w:rPr>
                <w:rFonts w:asciiTheme="minorHAnsi" w:eastAsiaTheme="minorEastAsia" w:hAnsiTheme="minorHAnsi"/>
                <w:noProof/>
                <w:lang w:val="nl-NL" w:eastAsia="nl-NL"/>
              </w:rPr>
              <w:tab/>
            </w:r>
            <w:r w:rsidR="00EB1FF3" w:rsidRPr="00E96E3A">
              <w:rPr>
                <w:rStyle w:val="Hyperlink"/>
                <w:rFonts w:cs="Segoe UI"/>
                <w:noProof/>
                <w:lang w:val="nl-NL"/>
              </w:rPr>
              <w:t>Instellingsfase</w:t>
            </w:r>
            <w:r w:rsidR="00EB1FF3">
              <w:rPr>
                <w:noProof/>
                <w:webHidden/>
              </w:rPr>
              <w:tab/>
            </w:r>
            <w:r w:rsidR="00705E87">
              <w:rPr>
                <w:noProof/>
                <w:webHidden/>
              </w:rPr>
              <w:fldChar w:fldCharType="begin"/>
            </w:r>
            <w:r w:rsidR="00EB1FF3">
              <w:rPr>
                <w:noProof/>
                <w:webHidden/>
              </w:rPr>
              <w:instrText xml:space="preserve"> PAGEREF _Toc481582759 \h </w:instrText>
            </w:r>
            <w:r w:rsidR="00705E87">
              <w:rPr>
                <w:noProof/>
                <w:webHidden/>
              </w:rPr>
            </w:r>
            <w:r w:rsidR="00705E87">
              <w:rPr>
                <w:noProof/>
                <w:webHidden/>
              </w:rPr>
              <w:fldChar w:fldCharType="separate"/>
            </w:r>
            <w:r w:rsidR="001E73A5">
              <w:rPr>
                <w:noProof/>
                <w:webHidden/>
              </w:rPr>
              <w:t>7</w:t>
            </w:r>
            <w:r w:rsidR="00705E87">
              <w:rPr>
                <w:noProof/>
                <w:webHidden/>
              </w:rPr>
              <w:fldChar w:fldCharType="end"/>
            </w:r>
          </w:hyperlink>
        </w:p>
        <w:p w14:paraId="59AD56AD" w14:textId="18BD7BC0"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60" w:history="1">
            <w:r w:rsidR="00EB1FF3" w:rsidRPr="00E96E3A">
              <w:rPr>
                <w:rStyle w:val="Hyperlink"/>
                <w:rFonts w:cs="Segoe UI"/>
                <w:noProof/>
                <w:lang w:val="nl-NL"/>
              </w:rPr>
              <w:t>2.1</w:t>
            </w:r>
            <w:r w:rsidR="00EB1FF3">
              <w:rPr>
                <w:rFonts w:asciiTheme="minorHAnsi" w:eastAsiaTheme="minorEastAsia" w:hAnsiTheme="minorHAnsi"/>
                <w:noProof/>
                <w:lang w:val="nl-NL" w:eastAsia="nl-NL"/>
              </w:rPr>
              <w:tab/>
            </w:r>
            <w:r w:rsidR="00EB1FF3" w:rsidRPr="00E96E3A">
              <w:rPr>
                <w:rStyle w:val="Hyperlink"/>
                <w:rFonts w:cs="Segoe UI"/>
                <w:noProof/>
                <w:lang w:val="nl-NL"/>
              </w:rPr>
              <w:t>Verzoek tot toelating</w:t>
            </w:r>
            <w:r w:rsidR="00EB1FF3">
              <w:rPr>
                <w:noProof/>
                <w:webHidden/>
              </w:rPr>
              <w:tab/>
            </w:r>
            <w:r w:rsidR="00705E87">
              <w:rPr>
                <w:noProof/>
                <w:webHidden/>
              </w:rPr>
              <w:fldChar w:fldCharType="begin"/>
            </w:r>
            <w:r w:rsidR="00EB1FF3">
              <w:rPr>
                <w:noProof/>
                <w:webHidden/>
              </w:rPr>
              <w:instrText xml:space="preserve"> PAGEREF _Toc481582760 \h </w:instrText>
            </w:r>
            <w:r w:rsidR="00705E87">
              <w:rPr>
                <w:noProof/>
                <w:webHidden/>
              </w:rPr>
            </w:r>
            <w:r w:rsidR="00705E87">
              <w:rPr>
                <w:noProof/>
                <w:webHidden/>
              </w:rPr>
              <w:fldChar w:fldCharType="separate"/>
            </w:r>
            <w:r w:rsidR="001E73A5">
              <w:rPr>
                <w:noProof/>
                <w:webHidden/>
              </w:rPr>
              <w:t>7</w:t>
            </w:r>
            <w:r w:rsidR="00705E87">
              <w:rPr>
                <w:noProof/>
                <w:webHidden/>
              </w:rPr>
              <w:fldChar w:fldCharType="end"/>
            </w:r>
          </w:hyperlink>
        </w:p>
        <w:p w14:paraId="69E30CA0" w14:textId="63AE71FD"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61" w:history="1">
            <w:r w:rsidR="00EB1FF3" w:rsidRPr="00E96E3A">
              <w:rPr>
                <w:rStyle w:val="Hyperlink"/>
                <w:rFonts w:cs="Segoe UI"/>
                <w:noProof/>
                <w:lang w:val="nl-NL"/>
              </w:rPr>
              <w:t>2.2</w:t>
            </w:r>
            <w:r w:rsidR="00EB1FF3">
              <w:rPr>
                <w:rFonts w:asciiTheme="minorHAnsi" w:eastAsiaTheme="minorEastAsia" w:hAnsiTheme="minorHAnsi"/>
                <w:noProof/>
                <w:lang w:val="nl-NL" w:eastAsia="nl-NL"/>
              </w:rPr>
              <w:tab/>
            </w:r>
            <w:r w:rsidR="00EB1FF3" w:rsidRPr="00E96E3A">
              <w:rPr>
                <w:rStyle w:val="Hyperlink"/>
                <w:rFonts w:cs="Segoe UI"/>
                <w:noProof/>
                <w:lang w:val="nl-NL"/>
              </w:rPr>
              <w:t>Het stellen van vragen</w:t>
            </w:r>
            <w:r w:rsidR="00EB1FF3">
              <w:rPr>
                <w:noProof/>
                <w:webHidden/>
              </w:rPr>
              <w:tab/>
            </w:r>
            <w:r w:rsidR="00705E87">
              <w:rPr>
                <w:noProof/>
                <w:webHidden/>
              </w:rPr>
              <w:fldChar w:fldCharType="begin"/>
            </w:r>
            <w:r w:rsidR="00EB1FF3">
              <w:rPr>
                <w:noProof/>
                <w:webHidden/>
              </w:rPr>
              <w:instrText xml:space="preserve"> PAGEREF _Toc481582761 \h </w:instrText>
            </w:r>
            <w:r w:rsidR="00705E87">
              <w:rPr>
                <w:noProof/>
                <w:webHidden/>
              </w:rPr>
            </w:r>
            <w:r w:rsidR="00705E87">
              <w:rPr>
                <w:noProof/>
                <w:webHidden/>
              </w:rPr>
              <w:fldChar w:fldCharType="separate"/>
            </w:r>
            <w:r w:rsidR="001E73A5">
              <w:rPr>
                <w:noProof/>
                <w:webHidden/>
              </w:rPr>
              <w:t>8</w:t>
            </w:r>
            <w:r w:rsidR="00705E87">
              <w:rPr>
                <w:noProof/>
                <w:webHidden/>
              </w:rPr>
              <w:fldChar w:fldCharType="end"/>
            </w:r>
          </w:hyperlink>
        </w:p>
        <w:p w14:paraId="466857E7" w14:textId="17A23267"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62" w:history="1">
            <w:r w:rsidR="00EB1FF3" w:rsidRPr="00E96E3A">
              <w:rPr>
                <w:rStyle w:val="Hyperlink"/>
                <w:rFonts w:cs="Segoe UI"/>
                <w:noProof/>
                <w:lang w:val="nl-NL"/>
              </w:rPr>
              <w:t>2.3</w:t>
            </w:r>
            <w:r w:rsidR="00EB1FF3">
              <w:rPr>
                <w:rFonts w:asciiTheme="minorHAnsi" w:eastAsiaTheme="minorEastAsia" w:hAnsiTheme="minorHAnsi"/>
                <w:noProof/>
                <w:lang w:val="nl-NL" w:eastAsia="nl-NL"/>
              </w:rPr>
              <w:tab/>
            </w:r>
            <w:r w:rsidR="00EB1FF3" w:rsidRPr="00E96E3A">
              <w:rPr>
                <w:rStyle w:val="Hyperlink"/>
                <w:rFonts w:cs="Segoe UI"/>
                <w:noProof/>
                <w:lang w:val="nl-NL"/>
              </w:rPr>
              <w:t>Inschrijven in samenwerking met andere ondernemingen</w:t>
            </w:r>
            <w:r w:rsidR="00EB1FF3">
              <w:rPr>
                <w:noProof/>
                <w:webHidden/>
              </w:rPr>
              <w:tab/>
            </w:r>
            <w:r w:rsidR="00705E87">
              <w:rPr>
                <w:noProof/>
                <w:webHidden/>
              </w:rPr>
              <w:fldChar w:fldCharType="begin"/>
            </w:r>
            <w:r w:rsidR="00EB1FF3">
              <w:rPr>
                <w:noProof/>
                <w:webHidden/>
              </w:rPr>
              <w:instrText xml:space="preserve"> PAGEREF _Toc481582762 \h </w:instrText>
            </w:r>
            <w:r w:rsidR="00705E87">
              <w:rPr>
                <w:noProof/>
                <w:webHidden/>
              </w:rPr>
            </w:r>
            <w:r w:rsidR="00705E87">
              <w:rPr>
                <w:noProof/>
                <w:webHidden/>
              </w:rPr>
              <w:fldChar w:fldCharType="separate"/>
            </w:r>
            <w:r w:rsidR="001E73A5">
              <w:rPr>
                <w:noProof/>
                <w:webHidden/>
              </w:rPr>
              <w:t>8</w:t>
            </w:r>
            <w:r w:rsidR="00705E87">
              <w:rPr>
                <w:noProof/>
                <w:webHidden/>
              </w:rPr>
              <w:fldChar w:fldCharType="end"/>
            </w:r>
          </w:hyperlink>
        </w:p>
        <w:p w14:paraId="2C010379" w14:textId="37EC4A76"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63" w:history="1">
            <w:r w:rsidR="00EB1FF3" w:rsidRPr="00E96E3A">
              <w:rPr>
                <w:rStyle w:val="Hyperlink"/>
                <w:rFonts w:cs="Segoe UI"/>
                <w:noProof/>
                <w:lang w:val="nl-NL"/>
              </w:rPr>
              <w:t>2.4</w:t>
            </w:r>
            <w:r w:rsidR="00EB1FF3">
              <w:rPr>
                <w:rFonts w:asciiTheme="minorHAnsi" w:eastAsiaTheme="minorEastAsia" w:hAnsiTheme="minorHAnsi"/>
                <w:noProof/>
                <w:lang w:val="nl-NL" w:eastAsia="nl-NL"/>
              </w:rPr>
              <w:tab/>
            </w:r>
            <w:r w:rsidR="00EB1FF3" w:rsidRPr="00E96E3A">
              <w:rPr>
                <w:rStyle w:val="Hyperlink"/>
                <w:rFonts w:cs="Segoe UI"/>
                <w:noProof/>
                <w:lang w:val="nl-NL"/>
              </w:rPr>
              <w:t>Meerdere ondernemers in één concern</w:t>
            </w:r>
            <w:r w:rsidR="00EB1FF3">
              <w:rPr>
                <w:noProof/>
                <w:webHidden/>
              </w:rPr>
              <w:tab/>
            </w:r>
            <w:r w:rsidR="00705E87">
              <w:rPr>
                <w:noProof/>
                <w:webHidden/>
              </w:rPr>
              <w:fldChar w:fldCharType="begin"/>
            </w:r>
            <w:r w:rsidR="00EB1FF3">
              <w:rPr>
                <w:noProof/>
                <w:webHidden/>
              </w:rPr>
              <w:instrText xml:space="preserve"> PAGEREF _Toc481582763 \h </w:instrText>
            </w:r>
            <w:r w:rsidR="00705E87">
              <w:rPr>
                <w:noProof/>
                <w:webHidden/>
              </w:rPr>
            </w:r>
            <w:r w:rsidR="00705E87">
              <w:rPr>
                <w:noProof/>
                <w:webHidden/>
              </w:rPr>
              <w:fldChar w:fldCharType="separate"/>
            </w:r>
            <w:r w:rsidR="001E73A5">
              <w:rPr>
                <w:noProof/>
                <w:webHidden/>
              </w:rPr>
              <w:t>10</w:t>
            </w:r>
            <w:r w:rsidR="00705E87">
              <w:rPr>
                <w:noProof/>
                <w:webHidden/>
              </w:rPr>
              <w:fldChar w:fldCharType="end"/>
            </w:r>
          </w:hyperlink>
        </w:p>
        <w:p w14:paraId="3DEF0888" w14:textId="388290E9" w:rsidR="00EB1FF3" w:rsidRDefault="00147D05">
          <w:pPr>
            <w:pStyle w:val="Inhopg1"/>
            <w:tabs>
              <w:tab w:val="left" w:pos="440"/>
              <w:tab w:val="right" w:leader="dot" w:pos="9350"/>
            </w:tabs>
            <w:rPr>
              <w:rFonts w:asciiTheme="minorHAnsi" w:eastAsiaTheme="minorEastAsia" w:hAnsiTheme="minorHAnsi"/>
              <w:noProof/>
              <w:lang w:val="nl-NL" w:eastAsia="nl-NL"/>
            </w:rPr>
          </w:pPr>
          <w:hyperlink w:anchor="_Toc481582764" w:history="1">
            <w:r w:rsidR="00EB1FF3" w:rsidRPr="00E96E3A">
              <w:rPr>
                <w:rStyle w:val="Hyperlink"/>
                <w:rFonts w:cs="Segoe UI"/>
                <w:noProof/>
                <w:lang w:val="nl-NL"/>
              </w:rPr>
              <w:t>3.</w:t>
            </w:r>
            <w:r w:rsidR="00EB1FF3">
              <w:rPr>
                <w:rFonts w:asciiTheme="minorHAnsi" w:eastAsiaTheme="minorEastAsia" w:hAnsiTheme="minorHAnsi"/>
                <w:noProof/>
                <w:lang w:val="nl-NL" w:eastAsia="nl-NL"/>
              </w:rPr>
              <w:tab/>
            </w:r>
            <w:r w:rsidR="00EB1FF3" w:rsidRPr="00E96E3A">
              <w:rPr>
                <w:rStyle w:val="Hyperlink"/>
                <w:rFonts w:cs="Segoe UI"/>
                <w:noProof/>
                <w:lang w:val="nl-NL"/>
              </w:rPr>
              <w:t>Offertefase</w:t>
            </w:r>
            <w:r w:rsidR="00EB1FF3">
              <w:rPr>
                <w:noProof/>
                <w:webHidden/>
              </w:rPr>
              <w:tab/>
            </w:r>
            <w:r w:rsidR="00705E87">
              <w:rPr>
                <w:noProof/>
                <w:webHidden/>
              </w:rPr>
              <w:fldChar w:fldCharType="begin"/>
            </w:r>
            <w:r w:rsidR="00EB1FF3">
              <w:rPr>
                <w:noProof/>
                <w:webHidden/>
              </w:rPr>
              <w:instrText xml:space="preserve"> PAGEREF _Toc481582764 \h </w:instrText>
            </w:r>
            <w:r w:rsidR="00705E87">
              <w:rPr>
                <w:noProof/>
                <w:webHidden/>
              </w:rPr>
            </w:r>
            <w:r w:rsidR="00705E87">
              <w:rPr>
                <w:noProof/>
                <w:webHidden/>
              </w:rPr>
              <w:fldChar w:fldCharType="separate"/>
            </w:r>
            <w:r w:rsidR="001E73A5">
              <w:rPr>
                <w:noProof/>
                <w:webHidden/>
              </w:rPr>
              <w:t>11</w:t>
            </w:r>
            <w:r w:rsidR="00705E87">
              <w:rPr>
                <w:noProof/>
                <w:webHidden/>
              </w:rPr>
              <w:fldChar w:fldCharType="end"/>
            </w:r>
          </w:hyperlink>
        </w:p>
        <w:p w14:paraId="16271F80" w14:textId="5DECE74D"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65" w:history="1">
            <w:r w:rsidR="00EB1FF3" w:rsidRPr="00E96E3A">
              <w:rPr>
                <w:rStyle w:val="Hyperlink"/>
                <w:rFonts w:cs="Segoe UI"/>
                <w:noProof/>
                <w:lang w:val="nl-NL"/>
              </w:rPr>
              <w:t>3.1</w:t>
            </w:r>
            <w:r w:rsidR="00EB1FF3">
              <w:rPr>
                <w:rFonts w:asciiTheme="minorHAnsi" w:eastAsiaTheme="minorEastAsia" w:hAnsiTheme="minorHAnsi"/>
                <w:noProof/>
                <w:lang w:val="nl-NL" w:eastAsia="nl-NL"/>
              </w:rPr>
              <w:tab/>
            </w:r>
            <w:r w:rsidR="00EB1FF3" w:rsidRPr="00E96E3A">
              <w:rPr>
                <w:rStyle w:val="Hyperlink"/>
                <w:rFonts w:cs="Segoe UI"/>
                <w:noProof/>
                <w:lang w:val="nl-NL"/>
              </w:rPr>
              <w:t>Voorwaarden</w:t>
            </w:r>
            <w:r w:rsidR="00EB1FF3">
              <w:rPr>
                <w:noProof/>
                <w:webHidden/>
              </w:rPr>
              <w:tab/>
            </w:r>
            <w:r w:rsidR="00705E87">
              <w:rPr>
                <w:noProof/>
                <w:webHidden/>
              </w:rPr>
              <w:fldChar w:fldCharType="begin"/>
            </w:r>
            <w:r w:rsidR="00EB1FF3">
              <w:rPr>
                <w:noProof/>
                <w:webHidden/>
              </w:rPr>
              <w:instrText xml:space="preserve"> PAGEREF _Toc481582765 \h </w:instrText>
            </w:r>
            <w:r w:rsidR="00705E87">
              <w:rPr>
                <w:noProof/>
                <w:webHidden/>
              </w:rPr>
            </w:r>
            <w:r w:rsidR="00705E87">
              <w:rPr>
                <w:noProof/>
                <w:webHidden/>
              </w:rPr>
              <w:fldChar w:fldCharType="separate"/>
            </w:r>
            <w:r w:rsidR="001E73A5">
              <w:rPr>
                <w:noProof/>
                <w:webHidden/>
              </w:rPr>
              <w:t>11</w:t>
            </w:r>
            <w:r w:rsidR="00705E87">
              <w:rPr>
                <w:noProof/>
                <w:webHidden/>
              </w:rPr>
              <w:fldChar w:fldCharType="end"/>
            </w:r>
          </w:hyperlink>
        </w:p>
        <w:p w14:paraId="75F04006" w14:textId="629ED68A"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66" w:history="1">
            <w:r w:rsidR="00EB1FF3" w:rsidRPr="00E96E3A">
              <w:rPr>
                <w:rStyle w:val="Hyperlink"/>
                <w:rFonts w:cs="Segoe UI"/>
                <w:noProof/>
                <w:lang w:val="nl-NL"/>
              </w:rPr>
              <w:t>3.2</w:t>
            </w:r>
            <w:r w:rsidR="00EB1FF3">
              <w:rPr>
                <w:rFonts w:asciiTheme="minorHAnsi" w:eastAsiaTheme="minorEastAsia" w:hAnsiTheme="minorHAnsi"/>
                <w:noProof/>
                <w:lang w:val="nl-NL" w:eastAsia="nl-NL"/>
              </w:rPr>
              <w:tab/>
            </w:r>
            <w:r w:rsidR="00EB1FF3" w:rsidRPr="00E96E3A">
              <w:rPr>
                <w:rStyle w:val="Hyperlink"/>
                <w:rFonts w:cs="Segoe UI"/>
                <w:noProof/>
                <w:lang w:val="nl-NL"/>
              </w:rPr>
              <w:t>Eisen</w:t>
            </w:r>
            <w:r w:rsidR="00EB1FF3">
              <w:rPr>
                <w:noProof/>
                <w:webHidden/>
              </w:rPr>
              <w:tab/>
            </w:r>
            <w:r w:rsidR="00705E87">
              <w:rPr>
                <w:noProof/>
                <w:webHidden/>
              </w:rPr>
              <w:fldChar w:fldCharType="begin"/>
            </w:r>
            <w:r w:rsidR="00EB1FF3">
              <w:rPr>
                <w:noProof/>
                <w:webHidden/>
              </w:rPr>
              <w:instrText xml:space="preserve"> PAGEREF _Toc481582766 \h </w:instrText>
            </w:r>
            <w:r w:rsidR="00705E87">
              <w:rPr>
                <w:noProof/>
                <w:webHidden/>
              </w:rPr>
            </w:r>
            <w:r w:rsidR="00705E87">
              <w:rPr>
                <w:noProof/>
                <w:webHidden/>
              </w:rPr>
              <w:fldChar w:fldCharType="separate"/>
            </w:r>
            <w:r w:rsidR="001E73A5">
              <w:rPr>
                <w:noProof/>
                <w:webHidden/>
              </w:rPr>
              <w:t>11</w:t>
            </w:r>
            <w:r w:rsidR="00705E87">
              <w:rPr>
                <w:noProof/>
                <w:webHidden/>
              </w:rPr>
              <w:fldChar w:fldCharType="end"/>
            </w:r>
          </w:hyperlink>
        </w:p>
        <w:p w14:paraId="1CD50DCF" w14:textId="60A8DF11"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67" w:history="1">
            <w:r w:rsidR="00EB1FF3" w:rsidRPr="00E96E3A">
              <w:rPr>
                <w:rStyle w:val="Hyperlink"/>
                <w:rFonts w:cs="Segoe UI"/>
                <w:noProof/>
                <w:lang w:val="nl-NL"/>
              </w:rPr>
              <w:t>3.3</w:t>
            </w:r>
            <w:r w:rsidR="00EB1FF3">
              <w:rPr>
                <w:rFonts w:asciiTheme="minorHAnsi" w:eastAsiaTheme="minorEastAsia" w:hAnsiTheme="minorHAnsi"/>
                <w:noProof/>
                <w:lang w:val="nl-NL" w:eastAsia="nl-NL"/>
              </w:rPr>
              <w:tab/>
            </w:r>
            <w:r w:rsidR="00EB1FF3" w:rsidRPr="00E96E3A">
              <w:rPr>
                <w:rStyle w:val="Hyperlink"/>
                <w:rFonts w:cs="Segoe UI"/>
                <w:noProof/>
                <w:lang w:val="nl-NL"/>
              </w:rPr>
              <w:t>Wensen</w:t>
            </w:r>
            <w:r w:rsidR="00EB1FF3">
              <w:rPr>
                <w:noProof/>
                <w:webHidden/>
              </w:rPr>
              <w:tab/>
            </w:r>
            <w:r w:rsidR="00705E87">
              <w:rPr>
                <w:noProof/>
                <w:webHidden/>
              </w:rPr>
              <w:fldChar w:fldCharType="begin"/>
            </w:r>
            <w:r w:rsidR="00EB1FF3">
              <w:rPr>
                <w:noProof/>
                <w:webHidden/>
              </w:rPr>
              <w:instrText xml:space="preserve"> PAGEREF _Toc481582767 \h </w:instrText>
            </w:r>
            <w:r w:rsidR="00705E87">
              <w:rPr>
                <w:noProof/>
                <w:webHidden/>
              </w:rPr>
            </w:r>
            <w:r w:rsidR="00705E87">
              <w:rPr>
                <w:noProof/>
                <w:webHidden/>
              </w:rPr>
              <w:fldChar w:fldCharType="separate"/>
            </w:r>
            <w:r w:rsidR="001E73A5">
              <w:rPr>
                <w:noProof/>
                <w:webHidden/>
              </w:rPr>
              <w:t>11</w:t>
            </w:r>
            <w:r w:rsidR="00705E87">
              <w:rPr>
                <w:noProof/>
                <w:webHidden/>
              </w:rPr>
              <w:fldChar w:fldCharType="end"/>
            </w:r>
          </w:hyperlink>
        </w:p>
        <w:p w14:paraId="347F79C5" w14:textId="677B73C3" w:rsidR="00EB1FF3" w:rsidRDefault="00147D05">
          <w:pPr>
            <w:pStyle w:val="Inhopg3"/>
            <w:tabs>
              <w:tab w:val="left" w:pos="1320"/>
              <w:tab w:val="right" w:leader="dot" w:pos="9350"/>
            </w:tabs>
            <w:rPr>
              <w:rFonts w:asciiTheme="minorHAnsi" w:eastAsiaTheme="minorEastAsia" w:hAnsiTheme="minorHAnsi"/>
              <w:noProof/>
              <w:lang w:val="nl-NL" w:eastAsia="nl-NL"/>
            </w:rPr>
          </w:pPr>
          <w:hyperlink w:anchor="_Toc481582768" w:history="1">
            <w:r w:rsidR="00EB1FF3" w:rsidRPr="00E96E3A">
              <w:rPr>
                <w:rStyle w:val="Hyperlink"/>
                <w:rFonts w:cs="Segoe UI"/>
                <w:noProof/>
                <w:lang w:val="nl-NL"/>
              </w:rPr>
              <w:t>3.3.1</w:t>
            </w:r>
            <w:r w:rsidR="00EB1FF3">
              <w:rPr>
                <w:rFonts w:asciiTheme="minorHAnsi" w:eastAsiaTheme="minorEastAsia" w:hAnsiTheme="minorHAnsi"/>
                <w:noProof/>
                <w:lang w:val="nl-NL" w:eastAsia="nl-NL"/>
              </w:rPr>
              <w:tab/>
            </w:r>
            <w:r w:rsidR="00EB1FF3" w:rsidRPr="00E96E3A">
              <w:rPr>
                <w:rStyle w:val="Hyperlink"/>
                <w:rFonts w:cs="Segoe UI"/>
                <w:noProof/>
                <w:lang w:val="nl-NL"/>
              </w:rPr>
              <w:t>Schriftelijke beoordeling</w:t>
            </w:r>
            <w:r w:rsidR="00EB1FF3">
              <w:rPr>
                <w:noProof/>
                <w:webHidden/>
              </w:rPr>
              <w:tab/>
            </w:r>
            <w:r w:rsidR="00705E87">
              <w:rPr>
                <w:noProof/>
                <w:webHidden/>
              </w:rPr>
              <w:fldChar w:fldCharType="begin"/>
            </w:r>
            <w:r w:rsidR="00EB1FF3">
              <w:rPr>
                <w:noProof/>
                <w:webHidden/>
              </w:rPr>
              <w:instrText xml:space="preserve"> PAGEREF _Toc481582768 \h </w:instrText>
            </w:r>
            <w:r w:rsidR="00705E87">
              <w:rPr>
                <w:noProof/>
                <w:webHidden/>
              </w:rPr>
            </w:r>
            <w:r w:rsidR="00705E87">
              <w:rPr>
                <w:noProof/>
                <w:webHidden/>
              </w:rPr>
              <w:fldChar w:fldCharType="separate"/>
            </w:r>
            <w:r w:rsidR="001E73A5">
              <w:rPr>
                <w:noProof/>
                <w:webHidden/>
              </w:rPr>
              <w:t>12</w:t>
            </w:r>
            <w:r w:rsidR="00705E87">
              <w:rPr>
                <w:noProof/>
                <w:webHidden/>
              </w:rPr>
              <w:fldChar w:fldCharType="end"/>
            </w:r>
          </w:hyperlink>
        </w:p>
        <w:p w14:paraId="196F3D8E" w14:textId="1C55F11F" w:rsidR="00EB1FF3" w:rsidRDefault="00147D05">
          <w:pPr>
            <w:pStyle w:val="Inhopg3"/>
            <w:tabs>
              <w:tab w:val="left" w:pos="1320"/>
              <w:tab w:val="right" w:leader="dot" w:pos="9350"/>
            </w:tabs>
            <w:rPr>
              <w:rFonts w:asciiTheme="minorHAnsi" w:eastAsiaTheme="minorEastAsia" w:hAnsiTheme="minorHAnsi"/>
              <w:noProof/>
              <w:lang w:val="nl-NL" w:eastAsia="nl-NL"/>
            </w:rPr>
          </w:pPr>
          <w:hyperlink w:anchor="_Toc481582769" w:history="1">
            <w:r w:rsidR="00EB1FF3" w:rsidRPr="00E96E3A">
              <w:rPr>
                <w:rStyle w:val="Hyperlink"/>
                <w:rFonts w:cs="Segoe UI"/>
                <w:noProof/>
                <w:lang w:val="nl-NL"/>
              </w:rPr>
              <w:t>3.3.2</w:t>
            </w:r>
            <w:r w:rsidR="00EB1FF3">
              <w:rPr>
                <w:rFonts w:asciiTheme="minorHAnsi" w:eastAsiaTheme="minorEastAsia" w:hAnsiTheme="minorHAnsi"/>
                <w:noProof/>
                <w:lang w:val="nl-NL" w:eastAsia="nl-NL"/>
              </w:rPr>
              <w:tab/>
            </w:r>
            <w:r w:rsidR="00EB1FF3" w:rsidRPr="00E96E3A">
              <w:rPr>
                <w:rStyle w:val="Hyperlink"/>
                <w:rFonts w:cs="Segoe UI"/>
                <w:noProof/>
                <w:lang w:val="nl-NL"/>
              </w:rPr>
              <w:t>Het interview</w:t>
            </w:r>
            <w:r w:rsidR="00EB1FF3">
              <w:rPr>
                <w:noProof/>
                <w:webHidden/>
              </w:rPr>
              <w:tab/>
            </w:r>
            <w:r w:rsidR="00705E87">
              <w:rPr>
                <w:noProof/>
                <w:webHidden/>
              </w:rPr>
              <w:fldChar w:fldCharType="begin"/>
            </w:r>
            <w:r w:rsidR="00EB1FF3">
              <w:rPr>
                <w:noProof/>
                <w:webHidden/>
              </w:rPr>
              <w:instrText xml:space="preserve"> PAGEREF _Toc481582769 \h </w:instrText>
            </w:r>
            <w:r w:rsidR="00705E87">
              <w:rPr>
                <w:noProof/>
                <w:webHidden/>
              </w:rPr>
            </w:r>
            <w:r w:rsidR="00705E87">
              <w:rPr>
                <w:noProof/>
                <w:webHidden/>
              </w:rPr>
              <w:fldChar w:fldCharType="separate"/>
            </w:r>
            <w:r w:rsidR="001E73A5">
              <w:rPr>
                <w:noProof/>
                <w:webHidden/>
              </w:rPr>
              <w:t>13</w:t>
            </w:r>
            <w:r w:rsidR="00705E87">
              <w:rPr>
                <w:noProof/>
                <w:webHidden/>
              </w:rPr>
              <w:fldChar w:fldCharType="end"/>
            </w:r>
          </w:hyperlink>
        </w:p>
        <w:p w14:paraId="5B9932E5" w14:textId="5A54715C"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70" w:history="1">
            <w:r w:rsidR="00EB1FF3" w:rsidRPr="00E96E3A">
              <w:rPr>
                <w:rStyle w:val="Hyperlink"/>
                <w:rFonts w:cs="Segoe UI"/>
                <w:noProof/>
                <w:lang w:val="nl-NL"/>
              </w:rPr>
              <w:t>3.4</w:t>
            </w:r>
            <w:r w:rsidR="00EB1FF3">
              <w:rPr>
                <w:rFonts w:asciiTheme="minorHAnsi" w:eastAsiaTheme="minorEastAsia" w:hAnsiTheme="minorHAnsi"/>
                <w:noProof/>
                <w:lang w:val="nl-NL" w:eastAsia="nl-NL"/>
              </w:rPr>
              <w:tab/>
            </w:r>
            <w:r w:rsidR="00EB1FF3" w:rsidRPr="00E96E3A">
              <w:rPr>
                <w:rStyle w:val="Hyperlink"/>
                <w:rFonts w:cs="Segoe UI"/>
                <w:noProof/>
                <w:lang w:val="nl-NL"/>
              </w:rPr>
              <w:t>Vragenronde</w:t>
            </w:r>
            <w:r w:rsidR="00EB1FF3">
              <w:rPr>
                <w:noProof/>
                <w:webHidden/>
              </w:rPr>
              <w:tab/>
            </w:r>
            <w:r w:rsidR="00705E87">
              <w:rPr>
                <w:noProof/>
                <w:webHidden/>
              </w:rPr>
              <w:fldChar w:fldCharType="begin"/>
            </w:r>
            <w:r w:rsidR="00EB1FF3">
              <w:rPr>
                <w:noProof/>
                <w:webHidden/>
              </w:rPr>
              <w:instrText xml:space="preserve"> PAGEREF _Toc481582770 \h </w:instrText>
            </w:r>
            <w:r w:rsidR="00705E87">
              <w:rPr>
                <w:noProof/>
                <w:webHidden/>
              </w:rPr>
            </w:r>
            <w:r w:rsidR="00705E87">
              <w:rPr>
                <w:noProof/>
                <w:webHidden/>
              </w:rPr>
              <w:fldChar w:fldCharType="separate"/>
            </w:r>
            <w:r w:rsidR="001E73A5">
              <w:rPr>
                <w:noProof/>
                <w:webHidden/>
              </w:rPr>
              <w:t>14</w:t>
            </w:r>
            <w:r w:rsidR="00705E87">
              <w:rPr>
                <w:noProof/>
                <w:webHidden/>
              </w:rPr>
              <w:fldChar w:fldCharType="end"/>
            </w:r>
          </w:hyperlink>
        </w:p>
        <w:p w14:paraId="1F4271E1" w14:textId="7E0DD5D3"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71" w:history="1">
            <w:r w:rsidR="00EB1FF3" w:rsidRPr="00E96E3A">
              <w:rPr>
                <w:rStyle w:val="Hyperlink"/>
                <w:rFonts w:cs="Segoe UI"/>
                <w:noProof/>
                <w:lang w:val="nl-NL"/>
              </w:rPr>
              <w:t>3.5</w:t>
            </w:r>
            <w:r w:rsidR="00EB1FF3">
              <w:rPr>
                <w:rFonts w:asciiTheme="minorHAnsi" w:eastAsiaTheme="minorEastAsia" w:hAnsiTheme="minorHAnsi"/>
                <w:noProof/>
                <w:lang w:val="nl-NL" w:eastAsia="nl-NL"/>
              </w:rPr>
              <w:tab/>
            </w:r>
            <w:r w:rsidR="00EB1FF3" w:rsidRPr="00E96E3A">
              <w:rPr>
                <w:rStyle w:val="Hyperlink"/>
                <w:rFonts w:cs="Segoe UI"/>
                <w:noProof/>
                <w:lang w:val="nl-NL"/>
              </w:rPr>
              <w:t>Gunningsbeslissing</w:t>
            </w:r>
            <w:r w:rsidR="00EB1FF3">
              <w:rPr>
                <w:noProof/>
                <w:webHidden/>
              </w:rPr>
              <w:tab/>
            </w:r>
            <w:r w:rsidR="00705E87">
              <w:rPr>
                <w:noProof/>
                <w:webHidden/>
              </w:rPr>
              <w:fldChar w:fldCharType="begin"/>
            </w:r>
            <w:r w:rsidR="00EB1FF3">
              <w:rPr>
                <w:noProof/>
                <w:webHidden/>
              </w:rPr>
              <w:instrText xml:space="preserve"> PAGEREF _Toc481582771 \h </w:instrText>
            </w:r>
            <w:r w:rsidR="00705E87">
              <w:rPr>
                <w:noProof/>
                <w:webHidden/>
              </w:rPr>
            </w:r>
            <w:r w:rsidR="00705E87">
              <w:rPr>
                <w:noProof/>
                <w:webHidden/>
              </w:rPr>
              <w:fldChar w:fldCharType="separate"/>
            </w:r>
            <w:r w:rsidR="001E73A5">
              <w:rPr>
                <w:noProof/>
                <w:webHidden/>
              </w:rPr>
              <w:t>14</w:t>
            </w:r>
            <w:r w:rsidR="00705E87">
              <w:rPr>
                <w:noProof/>
                <w:webHidden/>
              </w:rPr>
              <w:fldChar w:fldCharType="end"/>
            </w:r>
          </w:hyperlink>
        </w:p>
        <w:p w14:paraId="531793C9" w14:textId="7653A654"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72" w:history="1">
            <w:r w:rsidR="00EB1FF3" w:rsidRPr="00E96E3A">
              <w:rPr>
                <w:rStyle w:val="Hyperlink"/>
                <w:rFonts w:cs="Segoe UI"/>
                <w:noProof/>
                <w:lang w:val="nl-NL"/>
              </w:rPr>
              <w:t>3.6</w:t>
            </w:r>
            <w:r w:rsidR="00EB1FF3">
              <w:rPr>
                <w:rFonts w:asciiTheme="minorHAnsi" w:eastAsiaTheme="minorEastAsia" w:hAnsiTheme="minorHAnsi"/>
                <w:noProof/>
                <w:lang w:val="nl-NL" w:eastAsia="nl-NL"/>
              </w:rPr>
              <w:tab/>
            </w:r>
            <w:r w:rsidR="00EB1FF3" w:rsidRPr="00E96E3A">
              <w:rPr>
                <w:rStyle w:val="Hyperlink"/>
                <w:rFonts w:cs="Segoe UI"/>
                <w:noProof/>
                <w:lang w:val="nl-NL"/>
              </w:rPr>
              <w:t>Bewijsmiddelen</w:t>
            </w:r>
            <w:r w:rsidR="00EB1FF3">
              <w:rPr>
                <w:noProof/>
                <w:webHidden/>
              </w:rPr>
              <w:tab/>
            </w:r>
            <w:r w:rsidR="00705E87">
              <w:rPr>
                <w:noProof/>
                <w:webHidden/>
              </w:rPr>
              <w:fldChar w:fldCharType="begin"/>
            </w:r>
            <w:r w:rsidR="00EB1FF3">
              <w:rPr>
                <w:noProof/>
                <w:webHidden/>
              </w:rPr>
              <w:instrText xml:space="preserve"> PAGEREF _Toc481582772 \h </w:instrText>
            </w:r>
            <w:r w:rsidR="00705E87">
              <w:rPr>
                <w:noProof/>
                <w:webHidden/>
              </w:rPr>
            </w:r>
            <w:r w:rsidR="00705E87">
              <w:rPr>
                <w:noProof/>
                <w:webHidden/>
              </w:rPr>
              <w:fldChar w:fldCharType="separate"/>
            </w:r>
            <w:r w:rsidR="001E73A5">
              <w:rPr>
                <w:noProof/>
                <w:webHidden/>
              </w:rPr>
              <w:t>14</w:t>
            </w:r>
            <w:r w:rsidR="00705E87">
              <w:rPr>
                <w:noProof/>
                <w:webHidden/>
              </w:rPr>
              <w:fldChar w:fldCharType="end"/>
            </w:r>
          </w:hyperlink>
        </w:p>
        <w:p w14:paraId="4A8D780F" w14:textId="3F2399B1"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73" w:history="1">
            <w:r w:rsidR="00EB1FF3" w:rsidRPr="00E96E3A">
              <w:rPr>
                <w:rStyle w:val="Hyperlink"/>
                <w:rFonts w:cs="Segoe UI"/>
                <w:noProof/>
                <w:lang w:val="nl-NL"/>
              </w:rPr>
              <w:t>3.7</w:t>
            </w:r>
            <w:r w:rsidR="00EB1FF3">
              <w:rPr>
                <w:rFonts w:asciiTheme="minorHAnsi" w:eastAsiaTheme="minorEastAsia" w:hAnsiTheme="minorHAnsi"/>
                <w:noProof/>
                <w:lang w:val="nl-NL" w:eastAsia="nl-NL"/>
              </w:rPr>
              <w:tab/>
            </w:r>
            <w:r w:rsidR="00EB1FF3" w:rsidRPr="00E96E3A">
              <w:rPr>
                <w:rStyle w:val="Hyperlink"/>
                <w:rFonts w:cs="Segoe UI"/>
                <w:noProof/>
                <w:lang w:val="nl-NL"/>
              </w:rPr>
              <w:t>Klachten en of bezwaren</w:t>
            </w:r>
            <w:r w:rsidR="00EB1FF3">
              <w:rPr>
                <w:noProof/>
                <w:webHidden/>
              </w:rPr>
              <w:tab/>
            </w:r>
            <w:r w:rsidR="00705E87">
              <w:rPr>
                <w:noProof/>
                <w:webHidden/>
              </w:rPr>
              <w:fldChar w:fldCharType="begin"/>
            </w:r>
            <w:r w:rsidR="00EB1FF3">
              <w:rPr>
                <w:noProof/>
                <w:webHidden/>
              </w:rPr>
              <w:instrText xml:space="preserve"> PAGEREF _Toc481582773 \h </w:instrText>
            </w:r>
            <w:r w:rsidR="00705E87">
              <w:rPr>
                <w:noProof/>
                <w:webHidden/>
              </w:rPr>
            </w:r>
            <w:r w:rsidR="00705E87">
              <w:rPr>
                <w:noProof/>
                <w:webHidden/>
              </w:rPr>
              <w:fldChar w:fldCharType="separate"/>
            </w:r>
            <w:r w:rsidR="001E73A5">
              <w:rPr>
                <w:noProof/>
                <w:webHidden/>
              </w:rPr>
              <w:t>14</w:t>
            </w:r>
            <w:r w:rsidR="00705E87">
              <w:rPr>
                <w:noProof/>
                <w:webHidden/>
              </w:rPr>
              <w:fldChar w:fldCharType="end"/>
            </w:r>
          </w:hyperlink>
        </w:p>
        <w:p w14:paraId="3043C2D3" w14:textId="07CA2499"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74" w:history="1">
            <w:r w:rsidR="00EB1FF3" w:rsidRPr="00E96E3A">
              <w:rPr>
                <w:rStyle w:val="Hyperlink"/>
                <w:rFonts w:cs="Segoe UI"/>
                <w:noProof/>
                <w:lang w:val="nl-NL"/>
              </w:rPr>
              <w:t>3.8</w:t>
            </w:r>
            <w:r w:rsidR="00EB1FF3">
              <w:rPr>
                <w:rFonts w:asciiTheme="minorHAnsi" w:eastAsiaTheme="minorEastAsia" w:hAnsiTheme="minorHAnsi"/>
                <w:noProof/>
                <w:lang w:val="nl-NL" w:eastAsia="nl-NL"/>
              </w:rPr>
              <w:tab/>
            </w:r>
            <w:r w:rsidR="00EB1FF3" w:rsidRPr="00E96E3A">
              <w:rPr>
                <w:rStyle w:val="Hyperlink"/>
                <w:rFonts w:cs="Segoe UI"/>
                <w:noProof/>
                <w:lang w:val="nl-NL"/>
              </w:rPr>
              <w:t>Definitieve gunning</w:t>
            </w:r>
            <w:r w:rsidR="00EB1FF3">
              <w:rPr>
                <w:noProof/>
                <w:webHidden/>
              </w:rPr>
              <w:tab/>
            </w:r>
            <w:r w:rsidR="00705E87">
              <w:rPr>
                <w:noProof/>
                <w:webHidden/>
              </w:rPr>
              <w:fldChar w:fldCharType="begin"/>
            </w:r>
            <w:r w:rsidR="00EB1FF3">
              <w:rPr>
                <w:noProof/>
                <w:webHidden/>
              </w:rPr>
              <w:instrText xml:space="preserve"> PAGEREF _Toc481582774 \h </w:instrText>
            </w:r>
            <w:r w:rsidR="00705E87">
              <w:rPr>
                <w:noProof/>
                <w:webHidden/>
              </w:rPr>
            </w:r>
            <w:r w:rsidR="00705E87">
              <w:rPr>
                <w:noProof/>
                <w:webHidden/>
              </w:rPr>
              <w:fldChar w:fldCharType="separate"/>
            </w:r>
            <w:r w:rsidR="001E73A5">
              <w:rPr>
                <w:noProof/>
                <w:webHidden/>
              </w:rPr>
              <w:t>14</w:t>
            </w:r>
            <w:r w:rsidR="00705E87">
              <w:rPr>
                <w:noProof/>
                <w:webHidden/>
              </w:rPr>
              <w:fldChar w:fldCharType="end"/>
            </w:r>
          </w:hyperlink>
        </w:p>
        <w:p w14:paraId="3295D74B" w14:textId="7F3C5FE0" w:rsidR="00EB1FF3" w:rsidRDefault="00147D05">
          <w:pPr>
            <w:pStyle w:val="Inhopg1"/>
            <w:tabs>
              <w:tab w:val="left" w:pos="440"/>
              <w:tab w:val="right" w:leader="dot" w:pos="9350"/>
            </w:tabs>
            <w:rPr>
              <w:rFonts w:asciiTheme="minorHAnsi" w:eastAsiaTheme="minorEastAsia" w:hAnsiTheme="minorHAnsi"/>
              <w:noProof/>
              <w:lang w:val="nl-NL" w:eastAsia="nl-NL"/>
            </w:rPr>
          </w:pPr>
          <w:hyperlink w:anchor="_Toc481582775" w:history="1">
            <w:r w:rsidR="00EB1FF3" w:rsidRPr="00E96E3A">
              <w:rPr>
                <w:rStyle w:val="Hyperlink"/>
                <w:rFonts w:cs="Segoe UI"/>
                <w:noProof/>
                <w:lang w:val="nl-NL"/>
              </w:rPr>
              <w:t>4.</w:t>
            </w:r>
            <w:r w:rsidR="00EB1FF3">
              <w:rPr>
                <w:rFonts w:asciiTheme="minorHAnsi" w:eastAsiaTheme="minorEastAsia" w:hAnsiTheme="minorHAnsi"/>
                <w:noProof/>
                <w:lang w:val="nl-NL" w:eastAsia="nl-NL"/>
              </w:rPr>
              <w:tab/>
            </w:r>
            <w:r w:rsidR="00EB1FF3" w:rsidRPr="00E96E3A">
              <w:rPr>
                <w:rStyle w:val="Hyperlink"/>
                <w:rFonts w:cs="Segoe UI"/>
                <w:noProof/>
                <w:lang w:val="nl-NL"/>
              </w:rPr>
              <w:t>Algemene voorschriften</w:t>
            </w:r>
            <w:r w:rsidR="00EB1FF3">
              <w:rPr>
                <w:noProof/>
                <w:webHidden/>
              </w:rPr>
              <w:tab/>
            </w:r>
            <w:r w:rsidR="00705E87">
              <w:rPr>
                <w:noProof/>
                <w:webHidden/>
              </w:rPr>
              <w:fldChar w:fldCharType="begin"/>
            </w:r>
            <w:r w:rsidR="00EB1FF3">
              <w:rPr>
                <w:noProof/>
                <w:webHidden/>
              </w:rPr>
              <w:instrText xml:space="preserve"> PAGEREF _Toc481582775 \h </w:instrText>
            </w:r>
            <w:r w:rsidR="00705E87">
              <w:rPr>
                <w:noProof/>
                <w:webHidden/>
              </w:rPr>
            </w:r>
            <w:r w:rsidR="00705E87">
              <w:rPr>
                <w:noProof/>
                <w:webHidden/>
              </w:rPr>
              <w:fldChar w:fldCharType="separate"/>
            </w:r>
            <w:r w:rsidR="001E73A5">
              <w:rPr>
                <w:noProof/>
                <w:webHidden/>
              </w:rPr>
              <w:t>15</w:t>
            </w:r>
            <w:r w:rsidR="00705E87">
              <w:rPr>
                <w:noProof/>
                <w:webHidden/>
              </w:rPr>
              <w:fldChar w:fldCharType="end"/>
            </w:r>
          </w:hyperlink>
        </w:p>
        <w:p w14:paraId="39712C64" w14:textId="4CFD89E0"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76" w:history="1">
            <w:r w:rsidR="00EB1FF3" w:rsidRPr="00E96E3A">
              <w:rPr>
                <w:rStyle w:val="Hyperlink"/>
                <w:rFonts w:cs="Segoe UI"/>
                <w:noProof/>
                <w:lang w:val="nl-NL"/>
              </w:rPr>
              <w:t>4.1</w:t>
            </w:r>
            <w:r w:rsidR="00EB1FF3">
              <w:rPr>
                <w:rFonts w:asciiTheme="minorHAnsi" w:eastAsiaTheme="minorEastAsia" w:hAnsiTheme="minorHAnsi"/>
                <w:noProof/>
                <w:lang w:val="nl-NL" w:eastAsia="nl-NL"/>
              </w:rPr>
              <w:tab/>
            </w:r>
            <w:r w:rsidR="00EB1FF3" w:rsidRPr="00E96E3A">
              <w:rPr>
                <w:rStyle w:val="Hyperlink"/>
                <w:rFonts w:cs="Segoe UI"/>
                <w:noProof/>
                <w:lang w:val="nl-NL"/>
              </w:rPr>
              <w:t>Communicatie</w:t>
            </w:r>
            <w:r w:rsidR="00EB1FF3">
              <w:rPr>
                <w:noProof/>
                <w:webHidden/>
              </w:rPr>
              <w:tab/>
            </w:r>
            <w:r w:rsidR="00705E87">
              <w:rPr>
                <w:noProof/>
                <w:webHidden/>
              </w:rPr>
              <w:fldChar w:fldCharType="begin"/>
            </w:r>
            <w:r w:rsidR="00EB1FF3">
              <w:rPr>
                <w:noProof/>
                <w:webHidden/>
              </w:rPr>
              <w:instrText xml:space="preserve"> PAGEREF _Toc481582776 \h </w:instrText>
            </w:r>
            <w:r w:rsidR="00705E87">
              <w:rPr>
                <w:noProof/>
                <w:webHidden/>
              </w:rPr>
            </w:r>
            <w:r w:rsidR="00705E87">
              <w:rPr>
                <w:noProof/>
                <w:webHidden/>
              </w:rPr>
              <w:fldChar w:fldCharType="separate"/>
            </w:r>
            <w:r w:rsidR="001E73A5">
              <w:rPr>
                <w:noProof/>
                <w:webHidden/>
              </w:rPr>
              <w:t>15</w:t>
            </w:r>
            <w:r w:rsidR="00705E87">
              <w:rPr>
                <w:noProof/>
                <w:webHidden/>
              </w:rPr>
              <w:fldChar w:fldCharType="end"/>
            </w:r>
          </w:hyperlink>
        </w:p>
        <w:p w14:paraId="45C0D17E" w14:textId="219BF2B9" w:rsidR="00EB1FF3" w:rsidRDefault="00147D05">
          <w:pPr>
            <w:pStyle w:val="Inhopg2"/>
            <w:tabs>
              <w:tab w:val="left" w:pos="880"/>
              <w:tab w:val="right" w:leader="dot" w:pos="9350"/>
            </w:tabs>
            <w:rPr>
              <w:rFonts w:asciiTheme="minorHAnsi" w:eastAsiaTheme="minorEastAsia" w:hAnsiTheme="minorHAnsi"/>
              <w:noProof/>
              <w:lang w:val="nl-NL" w:eastAsia="nl-NL"/>
            </w:rPr>
          </w:pPr>
          <w:hyperlink w:anchor="_Toc481582777" w:history="1">
            <w:r w:rsidR="00EB1FF3" w:rsidRPr="00E96E3A">
              <w:rPr>
                <w:rStyle w:val="Hyperlink"/>
                <w:rFonts w:cs="Segoe UI"/>
                <w:noProof/>
                <w:lang w:val="nl-NL"/>
              </w:rPr>
              <w:t>4.2</w:t>
            </w:r>
            <w:r w:rsidR="00EB1FF3">
              <w:rPr>
                <w:rFonts w:asciiTheme="minorHAnsi" w:eastAsiaTheme="minorEastAsia" w:hAnsiTheme="minorHAnsi"/>
                <w:noProof/>
                <w:lang w:val="nl-NL" w:eastAsia="nl-NL"/>
              </w:rPr>
              <w:tab/>
            </w:r>
            <w:r w:rsidR="00EB1FF3" w:rsidRPr="00E96E3A">
              <w:rPr>
                <w:rStyle w:val="Hyperlink"/>
                <w:rFonts w:cs="Segoe UI"/>
                <w:noProof/>
                <w:lang w:val="nl-NL"/>
              </w:rPr>
              <w:t>Wijze van indienen Offertes</w:t>
            </w:r>
            <w:r w:rsidR="00EB1FF3">
              <w:rPr>
                <w:noProof/>
                <w:webHidden/>
              </w:rPr>
              <w:tab/>
            </w:r>
            <w:r w:rsidR="00705E87">
              <w:rPr>
                <w:noProof/>
                <w:webHidden/>
              </w:rPr>
              <w:fldChar w:fldCharType="begin"/>
            </w:r>
            <w:r w:rsidR="00EB1FF3">
              <w:rPr>
                <w:noProof/>
                <w:webHidden/>
              </w:rPr>
              <w:instrText xml:space="preserve"> PAGEREF _Toc481582777 \h </w:instrText>
            </w:r>
            <w:r w:rsidR="00705E87">
              <w:rPr>
                <w:noProof/>
                <w:webHidden/>
              </w:rPr>
            </w:r>
            <w:r w:rsidR="00705E87">
              <w:rPr>
                <w:noProof/>
                <w:webHidden/>
              </w:rPr>
              <w:fldChar w:fldCharType="separate"/>
            </w:r>
            <w:r w:rsidR="001E73A5">
              <w:rPr>
                <w:noProof/>
                <w:webHidden/>
              </w:rPr>
              <w:t>15</w:t>
            </w:r>
            <w:r w:rsidR="00705E87">
              <w:rPr>
                <w:noProof/>
                <w:webHidden/>
              </w:rPr>
              <w:fldChar w:fldCharType="end"/>
            </w:r>
          </w:hyperlink>
        </w:p>
        <w:p w14:paraId="1131AE76" w14:textId="3FD29899" w:rsidR="00EB1FF3" w:rsidRDefault="00147D05">
          <w:pPr>
            <w:pStyle w:val="Inhopg1"/>
            <w:tabs>
              <w:tab w:val="right" w:leader="dot" w:pos="9350"/>
            </w:tabs>
            <w:rPr>
              <w:rFonts w:asciiTheme="minorHAnsi" w:eastAsiaTheme="minorEastAsia" w:hAnsiTheme="minorHAnsi"/>
              <w:noProof/>
              <w:lang w:val="nl-NL" w:eastAsia="nl-NL"/>
            </w:rPr>
          </w:pPr>
          <w:hyperlink w:anchor="_Toc481582778" w:history="1">
            <w:r w:rsidR="00EB1FF3" w:rsidRPr="00E96E3A">
              <w:rPr>
                <w:rStyle w:val="Hyperlink"/>
                <w:rFonts w:cs="Segoe UI"/>
                <w:noProof/>
                <w:lang w:val="nl-NL"/>
              </w:rPr>
              <w:t>Bijlage A Begrippenlijst</w:t>
            </w:r>
            <w:r w:rsidR="00EB1FF3">
              <w:rPr>
                <w:noProof/>
                <w:webHidden/>
              </w:rPr>
              <w:tab/>
            </w:r>
            <w:r w:rsidR="00705E87">
              <w:rPr>
                <w:noProof/>
                <w:webHidden/>
              </w:rPr>
              <w:fldChar w:fldCharType="begin"/>
            </w:r>
            <w:r w:rsidR="00EB1FF3">
              <w:rPr>
                <w:noProof/>
                <w:webHidden/>
              </w:rPr>
              <w:instrText xml:space="preserve"> PAGEREF _Toc481582778 \h </w:instrText>
            </w:r>
            <w:r w:rsidR="00705E87">
              <w:rPr>
                <w:noProof/>
                <w:webHidden/>
              </w:rPr>
            </w:r>
            <w:r w:rsidR="00705E87">
              <w:rPr>
                <w:noProof/>
                <w:webHidden/>
              </w:rPr>
              <w:fldChar w:fldCharType="separate"/>
            </w:r>
            <w:r w:rsidR="001E73A5">
              <w:rPr>
                <w:noProof/>
                <w:webHidden/>
              </w:rPr>
              <w:t>16</w:t>
            </w:r>
            <w:r w:rsidR="00705E87">
              <w:rPr>
                <w:noProof/>
                <w:webHidden/>
              </w:rPr>
              <w:fldChar w:fldCharType="end"/>
            </w:r>
          </w:hyperlink>
        </w:p>
        <w:p w14:paraId="6896060D" w14:textId="379C5696" w:rsidR="00715137" w:rsidRDefault="00705E87" w:rsidP="00715137">
          <w:pPr>
            <w:rPr>
              <w:rFonts w:asciiTheme="minorHAnsi" w:hAnsiTheme="minorHAnsi"/>
              <w:sz w:val="24"/>
              <w:szCs w:val="24"/>
            </w:rPr>
          </w:pPr>
          <w:r w:rsidRPr="00C40762">
            <w:rPr>
              <w:rFonts w:asciiTheme="minorHAnsi" w:hAnsiTheme="minorHAnsi"/>
              <w:b/>
              <w:bCs/>
              <w:sz w:val="24"/>
              <w:szCs w:val="24"/>
              <w:lang w:val="nl-NL"/>
            </w:rPr>
            <w:lastRenderedPageBreak/>
            <w:fldChar w:fldCharType="end"/>
          </w:r>
        </w:p>
      </w:sdtContent>
    </w:sdt>
    <w:bookmarkStart w:id="16" w:name="_Toc481582750" w:displacedByCustomXml="prev"/>
    <w:p w14:paraId="18CC6926" w14:textId="7C73266C" w:rsidR="00503818" w:rsidRPr="00715137" w:rsidRDefault="00503818" w:rsidP="00715137">
      <w:pPr>
        <w:rPr>
          <w:rFonts w:asciiTheme="minorHAnsi" w:hAnsiTheme="minorHAnsi"/>
          <w:sz w:val="24"/>
          <w:szCs w:val="24"/>
          <w:lang w:val="nl-NL"/>
        </w:rPr>
      </w:pPr>
      <w:r w:rsidRPr="00C40762">
        <w:rPr>
          <w:rFonts w:asciiTheme="minorHAnsi" w:hAnsiTheme="minorHAnsi" w:cs="Segoe UI"/>
          <w:color w:val="1F497D" w:themeColor="text2"/>
          <w:sz w:val="24"/>
          <w:szCs w:val="24"/>
          <w:lang w:val="nl-NL"/>
        </w:rPr>
        <w:t>Leeswijzer</w:t>
      </w:r>
      <w:bookmarkEnd w:id="16"/>
    </w:p>
    <w:p w14:paraId="50217F04" w14:textId="77777777" w:rsidR="00715137" w:rsidRDefault="00503818" w:rsidP="00512FB3">
      <w:pPr>
        <w:pStyle w:val="Plattetekst"/>
        <w:rPr>
          <w:rFonts w:asciiTheme="minorHAnsi" w:hAnsiTheme="minorHAnsi" w:cs="Segoe UI"/>
          <w:color w:val="000000"/>
          <w:sz w:val="24"/>
          <w:szCs w:val="24"/>
        </w:rPr>
      </w:pPr>
      <w:r w:rsidRPr="00C40762">
        <w:rPr>
          <w:rFonts w:asciiTheme="minorHAnsi" w:hAnsiTheme="minorHAnsi" w:cs="Segoe UI"/>
          <w:color w:val="000000"/>
          <w:sz w:val="24"/>
          <w:szCs w:val="24"/>
        </w:rPr>
        <w:t xml:space="preserve">De tijdelijke inhuur van extern personeel </w:t>
      </w:r>
      <w:r w:rsidR="00D655C1" w:rsidRPr="00C40762">
        <w:rPr>
          <w:rFonts w:asciiTheme="minorHAnsi" w:hAnsiTheme="minorHAnsi" w:cs="Segoe UI"/>
          <w:color w:val="000000"/>
          <w:sz w:val="24"/>
          <w:szCs w:val="24"/>
        </w:rPr>
        <w:t xml:space="preserve">voor </w:t>
      </w:r>
      <w:r w:rsidR="007513D0" w:rsidRPr="00C40762">
        <w:rPr>
          <w:rFonts w:asciiTheme="minorHAnsi" w:hAnsiTheme="minorHAnsi" w:cs="Segoe UI"/>
          <w:color w:val="000000"/>
          <w:sz w:val="24"/>
          <w:szCs w:val="24"/>
        </w:rPr>
        <w:t>de Omgevingsdienst West-Holland</w:t>
      </w:r>
      <w:r w:rsidR="00D655C1" w:rsidRPr="00C40762">
        <w:rPr>
          <w:rFonts w:asciiTheme="minorHAnsi" w:hAnsiTheme="minorHAnsi" w:cs="Segoe UI"/>
          <w:color w:val="000000"/>
          <w:sz w:val="24"/>
          <w:szCs w:val="24"/>
        </w:rPr>
        <w:t xml:space="preserve"> </w:t>
      </w:r>
      <w:r w:rsidRPr="00C40762">
        <w:rPr>
          <w:rFonts w:asciiTheme="minorHAnsi" w:hAnsiTheme="minorHAnsi" w:cs="Segoe UI"/>
          <w:color w:val="000000"/>
          <w:sz w:val="24"/>
          <w:szCs w:val="24"/>
        </w:rPr>
        <w:t xml:space="preserve">verloopt via de Inhuurdesk </w:t>
      </w:r>
      <w:r w:rsidR="007513D0" w:rsidRPr="00C40762">
        <w:rPr>
          <w:rFonts w:asciiTheme="minorHAnsi" w:hAnsiTheme="minorHAnsi" w:cs="Segoe UI"/>
          <w:color w:val="000000"/>
          <w:sz w:val="24"/>
          <w:szCs w:val="24"/>
        </w:rPr>
        <w:t xml:space="preserve">Omgevingsdienst West-Holland </w:t>
      </w:r>
      <w:r w:rsidR="004F4122" w:rsidRPr="00C40762">
        <w:rPr>
          <w:rFonts w:asciiTheme="minorHAnsi" w:hAnsiTheme="minorHAnsi" w:cs="Segoe UI"/>
          <w:color w:val="000000"/>
          <w:sz w:val="24"/>
          <w:szCs w:val="24"/>
        </w:rPr>
        <w:t>(hierna: de Inhuurdesk)</w:t>
      </w:r>
      <w:r w:rsidRPr="00C40762">
        <w:rPr>
          <w:rFonts w:asciiTheme="minorHAnsi" w:hAnsiTheme="minorHAnsi" w:cs="Segoe UI"/>
          <w:color w:val="000000"/>
          <w:sz w:val="24"/>
          <w:szCs w:val="24"/>
        </w:rPr>
        <w:t xml:space="preserve">, voor </w:t>
      </w:r>
      <w:r w:rsidR="00D655C1" w:rsidRPr="00C40762">
        <w:rPr>
          <w:rFonts w:asciiTheme="minorHAnsi" w:hAnsiTheme="minorHAnsi" w:cs="Segoe UI"/>
          <w:color w:val="000000"/>
          <w:sz w:val="24"/>
          <w:szCs w:val="24"/>
        </w:rPr>
        <w:t xml:space="preserve">zover dit niet via </w:t>
      </w:r>
      <w:r w:rsidRPr="00C40762">
        <w:rPr>
          <w:rFonts w:asciiTheme="minorHAnsi" w:hAnsiTheme="minorHAnsi" w:cs="Segoe UI"/>
          <w:color w:val="000000"/>
          <w:sz w:val="24"/>
          <w:szCs w:val="24"/>
        </w:rPr>
        <w:t xml:space="preserve">bestaande overeenkomsten mogelijk is. </w:t>
      </w:r>
      <w:r w:rsidR="001E3A65" w:rsidRPr="00C40762">
        <w:rPr>
          <w:rFonts w:asciiTheme="minorHAnsi" w:hAnsiTheme="minorHAnsi" w:cs="Segoe UI"/>
          <w:color w:val="000000"/>
          <w:sz w:val="24"/>
          <w:szCs w:val="24"/>
        </w:rPr>
        <w:t xml:space="preserve">De Inhuurdesk is ingericht als een Dynamisch Aankoop Systeem (DAS). </w:t>
      </w:r>
      <w:r w:rsidRPr="00C40762">
        <w:rPr>
          <w:rFonts w:asciiTheme="minorHAnsi" w:hAnsiTheme="minorHAnsi" w:cs="Segoe UI"/>
          <w:color w:val="000000"/>
          <w:sz w:val="24"/>
          <w:szCs w:val="24"/>
        </w:rPr>
        <w:t xml:space="preserve">Het DAS </w:t>
      </w:r>
      <w:r w:rsidR="00637529" w:rsidRPr="00C40762">
        <w:rPr>
          <w:rFonts w:asciiTheme="minorHAnsi" w:hAnsiTheme="minorHAnsi" w:cs="Segoe UI"/>
          <w:color w:val="000000"/>
          <w:sz w:val="24"/>
          <w:szCs w:val="24"/>
        </w:rPr>
        <w:t xml:space="preserve">is ingericht </w:t>
      </w:r>
      <w:r w:rsidRPr="00C40762">
        <w:rPr>
          <w:rFonts w:asciiTheme="minorHAnsi" w:hAnsiTheme="minorHAnsi" w:cs="Segoe UI"/>
          <w:color w:val="000000"/>
          <w:sz w:val="24"/>
          <w:szCs w:val="24"/>
        </w:rPr>
        <w:t xml:space="preserve">is </w:t>
      </w:r>
      <w:r w:rsidR="00637529" w:rsidRPr="00C40762">
        <w:rPr>
          <w:rFonts w:asciiTheme="minorHAnsi" w:hAnsiTheme="minorHAnsi" w:cs="Segoe UI"/>
          <w:color w:val="000000"/>
          <w:sz w:val="24"/>
          <w:szCs w:val="24"/>
        </w:rPr>
        <w:t xml:space="preserve">voor </w:t>
      </w:r>
      <w:r w:rsidRPr="00C40762">
        <w:rPr>
          <w:rFonts w:asciiTheme="minorHAnsi" w:hAnsiTheme="minorHAnsi" w:cs="Segoe UI"/>
          <w:color w:val="000000"/>
          <w:sz w:val="24"/>
          <w:szCs w:val="24"/>
        </w:rPr>
        <w:t>di</w:t>
      </w:r>
      <w:r w:rsidR="00D655C1" w:rsidRPr="00C40762">
        <w:rPr>
          <w:rFonts w:asciiTheme="minorHAnsi" w:hAnsiTheme="minorHAnsi" w:cs="Segoe UI"/>
          <w:color w:val="000000"/>
          <w:sz w:val="24"/>
          <w:szCs w:val="24"/>
        </w:rPr>
        <w:t>verse Categorieën, zoals</w:t>
      </w:r>
      <w:r w:rsidR="00715137">
        <w:rPr>
          <w:rFonts w:asciiTheme="minorHAnsi" w:hAnsiTheme="minorHAnsi" w:cs="Segoe UI"/>
          <w:color w:val="000000"/>
          <w:sz w:val="24"/>
          <w:szCs w:val="24"/>
        </w:rPr>
        <w:t>:</w:t>
      </w:r>
      <w:r w:rsidR="001E3A65" w:rsidRPr="00C40762">
        <w:rPr>
          <w:rFonts w:asciiTheme="minorHAnsi" w:hAnsiTheme="minorHAnsi" w:cs="Segoe UI"/>
          <w:color w:val="000000"/>
          <w:sz w:val="24"/>
          <w:szCs w:val="24"/>
        </w:rPr>
        <w:t xml:space="preserve"> </w:t>
      </w:r>
    </w:p>
    <w:p w14:paraId="4A721072" w14:textId="77777777" w:rsidR="00715137" w:rsidRPr="00715137" w:rsidRDefault="00715137" w:rsidP="00715137">
      <w:pPr>
        <w:pStyle w:val="Plattetekst"/>
        <w:numPr>
          <w:ilvl w:val="0"/>
          <w:numId w:val="17"/>
        </w:numPr>
        <w:rPr>
          <w:rFonts w:asciiTheme="minorHAnsi" w:hAnsiTheme="minorHAnsi" w:cs="Segoe UI"/>
          <w:i/>
          <w:color w:val="0000FF"/>
          <w:spacing w:val="-20"/>
          <w:kern w:val="28"/>
          <w:sz w:val="24"/>
          <w:szCs w:val="24"/>
        </w:rPr>
      </w:pPr>
      <w:r>
        <w:rPr>
          <w:rFonts w:asciiTheme="minorHAnsi" w:hAnsiTheme="minorHAnsi" w:cs="Segoe UI"/>
          <w:color w:val="000000"/>
          <w:sz w:val="24"/>
          <w:szCs w:val="24"/>
        </w:rPr>
        <w:t>Administratie</w:t>
      </w:r>
      <w:r w:rsidR="00705E87" w:rsidRPr="00E63F41">
        <w:rPr>
          <w:rFonts w:asciiTheme="minorHAnsi" w:hAnsiTheme="minorHAnsi" w:cs="Segoe UI"/>
          <w:color w:val="000000"/>
          <w:sz w:val="24"/>
          <w:szCs w:val="24"/>
        </w:rPr>
        <w:t xml:space="preserve"> | Secretarial, </w:t>
      </w:r>
    </w:p>
    <w:p w14:paraId="17436B5E"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ICT | Automation, </w:t>
      </w:r>
    </w:p>
    <w:p w14:paraId="7846B06F"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Policy | </w:t>
      </w:r>
      <w:proofErr w:type="spellStart"/>
      <w:r w:rsidRPr="00E63F41">
        <w:rPr>
          <w:rFonts w:asciiTheme="minorHAnsi" w:hAnsiTheme="minorHAnsi" w:cs="Segoe UI"/>
          <w:color w:val="000000"/>
          <w:sz w:val="24"/>
          <w:szCs w:val="24"/>
        </w:rPr>
        <w:t>Advice</w:t>
      </w:r>
      <w:proofErr w:type="spellEnd"/>
      <w:r w:rsidRPr="00E63F41">
        <w:rPr>
          <w:rFonts w:asciiTheme="minorHAnsi" w:hAnsiTheme="minorHAnsi" w:cs="Segoe UI"/>
          <w:color w:val="000000"/>
          <w:sz w:val="24"/>
          <w:szCs w:val="24"/>
        </w:rPr>
        <w:t xml:space="preserve"> | Consultancy, </w:t>
      </w:r>
    </w:p>
    <w:p w14:paraId="7A6CA2CA"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Z- </w:t>
      </w:r>
      <w:proofErr w:type="spellStart"/>
      <w:r w:rsidRPr="00E63F41">
        <w:rPr>
          <w:rFonts w:asciiTheme="minorHAnsi" w:hAnsiTheme="minorHAnsi" w:cs="Segoe UI"/>
          <w:color w:val="000000"/>
          <w:sz w:val="24"/>
          <w:szCs w:val="24"/>
        </w:rPr>
        <w:t>Existing</w:t>
      </w:r>
      <w:proofErr w:type="spellEnd"/>
      <w:r w:rsidRPr="00E63F41">
        <w:rPr>
          <w:rFonts w:asciiTheme="minorHAnsi" w:hAnsiTheme="minorHAnsi" w:cs="Segoe UI"/>
          <w:color w:val="000000"/>
          <w:sz w:val="24"/>
          <w:szCs w:val="24"/>
        </w:rPr>
        <w:t xml:space="preserve"> </w:t>
      </w:r>
      <w:proofErr w:type="spellStart"/>
      <w:r w:rsidRPr="00E63F41">
        <w:rPr>
          <w:rFonts w:asciiTheme="minorHAnsi" w:hAnsiTheme="minorHAnsi" w:cs="Segoe UI"/>
          <w:color w:val="000000"/>
          <w:sz w:val="24"/>
          <w:szCs w:val="24"/>
        </w:rPr>
        <w:t>Contracts</w:t>
      </w:r>
      <w:proofErr w:type="spellEnd"/>
      <w:r w:rsidRPr="00E63F41">
        <w:rPr>
          <w:rFonts w:asciiTheme="minorHAnsi" w:hAnsiTheme="minorHAnsi" w:cs="Segoe UI"/>
          <w:color w:val="000000"/>
          <w:sz w:val="24"/>
          <w:szCs w:val="24"/>
        </w:rPr>
        <w:t xml:space="preserve">, </w:t>
      </w:r>
    </w:p>
    <w:p w14:paraId="763D136B"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Board | Management, </w:t>
      </w:r>
    </w:p>
    <w:p w14:paraId="4F977959"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Communication | Public Relations, </w:t>
      </w:r>
    </w:p>
    <w:p w14:paraId="2519D42D"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Facility, </w:t>
      </w:r>
    </w:p>
    <w:p w14:paraId="14BA91E6"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Financial, </w:t>
      </w:r>
    </w:p>
    <w:p w14:paraId="1B368F40"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proofErr w:type="spellStart"/>
      <w:r w:rsidRPr="00E63F41">
        <w:rPr>
          <w:rFonts w:asciiTheme="minorHAnsi" w:hAnsiTheme="minorHAnsi" w:cs="Segoe UI"/>
          <w:color w:val="000000"/>
          <w:sz w:val="24"/>
          <w:szCs w:val="24"/>
        </w:rPr>
        <w:t>Procurement</w:t>
      </w:r>
      <w:proofErr w:type="spellEnd"/>
      <w:r w:rsidRPr="00E63F41">
        <w:rPr>
          <w:rFonts w:asciiTheme="minorHAnsi" w:hAnsiTheme="minorHAnsi" w:cs="Segoe UI"/>
          <w:color w:val="000000"/>
          <w:sz w:val="24"/>
          <w:szCs w:val="24"/>
        </w:rPr>
        <w:t xml:space="preserve">, </w:t>
      </w:r>
    </w:p>
    <w:p w14:paraId="7C3D4587"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Legal, </w:t>
      </w:r>
    </w:p>
    <w:p w14:paraId="44409170" w14:textId="7777777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 xml:space="preserve">Overheid: Bouwkunde en civiele techniek, </w:t>
      </w:r>
    </w:p>
    <w:p w14:paraId="0436A722" w14:textId="70A97BD7" w:rsidR="00715137" w:rsidRPr="00715137"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Overheid: Openbare orde en veiligheid</w:t>
      </w:r>
    </w:p>
    <w:p w14:paraId="74EA9285" w14:textId="2E516905" w:rsidR="001E3A65" w:rsidRPr="00C40762" w:rsidRDefault="00705E87" w:rsidP="00715137">
      <w:pPr>
        <w:pStyle w:val="Plattetekst"/>
        <w:numPr>
          <w:ilvl w:val="0"/>
          <w:numId w:val="17"/>
        </w:numPr>
        <w:rPr>
          <w:rFonts w:asciiTheme="minorHAnsi" w:hAnsiTheme="minorHAnsi" w:cs="Segoe UI"/>
          <w:i/>
          <w:color w:val="0000FF"/>
          <w:spacing w:val="-20"/>
          <w:kern w:val="28"/>
          <w:sz w:val="24"/>
          <w:szCs w:val="24"/>
        </w:rPr>
      </w:pPr>
      <w:r w:rsidRPr="00E63F41">
        <w:rPr>
          <w:rFonts w:asciiTheme="minorHAnsi" w:hAnsiTheme="minorHAnsi" w:cs="Segoe UI"/>
          <w:color w:val="000000"/>
          <w:sz w:val="24"/>
          <w:szCs w:val="24"/>
        </w:rPr>
        <w:t>Overheid: Vergunningen.</w:t>
      </w:r>
    </w:p>
    <w:p w14:paraId="6603EF9A"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Dit</w:t>
      </w:r>
      <w:r w:rsidR="001E3A65" w:rsidRPr="00C40762">
        <w:rPr>
          <w:rFonts w:asciiTheme="minorHAnsi" w:hAnsiTheme="minorHAnsi" w:cs="Segoe UI"/>
          <w:color w:val="000000"/>
          <w:sz w:val="24"/>
          <w:szCs w:val="24"/>
          <w:lang w:val="nl-NL"/>
        </w:rPr>
        <w:t xml:space="preserve"> is de Selectieleidraad voor </w:t>
      </w:r>
      <w:r w:rsidR="00D655C1" w:rsidRPr="00C40762">
        <w:rPr>
          <w:rFonts w:asciiTheme="minorHAnsi" w:hAnsiTheme="minorHAnsi" w:cs="Segoe UI"/>
          <w:color w:val="000000"/>
          <w:sz w:val="24"/>
          <w:szCs w:val="24"/>
          <w:lang w:val="nl-NL"/>
        </w:rPr>
        <w:t xml:space="preserve">alle </w:t>
      </w:r>
      <w:r w:rsidR="001E3A65" w:rsidRPr="00C40762">
        <w:rPr>
          <w:rFonts w:asciiTheme="minorHAnsi" w:hAnsiTheme="minorHAnsi" w:cs="Segoe UI"/>
          <w:color w:val="000000"/>
          <w:sz w:val="24"/>
          <w:szCs w:val="24"/>
          <w:lang w:val="nl-NL"/>
        </w:rPr>
        <w:t>Categorieën</w:t>
      </w:r>
      <w:r w:rsidRPr="00C40762">
        <w:rPr>
          <w:rFonts w:asciiTheme="minorHAnsi" w:hAnsiTheme="minorHAnsi" w:cs="Segoe UI"/>
          <w:color w:val="000000"/>
          <w:sz w:val="24"/>
          <w:szCs w:val="24"/>
          <w:lang w:val="nl-NL"/>
        </w:rPr>
        <w:t>. Hierin leest u informatie over de procedure van de</w:t>
      </w:r>
      <w:r w:rsidR="001E3A65"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Inhuurdesk. Door deelname aan de Inhuurdesk conformeert u zich aan al het gestelde in de aanbestedingsstukken.</w:t>
      </w:r>
    </w:p>
    <w:p w14:paraId="400BC761" w14:textId="77777777" w:rsidR="001E3A65" w:rsidRPr="00C40762" w:rsidRDefault="001E3A65" w:rsidP="00503818">
      <w:pPr>
        <w:autoSpaceDE w:val="0"/>
        <w:autoSpaceDN w:val="0"/>
        <w:adjustRightInd w:val="0"/>
        <w:spacing w:after="0" w:line="240" w:lineRule="auto"/>
        <w:rPr>
          <w:rFonts w:asciiTheme="minorHAnsi" w:hAnsiTheme="minorHAnsi" w:cs="Segoe UI"/>
          <w:color w:val="000000"/>
          <w:sz w:val="24"/>
          <w:szCs w:val="24"/>
          <w:lang w:val="nl-NL"/>
        </w:rPr>
      </w:pPr>
    </w:p>
    <w:p w14:paraId="1EECA550"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De aanbestedingsstukken </w:t>
      </w:r>
      <w:r w:rsidR="00152C3E" w:rsidRPr="00C40762">
        <w:rPr>
          <w:rFonts w:asciiTheme="minorHAnsi" w:hAnsiTheme="minorHAnsi" w:cs="Segoe UI"/>
          <w:color w:val="000000"/>
          <w:sz w:val="24"/>
          <w:szCs w:val="24"/>
          <w:lang w:val="nl-NL"/>
        </w:rPr>
        <w:t>bestaan uit de Selectieleidraad</w:t>
      </w:r>
      <w:r w:rsidRPr="00C40762">
        <w:rPr>
          <w:rFonts w:asciiTheme="minorHAnsi" w:hAnsiTheme="minorHAnsi" w:cs="Segoe UI"/>
          <w:color w:val="000000"/>
          <w:sz w:val="24"/>
          <w:szCs w:val="24"/>
          <w:lang w:val="nl-NL"/>
        </w:rPr>
        <w:t xml:space="preserve"> en:</w:t>
      </w:r>
    </w:p>
    <w:p w14:paraId="778EB611"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bookmarkStart w:id="17" w:name="_GoBack"/>
      <w:r w:rsidRPr="00C40762">
        <w:rPr>
          <w:rFonts w:asciiTheme="minorHAnsi" w:hAnsiTheme="minorHAnsi" w:cs="Segoe UI"/>
          <w:color w:val="000000"/>
          <w:sz w:val="24"/>
          <w:szCs w:val="24"/>
          <w:lang w:val="nl-NL"/>
        </w:rPr>
        <w:t>Alle informatie en</w:t>
      </w:r>
      <w:r w:rsidR="004F4122" w:rsidRPr="00C40762">
        <w:rPr>
          <w:rFonts w:asciiTheme="minorHAnsi" w:hAnsiTheme="minorHAnsi" w:cs="Segoe UI"/>
          <w:color w:val="000000"/>
          <w:sz w:val="24"/>
          <w:szCs w:val="24"/>
          <w:lang w:val="nl-NL"/>
        </w:rPr>
        <w:t xml:space="preserve"> documenten op inhuurdesk</w:t>
      </w:r>
      <w:r w:rsidR="007513D0" w:rsidRPr="00C40762">
        <w:rPr>
          <w:rFonts w:asciiTheme="minorHAnsi" w:hAnsiTheme="minorHAnsi" w:cs="Segoe UI"/>
          <w:color w:val="000000"/>
          <w:sz w:val="24"/>
          <w:szCs w:val="24"/>
          <w:lang w:val="nl-NL"/>
        </w:rPr>
        <w:t>od</w:t>
      </w:r>
      <w:r w:rsidR="00E545C0" w:rsidRPr="00C40762">
        <w:rPr>
          <w:rFonts w:asciiTheme="minorHAnsi" w:hAnsiTheme="minorHAnsi" w:cs="Segoe UI"/>
          <w:color w:val="000000"/>
          <w:sz w:val="24"/>
          <w:szCs w:val="24"/>
          <w:lang w:val="nl-NL"/>
        </w:rPr>
        <w:t>w</w:t>
      </w:r>
      <w:r w:rsidR="007513D0" w:rsidRPr="00C40762">
        <w:rPr>
          <w:rFonts w:asciiTheme="minorHAnsi" w:hAnsiTheme="minorHAnsi" w:cs="Segoe UI"/>
          <w:color w:val="000000"/>
          <w:sz w:val="24"/>
          <w:szCs w:val="24"/>
          <w:lang w:val="nl-NL"/>
        </w:rPr>
        <w:t>h</w:t>
      </w:r>
      <w:r w:rsidRPr="00C40762">
        <w:rPr>
          <w:rFonts w:asciiTheme="minorHAnsi" w:hAnsiTheme="minorHAnsi" w:cs="Segoe UI"/>
          <w:color w:val="000000"/>
          <w:sz w:val="24"/>
          <w:szCs w:val="24"/>
          <w:lang w:val="nl-NL"/>
        </w:rPr>
        <w:t>.nl;</w:t>
      </w:r>
    </w:p>
    <w:bookmarkEnd w:id="17"/>
    <w:p w14:paraId="38EB995F"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Alle informatie en documenten in de applicatie van de Inhuurdesk tijdens het doorlopen</w:t>
      </w:r>
    </w:p>
    <w:p w14:paraId="41679A44"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van het indienen van een verzoek tot toelating en het indienen van een Offerte.</w:t>
      </w:r>
    </w:p>
    <w:p w14:paraId="3E960ADB" w14:textId="77777777" w:rsidR="004F4122" w:rsidRPr="00C40762" w:rsidRDefault="004F4122" w:rsidP="00503818">
      <w:pPr>
        <w:autoSpaceDE w:val="0"/>
        <w:autoSpaceDN w:val="0"/>
        <w:adjustRightInd w:val="0"/>
        <w:spacing w:after="0" w:line="240" w:lineRule="auto"/>
        <w:rPr>
          <w:rFonts w:asciiTheme="minorHAnsi" w:hAnsiTheme="minorHAnsi" w:cs="Segoe UI"/>
          <w:b/>
          <w:bCs/>
          <w:color w:val="000000"/>
          <w:sz w:val="24"/>
          <w:szCs w:val="24"/>
          <w:lang w:val="nl-NL"/>
        </w:rPr>
      </w:pPr>
    </w:p>
    <w:p w14:paraId="1D2B3978"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0000"/>
          <w:sz w:val="24"/>
          <w:szCs w:val="24"/>
          <w:lang w:val="nl-NL"/>
        </w:rPr>
      </w:pPr>
      <w:r w:rsidRPr="00C40762">
        <w:rPr>
          <w:rFonts w:asciiTheme="minorHAnsi" w:hAnsiTheme="minorHAnsi" w:cs="Segoe UI"/>
          <w:b/>
          <w:bCs/>
          <w:color w:val="000000"/>
          <w:sz w:val="24"/>
          <w:szCs w:val="24"/>
          <w:lang w:val="nl-NL"/>
        </w:rPr>
        <w:t>Bijlage A Begrippenlijst</w:t>
      </w:r>
    </w:p>
    <w:p w14:paraId="1E487621"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In de Selectieleidraad is een aantal begrippen met een hoofdletter gebruikt. Aan deze begrippen komt</w:t>
      </w:r>
      <w:r w:rsidR="004F4122"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de betekenis toe die hieraan wordt gegeven in de Begrippenlijst Inhuurdesk</w:t>
      </w:r>
      <w:r w:rsidR="00152C3E" w:rsidRPr="00C40762">
        <w:rPr>
          <w:rFonts w:asciiTheme="minorHAnsi" w:hAnsiTheme="minorHAnsi" w:cs="Segoe UI"/>
          <w:color w:val="000000"/>
          <w:sz w:val="24"/>
          <w:szCs w:val="24"/>
          <w:lang w:val="nl-NL"/>
        </w:rPr>
        <w:t xml:space="preserve"> in bijlage A</w:t>
      </w:r>
      <w:r w:rsidRPr="00C40762">
        <w:rPr>
          <w:rFonts w:asciiTheme="minorHAnsi" w:hAnsiTheme="minorHAnsi" w:cs="Segoe UI"/>
          <w:color w:val="000000"/>
          <w:sz w:val="24"/>
          <w:szCs w:val="24"/>
          <w:lang w:val="nl-NL"/>
        </w:rPr>
        <w:t>.</w:t>
      </w:r>
    </w:p>
    <w:p w14:paraId="5CE8990B"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4380"/>
          <w:sz w:val="24"/>
          <w:szCs w:val="24"/>
          <w:lang w:val="nl-NL"/>
        </w:rPr>
      </w:pPr>
    </w:p>
    <w:p w14:paraId="6972C0D1" w14:textId="25876F99" w:rsidR="00503818" w:rsidRPr="00591D93" w:rsidRDefault="006A4446" w:rsidP="00591D93">
      <w:pPr>
        <w:pStyle w:val="Lijstalinea"/>
        <w:numPr>
          <w:ilvl w:val="0"/>
          <w:numId w:val="18"/>
        </w:numPr>
        <w:rPr>
          <w:rFonts w:asciiTheme="minorHAnsi" w:hAnsiTheme="minorHAnsi" w:cs="Segoe UI"/>
          <w:b/>
          <w:bCs/>
          <w:color w:val="004380"/>
          <w:sz w:val="24"/>
          <w:szCs w:val="24"/>
          <w:lang w:val="nl-NL"/>
        </w:rPr>
      </w:pPr>
      <w:bookmarkStart w:id="18" w:name="_Toc481582751"/>
      <w:r w:rsidRPr="00591D93">
        <w:rPr>
          <w:rFonts w:asciiTheme="minorHAnsi" w:hAnsiTheme="minorHAnsi" w:cs="Segoe UI"/>
          <w:color w:val="1F497D" w:themeColor="text2"/>
          <w:sz w:val="24"/>
          <w:szCs w:val="24"/>
          <w:lang w:val="nl-NL"/>
        </w:rPr>
        <w:t>Organisatie en beschrijving van de Opdracht</w:t>
      </w:r>
      <w:bookmarkEnd w:id="18"/>
    </w:p>
    <w:p w14:paraId="725BFF51" w14:textId="77777777" w:rsidR="004F4122" w:rsidRPr="00C40762" w:rsidRDefault="004F4122" w:rsidP="00503818">
      <w:pPr>
        <w:autoSpaceDE w:val="0"/>
        <w:autoSpaceDN w:val="0"/>
        <w:adjustRightInd w:val="0"/>
        <w:spacing w:after="0" w:line="240" w:lineRule="auto"/>
        <w:rPr>
          <w:rFonts w:asciiTheme="minorHAnsi" w:hAnsiTheme="minorHAnsi" w:cs="Segoe UI"/>
          <w:color w:val="000000"/>
          <w:sz w:val="24"/>
          <w:szCs w:val="24"/>
          <w:lang w:val="nl-NL"/>
        </w:rPr>
      </w:pPr>
    </w:p>
    <w:p w14:paraId="4E5ECE1F" w14:textId="0163EAC4" w:rsidR="00503818"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In di</w:t>
      </w:r>
      <w:r w:rsidR="00637529" w:rsidRPr="00C40762">
        <w:rPr>
          <w:rFonts w:asciiTheme="minorHAnsi" w:hAnsiTheme="minorHAnsi" w:cs="Segoe UI"/>
          <w:color w:val="000000"/>
          <w:sz w:val="24"/>
          <w:szCs w:val="24"/>
          <w:lang w:val="nl-NL"/>
        </w:rPr>
        <w:t>t</w:t>
      </w:r>
      <w:r w:rsidRPr="00C40762">
        <w:rPr>
          <w:rFonts w:asciiTheme="minorHAnsi" w:hAnsiTheme="minorHAnsi" w:cs="Segoe UI"/>
          <w:color w:val="000000"/>
          <w:sz w:val="24"/>
          <w:szCs w:val="24"/>
          <w:lang w:val="nl-NL"/>
        </w:rPr>
        <w:t xml:space="preserve"> hoofdstuk </w:t>
      </w:r>
      <w:r w:rsidR="004F4122" w:rsidRPr="00C40762">
        <w:rPr>
          <w:rFonts w:asciiTheme="minorHAnsi" w:hAnsiTheme="minorHAnsi" w:cs="Segoe UI"/>
          <w:color w:val="000000"/>
          <w:sz w:val="24"/>
          <w:szCs w:val="24"/>
          <w:lang w:val="nl-NL"/>
        </w:rPr>
        <w:t xml:space="preserve">vindt </w:t>
      </w:r>
      <w:r w:rsidR="00463D5D" w:rsidRPr="00C40762">
        <w:rPr>
          <w:rFonts w:asciiTheme="minorHAnsi" w:hAnsiTheme="minorHAnsi" w:cs="Segoe UI"/>
          <w:color w:val="000000"/>
          <w:sz w:val="24"/>
          <w:szCs w:val="24"/>
          <w:lang w:val="nl-NL"/>
        </w:rPr>
        <w:t>u alle informatie over het DAS</w:t>
      </w:r>
      <w:r w:rsidR="00637529" w:rsidRPr="00C40762">
        <w:rPr>
          <w:rFonts w:asciiTheme="minorHAnsi" w:hAnsiTheme="minorHAnsi" w:cs="Segoe UI"/>
          <w:color w:val="000000"/>
          <w:sz w:val="24"/>
          <w:szCs w:val="24"/>
          <w:lang w:val="nl-NL"/>
        </w:rPr>
        <w:t xml:space="preserve">. Het DAS is te bereiken via het portaal </w:t>
      </w:r>
      <w:hyperlink r:id="rId10" w:history="1">
        <w:r w:rsidR="00E545C0" w:rsidRPr="00C40762">
          <w:rPr>
            <w:rStyle w:val="Hyperlink"/>
            <w:rFonts w:asciiTheme="minorHAnsi" w:hAnsiTheme="minorHAnsi" w:cs="Segoe UI"/>
            <w:sz w:val="24"/>
            <w:szCs w:val="24"/>
            <w:lang w:val="nl-NL"/>
          </w:rPr>
          <w:t>www.inhuurdeskodwh.nl</w:t>
        </w:r>
      </w:hyperlink>
      <w:r w:rsidR="00E63F41">
        <w:rPr>
          <w:rFonts w:asciiTheme="minorHAnsi" w:hAnsiTheme="minorHAnsi" w:cs="Segoe UI"/>
          <w:color w:val="000000"/>
          <w:sz w:val="24"/>
          <w:szCs w:val="24"/>
          <w:lang w:val="nl-NL"/>
        </w:rPr>
        <w:t xml:space="preserve"> en wordt verder genoemd: de I</w:t>
      </w:r>
      <w:r w:rsidR="007C508E" w:rsidRPr="00C40762">
        <w:rPr>
          <w:rFonts w:asciiTheme="minorHAnsi" w:hAnsiTheme="minorHAnsi" w:cs="Segoe UI"/>
          <w:color w:val="000000"/>
          <w:sz w:val="24"/>
          <w:szCs w:val="24"/>
          <w:lang w:val="nl-NL"/>
        </w:rPr>
        <w:t>nhuurdesk.</w:t>
      </w:r>
    </w:p>
    <w:p w14:paraId="2616534E" w14:textId="77777777" w:rsidR="00B21429" w:rsidRDefault="00B21429" w:rsidP="00503818">
      <w:pPr>
        <w:autoSpaceDE w:val="0"/>
        <w:autoSpaceDN w:val="0"/>
        <w:adjustRightInd w:val="0"/>
        <w:spacing w:after="0" w:line="240" w:lineRule="auto"/>
        <w:rPr>
          <w:rFonts w:asciiTheme="minorHAnsi" w:hAnsiTheme="minorHAnsi" w:cs="Segoe UI"/>
          <w:color w:val="000000"/>
          <w:sz w:val="24"/>
          <w:szCs w:val="24"/>
          <w:lang w:val="nl-NL"/>
        </w:rPr>
      </w:pPr>
    </w:p>
    <w:p w14:paraId="41869B39" w14:textId="77777777" w:rsidR="00B21429" w:rsidRPr="00B21429" w:rsidRDefault="00B21429" w:rsidP="00B21429">
      <w:pPr>
        <w:pStyle w:val="Kop2"/>
        <w:numPr>
          <w:ilvl w:val="1"/>
          <w:numId w:val="1"/>
        </w:numPr>
        <w:rPr>
          <w:rFonts w:asciiTheme="minorHAnsi" w:hAnsiTheme="minorHAnsi" w:cs="Segoe UI"/>
          <w:color w:val="1F497D" w:themeColor="text2"/>
          <w:sz w:val="24"/>
          <w:szCs w:val="24"/>
          <w:lang w:val="nl-NL"/>
        </w:rPr>
      </w:pPr>
      <w:bookmarkStart w:id="19" w:name="_Toc481582752"/>
      <w:r w:rsidRPr="00B21429">
        <w:rPr>
          <w:rFonts w:asciiTheme="minorHAnsi" w:hAnsiTheme="minorHAnsi" w:cs="Segoe UI"/>
          <w:color w:val="1F497D" w:themeColor="text2"/>
          <w:sz w:val="24"/>
          <w:szCs w:val="24"/>
          <w:lang w:val="nl-NL"/>
        </w:rPr>
        <w:t xml:space="preserve">De Omgevingsdienst West-Holland </w:t>
      </w:r>
      <w:bookmarkEnd w:id="19"/>
    </w:p>
    <w:p w14:paraId="63FDA2E9" w14:textId="77777777" w:rsidR="00B21429" w:rsidRPr="00C40762" w:rsidRDefault="00B21429" w:rsidP="00B21429">
      <w:pPr>
        <w:pStyle w:val="Plattetekst"/>
        <w:spacing w:after="0"/>
        <w:rPr>
          <w:rFonts w:asciiTheme="minorHAnsi" w:hAnsiTheme="minorHAnsi" w:cs="Segoe UI"/>
          <w:sz w:val="24"/>
          <w:szCs w:val="24"/>
        </w:rPr>
      </w:pPr>
      <w:r w:rsidRPr="00C40762">
        <w:rPr>
          <w:rFonts w:asciiTheme="minorHAnsi" w:hAnsiTheme="minorHAnsi" w:cs="Segoe UI"/>
          <w:sz w:val="24"/>
          <w:szCs w:val="24"/>
        </w:rPr>
        <w:t xml:space="preserve">De Aanbestedende dienst is </w:t>
      </w:r>
      <w:r>
        <w:rPr>
          <w:rFonts w:asciiTheme="minorHAnsi" w:hAnsiTheme="minorHAnsi" w:cs="Segoe UI"/>
          <w:color w:val="000000"/>
          <w:sz w:val="24"/>
          <w:szCs w:val="24"/>
        </w:rPr>
        <w:t>d</w:t>
      </w:r>
      <w:r w:rsidRPr="00C40762">
        <w:rPr>
          <w:rFonts w:asciiTheme="minorHAnsi" w:hAnsiTheme="minorHAnsi" w:cs="Segoe UI"/>
          <w:color w:val="000000"/>
          <w:sz w:val="24"/>
          <w:szCs w:val="24"/>
        </w:rPr>
        <w:t>e Omgevingsdienst West-Holland</w:t>
      </w:r>
      <w:r>
        <w:rPr>
          <w:rFonts w:asciiTheme="minorHAnsi" w:hAnsiTheme="minorHAnsi" w:cs="Segoe UI"/>
          <w:color w:val="000000"/>
          <w:sz w:val="24"/>
          <w:szCs w:val="24"/>
        </w:rPr>
        <w:t>, hierna te noemen de Omgevingsdienst</w:t>
      </w:r>
      <w:r w:rsidRPr="00C40762">
        <w:rPr>
          <w:rFonts w:asciiTheme="minorHAnsi" w:hAnsiTheme="minorHAnsi" w:cs="Segoe UI"/>
          <w:sz w:val="24"/>
          <w:szCs w:val="24"/>
        </w:rPr>
        <w:t>. De Omgevingsdienst is in 2001 ontstaan als Milieudienst West-Holland en later doorontwikkeld tot Omgevingsdienst West-Holland.</w:t>
      </w:r>
    </w:p>
    <w:p w14:paraId="145FB03F" w14:textId="77777777" w:rsidR="00B21429" w:rsidRPr="00C40762" w:rsidRDefault="00B21429" w:rsidP="00B21429">
      <w:pPr>
        <w:pStyle w:val="Plattetekst"/>
        <w:spacing w:after="0"/>
        <w:rPr>
          <w:rFonts w:asciiTheme="minorHAnsi" w:hAnsiTheme="minorHAnsi" w:cs="Segoe UI"/>
          <w:sz w:val="24"/>
          <w:szCs w:val="24"/>
        </w:rPr>
      </w:pPr>
    </w:p>
    <w:p w14:paraId="35F90E12" w14:textId="77777777" w:rsidR="00B21429" w:rsidRPr="00C40762" w:rsidRDefault="00B21429" w:rsidP="00B21429">
      <w:pPr>
        <w:pStyle w:val="Plattetekst"/>
        <w:spacing w:after="0"/>
        <w:rPr>
          <w:rFonts w:asciiTheme="minorHAnsi" w:hAnsiTheme="minorHAnsi" w:cs="Segoe UI"/>
          <w:sz w:val="24"/>
          <w:szCs w:val="24"/>
        </w:rPr>
      </w:pPr>
      <w:r w:rsidRPr="00C40762">
        <w:rPr>
          <w:rFonts w:asciiTheme="minorHAnsi" w:hAnsiTheme="minorHAnsi" w:cs="Segoe UI"/>
          <w:sz w:val="24"/>
          <w:szCs w:val="24"/>
        </w:rPr>
        <w:t>De O</w:t>
      </w:r>
      <w:r>
        <w:rPr>
          <w:rFonts w:asciiTheme="minorHAnsi" w:hAnsiTheme="minorHAnsi" w:cs="Segoe UI"/>
          <w:sz w:val="24"/>
          <w:szCs w:val="24"/>
        </w:rPr>
        <w:t xml:space="preserve">mgevingsdienst </w:t>
      </w:r>
      <w:r w:rsidRPr="00C40762">
        <w:rPr>
          <w:rFonts w:asciiTheme="minorHAnsi" w:hAnsiTheme="minorHAnsi" w:cs="Segoe UI"/>
          <w:sz w:val="24"/>
          <w:szCs w:val="24"/>
        </w:rPr>
        <w:t>werkt op basis van een gemeenschappelijke regeling voor de gemeenten Hillegom, Kaag en Braassem, Katwijk, Leiden, Leiderdorp, Lisse, Nieuwkoop, Noordwijk, Oegstgeest, Teylingen, Voorschoten en Zoeterwoude en de provincie Zuid-Holland. Daarnaast voert de Omgevingsdienst de regionale milieutaken uit voor de regio Holland Rijnland.</w:t>
      </w:r>
    </w:p>
    <w:p w14:paraId="2E9D9052" w14:textId="77777777" w:rsidR="00B21429" w:rsidRPr="00C40762" w:rsidRDefault="00B21429" w:rsidP="00B21429">
      <w:pPr>
        <w:pStyle w:val="Plattetekst"/>
        <w:spacing w:after="0"/>
        <w:rPr>
          <w:rFonts w:asciiTheme="minorHAnsi" w:hAnsiTheme="minorHAnsi" w:cs="Segoe UI"/>
          <w:sz w:val="24"/>
          <w:szCs w:val="24"/>
        </w:rPr>
      </w:pPr>
    </w:p>
    <w:p w14:paraId="6DB67413" w14:textId="77777777" w:rsidR="00B21429" w:rsidRPr="00C40762" w:rsidRDefault="00B21429" w:rsidP="00B21429">
      <w:pPr>
        <w:pStyle w:val="Plattetekst"/>
        <w:spacing w:after="0"/>
        <w:rPr>
          <w:rFonts w:asciiTheme="minorHAnsi" w:hAnsiTheme="minorHAnsi" w:cs="Segoe UI"/>
          <w:sz w:val="24"/>
          <w:szCs w:val="24"/>
        </w:rPr>
      </w:pPr>
      <w:r w:rsidRPr="00C40762">
        <w:rPr>
          <w:rFonts w:asciiTheme="minorHAnsi" w:hAnsiTheme="minorHAnsi" w:cs="Segoe UI"/>
          <w:sz w:val="24"/>
          <w:szCs w:val="24"/>
        </w:rPr>
        <w:t>De O</w:t>
      </w:r>
      <w:r>
        <w:rPr>
          <w:rFonts w:asciiTheme="minorHAnsi" w:hAnsiTheme="minorHAnsi" w:cs="Segoe UI"/>
          <w:sz w:val="24"/>
          <w:szCs w:val="24"/>
        </w:rPr>
        <w:t>mgevingsdienst</w:t>
      </w:r>
      <w:r w:rsidRPr="00C40762">
        <w:rPr>
          <w:rFonts w:asciiTheme="minorHAnsi" w:hAnsiTheme="minorHAnsi" w:cs="Segoe UI"/>
          <w:sz w:val="24"/>
          <w:szCs w:val="24"/>
        </w:rPr>
        <w:t xml:space="preserve"> staat voor duurzaamheid en het bewaken en verbeteren van de kwaliteit en veiligheid van de leefomgeving in de regio Holland Rijnland. Dit doen we door </w:t>
      </w:r>
      <w:proofErr w:type="spellStart"/>
      <w:r w:rsidRPr="00C40762">
        <w:rPr>
          <w:rFonts w:asciiTheme="minorHAnsi" w:hAnsiTheme="minorHAnsi" w:cs="Segoe UI"/>
          <w:sz w:val="24"/>
          <w:szCs w:val="24"/>
        </w:rPr>
        <w:t>vergunningsverlenings</w:t>
      </w:r>
      <w:proofErr w:type="spellEnd"/>
      <w:r w:rsidRPr="00C40762">
        <w:rPr>
          <w:rFonts w:asciiTheme="minorHAnsi" w:hAnsiTheme="minorHAnsi" w:cs="Segoe UI"/>
          <w:sz w:val="24"/>
          <w:szCs w:val="24"/>
        </w:rPr>
        <w:t>-, toezichts-, handhavings- en adviestaken uit te voeren. De O</w:t>
      </w:r>
      <w:r>
        <w:rPr>
          <w:rFonts w:asciiTheme="minorHAnsi" w:hAnsiTheme="minorHAnsi" w:cs="Segoe UI"/>
          <w:sz w:val="24"/>
          <w:szCs w:val="24"/>
        </w:rPr>
        <w:t>mgevingsdienst</w:t>
      </w:r>
      <w:r w:rsidRPr="00C40762">
        <w:rPr>
          <w:rFonts w:asciiTheme="minorHAnsi" w:hAnsiTheme="minorHAnsi" w:cs="Segoe UI"/>
          <w:sz w:val="24"/>
          <w:szCs w:val="24"/>
        </w:rPr>
        <w:t xml:space="preserve"> neemt milieubeschikkingen namens gemeenten, ziet toe op naleving van milieuwetgeving, geeft milieuadvies aan opdrachtgevers en informeert inwoners en bedrijven op het gebied van milieu in opdracht van gemeenten en andere overheden.</w:t>
      </w:r>
    </w:p>
    <w:p w14:paraId="0B8FF863" w14:textId="77777777" w:rsidR="00B21429" w:rsidRPr="00C40762" w:rsidRDefault="00B21429" w:rsidP="00B21429">
      <w:pPr>
        <w:pStyle w:val="Plattetekst"/>
        <w:spacing w:after="0"/>
        <w:rPr>
          <w:rFonts w:asciiTheme="minorHAnsi" w:hAnsiTheme="minorHAnsi" w:cs="Segoe UI"/>
          <w:sz w:val="24"/>
          <w:szCs w:val="24"/>
        </w:rPr>
      </w:pPr>
    </w:p>
    <w:p w14:paraId="3B222913" w14:textId="77777777" w:rsidR="00B21429" w:rsidRPr="00C40762" w:rsidRDefault="00B21429" w:rsidP="00B21429">
      <w:pPr>
        <w:pStyle w:val="Plattetekst"/>
        <w:spacing w:after="0"/>
        <w:rPr>
          <w:rFonts w:asciiTheme="minorHAnsi" w:hAnsiTheme="minorHAnsi" w:cs="Segoe UI"/>
          <w:b/>
          <w:sz w:val="24"/>
          <w:szCs w:val="24"/>
        </w:rPr>
      </w:pPr>
    </w:p>
    <w:p w14:paraId="288E9F29" w14:textId="77777777" w:rsidR="00B21429" w:rsidRPr="00C40762" w:rsidRDefault="00B21429" w:rsidP="00B21429">
      <w:pPr>
        <w:pStyle w:val="Plattetekst"/>
        <w:spacing w:after="0"/>
        <w:rPr>
          <w:rFonts w:asciiTheme="minorHAnsi" w:hAnsiTheme="minorHAnsi" w:cs="Segoe UI"/>
          <w:sz w:val="24"/>
          <w:szCs w:val="24"/>
          <w:u w:val="single"/>
        </w:rPr>
      </w:pPr>
      <w:r w:rsidRPr="00C40762">
        <w:rPr>
          <w:rFonts w:asciiTheme="minorHAnsi" w:hAnsiTheme="minorHAnsi" w:cs="Segoe UI"/>
          <w:sz w:val="24"/>
          <w:szCs w:val="24"/>
          <w:u w:val="single"/>
        </w:rPr>
        <w:t>Missie en Visie</w:t>
      </w:r>
    </w:p>
    <w:p w14:paraId="027CB8E5" w14:textId="77777777" w:rsidR="00B21429" w:rsidRPr="00C40762" w:rsidRDefault="00B21429" w:rsidP="00B21429">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Omgevingsdienst staat voor het verbeteren en bewaken van de kwaliteit en veiligheid van de leefomgeving in Holland Rijnland. Dit doen we door:</w:t>
      </w:r>
    </w:p>
    <w:p w14:paraId="05CDEA3C" w14:textId="77777777" w:rsidR="00B21429" w:rsidRPr="00C40762" w:rsidRDefault="00B21429" w:rsidP="00B21429">
      <w:pPr>
        <w:autoSpaceDE w:val="0"/>
        <w:autoSpaceDN w:val="0"/>
        <w:adjustRightInd w:val="0"/>
        <w:spacing w:after="0" w:line="240" w:lineRule="auto"/>
        <w:ind w:left="426" w:hanging="426"/>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w:t>
      </w:r>
      <w:r w:rsidRPr="00C40762">
        <w:rPr>
          <w:rFonts w:asciiTheme="minorHAnsi" w:hAnsiTheme="minorHAnsi" w:cs="Segoe UI"/>
          <w:color w:val="000000"/>
          <w:sz w:val="24"/>
          <w:szCs w:val="24"/>
          <w:lang w:val="nl-NL"/>
        </w:rPr>
        <w:tab/>
        <w:t>onze taken vernieuwend en efficiënt uitvoeren;</w:t>
      </w:r>
    </w:p>
    <w:p w14:paraId="479FA663" w14:textId="77777777" w:rsidR="00B21429" w:rsidRPr="00C40762" w:rsidRDefault="00B21429" w:rsidP="00B21429">
      <w:pPr>
        <w:autoSpaceDE w:val="0"/>
        <w:autoSpaceDN w:val="0"/>
        <w:adjustRightInd w:val="0"/>
        <w:spacing w:after="0" w:line="240" w:lineRule="auto"/>
        <w:ind w:left="426" w:hanging="426"/>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w:t>
      </w:r>
      <w:r w:rsidRPr="00C40762">
        <w:rPr>
          <w:rFonts w:asciiTheme="minorHAnsi" w:hAnsiTheme="minorHAnsi" w:cs="Segoe UI"/>
          <w:color w:val="000000"/>
          <w:sz w:val="24"/>
          <w:szCs w:val="24"/>
          <w:lang w:val="nl-NL"/>
        </w:rPr>
        <w:tab/>
        <w:t>samen met onze opdrachtgevers een betrouwbaar en uniform uitvoeringsbeleid te ontwikkelen met oog voor lokaal maatwerk;</w:t>
      </w:r>
    </w:p>
    <w:p w14:paraId="52BF0357" w14:textId="77777777" w:rsidR="00B21429" w:rsidRPr="00C40762" w:rsidRDefault="00B21429" w:rsidP="00B21429">
      <w:pPr>
        <w:autoSpaceDE w:val="0"/>
        <w:autoSpaceDN w:val="0"/>
        <w:adjustRightInd w:val="0"/>
        <w:spacing w:after="0" w:line="240" w:lineRule="auto"/>
        <w:ind w:left="426" w:hanging="426"/>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w:t>
      </w:r>
      <w:r w:rsidRPr="00C40762">
        <w:rPr>
          <w:rFonts w:asciiTheme="minorHAnsi" w:hAnsiTheme="minorHAnsi" w:cs="Segoe UI"/>
          <w:color w:val="000000"/>
          <w:sz w:val="24"/>
          <w:szCs w:val="24"/>
          <w:lang w:val="nl-NL"/>
        </w:rPr>
        <w:tab/>
        <w:t>informatie uit te wisselen en kennis te delen met opdrachtgevers, andere omgevingsdiensten, veiligheidsregio’s, politie, Openbaar Ministerie en andere overheden.</w:t>
      </w:r>
    </w:p>
    <w:p w14:paraId="04EFF3EE" w14:textId="77777777" w:rsidR="00B21429" w:rsidRPr="00C40762" w:rsidRDefault="00B21429" w:rsidP="00B21429">
      <w:pPr>
        <w:autoSpaceDE w:val="0"/>
        <w:autoSpaceDN w:val="0"/>
        <w:adjustRightInd w:val="0"/>
        <w:spacing w:after="0" w:line="240" w:lineRule="auto"/>
        <w:ind w:left="567" w:hanging="567"/>
        <w:rPr>
          <w:rFonts w:asciiTheme="minorHAnsi" w:hAnsiTheme="minorHAnsi" w:cs="Segoe UI"/>
          <w:color w:val="000000"/>
          <w:sz w:val="24"/>
          <w:szCs w:val="24"/>
          <w:lang w:val="nl-NL"/>
        </w:rPr>
      </w:pPr>
    </w:p>
    <w:p w14:paraId="046DA457" w14:textId="77777777" w:rsidR="00B21429" w:rsidRDefault="00B21429" w:rsidP="00B21429">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Voor meer informatie verwijzen wij u naar onze website: </w:t>
      </w:r>
      <w:hyperlink r:id="rId11" w:history="1">
        <w:r w:rsidRPr="00C40762">
          <w:rPr>
            <w:rStyle w:val="Hyperlink"/>
            <w:rFonts w:asciiTheme="minorHAnsi" w:hAnsiTheme="minorHAnsi" w:cs="Segoe UI"/>
            <w:sz w:val="24"/>
            <w:szCs w:val="24"/>
            <w:lang w:val="nl-NL"/>
          </w:rPr>
          <w:t>www.odwh.nl</w:t>
        </w:r>
      </w:hyperlink>
      <w:r w:rsidRPr="00C40762">
        <w:rPr>
          <w:rFonts w:asciiTheme="minorHAnsi" w:hAnsiTheme="minorHAnsi" w:cs="Segoe UI"/>
          <w:color w:val="000000"/>
          <w:sz w:val="24"/>
          <w:szCs w:val="24"/>
          <w:lang w:val="nl-NL"/>
        </w:rPr>
        <w:t>.</w:t>
      </w:r>
    </w:p>
    <w:p w14:paraId="7D465DE4" w14:textId="77777777" w:rsidR="006A4446" w:rsidRDefault="006A4446" w:rsidP="00B21429">
      <w:pPr>
        <w:autoSpaceDE w:val="0"/>
        <w:autoSpaceDN w:val="0"/>
        <w:adjustRightInd w:val="0"/>
        <w:spacing w:after="0" w:line="240" w:lineRule="auto"/>
        <w:rPr>
          <w:rFonts w:asciiTheme="minorHAnsi" w:hAnsiTheme="minorHAnsi" w:cs="Segoe UI"/>
          <w:color w:val="000000"/>
          <w:sz w:val="24"/>
          <w:szCs w:val="24"/>
          <w:lang w:val="nl-NL"/>
        </w:rPr>
      </w:pPr>
    </w:p>
    <w:p w14:paraId="0F8CEE30" w14:textId="77777777" w:rsidR="006A4446" w:rsidRPr="00C40762" w:rsidRDefault="006A4446" w:rsidP="00B21429">
      <w:pPr>
        <w:autoSpaceDE w:val="0"/>
        <w:autoSpaceDN w:val="0"/>
        <w:adjustRightInd w:val="0"/>
        <w:spacing w:after="0" w:line="240" w:lineRule="auto"/>
        <w:rPr>
          <w:rFonts w:asciiTheme="minorHAnsi" w:hAnsiTheme="minorHAnsi" w:cs="Segoe UI"/>
          <w:color w:val="000000"/>
          <w:sz w:val="24"/>
          <w:szCs w:val="24"/>
          <w:lang w:val="nl-NL"/>
        </w:rPr>
      </w:pPr>
    </w:p>
    <w:p w14:paraId="2C9A72BE" w14:textId="77777777" w:rsidR="006A4446" w:rsidRDefault="006A4446" w:rsidP="006A4446">
      <w:pPr>
        <w:pStyle w:val="Kop2"/>
        <w:numPr>
          <w:ilvl w:val="1"/>
          <w:numId w:val="1"/>
        </w:numPr>
        <w:rPr>
          <w:rFonts w:asciiTheme="minorHAnsi" w:hAnsiTheme="minorHAnsi" w:cs="Segoe UI"/>
          <w:color w:val="1F497D" w:themeColor="text2"/>
          <w:sz w:val="24"/>
          <w:szCs w:val="24"/>
          <w:lang w:val="nl-NL"/>
        </w:rPr>
      </w:pPr>
      <w:bookmarkStart w:id="20" w:name="_Toc481582753"/>
      <w:r>
        <w:rPr>
          <w:rFonts w:asciiTheme="minorHAnsi" w:hAnsiTheme="minorHAnsi" w:cs="Segoe UI"/>
          <w:color w:val="1F497D" w:themeColor="text2"/>
          <w:sz w:val="24"/>
          <w:szCs w:val="24"/>
          <w:lang w:val="nl-NL"/>
        </w:rPr>
        <w:t>Aanbestedingsprocedure</w:t>
      </w:r>
      <w:bookmarkEnd w:id="20"/>
    </w:p>
    <w:p w14:paraId="3C30AB8E" w14:textId="6F323B6B" w:rsidR="006A4446" w:rsidRPr="0066545C" w:rsidRDefault="006A4446" w:rsidP="0066545C">
      <w:pPr>
        <w:pStyle w:val="Plattetekst"/>
        <w:rPr>
          <w:rFonts w:asciiTheme="minorHAnsi" w:hAnsiTheme="minorHAnsi" w:cs="Segoe UI"/>
          <w:color w:val="000000"/>
          <w:sz w:val="24"/>
          <w:szCs w:val="24"/>
        </w:rPr>
      </w:pPr>
      <w:r w:rsidRPr="0066545C">
        <w:rPr>
          <w:rFonts w:asciiTheme="minorHAnsi" w:hAnsiTheme="minorHAnsi" w:cs="Segoe UI"/>
          <w:color w:val="000000"/>
          <w:sz w:val="24"/>
          <w:szCs w:val="24"/>
        </w:rPr>
        <w:t xml:space="preserve">De Europese drempelwaarde van € 209.000,- exclusief BTW wordt naar verwachting door de inhuur van personeel overschreden. Om deze reden wordt de </w:t>
      </w:r>
      <w:r w:rsidR="00CB58C0" w:rsidRPr="0066545C">
        <w:rPr>
          <w:rFonts w:asciiTheme="minorHAnsi" w:hAnsiTheme="minorHAnsi" w:cs="Segoe UI"/>
          <w:color w:val="000000"/>
          <w:sz w:val="24"/>
          <w:szCs w:val="24"/>
        </w:rPr>
        <w:t>Opdracht Europees aanbesteed. Het instellen van een DAS is een Europese niet-openbare procedure conform het gestelde in artikel 2</w:t>
      </w:r>
      <w:r w:rsidR="004C768B">
        <w:rPr>
          <w:rFonts w:asciiTheme="minorHAnsi" w:hAnsiTheme="minorHAnsi" w:cs="Segoe UI"/>
          <w:color w:val="000000"/>
          <w:sz w:val="24"/>
          <w:szCs w:val="24"/>
        </w:rPr>
        <w:t>.26 van de Aanbestedingswet 2016</w:t>
      </w:r>
      <w:r w:rsidR="00CB58C0" w:rsidRPr="0066545C">
        <w:rPr>
          <w:rFonts w:asciiTheme="minorHAnsi" w:hAnsiTheme="minorHAnsi" w:cs="Segoe UI"/>
          <w:color w:val="000000"/>
          <w:sz w:val="24"/>
          <w:szCs w:val="24"/>
        </w:rPr>
        <w:t>.</w:t>
      </w:r>
    </w:p>
    <w:p w14:paraId="323239D5" w14:textId="77777777" w:rsidR="00B21429" w:rsidRPr="00C40762" w:rsidRDefault="0066545C" w:rsidP="0066545C">
      <w:pPr>
        <w:pStyle w:val="Plattetekst"/>
        <w:rPr>
          <w:rFonts w:asciiTheme="minorHAnsi" w:hAnsiTheme="minorHAnsi" w:cs="Segoe UI"/>
          <w:color w:val="000000"/>
          <w:sz w:val="24"/>
          <w:szCs w:val="24"/>
        </w:rPr>
      </w:pPr>
      <w:r w:rsidRPr="0066545C">
        <w:rPr>
          <w:rFonts w:asciiTheme="minorHAnsi" w:hAnsiTheme="minorHAnsi" w:cs="Segoe UI"/>
          <w:color w:val="000000"/>
          <w:sz w:val="24"/>
          <w:szCs w:val="24"/>
        </w:rPr>
        <w:lastRenderedPageBreak/>
        <w:t>Leveranciers</w:t>
      </w:r>
      <w:r w:rsidR="00C005F4" w:rsidRPr="0066545C">
        <w:rPr>
          <w:rFonts w:asciiTheme="minorHAnsi" w:hAnsiTheme="minorHAnsi" w:cs="Segoe UI"/>
          <w:color w:val="000000"/>
          <w:sz w:val="24"/>
          <w:szCs w:val="24"/>
        </w:rPr>
        <w:t xml:space="preserve"> k</w:t>
      </w:r>
      <w:r w:rsidR="00C60B9A">
        <w:rPr>
          <w:rFonts w:asciiTheme="minorHAnsi" w:hAnsiTheme="minorHAnsi" w:cs="Segoe UI"/>
          <w:color w:val="000000"/>
          <w:sz w:val="24"/>
          <w:szCs w:val="24"/>
        </w:rPr>
        <w:t>unnen toelating vragen voor de C</w:t>
      </w:r>
      <w:r w:rsidR="00C005F4" w:rsidRPr="0066545C">
        <w:rPr>
          <w:rFonts w:asciiTheme="minorHAnsi" w:hAnsiTheme="minorHAnsi" w:cs="Segoe UI"/>
          <w:color w:val="000000"/>
          <w:sz w:val="24"/>
          <w:szCs w:val="24"/>
        </w:rPr>
        <w:t>ategorieën waarvoor zij belangstelling hebben. Zodr</w:t>
      </w:r>
      <w:r w:rsidR="00C60B9A">
        <w:rPr>
          <w:rFonts w:asciiTheme="minorHAnsi" w:hAnsiTheme="minorHAnsi" w:cs="Segoe UI"/>
          <w:color w:val="000000"/>
          <w:sz w:val="24"/>
          <w:szCs w:val="24"/>
        </w:rPr>
        <w:t>a een Opdracht in een bepaalde C</w:t>
      </w:r>
      <w:r w:rsidR="00C005F4" w:rsidRPr="0066545C">
        <w:rPr>
          <w:rFonts w:asciiTheme="minorHAnsi" w:hAnsiTheme="minorHAnsi" w:cs="Segoe UI"/>
          <w:color w:val="000000"/>
          <w:sz w:val="24"/>
          <w:szCs w:val="24"/>
        </w:rPr>
        <w:t>ategorie wordt gepubliceerd ontvange</w:t>
      </w:r>
      <w:r w:rsidR="00C60B9A">
        <w:rPr>
          <w:rFonts w:asciiTheme="minorHAnsi" w:hAnsiTheme="minorHAnsi" w:cs="Segoe UI"/>
          <w:color w:val="000000"/>
          <w:sz w:val="24"/>
          <w:szCs w:val="24"/>
        </w:rPr>
        <w:t>n alle Leveranciers die tot de C</w:t>
      </w:r>
      <w:r w:rsidR="00C005F4" w:rsidRPr="0066545C">
        <w:rPr>
          <w:rFonts w:asciiTheme="minorHAnsi" w:hAnsiTheme="minorHAnsi" w:cs="Segoe UI"/>
          <w:color w:val="000000"/>
          <w:sz w:val="24"/>
          <w:szCs w:val="24"/>
        </w:rPr>
        <w:t>ategorie zijn toegelaten een uitnodiging om mee te dingen naar de Opdracht. Iedere Leverancier die is t</w:t>
      </w:r>
      <w:r w:rsidR="00C60B9A">
        <w:rPr>
          <w:rFonts w:asciiTheme="minorHAnsi" w:hAnsiTheme="minorHAnsi" w:cs="Segoe UI"/>
          <w:color w:val="000000"/>
          <w:sz w:val="24"/>
          <w:szCs w:val="24"/>
        </w:rPr>
        <w:t>oegelaten in een bepaalde C</w:t>
      </w:r>
      <w:r w:rsidR="00C005F4" w:rsidRPr="0066545C">
        <w:rPr>
          <w:rFonts w:asciiTheme="minorHAnsi" w:hAnsiTheme="minorHAnsi" w:cs="Segoe UI"/>
          <w:color w:val="000000"/>
          <w:sz w:val="24"/>
          <w:szCs w:val="24"/>
        </w:rPr>
        <w:t>ategorie, wordt uitgenodigd om een Offerte in te dienen</w:t>
      </w:r>
      <w:r w:rsidRPr="0066545C">
        <w:rPr>
          <w:rFonts w:asciiTheme="minorHAnsi" w:hAnsiTheme="minorHAnsi" w:cs="Segoe UI"/>
          <w:color w:val="000000"/>
          <w:sz w:val="24"/>
          <w:szCs w:val="24"/>
        </w:rPr>
        <w:t xml:space="preserve"> wanneer</w:t>
      </w:r>
      <w:r w:rsidR="00C60B9A">
        <w:rPr>
          <w:rFonts w:asciiTheme="minorHAnsi" w:hAnsiTheme="minorHAnsi" w:cs="Segoe UI"/>
          <w:color w:val="000000"/>
          <w:sz w:val="24"/>
          <w:szCs w:val="24"/>
        </w:rPr>
        <w:t xml:space="preserve"> een Offerteaanvraag binnen de C</w:t>
      </w:r>
      <w:r w:rsidRPr="0066545C">
        <w:rPr>
          <w:rFonts w:asciiTheme="minorHAnsi" w:hAnsiTheme="minorHAnsi" w:cs="Segoe UI"/>
          <w:color w:val="000000"/>
          <w:sz w:val="24"/>
          <w:szCs w:val="24"/>
        </w:rPr>
        <w:t xml:space="preserve">ategorie wordt geplaatst. Toelating tot het DAS houdt dus nog geen Opdracht in en evenmin kan een Leverancier hieraan rechten op Opdrachten ontlenen. </w:t>
      </w:r>
    </w:p>
    <w:p w14:paraId="4BE172A6" w14:textId="77777777" w:rsidR="00503818" w:rsidRPr="00C40762" w:rsidRDefault="00503818" w:rsidP="006A4446">
      <w:pPr>
        <w:pStyle w:val="Kop2"/>
        <w:numPr>
          <w:ilvl w:val="1"/>
          <w:numId w:val="1"/>
        </w:numPr>
        <w:rPr>
          <w:rFonts w:asciiTheme="minorHAnsi" w:hAnsiTheme="minorHAnsi" w:cs="Segoe UI"/>
          <w:color w:val="1F497D" w:themeColor="text2"/>
          <w:sz w:val="24"/>
          <w:szCs w:val="24"/>
          <w:lang w:val="nl-NL"/>
        </w:rPr>
      </w:pPr>
      <w:bookmarkStart w:id="21" w:name="_Toc481582754"/>
      <w:r w:rsidRPr="00C40762">
        <w:rPr>
          <w:rFonts w:asciiTheme="minorHAnsi" w:hAnsiTheme="minorHAnsi" w:cs="Segoe UI"/>
          <w:color w:val="1F497D" w:themeColor="text2"/>
          <w:sz w:val="24"/>
          <w:szCs w:val="24"/>
          <w:lang w:val="nl-NL"/>
        </w:rPr>
        <w:t xml:space="preserve">De </w:t>
      </w:r>
      <w:r w:rsidR="004F4122" w:rsidRPr="00C40762">
        <w:rPr>
          <w:rFonts w:asciiTheme="minorHAnsi" w:hAnsiTheme="minorHAnsi" w:cs="Segoe UI"/>
          <w:color w:val="1F497D" w:themeColor="text2"/>
          <w:sz w:val="24"/>
          <w:szCs w:val="24"/>
          <w:lang w:val="nl-NL"/>
        </w:rPr>
        <w:t>Categorieën</w:t>
      </w:r>
      <w:bookmarkEnd w:id="21"/>
    </w:p>
    <w:p w14:paraId="22F83514" w14:textId="0139B4F2" w:rsidR="00463D5D" w:rsidRPr="00C40762" w:rsidRDefault="00E545C0" w:rsidP="00512FB3">
      <w:pPr>
        <w:pStyle w:val="Plattetekst"/>
        <w:rPr>
          <w:rFonts w:asciiTheme="minorHAnsi" w:hAnsiTheme="minorHAnsi" w:cs="Segoe UI"/>
          <w:i/>
          <w:color w:val="0000FF"/>
          <w:spacing w:val="-20"/>
          <w:kern w:val="28"/>
          <w:sz w:val="24"/>
          <w:szCs w:val="24"/>
        </w:rPr>
      </w:pPr>
      <w:r w:rsidRPr="00C40762">
        <w:rPr>
          <w:rFonts w:asciiTheme="minorHAnsi" w:hAnsiTheme="minorHAnsi" w:cs="Segoe UI"/>
          <w:color w:val="000000"/>
          <w:sz w:val="24"/>
          <w:szCs w:val="24"/>
        </w:rPr>
        <w:t xml:space="preserve">De Omgevingsdienst West-Holland, </w:t>
      </w:r>
      <w:r w:rsidR="00A66789">
        <w:rPr>
          <w:rFonts w:asciiTheme="minorHAnsi" w:hAnsiTheme="minorHAnsi" w:cs="Segoe UI"/>
          <w:color w:val="000000"/>
          <w:sz w:val="24"/>
          <w:szCs w:val="24"/>
        </w:rPr>
        <w:t>hierna te noemen de Omgevingsdienst</w:t>
      </w:r>
      <w:r w:rsidRPr="00C40762">
        <w:rPr>
          <w:rFonts w:asciiTheme="minorHAnsi" w:hAnsiTheme="minorHAnsi" w:cs="Segoe UI"/>
          <w:color w:val="000000"/>
          <w:sz w:val="24"/>
          <w:szCs w:val="24"/>
        </w:rPr>
        <w:t>,</w:t>
      </w:r>
      <w:r w:rsidR="00637529" w:rsidRPr="00C40762">
        <w:rPr>
          <w:rFonts w:asciiTheme="minorHAnsi" w:hAnsiTheme="minorHAnsi" w:cs="Segoe UI"/>
          <w:color w:val="000000"/>
          <w:sz w:val="24"/>
          <w:szCs w:val="24"/>
        </w:rPr>
        <w:t xml:space="preserve"> heeft gekozen voor het inrichten van één DAS </w:t>
      </w:r>
      <w:r w:rsidR="00C60B9A">
        <w:rPr>
          <w:rFonts w:asciiTheme="minorHAnsi" w:hAnsiTheme="minorHAnsi" w:cs="Segoe UI"/>
          <w:color w:val="000000"/>
          <w:sz w:val="24"/>
          <w:szCs w:val="24"/>
        </w:rPr>
        <w:t>m</w:t>
      </w:r>
      <w:r w:rsidR="00462F41">
        <w:rPr>
          <w:rFonts w:asciiTheme="minorHAnsi" w:hAnsiTheme="minorHAnsi" w:cs="Segoe UI"/>
          <w:color w:val="000000"/>
          <w:sz w:val="24"/>
          <w:szCs w:val="24"/>
        </w:rPr>
        <w:t>et</w:t>
      </w:r>
      <w:r w:rsidR="00C60B9A">
        <w:rPr>
          <w:rFonts w:asciiTheme="minorHAnsi" w:hAnsiTheme="minorHAnsi" w:cs="Segoe UI"/>
          <w:color w:val="000000"/>
          <w:sz w:val="24"/>
          <w:szCs w:val="24"/>
        </w:rPr>
        <w:t xml:space="preserve"> meerdere C</w:t>
      </w:r>
      <w:r w:rsidR="0066545C">
        <w:rPr>
          <w:rFonts w:asciiTheme="minorHAnsi" w:hAnsiTheme="minorHAnsi" w:cs="Segoe UI"/>
          <w:color w:val="000000"/>
          <w:sz w:val="24"/>
          <w:szCs w:val="24"/>
        </w:rPr>
        <w:t>ategorieën. Op deze wijze hoeven Leveranciers alleen een verzoek tot toelating in te dienen</w:t>
      </w:r>
      <w:r w:rsidR="00C60B9A">
        <w:rPr>
          <w:rFonts w:asciiTheme="minorHAnsi" w:hAnsiTheme="minorHAnsi" w:cs="Segoe UI"/>
          <w:color w:val="000000"/>
          <w:sz w:val="24"/>
          <w:szCs w:val="24"/>
        </w:rPr>
        <w:t xml:space="preserve"> voor de voor hen interessante C</w:t>
      </w:r>
      <w:r w:rsidR="0066545C">
        <w:rPr>
          <w:rFonts w:asciiTheme="minorHAnsi" w:hAnsiTheme="minorHAnsi" w:cs="Segoe UI"/>
          <w:color w:val="000000"/>
          <w:sz w:val="24"/>
          <w:szCs w:val="24"/>
        </w:rPr>
        <w:t>ategorie(</w:t>
      </w:r>
      <w:proofErr w:type="spellStart"/>
      <w:r w:rsidR="0066545C">
        <w:rPr>
          <w:rFonts w:asciiTheme="minorHAnsi" w:hAnsiTheme="minorHAnsi" w:cs="Segoe UI"/>
          <w:color w:val="000000"/>
          <w:sz w:val="24"/>
          <w:szCs w:val="24"/>
        </w:rPr>
        <w:t>ën</w:t>
      </w:r>
      <w:proofErr w:type="spellEnd"/>
      <w:r w:rsidR="0066545C">
        <w:rPr>
          <w:rFonts w:asciiTheme="minorHAnsi" w:hAnsiTheme="minorHAnsi" w:cs="Segoe UI"/>
          <w:color w:val="000000"/>
          <w:sz w:val="24"/>
          <w:szCs w:val="24"/>
        </w:rPr>
        <w:t>) en ontvangen zijn ook alleen de Offerteaanvr</w:t>
      </w:r>
      <w:r w:rsidR="00C60B9A">
        <w:rPr>
          <w:rFonts w:asciiTheme="minorHAnsi" w:hAnsiTheme="minorHAnsi" w:cs="Segoe UI"/>
          <w:color w:val="000000"/>
          <w:sz w:val="24"/>
          <w:szCs w:val="24"/>
        </w:rPr>
        <w:t>agen die binnen de betreffende C</w:t>
      </w:r>
      <w:r w:rsidR="0066545C">
        <w:rPr>
          <w:rFonts w:asciiTheme="minorHAnsi" w:hAnsiTheme="minorHAnsi" w:cs="Segoe UI"/>
          <w:color w:val="000000"/>
          <w:sz w:val="24"/>
          <w:szCs w:val="24"/>
        </w:rPr>
        <w:t>ategorie(</w:t>
      </w:r>
      <w:proofErr w:type="spellStart"/>
      <w:r w:rsidR="0066545C">
        <w:rPr>
          <w:rFonts w:asciiTheme="minorHAnsi" w:hAnsiTheme="minorHAnsi" w:cs="Segoe UI"/>
          <w:color w:val="000000"/>
          <w:sz w:val="24"/>
          <w:szCs w:val="24"/>
        </w:rPr>
        <w:t>ën</w:t>
      </w:r>
      <w:proofErr w:type="spellEnd"/>
      <w:r w:rsidR="0066545C">
        <w:rPr>
          <w:rFonts w:asciiTheme="minorHAnsi" w:hAnsiTheme="minorHAnsi" w:cs="Segoe UI"/>
          <w:color w:val="000000"/>
          <w:sz w:val="24"/>
          <w:szCs w:val="24"/>
        </w:rPr>
        <w:t>) worden uitgezet. Leveranciers hebben de mogeli</w:t>
      </w:r>
      <w:r w:rsidR="00C60B9A">
        <w:rPr>
          <w:rFonts w:asciiTheme="minorHAnsi" w:hAnsiTheme="minorHAnsi" w:cs="Segoe UI"/>
          <w:color w:val="000000"/>
          <w:sz w:val="24"/>
          <w:szCs w:val="24"/>
        </w:rPr>
        <w:t>jkheid om voor één of meerdere C</w:t>
      </w:r>
      <w:r w:rsidR="0066545C">
        <w:rPr>
          <w:rFonts w:asciiTheme="minorHAnsi" w:hAnsiTheme="minorHAnsi" w:cs="Segoe UI"/>
          <w:color w:val="000000"/>
          <w:sz w:val="24"/>
          <w:szCs w:val="24"/>
        </w:rPr>
        <w:t xml:space="preserve">ategorieën een verzoek tot toelating in te dienen. Het DAS omvat </w:t>
      </w:r>
      <w:r w:rsidR="00637529" w:rsidRPr="00C40762">
        <w:rPr>
          <w:rFonts w:asciiTheme="minorHAnsi" w:hAnsiTheme="minorHAnsi" w:cs="Segoe UI"/>
          <w:color w:val="000000"/>
          <w:sz w:val="24"/>
          <w:szCs w:val="24"/>
        </w:rPr>
        <w:t xml:space="preserve">de volgende </w:t>
      </w:r>
      <w:r w:rsidR="00C60B9A">
        <w:rPr>
          <w:rFonts w:asciiTheme="minorHAnsi" w:hAnsiTheme="minorHAnsi" w:cs="Segoe UI"/>
          <w:color w:val="000000"/>
          <w:sz w:val="24"/>
          <w:szCs w:val="24"/>
        </w:rPr>
        <w:t>C</w:t>
      </w:r>
      <w:r w:rsidR="00637529" w:rsidRPr="00C40762">
        <w:rPr>
          <w:rFonts w:asciiTheme="minorHAnsi" w:hAnsiTheme="minorHAnsi" w:cs="Segoe UI"/>
          <w:color w:val="000000"/>
          <w:sz w:val="24"/>
          <w:szCs w:val="24"/>
        </w:rPr>
        <w:t xml:space="preserve">ategorieën: </w:t>
      </w:r>
      <w:proofErr w:type="spellStart"/>
      <w:r w:rsidR="00705E87" w:rsidRPr="00E63F41">
        <w:rPr>
          <w:rFonts w:asciiTheme="minorHAnsi" w:hAnsiTheme="minorHAnsi" w:cs="Arial"/>
          <w:sz w:val="24"/>
          <w:szCs w:val="24"/>
          <w:lang w:eastAsia="nl-NL"/>
        </w:rPr>
        <w:t>Administrative</w:t>
      </w:r>
      <w:proofErr w:type="spellEnd"/>
      <w:r w:rsidR="00705E87" w:rsidRPr="00E63F41">
        <w:rPr>
          <w:rFonts w:asciiTheme="minorHAnsi" w:hAnsiTheme="minorHAnsi" w:cs="Arial"/>
          <w:sz w:val="24"/>
          <w:szCs w:val="24"/>
          <w:lang w:eastAsia="nl-NL"/>
        </w:rPr>
        <w:t xml:space="preserve"> | Secretarial, ICT | Automation, Policy | </w:t>
      </w:r>
      <w:proofErr w:type="spellStart"/>
      <w:r w:rsidR="00705E87" w:rsidRPr="00E63F41">
        <w:rPr>
          <w:rFonts w:asciiTheme="minorHAnsi" w:hAnsiTheme="minorHAnsi" w:cs="Arial"/>
          <w:sz w:val="24"/>
          <w:szCs w:val="24"/>
          <w:lang w:eastAsia="nl-NL"/>
        </w:rPr>
        <w:t>Advice</w:t>
      </w:r>
      <w:proofErr w:type="spellEnd"/>
      <w:r w:rsidR="00705E87" w:rsidRPr="00E63F41">
        <w:rPr>
          <w:rFonts w:asciiTheme="minorHAnsi" w:hAnsiTheme="minorHAnsi" w:cs="Arial"/>
          <w:sz w:val="24"/>
          <w:szCs w:val="24"/>
          <w:lang w:eastAsia="nl-NL"/>
        </w:rPr>
        <w:t xml:space="preserve"> | Consultancy, Z- </w:t>
      </w:r>
      <w:proofErr w:type="spellStart"/>
      <w:r w:rsidR="00705E87" w:rsidRPr="00E63F41">
        <w:rPr>
          <w:rFonts w:asciiTheme="minorHAnsi" w:hAnsiTheme="minorHAnsi" w:cs="Arial"/>
          <w:sz w:val="24"/>
          <w:szCs w:val="24"/>
          <w:lang w:eastAsia="nl-NL"/>
        </w:rPr>
        <w:t>Existing</w:t>
      </w:r>
      <w:proofErr w:type="spellEnd"/>
      <w:r w:rsidR="00705E87" w:rsidRPr="00E63F41">
        <w:rPr>
          <w:rFonts w:asciiTheme="minorHAnsi" w:hAnsiTheme="minorHAnsi" w:cs="Arial"/>
          <w:sz w:val="24"/>
          <w:szCs w:val="24"/>
          <w:lang w:eastAsia="nl-NL"/>
        </w:rPr>
        <w:t xml:space="preserve"> </w:t>
      </w:r>
      <w:proofErr w:type="spellStart"/>
      <w:r w:rsidR="00705E87" w:rsidRPr="00E63F41">
        <w:rPr>
          <w:rFonts w:asciiTheme="minorHAnsi" w:hAnsiTheme="minorHAnsi" w:cs="Arial"/>
          <w:sz w:val="24"/>
          <w:szCs w:val="24"/>
          <w:lang w:eastAsia="nl-NL"/>
        </w:rPr>
        <w:t>Contracts</w:t>
      </w:r>
      <w:proofErr w:type="spellEnd"/>
      <w:r w:rsidR="00705E87" w:rsidRPr="00E63F41">
        <w:rPr>
          <w:rFonts w:asciiTheme="minorHAnsi" w:hAnsiTheme="minorHAnsi" w:cs="Arial"/>
          <w:sz w:val="24"/>
          <w:szCs w:val="24"/>
          <w:lang w:eastAsia="nl-NL"/>
        </w:rPr>
        <w:t xml:space="preserve">, Board | Management, Communication | Public Relations, Facility, Financial, </w:t>
      </w:r>
      <w:proofErr w:type="spellStart"/>
      <w:r w:rsidR="00705E87" w:rsidRPr="00E63F41">
        <w:rPr>
          <w:rFonts w:asciiTheme="minorHAnsi" w:hAnsiTheme="minorHAnsi" w:cs="Arial"/>
          <w:sz w:val="24"/>
          <w:szCs w:val="24"/>
          <w:lang w:eastAsia="nl-NL"/>
        </w:rPr>
        <w:t>Procurement</w:t>
      </w:r>
      <w:proofErr w:type="spellEnd"/>
      <w:r w:rsidR="00705E87" w:rsidRPr="00E63F41">
        <w:rPr>
          <w:rFonts w:asciiTheme="minorHAnsi" w:hAnsiTheme="minorHAnsi" w:cs="Arial"/>
          <w:sz w:val="24"/>
          <w:szCs w:val="24"/>
          <w:lang w:eastAsia="nl-NL"/>
        </w:rPr>
        <w:t>, Legal, Overheid: Bouwkunde en civiele techniek, Overheid: Openbare orde en veiligheid en Overheid: Vergunningen.</w:t>
      </w:r>
    </w:p>
    <w:p w14:paraId="271913E3" w14:textId="1F2EC112" w:rsidR="00503818" w:rsidRPr="00C40762" w:rsidRDefault="00463D5D" w:rsidP="007513D0">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Voor alle </w:t>
      </w:r>
      <w:r w:rsidR="00637529" w:rsidRPr="00C40762">
        <w:rPr>
          <w:rFonts w:asciiTheme="minorHAnsi" w:hAnsiTheme="minorHAnsi" w:cs="Segoe UI"/>
          <w:color w:val="000000"/>
          <w:sz w:val="24"/>
          <w:szCs w:val="24"/>
          <w:lang w:val="nl-NL"/>
        </w:rPr>
        <w:t>genoemde</w:t>
      </w:r>
      <w:r w:rsidRPr="00C40762">
        <w:rPr>
          <w:rFonts w:asciiTheme="minorHAnsi" w:hAnsiTheme="minorHAnsi" w:cs="Segoe UI"/>
          <w:color w:val="000000"/>
          <w:sz w:val="24"/>
          <w:szCs w:val="24"/>
          <w:lang w:val="nl-NL"/>
        </w:rPr>
        <w:t xml:space="preserve"> </w:t>
      </w:r>
      <w:r w:rsidR="00C60B9A">
        <w:rPr>
          <w:rFonts w:asciiTheme="minorHAnsi" w:hAnsiTheme="minorHAnsi" w:cs="Segoe UI"/>
          <w:color w:val="000000"/>
          <w:sz w:val="24"/>
          <w:szCs w:val="24"/>
          <w:lang w:val="nl-NL"/>
        </w:rPr>
        <w:t>C</w:t>
      </w:r>
      <w:r w:rsidRPr="00C40762">
        <w:rPr>
          <w:rFonts w:asciiTheme="minorHAnsi" w:hAnsiTheme="minorHAnsi" w:cs="Segoe UI"/>
          <w:color w:val="000000"/>
          <w:sz w:val="24"/>
          <w:szCs w:val="24"/>
          <w:lang w:val="nl-NL"/>
        </w:rPr>
        <w:t xml:space="preserve">ategorieën is </w:t>
      </w:r>
      <w:r w:rsidR="00512FB3" w:rsidRPr="00C40762">
        <w:rPr>
          <w:rFonts w:asciiTheme="minorHAnsi" w:hAnsiTheme="minorHAnsi" w:cs="Segoe UI"/>
          <w:color w:val="000000" w:themeColor="text1"/>
          <w:sz w:val="24"/>
          <w:szCs w:val="24"/>
          <w:lang w:val="nl-NL"/>
        </w:rPr>
        <w:t xml:space="preserve">de Omgevingsdienst </w:t>
      </w:r>
      <w:r w:rsidR="00503818" w:rsidRPr="00C40762">
        <w:rPr>
          <w:rFonts w:asciiTheme="minorHAnsi" w:hAnsiTheme="minorHAnsi" w:cs="Segoe UI"/>
          <w:color w:val="000000"/>
          <w:sz w:val="24"/>
          <w:szCs w:val="24"/>
          <w:lang w:val="nl-NL"/>
        </w:rPr>
        <w:t xml:space="preserve">regelmatig op zoek naar </w:t>
      </w:r>
      <w:r w:rsidRPr="00C40762">
        <w:rPr>
          <w:rFonts w:asciiTheme="minorHAnsi" w:hAnsiTheme="minorHAnsi" w:cs="Segoe UI"/>
          <w:color w:val="000000"/>
          <w:sz w:val="24"/>
          <w:szCs w:val="24"/>
          <w:lang w:val="nl-NL"/>
        </w:rPr>
        <w:t xml:space="preserve">de inzet van </w:t>
      </w:r>
      <w:r w:rsidR="00503818" w:rsidRPr="00C40762">
        <w:rPr>
          <w:rFonts w:asciiTheme="minorHAnsi" w:hAnsiTheme="minorHAnsi" w:cs="Segoe UI"/>
          <w:color w:val="000000"/>
          <w:sz w:val="24"/>
          <w:szCs w:val="24"/>
          <w:lang w:val="nl-NL"/>
        </w:rPr>
        <w:t>professionals</w:t>
      </w:r>
      <w:r w:rsidR="00637529" w:rsidRPr="00C40762">
        <w:rPr>
          <w:rFonts w:asciiTheme="minorHAnsi" w:hAnsiTheme="minorHAnsi" w:cs="Segoe UI"/>
          <w:color w:val="000000"/>
          <w:sz w:val="24"/>
          <w:szCs w:val="24"/>
          <w:lang w:val="nl-NL"/>
        </w:rPr>
        <w:t xml:space="preserve"> voor het uitvoeren van Opdrachten</w:t>
      </w:r>
      <w:r w:rsidR="007513D0" w:rsidRPr="00C40762">
        <w:rPr>
          <w:rFonts w:asciiTheme="minorHAnsi" w:hAnsiTheme="minorHAnsi" w:cs="Segoe UI"/>
          <w:color w:val="000000"/>
          <w:sz w:val="24"/>
          <w:szCs w:val="24"/>
          <w:lang w:val="nl-NL"/>
        </w:rPr>
        <w:t>.</w:t>
      </w:r>
    </w:p>
    <w:p w14:paraId="081CBA38" w14:textId="77777777" w:rsidR="00463D5D" w:rsidRPr="00C40762" w:rsidRDefault="00463D5D" w:rsidP="00503818">
      <w:pPr>
        <w:autoSpaceDE w:val="0"/>
        <w:autoSpaceDN w:val="0"/>
        <w:adjustRightInd w:val="0"/>
        <w:spacing w:after="0" w:line="240" w:lineRule="auto"/>
        <w:rPr>
          <w:rFonts w:asciiTheme="minorHAnsi" w:hAnsiTheme="minorHAnsi" w:cs="Segoe UI"/>
          <w:color w:val="000000"/>
          <w:sz w:val="24"/>
          <w:szCs w:val="24"/>
          <w:lang w:val="nl-NL"/>
        </w:rPr>
      </w:pPr>
    </w:p>
    <w:p w14:paraId="6C92D54C" w14:textId="27A4C9E1" w:rsidR="00463D5D" w:rsidRPr="00C40762" w:rsidRDefault="00463D5D"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De </w:t>
      </w:r>
      <w:r w:rsidR="00A77909" w:rsidRPr="00C40762">
        <w:rPr>
          <w:rFonts w:asciiTheme="minorHAnsi" w:hAnsiTheme="minorHAnsi" w:cs="Segoe UI"/>
          <w:color w:val="000000"/>
          <w:sz w:val="24"/>
          <w:szCs w:val="24"/>
          <w:lang w:val="nl-NL"/>
        </w:rPr>
        <w:t>Inhuurdesk</w:t>
      </w:r>
      <w:r w:rsidRPr="00C40762">
        <w:rPr>
          <w:rFonts w:asciiTheme="minorHAnsi" w:hAnsiTheme="minorHAnsi" w:cs="Segoe UI"/>
          <w:color w:val="000000"/>
          <w:sz w:val="24"/>
          <w:szCs w:val="24"/>
          <w:lang w:val="nl-NL"/>
        </w:rPr>
        <w:t xml:space="preserve"> zal voornamelijk worden ingezet voor losse opdrachten. </w:t>
      </w:r>
      <w:r w:rsidR="00CB58C0">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Voor sommige soorten inhuur zijn bestaande overeenkomsten aangegaan met voorkeursleveranciers. De </w:t>
      </w:r>
      <w:r w:rsidR="00A77909" w:rsidRPr="00C40762">
        <w:rPr>
          <w:rFonts w:asciiTheme="minorHAnsi" w:hAnsiTheme="minorHAnsi" w:cs="Segoe UI"/>
          <w:color w:val="000000"/>
          <w:sz w:val="24"/>
          <w:szCs w:val="24"/>
          <w:lang w:val="nl-NL"/>
        </w:rPr>
        <w:t>Inhuurdesk</w:t>
      </w:r>
      <w:r w:rsidRPr="00C40762">
        <w:rPr>
          <w:rFonts w:asciiTheme="minorHAnsi" w:hAnsiTheme="minorHAnsi" w:cs="Segoe UI"/>
          <w:color w:val="000000"/>
          <w:sz w:val="24"/>
          <w:szCs w:val="24"/>
          <w:lang w:val="nl-NL"/>
        </w:rPr>
        <w:t xml:space="preserve"> zal dan alleen worden ingezet als de inhuurbehoefte niet via het bestaande contract kan worden ingevuld.</w:t>
      </w:r>
      <w:r w:rsidR="00CB58C0">
        <w:rPr>
          <w:rFonts w:asciiTheme="minorHAnsi" w:hAnsiTheme="minorHAnsi" w:cs="Segoe UI"/>
          <w:color w:val="000000"/>
          <w:sz w:val="24"/>
          <w:szCs w:val="24"/>
          <w:lang w:val="nl-NL"/>
        </w:rPr>
        <w:t xml:space="preserve"> Daarnaast heeft het DAS geen betrekking op opdrachten die wegens dwingende spoed zoals genoemd in artikel 2.32 lid 1 sub c</w:t>
      </w:r>
      <w:r w:rsidR="0078448E">
        <w:rPr>
          <w:rFonts w:asciiTheme="minorHAnsi" w:hAnsiTheme="minorHAnsi" w:cs="Segoe UI"/>
          <w:color w:val="000000"/>
          <w:sz w:val="24"/>
          <w:szCs w:val="24"/>
          <w:lang w:val="nl-NL"/>
        </w:rPr>
        <w:t xml:space="preserve"> </w:t>
      </w:r>
      <w:r w:rsidR="004C768B">
        <w:rPr>
          <w:rFonts w:asciiTheme="minorHAnsi" w:hAnsiTheme="minorHAnsi" w:cs="Segoe UI"/>
          <w:color w:val="000000"/>
          <w:sz w:val="24"/>
          <w:szCs w:val="24"/>
          <w:lang w:val="nl-NL"/>
        </w:rPr>
        <w:t>aanbestedingswet 2016</w:t>
      </w:r>
      <w:r w:rsidR="00462F41">
        <w:rPr>
          <w:rFonts w:asciiTheme="minorHAnsi" w:hAnsiTheme="minorHAnsi" w:cs="Segoe UI"/>
          <w:color w:val="000000"/>
          <w:sz w:val="24"/>
          <w:szCs w:val="24"/>
          <w:lang w:val="nl-NL"/>
        </w:rPr>
        <w:t xml:space="preserve"> </w:t>
      </w:r>
      <w:r w:rsidR="0078448E">
        <w:rPr>
          <w:rFonts w:asciiTheme="minorHAnsi" w:hAnsiTheme="minorHAnsi" w:cs="Segoe UI"/>
          <w:color w:val="000000"/>
          <w:sz w:val="24"/>
          <w:szCs w:val="24"/>
          <w:lang w:val="nl-NL"/>
        </w:rPr>
        <w:t xml:space="preserve">niet met toepassing van het DAS kunnen worden geplaatst. Tot slot behoudt de Omgevingsdienst zich het recht voor (grootschalige) inhuur (bijvoorbeeld in het kader van een project) op een andere wijze aan te besteden. </w:t>
      </w:r>
    </w:p>
    <w:p w14:paraId="580DA81D" w14:textId="77777777" w:rsidR="00503818" w:rsidRPr="00C40762" w:rsidRDefault="00503818" w:rsidP="006A4446">
      <w:pPr>
        <w:pStyle w:val="Kop2"/>
        <w:numPr>
          <w:ilvl w:val="1"/>
          <w:numId w:val="1"/>
        </w:numPr>
        <w:rPr>
          <w:rFonts w:asciiTheme="minorHAnsi" w:hAnsiTheme="minorHAnsi" w:cs="Segoe UI"/>
          <w:color w:val="1F497D" w:themeColor="text2"/>
          <w:sz w:val="24"/>
          <w:szCs w:val="24"/>
          <w:lang w:val="nl-NL"/>
        </w:rPr>
      </w:pPr>
      <w:bookmarkStart w:id="22" w:name="_Toc481582755"/>
      <w:r w:rsidRPr="00C40762">
        <w:rPr>
          <w:rFonts w:asciiTheme="minorHAnsi" w:hAnsiTheme="minorHAnsi" w:cs="Segoe UI"/>
          <w:color w:val="1F497D" w:themeColor="text2"/>
          <w:sz w:val="24"/>
          <w:szCs w:val="24"/>
          <w:lang w:val="nl-NL"/>
        </w:rPr>
        <w:t>Looptijd</w:t>
      </w:r>
      <w:bookmarkEnd w:id="22"/>
    </w:p>
    <w:p w14:paraId="1EF742C5" w14:textId="1F20B307" w:rsidR="00503818" w:rsidRPr="00C40762" w:rsidRDefault="007513D0"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De </w:t>
      </w:r>
      <w:r w:rsidR="00E545C0" w:rsidRPr="00C40762">
        <w:rPr>
          <w:rFonts w:asciiTheme="minorHAnsi" w:hAnsiTheme="minorHAnsi" w:cs="Segoe UI"/>
          <w:color w:val="000000"/>
          <w:sz w:val="24"/>
          <w:szCs w:val="24"/>
          <w:lang w:val="nl-NL"/>
        </w:rPr>
        <w:t>O</w:t>
      </w:r>
      <w:r w:rsidR="001727E4">
        <w:rPr>
          <w:rFonts w:asciiTheme="minorHAnsi" w:hAnsiTheme="minorHAnsi" w:cs="Segoe UI"/>
          <w:color w:val="000000"/>
          <w:sz w:val="24"/>
          <w:szCs w:val="24"/>
          <w:lang w:val="nl-NL"/>
        </w:rPr>
        <w:t>mgevingsdienst</w:t>
      </w:r>
      <w:r w:rsidR="00503818" w:rsidRPr="00C40762">
        <w:rPr>
          <w:rFonts w:asciiTheme="minorHAnsi" w:hAnsiTheme="minorHAnsi" w:cs="Segoe UI"/>
          <w:color w:val="000000"/>
          <w:sz w:val="24"/>
          <w:szCs w:val="24"/>
          <w:lang w:val="nl-NL"/>
        </w:rPr>
        <w:t xml:space="preserve"> is voornemen</w:t>
      </w:r>
      <w:r w:rsidR="00CB089F">
        <w:rPr>
          <w:rFonts w:asciiTheme="minorHAnsi" w:hAnsiTheme="minorHAnsi" w:cs="Segoe UI"/>
          <w:color w:val="000000"/>
          <w:sz w:val="24"/>
          <w:szCs w:val="24"/>
          <w:lang w:val="nl-NL"/>
        </w:rPr>
        <w:t>d</w:t>
      </w:r>
      <w:r w:rsidR="00503818" w:rsidRPr="00C40762">
        <w:rPr>
          <w:rFonts w:asciiTheme="minorHAnsi" w:hAnsiTheme="minorHAnsi" w:cs="Segoe UI"/>
          <w:color w:val="000000"/>
          <w:sz w:val="24"/>
          <w:szCs w:val="24"/>
          <w:lang w:val="nl-NL"/>
        </w:rPr>
        <w:t xml:space="preserve"> </w:t>
      </w:r>
      <w:r w:rsidR="000A35BA" w:rsidRPr="00C40762">
        <w:rPr>
          <w:rFonts w:asciiTheme="minorHAnsi" w:hAnsiTheme="minorHAnsi" w:cs="Segoe UI"/>
          <w:color w:val="000000"/>
          <w:sz w:val="24"/>
          <w:szCs w:val="24"/>
          <w:lang w:val="nl-NL"/>
        </w:rPr>
        <w:t>de inhuur</w:t>
      </w:r>
      <w:r w:rsidR="00503818" w:rsidRPr="00C40762">
        <w:rPr>
          <w:rFonts w:asciiTheme="minorHAnsi" w:hAnsiTheme="minorHAnsi" w:cs="Segoe UI"/>
          <w:color w:val="000000"/>
          <w:sz w:val="24"/>
          <w:szCs w:val="24"/>
          <w:lang w:val="nl-NL"/>
        </w:rPr>
        <w:t xml:space="preserve"> </w:t>
      </w:r>
      <w:r w:rsidR="00624713">
        <w:rPr>
          <w:rFonts w:asciiTheme="minorHAnsi" w:hAnsiTheme="minorHAnsi" w:cs="Segoe UI"/>
          <w:color w:val="000000"/>
          <w:sz w:val="24"/>
          <w:szCs w:val="24"/>
          <w:lang w:val="nl-NL"/>
        </w:rPr>
        <w:t>O</w:t>
      </w:r>
      <w:r w:rsidR="000A35BA" w:rsidRPr="00C40762">
        <w:rPr>
          <w:rFonts w:asciiTheme="minorHAnsi" w:hAnsiTheme="minorHAnsi" w:cs="Segoe UI"/>
          <w:color w:val="000000"/>
          <w:sz w:val="24"/>
          <w:szCs w:val="24"/>
          <w:lang w:val="nl-NL"/>
        </w:rPr>
        <w:t xml:space="preserve">pdrachten in ieder geval </w:t>
      </w:r>
      <w:r w:rsidRPr="00C40762">
        <w:rPr>
          <w:rFonts w:asciiTheme="minorHAnsi" w:hAnsiTheme="minorHAnsi" w:cs="Segoe UI"/>
          <w:color w:val="000000"/>
          <w:sz w:val="24"/>
          <w:szCs w:val="24"/>
          <w:lang w:val="nl-NL"/>
        </w:rPr>
        <w:t xml:space="preserve">gedurende een looptijd van </w:t>
      </w:r>
      <w:r w:rsidR="00B50C55">
        <w:rPr>
          <w:rFonts w:asciiTheme="minorHAnsi" w:hAnsiTheme="minorHAnsi" w:cs="Segoe UI"/>
          <w:color w:val="000000"/>
          <w:sz w:val="24"/>
          <w:szCs w:val="24"/>
          <w:lang w:val="nl-NL"/>
        </w:rPr>
        <w:t>twee (</w:t>
      </w:r>
      <w:r w:rsidR="00E545C0" w:rsidRPr="00C40762">
        <w:rPr>
          <w:rFonts w:asciiTheme="minorHAnsi" w:hAnsiTheme="minorHAnsi" w:cs="Segoe UI"/>
          <w:color w:val="000000"/>
          <w:sz w:val="24"/>
          <w:szCs w:val="24"/>
          <w:lang w:val="nl-NL"/>
        </w:rPr>
        <w:t>2</w:t>
      </w:r>
      <w:r w:rsidR="00B50C55">
        <w:rPr>
          <w:rFonts w:asciiTheme="minorHAnsi" w:hAnsiTheme="minorHAnsi" w:cs="Segoe UI"/>
          <w:color w:val="000000"/>
          <w:sz w:val="24"/>
          <w:szCs w:val="24"/>
          <w:lang w:val="nl-NL"/>
        </w:rPr>
        <w:t>)</w:t>
      </w:r>
      <w:r w:rsidR="00E545C0"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jaar</w:t>
      </w:r>
      <w:r w:rsidR="000A35BA" w:rsidRPr="00C40762">
        <w:rPr>
          <w:rFonts w:asciiTheme="minorHAnsi" w:hAnsiTheme="minorHAnsi" w:cs="Segoe UI"/>
          <w:color w:val="000000"/>
          <w:sz w:val="24"/>
          <w:szCs w:val="24"/>
          <w:lang w:val="nl-NL"/>
        </w:rPr>
        <w:t xml:space="preserve"> via het DAS uit te vragen.</w:t>
      </w:r>
      <w:r w:rsidR="00503818" w:rsidRPr="00C40762">
        <w:rPr>
          <w:rFonts w:asciiTheme="minorHAnsi" w:hAnsiTheme="minorHAnsi" w:cs="Segoe UI"/>
          <w:color w:val="000000"/>
          <w:sz w:val="24"/>
          <w:szCs w:val="24"/>
          <w:lang w:val="nl-NL"/>
        </w:rPr>
        <w:t xml:space="preserve"> </w:t>
      </w:r>
      <w:r w:rsidR="00B50C55">
        <w:rPr>
          <w:rFonts w:asciiTheme="minorHAnsi" w:hAnsiTheme="minorHAnsi" w:cs="Segoe UI"/>
          <w:color w:val="000000"/>
          <w:sz w:val="24"/>
          <w:szCs w:val="24"/>
          <w:lang w:val="nl-NL"/>
        </w:rPr>
        <w:t xml:space="preserve">De Omgevingsdienst kan de duur van het DAS met twee (2) maal twee (2) jaar. Na het verstrijken van deze zes (6) jaar kan de Omgevingsdienst het DAS omzetten in onbepaalde tijd. </w:t>
      </w:r>
      <w:r w:rsidR="004F4122" w:rsidRPr="00C40762">
        <w:rPr>
          <w:rFonts w:asciiTheme="minorHAnsi" w:hAnsiTheme="minorHAnsi" w:cs="Segoe UI"/>
          <w:color w:val="000000"/>
          <w:sz w:val="24"/>
          <w:szCs w:val="24"/>
          <w:lang w:val="nl-NL"/>
        </w:rPr>
        <w:t xml:space="preserve">De verwachte ingangsdatum is </w:t>
      </w:r>
      <w:r w:rsidR="00BD00DE">
        <w:rPr>
          <w:rFonts w:asciiTheme="minorHAnsi" w:hAnsiTheme="minorHAnsi" w:cs="Segoe UI"/>
          <w:color w:val="000000"/>
          <w:sz w:val="24"/>
          <w:szCs w:val="24"/>
          <w:lang w:val="nl-NL"/>
        </w:rPr>
        <w:t>29 juni</w:t>
      </w:r>
      <w:r w:rsidR="00E545C0" w:rsidRPr="00C40762">
        <w:rPr>
          <w:rFonts w:asciiTheme="minorHAnsi" w:hAnsiTheme="minorHAnsi" w:cs="Segoe UI"/>
          <w:color w:val="000000"/>
          <w:sz w:val="24"/>
          <w:szCs w:val="24"/>
          <w:lang w:val="nl-NL"/>
        </w:rPr>
        <w:t xml:space="preserve"> 2017</w:t>
      </w:r>
      <w:r w:rsidR="00503818" w:rsidRPr="00C40762">
        <w:rPr>
          <w:rFonts w:asciiTheme="minorHAnsi" w:hAnsiTheme="minorHAnsi" w:cs="Segoe UI"/>
          <w:color w:val="000000"/>
          <w:sz w:val="24"/>
          <w:szCs w:val="24"/>
          <w:lang w:val="nl-NL"/>
        </w:rPr>
        <w:t xml:space="preserve">. </w:t>
      </w:r>
    </w:p>
    <w:p w14:paraId="0EC93811" w14:textId="51D0E45F" w:rsidR="0005331D" w:rsidRDefault="0005331D" w:rsidP="00C9627F">
      <w:pPr>
        <w:pStyle w:val="Plattetekst"/>
        <w:spacing w:after="0"/>
        <w:rPr>
          <w:rFonts w:asciiTheme="minorHAnsi" w:hAnsiTheme="minorHAnsi" w:cs="Segoe UI"/>
          <w:color w:val="000000"/>
          <w:sz w:val="24"/>
          <w:szCs w:val="24"/>
        </w:rPr>
      </w:pPr>
    </w:p>
    <w:p w14:paraId="55D60387" w14:textId="53E00E7B" w:rsidR="00E63F41" w:rsidRDefault="00E63F41" w:rsidP="00C9627F">
      <w:pPr>
        <w:pStyle w:val="Plattetekst"/>
        <w:spacing w:after="0"/>
        <w:rPr>
          <w:rFonts w:asciiTheme="minorHAnsi" w:hAnsiTheme="minorHAnsi" w:cs="Segoe UI"/>
          <w:color w:val="000000"/>
          <w:sz w:val="24"/>
          <w:szCs w:val="24"/>
        </w:rPr>
      </w:pPr>
    </w:p>
    <w:p w14:paraId="5598693D" w14:textId="31D454DE" w:rsidR="00E63F41" w:rsidRDefault="00E63F41" w:rsidP="00C9627F">
      <w:pPr>
        <w:pStyle w:val="Plattetekst"/>
        <w:spacing w:after="0"/>
        <w:rPr>
          <w:rFonts w:asciiTheme="minorHAnsi" w:hAnsiTheme="minorHAnsi" w:cs="Segoe UI"/>
          <w:color w:val="000000"/>
          <w:sz w:val="24"/>
          <w:szCs w:val="24"/>
        </w:rPr>
      </w:pPr>
    </w:p>
    <w:p w14:paraId="39C88C02" w14:textId="77777777" w:rsidR="00E63F41" w:rsidRPr="00C40762" w:rsidRDefault="00E63F41" w:rsidP="00C9627F">
      <w:pPr>
        <w:pStyle w:val="Plattetekst"/>
        <w:spacing w:after="0"/>
        <w:rPr>
          <w:rFonts w:asciiTheme="minorHAnsi" w:hAnsiTheme="minorHAnsi" w:cs="Segoe UI"/>
          <w:color w:val="000000"/>
          <w:sz w:val="24"/>
          <w:szCs w:val="24"/>
        </w:rPr>
      </w:pPr>
    </w:p>
    <w:p w14:paraId="06595E05" w14:textId="77777777" w:rsidR="0078448E" w:rsidRDefault="0078448E" w:rsidP="0078448E">
      <w:pPr>
        <w:pStyle w:val="Kop2"/>
        <w:numPr>
          <w:ilvl w:val="1"/>
          <w:numId w:val="1"/>
        </w:numPr>
        <w:rPr>
          <w:rFonts w:asciiTheme="minorHAnsi" w:hAnsiTheme="minorHAnsi" w:cs="Segoe UI"/>
          <w:color w:val="1F497D" w:themeColor="text2"/>
          <w:sz w:val="24"/>
          <w:szCs w:val="24"/>
          <w:lang w:val="nl-NL"/>
        </w:rPr>
      </w:pPr>
      <w:bookmarkStart w:id="23" w:name="_Toc481582756"/>
      <w:r>
        <w:rPr>
          <w:rFonts w:asciiTheme="minorHAnsi" w:hAnsiTheme="minorHAnsi" w:cs="Segoe UI"/>
          <w:color w:val="1F497D" w:themeColor="text2"/>
          <w:sz w:val="24"/>
          <w:szCs w:val="24"/>
          <w:lang w:val="nl-NL"/>
        </w:rPr>
        <w:lastRenderedPageBreak/>
        <w:t>Planning</w:t>
      </w:r>
      <w:bookmarkEnd w:id="23"/>
    </w:p>
    <w:p w14:paraId="2D789E2A" w14:textId="77777777" w:rsidR="0078448E" w:rsidRDefault="0078448E" w:rsidP="0078448E">
      <w:pPr>
        <w:rPr>
          <w:lang w:val="nl-NL"/>
        </w:rPr>
      </w:pPr>
      <w:r>
        <w:rPr>
          <w:lang w:val="nl-NL"/>
        </w:rPr>
        <w:t xml:space="preserve">De Omgevingsdienst streeft ernaar onderstaande planning te realiseren. </w:t>
      </w:r>
    </w:p>
    <w:tbl>
      <w:tblPr>
        <w:tblStyle w:val="Tabelraster"/>
        <w:tblW w:w="0" w:type="auto"/>
        <w:tblLook w:val="04A0" w:firstRow="1" w:lastRow="0" w:firstColumn="1" w:lastColumn="0" w:noHBand="0" w:noVBand="1"/>
      </w:tblPr>
      <w:tblGrid>
        <w:gridCol w:w="5680"/>
        <w:gridCol w:w="3670"/>
      </w:tblGrid>
      <w:tr w:rsidR="0078448E" w14:paraId="247C2F3F" w14:textId="77777777" w:rsidTr="00135890">
        <w:tc>
          <w:tcPr>
            <w:tcW w:w="5778" w:type="dxa"/>
          </w:tcPr>
          <w:p w14:paraId="07587B84" w14:textId="77777777" w:rsidR="0078448E" w:rsidRDefault="0078448E" w:rsidP="0078448E">
            <w:pPr>
              <w:rPr>
                <w:lang w:val="nl-NL"/>
              </w:rPr>
            </w:pPr>
            <w:r>
              <w:rPr>
                <w:lang w:val="nl-NL"/>
              </w:rPr>
              <w:t>Publicatiedatum</w:t>
            </w:r>
          </w:p>
        </w:tc>
        <w:tc>
          <w:tcPr>
            <w:tcW w:w="3722" w:type="dxa"/>
          </w:tcPr>
          <w:p w14:paraId="68872AA7" w14:textId="5D6054AE" w:rsidR="0078448E" w:rsidRDefault="00BD00DE" w:rsidP="0078448E">
            <w:pPr>
              <w:rPr>
                <w:lang w:val="nl-NL"/>
              </w:rPr>
            </w:pPr>
            <w:r>
              <w:rPr>
                <w:lang w:val="nl-NL"/>
              </w:rPr>
              <w:t>29</w:t>
            </w:r>
            <w:r w:rsidR="0078448E">
              <w:rPr>
                <w:lang w:val="nl-NL"/>
              </w:rPr>
              <w:t xml:space="preserve"> </w:t>
            </w:r>
            <w:r>
              <w:rPr>
                <w:lang w:val="nl-NL"/>
              </w:rPr>
              <w:t>jun</w:t>
            </w:r>
            <w:r w:rsidR="00591D93">
              <w:rPr>
                <w:lang w:val="nl-NL"/>
              </w:rPr>
              <w:t>i</w:t>
            </w:r>
            <w:r w:rsidR="0078448E">
              <w:rPr>
                <w:lang w:val="nl-NL"/>
              </w:rPr>
              <w:t xml:space="preserve"> 2017</w:t>
            </w:r>
          </w:p>
        </w:tc>
      </w:tr>
      <w:tr w:rsidR="0078448E" w:rsidRPr="00715137" w14:paraId="4162BA9C" w14:textId="77777777" w:rsidTr="00135890">
        <w:tc>
          <w:tcPr>
            <w:tcW w:w="5778" w:type="dxa"/>
          </w:tcPr>
          <w:p w14:paraId="4B2D50EA" w14:textId="77777777" w:rsidR="0078448E" w:rsidRDefault="0078448E" w:rsidP="0078448E">
            <w:pPr>
              <w:rPr>
                <w:lang w:val="nl-NL"/>
              </w:rPr>
            </w:pPr>
            <w:r>
              <w:rPr>
                <w:lang w:val="nl-NL"/>
              </w:rPr>
              <w:t>Sluitingsdatum voor het stellen van vragen</w:t>
            </w:r>
          </w:p>
        </w:tc>
        <w:tc>
          <w:tcPr>
            <w:tcW w:w="3722" w:type="dxa"/>
          </w:tcPr>
          <w:p w14:paraId="2485F05C" w14:textId="0241478A" w:rsidR="0078448E" w:rsidRDefault="00591D93" w:rsidP="0078448E">
            <w:pPr>
              <w:rPr>
                <w:lang w:val="nl-NL"/>
              </w:rPr>
            </w:pPr>
            <w:r>
              <w:rPr>
                <w:lang w:val="nl-NL"/>
              </w:rPr>
              <w:t>31</w:t>
            </w:r>
            <w:r w:rsidR="0078448E">
              <w:rPr>
                <w:lang w:val="nl-NL"/>
              </w:rPr>
              <w:t xml:space="preserve"> </w:t>
            </w:r>
            <w:r>
              <w:rPr>
                <w:lang w:val="nl-NL"/>
              </w:rPr>
              <w:t>juli</w:t>
            </w:r>
            <w:r w:rsidR="0078448E">
              <w:rPr>
                <w:lang w:val="nl-NL"/>
              </w:rPr>
              <w:t xml:space="preserve"> 2017 om </w:t>
            </w:r>
            <w:r>
              <w:rPr>
                <w:lang w:val="nl-NL"/>
              </w:rPr>
              <w:t>18:00</w:t>
            </w:r>
            <w:r w:rsidR="0078448E">
              <w:rPr>
                <w:lang w:val="nl-NL"/>
              </w:rPr>
              <w:t xml:space="preserve"> uur</w:t>
            </w:r>
          </w:p>
        </w:tc>
      </w:tr>
      <w:tr w:rsidR="0078448E" w14:paraId="594DA133" w14:textId="77777777" w:rsidTr="00135890">
        <w:tc>
          <w:tcPr>
            <w:tcW w:w="5778" w:type="dxa"/>
          </w:tcPr>
          <w:p w14:paraId="039DCD90" w14:textId="77777777" w:rsidR="0078448E" w:rsidRDefault="0078448E" w:rsidP="0078448E">
            <w:pPr>
              <w:rPr>
                <w:lang w:val="nl-NL"/>
              </w:rPr>
            </w:pPr>
            <w:r>
              <w:rPr>
                <w:lang w:val="nl-NL"/>
              </w:rPr>
              <w:t>Streefdatum beschikbaar stellen Nota van Inlichtingen</w:t>
            </w:r>
          </w:p>
        </w:tc>
        <w:tc>
          <w:tcPr>
            <w:tcW w:w="3722" w:type="dxa"/>
          </w:tcPr>
          <w:p w14:paraId="57E3CD73" w14:textId="13A98CE6" w:rsidR="0078448E" w:rsidRDefault="00591D93" w:rsidP="0078448E">
            <w:pPr>
              <w:rPr>
                <w:lang w:val="nl-NL"/>
              </w:rPr>
            </w:pPr>
            <w:r>
              <w:rPr>
                <w:lang w:val="nl-NL"/>
              </w:rPr>
              <w:t>15</w:t>
            </w:r>
            <w:r w:rsidR="0078448E">
              <w:rPr>
                <w:lang w:val="nl-NL"/>
              </w:rPr>
              <w:t xml:space="preserve"> </w:t>
            </w:r>
            <w:r>
              <w:rPr>
                <w:lang w:val="nl-NL"/>
              </w:rPr>
              <w:t>augustus</w:t>
            </w:r>
            <w:r w:rsidR="0078448E">
              <w:rPr>
                <w:lang w:val="nl-NL"/>
              </w:rPr>
              <w:t xml:space="preserve"> 2017</w:t>
            </w:r>
            <w:r>
              <w:rPr>
                <w:lang w:val="nl-NL"/>
              </w:rPr>
              <w:t xml:space="preserve"> 18:00 uur</w:t>
            </w:r>
          </w:p>
        </w:tc>
      </w:tr>
      <w:tr w:rsidR="0078448E" w:rsidRPr="00715137" w14:paraId="524426F9" w14:textId="77777777" w:rsidTr="00135890">
        <w:tc>
          <w:tcPr>
            <w:tcW w:w="5778" w:type="dxa"/>
          </w:tcPr>
          <w:p w14:paraId="122DF500" w14:textId="77777777" w:rsidR="0078448E" w:rsidRDefault="00135890" w:rsidP="0078448E">
            <w:pPr>
              <w:rPr>
                <w:lang w:val="nl-NL"/>
              </w:rPr>
            </w:pPr>
            <w:r>
              <w:rPr>
                <w:lang w:val="nl-NL"/>
              </w:rPr>
              <w:t>Sluitingstermijn voor het indienen van een verzoek tot toelating</w:t>
            </w:r>
          </w:p>
        </w:tc>
        <w:tc>
          <w:tcPr>
            <w:tcW w:w="3722" w:type="dxa"/>
          </w:tcPr>
          <w:p w14:paraId="081CC1D1" w14:textId="59DDA878" w:rsidR="0078448E" w:rsidRDefault="00971778" w:rsidP="0078448E">
            <w:pPr>
              <w:rPr>
                <w:lang w:val="nl-NL"/>
              </w:rPr>
            </w:pPr>
            <w:r>
              <w:rPr>
                <w:lang w:val="nl-NL"/>
              </w:rPr>
              <w:t>31 augustus</w:t>
            </w:r>
            <w:r w:rsidR="0078448E">
              <w:rPr>
                <w:lang w:val="nl-NL"/>
              </w:rPr>
              <w:t xml:space="preserve"> 2017</w:t>
            </w:r>
            <w:r w:rsidR="00135890">
              <w:rPr>
                <w:lang w:val="nl-NL"/>
              </w:rPr>
              <w:t xml:space="preserve"> om </w:t>
            </w:r>
            <w:r>
              <w:rPr>
                <w:lang w:val="nl-NL"/>
              </w:rPr>
              <w:t>18:00</w:t>
            </w:r>
            <w:r w:rsidR="00135890">
              <w:rPr>
                <w:lang w:val="nl-NL"/>
              </w:rPr>
              <w:t xml:space="preserve"> uur</w:t>
            </w:r>
          </w:p>
        </w:tc>
      </w:tr>
      <w:tr w:rsidR="0078448E" w14:paraId="24767BFC" w14:textId="77777777" w:rsidTr="00135890">
        <w:tc>
          <w:tcPr>
            <w:tcW w:w="5778" w:type="dxa"/>
          </w:tcPr>
          <w:p w14:paraId="1B97F334" w14:textId="77777777" w:rsidR="0078448E" w:rsidRDefault="00135890" w:rsidP="00135890">
            <w:pPr>
              <w:rPr>
                <w:lang w:val="nl-NL"/>
              </w:rPr>
            </w:pPr>
            <w:r>
              <w:rPr>
                <w:lang w:val="nl-NL"/>
              </w:rPr>
              <w:t>Verzoek tot toelating beoordeeld</w:t>
            </w:r>
          </w:p>
        </w:tc>
        <w:tc>
          <w:tcPr>
            <w:tcW w:w="3722" w:type="dxa"/>
          </w:tcPr>
          <w:p w14:paraId="2F59D614" w14:textId="5B6E2A89" w:rsidR="0078448E" w:rsidRDefault="00971778" w:rsidP="0078448E">
            <w:pPr>
              <w:rPr>
                <w:lang w:val="nl-NL"/>
              </w:rPr>
            </w:pPr>
            <w:r>
              <w:rPr>
                <w:lang w:val="nl-NL"/>
              </w:rPr>
              <w:t>Uiterlijk 10 kalenderdagen na indienen</w:t>
            </w:r>
          </w:p>
        </w:tc>
      </w:tr>
      <w:tr w:rsidR="0078448E" w14:paraId="57E2DDCD" w14:textId="77777777" w:rsidTr="00135890">
        <w:tc>
          <w:tcPr>
            <w:tcW w:w="5778" w:type="dxa"/>
          </w:tcPr>
          <w:p w14:paraId="707F274B" w14:textId="77777777" w:rsidR="0078448E" w:rsidRDefault="00135890" w:rsidP="0078448E">
            <w:pPr>
              <w:rPr>
                <w:lang w:val="nl-NL"/>
              </w:rPr>
            </w:pPr>
            <w:r>
              <w:rPr>
                <w:lang w:val="nl-NL"/>
              </w:rPr>
              <w:t>Start uitzette</w:t>
            </w:r>
            <w:r w:rsidR="00624713">
              <w:rPr>
                <w:lang w:val="nl-NL"/>
              </w:rPr>
              <w:t>n O</w:t>
            </w:r>
            <w:r>
              <w:rPr>
                <w:lang w:val="nl-NL"/>
              </w:rPr>
              <w:t>fferteaanvragen in het DAS</w:t>
            </w:r>
          </w:p>
        </w:tc>
        <w:tc>
          <w:tcPr>
            <w:tcW w:w="3722" w:type="dxa"/>
          </w:tcPr>
          <w:p w14:paraId="591363A7" w14:textId="7B66E57E" w:rsidR="0078448E" w:rsidRDefault="00971778" w:rsidP="0078448E">
            <w:pPr>
              <w:rPr>
                <w:lang w:val="nl-NL"/>
              </w:rPr>
            </w:pPr>
            <w:r>
              <w:rPr>
                <w:lang w:val="nl-NL"/>
              </w:rPr>
              <w:t>01</w:t>
            </w:r>
            <w:r w:rsidR="0078448E">
              <w:rPr>
                <w:lang w:val="nl-NL"/>
              </w:rPr>
              <w:t xml:space="preserve"> </w:t>
            </w:r>
            <w:r>
              <w:rPr>
                <w:lang w:val="nl-NL"/>
              </w:rPr>
              <w:t>september</w:t>
            </w:r>
            <w:r w:rsidR="0078448E">
              <w:rPr>
                <w:lang w:val="nl-NL"/>
              </w:rPr>
              <w:t xml:space="preserve"> 2017</w:t>
            </w:r>
          </w:p>
        </w:tc>
      </w:tr>
    </w:tbl>
    <w:p w14:paraId="3563DD09" w14:textId="77777777" w:rsidR="0078448E" w:rsidRPr="0078448E" w:rsidRDefault="0078448E" w:rsidP="0078448E">
      <w:pPr>
        <w:rPr>
          <w:lang w:val="nl-NL"/>
        </w:rPr>
      </w:pPr>
    </w:p>
    <w:p w14:paraId="53237AC2" w14:textId="77777777" w:rsidR="00503818" w:rsidRPr="00C40762" w:rsidRDefault="005F01AC" w:rsidP="006A4446">
      <w:pPr>
        <w:pStyle w:val="Kop2"/>
        <w:numPr>
          <w:ilvl w:val="1"/>
          <w:numId w:val="1"/>
        </w:numPr>
        <w:rPr>
          <w:rFonts w:asciiTheme="minorHAnsi" w:hAnsiTheme="minorHAnsi" w:cs="Segoe UI"/>
          <w:color w:val="1F497D" w:themeColor="text2"/>
          <w:sz w:val="24"/>
          <w:szCs w:val="24"/>
          <w:lang w:val="nl-NL"/>
        </w:rPr>
      </w:pPr>
      <w:bookmarkStart w:id="24" w:name="_Toc481582757"/>
      <w:r w:rsidRPr="00C40762">
        <w:rPr>
          <w:rFonts w:asciiTheme="minorHAnsi" w:hAnsiTheme="minorHAnsi" w:cs="Segoe UI"/>
          <w:color w:val="1F497D" w:themeColor="text2"/>
          <w:sz w:val="24"/>
          <w:szCs w:val="24"/>
          <w:lang w:val="nl-NL"/>
        </w:rPr>
        <w:t xml:space="preserve">De </w:t>
      </w:r>
      <w:r w:rsidR="004F4122" w:rsidRPr="00C40762">
        <w:rPr>
          <w:rFonts w:asciiTheme="minorHAnsi" w:hAnsiTheme="minorHAnsi" w:cs="Segoe UI"/>
          <w:color w:val="1F497D" w:themeColor="text2"/>
          <w:sz w:val="24"/>
          <w:szCs w:val="24"/>
          <w:lang w:val="nl-NL"/>
        </w:rPr>
        <w:t>Inhuurdesk</w:t>
      </w:r>
      <w:bookmarkEnd w:id="24"/>
    </w:p>
    <w:p w14:paraId="1329522D" w14:textId="7E6A1338" w:rsidR="0019026C" w:rsidRPr="00C40762" w:rsidRDefault="0019026C" w:rsidP="00FA2129">
      <w:pPr>
        <w:spacing w:after="0" w:line="240" w:lineRule="auto"/>
        <w:rPr>
          <w:rFonts w:asciiTheme="minorHAnsi" w:eastAsia="Arial" w:hAnsiTheme="minorHAnsi" w:cs="Arial"/>
          <w:sz w:val="24"/>
          <w:szCs w:val="24"/>
          <w:lang w:val="nl-NL"/>
        </w:rPr>
      </w:pPr>
      <w:r w:rsidRPr="00C40762">
        <w:rPr>
          <w:rFonts w:asciiTheme="minorHAnsi" w:eastAsia="Arial" w:hAnsiTheme="minorHAnsi" w:cs="Arial"/>
          <w:sz w:val="24"/>
          <w:szCs w:val="24"/>
          <w:lang w:val="nl-NL"/>
        </w:rPr>
        <w:t xml:space="preserve">De Omgevingsdienst werkt samen met </w:t>
      </w:r>
      <w:proofErr w:type="spellStart"/>
      <w:r w:rsidRPr="00C40762">
        <w:rPr>
          <w:rFonts w:asciiTheme="minorHAnsi" w:eastAsia="Arial" w:hAnsiTheme="minorHAnsi" w:cs="Arial"/>
          <w:sz w:val="24"/>
          <w:szCs w:val="24"/>
          <w:lang w:val="nl-NL"/>
        </w:rPr>
        <w:t>Staffing</w:t>
      </w:r>
      <w:proofErr w:type="spellEnd"/>
      <w:r w:rsidRPr="00C40762">
        <w:rPr>
          <w:rFonts w:asciiTheme="minorHAnsi" w:eastAsia="Arial" w:hAnsiTheme="minorHAnsi" w:cs="Arial"/>
          <w:sz w:val="24"/>
          <w:szCs w:val="24"/>
          <w:lang w:val="nl-NL"/>
        </w:rPr>
        <w:t xml:space="preserve"> Management Services. </w:t>
      </w:r>
      <w:proofErr w:type="spellStart"/>
      <w:r w:rsidRPr="00C40762">
        <w:rPr>
          <w:rFonts w:asciiTheme="minorHAnsi" w:eastAsia="Arial" w:hAnsiTheme="minorHAnsi" w:cs="Arial"/>
          <w:sz w:val="24"/>
          <w:szCs w:val="24"/>
          <w:lang w:val="nl-NL"/>
        </w:rPr>
        <w:t>Staffing</w:t>
      </w:r>
      <w:proofErr w:type="spellEnd"/>
      <w:r w:rsidRPr="00C40762">
        <w:rPr>
          <w:rFonts w:asciiTheme="minorHAnsi" w:eastAsia="Arial" w:hAnsiTheme="minorHAnsi" w:cs="Arial"/>
          <w:sz w:val="24"/>
          <w:szCs w:val="24"/>
          <w:lang w:val="nl-NL"/>
        </w:rPr>
        <w:t xml:space="preserve"> Management Services ondersteunt onafhankelijk overheden, corporate bedrijven en (zorg)instellingen in het proces om tijdelijk personeel in te huren.</w:t>
      </w:r>
    </w:p>
    <w:p w14:paraId="334238D4" w14:textId="77777777" w:rsidR="00FA2129" w:rsidRPr="00C40762" w:rsidRDefault="00FA2129" w:rsidP="00FA2129">
      <w:pPr>
        <w:spacing w:after="0" w:line="240" w:lineRule="auto"/>
        <w:rPr>
          <w:rFonts w:asciiTheme="minorHAnsi" w:eastAsia="Arial" w:hAnsiTheme="minorHAnsi" w:cs="Arial"/>
          <w:sz w:val="24"/>
          <w:szCs w:val="24"/>
          <w:lang w:val="nl-NL"/>
        </w:rPr>
      </w:pPr>
    </w:p>
    <w:p w14:paraId="0E8AE480" w14:textId="77777777" w:rsidR="001453EE" w:rsidRPr="00C40762" w:rsidRDefault="001453EE" w:rsidP="00313B29">
      <w:pPr>
        <w:rPr>
          <w:rFonts w:asciiTheme="minorHAnsi" w:eastAsia="Arial" w:hAnsiTheme="minorHAnsi" w:cs="Arial"/>
          <w:sz w:val="24"/>
          <w:szCs w:val="24"/>
          <w:lang w:val="nl-NL"/>
        </w:rPr>
      </w:pPr>
      <w:r w:rsidRPr="00C40762">
        <w:rPr>
          <w:rFonts w:asciiTheme="minorHAnsi" w:eastAsia="Arial" w:hAnsiTheme="minorHAnsi" w:cs="Arial"/>
          <w:noProof/>
          <w:sz w:val="24"/>
          <w:szCs w:val="24"/>
          <w:lang w:val="nl-NL" w:eastAsia="nl-NL"/>
        </w:rPr>
        <w:drawing>
          <wp:inline distT="0" distB="0" distL="0" distR="0" wp14:anchorId="6AAC6300" wp14:editId="725EDE40">
            <wp:extent cx="4924425" cy="1220470"/>
            <wp:effectExtent l="0" t="0" r="9525" b="0"/>
            <wp:docPr id="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3"/>
                    <pic:cNvPicPr>
                      <a:picLocks noChangeAspect="1"/>
                    </pic:cNvPicPr>
                  </pic:nvPicPr>
                  <pic:blipFill>
                    <a:blip r:embed="rId12" cstate="print"/>
                    <a:stretch>
                      <a:fillRect/>
                    </a:stretch>
                  </pic:blipFill>
                  <pic:spPr>
                    <a:xfrm>
                      <a:off x="0" y="0"/>
                      <a:ext cx="5002383" cy="1239791"/>
                    </a:xfrm>
                    <a:prstGeom prst="rect">
                      <a:avLst/>
                    </a:prstGeom>
                  </pic:spPr>
                </pic:pic>
              </a:graphicData>
            </a:graphic>
          </wp:inline>
        </w:drawing>
      </w:r>
    </w:p>
    <w:p w14:paraId="016CC0EB" w14:textId="77777777" w:rsidR="00113C96" w:rsidRPr="00C40762" w:rsidRDefault="00113C96" w:rsidP="00113C96">
      <w:pPr>
        <w:pStyle w:val="Kop2"/>
        <w:rPr>
          <w:rFonts w:asciiTheme="minorHAnsi" w:hAnsiTheme="minorHAnsi" w:cs="Segoe UI"/>
          <w:color w:val="1F497D" w:themeColor="text2"/>
          <w:sz w:val="24"/>
          <w:szCs w:val="24"/>
          <w:lang w:val="nl-NL"/>
        </w:rPr>
      </w:pPr>
      <w:bookmarkStart w:id="25" w:name="_Toc481582758"/>
      <w:r w:rsidRPr="00C40762">
        <w:rPr>
          <w:rFonts w:asciiTheme="minorHAnsi" w:hAnsiTheme="minorHAnsi" w:cs="Segoe UI"/>
          <w:color w:val="1F497D" w:themeColor="text2"/>
          <w:sz w:val="24"/>
          <w:szCs w:val="24"/>
          <w:lang w:val="nl-NL"/>
        </w:rPr>
        <w:t>Voordelen Leverancier</w:t>
      </w:r>
      <w:bookmarkEnd w:id="25"/>
    </w:p>
    <w:p w14:paraId="4431B69C" w14:textId="77777777" w:rsidR="00113C96" w:rsidRPr="00C40762" w:rsidRDefault="00113C96" w:rsidP="00FA2129">
      <w:pPr>
        <w:pStyle w:val="Geenafstand"/>
        <w:numPr>
          <w:ilvl w:val="0"/>
          <w:numId w:val="11"/>
        </w:numPr>
        <w:ind w:left="426" w:hanging="426"/>
        <w:rPr>
          <w:rFonts w:asciiTheme="minorHAnsi" w:hAnsiTheme="minorHAnsi"/>
          <w:sz w:val="24"/>
          <w:szCs w:val="24"/>
          <w:lang w:val="nl-NL"/>
        </w:rPr>
      </w:pPr>
      <w:r w:rsidRPr="00C40762">
        <w:rPr>
          <w:rFonts w:asciiTheme="minorHAnsi" w:hAnsiTheme="minorHAnsi"/>
          <w:sz w:val="24"/>
          <w:szCs w:val="24"/>
          <w:lang w:val="nl-NL"/>
        </w:rPr>
        <w:t>Helder omschreven opdracht met objectieve gunningscriteria;</w:t>
      </w:r>
    </w:p>
    <w:p w14:paraId="42376433" w14:textId="77777777" w:rsidR="00113C96" w:rsidRPr="00C40762" w:rsidRDefault="00113C96" w:rsidP="00FA2129">
      <w:pPr>
        <w:pStyle w:val="Geenafstand"/>
        <w:numPr>
          <w:ilvl w:val="0"/>
          <w:numId w:val="11"/>
        </w:numPr>
        <w:ind w:left="426" w:hanging="426"/>
        <w:rPr>
          <w:rFonts w:asciiTheme="minorHAnsi" w:hAnsiTheme="minorHAnsi"/>
          <w:sz w:val="24"/>
          <w:szCs w:val="24"/>
          <w:lang w:val="nl-NL"/>
        </w:rPr>
      </w:pPr>
      <w:r w:rsidRPr="00C40762">
        <w:rPr>
          <w:rFonts w:asciiTheme="minorHAnsi" w:hAnsiTheme="minorHAnsi"/>
          <w:sz w:val="24"/>
          <w:szCs w:val="24"/>
          <w:lang w:val="nl-NL"/>
        </w:rPr>
        <w:t>Aanvragen direct na publicatie beschikbaar;</w:t>
      </w:r>
    </w:p>
    <w:p w14:paraId="620BE28D" w14:textId="77777777" w:rsidR="00113C96" w:rsidRPr="00C40762" w:rsidRDefault="00113C96" w:rsidP="00FA2129">
      <w:pPr>
        <w:pStyle w:val="Geenafstand"/>
        <w:numPr>
          <w:ilvl w:val="0"/>
          <w:numId w:val="11"/>
        </w:numPr>
        <w:ind w:left="426" w:hanging="426"/>
        <w:rPr>
          <w:rFonts w:asciiTheme="minorHAnsi" w:hAnsiTheme="minorHAnsi"/>
          <w:sz w:val="24"/>
          <w:szCs w:val="24"/>
          <w:lang w:val="nl-NL"/>
        </w:rPr>
      </w:pPr>
      <w:r w:rsidRPr="00C40762">
        <w:rPr>
          <w:rFonts w:asciiTheme="minorHAnsi" w:hAnsiTheme="minorHAnsi"/>
          <w:sz w:val="24"/>
          <w:szCs w:val="24"/>
          <w:lang w:val="nl-NL"/>
        </w:rPr>
        <w:t>Contracten en modelovereenkomsten opgesteld door professionele partner met oog voor leveranciersbelang inzake proportionaliteit;</w:t>
      </w:r>
    </w:p>
    <w:p w14:paraId="7CFF15E2" w14:textId="77777777" w:rsidR="00113C96" w:rsidRPr="00C40762" w:rsidRDefault="00113C96" w:rsidP="00FA2129">
      <w:pPr>
        <w:pStyle w:val="Geenafstand"/>
        <w:numPr>
          <w:ilvl w:val="0"/>
          <w:numId w:val="11"/>
        </w:numPr>
        <w:ind w:left="426" w:hanging="426"/>
        <w:rPr>
          <w:rFonts w:asciiTheme="minorHAnsi" w:hAnsiTheme="minorHAnsi"/>
          <w:sz w:val="24"/>
          <w:szCs w:val="24"/>
          <w:lang w:val="nl-NL"/>
        </w:rPr>
      </w:pPr>
      <w:r w:rsidRPr="00C40762">
        <w:rPr>
          <w:rFonts w:asciiTheme="minorHAnsi" w:hAnsiTheme="minorHAnsi"/>
          <w:sz w:val="24"/>
          <w:szCs w:val="24"/>
          <w:lang w:val="nl-NL"/>
        </w:rPr>
        <w:t>Gehele proces van aanvraag, vragen stellen, aanbieding, gunning en contracteren verloopt online en is online te volgen;</w:t>
      </w:r>
    </w:p>
    <w:p w14:paraId="60F7770F" w14:textId="77777777" w:rsidR="00113C96" w:rsidRPr="00C40762" w:rsidRDefault="00113C96" w:rsidP="00FA2129">
      <w:pPr>
        <w:pStyle w:val="Geenafstand"/>
        <w:numPr>
          <w:ilvl w:val="0"/>
          <w:numId w:val="11"/>
        </w:numPr>
        <w:ind w:left="426" w:hanging="426"/>
        <w:rPr>
          <w:rFonts w:asciiTheme="minorHAnsi" w:hAnsiTheme="minorHAnsi"/>
          <w:sz w:val="24"/>
          <w:szCs w:val="24"/>
          <w:lang w:val="nl-NL"/>
        </w:rPr>
      </w:pPr>
      <w:r w:rsidRPr="00C40762">
        <w:rPr>
          <w:rFonts w:asciiTheme="minorHAnsi" w:hAnsiTheme="minorHAnsi"/>
          <w:sz w:val="24"/>
          <w:szCs w:val="24"/>
          <w:lang w:val="nl-NL"/>
        </w:rPr>
        <w:t xml:space="preserve">Urenregistratie, Elektronische Facturatie en dossierbeheer ter beschikking gesteld door </w:t>
      </w:r>
      <w:proofErr w:type="spellStart"/>
      <w:r w:rsidRPr="00C40762">
        <w:rPr>
          <w:rFonts w:asciiTheme="minorHAnsi" w:hAnsiTheme="minorHAnsi"/>
          <w:sz w:val="24"/>
          <w:szCs w:val="24"/>
          <w:lang w:val="nl-NL"/>
        </w:rPr>
        <w:t>Staffing</w:t>
      </w:r>
      <w:proofErr w:type="spellEnd"/>
      <w:r w:rsidRPr="00C40762">
        <w:rPr>
          <w:rFonts w:asciiTheme="minorHAnsi" w:hAnsiTheme="minorHAnsi"/>
          <w:sz w:val="24"/>
          <w:szCs w:val="24"/>
          <w:lang w:val="nl-NL"/>
        </w:rPr>
        <w:t xml:space="preserve"> Management Services;</w:t>
      </w:r>
    </w:p>
    <w:p w14:paraId="109F7350" w14:textId="06144151" w:rsidR="00CD0959" w:rsidRPr="00C40762" w:rsidRDefault="00113C96" w:rsidP="00FA2129">
      <w:pPr>
        <w:pStyle w:val="Geenafstand"/>
        <w:numPr>
          <w:ilvl w:val="0"/>
          <w:numId w:val="11"/>
        </w:numPr>
        <w:ind w:left="426" w:hanging="426"/>
        <w:rPr>
          <w:rFonts w:asciiTheme="minorHAnsi" w:hAnsiTheme="minorHAnsi"/>
          <w:sz w:val="24"/>
          <w:szCs w:val="24"/>
          <w:lang w:val="nl-NL"/>
        </w:rPr>
      </w:pPr>
      <w:r w:rsidRPr="00C40762">
        <w:rPr>
          <w:rFonts w:asciiTheme="minorHAnsi" w:hAnsiTheme="minorHAnsi"/>
          <w:sz w:val="24"/>
          <w:szCs w:val="24"/>
          <w:lang w:val="nl-NL"/>
        </w:rPr>
        <w:t xml:space="preserve">Gelijk speelveld en minimale transactiekosten voor alle </w:t>
      </w:r>
      <w:r w:rsidR="00624713">
        <w:rPr>
          <w:rFonts w:asciiTheme="minorHAnsi" w:hAnsiTheme="minorHAnsi"/>
          <w:sz w:val="24"/>
          <w:szCs w:val="24"/>
          <w:lang w:val="nl-NL"/>
        </w:rPr>
        <w:t>L</w:t>
      </w:r>
      <w:r w:rsidRPr="00C40762">
        <w:rPr>
          <w:rFonts w:asciiTheme="minorHAnsi" w:hAnsiTheme="minorHAnsi"/>
          <w:sz w:val="24"/>
          <w:szCs w:val="24"/>
          <w:lang w:val="nl-NL"/>
        </w:rPr>
        <w:t>everanciers.</w:t>
      </w:r>
    </w:p>
    <w:p w14:paraId="50177703" w14:textId="77777777" w:rsidR="00CD0959" w:rsidRPr="00C40762" w:rsidRDefault="00CD0959">
      <w:pPr>
        <w:rPr>
          <w:rFonts w:asciiTheme="minorHAnsi" w:hAnsiTheme="minorHAnsi"/>
          <w:sz w:val="24"/>
          <w:szCs w:val="24"/>
          <w:lang w:val="nl-NL"/>
        </w:rPr>
      </w:pPr>
      <w:r w:rsidRPr="00C40762">
        <w:rPr>
          <w:rFonts w:asciiTheme="minorHAnsi" w:hAnsiTheme="minorHAnsi"/>
          <w:sz w:val="24"/>
          <w:szCs w:val="24"/>
          <w:lang w:val="nl-NL"/>
        </w:rPr>
        <w:br w:type="page"/>
      </w:r>
    </w:p>
    <w:p w14:paraId="2F3D9BB6" w14:textId="77777777" w:rsidR="00503818" w:rsidRPr="00C40762" w:rsidRDefault="00503818" w:rsidP="006A4446">
      <w:pPr>
        <w:pStyle w:val="Kop1"/>
        <w:numPr>
          <w:ilvl w:val="0"/>
          <w:numId w:val="1"/>
        </w:numPr>
        <w:rPr>
          <w:rFonts w:asciiTheme="minorHAnsi" w:hAnsiTheme="minorHAnsi" w:cs="Segoe UI"/>
          <w:color w:val="1F497D" w:themeColor="text2"/>
          <w:sz w:val="24"/>
          <w:szCs w:val="24"/>
          <w:lang w:val="nl-NL"/>
        </w:rPr>
      </w:pPr>
      <w:bookmarkStart w:id="26" w:name="_Toc481582759"/>
      <w:r w:rsidRPr="00C40762">
        <w:rPr>
          <w:rFonts w:asciiTheme="minorHAnsi" w:hAnsiTheme="minorHAnsi" w:cs="Segoe UI"/>
          <w:color w:val="1F497D" w:themeColor="text2"/>
          <w:sz w:val="24"/>
          <w:szCs w:val="24"/>
          <w:lang w:val="nl-NL"/>
        </w:rPr>
        <w:lastRenderedPageBreak/>
        <w:t>Instellingsfase</w:t>
      </w:r>
      <w:bookmarkEnd w:id="26"/>
    </w:p>
    <w:p w14:paraId="698B64FD" w14:textId="63983F3A"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Nadat de aankondiging van </w:t>
      </w:r>
      <w:r w:rsidR="00817002" w:rsidRPr="00C40762">
        <w:rPr>
          <w:rFonts w:asciiTheme="minorHAnsi" w:hAnsiTheme="minorHAnsi" w:cs="Segoe UI"/>
          <w:color w:val="000000"/>
          <w:sz w:val="24"/>
          <w:szCs w:val="24"/>
          <w:lang w:val="nl-NL"/>
        </w:rPr>
        <w:t>het DAS</w:t>
      </w:r>
      <w:r w:rsidRPr="00C40762">
        <w:rPr>
          <w:rFonts w:asciiTheme="minorHAnsi" w:hAnsiTheme="minorHAnsi" w:cs="Segoe UI"/>
          <w:color w:val="000000"/>
          <w:sz w:val="24"/>
          <w:szCs w:val="24"/>
          <w:lang w:val="nl-NL"/>
        </w:rPr>
        <w:t xml:space="preserve"> is gepubliceerd op </w:t>
      </w:r>
      <w:proofErr w:type="spellStart"/>
      <w:r w:rsidRPr="00C40762">
        <w:rPr>
          <w:rFonts w:asciiTheme="minorHAnsi" w:hAnsiTheme="minorHAnsi" w:cs="Segoe UI"/>
          <w:color w:val="000000"/>
          <w:sz w:val="24"/>
          <w:szCs w:val="24"/>
          <w:lang w:val="nl-NL"/>
        </w:rPr>
        <w:t>TenderNed</w:t>
      </w:r>
      <w:proofErr w:type="spellEnd"/>
      <w:r w:rsidRPr="00C40762">
        <w:rPr>
          <w:rFonts w:asciiTheme="minorHAnsi" w:hAnsiTheme="minorHAnsi" w:cs="Segoe UI"/>
          <w:color w:val="000000"/>
          <w:sz w:val="24"/>
          <w:szCs w:val="24"/>
          <w:lang w:val="nl-NL"/>
        </w:rPr>
        <w:t xml:space="preserve"> geldt een periode van </w:t>
      </w:r>
      <w:r w:rsidR="00BD00DE">
        <w:rPr>
          <w:rFonts w:asciiTheme="minorHAnsi" w:hAnsiTheme="minorHAnsi" w:cs="Segoe UI"/>
          <w:color w:val="000000"/>
          <w:sz w:val="24"/>
          <w:szCs w:val="24"/>
          <w:lang w:val="nl-NL"/>
        </w:rPr>
        <w:t>63</w:t>
      </w:r>
      <w:r w:rsidR="00971778">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dagen waarbinnen </w:t>
      </w:r>
      <w:r w:rsidR="0005331D" w:rsidRPr="00C40762">
        <w:rPr>
          <w:rFonts w:asciiTheme="minorHAnsi" w:hAnsiTheme="minorHAnsi" w:cs="Segoe UI"/>
          <w:color w:val="000000"/>
          <w:sz w:val="24"/>
          <w:szCs w:val="24"/>
          <w:lang w:val="nl-NL"/>
        </w:rPr>
        <w:t>de O</w:t>
      </w:r>
      <w:r w:rsidR="00B21429">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geen Opdrachten zal uitzetten via </w:t>
      </w:r>
      <w:r w:rsidR="00B73BE9" w:rsidRPr="00C40762">
        <w:rPr>
          <w:rFonts w:asciiTheme="minorHAnsi" w:hAnsiTheme="minorHAnsi" w:cs="Segoe UI"/>
          <w:color w:val="000000"/>
          <w:sz w:val="24"/>
          <w:szCs w:val="24"/>
          <w:lang w:val="nl-NL"/>
        </w:rPr>
        <w:t>het DAS</w:t>
      </w:r>
      <w:r w:rsidRPr="00C40762">
        <w:rPr>
          <w:rFonts w:asciiTheme="minorHAnsi" w:hAnsiTheme="minorHAnsi" w:cs="Segoe UI"/>
          <w:color w:val="000000"/>
          <w:sz w:val="24"/>
          <w:szCs w:val="24"/>
          <w:lang w:val="nl-NL"/>
        </w:rPr>
        <w:t>. Deze fase</w:t>
      </w:r>
      <w:r w:rsidR="004F4122"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heet de instellingsfase waarin Leveranciers zich kunnen aanmelden.</w:t>
      </w:r>
      <w:r w:rsidR="00B73BE9" w:rsidRPr="00C40762">
        <w:rPr>
          <w:rFonts w:asciiTheme="minorHAnsi" w:hAnsiTheme="minorHAnsi" w:cs="Segoe UI"/>
          <w:color w:val="000000"/>
          <w:sz w:val="24"/>
          <w:szCs w:val="24"/>
          <w:lang w:val="nl-NL"/>
        </w:rPr>
        <w:t xml:space="preserve"> </w:t>
      </w:r>
    </w:p>
    <w:p w14:paraId="23AE2FE1" w14:textId="77777777" w:rsidR="00B73BE9" w:rsidRPr="00C40762" w:rsidRDefault="00B73BE9" w:rsidP="00503818">
      <w:pPr>
        <w:autoSpaceDE w:val="0"/>
        <w:autoSpaceDN w:val="0"/>
        <w:adjustRightInd w:val="0"/>
        <w:spacing w:after="0" w:line="240" w:lineRule="auto"/>
        <w:rPr>
          <w:rFonts w:asciiTheme="minorHAnsi" w:hAnsiTheme="minorHAnsi" w:cs="Segoe UI"/>
          <w:color w:val="000000"/>
          <w:sz w:val="24"/>
          <w:szCs w:val="24"/>
          <w:lang w:val="nl-NL"/>
        </w:rPr>
      </w:pPr>
    </w:p>
    <w:p w14:paraId="6C6F88C7" w14:textId="5D215317" w:rsidR="00B73BE9" w:rsidRPr="00C40762" w:rsidRDefault="00B73BE9"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Na de instellingsfase is het wel mogelijk om nog aan te melden voor het DAS, echter de inhuur aanvragen worden </w:t>
      </w:r>
      <w:r w:rsidR="0036356B" w:rsidRPr="00C40762">
        <w:rPr>
          <w:rFonts w:asciiTheme="minorHAnsi" w:hAnsiTheme="minorHAnsi" w:cs="Segoe UI"/>
          <w:color w:val="000000"/>
          <w:sz w:val="24"/>
          <w:szCs w:val="24"/>
          <w:lang w:val="nl-NL"/>
        </w:rPr>
        <w:t>na deze termijn uitsluitend nog</w:t>
      </w:r>
      <w:r w:rsidRPr="00C40762">
        <w:rPr>
          <w:rFonts w:asciiTheme="minorHAnsi" w:hAnsiTheme="minorHAnsi" w:cs="Segoe UI"/>
          <w:color w:val="000000"/>
          <w:sz w:val="24"/>
          <w:szCs w:val="24"/>
          <w:lang w:val="nl-NL"/>
        </w:rPr>
        <w:t xml:space="preserve"> uitgevraagd via het DAS. </w:t>
      </w:r>
      <w:r w:rsidR="00DE262F">
        <w:rPr>
          <w:rFonts w:asciiTheme="minorHAnsi" w:hAnsiTheme="minorHAnsi" w:cs="Segoe UI"/>
          <w:color w:val="000000"/>
          <w:sz w:val="24"/>
          <w:szCs w:val="24"/>
          <w:lang w:val="nl-NL"/>
        </w:rPr>
        <w:t>D</w:t>
      </w:r>
      <w:r w:rsidRPr="00C40762">
        <w:rPr>
          <w:rFonts w:asciiTheme="minorHAnsi" w:hAnsiTheme="minorHAnsi" w:cs="Segoe UI"/>
          <w:color w:val="000000"/>
          <w:sz w:val="24"/>
          <w:szCs w:val="24"/>
          <w:lang w:val="nl-NL"/>
        </w:rPr>
        <w:t xml:space="preserve">e Leverancier </w:t>
      </w:r>
      <w:r w:rsidR="00DE262F" w:rsidRPr="00DE262F">
        <w:rPr>
          <w:rFonts w:asciiTheme="minorHAnsi" w:hAnsiTheme="minorHAnsi" w:cs="Segoe UI"/>
          <w:color w:val="000000"/>
          <w:sz w:val="24"/>
          <w:szCs w:val="24"/>
          <w:lang w:val="nl-NL"/>
        </w:rPr>
        <w:t xml:space="preserve">loopt het risico </w:t>
      </w:r>
      <w:r w:rsidRPr="00C40762">
        <w:rPr>
          <w:rFonts w:asciiTheme="minorHAnsi" w:hAnsiTheme="minorHAnsi" w:cs="Segoe UI"/>
          <w:color w:val="000000"/>
          <w:sz w:val="24"/>
          <w:szCs w:val="24"/>
          <w:lang w:val="nl-NL"/>
        </w:rPr>
        <w:t xml:space="preserve">dat </w:t>
      </w:r>
      <w:r w:rsidR="00096CD4" w:rsidRPr="00C40762">
        <w:rPr>
          <w:rFonts w:asciiTheme="minorHAnsi" w:hAnsiTheme="minorHAnsi" w:cs="Segoe UI"/>
          <w:color w:val="000000"/>
          <w:sz w:val="24"/>
          <w:szCs w:val="24"/>
          <w:lang w:val="nl-NL"/>
        </w:rPr>
        <w:t xml:space="preserve">hij </w:t>
      </w:r>
      <w:r w:rsidRPr="00C40762">
        <w:rPr>
          <w:rFonts w:asciiTheme="minorHAnsi" w:hAnsiTheme="minorHAnsi" w:cs="Segoe UI"/>
          <w:color w:val="000000"/>
          <w:sz w:val="24"/>
          <w:szCs w:val="24"/>
          <w:lang w:val="nl-NL"/>
        </w:rPr>
        <w:t>aanvragen misloopt</w:t>
      </w:r>
      <w:r w:rsidR="0036356B" w:rsidRPr="00C40762">
        <w:rPr>
          <w:rFonts w:asciiTheme="minorHAnsi" w:hAnsiTheme="minorHAnsi" w:cs="Segoe UI"/>
          <w:color w:val="000000"/>
          <w:sz w:val="24"/>
          <w:szCs w:val="24"/>
          <w:lang w:val="nl-NL"/>
        </w:rPr>
        <w:t xml:space="preserve"> indien hij zich niet tijdig heeft aangemeld.</w:t>
      </w:r>
    </w:p>
    <w:p w14:paraId="0DDF236C" w14:textId="77777777" w:rsidR="00B73BE9" w:rsidRPr="00C40762" w:rsidRDefault="00B73BE9" w:rsidP="00503818">
      <w:pPr>
        <w:autoSpaceDE w:val="0"/>
        <w:autoSpaceDN w:val="0"/>
        <w:adjustRightInd w:val="0"/>
        <w:spacing w:after="0" w:line="240" w:lineRule="auto"/>
        <w:rPr>
          <w:rFonts w:asciiTheme="minorHAnsi" w:hAnsiTheme="minorHAnsi" w:cs="Segoe UI"/>
          <w:color w:val="000000"/>
          <w:sz w:val="24"/>
          <w:szCs w:val="24"/>
          <w:lang w:val="nl-NL"/>
        </w:rPr>
      </w:pPr>
    </w:p>
    <w:p w14:paraId="445E93B7" w14:textId="5BEAE37A" w:rsidR="00C70208" w:rsidRPr="00C40762" w:rsidRDefault="00C70208" w:rsidP="00C7020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Een eventuele bestaande registratie </w:t>
      </w:r>
      <w:r w:rsidR="00DE262F">
        <w:rPr>
          <w:rFonts w:asciiTheme="minorHAnsi" w:hAnsiTheme="minorHAnsi" w:cs="Segoe UI"/>
          <w:color w:val="000000"/>
          <w:sz w:val="24"/>
          <w:szCs w:val="24"/>
          <w:lang w:val="nl-NL"/>
        </w:rPr>
        <w:t>in</w:t>
      </w:r>
      <w:r w:rsidRPr="00C40762">
        <w:rPr>
          <w:rFonts w:asciiTheme="minorHAnsi" w:hAnsiTheme="minorHAnsi" w:cs="Segoe UI"/>
          <w:color w:val="000000"/>
          <w:sz w:val="24"/>
          <w:szCs w:val="24"/>
          <w:lang w:val="nl-NL"/>
        </w:rPr>
        <w:t xml:space="preserve"> de Inhuurdesk betekent niet dat u automatisch toegelaten wordt in het DAS. U dient zich hiervoor apart aan te melden door in de Inhuurdesk te klikken op Dynamische Aankoop Systeem. </w:t>
      </w:r>
      <w:r w:rsidRPr="00C40762">
        <w:rPr>
          <w:rFonts w:asciiTheme="minorHAnsi" w:hAnsiTheme="minorHAnsi" w:cs="Segoe UI"/>
          <w:color w:val="0000FF"/>
          <w:sz w:val="24"/>
          <w:szCs w:val="24"/>
          <w:lang w:val="nl-NL"/>
        </w:rPr>
        <w:t>www.inhuurdesk</w:t>
      </w:r>
      <w:r w:rsidR="0005331D" w:rsidRPr="00C40762">
        <w:rPr>
          <w:rFonts w:asciiTheme="minorHAnsi" w:hAnsiTheme="minorHAnsi" w:cs="Segoe UI"/>
          <w:color w:val="0000FF"/>
          <w:sz w:val="24"/>
          <w:szCs w:val="24"/>
          <w:lang w:val="nl-NL"/>
        </w:rPr>
        <w:t>odwh</w:t>
      </w:r>
      <w:r w:rsidRPr="00C40762">
        <w:rPr>
          <w:rFonts w:asciiTheme="minorHAnsi" w:hAnsiTheme="minorHAnsi" w:cs="Segoe UI"/>
          <w:color w:val="0000FF"/>
          <w:sz w:val="24"/>
          <w:szCs w:val="24"/>
          <w:lang w:val="nl-NL"/>
        </w:rPr>
        <w:t>.nl</w:t>
      </w:r>
      <w:r w:rsidRPr="00C40762">
        <w:rPr>
          <w:rFonts w:asciiTheme="minorHAnsi" w:hAnsiTheme="minorHAnsi" w:cs="Segoe UI"/>
          <w:color w:val="000000"/>
          <w:sz w:val="24"/>
          <w:szCs w:val="24"/>
          <w:lang w:val="nl-NL"/>
        </w:rPr>
        <w:t>.</w:t>
      </w:r>
    </w:p>
    <w:p w14:paraId="7B55B722" w14:textId="77777777" w:rsidR="00C70208" w:rsidRPr="00C40762" w:rsidRDefault="00C70208" w:rsidP="00503818">
      <w:pPr>
        <w:autoSpaceDE w:val="0"/>
        <w:autoSpaceDN w:val="0"/>
        <w:adjustRightInd w:val="0"/>
        <w:spacing w:after="0" w:line="240" w:lineRule="auto"/>
        <w:rPr>
          <w:rFonts w:asciiTheme="minorHAnsi" w:hAnsiTheme="minorHAnsi" w:cs="Segoe UI"/>
          <w:color w:val="000000"/>
          <w:sz w:val="24"/>
          <w:szCs w:val="24"/>
          <w:lang w:val="nl-NL"/>
        </w:rPr>
      </w:pPr>
    </w:p>
    <w:p w14:paraId="225F8385" w14:textId="5DD9FFB3" w:rsidR="00096CD4" w:rsidRPr="00C40762" w:rsidRDefault="00096CD4"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Zodra </w:t>
      </w:r>
      <w:r w:rsidR="00B21429">
        <w:rPr>
          <w:rFonts w:asciiTheme="minorHAnsi" w:hAnsiTheme="minorHAnsi" w:cs="Segoe UI"/>
          <w:color w:val="000000"/>
          <w:sz w:val="24"/>
          <w:szCs w:val="24"/>
          <w:lang w:val="nl-NL"/>
        </w:rPr>
        <w:t>het DAS</w:t>
      </w:r>
      <w:r w:rsidRPr="00C40762">
        <w:rPr>
          <w:rFonts w:asciiTheme="minorHAnsi" w:hAnsiTheme="minorHAnsi" w:cs="Segoe UI"/>
          <w:color w:val="000000"/>
          <w:sz w:val="24"/>
          <w:szCs w:val="24"/>
          <w:lang w:val="nl-NL"/>
        </w:rPr>
        <w:t xml:space="preserve"> is gepubliceerd, zal deze zichtbaar zijn voor alle </w:t>
      </w:r>
      <w:r w:rsidR="00624713">
        <w:rPr>
          <w:rFonts w:asciiTheme="minorHAnsi" w:hAnsiTheme="minorHAnsi" w:cs="Segoe UI"/>
          <w:color w:val="000000"/>
          <w:sz w:val="24"/>
          <w:szCs w:val="24"/>
          <w:lang w:val="nl-NL"/>
        </w:rPr>
        <w:t>L</w:t>
      </w:r>
      <w:r w:rsidR="00C70208" w:rsidRPr="00C40762">
        <w:rPr>
          <w:rFonts w:asciiTheme="minorHAnsi" w:hAnsiTheme="minorHAnsi" w:cs="Segoe UI"/>
          <w:color w:val="000000"/>
          <w:sz w:val="24"/>
          <w:szCs w:val="24"/>
          <w:lang w:val="nl-NL"/>
        </w:rPr>
        <w:t xml:space="preserve">everanciers en ZZP’ers die </w:t>
      </w:r>
      <w:r w:rsidRPr="00C40762">
        <w:rPr>
          <w:rFonts w:asciiTheme="minorHAnsi" w:hAnsiTheme="minorHAnsi" w:cs="Segoe UI"/>
          <w:color w:val="000000"/>
          <w:sz w:val="24"/>
          <w:szCs w:val="24"/>
          <w:lang w:val="nl-NL"/>
        </w:rPr>
        <w:t xml:space="preserve">in het Inhuurdesk </w:t>
      </w:r>
      <w:r w:rsidR="00C70208" w:rsidRPr="00C40762">
        <w:rPr>
          <w:rFonts w:asciiTheme="minorHAnsi" w:hAnsiTheme="minorHAnsi" w:cs="Segoe UI"/>
          <w:color w:val="000000"/>
          <w:sz w:val="24"/>
          <w:szCs w:val="24"/>
          <w:lang w:val="nl-NL"/>
        </w:rPr>
        <w:t xml:space="preserve">systeem geregistreerd zijn. </w:t>
      </w:r>
      <w:r w:rsidRPr="00C40762">
        <w:rPr>
          <w:rFonts w:asciiTheme="minorHAnsi" w:hAnsiTheme="minorHAnsi" w:cs="Segoe UI"/>
          <w:color w:val="000000"/>
          <w:sz w:val="24"/>
          <w:szCs w:val="24"/>
          <w:lang w:val="nl-NL"/>
        </w:rPr>
        <w:t xml:space="preserve">Door vanuit het overzicht een DAS aan te klikken, kunt u als </w:t>
      </w:r>
      <w:r w:rsidR="00624713">
        <w:rPr>
          <w:rFonts w:asciiTheme="minorHAnsi" w:hAnsiTheme="minorHAnsi" w:cs="Segoe UI"/>
          <w:color w:val="000000"/>
          <w:sz w:val="24"/>
          <w:szCs w:val="24"/>
          <w:lang w:val="nl-NL"/>
        </w:rPr>
        <w:t>L</w:t>
      </w:r>
      <w:r w:rsidRPr="00C40762">
        <w:rPr>
          <w:rFonts w:asciiTheme="minorHAnsi" w:hAnsiTheme="minorHAnsi" w:cs="Segoe UI"/>
          <w:color w:val="000000"/>
          <w:sz w:val="24"/>
          <w:szCs w:val="24"/>
          <w:lang w:val="nl-NL"/>
        </w:rPr>
        <w:t xml:space="preserve">everancier de details bekijken. Hier vindt u een knop om u in te schrijven voor het DAS. </w:t>
      </w:r>
    </w:p>
    <w:p w14:paraId="45455C02" w14:textId="77777777" w:rsidR="00096CD4" w:rsidRPr="00C40762" w:rsidRDefault="00096CD4" w:rsidP="00503818">
      <w:pPr>
        <w:autoSpaceDE w:val="0"/>
        <w:autoSpaceDN w:val="0"/>
        <w:adjustRightInd w:val="0"/>
        <w:spacing w:after="0" w:line="240" w:lineRule="auto"/>
        <w:rPr>
          <w:rFonts w:asciiTheme="minorHAnsi" w:hAnsiTheme="minorHAnsi" w:cs="Segoe UI"/>
          <w:color w:val="000000"/>
          <w:sz w:val="24"/>
          <w:szCs w:val="24"/>
          <w:lang w:val="nl-NL"/>
        </w:rPr>
      </w:pPr>
    </w:p>
    <w:p w14:paraId="10E798A3" w14:textId="77777777" w:rsidR="0036356B" w:rsidRPr="00C40762" w:rsidRDefault="0036356B" w:rsidP="00503818">
      <w:pPr>
        <w:autoSpaceDE w:val="0"/>
        <w:autoSpaceDN w:val="0"/>
        <w:adjustRightInd w:val="0"/>
        <w:spacing w:after="0" w:line="240" w:lineRule="auto"/>
        <w:rPr>
          <w:rFonts w:asciiTheme="minorHAnsi" w:hAnsiTheme="minorHAnsi" w:cs="Segoe UI"/>
          <w:color w:val="000000"/>
          <w:sz w:val="24"/>
          <w:szCs w:val="24"/>
          <w:lang w:val="nl-NL"/>
        </w:rPr>
      </w:pPr>
    </w:p>
    <w:p w14:paraId="1FD76BE0" w14:textId="77777777" w:rsidR="0036356B" w:rsidRPr="00C40762" w:rsidRDefault="003C112D"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noProof/>
          <w:color w:val="000000"/>
          <w:sz w:val="24"/>
          <w:szCs w:val="24"/>
          <w:lang w:val="nl-NL" w:eastAsia="nl-NL"/>
        </w:rPr>
        <w:drawing>
          <wp:inline distT="0" distB="0" distL="0" distR="0" wp14:anchorId="3C8122A1" wp14:editId="411A4B30">
            <wp:extent cx="836863" cy="505398"/>
            <wp:effectExtent l="0" t="0" r="1905" b="952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3093" cy="527278"/>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28C33BF8" wp14:editId="64E0502A">
            <wp:extent cx="262255" cy="311150"/>
            <wp:effectExtent l="0" t="0" r="4445"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255" cy="311150"/>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0C704882" wp14:editId="4A9A5042">
            <wp:extent cx="841172" cy="508000"/>
            <wp:effectExtent l="0" t="0" r="0" b="635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7543" cy="523926"/>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1D05D430" wp14:editId="03A9F19C">
            <wp:extent cx="262255" cy="311150"/>
            <wp:effectExtent l="0" t="0" r="4445"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255" cy="311150"/>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29A69BAE" wp14:editId="77AF29EA">
            <wp:extent cx="836295" cy="523075"/>
            <wp:effectExtent l="0" t="0" r="1905"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731" cy="552119"/>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15E7EFB2" wp14:editId="7DE33289">
            <wp:extent cx="262255" cy="311150"/>
            <wp:effectExtent l="0" t="0" r="4445"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255" cy="311150"/>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1016BECA" wp14:editId="53A1F92A">
            <wp:extent cx="844326" cy="509905"/>
            <wp:effectExtent l="0" t="0" r="0" b="444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112" cy="517627"/>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07E0996D" wp14:editId="4E6AA3EB">
            <wp:extent cx="262255" cy="311150"/>
            <wp:effectExtent l="0" t="0" r="4445"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255" cy="311150"/>
                    </a:xfrm>
                    <a:prstGeom prst="rect">
                      <a:avLst/>
                    </a:prstGeom>
                    <a:noFill/>
                  </pic:spPr>
                </pic:pic>
              </a:graphicData>
            </a:graphic>
          </wp:inline>
        </w:drawing>
      </w:r>
      <w:r w:rsidRPr="00C40762">
        <w:rPr>
          <w:rFonts w:asciiTheme="minorHAnsi" w:hAnsiTheme="minorHAnsi" w:cs="Segoe UI"/>
          <w:noProof/>
          <w:color w:val="000000"/>
          <w:sz w:val="24"/>
          <w:szCs w:val="24"/>
          <w:lang w:val="nl-NL" w:eastAsia="nl-NL"/>
        </w:rPr>
        <w:drawing>
          <wp:inline distT="0" distB="0" distL="0" distR="0" wp14:anchorId="6C1F467C" wp14:editId="06DFF444">
            <wp:extent cx="850162" cy="513429"/>
            <wp:effectExtent l="0" t="0" r="7620" b="127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2725" cy="533094"/>
                    </a:xfrm>
                    <a:prstGeom prst="rect">
                      <a:avLst/>
                    </a:prstGeom>
                    <a:noFill/>
                  </pic:spPr>
                </pic:pic>
              </a:graphicData>
            </a:graphic>
          </wp:inline>
        </w:drawing>
      </w:r>
    </w:p>
    <w:p w14:paraId="26522EDE" w14:textId="77777777" w:rsidR="00CA39A7" w:rsidRPr="00C40762" w:rsidRDefault="00CA39A7" w:rsidP="00503818">
      <w:pPr>
        <w:autoSpaceDE w:val="0"/>
        <w:autoSpaceDN w:val="0"/>
        <w:adjustRightInd w:val="0"/>
        <w:spacing w:after="0" w:line="240" w:lineRule="auto"/>
        <w:rPr>
          <w:rFonts w:asciiTheme="minorHAnsi" w:hAnsiTheme="minorHAnsi" w:cs="Segoe UI"/>
          <w:color w:val="000000"/>
          <w:sz w:val="24"/>
          <w:szCs w:val="24"/>
          <w:lang w:val="nl-NL"/>
        </w:rPr>
      </w:pPr>
    </w:p>
    <w:p w14:paraId="39DCC0DB" w14:textId="7F7D803B" w:rsidR="00CA39A7" w:rsidRPr="00C40762" w:rsidRDefault="00BD00DE" w:rsidP="00503818">
      <w:pPr>
        <w:autoSpaceDE w:val="0"/>
        <w:autoSpaceDN w:val="0"/>
        <w:adjustRightInd w:val="0"/>
        <w:spacing w:after="0" w:line="240" w:lineRule="auto"/>
        <w:rPr>
          <w:rFonts w:asciiTheme="minorHAnsi" w:hAnsiTheme="minorHAnsi" w:cs="Segoe UI"/>
          <w:color w:val="000000"/>
          <w:sz w:val="24"/>
          <w:szCs w:val="24"/>
          <w:lang w:val="nl-NL"/>
        </w:rPr>
      </w:pPr>
      <w:r>
        <w:rPr>
          <w:rFonts w:asciiTheme="minorHAnsi" w:hAnsiTheme="minorHAnsi" w:cs="Segoe UI"/>
          <w:color w:val="000000"/>
          <w:sz w:val="24"/>
          <w:szCs w:val="24"/>
          <w:lang w:val="nl-NL"/>
        </w:rPr>
        <w:t>Tussen publicatie DAS en 63</w:t>
      </w:r>
      <w:r w:rsidR="002547CB">
        <w:rPr>
          <w:rFonts w:asciiTheme="minorHAnsi" w:hAnsiTheme="minorHAnsi" w:cs="Segoe UI"/>
          <w:color w:val="000000"/>
          <w:sz w:val="24"/>
          <w:szCs w:val="24"/>
          <w:lang w:val="nl-NL"/>
        </w:rPr>
        <w:t xml:space="preserve"> dagen Instellingsfase lopen inhuur aanvragen door via </w:t>
      </w:r>
      <w:hyperlink r:id="rId19" w:history="1">
        <w:r w:rsidR="002547CB" w:rsidRPr="002134DD">
          <w:rPr>
            <w:rStyle w:val="Hyperlink"/>
            <w:rFonts w:asciiTheme="minorHAnsi" w:hAnsiTheme="minorHAnsi" w:cs="Segoe UI"/>
            <w:sz w:val="24"/>
            <w:szCs w:val="24"/>
            <w:lang w:val="nl-NL"/>
          </w:rPr>
          <w:t>www.inhuurdeskodwh.nl</w:t>
        </w:r>
      </w:hyperlink>
      <w:r w:rsidR="002547CB">
        <w:rPr>
          <w:rFonts w:asciiTheme="minorHAnsi" w:hAnsiTheme="minorHAnsi" w:cs="Segoe UI"/>
          <w:color w:val="000000"/>
          <w:sz w:val="24"/>
          <w:szCs w:val="24"/>
          <w:lang w:val="nl-NL"/>
        </w:rPr>
        <w:t xml:space="preserve"> </w:t>
      </w:r>
    </w:p>
    <w:p w14:paraId="6B4A4CAA" w14:textId="77777777" w:rsidR="00C002D0" w:rsidRPr="00C40762" w:rsidRDefault="00C002D0" w:rsidP="00503818">
      <w:pPr>
        <w:autoSpaceDE w:val="0"/>
        <w:autoSpaceDN w:val="0"/>
        <w:adjustRightInd w:val="0"/>
        <w:spacing w:after="0" w:line="240" w:lineRule="auto"/>
        <w:rPr>
          <w:rFonts w:asciiTheme="minorHAnsi" w:hAnsiTheme="minorHAnsi" w:cs="Segoe UI"/>
          <w:color w:val="000000"/>
          <w:sz w:val="24"/>
          <w:szCs w:val="24"/>
          <w:lang w:val="nl-NL"/>
        </w:rPr>
      </w:pPr>
    </w:p>
    <w:p w14:paraId="1C6BF4EB" w14:textId="77777777" w:rsidR="00503818" w:rsidRPr="00C40762" w:rsidRDefault="00503818" w:rsidP="006A4446">
      <w:pPr>
        <w:pStyle w:val="Kop2"/>
        <w:numPr>
          <w:ilvl w:val="1"/>
          <w:numId w:val="1"/>
        </w:numPr>
        <w:rPr>
          <w:rFonts w:asciiTheme="minorHAnsi" w:hAnsiTheme="minorHAnsi" w:cs="Segoe UI"/>
          <w:color w:val="1F497D" w:themeColor="text2"/>
          <w:sz w:val="24"/>
          <w:szCs w:val="24"/>
          <w:lang w:val="nl-NL"/>
        </w:rPr>
      </w:pPr>
      <w:bookmarkStart w:id="27" w:name="_Toc481582760"/>
      <w:r w:rsidRPr="00C40762">
        <w:rPr>
          <w:rFonts w:asciiTheme="minorHAnsi" w:hAnsiTheme="minorHAnsi" w:cs="Segoe UI"/>
          <w:color w:val="1F497D" w:themeColor="text2"/>
          <w:sz w:val="24"/>
          <w:szCs w:val="24"/>
          <w:lang w:val="nl-NL"/>
        </w:rPr>
        <w:t>Verzoek tot toelating</w:t>
      </w:r>
      <w:bookmarkEnd w:id="27"/>
    </w:p>
    <w:p w14:paraId="749FA938" w14:textId="0B5988DC"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Leveranciers dienen eerst toegang tot </w:t>
      </w:r>
      <w:r w:rsidR="00825D4A" w:rsidRPr="00C40762">
        <w:rPr>
          <w:rFonts w:asciiTheme="minorHAnsi" w:hAnsiTheme="minorHAnsi" w:cs="Segoe UI"/>
          <w:color w:val="000000"/>
          <w:sz w:val="24"/>
          <w:szCs w:val="24"/>
          <w:lang w:val="nl-NL"/>
        </w:rPr>
        <w:t>het DAS</w:t>
      </w:r>
      <w:r w:rsidRPr="00C40762">
        <w:rPr>
          <w:rFonts w:asciiTheme="minorHAnsi" w:hAnsiTheme="minorHAnsi" w:cs="Segoe UI"/>
          <w:color w:val="000000"/>
          <w:sz w:val="24"/>
          <w:szCs w:val="24"/>
          <w:lang w:val="nl-NL"/>
        </w:rPr>
        <w:t xml:space="preserve"> te hebben voordat zij mee kunnen dingen naar</w:t>
      </w:r>
      <w:r w:rsidR="004F4122"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Opdrachten. Dit is mogelijk voor zowel een bemiddelende organisatie als</w:t>
      </w:r>
      <w:r w:rsidR="004F4122"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ook </w:t>
      </w:r>
      <w:r w:rsidR="00C002D0" w:rsidRPr="00C40762">
        <w:rPr>
          <w:rFonts w:asciiTheme="minorHAnsi" w:hAnsiTheme="minorHAnsi" w:cs="Segoe UI"/>
          <w:color w:val="000000"/>
          <w:sz w:val="24"/>
          <w:szCs w:val="24"/>
          <w:lang w:val="nl-NL"/>
        </w:rPr>
        <w:t>ZZP’ers</w:t>
      </w:r>
      <w:r w:rsidRPr="00C40762">
        <w:rPr>
          <w:rFonts w:asciiTheme="minorHAnsi" w:hAnsiTheme="minorHAnsi" w:cs="Segoe UI"/>
          <w:color w:val="000000"/>
          <w:sz w:val="24"/>
          <w:szCs w:val="24"/>
          <w:lang w:val="nl-NL"/>
        </w:rPr>
        <w:t>. Het verzoek tot toelating kan worden aangemaakt en ingediend op</w:t>
      </w:r>
      <w:r w:rsidR="004F4122" w:rsidRPr="00C40762">
        <w:rPr>
          <w:rFonts w:asciiTheme="minorHAnsi" w:hAnsiTheme="minorHAnsi" w:cs="Segoe UI"/>
          <w:color w:val="000000"/>
          <w:sz w:val="24"/>
          <w:szCs w:val="24"/>
          <w:lang w:val="nl-NL"/>
        </w:rPr>
        <w:t xml:space="preserve"> </w:t>
      </w:r>
      <w:hyperlink r:id="rId20" w:history="1">
        <w:r w:rsidR="0005331D" w:rsidRPr="00C40762">
          <w:rPr>
            <w:rStyle w:val="Hyperlink"/>
            <w:rFonts w:asciiTheme="minorHAnsi" w:hAnsiTheme="minorHAnsi" w:cs="Segoe UI"/>
            <w:sz w:val="24"/>
            <w:szCs w:val="24"/>
            <w:lang w:val="nl-NL"/>
          </w:rPr>
          <w:t>www.inhuurdeskodwh.nl</w:t>
        </w:r>
      </w:hyperlink>
      <w:r w:rsidRPr="00C40762">
        <w:rPr>
          <w:rFonts w:asciiTheme="minorHAnsi" w:hAnsiTheme="minorHAnsi" w:cs="Segoe UI"/>
          <w:color w:val="000000"/>
          <w:sz w:val="24"/>
          <w:szCs w:val="24"/>
          <w:lang w:val="nl-NL"/>
        </w:rPr>
        <w:t>.</w:t>
      </w:r>
      <w:r w:rsidR="003C112D" w:rsidRPr="00C40762">
        <w:rPr>
          <w:rFonts w:asciiTheme="minorHAnsi" w:hAnsiTheme="minorHAnsi" w:cs="Segoe UI"/>
          <w:color w:val="000000"/>
          <w:sz w:val="24"/>
          <w:szCs w:val="24"/>
          <w:lang w:val="nl-NL"/>
        </w:rPr>
        <w:t xml:space="preserve"> Wanneer u al geregistreerd bent in de Inhuurdesk, ziet u zodra u bent ingelogd </w:t>
      </w:r>
      <w:r w:rsidR="00EF2A3C">
        <w:rPr>
          <w:rFonts w:asciiTheme="minorHAnsi" w:hAnsiTheme="minorHAnsi" w:cs="Segoe UI"/>
          <w:color w:val="000000"/>
          <w:sz w:val="24"/>
          <w:szCs w:val="24"/>
          <w:lang w:val="nl-NL"/>
        </w:rPr>
        <w:t>de button</w:t>
      </w:r>
      <w:r w:rsidR="003C112D" w:rsidRPr="00C40762">
        <w:rPr>
          <w:rFonts w:asciiTheme="minorHAnsi" w:hAnsiTheme="minorHAnsi" w:cs="Segoe UI"/>
          <w:color w:val="000000"/>
          <w:sz w:val="24"/>
          <w:szCs w:val="24"/>
          <w:lang w:val="nl-NL"/>
        </w:rPr>
        <w:t xml:space="preserve"> Dynamisch Aankoop Systeem. </w:t>
      </w:r>
      <w:r w:rsidR="00604A12" w:rsidRPr="00C40762">
        <w:rPr>
          <w:rFonts w:asciiTheme="minorHAnsi" w:hAnsiTheme="minorHAnsi" w:cs="Segoe UI"/>
          <w:color w:val="000000"/>
          <w:sz w:val="24"/>
          <w:szCs w:val="24"/>
          <w:lang w:val="nl-NL"/>
        </w:rPr>
        <w:t>Via deze</w:t>
      </w:r>
      <w:r w:rsidR="003C112D" w:rsidRPr="00C40762">
        <w:rPr>
          <w:rFonts w:asciiTheme="minorHAnsi" w:hAnsiTheme="minorHAnsi" w:cs="Segoe UI"/>
          <w:color w:val="000000"/>
          <w:sz w:val="24"/>
          <w:szCs w:val="24"/>
          <w:lang w:val="nl-NL"/>
        </w:rPr>
        <w:t xml:space="preserve"> button kunt u zich apart aanmelden voor het DAS. </w:t>
      </w:r>
    </w:p>
    <w:p w14:paraId="2C2BBEFC" w14:textId="77777777" w:rsidR="004F4122" w:rsidRDefault="004F4122" w:rsidP="00825D4A">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De Inhuurdesk </w:t>
      </w:r>
      <w:r w:rsidR="00503818" w:rsidRPr="00C40762">
        <w:rPr>
          <w:rFonts w:asciiTheme="minorHAnsi" w:hAnsiTheme="minorHAnsi" w:cs="Segoe UI"/>
          <w:color w:val="000000"/>
          <w:sz w:val="24"/>
          <w:szCs w:val="24"/>
          <w:lang w:val="nl-NL"/>
        </w:rPr>
        <w:t>ontvangt het verzoek tot toelating en beoordeelt het verzoek op basis van de</w:t>
      </w:r>
      <w:r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gestelde eisen</w:t>
      </w:r>
      <w:r w:rsidR="00825D4A" w:rsidRPr="00C40762">
        <w:rPr>
          <w:rFonts w:asciiTheme="minorHAnsi" w:hAnsiTheme="minorHAnsi" w:cs="Segoe UI"/>
          <w:color w:val="000000"/>
          <w:sz w:val="24"/>
          <w:szCs w:val="24"/>
          <w:lang w:val="nl-NL"/>
        </w:rPr>
        <w:t xml:space="preserve"> (die zichtbaar zijn tijdens het aanmeldingsproces)</w:t>
      </w:r>
      <w:r w:rsidR="00503818" w:rsidRPr="00C40762">
        <w:rPr>
          <w:rFonts w:asciiTheme="minorHAnsi" w:hAnsiTheme="minorHAnsi" w:cs="Segoe UI"/>
          <w:color w:val="000000"/>
          <w:sz w:val="24"/>
          <w:szCs w:val="24"/>
          <w:lang w:val="nl-NL"/>
        </w:rPr>
        <w:t>. De Inhuurdesk geeft digitaal een terugkoppeling hierop en daaruit kan worden</w:t>
      </w:r>
      <w:r w:rsidR="00825D4A"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afgeleid of wel of geen toegang is verleend.</w:t>
      </w:r>
      <w:r w:rsidR="0049265F">
        <w:rPr>
          <w:rFonts w:asciiTheme="minorHAnsi" w:hAnsiTheme="minorHAnsi" w:cs="Segoe UI"/>
          <w:color w:val="000000"/>
          <w:sz w:val="24"/>
          <w:szCs w:val="24"/>
          <w:lang w:val="nl-NL"/>
        </w:rPr>
        <w:t xml:space="preserve"> Het staat alle (afgewezen) Leveranciers vrij om op een later moment, als de reden waarom het eerdere verzoek is afgewezen niet meer van toepassing is, opnieuw een verzoek tot toelating in te dienen. </w:t>
      </w:r>
      <w:r w:rsidR="0066545C">
        <w:rPr>
          <w:rFonts w:asciiTheme="minorHAnsi" w:hAnsiTheme="minorHAnsi" w:cs="Segoe UI"/>
          <w:color w:val="000000"/>
          <w:sz w:val="24"/>
          <w:szCs w:val="24"/>
          <w:lang w:val="nl-NL"/>
        </w:rPr>
        <w:t>Indien toegang tot het DAS is verleend geldt deze toegang voor de gehele duur van het DAS, inclusief eventuele verlengingen. De Omgevingsdienst kan gedurende de looptijd van het DAS van de toegelaten Leveranciers verlangen dat zij binnen vijf (5) werkdagen na een daartoe strekkend verzoek een geactualiseerd Uniform Europees Aanbestedingsdocument indienen evenals een geactualiseerd uittreksel(s) uit het handelsregister.</w:t>
      </w:r>
    </w:p>
    <w:p w14:paraId="254A83EB" w14:textId="77777777" w:rsidR="0049265F" w:rsidRDefault="0049265F" w:rsidP="00825D4A">
      <w:pPr>
        <w:autoSpaceDE w:val="0"/>
        <w:autoSpaceDN w:val="0"/>
        <w:adjustRightInd w:val="0"/>
        <w:spacing w:after="0" w:line="240" w:lineRule="auto"/>
        <w:rPr>
          <w:rFonts w:asciiTheme="minorHAnsi" w:hAnsiTheme="minorHAnsi" w:cs="Segoe UI"/>
          <w:color w:val="000000"/>
          <w:sz w:val="24"/>
          <w:szCs w:val="24"/>
          <w:lang w:val="nl-NL"/>
        </w:rPr>
      </w:pPr>
    </w:p>
    <w:p w14:paraId="36B394F4" w14:textId="27B403D4" w:rsidR="0049265F" w:rsidRPr="00C40762" w:rsidRDefault="0049265F" w:rsidP="00825D4A">
      <w:pPr>
        <w:autoSpaceDE w:val="0"/>
        <w:autoSpaceDN w:val="0"/>
        <w:adjustRightInd w:val="0"/>
        <w:spacing w:after="0" w:line="240" w:lineRule="auto"/>
        <w:rPr>
          <w:rFonts w:asciiTheme="minorHAnsi" w:hAnsiTheme="minorHAnsi" w:cs="Segoe UI"/>
          <w:color w:val="000000"/>
          <w:sz w:val="24"/>
          <w:szCs w:val="24"/>
          <w:lang w:val="nl-NL"/>
        </w:rPr>
      </w:pPr>
      <w:r>
        <w:rPr>
          <w:rFonts w:asciiTheme="minorHAnsi" w:hAnsiTheme="minorHAnsi" w:cs="Segoe UI"/>
          <w:color w:val="000000"/>
          <w:sz w:val="24"/>
          <w:szCs w:val="24"/>
          <w:lang w:val="nl-NL"/>
        </w:rPr>
        <w:lastRenderedPageBreak/>
        <w:t>Het is gedurende de gehele looptijd van het DAS mogelijk een verzoek tot toelating in te dienen. Indien een verzoek tot toelating wordt ingediend na de instellingsfase wordt het verzoek tot toelating binnen tien (10</w:t>
      </w:r>
      <w:r w:rsidR="002547CB">
        <w:rPr>
          <w:rFonts w:asciiTheme="minorHAnsi" w:hAnsiTheme="minorHAnsi" w:cs="Segoe UI"/>
          <w:color w:val="000000"/>
          <w:sz w:val="24"/>
          <w:szCs w:val="24"/>
          <w:lang w:val="nl-NL"/>
        </w:rPr>
        <w:t>) kalenderdagen</w:t>
      </w:r>
      <w:r>
        <w:rPr>
          <w:rFonts w:asciiTheme="minorHAnsi" w:hAnsiTheme="minorHAnsi" w:cs="Segoe UI"/>
          <w:color w:val="000000"/>
          <w:sz w:val="24"/>
          <w:szCs w:val="24"/>
          <w:lang w:val="nl-NL"/>
        </w:rPr>
        <w:t xml:space="preserve"> na ontvangst van het verzoek beoordeelt. </w:t>
      </w:r>
    </w:p>
    <w:p w14:paraId="22663287" w14:textId="77777777" w:rsidR="003F3E5A" w:rsidRPr="00C40762" w:rsidRDefault="003F3E5A" w:rsidP="00825D4A">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noProof/>
          <w:color w:val="000000"/>
          <w:sz w:val="24"/>
          <w:szCs w:val="24"/>
          <w:lang w:val="nl-NL" w:eastAsia="nl-NL"/>
        </w:rPr>
        <w:drawing>
          <wp:inline distT="0" distB="0" distL="0" distR="0" wp14:anchorId="58AA99DC" wp14:editId="23DD7FDD">
            <wp:extent cx="5943600" cy="2174875"/>
            <wp:effectExtent l="0" t="0" r="0" b="0"/>
            <wp:docPr id="3789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 name="Afbeelding 4"/>
                    <pic:cNvPicPr>
                      <a:picLocks noChangeAspect="1"/>
                    </pic:cNvPicPr>
                  </pic:nvPicPr>
                  <pic:blipFill>
                    <a:blip r:embed="rId21" cstate="print"/>
                    <a:srcRect/>
                    <a:stretch>
                      <a:fillRect/>
                    </a:stretch>
                  </pic:blipFill>
                  <pic:spPr bwMode="auto">
                    <a:xfrm>
                      <a:off x="0" y="0"/>
                      <a:ext cx="5943600" cy="2174875"/>
                    </a:xfrm>
                    <a:prstGeom prst="rect">
                      <a:avLst/>
                    </a:prstGeom>
                    <a:noFill/>
                    <a:ln w="9525">
                      <a:noFill/>
                      <a:miter lim="800000"/>
                      <a:headEnd/>
                      <a:tailEnd/>
                    </a:ln>
                  </pic:spPr>
                </pic:pic>
              </a:graphicData>
            </a:graphic>
          </wp:inline>
        </w:drawing>
      </w:r>
    </w:p>
    <w:p w14:paraId="45AD2F5F" w14:textId="77777777" w:rsidR="001940A8" w:rsidRPr="00C40762" w:rsidRDefault="001940A8" w:rsidP="00825D4A">
      <w:pPr>
        <w:autoSpaceDE w:val="0"/>
        <w:autoSpaceDN w:val="0"/>
        <w:adjustRightInd w:val="0"/>
        <w:spacing w:after="0" w:line="240" w:lineRule="auto"/>
        <w:rPr>
          <w:rFonts w:asciiTheme="minorHAnsi" w:hAnsiTheme="minorHAnsi" w:cs="Segoe UI"/>
          <w:color w:val="000000"/>
          <w:sz w:val="24"/>
          <w:szCs w:val="24"/>
          <w:lang w:val="nl-NL"/>
        </w:rPr>
      </w:pPr>
    </w:p>
    <w:p w14:paraId="1FFF308C" w14:textId="77777777" w:rsidR="001940A8" w:rsidRPr="00C40762" w:rsidRDefault="001940A8" w:rsidP="00825D4A">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eisen waarbij een verzoek tot toelating aan moet worden voldaan zijn:</w:t>
      </w:r>
    </w:p>
    <w:p w14:paraId="4D412C0B" w14:textId="77777777" w:rsidR="0036356B" w:rsidRPr="00C40762" w:rsidRDefault="001940A8" w:rsidP="00825D4A">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1. </w:t>
      </w:r>
      <w:r w:rsidR="00096CD4" w:rsidRPr="00C40762">
        <w:rPr>
          <w:rFonts w:asciiTheme="minorHAnsi" w:hAnsiTheme="minorHAnsi" w:cs="Segoe UI"/>
          <w:color w:val="000000"/>
          <w:sz w:val="24"/>
          <w:szCs w:val="24"/>
          <w:lang w:val="nl-NL"/>
        </w:rPr>
        <w:t>U</w:t>
      </w:r>
      <w:r w:rsidRPr="00C40762">
        <w:rPr>
          <w:rFonts w:asciiTheme="minorHAnsi" w:hAnsiTheme="minorHAnsi" w:cs="Segoe UI"/>
          <w:color w:val="000000"/>
          <w:sz w:val="24"/>
          <w:szCs w:val="24"/>
          <w:lang w:val="nl-NL"/>
        </w:rPr>
        <w:t xml:space="preserve">niform </w:t>
      </w:r>
      <w:r w:rsidR="00096CD4" w:rsidRPr="00C40762">
        <w:rPr>
          <w:rFonts w:asciiTheme="minorHAnsi" w:hAnsiTheme="minorHAnsi" w:cs="Segoe UI"/>
          <w:color w:val="000000"/>
          <w:sz w:val="24"/>
          <w:szCs w:val="24"/>
          <w:lang w:val="nl-NL"/>
        </w:rPr>
        <w:t>E</w:t>
      </w:r>
      <w:r w:rsidRPr="00C40762">
        <w:rPr>
          <w:rFonts w:asciiTheme="minorHAnsi" w:hAnsiTheme="minorHAnsi" w:cs="Segoe UI"/>
          <w:color w:val="000000"/>
          <w:sz w:val="24"/>
          <w:szCs w:val="24"/>
          <w:lang w:val="nl-NL"/>
        </w:rPr>
        <w:t>uropees</w:t>
      </w:r>
      <w:r w:rsidR="00096CD4" w:rsidRPr="00C40762">
        <w:rPr>
          <w:rFonts w:asciiTheme="minorHAnsi" w:hAnsiTheme="minorHAnsi" w:cs="Segoe UI"/>
          <w:color w:val="000000"/>
          <w:sz w:val="24"/>
          <w:szCs w:val="24"/>
          <w:lang w:val="nl-NL"/>
        </w:rPr>
        <w:t xml:space="preserve"> A</w:t>
      </w:r>
      <w:r w:rsidRPr="00C40762">
        <w:rPr>
          <w:rFonts w:asciiTheme="minorHAnsi" w:hAnsiTheme="minorHAnsi" w:cs="Segoe UI"/>
          <w:color w:val="000000"/>
          <w:sz w:val="24"/>
          <w:szCs w:val="24"/>
          <w:lang w:val="nl-NL"/>
        </w:rPr>
        <w:t>anbestedingsdocument</w:t>
      </w:r>
      <w:r w:rsidR="00D72F72">
        <w:rPr>
          <w:rFonts w:asciiTheme="minorHAnsi" w:hAnsiTheme="minorHAnsi" w:cs="Segoe UI"/>
          <w:color w:val="000000"/>
          <w:sz w:val="24"/>
          <w:szCs w:val="24"/>
          <w:lang w:val="nl-NL"/>
        </w:rPr>
        <w:t xml:space="preserve"> (volledig ingevuld en rechtsgeldig ondertekend)</w:t>
      </w:r>
    </w:p>
    <w:p w14:paraId="58436DD3" w14:textId="5C00443C" w:rsidR="001940A8" w:rsidRPr="00C40762" w:rsidRDefault="001940A8" w:rsidP="00825D4A">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2. </w:t>
      </w:r>
      <w:r w:rsidR="00096CD4" w:rsidRPr="00C40762">
        <w:rPr>
          <w:rFonts w:asciiTheme="minorHAnsi" w:hAnsiTheme="minorHAnsi" w:cs="Segoe UI"/>
          <w:color w:val="000000"/>
          <w:sz w:val="24"/>
          <w:szCs w:val="24"/>
          <w:lang w:val="nl-NL"/>
        </w:rPr>
        <w:t>A</w:t>
      </w:r>
      <w:r w:rsidRPr="00C40762">
        <w:rPr>
          <w:rFonts w:asciiTheme="minorHAnsi" w:hAnsiTheme="minorHAnsi" w:cs="Segoe UI"/>
          <w:color w:val="000000"/>
          <w:sz w:val="24"/>
          <w:szCs w:val="24"/>
          <w:lang w:val="nl-NL"/>
        </w:rPr>
        <w:t xml:space="preserve">kkoord </w:t>
      </w:r>
      <w:r w:rsidR="00624713">
        <w:rPr>
          <w:rFonts w:asciiTheme="minorHAnsi" w:hAnsiTheme="minorHAnsi" w:cs="Segoe UI"/>
          <w:color w:val="000000"/>
          <w:sz w:val="24"/>
          <w:szCs w:val="24"/>
          <w:lang w:val="nl-NL"/>
        </w:rPr>
        <w:t>I</w:t>
      </w:r>
      <w:r w:rsidRPr="00C40762">
        <w:rPr>
          <w:rFonts w:asciiTheme="minorHAnsi" w:hAnsiTheme="minorHAnsi" w:cs="Segoe UI"/>
          <w:color w:val="000000"/>
          <w:sz w:val="24"/>
          <w:szCs w:val="24"/>
          <w:lang w:val="nl-NL"/>
        </w:rPr>
        <w:t>nhuurvoorwaarden</w:t>
      </w:r>
      <w:r w:rsidR="002547CB">
        <w:rPr>
          <w:rFonts w:asciiTheme="minorHAnsi" w:hAnsiTheme="minorHAnsi" w:cs="Segoe UI"/>
          <w:color w:val="000000"/>
          <w:sz w:val="24"/>
          <w:szCs w:val="24"/>
          <w:lang w:val="nl-NL"/>
        </w:rPr>
        <w:t xml:space="preserve"> deze vindt u op </w:t>
      </w:r>
      <w:hyperlink r:id="rId22" w:history="1">
        <w:r w:rsidR="002547CB" w:rsidRPr="002134DD">
          <w:rPr>
            <w:rStyle w:val="Hyperlink"/>
            <w:rFonts w:asciiTheme="minorHAnsi" w:hAnsiTheme="minorHAnsi" w:cs="Segoe UI"/>
            <w:sz w:val="24"/>
            <w:szCs w:val="24"/>
            <w:lang w:val="nl-NL"/>
          </w:rPr>
          <w:t>www.odwh.nl</w:t>
        </w:r>
      </w:hyperlink>
      <w:r w:rsidR="002547CB">
        <w:rPr>
          <w:rFonts w:asciiTheme="minorHAnsi" w:hAnsiTheme="minorHAnsi" w:cs="Segoe UI"/>
          <w:color w:val="000000"/>
          <w:sz w:val="24"/>
          <w:szCs w:val="24"/>
          <w:lang w:val="nl-NL"/>
        </w:rPr>
        <w:t xml:space="preserve"> </w:t>
      </w:r>
    </w:p>
    <w:p w14:paraId="2DD90A99" w14:textId="1010C04D" w:rsidR="001940A8" w:rsidRDefault="001940A8" w:rsidP="00825D4A">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3. </w:t>
      </w:r>
      <w:r w:rsidR="00D72F72">
        <w:rPr>
          <w:rFonts w:asciiTheme="minorHAnsi" w:hAnsiTheme="minorHAnsi" w:cs="Segoe UI"/>
          <w:color w:val="000000"/>
          <w:sz w:val="24"/>
          <w:szCs w:val="24"/>
          <w:lang w:val="nl-NL"/>
        </w:rPr>
        <w:t xml:space="preserve">Akkoord </w:t>
      </w:r>
      <w:r w:rsidR="002547CB">
        <w:rPr>
          <w:rFonts w:asciiTheme="minorHAnsi" w:hAnsiTheme="minorHAnsi" w:cs="Segoe UI"/>
          <w:color w:val="000000"/>
          <w:sz w:val="24"/>
          <w:szCs w:val="24"/>
          <w:lang w:val="nl-NL"/>
        </w:rPr>
        <w:t>gebruikersvoorwaarden</w:t>
      </w:r>
    </w:p>
    <w:p w14:paraId="6DADF79A" w14:textId="5EF25638" w:rsidR="002547CB" w:rsidRDefault="002547CB" w:rsidP="00825D4A">
      <w:pPr>
        <w:autoSpaceDE w:val="0"/>
        <w:autoSpaceDN w:val="0"/>
        <w:adjustRightInd w:val="0"/>
        <w:spacing w:after="0" w:line="240" w:lineRule="auto"/>
        <w:rPr>
          <w:rFonts w:asciiTheme="minorHAnsi" w:hAnsiTheme="minorHAnsi" w:cs="Segoe UI"/>
          <w:color w:val="000000"/>
          <w:sz w:val="24"/>
          <w:szCs w:val="24"/>
          <w:lang w:val="nl-NL"/>
        </w:rPr>
      </w:pPr>
      <w:r>
        <w:rPr>
          <w:rFonts w:asciiTheme="minorHAnsi" w:hAnsiTheme="minorHAnsi" w:cs="Segoe UI"/>
          <w:color w:val="000000"/>
          <w:sz w:val="24"/>
          <w:szCs w:val="24"/>
          <w:lang w:val="nl-NL"/>
        </w:rPr>
        <w:t>4. Concept modelovereenkomst indien van toepassing</w:t>
      </w:r>
    </w:p>
    <w:p w14:paraId="11E2864D" w14:textId="028194B0" w:rsidR="002547CB" w:rsidRDefault="002547CB" w:rsidP="00825D4A">
      <w:pPr>
        <w:autoSpaceDE w:val="0"/>
        <w:autoSpaceDN w:val="0"/>
        <w:adjustRightInd w:val="0"/>
        <w:spacing w:after="0" w:line="240" w:lineRule="auto"/>
        <w:rPr>
          <w:rFonts w:asciiTheme="minorHAnsi" w:hAnsiTheme="minorHAnsi" w:cs="Segoe UI"/>
          <w:color w:val="000000"/>
          <w:sz w:val="24"/>
          <w:szCs w:val="24"/>
          <w:lang w:val="nl-NL"/>
        </w:rPr>
      </w:pPr>
      <w:r>
        <w:rPr>
          <w:rFonts w:asciiTheme="minorHAnsi" w:hAnsiTheme="minorHAnsi" w:cs="Segoe UI"/>
          <w:color w:val="000000"/>
          <w:sz w:val="24"/>
          <w:szCs w:val="24"/>
          <w:lang w:val="nl-NL"/>
        </w:rPr>
        <w:t>5. Opdrachtbevestiging van toepassing op leveranciers</w:t>
      </w:r>
    </w:p>
    <w:p w14:paraId="7A786C57" w14:textId="77777777" w:rsidR="0049265F" w:rsidRDefault="0049265F" w:rsidP="00825D4A">
      <w:pPr>
        <w:autoSpaceDE w:val="0"/>
        <w:autoSpaceDN w:val="0"/>
        <w:adjustRightInd w:val="0"/>
        <w:spacing w:after="0" w:line="240" w:lineRule="auto"/>
        <w:rPr>
          <w:rFonts w:asciiTheme="minorHAnsi" w:hAnsiTheme="minorHAnsi" w:cs="Segoe UI"/>
          <w:color w:val="000000"/>
          <w:sz w:val="24"/>
          <w:szCs w:val="24"/>
          <w:lang w:val="nl-NL"/>
        </w:rPr>
      </w:pPr>
    </w:p>
    <w:p w14:paraId="78E140DC" w14:textId="77777777" w:rsidR="0049265F" w:rsidRPr="00C40762" w:rsidRDefault="0049265F" w:rsidP="0049265F">
      <w:pPr>
        <w:pStyle w:val="Kop2"/>
        <w:numPr>
          <w:ilvl w:val="1"/>
          <w:numId w:val="1"/>
        </w:numPr>
        <w:rPr>
          <w:rFonts w:asciiTheme="minorHAnsi" w:hAnsiTheme="minorHAnsi" w:cs="Segoe UI"/>
          <w:color w:val="1F497D" w:themeColor="text2"/>
          <w:sz w:val="24"/>
          <w:szCs w:val="24"/>
          <w:lang w:val="nl-NL"/>
        </w:rPr>
      </w:pPr>
      <w:bookmarkStart w:id="28" w:name="_Toc481582761"/>
      <w:r>
        <w:rPr>
          <w:rFonts w:asciiTheme="minorHAnsi" w:hAnsiTheme="minorHAnsi" w:cs="Segoe UI"/>
          <w:color w:val="1F497D" w:themeColor="text2"/>
          <w:sz w:val="24"/>
          <w:szCs w:val="24"/>
          <w:lang w:val="nl-NL"/>
        </w:rPr>
        <w:t>Het stellen van vragen</w:t>
      </w:r>
      <w:bookmarkEnd w:id="28"/>
    </w:p>
    <w:p w14:paraId="7482307B" w14:textId="77777777" w:rsidR="0049265F" w:rsidRPr="0049265F" w:rsidRDefault="0049265F" w:rsidP="0049265F">
      <w:pPr>
        <w:autoSpaceDE w:val="0"/>
        <w:autoSpaceDN w:val="0"/>
        <w:adjustRightInd w:val="0"/>
        <w:spacing w:after="0" w:line="240" w:lineRule="auto"/>
        <w:rPr>
          <w:rFonts w:asciiTheme="minorHAnsi" w:hAnsiTheme="minorHAnsi" w:cs="Segoe UI"/>
          <w:color w:val="000000"/>
          <w:sz w:val="24"/>
          <w:szCs w:val="24"/>
          <w:lang w:val="nl-NL"/>
        </w:rPr>
      </w:pPr>
      <w:r w:rsidRPr="0049265F">
        <w:rPr>
          <w:rFonts w:asciiTheme="minorHAnsi" w:hAnsiTheme="minorHAnsi" w:cs="Segoe UI"/>
          <w:color w:val="000000"/>
          <w:sz w:val="24"/>
          <w:szCs w:val="24"/>
          <w:lang w:val="nl-NL"/>
        </w:rPr>
        <w:t>Om te borgen dat voor het uitzetten van de eerste Offerteaanvragen binnen het DAS alle essentiële vragen over de toelatingsprocedure beantwoord zijn, kunnen vragen tot de genoemde datum in paragraaf 1.</w:t>
      </w:r>
      <w:r w:rsidR="008837A1">
        <w:rPr>
          <w:rFonts w:asciiTheme="minorHAnsi" w:hAnsiTheme="minorHAnsi" w:cs="Segoe UI"/>
          <w:color w:val="000000"/>
          <w:sz w:val="24"/>
          <w:szCs w:val="24"/>
          <w:lang w:val="nl-NL"/>
        </w:rPr>
        <w:t>5</w:t>
      </w:r>
      <w:r w:rsidRPr="0049265F">
        <w:rPr>
          <w:rFonts w:asciiTheme="minorHAnsi" w:hAnsiTheme="minorHAnsi" w:cs="Segoe UI"/>
          <w:color w:val="000000"/>
          <w:sz w:val="24"/>
          <w:szCs w:val="24"/>
          <w:lang w:val="nl-NL"/>
        </w:rPr>
        <w:t xml:space="preserve"> Planning gesteld worden. Aanvullende vragen over de toelating, bijvoorbeeld door nieuwe </w:t>
      </w:r>
      <w:r w:rsidR="008837A1">
        <w:rPr>
          <w:rFonts w:asciiTheme="minorHAnsi" w:hAnsiTheme="minorHAnsi" w:cs="Segoe UI"/>
          <w:color w:val="000000"/>
          <w:sz w:val="24"/>
          <w:szCs w:val="24"/>
          <w:lang w:val="nl-NL"/>
        </w:rPr>
        <w:t>Leveranciers</w:t>
      </w:r>
      <w:r w:rsidRPr="0049265F">
        <w:rPr>
          <w:rFonts w:asciiTheme="minorHAnsi" w:hAnsiTheme="minorHAnsi" w:cs="Segoe UI"/>
          <w:color w:val="000000"/>
          <w:sz w:val="24"/>
          <w:szCs w:val="24"/>
          <w:lang w:val="nl-NL"/>
        </w:rPr>
        <w:t xml:space="preserve"> of gewijzigde inzichten, kunnen doorlopend worden gesteld.</w:t>
      </w:r>
    </w:p>
    <w:p w14:paraId="418AC290" w14:textId="77777777" w:rsidR="0049265F" w:rsidRPr="0049265F" w:rsidRDefault="0049265F" w:rsidP="0049265F">
      <w:pPr>
        <w:autoSpaceDE w:val="0"/>
        <w:autoSpaceDN w:val="0"/>
        <w:adjustRightInd w:val="0"/>
        <w:spacing w:after="0" w:line="240" w:lineRule="auto"/>
        <w:rPr>
          <w:rFonts w:asciiTheme="minorHAnsi" w:hAnsiTheme="minorHAnsi" w:cs="Segoe UI"/>
          <w:color w:val="000000"/>
          <w:sz w:val="24"/>
          <w:szCs w:val="24"/>
          <w:lang w:val="nl-NL"/>
        </w:rPr>
      </w:pPr>
    </w:p>
    <w:p w14:paraId="0356ED1A" w14:textId="77777777" w:rsidR="0049265F" w:rsidRDefault="0049265F" w:rsidP="0049265F">
      <w:pPr>
        <w:autoSpaceDE w:val="0"/>
        <w:autoSpaceDN w:val="0"/>
        <w:adjustRightInd w:val="0"/>
        <w:spacing w:after="0" w:line="240" w:lineRule="auto"/>
        <w:rPr>
          <w:rFonts w:asciiTheme="minorHAnsi" w:hAnsiTheme="minorHAnsi" w:cs="Segoe UI"/>
          <w:color w:val="000000"/>
          <w:sz w:val="24"/>
          <w:szCs w:val="24"/>
          <w:lang w:val="nl-NL"/>
        </w:rPr>
      </w:pPr>
      <w:r w:rsidRPr="0049265F">
        <w:rPr>
          <w:rFonts w:asciiTheme="minorHAnsi" w:hAnsiTheme="minorHAnsi" w:cs="Segoe UI"/>
          <w:color w:val="000000"/>
          <w:sz w:val="24"/>
          <w:szCs w:val="24"/>
          <w:lang w:val="nl-NL"/>
        </w:rPr>
        <w:t>Alle vragen en antwoorden daarop, alsmede eventuele aanvullende informatie van</w:t>
      </w:r>
      <w:r w:rsidR="008837A1">
        <w:rPr>
          <w:rFonts w:asciiTheme="minorHAnsi" w:hAnsiTheme="minorHAnsi" w:cs="Segoe UI"/>
          <w:color w:val="000000"/>
          <w:sz w:val="24"/>
          <w:szCs w:val="24"/>
          <w:lang w:val="nl-NL"/>
        </w:rPr>
        <w:t>uit de Omgevingsdienst</w:t>
      </w:r>
      <w:r w:rsidRPr="0049265F">
        <w:rPr>
          <w:rFonts w:asciiTheme="minorHAnsi" w:hAnsiTheme="minorHAnsi" w:cs="Segoe UI"/>
          <w:color w:val="000000"/>
          <w:sz w:val="24"/>
          <w:szCs w:val="24"/>
          <w:lang w:val="nl-NL"/>
        </w:rPr>
        <w:t xml:space="preserve">, zullen geanonimiseerd gepubliceerd worden in de Nota van Inlichtingen. </w:t>
      </w:r>
    </w:p>
    <w:p w14:paraId="38D2A94E" w14:textId="77777777" w:rsidR="008837A1" w:rsidRPr="0049265F" w:rsidRDefault="008837A1" w:rsidP="0049265F">
      <w:pPr>
        <w:autoSpaceDE w:val="0"/>
        <w:autoSpaceDN w:val="0"/>
        <w:adjustRightInd w:val="0"/>
        <w:spacing w:after="0" w:line="240" w:lineRule="auto"/>
        <w:rPr>
          <w:rFonts w:asciiTheme="minorHAnsi" w:hAnsiTheme="minorHAnsi" w:cs="Segoe UI"/>
          <w:color w:val="000000"/>
          <w:sz w:val="24"/>
          <w:szCs w:val="24"/>
          <w:lang w:val="nl-NL"/>
        </w:rPr>
      </w:pPr>
    </w:p>
    <w:p w14:paraId="04B5EB48" w14:textId="77777777" w:rsidR="0049265F" w:rsidRPr="00343595" w:rsidRDefault="0049265F" w:rsidP="00343595">
      <w:pPr>
        <w:autoSpaceDE w:val="0"/>
        <w:autoSpaceDN w:val="0"/>
        <w:adjustRightInd w:val="0"/>
        <w:spacing w:after="0" w:line="240" w:lineRule="auto"/>
        <w:rPr>
          <w:rFonts w:asciiTheme="minorHAnsi" w:hAnsiTheme="minorHAnsi" w:cs="Segoe UI"/>
          <w:color w:val="000000"/>
          <w:sz w:val="24"/>
          <w:szCs w:val="24"/>
          <w:lang w:val="nl-NL"/>
        </w:rPr>
      </w:pPr>
      <w:r w:rsidRPr="0049265F">
        <w:rPr>
          <w:rFonts w:asciiTheme="minorHAnsi" w:hAnsiTheme="minorHAnsi" w:cs="Segoe UI"/>
          <w:color w:val="000000"/>
          <w:sz w:val="24"/>
          <w:szCs w:val="24"/>
          <w:lang w:val="nl-NL"/>
        </w:rPr>
        <w:t xml:space="preserve">De Nota van Inlichtingen blijft gedurende de looptijd van het DAS beschikbaar via het Aanbestedingsplatform. Gedurende de looptijd van het DAS kunnen nieuwe </w:t>
      </w:r>
      <w:r w:rsidR="008837A1">
        <w:rPr>
          <w:rFonts w:asciiTheme="minorHAnsi" w:hAnsiTheme="minorHAnsi" w:cs="Segoe UI"/>
          <w:color w:val="000000"/>
          <w:sz w:val="24"/>
          <w:szCs w:val="24"/>
          <w:lang w:val="nl-NL"/>
        </w:rPr>
        <w:t>Leveranciers</w:t>
      </w:r>
      <w:r w:rsidRPr="0049265F">
        <w:rPr>
          <w:rFonts w:asciiTheme="minorHAnsi" w:hAnsiTheme="minorHAnsi" w:cs="Segoe UI"/>
          <w:color w:val="000000"/>
          <w:sz w:val="24"/>
          <w:szCs w:val="24"/>
          <w:lang w:val="nl-NL"/>
        </w:rPr>
        <w:t xml:space="preserve"> vragen stellen over de toelating tot het DAS. Deze vragen en de antwoorden op deze vragen worden toegevoegd aan de Nota van Inlichtingen en gepubliceerd op het Aanbestedingsplatform.</w:t>
      </w:r>
    </w:p>
    <w:p w14:paraId="520FE9BE" w14:textId="77777777" w:rsidR="008837A1" w:rsidRPr="00343595" w:rsidRDefault="008837A1" w:rsidP="00343595">
      <w:pPr>
        <w:pStyle w:val="Kop2"/>
        <w:numPr>
          <w:ilvl w:val="1"/>
          <w:numId w:val="1"/>
        </w:numPr>
        <w:rPr>
          <w:rFonts w:asciiTheme="minorHAnsi" w:hAnsiTheme="minorHAnsi" w:cs="Segoe UI"/>
          <w:color w:val="1F497D" w:themeColor="text2"/>
          <w:sz w:val="24"/>
          <w:szCs w:val="24"/>
          <w:lang w:val="nl-NL"/>
        </w:rPr>
      </w:pPr>
      <w:bookmarkStart w:id="29" w:name="_Toc460840120"/>
      <w:bookmarkStart w:id="30" w:name="_Toc481582762"/>
      <w:r w:rsidRPr="00343595">
        <w:rPr>
          <w:rFonts w:asciiTheme="minorHAnsi" w:hAnsiTheme="minorHAnsi" w:cs="Segoe UI"/>
          <w:color w:val="1F497D" w:themeColor="text2"/>
          <w:sz w:val="24"/>
          <w:szCs w:val="24"/>
          <w:lang w:val="nl-NL"/>
        </w:rPr>
        <w:t>Inschrijven in samenwerking met andere ondernemingen</w:t>
      </w:r>
      <w:bookmarkEnd w:id="29"/>
      <w:bookmarkEnd w:id="30"/>
    </w:p>
    <w:p w14:paraId="47870DE4"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 xml:space="preserve">Om als onderneming (beter) te kunnen voldoen aan de in dit document gestelde kwalificatie-eisen kunt u een </w:t>
      </w:r>
      <w:r w:rsidR="00343595">
        <w:rPr>
          <w:rFonts w:asciiTheme="minorHAnsi" w:hAnsiTheme="minorHAnsi" w:cs="Segoe UI"/>
          <w:color w:val="000000"/>
          <w:sz w:val="24"/>
          <w:szCs w:val="24"/>
          <w:lang w:val="nl-NL"/>
        </w:rPr>
        <w:t>verzoek tot toelating</w:t>
      </w:r>
      <w:r w:rsidRPr="00343595">
        <w:rPr>
          <w:rFonts w:asciiTheme="minorHAnsi" w:hAnsiTheme="minorHAnsi" w:cs="Segoe UI"/>
          <w:color w:val="000000"/>
          <w:sz w:val="24"/>
          <w:szCs w:val="24"/>
          <w:lang w:val="nl-NL"/>
        </w:rPr>
        <w:t xml:space="preserve"> indienen in samenwerking met andere ondernemingen. Inschrijven in samenwerking met andere ondernemingen kan op drie (3) manieren:</w:t>
      </w:r>
    </w:p>
    <w:p w14:paraId="232CC4F0" w14:textId="77777777" w:rsidR="008837A1" w:rsidRPr="00343595" w:rsidRDefault="008837A1" w:rsidP="00343595">
      <w:pPr>
        <w:pStyle w:val="Lijstalinea"/>
        <w:numPr>
          <w:ilvl w:val="0"/>
          <w:numId w:val="16"/>
        </w:num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lastRenderedPageBreak/>
        <w:t>Ofwel als samenwerkingsverband (voorheen combinatie)</w:t>
      </w:r>
    </w:p>
    <w:p w14:paraId="078BEE41" w14:textId="77777777" w:rsidR="008837A1" w:rsidRPr="00343595" w:rsidRDefault="008837A1" w:rsidP="00343595">
      <w:pPr>
        <w:pStyle w:val="Lijstalinea"/>
        <w:numPr>
          <w:ilvl w:val="0"/>
          <w:numId w:val="16"/>
        </w:num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 xml:space="preserve">Ofwel als hoofdaannemer / </w:t>
      </w:r>
      <w:proofErr w:type="spellStart"/>
      <w:r w:rsidRPr="00343595">
        <w:rPr>
          <w:rFonts w:asciiTheme="minorHAnsi" w:hAnsiTheme="minorHAnsi" w:cs="Segoe UI"/>
          <w:color w:val="000000"/>
          <w:sz w:val="24"/>
          <w:szCs w:val="24"/>
          <w:lang w:val="nl-NL"/>
        </w:rPr>
        <w:t>onderaannemerconstructie</w:t>
      </w:r>
      <w:proofErr w:type="spellEnd"/>
    </w:p>
    <w:p w14:paraId="1E3FD688" w14:textId="77777777" w:rsidR="008837A1" w:rsidRPr="00343595" w:rsidRDefault="008837A1" w:rsidP="00343595">
      <w:pPr>
        <w:pStyle w:val="Lijstalinea"/>
        <w:numPr>
          <w:ilvl w:val="0"/>
          <w:numId w:val="16"/>
        </w:num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Ofwel met een beroep op gegevens van derden.</w:t>
      </w:r>
    </w:p>
    <w:p w14:paraId="1215EB9D"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p>
    <w:p w14:paraId="6DFC8F18" w14:textId="77777777" w:rsidR="008837A1" w:rsidRPr="00343595" w:rsidRDefault="008837A1" w:rsidP="00343595">
      <w:pPr>
        <w:autoSpaceDE w:val="0"/>
        <w:autoSpaceDN w:val="0"/>
        <w:adjustRightInd w:val="0"/>
        <w:spacing w:after="0" w:line="240" w:lineRule="auto"/>
        <w:rPr>
          <w:rFonts w:asciiTheme="minorHAnsi" w:hAnsiTheme="minorHAnsi" w:cs="Segoe UI"/>
          <w:b/>
          <w:color w:val="000000"/>
          <w:sz w:val="24"/>
          <w:szCs w:val="24"/>
          <w:lang w:val="nl-NL"/>
        </w:rPr>
      </w:pPr>
      <w:r w:rsidRPr="00343595">
        <w:rPr>
          <w:rFonts w:asciiTheme="minorHAnsi" w:hAnsiTheme="minorHAnsi" w:cs="Segoe UI"/>
          <w:b/>
          <w:color w:val="000000"/>
          <w:sz w:val="24"/>
          <w:szCs w:val="24"/>
          <w:lang w:val="nl-NL"/>
        </w:rPr>
        <w:t xml:space="preserve"> </w:t>
      </w:r>
      <w:bookmarkStart w:id="31" w:name="_Toc460840121"/>
      <w:r w:rsidRPr="00343595">
        <w:rPr>
          <w:rFonts w:asciiTheme="minorHAnsi" w:hAnsiTheme="minorHAnsi" w:cs="Segoe UI"/>
          <w:b/>
          <w:color w:val="000000"/>
          <w:sz w:val="24"/>
          <w:szCs w:val="24"/>
          <w:lang w:val="nl-NL"/>
        </w:rPr>
        <w:t>Inschrijven als samenwerkingsverband (voorheen combinatie)</w:t>
      </w:r>
      <w:bookmarkEnd w:id="31"/>
    </w:p>
    <w:p w14:paraId="0D0A7A3E"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 xml:space="preserve">Indien een </w:t>
      </w:r>
      <w:r w:rsidR="00343595">
        <w:rPr>
          <w:rFonts w:asciiTheme="minorHAnsi" w:hAnsiTheme="minorHAnsi" w:cs="Segoe UI"/>
          <w:color w:val="000000"/>
          <w:sz w:val="24"/>
          <w:szCs w:val="24"/>
          <w:lang w:val="nl-NL"/>
        </w:rPr>
        <w:t>v</w:t>
      </w:r>
      <w:r w:rsidRPr="00343595">
        <w:rPr>
          <w:rFonts w:asciiTheme="minorHAnsi" w:hAnsiTheme="minorHAnsi" w:cs="Segoe UI"/>
          <w:color w:val="000000"/>
          <w:sz w:val="24"/>
          <w:szCs w:val="24"/>
          <w:lang w:val="nl-NL"/>
        </w:rPr>
        <w:t xml:space="preserve">erzoek tot </w:t>
      </w:r>
      <w:r w:rsidR="00343595">
        <w:rPr>
          <w:rFonts w:asciiTheme="minorHAnsi" w:hAnsiTheme="minorHAnsi" w:cs="Segoe UI"/>
          <w:color w:val="000000"/>
          <w:sz w:val="24"/>
          <w:szCs w:val="24"/>
          <w:lang w:val="nl-NL"/>
        </w:rPr>
        <w:t>t</w:t>
      </w:r>
      <w:r w:rsidRPr="00343595">
        <w:rPr>
          <w:rFonts w:asciiTheme="minorHAnsi" w:hAnsiTheme="minorHAnsi" w:cs="Segoe UI"/>
          <w:color w:val="000000"/>
          <w:sz w:val="24"/>
          <w:szCs w:val="24"/>
          <w:lang w:val="nl-NL"/>
        </w:rPr>
        <w:t xml:space="preserve">oelating wordt ingediend door een samenwerkingsverband dient ieder lid van het samenwerkingsverband een verklaring te ondertekenen en desgevraagd te overleggen, ingevolge welke alle tot dat samenwerkingsverband behorende ondernemingen hoofdelijke aansprakelijkheid aanvaarden voor de gestanddoening van de verplichtingen voortvloeiend uit de Offerte alsmede de eventuele uitvoering van de Overeenkomst. Tevens dient aangegeven te worden wie de leiding van het samenwerkingsverband heeft en als penvoerder jegens </w:t>
      </w:r>
      <w:r w:rsidR="00343595">
        <w:rPr>
          <w:rFonts w:asciiTheme="minorHAnsi" w:hAnsiTheme="minorHAnsi" w:cs="Segoe UI"/>
          <w:color w:val="000000"/>
          <w:sz w:val="24"/>
          <w:szCs w:val="24"/>
          <w:lang w:val="nl-NL"/>
        </w:rPr>
        <w:t>de Omgevingsdienst</w:t>
      </w:r>
      <w:r w:rsidRPr="00343595">
        <w:rPr>
          <w:rFonts w:asciiTheme="minorHAnsi" w:hAnsiTheme="minorHAnsi" w:cs="Segoe UI"/>
          <w:color w:val="000000"/>
          <w:sz w:val="24"/>
          <w:szCs w:val="24"/>
          <w:lang w:val="nl-NL"/>
        </w:rPr>
        <w:t xml:space="preserve"> mag optreden.</w:t>
      </w:r>
    </w:p>
    <w:p w14:paraId="66004D00"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p>
    <w:p w14:paraId="3496E6D9"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 xml:space="preserve">Indien een </w:t>
      </w:r>
      <w:r w:rsidR="00343595">
        <w:rPr>
          <w:rFonts w:asciiTheme="minorHAnsi" w:hAnsiTheme="minorHAnsi" w:cs="Segoe UI"/>
          <w:color w:val="000000"/>
          <w:sz w:val="24"/>
          <w:szCs w:val="24"/>
          <w:lang w:val="nl-NL"/>
        </w:rPr>
        <w:t>v</w:t>
      </w:r>
      <w:r w:rsidRPr="00343595">
        <w:rPr>
          <w:rFonts w:asciiTheme="minorHAnsi" w:hAnsiTheme="minorHAnsi" w:cs="Segoe UI"/>
          <w:color w:val="000000"/>
          <w:sz w:val="24"/>
          <w:szCs w:val="24"/>
          <w:lang w:val="nl-NL"/>
        </w:rPr>
        <w:t xml:space="preserve">erzoek tot toelating wordt ingediend door een samenwerkingsverband dient het Uniform Europees Aanbestedingsdocument en het uittreksel(s) van het handelsregister door de </w:t>
      </w:r>
      <w:r w:rsidR="00343595">
        <w:rPr>
          <w:rFonts w:asciiTheme="minorHAnsi" w:hAnsiTheme="minorHAnsi" w:cs="Segoe UI"/>
          <w:color w:val="000000"/>
          <w:sz w:val="24"/>
          <w:szCs w:val="24"/>
          <w:lang w:val="nl-NL"/>
        </w:rPr>
        <w:t>t</w:t>
      </w:r>
      <w:r w:rsidRPr="00343595">
        <w:rPr>
          <w:rFonts w:asciiTheme="minorHAnsi" w:hAnsiTheme="minorHAnsi" w:cs="Segoe UI"/>
          <w:color w:val="000000"/>
          <w:sz w:val="24"/>
          <w:szCs w:val="24"/>
          <w:lang w:val="nl-NL"/>
        </w:rPr>
        <w:t xml:space="preserve">oegelaten </w:t>
      </w:r>
      <w:r w:rsidR="00343595">
        <w:rPr>
          <w:rFonts w:asciiTheme="minorHAnsi" w:hAnsiTheme="minorHAnsi" w:cs="Segoe UI"/>
          <w:color w:val="000000"/>
          <w:sz w:val="24"/>
          <w:szCs w:val="24"/>
          <w:lang w:val="nl-NL"/>
        </w:rPr>
        <w:t>Leveranciers</w:t>
      </w:r>
      <w:r w:rsidRPr="00343595">
        <w:rPr>
          <w:rFonts w:asciiTheme="minorHAnsi" w:hAnsiTheme="minorHAnsi" w:cs="Segoe UI"/>
          <w:color w:val="000000"/>
          <w:sz w:val="24"/>
          <w:szCs w:val="24"/>
          <w:lang w:val="nl-NL"/>
        </w:rPr>
        <w:t xml:space="preserve"> aan het samenwerkingsverband afzonderlijk ingediend te worden onder vermelding van de organisatie waarvan deze afkomstig is.</w:t>
      </w:r>
    </w:p>
    <w:p w14:paraId="1C22D140"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p>
    <w:p w14:paraId="7EC2437C" w14:textId="77777777" w:rsidR="008837A1" w:rsidRPr="00343595" w:rsidRDefault="008837A1" w:rsidP="00343595">
      <w:pPr>
        <w:autoSpaceDE w:val="0"/>
        <w:autoSpaceDN w:val="0"/>
        <w:adjustRightInd w:val="0"/>
        <w:spacing w:after="0" w:line="240" w:lineRule="auto"/>
        <w:rPr>
          <w:rFonts w:asciiTheme="minorHAnsi" w:hAnsiTheme="minorHAnsi" w:cs="Segoe UI"/>
          <w:b/>
          <w:color w:val="000000"/>
          <w:sz w:val="24"/>
          <w:szCs w:val="24"/>
          <w:lang w:val="nl-NL"/>
        </w:rPr>
      </w:pPr>
      <w:r w:rsidRPr="00343595">
        <w:rPr>
          <w:rFonts w:asciiTheme="minorHAnsi" w:hAnsiTheme="minorHAnsi" w:cs="Segoe UI"/>
          <w:b/>
          <w:color w:val="000000"/>
          <w:sz w:val="24"/>
          <w:szCs w:val="24"/>
          <w:lang w:val="nl-NL"/>
        </w:rPr>
        <w:t xml:space="preserve"> </w:t>
      </w:r>
      <w:bookmarkStart w:id="32" w:name="_Toc460840122"/>
      <w:r w:rsidRPr="00343595">
        <w:rPr>
          <w:rFonts w:asciiTheme="minorHAnsi" w:hAnsiTheme="minorHAnsi" w:cs="Segoe UI"/>
          <w:b/>
          <w:color w:val="000000"/>
          <w:sz w:val="24"/>
          <w:szCs w:val="24"/>
          <w:lang w:val="nl-NL"/>
        </w:rPr>
        <w:t>Inschrijven als hoofdaannemer met onderaannemer(s)</w:t>
      </w:r>
      <w:bookmarkEnd w:id="32"/>
    </w:p>
    <w:p w14:paraId="7DA3F7EF"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In deze constructie is de Inschrijver de hoofdaannemer. Als deze Inschrijver voor (een) geschiktheidseis een beroep doet op één of meerdere onderaannemers dient in het Uniform Europees Aanbestedingsdocument per eis ingevuld te worden de naam van de onderaannemer op wie een beroep wordt gedaan en in welke mate die onderaannemer aan de eis voldoet.</w:t>
      </w:r>
    </w:p>
    <w:p w14:paraId="166B90D3"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 xml:space="preserve">De hoofdaannemer is bij deze constructie volledig hoofdelijk aansprakelijk voor de gestanddoening van de verplichtingen voortvloeiend uit </w:t>
      </w:r>
      <w:r w:rsidR="00343595">
        <w:rPr>
          <w:rFonts w:asciiTheme="minorHAnsi" w:hAnsiTheme="minorHAnsi" w:cs="Segoe UI"/>
          <w:color w:val="000000"/>
          <w:sz w:val="24"/>
          <w:szCs w:val="24"/>
          <w:lang w:val="nl-NL"/>
        </w:rPr>
        <w:t>het v</w:t>
      </w:r>
      <w:r w:rsidRPr="00343595">
        <w:rPr>
          <w:rFonts w:asciiTheme="minorHAnsi" w:hAnsiTheme="minorHAnsi" w:cs="Segoe UI"/>
          <w:color w:val="000000"/>
          <w:sz w:val="24"/>
          <w:szCs w:val="24"/>
          <w:lang w:val="nl-NL"/>
        </w:rPr>
        <w:t>erzoek tot toelating en de Offerte alsmede de eventuele uitvoering van het contract. De hoofdaannemer is ook aansprakelijk voor de nakoming van de verplichtingen van de door hem ingeschakelde onderaannemer(s).</w:t>
      </w:r>
    </w:p>
    <w:p w14:paraId="379FB204"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p>
    <w:p w14:paraId="047D023F"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Indien de hoofdaannemer gebruik maakt van gegevens van één of meer onderaannemers om zich te kwalificeren voor de Opdracht, dienen de gevraagde documenten desgevraagd door de hoofdaannemer ingediend te worden onder vermelding van de organisatie waarvan deze afkomstig zijn. Tevens dient de hoofdaannemer aan te tonen dat hij bij de uitvoering van de Overeenkomst ook werkelijk gebruik kan maken van de betreffende onderaannemer(s).</w:t>
      </w:r>
    </w:p>
    <w:p w14:paraId="4ACBE69B"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p>
    <w:p w14:paraId="0B5A993C" w14:textId="77777777" w:rsidR="008837A1" w:rsidRPr="00343595" w:rsidRDefault="008837A1" w:rsidP="00343595">
      <w:pPr>
        <w:autoSpaceDE w:val="0"/>
        <w:autoSpaceDN w:val="0"/>
        <w:adjustRightInd w:val="0"/>
        <w:spacing w:after="0" w:line="240" w:lineRule="auto"/>
        <w:rPr>
          <w:rFonts w:asciiTheme="minorHAnsi" w:hAnsiTheme="minorHAnsi" w:cs="Segoe UI"/>
          <w:b/>
          <w:color w:val="000000"/>
          <w:sz w:val="24"/>
          <w:szCs w:val="24"/>
          <w:lang w:val="nl-NL"/>
        </w:rPr>
      </w:pPr>
      <w:r w:rsidRPr="00343595">
        <w:rPr>
          <w:rFonts w:asciiTheme="minorHAnsi" w:hAnsiTheme="minorHAnsi" w:cs="Segoe UI"/>
          <w:color w:val="000000"/>
          <w:sz w:val="24"/>
          <w:szCs w:val="24"/>
          <w:lang w:val="nl-NL"/>
        </w:rPr>
        <w:t xml:space="preserve"> </w:t>
      </w:r>
      <w:bookmarkStart w:id="33" w:name="_Toc460840123"/>
      <w:r w:rsidRPr="00343595">
        <w:rPr>
          <w:rFonts w:asciiTheme="minorHAnsi" w:hAnsiTheme="minorHAnsi" w:cs="Segoe UI"/>
          <w:b/>
          <w:color w:val="000000"/>
          <w:sz w:val="24"/>
          <w:szCs w:val="24"/>
          <w:lang w:val="nl-NL"/>
        </w:rPr>
        <w:t>Inschrijven met gegevens van derden</w:t>
      </w:r>
      <w:bookmarkEnd w:id="33"/>
    </w:p>
    <w:p w14:paraId="2DB54CDE"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Om als onderneming of samenwerkingsverband (beter) te kunnen voldoen aan de in dit document gestelde kwalificatie-eisen kunt u zich beroepen op financiële en economische draagkracht en technische bekwaamheid van andere natuurlijke personen of rechtspersonen. Een voorwaarde is dat u aantoont dat u werkelijk kunt beschikken over de middelen van de natuurlijk personen of rechtspersonen. Dit kunt u bijvoorbeeld doen door een holdingverklaring of een borgtocht bij te voegen of een overeenkomst met de betreffende natuurlijke persoon of rechtspersoon of door een verklaring van de betreffende onderaannemer toe te voegen, waarin deze toezegt bereid te zijn medewerking te verlenen aan het uitvoeren van de Opdracht. Betreffende verklaringen dienen desgevraagd te worden overlegd.</w:t>
      </w:r>
    </w:p>
    <w:p w14:paraId="1F52B1B9" w14:textId="77777777" w:rsidR="008837A1" w:rsidRPr="00343595" w:rsidRDefault="008837A1" w:rsidP="00343595">
      <w:pPr>
        <w:autoSpaceDE w:val="0"/>
        <w:autoSpaceDN w:val="0"/>
        <w:adjustRightInd w:val="0"/>
        <w:spacing w:after="0" w:line="240" w:lineRule="auto"/>
        <w:rPr>
          <w:rFonts w:asciiTheme="minorHAnsi" w:hAnsiTheme="minorHAnsi" w:cs="Segoe UI"/>
          <w:color w:val="000000"/>
          <w:sz w:val="24"/>
          <w:szCs w:val="24"/>
          <w:lang w:val="nl-NL"/>
        </w:rPr>
      </w:pPr>
    </w:p>
    <w:p w14:paraId="4278CE37" w14:textId="77777777" w:rsidR="008837A1" w:rsidRPr="00343595" w:rsidRDefault="008837A1" w:rsidP="00343595">
      <w:pPr>
        <w:pStyle w:val="Kop2"/>
        <w:numPr>
          <w:ilvl w:val="1"/>
          <w:numId w:val="1"/>
        </w:numPr>
        <w:rPr>
          <w:rFonts w:asciiTheme="minorHAnsi" w:hAnsiTheme="minorHAnsi" w:cs="Segoe UI"/>
          <w:color w:val="000000"/>
          <w:sz w:val="24"/>
          <w:szCs w:val="24"/>
          <w:lang w:val="nl-NL"/>
        </w:rPr>
      </w:pPr>
      <w:r w:rsidRPr="00343595">
        <w:rPr>
          <w:rFonts w:asciiTheme="minorHAnsi" w:hAnsiTheme="minorHAnsi" w:cs="Segoe UI"/>
          <w:color w:val="1F497D" w:themeColor="text2"/>
          <w:sz w:val="24"/>
          <w:szCs w:val="24"/>
          <w:lang w:val="nl-NL"/>
        </w:rPr>
        <w:t xml:space="preserve"> </w:t>
      </w:r>
      <w:bookmarkStart w:id="34" w:name="_Toc460840124"/>
      <w:bookmarkStart w:id="35" w:name="_Toc481582763"/>
      <w:r w:rsidRPr="00343595">
        <w:rPr>
          <w:rFonts w:asciiTheme="minorHAnsi" w:hAnsiTheme="minorHAnsi" w:cs="Segoe UI"/>
          <w:color w:val="1F497D" w:themeColor="text2"/>
          <w:sz w:val="24"/>
          <w:szCs w:val="24"/>
          <w:lang w:val="nl-NL"/>
        </w:rPr>
        <w:t>Meerdere ondernemers in één concern</w:t>
      </w:r>
      <w:bookmarkEnd w:id="34"/>
      <w:bookmarkEnd w:id="35"/>
    </w:p>
    <w:p w14:paraId="3A846B94" w14:textId="550C538B" w:rsidR="00CD0959" w:rsidRPr="00C40762" w:rsidRDefault="008837A1" w:rsidP="0049265F">
      <w:pPr>
        <w:autoSpaceDE w:val="0"/>
        <w:autoSpaceDN w:val="0"/>
        <w:adjustRightInd w:val="0"/>
        <w:spacing w:after="0" w:line="240" w:lineRule="auto"/>
        <w:rPr>
          <w:rFonts w:asciiTheme="minorHAnsi" w:hAnsiTheme="minorHAnsi" w:cs="Segoe UI"/>
          <w:color w:val="000000"/>
          <w:sz w:val="24"/>
          <w:szCs w:val="24"/>
          <w:lang w:val="nl-NL"/>
        </w:rPr>
      </w:pPr>
      <w:r w:rsidRPr="00343595">
        <w:rPr>
          <w:rFonts w:asciiTheme="minorHAnsi" w:hAnsiTheme="minorHAnsi" w:cs="Segoe UI"/>
          <w:color w:val="000000"/>
          <w:sz w:val="24"/>
          <w:szCs w:val="24"/>
          <w:lang w:val="nl-NL"/>
        </w:rPr>
        <w:t xml:space="preserve">Van één concern mogen slechts meerdere ondernemingen een </w:t>
      </w:r>
      <w:r w:rsidR="00343595">
        <w:rPr>
          <w:rFonts w:asciiTheme="minorHAnsi" w:hAnsiTheme="minorHAnsi" w:cs="Segoe UI"/>
          <w:color w:val="000000"/>
          <w:sz w:val="24"/>
          <w:szCs w:val="24"/>
          <w:lang w:val="nl-NL"/>
        </w:rPr>
        <w:t>v</w:t>
      </w:r>
      <w:r w:rsidRPr="00343595">
        <w:rPr>
          <w:rFonts w:asciiTheme="minorHAnsi" w:hAnsiTheme="minorHAnsi" w:cs="Segoe UI"/>
          <w:color w:val="000000"/>
          <w:sz w:val="24"/>
          <w:szCs w:val="24"/>
          <w:lang w:val="nl-NL"/>
        </w:rPr>
        <w:t xml:space="preserve">erzoek tot </w:t>
      </w:r>
      <w:r w:rsidR="00343595">
        <w:rPr>
          <w:rFonts w:asciiTheme="minorHAnsi" w:hAnsiTheme="minorHAnsi" w:cs="Segoe UI"/>
          <w:color w:val="000000"/>
          <w:sz w:val="24"/>
          <w:szCs w:val="24"/>
          <w:lang w:val="nl-NL"/>
        </w:rPr>
        <w:t>t</w:t>
      </w:r>
      <w:r w:rsidRPr="00343595">
        <w:rPr>
          <w:rFonts w:asciiTheme="minorHAnsi" w:hAnsiTheme="minorHAnsi" w:cs="Segoe UI"/>
          <w:color w:val="000000"/>
          <w:sz w:val="24"/>
          <w:szCs w:val="24"/>
          <w:lang w:val="nl-NL"/>
        </w:rPr>
        <w:t>oelating indienen (zelfstandig, in samenwerkingsverband of als onderaannemer), indien zij op verzoek van</w:t>
      </w:r>
      <w:r w:rsidR="00343595">
        <w:rPr>
          <w:rFonts w:asciiTheme="minorHAnsi" w:hAnsiTheme="minorHAnsi" w:cs="Segoe UI"/>
          <w:color w:val="000000"/>
          <w:sz w:val="24"/>
          <w:szCs w:val="24"/>
          <w:lang w:val="nl-NL"/>
        </w:rPr>
        <w:t xml:space="preserve"> de Omgevingsdienst</w:t>
      </w:r>
      <w:r w:rsidRPr="00343595">
        <w:rPr>
          <w:rFonts w:asciiTheme="minorHAnsi" w:hAnsiTheme="minorHAnsi" w:cs="Segoe UI"/>
          <w:color w:val="000000"/>
          <w:sz w:val="24"/>
          <w:szCs w:val="24"/>
          <w:lang w:val="nl-NL"/>
        </w:rPr>
        <w:t xml:space="preserve"> kunnen aantonen dat zij ieder het </w:t>
      </w:r>
      <w:r w:rsidR="00343595">
        <w:rPr>
          <w:rFonts w:asciiTheme="minorHAnsi" w:hAnsiTheme="minorHAnsi" w:cs="Segoe UI"/>
          <w:color w:val="000000"/>
          <w:sz w:val="24"/>
          <w:szCs w:val="24"/>
          <w:lang w:val="nl-NL"/>
        </w:rPr>
        <w:t>v</w:t>
      </w:r>
      <w:r w:rsidRPr="00343595">
        <w:rPr>
          <w:rFonts w:asciiTheme="minorHAnsi" w:hAnsiTheme="minorHAnsi" w:cs="Segoe UI"/>
          <w:color w:val="000000"/>
          <w:sz w:val="24"/>
          <w:szCs w:val="24"/>
          <w:lang w:val="nl-NL"/>
        </w:rPr>
        <w:t xml:space="preserve">erzoek tot </w:t>
      </w:r>
      <w:r w:rsidR="00EF2A3C">
        <w:rPr>
          <w:rFonts w:asciiTheme="minorHAnsi" w:hAnsiTheme="minorHAnsi" w:cs="Segoe UI"/>
          <w:color w:val="000000"/>
          <w:sz w:val="24"/>
          <w:szCs w:val="24"/>
          <w:lang w:val="nl-NL"/>
        </w:rPr>
        <w:t>t</w:t>
      </w:r>
      <w:r w:rsidRPr="00343595">
        <w:rPr>
          <w:rFonts w:asciiTheme="minorHAnsi" w:hAnsiTheme="minorHAnsi" w:cs="Segoe UI"/>
          <w:color w:val="000000"/>
          <w:sz w:val="24"/>
          <w:szCs w:val="24"/>
          <w:lang w:val="nl-NL"/>
        </w:rPr>
        <w:t xml:space="preserve">oelating onafhankelijk van andere </w:t>
      </w:r>
      <w:r w:rsidR="00343595">
        <w:rPr>
          <w:rFonts w:asciiTheme="minorHAnsi" w:hAnsiTheme="minorHAnsi" w:cs="Segoe UI"/>
          <w:color w:val="000000"/>
          <w:sz w:val="24"/>
          <w:szCs w:val="24"/>
          <w:lang w:val="nl-NL"/>
        </w:rPr>
        <w:t>Leveranciers</w:t>
      </w:r>
      <w:r w:rsidRPr="00343595">
        <w:rPr>
          <w:rFonts w:asciiTheme="minorHAnsi" w:hAnsiTheme="minorHAnsi" w:cs="Segoe UI"/>
          <w:color w:val="000000"/>
          <w:sz w:val="24"/>
          <w:szCs w:val="24"/>
          <w:lang w:val="nl-NL"/>
        </w:rPr>
        <w:t xml:space="preserve"> van hetzelfde concern hebben opgesteld en de vertrouwelijkheid hierbij in acht hebben genomen. Als één van de betreffende </w:t>
      </w:r>
      <w:r w:rsidR="00343595">
        <w:rPr>
          <w:rFonts w:asciiTheme="minorHAnsi" w:hAnsiTheme="minorHAnsi" w:cs="Segoe UI"/>
          <w:color w:val="000000"/>
          <w:sz w:val="24"/>
          <w:szCs w:val="24"/>
          <w:lang w:val="nl-NL"/>
        </w:rPr>
        <w:t>Leveranciers</w:t>
      </w:r>
      <w:r w:rsidRPr="00343595">
        <w:rPr>
          <w:rFonts w:asciiTheme="minorHAnsi" w:hAnsiTheme="minorHAnsi" w:cs="Segoe UI"/>
          <w:color w:val="000000"/>
          <w:sz w:val="24"/>
          <w:szCs w:val="24"/>
          <w:lang w:val="nl-NL"/>
        </w:rPr>
        <w:t xml:space="preserve"> dit niet kan aantonen, leidt dit tot uitsluiting van alle tot het desbetreffende concern behorende</w:t>
      </w:r>
      <w:r w:rsidR="00343595">
        <w:rPr>
          <w:rFonts w:asciiTheme="minorHAnsi" w:hAnsiTheme="minorHAnsi" w:cs="Segoe UI"/>
          <w:color w:val="000000"/>
          <w:sz w:val="24"/>
          <w:szCs w:val="24"/>
          <w:lang w:val="nl-NL"/>
        </w:rPr>
        <w:t xml:space="preserve"> Leveranciers</w:t>
      </w:r>
      <w:r w:rsidR="000320A4">
        <w:rPr>
          <w:rFonts w:asciiTheme="minorHAnsi" w:hAnsiTheme="minorHAnsi" w:cs="Segoe UI"/>
          <w:color w:val="000000"/>
          <w:sz w:val="24"/>
          <w:szCs w:val="24"/>
          <w:lang w:val="nl-NL"/>
        </w:rPr>
        <w:t>.</w:t>
      </w:r>
    </w:p>
    <w:p w14:paraId="051FD2AD" w14:textId="77777777" w:rsidR="00503818" w:rsidRPr="00C40762" w:rsidRDefault="00503818" w:rsidP="0049265F">
      <w:pPr>
        <w:pStyle w:val="Kop1"/>
        <w:numPr>
          <w:ilvl w:val="0"/>
          <w:numId w:val="1"/>
        </w:numPr>
        <w:rPr>
          <w:rFonts w:asciiTheme="minorHAnsi" w:hAnsiTheme="minorHAnsi" w:cs="Segoe UI"/>
          <w:color w:val="1F497D" w:themeColor="text2"/>
          <w:sz w:val="24"/>
          <w:szCs w:val="24"/>
          <w:lang w:val="nl-NL"/>
        </w:rPr>
      </w:pPr>
      <w:bookmarkStart w:id="36" w:name="_Toc481582764"/>
      <w:r w:rsidRPr="00C40762">
        <w:rPr>
          <w:rFonts w:asciiTheme="minorHAnsi" w:hAnsiTheme="minorHAnsi" w:cs="Segoe UI"/>
          <w:color w:val="1F497D" w:themeColor="text2"/>
          <w:sz w:val="24"/>
          <w:szCs w:val="24"/>
          <w:lang w:val="nl-NL"/>
        </w:rPr>
        <w:t>Offertefase</w:t>
      </w:r>
      <w:bookmarkEnd w:id="36"/>
    </w:p>
    <w:p w14:paraId="30E1FC62" w14:textId="7903437D" w:rsidR="004F4122"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Leveranciers die door </w:t>
      </w:r>
      <w:r w:rsidR="0005331D" w:rsidRPr="00C40762">
        <w:rPr>
          <w:rFonts w:asciiTheme="minorHAnsi" w:hAnsiTheme="minorHAnsi" w:cs="Segoe UI"/>
          <w:color w:val="000000"/>
          <w:sz w:val="24"/>
          <w:szCs w:val="24"/>
          <w:lang w:val="nl-NL"/>
        </w:rPr>
        <w:t xml:space="preserve">de </w:t>
      </w:r>
      <w:r w:rsidR="00644C90">
        <w:rPr>
          <w:rFonts w:asciiTheme="minorHAnsi" w:hAnsiTheme="minorHAnsi" w:cs="Segoe UI"/>
          <w:color w:val="000000"/>
          <w:sz w:val="24"/>
          <w:szCs w:val="24"/>
          <w:lang w:val="nl-NL"/>
        </w:rPr>
        <w:t>Inhuurdesk ODWH</w:t>
      </w:r>
      <w:r w:rsidRPr="00C40762">
        <w:rPr>
          <w:rFonts w:asciiTheme="minorHAnsi" w:hAnsiTheme="minorHAnsi" w:cs="Segoe UI"/>
          <w:color w:val="000000"/>
          <w:sz w:val="24"/>
          <w:szCs w:val="24"/>
          <w:lang w:val="nl-NL"/>
        </w:rPr>
        <w:t xml:space="preserve"> zijn toegelaten, hebben inzicht in de lopende</w:t>
      </w:r>
      <w:r w:rsidR="004F4122"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Offerteprocedures en kunnen hierop inschrijven. Van iedere nieuwe Offerteaanvraag ontvangen de</w:t>
      </w:r>
      <w:r w:rsidR="004F4122"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Leveranciers </w:t>
      </w:r>
      <w:r w:rsidR="00602FF5">
        <w:rPr>
          <w:rFonts w:asciiTheme="minorHAnsi" w:hAnsiTheme="minorHAnsi" w:cs="Segoe UI"/>
          <w:color w:val="000000"/>
          <w:sz w:val="24"/>
          <w:szCs w:val="24"/>
          <w:lang w:val="nl-NL"/>
        </w:rPr>
        <w:t xml:space="preserve">die zijn toegelaten tot de betreffende </w:t>
      </w:r>
      <w:r w:rsidR="00C60B9A">
        <w:rPr>
          <w:rFonts w:asciiTheme="minorHAnsi" w:hAnsiTheme="minorHAnsi" w:cs="Segoe UI"/>
          <w:color w:val="000000"/>
          <w:sz w:val="24"/>
          <w:szCs w:val="24"/>
          <w:lang w:val="nl-NL"/>
        </w:rPr>
        <w:t>C</w:t>
      </w:r>
      <w:r w:rsidR="00602FF5">
        <w:rPr>
          <w:rFonts w:asciiTheme="minorHAnsi" w:hAnsiTheme="minorHAnsi" w:cs="Segoe UI"/>
          <w:color w:val="000000"/>
          <w:sz w:val="24"/>
          <w:szCs w:val="24"/>
          <w:lang w:val="nl-NL"/>
        </w:rPr>
        <w:t xml:space="preserve">ategorie </w:t>
      </w:r>
      <w:r w:rsidRPr="00C40762">
        <w:rPr>
          <w:rFonts w:asciiTheme="minorHAnsi" w:hAnsiTheme="minorHAnsi" w:cs="Segoe UI"/>
          <w:color w:val="000000"/>
          <w:sz w:val="24"/>
          <w:szCs w:val="24"/>
          <w:lang w:val="nl-NL"/>
        </w:rPr>
        <w:t>een notificatie.</w:t>
      </w:r>
    </w:p>
    <w:p w14:paraId="689C04A8"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37" w:name="_Toc481582765"/>
      <w:r w:rsidRPr="00C40762">
        <w:rPr>
          <w:rFonts w:asciiTheme="minorHAnsi" w:hAnsiTheme="minorHAnsi" w:cs="Segoe UI"/>
          <w:color w:val="1F497D" w:themeColor="text2"/>
          <w:sz w:val="24"/>
          <w:szCs w:val="24"/>
          <w:lang w:val="nl-NL"/>
        </w:rPr>
        <w:t>Voorwaarden</w:t>
      </w:r>
      <w:bookmarkEnd w:id="37"/>
    </w:p>
    <w:p w14:paraId="446B7EB1" w14:textId="0D410A73" w:rsidR="00503818" w:rsidRPr="00C40762" w:rsidRDefault="0005331D"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O</w:t>
      </w:r>
      <w:r w:rsidR="009A4779">
        <w:rPr>
          <w:rFonts w:asciiTheme="minorHAnsi" w:hAnsiTheme="minorHAnsi" w:cs="Segoe UI"/>
          <w:color w:val="000000"/>
          <w:sz w:val="24"/>
          <w:szCs w:val="24"/>
          <w:lang w:val="nl-NL"/>
        </w:rPr>
        <w:t>mgevingsdienst</w:t>
      </w:r>
      <w:r w:rsidR="00503818" w:rsidRPr="00C40762">
        <w:rPr>
          <w:rFonts w:asciiTheme="minorHAnsi" w:hAnsiTheme="minorHAnsi" w:cs="Segoe UI"/>
          <w:color w:val="000000"/>
          <w:sz w:val="24"/>
          <w:szCs w:val="24"/>
          <w:lang w:val="nl-NL"/>
        </w:rPr>
        <w:t xml:space="preserve"> hanteert Voorwaarden voor</w:t>
      </w:r>
      <w:r w:rsidR="0092091D" w:rsidRPr="00C40762">
        <w:rPr>
          <w:rFonts w:asciiTheme="minorHAnsi" w:hAnsiTheme="minorHAnsi" w:cs="Segoe UI"/>
          <w:color w:val="000000"/>
          <w:sz w:val="24"/>
          <w:szCs w:val="24"/>
          <w:lang w:val="nl-NL"/>
        </w:rPr>
        <w:t xml:space="preserve"> het gebruik van de Inhuurdesk</w:t>
      </w:r>
      <w:r w:rsidR="00503818" w:rsidRPr="00C40762">
        <w:rPr>
          <w:rFonts w:asciiTheme="minorHAnsi" w:hAnsiTheme="minorHAnsi" w:cs="Segoe UI"/>
          <w:color w:val="000000"/>
          <w:sz w:val="24"/>
          <w:szCs w:val="24"/>
          <w:lang w:val="nl-NL"/>
        </w:rPr>
        <w:t>, voor deelname aan de</w:t>
      </w:r>
      <w:r w:rsidR="004F4122"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Offerteprocedures en ten aanzien van de daadwerkelijke inhuur. Deze Voorwaarden zijn te</w:t>
      </w:r>
      <w:r w:rsidR="004F4122"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 xml:space="preserve">raadplegen op </w:t>
      </w:r>
      <w:r w:rsidR="00644C90">
        <w:rPr>
          <w:rFonts w:asciiTheme="minorHAnsi" w:hAnsiTheme="minorHAnsi" w:cs="Segoe UI"/>
          <w:color w:val="0000FF"/>
          <w:sz w:val="24"/>
          <w:szCs w:val="24"/>
          <w:lang w:val="nl-NL"/>
        </w:rPr>
        <w:t>www.</w:t>
      </w:r>
      <w:r w:rsidRPr="00C40762">
        <w:rPr>
          <w:rFonts w:asciiTheme="minorHAnsi" w:hAnsiTheme="minorHAnsi" w:cs="Segoe UI"/>
          <w:color w:val="0000FF"/>
          <w:sz w:val="24"/>
          <w:szCs w:val="24"/>
          <w:lang w:val="nl-NL"/>
        </w:rPr>
        <w:t>odwh</w:t>
      </w:r>
      <w:r w:rsidR="00503818" w:rsidRPr="00C40762">
        <w:rPr>
          <w:rFonts w:asciiTheme="minorHAnsi" w:hAnsiTheme="minorHAnsi" w:cs="Segoe UI"/>
          <w:color w:val="0000FF"/>
          <w:sz w:val="24"/>
          <w:szCs w:val="24"/>
          <w:lang w:val="nl-NL"/>
        </w:rPr>
        <w:t xml:space="preserve">.nl </w:t>
      </w:r>
      <w:r w:rsidR="00503818" w:rsidRPr="00C40762">
        <w:rPr>
          <w:rFonts w:asciiTheme="minorHAnsi" w:hAnsiTheme="minorHAnsi" w:cs="Segoe UI"/>
          <w:color w:val="000000"/>
          <w:sz w:val="24"/>
          <w:szCs w:val="24"/>
          <w:lang w:val="nl-NL"/>
        </w:rPr>
        <w:t>en in de Offerteaanvragen per Opdracht in de applicatie.</w:t>
      </w:r>
    </w:p>
    <w:p w14:paraId="6AE82816" w14:textId="77777777" w:rsidR="005F01AC" w:rsidRPr="00C40762" w:rsidRDefault="005F01AC" w:rsidP="00503818">
      <w:pPr>
        <w:autoSpaceDE w:val="0"/>
        <w:autoSpaceDN w:val="0"/>
        <w:adjustRightInd w:val="0"/>
        <w:spacing w:after="0" w:line="240" w:lineRule="auto"/>
        <w:rPr>
          <w:rFonts w:asciiTheme="minorHAnsi" w:hAnsiTheme="minorHAnsi" w:cs="Segoe UI"/>
          <w:color w:val="000000"/>
          <w:sz w:val="24"/>
          <w:szCs w:val="24"/>
          <w:lang w:val="nl-NL"/>
        </w:rPr>
      </w:pPr>
    </w:p>
    <w:p w14:paraId="6756C163" w14:textId="133A90F5" w:rsidR="00503818" w:rsidRPr="00C40762" w:rsidRDefault="0092091D"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Gegadigden dienen</w:t>
      </w:r>
      <w:r w:rsidR="00503818" w:rsidRPr="00C40762">
        <w:rPr>
          <w:rFonts w:asciiTheme="minorHAnsi" w:hAnsiTheme="minorHAnsi" w:cs="Segoe UI"/>
          <w:color w:val="000000"/>
          <w:sz w:val="24"/>
          <w:szCs w:val="24"/>
          <w:lang w:val="nl-NL"/>
        </w:rPr>
        <w:t xml:space="preserve"> akkoord te gaan met de</w:t>
      </w:r>
      <w:r w:rsidRPr="00C40762">
        <w:rPr>
          <w:rFonts w:asciiTheme="minorHAnsi" w:hAnsiTheme="minorHAnsi" w:cs="Segoe UI"/>
          <w:color w:val="000000"/>
          <w:sz w:val="24"/>
          <w:szCs w:val="24"/>
          <w:lang w:val="nl-NL"/>
        </w:rPr>
        <w:t xml:space="preserve"> </w:t>
      </w:r>
      <w:r w:rsidR="005F01AC" w:rsidRPr="00C40762">
        <w:rPr>
          <w:rFonts w:asciiTheme="minorHAnsi" w:hAnsiTheme="minorHAnsi" w:cs="Segoe UI"/>
          <w:color w:val="000000"/>
          <w:sz w:val="24"/>
          <w:szCs w:val="24"/>
          <w:lang w:val="nl-NL"/>
        </w:rPr>
        <w:t>hier</w:t>
      </w:r>
      <w:r w:rsidR="00503818" w:rsidRPr="00C40762">
        <w:rPr>
          <w:rFonts w:asciiTheme="minorHAnsi" w:hAnsiTheme="minorHAnsi" w:cs="Segoe UI"/>
          <w:color w:val="000000"/>
          <w:sz w:val="24"/>
          <w:szCs w:val="24"/>
          <w:lang w:val="nl-NL"/>
        </w:rPr>
        <w:t xml:space="preserve">voor bedoelde Voorwaarden. </w:t>
      </w:r>
      <w:r w:rsidR="0005331D" w:rsidRPr="00C40762">
        <w:rPr>
          <w:rFonts w:asciiTheme="minorHAnsi" w:hAnsiTheme="minorHAnsi" w:cs="Segoe UI"/>
          <w:color w:val="000000"/>
          <w:sz w:val="24"/>
          <w:szCs w:val="24"/>
          <w:lang w:val="nl-NL"/>
        </w:rPr>
        <w:t>De O</w:t>
      </w:r>
      <w:r w:rsidR="009A4779">
        <w:rPr>
          <w:rFonts w:asciiTheme="minorHAnsi" w:hAnsiTheme="minorHAnsi" w:cs="Segoe UI"/>
          <w:color w:val="000000"/>
          <w:sz w:val="24"/>
          <w:szCs w:val="24"/>
          <w:lang w:val="nl-NL"/>
        </w:rPr>
        <w:t>mgevingsdienst</w:t>
      </w:r>
      <w:r w:rsidR="00503818" w:rsidRPr="00C40762">
        <w:rPr>
          <w:rFonts w:asciiTheme="minorHAnsi" w:hAnsiTheme="minorHAnsi" w:cs="Segoe UI"/>
          <w:color w:val="000000"/>
          <w:sz w:val="24"/>
          <w:szCs w:val="24"/>
          <w:lang w:val="nl-NL"/>
        </w:rPr>
        <w:t xml:space="preserve"> is gerechtigd de Voorwaarden aan te passen. Wijzigingen</w:t>
      </w:r>
      <w:r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 xml:space="preserve">van </w:t>
      </w:r>
      <w:r w:rsidR="00644C90">
        <w:rPr>
          <w:rFonts w:asciiTheme="minorHAnsi" w:hAnsiTheme="minorHAnsi" w:cs="Segoe UI"/>
          <w:color w:val="000000"/>
          <w:sz w:val="24"/>
          <w:szCs w:val="24"/>
          <w:lang w:val="nl-NL"/>
        </w:rPr>
        <w:t>V</w:t>
      </w:r>
      <w:r w:rsidR="00503818" w:rsidRPr="00C40762">
        <w:rPr>
          <w:rFonts w:asciiTheme="minorHAnsi" w:hAnsiTheme="minorHAnsi" w:cs="Segoe UI"/>
          <w:color w:val="000000"/>
          <w:sz w:val="24"/>
          <w:szCs w:val="24"/>
          <w:lang w:val="nl-NL"/>
        </w:rPr>
        <w:t xml:space="preserve">oorwaarden worden vooraf bekendgemaakt via de website </w:t>
      </w:r>
      <w:r w:rsidRPr="00C40762">
        <w:rPr>
          <w:rFonts w:asciiTheme="minorHAnsi" w:hAnsiTheme="minorHAnsi" w:cs="Segoe UI"/>
          <w:color w:val="0000FF"/>
          <w:sz w:val="24"/>
          <w:szCs w:val="24"/>
          <w:lang w:val="nl-NL"/>
        </w:rPr>
        <w:t>www.</w:t>
      </w:r>
      <w:r w:rsidR="00644C90">
        <w:rPr>
          <w:rFonts w:asciiTheme="minorHAnsi" w:hAnsiTheme="minorHAnsi" w:cs="Segoe UI"/>
          <w:color w:val="0000FF"/>
          <w:sz w:val="24"/>
          <w:szCs w:val="24"/>
          <w:lang w:val="nl-NL"/>
        </w:rPr>
        <w:t>o</w:t>
      </w:r>
      <w:r w:rsidR="0005331D" w:rsidRPr="00C40762">
        <w:rPr>
          <w:rFonts w:asciiTheme="minorHAnsi" w:hAnsiTheme="minorHAnsi" w:cs="Segoe UI"/>
          <w:color w:val="0000FF"/>
          <w:sz w:val="24"/>
          <w:szCs w:val="24"/>
          <w:lang w:val="nl-NL"/>
        </w:rPr>
        <w:t>dwh.nl</w:t>
      </w:r>
      <w:r w:rsidR="00503818" w:rsidRPr="00C40762">
        <w:rPr>
          <w:rFonts w:asciiTheme="minorHAnsi" w:hAnsiTheme="minorHAnsi" w:cs="Segoe UI"/>
          <w:color w:val="000000"/>
          <w:sz w:val="24"/>
          <w:szCs w:val="24"/>
          <w:lang w:val="nl-NL"/>
        </w:rPr>
        <w:t>.</w:t>
      </w:r>
    </w:p>
    <w:p w14:paraId="0645D44D" w14:textId="77777777" w:rsidR="00503818" w:rsidRPr="00C40762" w:rsidRDefault="007353C3" w:rsidP="0049265F">
      <w:pPr>
        <w:pStyle w:val="Kop2"/>
        <w:numPr>
          <w:ilvl w:val="1"/>
          <w:numId w:val="1"/>
        </w:numPr>
        <w:rPr>
          <w:rFonts w:asciiTheme="minorHAnsi" w:hAnsiTheme="minorHAnsi" w:cs="Segoe UI"/>
          <w:color w:val="1F497D" w:themeColor="text2"/>
          <w:sz w:val="24"/>
          <w:szCs w:val="24"/>
          <w:lang w:val="nl-NL"/>
        </w:rPr>
      </w:pPr>
      <w:bookmarkStart w:id="38" w:name="_Toc481582766"/>
      <w:r w:rsidRPr="00C40762">
        <w:rPr>
          <w:rFonts w:asciiTheme="minorHAnsi" w:hAnsiTheme="minorHAnsi" w:cs="Segoe UI"/>
          <w:color w:val="1F497D" w:themeColor="text2"/>
          <w:sz w:val="24"/>
          <w:szCs w:val="24"/>
          <w:lang w:val="nl-NL"/>
        </w:rPr>
        <w:t>E</w:t>
      </w:r>
      <w:r w:rsidR="00503818" w:rsidRPr="00C40762">
        <w:rPr>
          <w:rFonts w:asciiTheme="minorHAnsi" w:hAnsiTheme="minorHAnsi" w:cs="Segoe UI"/>
          <w:color w:val="1F497D" w:themeColor="text2"/>
          <w:sz w:val="24"/>
          <w:szCs w:val="24"/>
          <w:lang w:val="nl-NL"/>
        </w:rPr>
        <w:t>isen</w:t>
      </w:r>
      <w:bookmarkEnd w:id="38"/>
    </w:p>
    <w:p w14:paraId="3FEE3F93" w14:textId="1772EE59" w:rsidR="005F01AC"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Een Offerteaanvraag wordt </w:t>
      </w:r>
      <w:r w:rsidR="005F01AC" w:rsidRPr="00C40762">
        <w:rPr>
          <w:rFonts w:asciiTheme="minorHAnsi" w:hAnsiTheme="minorHAnsi" w:cs="Segoe UI"/>
          <w:color w:val="000000"/>
          <w:sz w:val="24"/>
          <w:szCs w:val="24"/>
          <w:lang w:val="nl-NL"/>
        </w:rPr>
        <w:t xml:space="preserve">in de Inhuurdesk </w:t>
      </w:r>
      <w:r w:rsidRPr="00C40762">
        <w:rPr>
          <w:rFonts w:asciiTheme="minorHAnsi" w:hAnsiTheme="minorHAnsi" w:cs="Segoe UI"/>
          <w:color w:val="000000"/>
          <w:sz w:val="24"/>
          <w:szCs w:val="24"/>
          <w:lang w:val="nl-NL"/>
        </w:rPr>
        <w:t xml:space="preserve">gepubliceerd binnen de – naar de mening van </w:t>
      </w:r>
      <w:r w:rsidR="0005331D" w:rsidRPr="00C40762">
        <w:rPr>
          <w:rFonts w:asciiTheme="minorHAnsi" w:hAnsiTheme="minorHAnsi" w:cs="Segoe UI"/>
          <w:color w:val="000000"/>
          <w:sz w:val="24"/>
          <w:szCs w:val="24"/>
          <w:lang w:val="nl-NL"/>
        </w:rPr>
        <w:t>de O</w:t>
      </w:r>
      <w:r w:rsidR="009A4779">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 best passende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Categorie of in gegeven geval binn</w:t>
      </w:r>
      <w:r w:rsidR="005F01AC" w:rsidRPr="00C40762">
        <w:rPr>
          <w:rFonts w:asciiTheme="minorHAnsi" w:hAnsiTheme="minorHAnsi" w:cs="Segoe UI"/>
          <w:color w:val="000000"/>
          <w:sz w:val="24"/>
          <w:szCs w:val="24"/>
          <w:lang w:val="nl-NL"/>
        </w:rPr>
        <w:t>en meerdere Categorieën. In de</w:t>
      </w:r>
      <w:r w:rsidRPr="00C40762">
        <w:rPr>
          <w:rFonts w:asciiTheme="minorHAnsi" w:hAnsiTheme="minorHAnsi" w:cs="Segoe UI"/>
          <w:color w:val="000000"/>
          <w:sz w:val="24"/>
          <w:szCs w:val="24"/>
          <w:lang w:val="nl-NL"/>
        </w:rPr>
        <w:t xml:space="preserve"> publicatie informeert </w:t>
      </w:r>
      <w:r w:rsidR="0092091D" w:rsidRPr="00C40762">
        <w:rPr>
          <w:rFonts w:asciiTheme="minorHAnsi" w:hAnsiTheme="minorHAnsi" w:cs="Segoe UI"/>
          <w:color w:val="000000"/>
          <w:sz w:val="24"/>
          <w:szCs w:val="24"/>
          <w:lang w:val="nl-NL"/>
        </w:rPr>
        <w:t xml:space="preserve">het </w:t>
      </w:r>
      <w:r w:rsidR="0005331D" w:rsidRPr="00C40762">
        <w:rPr>
          <w:rFonts w:asciiTheme="minorHAnsi" w:hAnsiTheme="minorHAnsi" w:cs="Segoe UI"/>
          <w:color w:val="000000"/>
          <w:sz w:val="24"/>
          <w:szCs w:val="24"/>
          <w:lang w:val="nl-NL"/>
        </w:rPr>
        <w:t>de O</w:t>
      </w:r>
      <w:r w:rsidR="009A4779">
        <w:rPr>
          <w:rFonts w:asciiTheme="minorHAnsi" w:hAnsiTheme="minorHAnsi" w:cs="Segoe UI"/>
          <w:color w:val="000000"/>
          <w:sz w:val="24"/>
          <w:szCs w:val="24"/>
          <w:lang w:val="nl-NL"/>
        </w:rPr>
        <w:t>mgevingsdienst</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de Leverancier nader over de Offer</w:t>
      </w:r>
      <w:r w:rsidR="005F01AC" w:rsidRPr="00C40762">
        <w:rPr>
          <w:rFonts w:asciiTheme="minorHAnsi" w:hAnsiTheme="minorHAnsi" w:cs="Segoe UI"/>
          <w:color w:val="000000"/>
          <w:sz w:val="24"/>
          <w:szCs w:val="24"/>
          <w:lang w:val="nl-NL"/>
        </w:rPr>
        <w:t>teprocedure en de Opdracht. De</w:t>
      </w:r>
      <w:r w:rsidRPr="00C40762">
        <w:rPr>
          <w:rFonts w:asciiTheme="minorHAnsi" w:hAnsiTheme="minorHAnsi" w:cs="Segoe UI"/>
          <w:color w:val="000000"/>
          <w:sz w:val="24"/>
          <w:szCs w:val="24"/>
          <w:lang w:val="nl-NL"/>
        </w:rPr>
        <w:t xml:space="preserve"> publicatie bestaat derhalve uit</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een functieprofiel en een Offerteaanvraag. Het functieprofiel geeft een eerste indruk van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inhuurbehoefte. In een Offerteaanvraag worden nadere specifieke eisen gesteld aan de in te dienen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Offerte, zoals </w:t>
      </w:r>
      <w:r w:rsidR="00EF2A3C">
        <w:rPr>
          <w:rFonts w:asciiTheme="minorHAnsi" w:hAnsiTheme="minorHAnsi" w:cs="Segoe UI"/>
          <w:color w:val="000000"/>
          <w:sz w:val="24"/>
          <w:szCs w:val="24"/>
          <w:lang w:val="nl-NL"/>
        </w:rPr>
        <w:t xml:space="preserve">de </w:t>
      </w:r>
      <w:r w:rsidRPr="00C40762">
        <w:rPr>
          <w:rFonts w:asciiTheme="minorHAnsi" w:hAnsiTheme="minorHAnsi" w:cs="Segoe UI"/>
          <w:color w:val="000000"/>
          <w:sz w:val="24"/>
          <w:szCs w:val="24"/>
          <w:lang w:val="nl-NL"/>
        </w:rPr>
        <w:t>kwaliteit van de in te huren medewerker en de beschikbaarheid. De in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Offerteaanvraag genoemde eisen zijn knock-out criteria en gaan bijvoorbeeld over werkervaring,</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certificering, inzetbaarheid en opleidingsniveau. </w:t>
      </w:r>
    </w:p>
    <w:p w14:paraId="3209CDAF" w14:textId="77777777" w:rsidR="005F01AC" w:rsidRPr="00C40762" w:rsidRDefault="005F01AC" w:rsidP="00503818">
      <w:pPr>
        <w:autoSpaceDE w:val="0"/>
        <w:autoSpaceDN w:val="0"/>
        <w:adjustRightInd w:val="0"/>
        <w:spacing w:after="0" w:line="240" w:lineRule="auto"/>
        <w:rPr>
          <w:rFonts w:asciiTheme="minorHAnsi" w:hAnsiTheme="minorHAnsi" w:cs="Segoe UI"/>
          <w:color w:val="000000"/>
          <w:sz w:val="24"/>
          <w:szCs w:val="24"/>
          <w:lang w:val="nl-NL"/>
        </w:rPr>
      </w:pPr>
    </w:p>
    <w:p w14:paraId="3D247FE7"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Gegadigden conformeren zich aan de Voorwaarden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en eisen op het moment van het indienen van hun Offerte. </w:t>
      </w:r>
      <w:r w:rsidR="005F01AC" w:rsidRPr="00C40762">
        <w:rPr>
          <w:rFonts w:asciiTheme="minorHAnsi" w:hAnsiTheme="minorHAnsi" w:cs="Segoe UI"/>
          <w:color w:val="000000"/>
          <w:sz w:val="24"/>
          <w:szCs w:val="24"/>
          <w:lang w:val="nl-NL"/>
        </w:rPr>
        <w:t xml:space="preserve">Een </w:t>
      </w:r>
      <w:r w:rsidRPr="00C40762">
        <w:rPr>
          <w:rFonts w:asciiTheme="minorHAnsi" w:hAnsiTheme="minorHAnsi" w:cs="Segoe UI"/>
          <w:color w:val="000000"/>
          <w:sz w:val="24"/>
          <w:szCs w:val="24"/>
          <w:lang w:val="nl-NL"/>
        </w:rPr>
        <w:t>Offerte indienen kan alleen via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applicatie conform de Voorwaarden en aanvullende voorwaarden in de Offerteaanvraag. Een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aanvullende voorwaarde is bijvoorbeeld de planning.</w:t>
      </w:r>
    </w:p>
    <w:p w14:paraId="3C4B85C7" w14:textId="77777777" w:rsidR="005F01AC" w:rsidRPr="00C40762" w:rsidRDefault="005F01AC" w:rsidP="00503818">
      <w:pPr>
        <w:autoSpaceDE w:val="0"/>
        <w:autoSpaceDN w:val="0"/>
        <w:adjustRightInd w:val="0"/>
        <w:spacing w:after="0" w:line="240" w:lineRule="auto"/>
        <w:rPr>
          <w:rFonts w:asciiTheme="minorHAnsi" w:hAnsiTheme="minorHAnsi" w:cs="Segoe UI"/>
          <w:color w:val="000000"/>
          <w:sz w:val="24"/>
          <w:szCs w:val="24"/>
          <w:lang w:val="nl-NL"/>
        </w:rPr>
      </w:pPr>
    </w:p>
    <w:p w14:paraId="3857FA5C" w14:textId="29B2AE4A"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Na de sluitingsdatum worden alle Offertes beoordeeld aan de hand van de gestelde eisen, criteria 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nadere voorwaarden. Offertes die niet voldoen aan de eisen en de nadere </w:t>
      </w:r>
      <w:r w:rsidRPr="00C40762">
        <w:rPr>
          <w:rFonts w:asciiTheme="minorHAnsi" w:hAnsiTheme="minorHAnsi" w:cs="Segoe UI"/>
          <w:color w:val="000000"/>
          <w:sz w:val="24"/>
          <w:szCs w:val="24"/>
          <w:lang w:val="nl-NL"/>
        </w:rPr>
        <w:lastRenderedPageBreak/>
        <w:t>voorwaarden worden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uitgesloten van deelname aan de Offerteprocedure, tenzij dit naar het oordeel van </w:t>
      </w:r>
      <w:r w:rsidR="0005331D" w:rsidRPr="00C40762">
        <w:rPr>
          <w:rFonts w:asciiTheme="minorHAnsi" w:hAnsiTheme="minorHAnsi" w:cs="Segoe UI"/>
          <w:color w:val="000000"/>
          <w:sz w:val="24"/>
          <w:szCs w:val="24"/>
          <w:lang w:val="nl-NL"/>
        </w:rPr>
        <w:t>de O</w:t>
      </w:r>
      <w:r w:rsidR="009A4779">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een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kennelijke omissie of vergissing betreft. In dat geval kan </w:t>
      </w:r>
      <w:r w:rsidR="0005331D" w:rsidRPr="00C40762">
        <w:rPr>
          <w:rFonts w:asciiTheme="minorHAnsi" w:hAnsiTheme="minorHAnsi" w:cs="Segoe UI"/>
          <w:color w:val="000000"/>
          <w:sz w:val="24"/>
          <w:szCs w:val="24"/>
          <w:lang w:val="nl-NL"/>
        </w:rPr>
        <w:t>De O</w:t>
      </w:r>
      <w:r w:rsidR="009A4779">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de Leverancier in de gelegenheid</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stellen tot herstel.</w:t>
      </w:r>
    </w:p>
    <w:p w14:paraId="222C77D0"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39" w:name="_Toc481582767"/>
      <w:r w:rsidRPr="00C40762">
        <w:rPr>
          <w:rFonts w:asciiTheme="minorHAnsi" w:hAnsiTheme="minorHAnsi" w:cs="Segoe UI"/>
          <w:color w:val="1F497D" w:themeColor="text2"/>
          <w:sz w:val="24"/>
          <w:szCs w:val="24"/>
          <w:lang w:val="nl-NL"/>
        </w:rPr>
        <w:t>Wensen</w:t>
      </w:r>
      <w:bookmarkEnd w:id="39"/>
    </w:p>
    <w:p w14:paraId="1EFD189E"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Naast de eisen kunnen Inschrijvers zich onderscheiden op de wensen, de zogenaamde</w:t>
      </w:r>
    </w:p>
    <w:p w14:paraId="6EA625C2"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(sub)gunningscriteria. Voor iedere wens kan een kandidaat punten scoren. Beoordeling bestaat uit</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twee fasen: de </w:t>
      </w:r>
      <w:r w:rsidR="0092091D" w:rsidRPr="00C40762">
        <w:rPr>
          <w:rFonts w:asciiTheme="minorHAnsi" w:hAnsiTheme="minorHAnsi" w:cs="Segoe UI"/>
          <w:color w:val="000000"/>
          <w:sz w:val="24"/>
          <w:szCs w:val="24"/>
          <w:lang w:val="nl-NL"/>
        </w:rPr>
        <w:t>schriftelijke beoordeling en het interview</w:t>
      </w:r>
      <w:r w:rsidRPr="00C40762">
        <w:rPr>
          <w:rFonts w:asciiTheme="minorHAnsi" w:hAnsiTheme="minorHAnsi" w:cs="Segoe UI"/>
          <w:color w:val="000000"/>
          <w:sz w:val="24"/>
          <w:szCs w:val="24"/>
          <w:lang w:val="nl-NL"/>
        </w:rPr>
        <w:t>.</w:t>
      </w:r>
    </w:p>
    <w:p w14:paraId="770384CD" w14:textId="77777777" w:rsidR="0092091D" w:rsidRPr="00C40762" w:rsidRDefault="0092091D" w:rsidP="00503818">
      <w:pPr>
        <w:autoSpaceDE w:val="0"/>
        <w:autoSpaceDN w:val="0"/>
        <w:adjustRightInd w:val="0"/>
        <w:spacing w:after="0" w:line="240" w:lineRule="auto"/>
        <w:rPr>
          <w:rFonts w:asciiTheme="minorHAnsi" w:hAnsiTheme="minorHAnsi" w:cs="Segoe UI"/>
          <w:b/>
          <w:bCs/>
          <w:color w:val="004380"/>
          <w:sz w:val="24"/>
          <w:szCs w:val="24"/>
          <w:lang w:val="nl-NL"/>
        </w:rPr>
      </w:pPr>
    </w:p>
    <w:p w14:paraId="5D0A9A17" w14:textId="77777777" w:rsidR="00503818" w:rsidRPr="00C40762" w:rsidRDefault="00503818" w:rsidP="0049265F">
      <w:pPr>
        <w:pStyle w:val="Kop3"/>
        <w:numPr>
          <w:ilvl w:val="2"/>
          <w:numId w:val="1"/>
        </w:numPr>
        <w:rPr>
          <w:rFonts w:asciiTheme="minorHAnsi" w:hAnsiTheme="minorHAnsi" w:cs="Segoe UI"/>
          <w:color w:val="1F497D" w:themeColor="text2"/>
          <w:sz w:val="24"/>
          <w:szCs w:val="24"/>
          <w:lang w:val="nl-NL"/>
        </w:rPr>
      </w:pPr>
      <w:bookmarkStart w:id="40" w:name="_Toc481582768"/>
      <w:r w:rsidRPr="00C40762">
        <w:rPr>
          <w:rFonts w:asciiTheme="minorHAnsi" w:hAnsiTheme="minorHAnsi" w:cs="Segoe UI"/>
          <w:color w:val="1F497D" w:themeColor="text2"/>
          <w:sz w:val="24"/>
          <w:szCs w:val="24"/>
          <w:lang w:val="nl-NL"/>
        </w:rPr>
        <w:t>Schriftelijke beoordeling</w:t>
      </w:r>
      <w:bookmarkEnd w:id="40"/>
    </w:p>
    <w:p w14:paraId="7AC65AAA"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In deze fase vindt de schriftelijke beoordeling plaats. Als eerste wordt beoordeeld of de Offertes voldoen aan de gestelde eisen en voorwaarden, en daarna op de wensen.</w:t>
      </w:r>
    </w:p>
    <w:p w14:paraId="269124B2"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p>
    <w:p w14:paraId="29397ABC"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Een ‘koude’ ranking op basis van de eisen en uitwerkingen van de wensen wordt automatisch</w:t>
      </w:r>
    </w:p>
    <w:p w14:paraId="1D264F5F"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gegenereerd door de applicatie. Vervolgens controleert de Inhuurdesk de door de applicatie gegenereerde beoordeling op daadwerkelijke inhoud en naar waarheid, eventueel in samenwerking met de interne opdrachtgever. </w:t>
      </w:r>
    </w:p>
    <w:p w14:paraId="61BFB784"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p>
    <w:p w14:paraId="12F03226"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De Inhuurdesk werkt de definitieve beoordelingsresultaten uit en verwerkt deze in de applicatie. De score van een Offerte komt tot stand door de scores van de wensen bij elkaar op te tellen. De wensen bestaan uit de prijs- en kwaliteitscriteria om zodoende de beste prijs- en kwaliteitsverhouding voor de Opdracht te selecteren. </w:t>
      </w:r>
    </w:p>
    <w:p w14:paraId="23C0A490"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p>
    <w:p w14:paraId="3075EA1A" w14:textId="70542D9F" w:rsidR="00D37142" w:rsidRDefault="00D37142" w:rsidP="00D37142">
      <w:pPr>
        <w:autoSpaceDE w:val="0"/>
        <w:autoSpaceDN w:val="0"/>
        <w:adjustRightInd w:val="0"/>
        <w:spacing w:after="0" w:line="240" w:lineRule="auto"/>
        <w:rPr>
          <w:rFonts w:asciiTheme="minorHAnsi" w:hAnsiTheme="minorHAnsi" w:cs="Segoe UI"/>
          <w:color w:val="000000" w:themeColor="text1"/>
          <w:sz w:val="24"/>
          <w:szCs w:val="24"/>
          <w:lang w:val="nl-NL"/>
        </w:rPr>
      </w:pPr>
      <w:r w:rsidRPr="00C40762">
        <w:rPr>
          <w:rFonts w:asciiTheme="minorHAnsi" w:hAnsiTheme="minorHAnsi" w:cs="Segoe UI"/>
          <w:color w:val="000000" w:themeColor="text1"/>
          <w:sz w:val="24"/>
          <w:szCs w:val="24"/>
          <w:lang w:val="nl-NL"/>
        </w:rPr>
        <w:t xml:space="preserve">Beoordelen van </w:t>
      </w:r>
      <w:r w:rsidR="00644C90">
        <w:rPr>
          <w:rFonts w:asciiTheme="minorHAnsi" w:hAnsiTheme="minorHAnsi" w:cs="Segoe UI"/>
          <w:color w:val="000000" w:themeColor="text1"/>
          <w:sz w:val="24"/>
          <w:szCs w:val="24"/>
          <w:lang w:val="nl-NL"/>
        </w:rPr>
        <w:t>alle</w:t>
      </w:r>
      <w:r w:rsidRPr="00C40762">
        <w:rPr>
          <w:rFonts w:asciiTheme="minorHAnsi" w:hAnsiTheme="minorHAnsi" w:cs="Segoe UI"/>
          <w:color w:val="000000" w:themeColor="text1"/>
          <w:sz w:val="24"/>
          <w:szCs w:val="24"/>
          <w:lang w:val="nl-NL"/>
        </w:rPr>
        <w:t xml:space="preserve"> </w:t>
      </w:r>
      <w:r w:rsidR="00097458">
        <w:rPr>
          <w:rFonts w:asciiTheme="minorHAnsi" w:hAnsiTheme="minorHAnsi" w:cs="Segoe UI"/>
          <w:color w:val="000000" w:themeColor="text1"/>
          <w:sz w:val="24"/>
          <w:szCs w:val="24"/>
          <w:lang w:val="nl-NL"/>
        </w:rPr>
        <w:t>O</w:t>
      </w:r>
      <w:r w:rsidRPr="00C40762">
        <w:rPr>
          <w:rFonts w:asciiTheme="minorHAnsi" w:hAnsiTheme="minorHAnsi" w:cs="Segoe UI"/>
          <w:color w:val="000000" w:themeColor="text1"/>
          <w:sz w:val="24"/>
          <w:szCs w:val="24"/>
          <w:lang w:val="nl-NL"/>
        </w:rPr>
        <w:t xml:space="preserve">ffertes zal middels EMVI-criteria </w:t>
      </w:r>
      <w:r w:rsidR="00097458">
        <w:rPr>
          <w:rFonts w:asciiTheme="minorHAnsi" w:hAnsiTheme="minorHAnsi" w:cs="Segoe UI"/>
          <w:color w:val="000000" w:themeColor="text1"/>
          <w:sz w:val="24"/>
          <w:szCs w:val="24"/>
          <w:lang w:val="nl-NL"/>
        </w:rPr>
        <w:t>plaatsvinden</w:t>
      </w:r>
      <w:r w:rsidRPr="00C40762">
        <w:rPr>
          <w:rFonts w:asciiTheme="minorHAnsi" w:hAnsiTheme="minorHAnsi" w:cs="Segoe UI"/>
          <w:color w:val="000000" w:themeColor="text1"/>
          <w:sz w:val="24"/>
          <w:szCs w:val="24"/>
          <w:lang w:val="nl-NL"/>
        </w:rPr>
        <w:t xml:space="preserve">. </w:t>
      </w:r>
      <w:r w:rsidR="00DE7906">
        <w:rPr>
          <w:rFonts w:asciiTheme="minorHAnsi" w:hAnsiTheme="minorHAnsi" w:cs="Segoe UI"/>
          <w:color w:val="000000" w:themeColor="text1"/>
          <w:sz w:val="24"/>
          <w:szCs w:val="24"/>
          <w:lang w:val="nl-NL"/>
        </w:rPr>
        <w:t>Hiertoe kunnen</w:t>
      </w:r>
      <w:r w:rsidR="00AE6B71">
        <w:rPr>
          <w:rFonts w:asciiTheme="minorHAnsi" w:hAnsiTheme="minorHAnsi" w:cs="Segoe UI"/>
          <w:color w:val="000000" w:themeColor="text1"/>
          <w:sz w:val="24"/>
          <w:szCs w:val="24"/>
          <w:lang w:val="nl-NL"/>
        </w:rPr>
        <w:t xml:space="preserve"> </w:t>
      </w:r>
      <w:r w:rsidR="00DE7906">
        <w:rPr>
          <w:rFonts w:asciiTheme="minorHAnsi" w:hAnsiTheme="minorHAnsi" w:cs="Segoe UI"/>
          <w:color w:val="000000" w:themeColor="text1"/>
          <w:sz w:val="24"/>
          <w:szCs w:val="24"/>
          <w:lang w:val="nl-NL"/>
        </w:rPr>
        <w:t xml:space="preserve">verschillende </w:t>
      </w:r>
      <w:r w:rsidRPr="00C40762">
        <w:rPr>
          <w:rFonts w:asciiTheme="minorHAnsi" w:hAnsiTheme="minorHAnsi" w:cs="Segoe UI"/>
          <w:color w:val="000000" w:themeColor="text1"/>
          <w:sz w:val="24"/>
          <w:szCs w:val="24"/>
          <w:lang w:val="nl-NL"/>
        </w:rPr>
        <w:t xml:space="preserve">methodes worden </w:t>
      </w:r>
      <w:r w:rsidR="00DE7906">
        <w:rPr>
          <w:rFonts w:asciiTheme="minorHAnsi" w:hAnsiTheme="minorHAnsi" w:cs="Segoe UI"/>
          <w:color w:val="000000" w:themeColor="text1"/>
          <w:sz w:val="24"/>
          <w:szCs w:val="24"/>
          <w:lang w:val="nl-NL"/>
        </w:rPr>
        <w:t>toegepast</w:t>
      </w:r>
      <w:r w:rsidRPr="00C40762">
        <w:rPr>
          <w:rFonts w:asciiTheme="minorHAnsi" w:hAnsiTheme="minorHAnsi" w:cs="Segoe UI"/>
          <w:color w:val="000000" w:themeColor="text1"/>
          <w:sz w:val="24"/>
          <w:szCs w:val="24"/>
          <w:lang w:val="nl-NL"/>
        </w:rPr>
        <w:t>:</w:t>
      </w:r>
    </w:p>
    <w:p w14:paraId="3265EFF6" w14:textId="0446AF70" w:rsidR="00644C90" w:rsidRDefault="00644C90"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36A2AD5B" w14:textId="2F420652" w:rsidR="00D37142" w:rsidRPr="00C40762" w:rsidRDefault="00D37142"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19E14198" w14:textId="68670F4A" w:rsidR="00D37142" w:rsidRPr="00C40762" w:rsidRDefault="00D37142" w:rsidP="00D37142">
      <w:pPr>
        <w:numPr>
          <w:ilvl w:val="0"/>
          <w:numId w:val="9"/>
        </w:numPr>
        <w:spacing w:after="0" w:line="300" w:lineRule="atLeast"/>
        <w:ind w:left="750"/>
        <w:rPr>
          <w:rFonts w:asciiTheme="minorHAnsi" w:eastAsia="Times New Roman" w:hAnsiTheme="minorHAnsi" w:cs="Segoe UI"/>
          <w:color w:val="000000" w:themeColor="text1"/>
          <w:sz w:val="24"/>
          <w:szCs w:val="24"/>
          <w:lang w:val="nl-NL" w:eastAsia="nl-NL"/>
        </w:rPr>
      </w:pPr>
      <w:r w:rsidRPr="00C40762">
        <w:rPr>
          <w:rFonts w:asciiTheme="minorHAnsi" w:eastAsia="Times New Roman" w:hAnsiTheme="minorHAnsi" w:cs="Segoe UI"/>
          <w:color w:val="000000" w:themeColor="text1"/>
          <w:sz w:val="24"/>
          <w:szCs w:val="24"/>
          <w:lang w:val="nl-NL" w:eastAsia="nl-NL"/>
        </w:rPr>
        <w:t xml:space="preserve">Het puntenmodel: kwaliteit en prijs worden uitgedrukt in punten en opgeteld. De </w:t>
      </w:r>
      <w:r w:rsidR="009A4779">
        <w:rPr>
          <w:rFonts w:asciiTheme="minorHAnsi" w:eastAsia="Times New Roman" w:hAnsiTheme="minorHAnsi" w:cs="Segoe UI"/>
          <w:color w:val="000000" w:themeColor="text1"/>
          <w:sz w:val="24"/>
          <w:szCs w:val="24"/>
          <w:lang w:val="nl-NL" w:eastAsia="nl-NL"/>
        </w:rPr>
        <w:t xml:space="preserve">Offerte met het </w:t>
      </w:r>
      <w:r w:rsidRPr="00C40762">
        <w:rPr>
          <w:rFonts w:asciiTheme="minorHAnsi" w:eastAsia="Times New Roman" w:hAnsiTheme="minorHAnsi" w:cs="Segoe UI"/>
          <w:color w:val="000000" w:themeColor="text1"/>
          <w:sz w:val="24"/>
          <w:szCs w:val="24"/>
          <w:lang w:val="nl-NL" w:eastAsia="nl-NL"/>
        </w:rPr>
        <w:t xml:space="preserve">hoogste </w:t>
      </w:r>
      <w:r w:rsidR="009A4779">
        <w:rPr>
          <w:rFonts w:asciiTheme="minorHAnsi" w:eastAsia="Times New Roman" w:hAnsiTheme="minorHAnsi" w:cs="Segoe UI"/>
          <w:color w:val="000000" w:themeColor="text1"/>
          <w:sz w:val="24"/>
          <w:szCs w:val="24"/>
          <w:lang w:val="nl-NL" w:eastAsia="nl-NL"/>
        </w:rPr>
        <w:t>aantal punten</w:t>
      </w:r>
      <w:r w:rsidRPr="00C40762">
        <w:rPr>
          <w:rFonts w:asciiTheme="minorHAnsi" w:eastAsia="Times New Roman" w:hAnsiTheme="minorHAnsi" w:cs="Segoe UI"/>
          <w:color w:val="000000" w:themeColor="text1"/>
          <w:sz w:val="24"/>
          <w:szCs w:val="24"/>
          <w:lang w:val="nl-NL" w:eastAsia="nl-NL"/>
        </w:rPr>
        <w:t xml:space="preserve"> wint.</w:t>
      </w:r>
    </w:p>
    <w:p w14:paraId="719E2D45" w14:textId="456948FA" w:rsidR="00D37142" w:rsidRPr="00C40762" w:rsidRDefault="00D37142" w:rsidP="00D37142">
      <w:pPr>
        <w:numPr>
          <w:ilvl w:val="0"/>
          <w:numId w:val="9"/>
        </w:numPr>
        <w:spacing w:after="0" w:line="300" w:lineRule="atLeast"/>
        <w:ind w:left="750"/>
        <w:rPr>
          <w:rFonts w:asciiTheme="minorHAnsi" w:eastAsia="Times New Roman" w:hAnsiTheme="minorHAnsi" w:cs="Segoe UI"/>
          <w:color w:val="000000" w:themeColor="text1"/>
          <w:sz w:val="24"/>
          <w:szCs w:val="24"/>
          <w:lang w:val="nl-NL" w:eastAsia="nl-NL"/>
        </w:rPr>
      </w:pPr>
      <w:r w:rsidRPr="00C40762">
        <w:rPr>
          <w:rFonts w:asciiTheme="minorHAnsi" w:eastAsia="Times New Roman" w:hAnsiTheme="minorHAnsi" w:cs="Segoe UI"/>
          <w:color w:val="000000" w:themeColor="text1"/>
          <w:sz w:val="24"/>
          <w:szCs w:val="24"/>
          <w:lang w:val="nl-NL" w:eastAsia="nl-NL"/>
        </w:rPr>
        <w:t xml:space="preserve">Gunnen op waarde: </w:t>
      </w:r>
      <w:r w:rsidR="009A4779">
        <w:rPr>
          <w:rFonts w:asciiTheme="minorHAnsi" w:eastAsia="Times New Roman" w:hAnsiTheme="minorHAnsi" w:cs="Segoe UI"/>
          <w:color w:val="000000" w:themeColor="text1"/>
          <w:sz w:val="24"/>
          <w:szCs w:val="24"/>
          <w:lang w:val="nl-NL" w:eastAsia="nl-NL"/>
        </w:rPr>
        <w:t>kwaliteit wordt vertaald</w:t>
      </w:r>
      <w:r w:rsidRPr="00C40762">
        <w:rPr>
          <w:rFonts w:asciiTheme="minorHAnsi" w:eastAsia="Times New Roman" w:hAnsiTheme="minorHAnsi" w:cs="Segoe UI"/>
          <w:color w:val="000000" w:themeColor="text1"/>
          <w:sz w:val="24"/>
          <w:szCs w:val="24"/>
          <w:lang w:val="nl-NL" w:eastAsia="nl-NL"/>
        </w:rPr>
        <w:t xml:space="preserve"> naar meerwaarde in Euro's en in mindering gebracht op de prijs</w:t>
      </w:r>
      <w:r w:rsidR="009A4779">
        <w:rPr>
          <w:rFonts w:asciiTheme="minorHAnsi" w:eastAsia="Times New Roman" w:hAnsiTheme="minorHAnsi" w:cs="Segoe UI"/>
          <w:color w:val="000000" w:themeColor="text1"/>
          <w:sz w:val="24"/>
          <w:szCs w:val="24"/>
          <w:lang w:val="nl-NL" w:eastAsia="nl-NL"/>
        </w:rPr>
        <w:t>.</w:t>
      </w:r>
      <w:r w:rsidRPr="00C40762">
        <w:rPr>
          <w:rFonts w:asciiTheme="minorHAnsi" w:eastAsia="Times New Roman" w:hAnsiTheme="minorHAnsi" w:cs="Segoe UI"/>
          <w:color w:val="000000" w:themeColor="text1"/>
          <w:sz w:val="24"/>
          <w:szCs w:val="24"/>
          <w:lang w:val="nl-NL" w:eastAsia="nl-NL"/>
        </w:rPr>
        <w:t xml:space="preserve"> </w:t>
      </w:r>
      <w:r w:rsidR="009A4779">
        <w:rPr>
          <w:rFonts w:asciiTheme="minorHAnsi" w:eastAsia="Times New Roman" w:hAnsiTheme="minorHAnsi" w:cs="Segoe UI"/>
          <w:color w:val="000000" w:themeColor="text1"/>
          <w:sz w:val="24"/>
          <w:szCs w:val="24"/>
          <w:lang w:val="nl-NL" w:eastAsia="nl-NL"/>
        </w:rPr>
        <w:t xml:space="preserve">Dit </w:t>
      </w:r>
      <w:r w:rsidRPr="00C40762">
        <w:rPr>
          <w:rFonts w:asciiTheme="minorHAnsi" w:eastAsia="Times New Roman" w:hAnsiTheme="minorHAnsi" w:cs="Segoe UI"/>
          <w:color w:val="000000" w:themeColor="text1"/>
          <w:sz w:val="24"/>
          <w:szCs w:val="24"/>
          <w:lang w:val="nl-NL" w:eastAsia="nl-NL"/>
        </w:rPr>
        <w:t xml:space="preserve">resulteert in de Evaluatieprijs (fictieve inschrijfsom); de </w:t>
      </w:r>
      <w:r w:rsidR="009A4779">
        <w:rPr>
          <w:rFonts w:asciiTheme="minorHAnsi" w:eastAsia="Times New Roman" w:hAnsiTheme="minorHAnsi" w:cs="Segoe UI"/>
          <w:color w:val="000000" w:themeColor="text1"/>
          <w:sz w:val="24"/>
          <w:szCs w:val="24"/>
          <w:lang w:val="nl-NL" w:eastAsia="nl-NL"/>
        </w:rPr>
        <w:t xml:space="preserve">Offerte met de </w:t>
      </w:r>
      <w:r w:rsidRPr="00C40762">
        <w:rPr>
          <w:rFonts w:asciiTheme="minorHAnsi" w:eastAsia="Times New Roman" w:hAnsiTheme="minorHAnsi" w:cs="Segoe UI"/>
          <w:color w:val="000000" w:themeColor="text1"/>
          <w:sz w:val="24"/>
          <w:szCs w:val="24"/>
          <w:lang w:val="nl-NL" w:eastAsia="nl-NL"/>
        </w:rPr>
        <w:t xml:space="preserve">laagste </w:t>
      </w:r>
      <w:r w:rsidR="009A4779">
        <w:rPr>
          <w:rFonts w:asciiTheme="minorHAnsi" w:eastAsia="Times New Roman" w:hAnsiTheme="minorHAnsi" w:cs="Segoe UI"/>
          <w:color w:val="000000" w:themeColor="text1"/>
          <w:sz w:val="24"/>
          <w:szCs w:val="24"/>
          <w:lang w:val="nl-NL" w:eastAsia="nl-NL"/>
        </w:rPr>
        <w:t xml:space="preserve">Evaluatieprijs </w:t>
      </w:r>
      <w:r w:rsidRPr="00C40762">
        <w:rPr>
          <w:rFonts w:asciiTheme="minorHAnsi" w:eastAsia="Times New Roman" w:hAnsiTheme="minorHAnsi" w:cs="Segoe UI"/>
          <w:color w:val="000000" w:themeColor="text1"/>
          <w:sz w:val="24"/>
          <w:szCs w:val="24"/>
          <w:lang w:val="nl-NL" w:eastAsia="nl-NL"/>
        </w:rPr>
        <w:t>wint.</w:t>
      </w:r>
    </w:p>
    <w:p w14:paraId="5C3BB417" w14:textId="77777777" w:rsidR="00D37142" w:rsidRPr="00C40762" w:rsidRDefault="00D37142" w:rsidP="00D37142">
      <w:pPr>
        <w:numPr>
          <w:ilvl w:val="0"/>
          <w:numId w:val="9"/>
        </w:numPr>
        <w:spacing w:after="0" w:line="300" w:lineRule="atLeast"/>
        <w:ind w:left="750"/>
        <w:rPr>
          <w:rFonts w:asciiTheme="minorHAnsi" w:eastAsia="Times New Roman" w:hAnsiTheme="minorHAnsi" w:cs="Segoe UI"/>
          <w:color w:val="000000" w:themeColor="text1"/>
          <w:sz w:val="24"/>
          <w:szCs w:val="24"/>
          <w:lang w:val="nl-NL" w:eastAsia="nl-NL"/>
        </w:rPr>
      </w:pPr>
      <w:r w:rsidRPr="00C40762">
        <w:rPr>
          <w:rFonts w:asciiTheme="minorHAnsi" w:eastAsia="Times New Roman" w:hAnsiTheme="minorHAnsi" w:cs="Segoe UI"/>
          <w:color w:val="000000" w:themeColor="text1"/>
          <w:sz w:val="24"/>
          <w:szCs w:val="24"/>
          <w:lang w:val="nl-NL" w:eastAsia="nl-NL"/>
        </w:rPr>
        <w:t>Waarde/prijs methode: het behaalde aantal punten</w:t>
      </w:r>
      <w:r w:rsidR="009A4779">
        <w:rPr>
          <w:rFonts w:asciiTheme="minorHAnsi" w:eastAsia="Times New Roman" w:hAnsiTheme="minorHAnsi" w:cs="Segoe UI"/>
          <w:color w:val="000000" w:themeColor="text1"/>
          <w:sz w:val="24"/>
          <w:szCs w:val="24"/>
          <w:lang w:val="nl-NL" w:eastAsia="nl-NL"/>
        </w:rPr>
        <w:t xml:space="preserve"> op kwaliteit</w:t>
      </w:r>
      <w:r w:rsidRPr="00C40762">
        <w:rPr>
          <w:rFonts w:asciiTheme="minorHAnsi" w:eastAsia="Times New Roman" w:hAnsiTheme="minorHAnsi" w:cs="Segoe UI"/>
          <w:color w:val="000000" w:themeColor="text1"/>
          <w:sz w:val="24"/>
          <w:szCs w:val="24"/>
          <w:lang w:val="nl-NL" w:eastAsia="nl-NL"/>
        </w:rPr>
        <w:t xml:space="preserve"> wordt door de prijs gedeeld.</w:t>
      </w:r>
      <w:r w:rsidR="009A4779">
        <w:rPr>
          <w:rFonts w:asciiTheme="minorHAnsi" w:eastAsia="Times New Roman" w:hAnsiTheme="minorHAnsi" w:cs="Segoe UI"/>
          <w:color w:val="000000" w:themeColor="text1"/>
          <w:sz w:val="24"/>
          <w:szCs w:val="24"/>
          <w:lang w:val="nl-NL" w:eastAsia="nl-NL"/>
        </w:rPr>
        <w:t xml:space="preserve"> De Offerte met de laagste prijs per punt wint.</w:t>
      </w:r>
    </w:p>
    <w:p w14:paraId="7978B24A"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265CBC37" w14:textId="646152A8" w:rsidR="00D37142" w:rsidRDefault="00D37142" w:rsidP="00D37142">
      <w:pPr>
        <w:autoSpaceDE w:val="0"/>
        <w:autoSpaceDN w:val="0"/>
        <w:adjustRightInd w:val="0"/>
        <w:spacing w:after="0" w:line="240" w:lineRule="auto"/>
        <w:rPr>
          <w:rFonts w:asciiTheme="minorHAnsi" w:hAnsiTheme="minorHAnsi" w:cs="Segoe UI"/>
          <w:color w:val="000000" w:themeColor="text1"/>
          <w:sz w:val="24"/>
          <w:szCs w:val="24"/>
          <w:lang w:val="nl-NL"/>
        </w:rPr>
      </w:pPr>
      <w:r w:rsidRPr="00C40762">
        <w:rPr>
          <w:rFonts w:asciiTheme="minorHAnsi" w:hAnsiTheme="minorHAnsi" w:cs="Segoe UI"/>
          <w:color w:val="000000" w:themeColor="text1"/>
          <w:sz w:val="24"/>
          <w:szCs w:val="24"/>
          <w:lang w:val="nl-NL"/>
        </w:rPr>
        <w:t>De wegingen (verhouding) van de wensen worden per Offerteaanvraag vastgesteld en staan vermeld in de Offerteaanvraag.</w:t>
      </w:r>
    </w:p>
    <w:p w14:paraId="04ACEC99" w14:textId="3312FB94" w:rsidR="00644C90" w:rsidRDefault="00644C90"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135340FF" w14:textId="77777777" w:rsidR="000320A4" w:rsidRDefault="000320A4"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4CF0C854" w14:textId="77777777" w:rsidR="000320A4" w:rsidRDefault="000320A4"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7846F5FF" w14:textId="77777777" w:rsidR="000320A4" w:rsidRDefault="000320A4"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1491A583" w14:textId="77777777" w:rsidR="000320A4" w:rsidRDefault="000320A4"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5B20339D" w14:textId="77777777" w:rsidR="000320A4" w:rsidRDefault="000320A4" w:rsidP="00D37142">
      <w:pPr>
        <w:autoSpaceDE w:val="0"/>
        <w:autoSpaceDN w:val="0"/>
        <w:adjustRightInd w:val="0"/>
        <w:spacing w:after="0" w:line="240" w:lineRule="auto"/>
        <w:rPr>
          <w:rFonts w:asciiTheme="minorHAnsi" w:hAnsiTheme="minorHAnsi" w:cs="Segoe UI"/>
          <w:color w:val="000000" w:themeColor="text1"/>
          <w:sz w:val="24"/>
          <w:szCs w:val="24"/>
          <w:lang w:val="nl-NL"/>
        </w:rPr>
      </w:pPr>
    </w:p>
    <w:p w14:paraId="7A4A3255" w14:textId="675C4DC4" w:rsidR="00644C90" w:rsidRPr="00C40762" w:rsidRDefault="00644C90" w:rsidP="00D37142">
      <w:pPr>
        <w:autoSpaceDE w:val="0"/>
        <w:autoSpaceDN w:val="0"/>
        <w:adjustRightInd w:val="0"/>
        <w:spacing w:after="0" w:line="240" w:lineRule="auto"/>
        <w:rPr>
          <w:rFonts w:asciiTheme="minorHAnsi" w:hAnsiTheme="minorHAnsi" w:cs="Segoe UI"/>
          <w:color w:val="000000" w:themeColor="text1"/>
          <w:sz w:val="24"/>
          <w:szCs w:val="24"/>
          <w:lang w:val="nl-NL"/>
        </w:rPr>
      </w:pPr>
      <w:r>
        <w:rPr>
          <w:rFonts w:asciiTheme="minorHAnsi" w:hAnsiTheme="minorHAnsi" w:cs="Segoe UI"/>
          <w:color w:val="000000" w:themeColor="text1"/>
          <w:sz w:val="24"/>
          <w:szCs w:val="24"/>
          <w:lang w:val="nl-NL"/>
        </w:rPr>
        <w:lastRenderedPageBreak/>
        <w:t>EMVI wordt op de volgende manier berekend</w:t>
      </w:r>
    </w:p>
    <w:p w14:paraId="4EAD6338" w14:textId="77777777" w:rsidR="00D37142" w:rsidRPr="00C40762" w:rsidRDefault="00D37142" w:rsidP="00D37142">
      <w:pPr>
        <w:autoSpaceDE w:val="0"/>
        <w:autoSpaceDN w:val="0"/>
        <w:adjustRightInd w:val="0"/>
        <w:spacing w:after="0" w:line="240" w:lineRule="auto"/>
        <w:rPr>
          <w:rFonts w:asciiTheme="minorHAnsi" w:hAnsiTheme="minorHAnsi" w:cs="Segoe UI"/>
          <w:b/>
          <w:bCs/>
          <w:color w:val="000000"/>
          <w:sz w:val="24"/>
          <w:szCs w:val="24"/>
          <w:lang w:val="nl-NL"/>
        </w:rPr>
      </w:pPr>
    </w:p>
    <w:p w14:paraId="6CC441FE" w14:textId="0576D3BB" w:rsidR="00D37142" w:rsidRPr="00C40762" w:rsidRDefault="00D37142" w:rsidP="00D37142">
      <w:pPr>
        <w:autoSpaceDE w:val="0"/>
        <w:autoSpaceDN w:val="0"/>
        <w:adjustRightInd w:val="0"/>
        <w:spacing w:after="0" w:line="240" w:lineRule="auto"/>
        <w:rPr>
          <w:rFonts w:asciiTheme="minorHAnsi" w:hAnsiTheme="minorHAnsi" w:cs="Segoe UI"/>
          <w:b/>
          <w:bCs/>
          <w:color w:val="000000"/>
          <w:sz w:val="24"/>
          <w:szCs w:val="24"/>
          <w:lang w:val="nl-NL"/>
        </w:rPr>
      </w:pPr>
      <w:r w:rsidRPr="00C40762">
        <w:rPr>
          <w:rFonts w:asciiTheme="minorHAnsi" w:hAnsiTheme="minorHAnsi" w:cs="Segoe UI"/>
          <w:b/>
          <w:bCs/>
          <w:color w:val="000000"/>
          <w:sz w:val="24"/>
          <w:szCs w:val="24"/>
          <w:lang w:val="nl-NL"/>
        </w:rPr>
        <w:t>Prijs</w:t>
      </w:r>
      <w:r w:rsidR="00DE7906">
        <w:rPr>
          <w:rFonts w:asciiTheme="minorHAnsi" w:hAnsiTheme="minorHAnsi" w:cs="Segoe UI"/>
          <w:b/>
          <w:bCs/>
          <w:color w:val="000000"/>
          <w:sz w:val="24"/>
          <w:szCs w:val="24"/>
          <w:lang w:val="nl-NL"/>
        </w:rPr>
        <w:t xml:space="preserve"> </w:t>
      </w:r>
    </w:p>
    <w:p w14:paraId="4024A7A2"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Offerte met de laagste prijs ontvangt de maximale score voor het prijsonderdeel en de Offertes met een hogere prijs ontvangen een score die daarmee in verhouding staat. De formule voor toekenning van de score is als volgt:</w:t>
      </w:r>
    </w:p>
    <w:p w14:paraId="593FBD27"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Prijsscore = ( 1 - ( ( uw prijs - laagste prijs ) / laagste prijs ) ) * 100, maar nooit lager dan 0.</w:t>
      </w:r>
    </w:p>
    <w:p w14:paraId="7D48700F" w14:textId="77777777" w:rsidR="00D37142" w:rsidRPr="00C40762" w:rsidRDefault="00D37142" w:rsidP="00D37142">
      <w:pPr>
        <w:autoSpaceDE w:val="0"/>
        <w:autoSpaceDN w:val="0"/>
        <w:adjustRightInd w:val="0"/>
        <w:spacing w:after="0" w:line="240" w:lineRule="auto"/>
        <w:rPr>
          <w:rFonts w:asciiTheme="minorHAnsi" w:hAnsiTheme="minorHAnsi" w:cs="Segoe UI"/>
          <w:b/>
          <w:bCs/>
          <w:color w:val="000000"/>
          <w:sz w:val="24"/>
          <w:szCs w:val="24"/>
          <w:lang w:val="nl-NL"/>
        </w:rPr>
      </w:pPr>
    </w:p>
    <w:p w14:paraId="5EFFE90E" w14:textId="77777777" w:rsidR="00D37142" w:rsidRPr="00C40762" w:rsidRDefault="00D37142" w:rsidP="00D37142">
      <w:pPr>
        <w:autoSpaceDE w:val="0"/>
        <w:autoSpaceDN w:val="0"/>
        <w:adjustRightInd w:val="0"/>
        <w:spacing w:after="0" w:line="240" w:lineRule="auto"/>
        <w:rPr>
          <w:rFonts w:asciiTheme="minorHAnsi" w:hAnsiTheme="minorHAnsi" w:cs="Segoe UI"/>
          <w:b/>
          <w:bCs/>
          <w:color w:val="000000"/>
          <w:sz w:val="24"/>
          <w:szCs w:val="24"/>
          <w:lang w:val="nl-NL"/>
        </w:rPr>
      </w:pPr>
      <w:r w:rsidRPr="00C40762">
        <w:rPr>
          <w:rFonts w:asciiTheme="minorHAnsi" w:hAnsiTheme="minorHAnsi" w:cs="Segoe UI"/>
          <w:b/>
          <w:bCs/>
          <w:color w:val="000000"/>
          <w:sz w:val="24"/>
          <w:szCs w:val="24"/>
          <w:lang w:val="nl-NL"/>
        </w:rPr>
        <w:t>Kwaliteit</w:t>
      </w:r>
    </w:p>
    <w:p w14:paraId="1A9CB6CC" w14:textId="77777777" w:rsidR="00D37142" w:rsidRPr="00C40762" w:rsidRDefault="00D37142" w:rsidP="00D37142">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kwaliteitswensen zijn per Offerteaanvraag vastgesteld en worden bepaald door de specifieke kenmerken van de betreffende Opdracht en eventuele specifieke omstandigheden. Voorbeelden van die kenmerken zijn noodzaak, beschikbaarheid Externe, spoedaanvraag, complexiteit en specialisme. Na beoordeling van de wensen worden de kwaliteitsscores gecorrigeerd t.b.v. de juiste weging.</w:t>
      </w:r>
    </w:p>
    <w:p w14:paraId="091D7B7E" w14:textId="77777777" w:rsidR="00D37142" w:rsidRPr="00C40762" w:rsidRDefault="00D37142" w:rsidP="00D37142">
      <w:pPr>
        <w:autoSpaceDE w:val="0"/>
        <w:autoSpaceDN w:val="0"/>
        <w:adjustRightInd w:val="0"/>
        <w:spacing w:after="0" w:line="240" w:lineRule="auto"/>
        <w:rPr>
          <w:rFonts w:asciiTheme="minorHAnsi" w:hAnsiTheme="minorHAnsi" w:cs="Segoe UI"/>
          <w:b/>
          <w:bCs/>
          <w:color w:val="000000"/>
          <w:sz w:val="24"/>
          <w:szCs w:val="24"/>
          <w:lang w:val="nl-NL"/>
        </w:rPr>
      </w:pPr>
    </w:p>
    <w:p w14:paraId="4B1739E9" w14:textId="77777777" w:rsidR="00D37142" w:rsidRPr="00C40762" w:rsidRDefault="00D37142" w:rsidP="00D37142">
      <w:pPr>
        <w:autoSpaceDE w:val="0"/>
        <w:autoSpaceDN w:val="0"/>
        <w:adjustRightInd w:val="0"/>
        <w:spacing w:after="0" w:line="240" w:lineRule="auto"/>
        <w:rPr>
          <w:rFonts w:asciiTheme="minorHAnsi" w:hAnsiTheme="minorHAnsi" w:cs="Segoe UI"/>
          <w:b/>
          <w:bCs/>
          <w:color w:val="000000"/>
          <w:sz w:val="24"/>
          <w:szCs w:val="24"/>
          <w:lang w:val="nl-NL"/>
        </w:rPr>
      </w:pPr>
      <w:r w:rsidRPr="00C40762">
        <w:rPr>
          <w:rFonts w:asciiTheme="minorHAnsi" w:hAnsiTheme="minorHAnsi" w:cs="Segoe UI"/>
          <w:b/>
          <w:bCs/>
          <w:color w:val="000000"/>
          <w:sz w:val="24"/>
          <w:szCs w:val="24"/>
          <w:lang w:val="nl-NL"/>
        </w:rPr>
        <w:t>Rangorde</w:t>
      </w:r>
    </w:p>
    <w:p w14:paraId="55156EC5" w14:textId="77777777" w:rsidR="00D37142" w:rsidRPr="00C40762" w:rsidRDefault="00D37142" w:rsidP="00512FB3">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scores van de Offertes resulteren in een rangorde. De hoogst scorende Offerte staat op rangorde 1, de daaropvolgend scorende krijgt rangorde 2, etc. De rangorde bepaalt welke Inschrijvers doorgaan naar fase 2: het interview. De Inhuurdesk nodigt vervolgens de geselecteerde Externen uit.</w:t>
      </w:r>
    </w:p>
    <w:p w14:paraId="32474E37" w14:textId="77777777" w:rsidR="002742FA" w:rsidRPr="00C40762" w:rsidRDefault="002742FA" w:rsidP="00503818">
      <w:pPr>
        <w:autoSpaceDE w:val="0"/>
        <w:autoSpaceDN w:val="0"/>
        <w:adjustRightInd w:val="0"/>
        <w:spacing w:after="0" w:line="240" w:lineRule="auto"/>
        <w:rPr>
          <w:rFonts w:asciiTheme="minorHAnsi" w:hAnsiTheme="minorHAnsi" w:cs="Segoe UI"/>
          <w:color w:val="000000"/>
          <w:sz w:val="24"/>
          <w:szCs w:val="24"/>
          <w:lang w:val="nl-NL"/>
        </w:rPr>
      </w:pPr>
    </w:p>
    <w:p w14:paraId="749054DE"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In de Offerteaanvraag wordt aangegeven hoeveel Externen max</w:t>
      </w:r>
      <w:r w:rsidR="0092091D" w:rsidRPr="00C40762">
        <w:rPr>
          <w:rFonts w:asciiTheme="minorHAnsi" w:hAnsiTheme="minorHAnsi" w:cs="Segoe UI"/>
          <w:color w:val="000000"/>
          <w:sz w:val="24"/>
          <w:szCs w:val="24"/>
          <w:lang w:val="nl-NL"/>
        </w:rPr>
        <w:t>imaal worden uitgenodigd voor het interview</w:t>
      </w:r>
      <w:r w:rsidRPr="00C40762">
        <w:rPr>
          <w:rFonts w:asciiTheme="minorHAnsi" w:hAnsiTheme="minorHAnsi" w:cs="Segoe UI"/>
          <w:color w:val="000000"/>
          <w:sz w:val="24"/>
          <w:szCs w:val="24"/>
          <w:lang w:val="nl-NL"/>
        </w:rPr>
        <w:t>. De Externen met de hoogst scorende Offertes zullen worden uitgenodigd voor de</w:t>
      </w:r>
    </w:p>
    <w:p w14:paraId="6014AE06" w14:textId="77777777" w:rsidR="00503818" w:rsidRPr="00C40762" w:rsidRDefault="0092091D" w:rsidP="001940A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interview</w:t>
      </w:r>
      <w:r w:rsidR="00503818" w:rsidRPr="00C40762">
        <w:rPr>
          <w:rFonts w:asciiTheme="minorHAnsi" w:hAnsiTheme="minorHAnsi" w:cs="Segoe UI"/>
          <w:color w:val="000000"/>
          <w:sz w:val="24"/>
          <w:szCs w:val="24"/>
          <w:lang w:val="nl-NL"/>
        </w:rPr>
        <w:t xml:space="preserve">. </w:t>
      </w:r>
    </w:p>
    <w:p w14:paraId="1465133E" w14:textId="77777777" w:rsidR="001940A8" w:rsidRPr="00C40762" w:rsidRDefault="001940A8" w:rsidP="001940A8">
      <w:pPr>
        <w:autoSpaceDE w:val="0"/>
        <w:autoSpaceDN w:val="0"/>
        <w:adjustRightInd w:val="0"/>
        <w:spacing w:after="0" w:line="240" w:lineRule="auto"/>
        <w:rPr>
          <w:rFonts w:asciiTheme="minorHAnsi" w:hAnsiTheme="minorHAnsi" w:cs="Segoe UI"/>
          <w:color w:val="000000"/>
          <w:sz w:val="24"/>
          <w:szCs w:val="24"/>
          <w:lang w:val="nl-NL"/>
        </w:rPr>
      </w:pPr>
    </w:p>
    <w:p w14:paraId="049FFD0E"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situatie kan zich voordoen dat het aantal uit te nodigen Externen voor het interview niet eenduidig</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kan worden bepaald omdat meerdere Leveranciers een gelijke score hebben behaald in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schriftelijke beoordeling. In de Offerteaanvraag is opgenomen op welke wijze de Externen</w:t>
      </w:r>
    </w:p>
    <w:p w14:paraId="08BBB929"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geselecteerd zullen worden voor het interview. Hierin zal bekend worden gemaakt welk criterium</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doorslaggevend is.</w:t>
      </w:r>
    </w:p>
    <w:p w14:paraId="24BB20C7" w14:textId="77777777" w:rsidR="00503818" w:rsidRPr="00C40762" w:rsidRDefault="00503818" w:rsidP="0049265F">
      <w:pPr>
        <w:pStyle w:val="Kop3"/>
        <w:numPr>
          <w:ilvl w:val="2"/>
          <w:numId w:val="1"/>
        </w:numPr>
        <w:rPr>
          <w:rFonts w:asciiTheme="minorHAnsi" w:hAnsiTheme="minorHAnsi" w:cs="Segoe UI"/>
          <w:color w:val="1F497D" w:themeColor="text2"/>
          <w:sz w:val="24"/>
          <w:szCs w:val="24"/>
          <w:lang w:val="nl-NL"/>
        </w:rPr>
      </w:pPr>
      <w:bookmarkStart w:id="41" w:name="_Toc481582769"/>
      <w:r w:rsidRPr="00C40762">
        <w:rPr>
          <w:rFonts w:asciiTheme="minorHAnsi" w:hAnsiTheme="minorHAnsi" w:cs="Segoe UI"/>
          <w:color w:val="1F497D" w:themeColor="text2"/>
          <w:sz w:val="24"/>
          <w:szCs w:val="24"/>
          <w:lang w:val="nl-NL"/>
        </w:rPr>
        <w:t>Het interview</w:t>
      </w:r>
      <w:bookmarkEnd w:id="41"/>
    </w:p>
    <w:p w14:paraId="39E545B0" w14:textId="19395218"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Het interview wordt alleen met de, in de Offertes voorgestelde,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Externe</w:t>
      </w:r>
      <w:r w:rsidR="002742FA" w:rsidRPr="00C40762">
        <w:rPr>
          <w:rFonts w:asciiTheme="minorHAnsi" w:hAnsiTheme="minorHAnsi" w:cs="Segoe UI"/>
          <w:color w:val="000000"/>
          <w:sz w:val="24"/>
          <w:szCs w:val="24"/>
          <w:lang w:val="nl-NL"/>
        </w:rPr>
        <w:t>(n)</w:t>
      </w:r>
      <w:r w:rsidRPr="00C40762">
        <w:rPr>
          <w:rFonts w:asciiTheme="minorHAnsi" w:hAnsiTheme="minorHAnsi" w:cs="Segoe UI"/>
          <w:color w:val="000000"/>
          <w:sz w:val="24"/>
          <w:szCs w:val="24"/>
          <w:lang w:val="nl-NL"/>
        </w:rPr>
        <w:t xml:space="preserve"> afgenomen die voldoen aan het verzoek tot indiening van de door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gevr</w:t>
      </w:r>
      <w:r w:rsidR="0092091D" w:rsidRPr="00C40762">
        <w:rPr>
          <w:rFonts w:asciiTheme="minorHAnsi" w:hAnsiTheme="minorHAnsi" w:cs="Segoe UI"/>
          <w:color w:val="000000"/>
          <w:sz w:val="24"/>
          <w:szCs w:val="24"/>
          <w:lang w:val="nl-NL"/>
        </w:rPr>
        <w:t>aagde bewijsmiddelen. Tijdens het interview</w:t>
      </w:r>
      <w:r w:rsidRPr="00C40762">
        <w:rPr>
          <w:rFonts w:asciiTheme="minorHAnsi" w:hAnsiTheme="minorHAnsi" w:cs="Segoe UI"/>
          <w:color w:val="000000"/>
          <w:sz w:val="24"/>
          <w:szCs w:val="24"/>
          <w:lang w:val="nl-NL"/>
        </w:rPr>
        <w:t xml:space="preserve"> worden de hiervoor uitgenodigde Externen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geverifieerd en beoordeeld op basis van de in de Offerteaanvraag gestelde criteria en op basis van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Offerte en de aanbestedingsstukken. Als de verificatie door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positief is bevonden, wordt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Externe beoordeeld op basis van </w:t>
      </w:r>
      <w:r w:rsidR="00B73BE9" w:rsidRPr="00C40762">
        <w:rPr>
          <w:rFonts w:asciiTheme="minorHAnsi" w:hAnsiTheme="minorHAnsi" w:cs="Segoe UI"/>
          <w:color w:val="000000"/>
          <w:sz w:val="24"/>
          <w:szCs w:val="24"/>
          <w:lang w:val="nl-NL"/>
        </w:rPr>
        <w:t>het interview</w:t>
      </w:r>
      <w:r w:rsidRPr="00C40762">
        <w:rPr>
          <w:rFonts w:asciiTheme="minorHAnsi" w:hAnsiTheme="minorHAnsi" w:cs="Segoe UI"/>
          <w:color w:val="000000"/>
          <w:sz w:val="24"/>
          <w:szCs w:val="24"/>
          <w:lang w:val="nl-NL"/>
        </w:rPr>
        <w:t xml:space="preserve">. </w:t>
      </w:r>
    </w:p>
    <w:p w14:paraId="2BAF5126" w14:textId="77777777" w:rsidR="002742FA" w:rsidRPr="00C40762" w:rsidRDefault="002742FA" w:rsidP="00503818">
      <w:pPr>
        <w:autoSpaceDE w:val="0"/>
        <w:autoSpaceDN w:val="0"/>
        <w:adjustRightInd w:val="0"/>
        <w:spacing w:after="0" w:line="240" w:lineRule="auto"/>
        <w:rPr>
          <w:rFonts w:asciiTheme="minorHAnsi" w:hAnsiTheme="minorHAnsi" w:cs="Segoe UI"/>
          <w:color w:val="000000"/>
          <w:sz w:val="24"/>
          <w:szCs w:val="24"/>
          <w:lang w:val="nl-NL"/>
        </w:rPr>
      </w:pPr>
    </w:p>
    <w:p w14:paraId="7FC8DAF8" w14:textId="4B19A8BF" w:rsidR="002742FA"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De interviews worden uitgevoerd door de interne opdrachtgever bij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en eventueel bij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Opdracht betrokken medewerkers van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Deze personen beoordelen de Externe op basis van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de vooraf opgestelde interviewcriteria. De beoordeling van het interview leidt tot de rangorde die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bepaalt welke Leverancier het voornemen tot gunning </w:t>
      </w:r>
      <w:r w:rsidRPr="00C40762">
        <w:rPr>
          <w:rFonts w:asciiTheme="minorHAnsi" w:hAnsiTheme="minorHAnsi" w:cs="Segoe UI"/>
          <w:color w:val="000000"/>
          <w:sz w:val="24"/>
          <w:szCs w:val="24"/>
          <w:lang w:val="nl-NL"/>
        </w:rPr>
        <w:lastRenderedPageBreak/>
        <w:t>ontvangt. Deze Leverancier heeft de beste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prijs-/kwaliteitsverhouding en komt daarmee in aanmerking voor gunning van de </w:t>
      </w:r>
      <w:r w:rsidR="00624713">
        <w:rPr>
          <w:rFonts w:asciiTheme="minorHAnsi" w:hAnsiTheme="minorHAnsi" w:cs="Segoe UI"/>
          <w:color w:val="000000"/>
          <w:sz w:val="24"/>
          <w:szCs w:val="24"/>
          <w:lang w:val="nl-NL"/>
        </w:rPr>
        <w:t>O</w:t>
      </w:r>
      <w:r w:rsidRPr="00C40762">
        <w:rPr>
          <w:rFonts w:asciiTheme="minorHAnsi" w:hAnsiTheme="minorHAnsi" w:cs="Segoe UI"/>
          <w:color w:val="000000"/>
          <w:sz w:val="24"/>
          <w:szCs w:val="24"/>
          <w:lang w:val="nl-NL"/>
        </w:rPr>
        <w:t xml:space="preserve">pdracht. </w:t>
      </w:r>
    </w:p>
    <w:p w14:paraId="578556D3" w14:textId="77777777" w:rsidR="002742FA" w:rsidRPr="00C40762" w:rsidRDefault="002742FA" w:rsidP="00503818">
      <w:pPr>
        <w:autoSpaceDE w:val="0"/>
        <w:autoSpaceDN w:val="0"/>
        <w:adjustRightInd w:val="0"/>
        <w:spacing w:after="0" w:line="240" w:lineRule="auto"/>
        <w:rPr>
          <w:rFonts w:asciiTheme="minorHAnsi" w:hAnsiTheme="minorHAnsi" w:cs="Segoe UI"/>
          <w:color w:val="000000"/>
          <w:sz w:val="24"/>
          <w:szCs w:val="24"/>
          <w:lang w:val="nl-NL"/>
        </w:rPr>
      </w:pPr>
    </w:p>
    <w:p w14:paraId="3160CAE0" w14:textId="326B8AD1"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Indien in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Opdracht een inhuurbehoefte van meer dan </w:t>
      </w:r>
      <w:r w:rsidR="00DE7906">
        <w:rPr>
          <w:rFonts w:asciiTheme="minorHAnsi" w:hAnsiTheme="minorHAnsi" w:cs="Segoe UI"/>
          <w:color w:val="000000"/>
          <w:sz w:val="24"/>
          <w:szCs w:val="24"/>
          <w:lang w:val="nl-NL"/>
        </w:rPr>
        <w:t>één</w:t>
      </w:r>
      <w:r w:rsidRPr="00C40762">
        <w:rPr>
          <w:rFonts w:asciiTheme="minorHAnsi" w:hAnsiTheme="minorHAnsi" w:cs="Segoe UI"/>
          <w:color w:val="000000"/>
          <w:sz w:val="24"/>
          <w:szCs w:val="24"/>
          <w:lang w:val="nl-NL"/>
        </w:rPr>
        <w:t xml:space="preserve"> persoon wordt gevraagd worden de best scorende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Externen uit de interviewronde geselecteerd.</w:t>
      </w:r>
    </w:p>
    <w:p w14:paraId="6953AE44" w14:textId="77777777" w:rsidR="002742FA" w:rsidRPr="00C40762" w:rsidRDefault="002742FA" w:rsidP="00503818">
      <w:pPr>
        <w:autoSpaceDE w:val="0"/>
        <w:autoSpaceDN w:val="0"/>
        <w:adjustRightInd w:val="0"/>
        <w:spacing w:after="0" w:line="240" w:lineRule="auto"/>
        <w:rPr>
          <w:rFonts w:asciiTheme="minorHAnsi" w:hAnsiTheme="minorHAnsi" w:cs="Segoe UI"/>
          <w:color w:val="000000"/>
          <w:sz w:val="24"/>
          <w:szCs w:val="24"/>
          <w:lang w:val="nl-NL"/>
        </w:rPr>
      </w:pPr>
    </w:p>
    <w:p w14:paraId="4A515E10" w14:textId="62B94F30" w:rsidR="0092091D" w:rsidRPr="00C40762" w:rsidRDefault="00503818" w:rsidP="00503818">
      <w:pPr>
        <w:autoSpaceDE w:val="0"/>
        <w:autoSpaceDN w:val="0"/>
        <w:adjustRightInd w:val="0"/>
        <w:spacing w:after="0" w:line="240" w:lineRule="auto"/>
        <w:rPr>
          <w:rFonts w:asciiTheme="minorHAnsi" w:hAnsiTheme="minorHAnsi" w:cs="Segoe UI"/>
          <w:b/>
          <w:bCs/>
          <w:color w:val="004380"/>
          <w:sz w:val="24"/>
          <w:szCs w:val="24"/>
          <w:lang w:val="nl-NL"/>
        </w:rPr>
      </w:pPr>
      <w:r w:rsidRPr="00C40762">
        <w:rPr>
          <w:rFonts w:asciiTheme="minorHAnsi" w:hAnsiTheme="minorHAnsi" w:cs="Segoe UI"/>
          <w:color w:val="000000"/>
          <w:sz w:val="24"/>
          <w:szCs w:val="24"/>
          <w:lang w:val="nl-NL"/>
        </w:rPr>
        <w:t>N.B.: In beginsel maakt de score uit de schriftelijke beoordeling geen onderdeel uit van de score die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leidt tot het voornemen tot gunning. Iedere bij de interviewronde betrokken Leverancier begint weer bij</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nul en heeft in de interviewronde gelijke kansen. Uitzondering hierop is in het geval meerdere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Externen in de interviewronde gelijk scoren, dan kan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bepalen dat de score op een bepaald</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criterium uit de schriftelijke beoordeling doorslaggevend is voor de Gunningsbeslissing.</w:t>
      </w:r>
    </w:p>
    <w:p w14:paraId="2E927337"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42" w:name="_Toc481582770"/>
      <w:r w:rsidRPr="00C40762">
        <w:rPr>
          <w:rFonts w:asciiTheme="minorHAnsi" w:hAnsiTheme="minorHAnsi" w:cs="Segoe UI"/>
          <w:color w:val="1F497D" w:themeColor="text2"/>
          <w:sz w:val="24"/>
          <w:szCs w:val="24"/>
          <w:lang w:val="nl-NL"/>
        </w:rPr>
        <w:t>Vragenronde</w:t>
      </w:r>
      <w:bookmarkEnd w:id="42"/>
    </w:p>
    <w:p w14:paraId="0E348635" w14:textId="30322BB0"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Tijdens een Offerteprocedure kan </w:t>
      </w:r>
      <w:r w:rsidR="0005331D" w:rsidRPr="00C40762">
        <w:rPr>
          <w:rFonts w:asciiTheme="minorHAnsi" w:hAnsiTheme="minorHAnsi" w:cs="Segoe UI"/>
          <w:color w:val="000000"/>
          <w:sz w:val="24"/>
          <w:szCs w:val="24"/>
          <w:lang w:val="nl-NL"/>
        </w:rPr>
        <w:t>de O</w:t>
      </w:r>
      <w:r w:rsidR="00ED0184">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gebruik maken van een vragenronde. In de</w:t>
      </w:r>
      <w:r w:rsidR="00DE7906">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Offerteaanvraag staat aangegeven hoe en tot wanneer in dat geval Leveranciers vragen kunnen</w:t>
      </w:r>
    </w:p>
    <w:p w14:paraId="100D6491" w14:textId="0FC2D449"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stellen aan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inzake de Offerteaanvraag. De vragen en antwoorden worden indien nodig</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geanonimiseerd en zichtbaar gepubliceerd voor alle Leveranciers die betrokken zijn bij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Offerteprocedure.</w:t>
      </w:r>
    </w:p>
    <w:p w14:paraId="6CD7C2D3"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43" w:name="_Toc481582771"/>
      <w:r w:rsidRPr="00C40762">
        <w:rPr>
          <w:rFonts w:asciiTheme="minorHAnsi" w:hAnsiTheme="minorHAnsi" w:cs="Segoe UI"/>
          <w:color w:val="1F497D" w:themeColor="text2"/>
          <w:sz w:val="24"/>
          <w:szCs w:val="24"/>
          <w:lang w:val="nl-NL"/>
        </w:rPr>
        <w:t>Gunningsbeslissing</w:t>
      </w:r>
      <w:bookmarkEnd w:id="43"/>
    </w:p>
    <w:p w14:paraId="2C5A02AD"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Leveran</w:t>
      </w:r>
      <w:r w:rsidR="0092091D" w:rsidRPr="00C40762">
        <w:rPr>
          <w:rFonts w:asciiTheme="minorHAnsi" w:hAnsiTheme="minorHAnsi" w:cs="Segoe UI"/>
          <w:color w:val="000000"/>
          <w:sz w:val="24"/>
          <w:szCs w:val="24"/>
          <w:lang w:val="nl-NL"/>
        </w:rPr>
        <w:t>cier met de (in het interview</w:t>
      </w:r>
      <w:r w:rsidRPr="00C40762">
        <w:rPr>
          <w:rFonts w:asciiTheme="minorHAnsi" w:hAnsiTheme="minorHAnsi" w:cs="Segoe UI"/>
          <w:color w:val="000000"/>
          <w:sz w:val="24"/>
          <w:szCs w:val="24"/>
          <w:lang w:val="nl-NL"/>
        </w:rPr>
        <w:t>) best scorende Externe ontvangt een voornemen tot</w:t>
      </w:r>
    </w:p>
    <w:p w14:paraId="14258197"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gunning. Alle Leveranciers die meedoen met de betreffende Offerteprocedure worden op het moment</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van dit voornemen tot gunning gelijktijdig geïnformeerd over hun status. Deze inhoudelijke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terugkoppeling op de Offertes wordt bekendgemaakt op de applicatie.</w:t>
      </w:r>
    </w:p>
    <w:p w14:paraId="7DE9300E"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44" w:name="_Toc481582772"/>
      <w:r w:rsidRPr="00C40762">
        <w:rPr>
          <w:rFonts w:asciiTheme="minorHAnsi" w:hAnsiTheme="minorHAnsi" w:cs="Segoe UI"/>
          <w:color w:val="1F497D" w:themeColor="text2"/>
          <w:sz w:val="24"/>
          <w:szCs w:val="24"/>
          <w:lang w:val="nl-NL"/>
        </w:rPr>
        <w:t>Bewijsmiddelen</w:t>
      </w:r>
      <w:bookmarkEnd w:id="44"/>
    </w:p>
    <w:p w14:paraId="75E57DBF"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In het voornemen tot gunning wordt de winnende Leverancier gevraagd de resterende bewijsmiddelen</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binnen </w:t>
      </w:r>
      <w:r w:rsidR="00DE7906">
        <w:rPr>
          <w:rFonts w:asciiTheme="minorHAnsi" w:hAnsiTheme="minorHAnsi" w:cs="Segoe UI"/>
          <w:color w:val="000000"/>
          <w:sz w:val="24"/>
          <w:szCs w:val="24"/>
          <w:lang w:val="nl-NL"/>
        </w:rPr>
        <w:t>zeven (</w:t>
      </w:r>
      <w:r w:rsidRPr="00C40762">
        <w:rPr>
          <w:rFonts w:asciiTheme="minorHAnsi" w:hAnsiTheme="minorHAnsi" w:cs="Segoe UI"/>
          <w:color w:val="000000"/>
          <w:sz w:val="24"/>
          <w:szCs w:val="24"/>
          <w:lang w:val="nl-NL"/>
        </w:rPr>
        <w:t>7</w:t>
      </w:r>
      <w:r w:rsidR="00DE7906">
        <w:rPr>
          <w:rFonts w:asciiTheme="minorHAnsi" w:hAnsiTheme="minorHAnsi" w:cs="Segoe UI"/>
          <w:color w:val="000000"/>
          <w:sz w:val="24"/>
          <w:szCs w:val="24"/>
          <w:lang w:val="nl-NL"/>
        </w:rPr>
        <w:t>)</w:t>
      </w:r>
      <w:r w:rsidRPr="00C40762">
        <w:rPr>
          <w:rFonts w:asciiTheme="minorHAnsi" w:hAnsiTheme="minorHAnsi" w:cs="Segoe UI"/>
          <w:color w:val="000000"/>
          <w:sz w:val="24"/>
          <w:szCs w:val="24"/>
          <w:lang w:val="nl-NL"/>
        </w:rPr>
        <w:t xml:space="preserve"> kalenderdagen te overleggen. De gevraagde bewijsmiddelen staan beschreven in 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Offerteaanvraag. Voorbeelden zijn KvK-</w:t>
      </w:r>
      <w:r w:rsidR="0005331D" w:rsidRPr="00C40762">
        <w:rPr>
          <w:rFonts w:asciiTheme="minorHAnsi" w:hAnsiTheme="minorHAnsi" w:cs="Segoe UI"/>
          <w:color w:val="000000"/>
          <w:sz w:val="24"/>
          <w:szCs w:val="24"/>
          <w:lang w:val="nl-NL"/>
        </w:rPr>
        <w:t xml:space="preserve">uittreksel </w:t>
      </w:r>
      <w:r w:rsidR="00295B8F" w:rsidRPr="00C40762">
        <w:rPr>
          <w:rFonts w:asciiTheme="minorHAnsi" w:hAnsiTheme="minorHAnsi" w:cs="Segoe UI"/>
          <w:color w:val="000000"/>
          <w:sz w:val="24"/>
          <w:szCs w:val="24"/>
          <w:lang w:val="nl-NL"/>
        </w:rPr>
        <w:t>en diploma’s</w:t>
      </w:r>
      <w:r w:rsidRPr="00C40762">
        <w:rPr>
          <w:rFonts w:asciiTheme="minorHAnsi" w:hAnsiTheme="minorHAnsi" w:cs="Segoe UI"/>
          <w:color w:val="000000"/>
          <w:sz w:val="24"/>
          <w:szCs w:val="24"/>
          <w:lang w:val="nl-NL"/>
        </w:rPr>
        <w:t>. Correcte aanlevering van de gevraagde bewijsmiddelen is een voorwaarde</w:t>
      </w:r>
      <w:r w:rsidR="0092091D"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voor definitieve gunning.</w:t>
      </w:r>
    </w:p>
    <w:p w14:paraId="0016018D"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45" w:name="_Toc481582773"/>
      <w:r w:rsidRPr="00C40762">
        <w:rPr>
          <w:rFonts w:asciiTheme="minorHAnsi" w:hAnsiTheme="minorHAnsi" w:cs="Segoe UI"/>
          <w:color w:val="1F497D" w:themeColor="text2"/>
          <w:sz w:val="24"/>
          <w:szCs w:val="24"/>
          <w:lang w:val="nl-NL"/>
        </w:rPr>
        <w:t>Klachten en of bezwaren</w:t>
      </w:r>
      <w:bookmarkEnd w:id="45"/>
    </w:p>
    <w:p w14:paraId="674626C2"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Belanghebbenden kunnen klachten met betrekking tot de Offerteprocedures melden bij de Inhuurdesk. Na bekendmaking van de gunningsbeslissing start de</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opschortende termijn van tien </w:t>
      </w:r>
      <w:r w:rsidR="00DE7906">
        <w:rPr>
          <w:rFonts w:asciiTheme="minorHAnsi" w:hAnsiTheme="minorHAnsi" w:cs="Segoe UI"/>
          <w:color w:val="000000"/>
          <w:sz w:val="24"/>
          <w:szCs w:val="24"/>
          <w:lang w:val="nl-NL"/>
        </w:rPr>
        <w:t xml:space="preserve">(10) </w:t>
      </w:r>
      <w:r w:rsidRPr="00C40762">
        <w:rPr>
          <w:rFonts w:asciiTheme="minorHAnsi" w:hAnsiTheme="minorHAnsi" w:cs="Segoe UI"/>
          <w:color w:val="000000"/>
          <w:sz w:val="24"/>
          <w:szCs w:val="24"/>
          <w:lang w:val="nl-NL"/>
        </w:rPr>
        <w:t>kalenderdagen waarbinnen afgewezen Inschrijvers een bezwaar</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kunnen indienen tegen de Gunningsbeslissing.</w:t>
      </w:r>
    </w:p>
    <w:p w14:paraId="0949C496"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46" w:name="_Toc481582774"/>
      <w:r w:rsidRPr="00C40762">
        <w:rPr>
          <w:rFonts w:asciiTheme="minorHAnsi" w:hAnsiTheme="minorHAnsi" w:cs="Segoe UI"/>
          <w:color w:val="1F497D" w:themeColor="text2"/>
          <w:sz w:val="24"/>
          <w:szCs w:val="24"/>
          <w:lang w:val="nl-NL"/>
        </w:rPr>
        <w:t>Definitieve gunning</w:t>
      </w:r>
      <w:bookmarkEnd w:id="46"/>
    </w:p>
    <w:p w14:paraId="6E076304"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Definitieve gunning komt tot stand indien:</w:t>
      </w:r>
    </w:p>
    <w:p w14:paraId="2C6E76F5"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niet van enig gegrond bezwaar is gebleken tijdens de opschortende termijn;</w:t>
      </w:r>
    </w:p>
    <w:p w14:paraId="24D65B10" w14:textId="4056A3BA" w:rsidR="00503818" w:rsidRPr="00C40762" w:rsidRDefault="00503818" w:rsidP="002E7276">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 nadat de Leverancier tijdig de correcte en geldige bewijsmiddelen heeft aangeleverd bij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p>
    <w:p w14:paraId="4E704848" w14:textId="77777777" w:rsidR="002742FA" w:rsidRPr="00C40762" w:rsidRDefault="002742FA" w:rsidP="00503818">
      <w:pPr>
        <w:autoSpaceDE w:val="0"/>
        <w:autoSpaceDN w:val="0"/>
        <w:adjustRightInd w:val="0"/>
        <w:spacing w:after="0" w:line="240" w:lineRule="auto"/>
        <w:rPr>
          <w:rFonts w:asciiTheme="minorHAnsi" w:hAnsiTheme="minorHAnsi" w:cs="Segoe UI"/>
          <w:color w:val="000000"/>
          <w:sz w:val="24"/>
          <w:szCs w:val="24"/>
          <w:lang w:val="nl-NL"/>
        </w:rPr>
      </w:pPr>
    </w:p>
    <w:p w14:paraId="2A4B704A" w14:textId="178F9EA7" w:rsidR="006B2008" w:rsidRPr="00C40762" w:rsidRDefault="0005331D" w:rsidP="000320A4">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lastRenderedPageBreak/>
        <w:t>De O</w:t>
      </w:r>
      <w:r w:rsidR="00DE7906">
        <w:rPr>
          <w:rFonts w:asciiTheme="minorHAnsi" w:hAnsiTheme="minorHAnsi" w:cs="Segoe UI"/>
          <w:color w:val="000000"/>
          <w:sz w:val="24"/>
          <w:szCs w:val="24"/>
          <w:lang w:val="nl-NL"/>
        </w:rPr>
        <w:t>mgevingsdienst</w:t>
      </w:r>
      <w:r w:rsidR="00503818" w:rsidRPr="00C40762">
        <w:rPr>
          <w:rFonts w:asciiTheme="minorHAnsi" w:hAnsiTheme="minorHAnsi" w:cs="Segoe UI"/>
          <w:color w:val="000000"/>
          <w:sz w:val="24"/>
          <w:szCs w:val="24"/>
          <w:lang w:val="nl-NL"/>
        </w:rPr>
        <w:t xml:space="preserve"> bevestigt de definitieve gunning middel</w:t>
      </w:r>
      <w:r w:rsidR="00295B8F" w:rsidRPr="00C40762">
        <w:rPr>
          <w:rFonts w:asciiTheme="minorHAnsi" w:hAnsiTheme="minorHAnsi" w:cs="Segoe UI"/>
          <w:color w:val="000000"/>
          <w:sz w:val="24"/>
          <w:szCs w:val="24"/>
          <w:lang w:val="nl-NL"/>
        </w:rPr>
        <w:t>s het verstrekken van een O</w:t>
      </w:r>
      <w:r w:rsidR="00503818" w:rsidRPr="00C40762">
        <w:rPr>
          <w:rFonts w:asciiTheme="minorHAnsi" w:hAnsiTheme="minorHAnsi" w:cs="Segoe UI"/>
          <w:color w:val="000000"/>
          <w:sz w:val="24"/>
          <w:szCs w:val="24"/>
          <w:lang w:val="nl-NL"/>
        </w:rPr>
        <w:t>pdracht aan</w:t>
      </w:r>
      <w:r w:rsidR="002742FA"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 xml:space="preserve">Leverancier. Het template </w:t>
      </w:r>
      <w:r w:rsidR="00295B8F" w:rsidRPr="00C40762">
        <w:rPr>
          <w:rFonts w:asciiTheme="minorHAnsi" w:hAnsiTheme="minorHAnsi" w:cs="Segoe UI"/>
          <w:color w:val="000000"/>
          <w:sz w:val="24"/>
          <w:szCs w:val="24"/>
          <w:lang w:val="nl-NL"/>
        </w:rPr>
        <w:t>O</w:t>
      </w:r>
      <w:r w:rsidR="00503818" w:rsidRPr="00C40762">
        <w:rPr>
          <w:rFonts w:asciiTheme="minorHAnsi" w:hAnsiTheme="minorHAnsi" w:cs="Segoe UI"/>
          <w:color w:val="000000"/>
          <w:sz w:val="24"/>
          <w:szCs w:val="24"/>
          <w:lang w:val="nl-NL"/>
        </w:rPr>
        <w:t xml:space="preserve">pdracht is te raadplegen via </w:t>
      </w:r>
      <w:r w:rsidR="002E7276" w:rsidRPr="00C40762">
        <w:rPr>
          <w:rFonts w:asciiTheme="minorHAnsi" w:hAnsiTheme="minorHAnsi" w:cs="Segoe UI"/>
          <w:color w:val="0000FF"/>
          <w:sz w:val="24"/>
          <w:szCs w:val="24"/>
          <w:lang w:val="nl-NL"/>
        </w:rPr>
        <w:t>www.inhuurdesk</w:t>
      </w:r>
      <w:r w:rsidRPr="00C40762">
        <w:rPr>
          <w:rFonts w:asciiTheme="minorHAnsi" w:hAnsiTheme="minorHAnsi" w:cs="Segoe UI"/>
          <w:color w:val="0000FF"/>
          <w:sz w:val="24"/>
          <w:szCs w:val="24"/>
          <w:lang w:val="nl-NL"/>
        </w:rPr>
        <w:t>odwh</w:t>
      </w:r>
      <w:r w:rsidR="00503818" w:rsidRPr="00C40762">
        <w:rPr>
          <w:rFonts w:asciiTheme="minorHAnsi" w:hAnsiTheme="minorHAnsi" w:cs="Segoe UI"/>
          <w:color w:val="0000FF"/>
          <w:sz w:val="24"/>
          <w:szCs w:val="24"/>
          <w:lang w:val="nl-NL"/>
        </w:rPr>
        <w:t>.nl</w:t>
      </w:r>
      <w:r w:rsidR="00503818" w:rsidRPr="00C40762">
        <w:rPr>
          <w:rFonts w:asciiTheme="minorHAnsi" w:hAnsiTheme="minorHAnsi" w:cs="Segoe UI"/>
          <w:color w:val="000000"/>
          <w:sz w:val="24"/>
          <w:szCs w:val="24"/>
          <w:lang w:val="nl-NL"/>
        </w:rPr>
        <w:t>. Na ontvangst</w:t>
      </w:r>
      <w:r w:rsidR="002E7276" w:rsidRPr="00C40762">
        <w:rPr>
          <w:rFonts w:asciiTheme="minorHAnsi" w:hAnsiTheme="minorHAnsi" w:cs="Segoe UI"/>
          <w:color w:val="000000"/>
          <w:sz w:val="24"/>
          <w:szCs w:val="24"/>
          <w:lang w:val="nl-NL"/>
        </w:rPr>
        <w:t xml:space="preserve"> </w:t>
      </w:r>
      <w:r w:rsidR="00295B8F" w:rsidRPr="00C40762">
        <w:rPr>
          <w:rFonts w:asciiTheme="minorHAnsi" w:hAnsiTheme="minorHAnsi" w:cs="Segoe UI"/>
          <w:color w:val="000000"/>
          <w:sz w:val="24"/>
          <w:szCs w:val="24"/>
          <w:lang w:val="nl-NL"/>
        </w:rPr>
        <w:t>van de O</w:t>
      </w:r>
      <w:r w:rsidR="00503818" w:rsidRPr="00C40762">
        <w:rPr>
          <w:rFonts w:asciiTheme="minorHAnsi" w:hAnsiTheme="minorHAnsi" w:cs="Segoe UI"/>
          <w:color w:val="000000"/>
          <w:sz w:val="24"/>
          <w:szCs w:val="24"/>
          <w:lang w:val="nl-NL"/>
        </w:rPr>
        <w:t xml:space="preserve">pdracht kan de kandidaat in principe van start. De gegunde Opdrachten </w:t>
      </w:r>
      <w:r w:rsidR="00295B8F" w:rsidRPr="00C40762">
        <w:rPr>
          <w:rFonts w:asciiTheme="minorHAnsi" w:hAnsiTheme="minorHAnsi" w:cs="Segoe UI"/>
          <w:color w:val="000000"/>
          <w:sz w:val="24"/>
          <w:szCs w:val="24"/>
          <w:lang w:val="nl-NL"/>
        </w:rPr>
        <w:t xml:space="preserve">zijn zichtbaar op </w:t>
      </w:r>
      <w:hyperlink r:id="rId23" w:history="1">
        <w:r w:rsidRPr="00C40762">
          <w:rPr>
            <w:rStyle w:val="Hyperlink"/>
            <w:rFonts w:asciiTheme="minorHAnsi" w:hAnsiTheme="minorHAnsi" w:cs="Segoe UI"/>
            <w:sz w:val="24"/>
            <w:szCs w:val="24"/>
            <w:lang w:val="nl-NL"/>
          </w:rPr>
          <w:t>www.inhuurdeskodwh.nl</w:t>
        </w:r>
      </w:hyperlink>
      <w:r w:rsidR="00503818" w:rsidRPr="00C40762">
        <w:rPr>
          <w:rFonts w:asciiTheme="minorHAnsi" w:hAnsiTheme="minorHAnsi" w:cs="Segoe UI"/>
          <w:color w:val="000000"/>
          <w:sz w:val="24"/>
          <w:szCs w:val="24"/>
          <w:lang w:val="nl-NL"/>
        </w:rPr>
        <w:t>.</w:t>
      </w:r>
    </w:p>
    <w:p w14:paraId="2B1F9BA1" w14:textId="77777777" w:rsidR="00503818" w:rsidRPr="00C40762" w:rsidRDefault="00503818" w:rsidP="0049265F">
      <w:pPr>
        <w:pStyle w:val="Kop1"/>
        <w:numPr>
          <w:ilvl w:val="0"/>
          <w:numId w:val="1"/>
        </w:numPr>
        <w:rPr>
          <w:rFonts w:asciiTheme="minorHAnsi" w:hAnsiTheme="minorHAnsi" w:cs="Segoe UI"/>
          <w:color w:val="1F497D" w:themeColor="text2"/>
          <w:sz w:val="24"/>
          <w:szCs w:val="24"/>
          <w:lang w:val="nl-NL"/>
        </w:rPr>
      </w:pPr>
      <w:bookmarkStart w:id="47" w:name="_Toc481582775"/>
      <w:r w:rsidRPr="00C40762">
        <w:rPr>
          <w:rFonts w:asciiTheme="minorHAnsi" w:hAnsiTheme="minorHAnsi" w:cs="Segoe UI"/>
          <w:color w:val="1F497D" w:themeColor="text2"/>
          <w:sz w:val="24"/>
          <w:szCs w:val="24"/>
          <w:lang w:val="nl-NL"/>
        </w:rPr>
        <w:t>Algemene voorschriften</w:t>
      </w:r>
      <w:bookmarkEnd w:id="47"/>
    </w:p>
    <w:p w14:paraId="76A233AC"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48" w:name="_Toc481582776"/>
      <w:r w:rsidRPr="00C40762">
        <w:rPr>
          <w:rFonts w:asciiTheme="minorHAnsi" w:hAnsiTheme="minorHAnsi" w:cs="Segoe UI"/>
          <w:color w:val="1F497D" w:themeColor="text2"/>
          <w:sz w:val="24"/>
          <w:szCs w:val="24"/>
          <w:lang w:val="nl-NL"/>
        </w:rPr>
        <w:t>Communicatie</w:t>
      </w:r>
      <w:bookmarkEnd w:id="48"/>
    </w:p>
    <w:p w14:paraId="47A53290" w14:textId="7A4CE005"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Op straffe van uitsluiting van </w:t>
      </w:r>
      <w:r w:rsidR="002E7276" w:rsidRPr="00C40762">
        <w:rPr>
          <w:rFonts w:asciiTheme="minorHAnsi" w:hAnsiTheme="minorHAnsi" w:cs="Segoe UI"/>
          <w:color w:val="000000"/>
          <w:sz w:val="24"/>
          <w:szCs w:val="24"/>
          <w:lang w:val="nl-NL"/>
        </w:rPr>
        <w:t xml:space="preserve">de </w:t>
      </w:r>
      <w:r w:rsidRPr="00C40762">
        <w:rPr>
          <w:rFonts w:asciiTheme="minorHAnsi" w:hAnsiTheme="minorHAnsi" w:cs="Segoe UI"/>
          <w:color w:val="000000"/>
          <w:sz w:val="24"/>
          <w:szCs w:val="24"/>
          <w:lang w:val="nl-NL"/>
        </w:rPr>
        <w:t xml:space="preserve">Offerteprocedure is contact met medewerkers van </w:t>
      </w:r>
      <w:r w:rsidR="0005331D"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over</w:t>
      </w:r>
      <w:r w:rsidR="002E7276" w:rsidRPr="00C40762">
        <w:rPr>
          <w:rFonts w:asciiTheme="minorHAnsi" w:hAnsiTheme="minorHAnsi" w:cs="Segoe UI"/>
          <w:color w:val="000000"/>
          <w:sz w:val="24"/>
          <w:szCs w:val="24"/>
          <w:lang w:val="nl-NL"/>
        </w:rPr>
        <w:t xml:space="preserve"> de </w:t>
      </w:r>
      <w:r w:rsidRPr="00C40762">
        <w:rPr>
          <w:rFonts w:asciiTheme="minorHAnsi" w:hAnsiTheme="minorHAnsi" w:cs="Segoe UI"/>
          <w:color w:val="000000"/>
          <w:sz w:val="24"/>
          <w:szCs w:val="24"/>
          <w:lang w:val="nl-NL"/>
        </w:rPr>
        <w:t>Offerteprocedures, anders dan op basis van de Voorwaarden is toegestaan, vanaf de datum van</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publiceren van de Offerteaanvraag niet toegestaan. Contact na definitieve gunning van de Opdracht</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over evaluatie en voortgang is uiteraard wel mogelijk.</w:t>
      </w:r>
    </w:p>
    <w:p w14:paraId="27919981" w14:textId="77777777" w:rsidR="00503818" w:rsidRPr="00C40762" w:rsidRDefault="00503818" w:rsidP="0049265F">
      <w:pPr>
        <w:pStyle w:val="Kop2"/>
        <w:numPr>
          <w:ilvl w:val="1"/>
          <w:numId w:val="1"/>
        </w:numPr>
        <w:rPr>
          <w:rFonts w:asciiTheme="minorHAnsi" w:hAnsiTheme="minorHAnsi" w:cs="Segoe UI"/>
          <w:color w:val="1F497D" w:themeColor="text2"/>
          <w:sz w:val="24"/>
          <w:szCs w:val="24"/>
          <w:lang w:val="nl-NL"/>
        </w:rPr>
      </w:pPr>
      <w:bookmarkStart w:id="49" w:name="_Toc481582777"/>
      <w:r w:rsidRPr="00C40762">
        <w:rPr>
          <w:rFonts w:asciiTheme="minorHAnsi" w:hAnsiTheme="minorHAnsi" w:cs="Segoe UI"/>
          <w:color w:val="1F497D" w:themeColor="text2"/>
          <w:sz w:val="24"/>
          <w:szCs w:val="24"/>
          <w:lang w:val="nl-NL"/>
        </w:rPr>
        <w:t>Wijze van indienen Offertes</w:t>
      </w:r>
      <w:bookmarkEnd w:id="49"/>
    </w:p>
    <w:p w14:paraId="17BA9F84" w14:textId="723B1AD9" w:rsidR="00503818" w:rsidRPr="00C40762" w:rsidRDefault="0005331D"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O</w:t>
      </w:r>
      <w:r w:rsidR="00DE7906">
        <w:rPr>
          <w:rFonts w:asciiTheme="minorHAnsi" w:hAnsiTheme="minorHAnsi" w:cs="Segoe UI"/>
          <w:color w:val="000000"/>
          <w:sz w:val="24"/>
          <w:szCs w:val="24"/>
          <w:lang w:val="nl-NL"/>
        </w:rPr>
        <w:t>mgevingsdienst</w:t>
      </w:r>
      <w:r w:rsidR="00503818" w:rsidRPr="00C40762">
        <w:rPr>
          <w:rFonts w:asciiTheme="minorHAnsi" w:hAnsiTheme="minorHAnsi" w:cs="Segoe UI"/>
          <w:color w:val="000000"/>
          <w:sz w:val="24"/>
          <w:szCs w:val="24"/>
          <w:lang w:val="nl-NL"/>
        </w:rPr>
        <w:t xml:space="preserve"> wijst u erop dat het uw verantwoordelijkheid is zorg te dragen voor een correcte en tijdige</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indiening van uw Offerte.</w:t>
      </w:r>
    </w:p>
    <w:p w14:paraId="6D864086" w14:textId="77777777" w:rsidR="00D90A97" w:rsidRPr="00C40762" w:rsidRDefault="00D90A97" w:rsidP="00503818">
      <w:pPr>
        <w:autoSpaceDE w:val="0"/>
        <w:autoSpaceDN w:val="0"/>
        <w:adjustRightInd w:val="0"/>
        <w:spacing w:after="0" w:line="240" w:lineRule="auto"/>
        <w:rPr>
          <w:rFonts w:asciiTheme="minorHAnsi" w:hAnsiTheme="minorHAnsi" w:cs="Segoe UI"/>
          <w:color w:val="000000"/>
          <w:sz w:val="24"/>
          <w:szCs w:val="24"/>
          <w:lang w:val="nl-NL"/>
        </w:rPr>
      </w:pPr>
    </w:p>
    <w:p w14:paraId="52665003" w14:textId="77777777" w:rsidR="00D90A97"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Offertes dienen uiterlijk voor de in de Offerteaanvraag aangegeven indieningsdatum via de applicatie</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te zijn ingediend conform de daartoe geldende werkwijze. Het is niet toegestaan om na de</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indieningsdatum een Offerte in te dienen. </w:t>
      </w:r>
    </w:p>
    <w:p w14:paraId="3A185C55" w14:textId="77777777" w:rsidR="00D90A97" w:rsidRPr="00C40762" w:rsidRDefault="00D90A97" w:rsidP="00503818">
      <w:pPr>
        <w:autoSpaceDE w:val="0"/>
        <w:autoSpaceDN w:val="0"/>
        <w:adjustRightInd w:val="0"/>
        <w:spacing w:after="0" w:line="240" w:lineRule="auto"/>
        <w:rPr>
          <w:rFonts w:asciiTheme="minorHAnsi" w:hAnsiTheme="minorHAnsi" w:cs="Segoe UI"/>
          <w:color w:val="000000"/>
          <w:sz w:val="24"/>
          <w:szCs w:val="24"/>
          <w:lang w:val="nl-NL"/>
        </w:rPr>
      </w:pPr>
    </w:p>
    <w:p w14:paraId="539AE92B" w14:textId="70AA9728"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b/>
          <w:bCs/>
          <w:color w:val="000000"/>
          <w:sz w:val="24"/>
          <w:szCs w:val="24"/>
          <w:lang w:val="nl-NL"/>
        </w:rPr>
        <w:t>Let op</w:t>
      </w:r>
      <w:r w:rsidRPr="00C40762">
        <w:rPr>
          <w:rFonts w:asciiTheme="minorHAnsi" w:hAnsiTheme="minorHAnsi" w:cs="Segoe UI"/>
          <w:bCs/>
          <w:color w:val="000000"/>
          <w:sz w:val="24"/>
          <w:szCs w:val="24"/>
          <w:lang w:val="nl-NL"/>
        </w:rPr>
        <w:t xml:space="preserve">: </w:t>
      </w:r>
      <w:r w:rsidR="00D90A97" w:rsidRPr="00C40762">
        <w:rPr>
          <w:rFonts w:asciiTheme="minorHAnsi" w:hAnsiTheme="minorHAnsi" w:cs="Segoe UI"/>
          <w:bCs/>
          <w:color w:val="000000"/>
          <w:sz w:val="24"/>
          <w:szCs w:val="24"/>
          <w:lang w:val="nl-NL"/>
        </w:rPr>
        <w:t xml:space="preserve">De </w:t>
      </w:r>
      <w:r w:rsidRPr="00C40762">
        <w:rPr>
          <w:rFonts w:asciiTheme="minorHAnsi" w:hAnsiTheme="minorHAnsi" w:cs="Segoe UI"/>
          <w:color w:val="000000"/>
          <w:sz w:val="24"/>
          <w:szCs w:val="24"/>
          <w:lang w:val="nl-NL"/>
        </w:rPr>
        <w:t>Offerteprocedure sluit exact op het in de</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Offerteaanvraag aangegeven sluitingstijdstip. Na dit tijdstip is het uploaden van Offertes niet meer</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mogelijk. </w:t>
      </w:r>
      <w:r w:rsidR="0005331D" w:rsidRPr="00C40762">
        <w:rPr>
          <w:rFonts w:asciiTheme="minorHAnsi" w:hAnsiTheme="minorHAnsi" w:cs="Segoe UI"/>
          <w:color w:val="000000"/>
          <w:sz w:val="24"/>
          <w:szCs w:val="24"/>
          <w:lang w:val="nl-NL"/>
        </w:rPr>
        <w:t>De O</w:t>
      </w:r>
      <w:r w:rsidR="007A4D29">
        <w:rPr>
          <w:rFonts w:asciiTheme="minorHAnsi" w:hAnsiTheme="minorHAnsi" w:cs="Segoe UI"/>
          <w:color w:val="000000"/>
          <w:sz w:val="24"/>
          <w:szCs w:val="24"/>
          <w:lang w:val="nl-NL"/>
        </w:rPr>
        <w:t>mgevingsdienst</w:t>
      </w:r>
      <w:r w:rsidRPr="00C40762">
        <w:rPr>
          <w:rFonts w:asciiTheme="minorHAnsi" w:hAnsiTheme="minorHAnsi" w:cs="Segoe UI"/>
          <w:color w:val="000000"/>
          <w:sz w:val="24"/>
          <w:szCs w:val="24"/>
          <w:lang w:val="nl-NL"/>
        </w:rPr>
        <w:t xml:space="preserve"> adviseert dringend om niet tot het laatste moment te wachten met het indienen</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 xml:space="preserve">van een Offerte. </w:t>
      </w:r>
      <w:r w:rsidR="00E14B00">
        <w:rPr>
          <w:rFonts w:asciiTheme="minorHAnsi" w:hAnsiTheme="minorHAnsi" w:cs="Segoe UI"/>
          <w:color w:val="000000"/>
          <w:sz w:val="24"/>
          <w:szCs w:val="24"/>
          <w:lang w:val="nl-NL"/>
        </w:rPr>
        <w:t xml:space="preserve">Offertes die op een andere wijze worden ingediend dan via de Inhuurdesk </w:t>
      </w:r>
      <w:r w:rsidRPr="00C40762">
        <w:rPr>
          <w:rFonts w:asciiTheme="minorHAnsi" w:hAnsiTheme="minorHAnsi" w:cs="Segoe UI"/>
          <w:color w:val="000000"/>
          <w:sz w:val="24"/>
          <w:szCs w:val="24"/>
          <w:lang w:val="nl-NL"/>
        </w:rPr>
        <w:t>worden niet</w:t>
      </w:r>
      <w:r w:rsidR="002E7276" w:rsidRPr="00C40762">
        <w:rPr>
          <w:rFonts w:asciiTheme="minorHAnsi" w:hAnsiTheme="minorHAnsi" w:cs="Segoe UI"/>
          <w:color w:val="000000"/>
          <w:sz w:val="24"/>
          <w:szCs w:val="24"/>
          <w:lang w:val="nl-NL"/>
        </w:rPr>
        <w:t xml:space="preserve"> </w:t>
      </w:r>
      <w:r w:rsidR="00D90A97" w:rsidRPr="00C40762">
        <w:rPr>
          <w:rFonts w:asciiTheme="minorHAnsi" w:hAnsiTheme="minorHAnsi" w:cs="Segoe UI"/>
          <w:color w:val="000000"/>
          <w:sz w:val="24"/>
          <w:szCs w:val="24"/>
          <w:lang w:val="nl-NL"/>
        </w:rPr>
        <w:t>g</w:t>
      </w:r>
      <w:r w:rsidRPr="00C40762">
        <w:rPr>
          <w:rFonts w:asciiTheme="minorHAnsi" w:hAnsiTheme="minorHAnsi" w:cs="Segoe UI"/>
          <w:color w:val="000000"/>
          <w:sz w:val="24"/>
          <w:szCs w:val="24"/>
          <w:lang w:val="nl-NL"/>
        </w:rPr>
        <w:t>eaccepteerd, tenzij hiervan wordt afgeweken in de Offerteprocedure.</w:t>
      </w:r>
      <w:r w:rsidR="00D90A97" w:rsidRPr="00C40762">
        <w:rPr>
          <w:rFonts w:asciiTheme="minorHAnsi" w:hAnsiTheme="minorHAnsi" w:cs="Segoe UI"/>
          <w:color w:val="000000"/>
          <w:sz w:val="24"/>
          <w:szCs w:val="24"/>
          <w:lang w:val="nl-NL"/>
        </w:rPr>
        <w:t xml:space="preserve"> </w:t>
      </w:r>
    </w:p>
    <w:p w14:paraId="78EFEA9D" w14:textId="77777777" w:rsidR="00D90A97" w:rsidRPr="00C40762" w:rsidRDefault="00D90A97" w:rsidP="00503818">
      <w:pPr>
        <w:autoSpaceDE w:val="0"/>
        <w:autoSpaceDN w:val="0"/>
        <w:adjustRightInd w:val="0"/>
        <w:spacing w:after="0" w:line="240" w:lineRule="auto"/>
        <w:rPr>
          <w:rFonts w:asciiTheme="minorHAnsi" w:hAnsiTheme="minorHAnsi" w:cs="Segoe UI"/>
          <w:color w:val="000000"/>
          <w:sz w:val="24"/>
          <w:szCs w:val="24"/>
          <w:lang w:val="nl-NL"/>
        </w:rPr>
      </w:pPr>
    </w:p>
    <w:p w14:paraId="27087AA1"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De beoordeling van de Offertes gebeurt dig</w:t>
      </w:r>
      <w:r w:rsidR="002E7276" w:rsidRPr="00C40762">
        <w:rPr>
          <w:rFonts w:asciiTheme="minorHAnsi" w:hAnsiTheme="minorHAnsi" w:cs="Segoe UI"/>
          <w:color w:val="000000"/>
          <w:sz w:val="24"/>
          <w:szCs w:val="24"/>
          <w:lang w:val="nl-NL"/>
        </w:rPr>
        <w:t>itaal door de Inhuurdesk</w:t>
      </w:r>
      <w:r w:rsidRPr="00C40762">
        <w:rPr>
          <w:rFonts w:asciiTheme="minorHAnsi" w:hAnsiTheme="minorHAnsi" w:cs="Segoe UI"/>
          <w:color w:val="000000"/>
          <w:sz w:val="24"/>
          <w:szCs w:val="24"/>
          <w:lang w:val="nl-NL"/>
        </w:rPr>
        <w:t>.</w:t>
      </w:r>
    </w:p>
    <w:p w14:paraId="0B55340E" w14:textId="77777777" w:rsidR="006B2008" w:rsidRPr="00C40762" w:rsidRDefault="006B2008">
      <w:pPr>
        <w:rPr>
          <w:rFonts w:asciiTheme="minorHAnsi" w:hAnsiTheme="minorHAnsi" w:cs="Segoe UI"/>
          <w:b/>
          <w:bCs/>
          <w:color w:val="000080"/>
          <w:sz w:val="24"/>
          <w:szCs w:val="24"/>
          <w:lang w:val="nl-NL"/>
        </w:rPr>
      </w:pPr>
      <w:r w:rsidRPr="00C40762">
        <w:rPr>
          <w:rFonts w:asciiTheme="minorHAnsi" w:hAnsiTheme="minorHAnsi" w:cs="Segoe UI"/>
          <w:b/>
          <w:bCs/>
          <w:color w:val="000080"/>
          <w:sz w:val="24"/>
          <w:szCs w:val="24"/>
          <w:lang w:val="nl-NL"/>
        </w:rPr>
        <w:br w:type="page"/>
      </w:r>
    </w:p>
    <w:p w14:paraId="5EBAAE16" w14:textId="77777777" w:rsidR="00503818" w:rsidRPr="00C40762" w:rsidRDefault="00503818" w:rsidP="002E7276">
      <w:pPr>
        <w:pStyle w:val="Kop1"/>
        <w:rPr>
          <w:rFonts w:asciiTheme="minorHAnsi" w:hAnsiTheme="minorHAnsi" w:cs="Segoe UI"/>
          <w:color w:val="1F497D" w:themeColor="text2"/>
          <w:sz w:val="24"/>
          <w:szCs w:val="24"/>
          <w:lang w:val="nl-NL"/>
        </w:rPr>
      </w:pPr>
      <w:bookmarkStart w:id="50" w:name="_Toc481582778"/>
      <w:r w:rsidRPr="00C40762">
        <w:rPr>
          <w:rFonts w:asciiTheme="minorHAnsi" w:hAnsiTheme="minorHAnsi" w:cs="Segoe UI"/>
          <w:color w:val="1F497D" w:themeColor="text2"/>
          <w:sz w:val="24"/>
          <w:szCs w:val="24"/>
          <w:lang w:val="nl-NL"/>
        </w:rPr>
        <w:lastRenderedPageBreak/>
        <w:t>Bijlage A Begrippenlijst</w:t>
      </w:r>
      <w:bookmarkEnd w:id="50"/>
    </w:p>
    <w:p w14:paraId="3AB57A41"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5F1FD78B"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Categorie:</w:t>
      </w:r>
    </w:p>
    <w:p w14:paraId="639CD7B8" w14:textId="77777777" w:rsidR="00503818" w:rsidRPr="00C40762" w:rsidRDefault="00512FB3"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E</w:t>
      </w:r>
      <w:r w:rsidR="00062952" w:rsidRPr="00C40762">
        <w:rPr>
          <w:rFonts w:asciiTheme="minorHAnsi" w:hAnsiTheme="minorHAnsi" w:cs="Segoe UI"/>
          <w:color w:val="000000"/>
          <w:sz w:val="24"/>
          <w:szCs w:val="24"/>
          <w:lang w:val="nl-NL"/>
        </w:rPr>
        <w:t>en groepering binnen</w:t>
      </w:r>
      <w:r w:rsidR="00503818" w:rsidRPr="00C40762">
        <w:rPr>
          <w:rFonts w:asciiTheme="minorHAnsi" w:hAnsiTheme="minorHAnsi" w:cs="Segoe UI"/>
          <w:color w:val="000000"/>
          <w:sz w:val="24"/>
          <w:szCs w:val="24"/>
          <w:lang w:val="nl-NL"/>
        </w:rPr>
        <w:t xml:space="preserve"> de Inhuurdesk</w:t>
      </w:r>
      <w:r w:rsidR="00062952" w:rsidRPr="00C40762">
        <w:rPr>
          <w:rFonts w:asciiTheme="minorHAnsi" w:hAnsiTheme="minorHAnsi" w:cs="Segoe UI"/>
          <w:color w:val="000000"/>
          <w:sz w:val="24"/>
          <w:szCs w:val="24"/>
          <w:lang w:val="nl-NL"/>
        </w:rPr>
        <w:t>/het DAS</w:t>
      </w:r>
      <w:r w:rsidR="00503818" w:rsidRPr="00C40762">
        <w:rPr>
          <w:rFonts w:asciiTheme="minorHAnsi" w:hAnsiTheme="minorHAnsi" w:cs="Segoe UI"/>
          <w:color w:val="000000"/>
          <w:sz w:val="24"/>
          <w:szCs w:val="24"/>
          <w:lang w:val="nl-NL"/>
        </w:rPr>
        <w:t xml:space="preserve"> </w:t>
      </w:r>
      <w:r w:rsidR="00062952" w:rsidRPr="00C40762">
        <w:rPr>
          <w:rFonts w:asciiTheme="minorHAnsi" w:hAnsiTheme="minorHAnsi" w:cs="Segoe UI"/>
          <w:color w:val="000000"/>
          <w:sz w:val="24"/>
          <w:szCs w:val="24"/>
          <w:lang w:val="nl-NL"/>
        </w:rPr>
        <w:t>waarmee overeenkomende functiesoorten worden ingedeeld</w:t>
      </w:r>
      <w:r w:rsidR="00503818" w:rsidRPr="00C40762">
        <w:rPr>
          <w:rFonts w:asciiTheme="minorHAnsi" w:hAnsiTheme="minorHAnsi" w:cs="Segoe UI"/>
          <w:color w:val="000000"/>
          <w:sz w:val="24"/>
          <w:szCs w:val="24"/>
          <w:lang w:val="nl-NL"/>
        </w:rPr>
        <w:t>.</w:t>
      </w:r>
    </w:p>
    <w:p w14:paraId="130CA116"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668C8A67"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Diensten:</w:t>
      </w:r>
    </w:p>
    <w:p w14:paraId="38A68136" w14:textId="77777777" w:rsidR="00503818" w:rsidRPr="00C40762" w:rsidRDefault="00512FB3"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w:t>
      </w:r>
      <w:r w:rsidR="00503818" w:rsidRPr="00C40762">
        <w:rPr>
          <w:rFonts w:asciiTheme="minorHAnsi" w:hAnsiTheme="minorHAnsi" w:cs="Segoe UI"/>
          <w:color w:val="000000"/>
          <w:sz w:val="24"/>
          <w:szCs w:val="24"/>
          <w:lang w:val="nl-NL"/>
        </w:rPr>
        <w:t>e door Leverancier op basis van de O</w:t>
      </w:r>
      <w:r w:rsidR="00295B8F" w:rsidRPr="00C40762">
        <w:rPr>
          <w:rFonts w:asciiTheme="minorHAnsi" w:hAnsiTheme="minorHAnsi" w:cs="Segoe UI"/>
          <w:color w:val="000000"/>
          <w:sz w:val="24"/>
          <w:szCs w:val="24"/>
          <w:lang w:val="nl-NL"/>
        </w:rPr>
        <w:t>pdracht</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ten behoeve van Opdrachtgever te verrichten</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werkzaamheden.</w:t>
      </w:r>
    </w:p>
    <w:p w14:paraId="66B7CEC1"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3483AFA9"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Externe:</w:t>
      </w:r>
    </w:p>
    <w:p w14:paraId="3AF6AF4D" w14:textId="560DFE96" w:rsidR="00503818" w:rsidRDefault="00512FB3"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w:t>
      </w:r>
      <w:r w:rsidR="00503818" w:rsidRPr="00C40762">
        <w:rPr>
          <w:rFonts w:asciiTheme="minorHAnsi" w:hAnsiTheme="minorHAnsi" w:cs="Segoe UI"/>
          <w:color w:val="000000"/>
          <w:sz w:val="24"/>
          <w:szCs w:val="24"/>
          <w:lang w:val="nl-NL"/>
        </w:rPr>
        <w:t>e door Leverancier ter beschikking gestelde externe</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medewerker.</w:t>
      </w:r>
    </w:p>
    <w:p w14:paraId="71ECA259" w14:textId="5E30EDA0" w:rsidR="00851A47" w:rsidRDefault="00851A47" w:rsidP="00503818">
      <w:pPr>
        <w:autoSpaceDE w:val="0"/>
        <w:autoSpaceDN w:val="0"/>
        <w:adjustRightInd w:val="0"/>
        <w:spacing w:after="0" w:line="240" w:lineRule="auto"/>
        <w:rPr>
          <w:rFonts w:asciiTheme="minorHAnsi" w:hAnsiTheme="minorHAnsi" w:cs="Segoe UI"/>
          <w:color w:val="000000"/>
          <w:sz w:val="24"/>
          <w:szCs w:val="24"/>
          <w:lang w:val="nl-NL"/>
        </w:rPr>
      </w:pPr>
    </w:p>
    <w:p w14:paraId="4B54ED62" w14:textId="6FEBA89D" w:rsidR="00851A47" w:rsidRDefault="00851A47" w:rsidP="00851A47">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Inhuur</w:t>
      </w:r>
      <w:r>
        <w:rPr>
          <w:rFonts w:asciiTheme="minorHAnsi" w:hAnsiTheme="minorHAnsi" w:cs="Segoe UI"/>
          <w:b/>
          <w:bCs/>
          <w:color w:val="003366"/>
          <w:sz w:val="24"/>
          <w:szCs w:val="24"/>
          <w:lang w:val="nl-NL"/>
        </w:rPr>
        <w:t>desk ODWH</w:t>
      </w:r>
    </w:p>
    <w:p w14:paraId="146E8772" w14:textId="50135F08" w:rsidR="00851A47" w:rsidRPr="00851A47" w:rsidRDefault="00851A47" w:rsidP="00851A47">
      <w:pPr>
        <w:autoSpaceDE w:val="0"/>
        <w:autoSpaceDN w:val="0"/>
        <w:adjustRightInd w:val="0"/>
        <w:spacing w:after="0" w:line="240" w:lineRule="auto"/>
        <w:rPr>
          <w:rFonts w:asciiTheme="minorHAnsi" w:hAnsiTheme="minorHAnsi" w:cs="Segoe UI"/>
          <w:bCs/>
          <w:sz w:val="24"/>
          <w:szCs w:val="24"/>
          <w:lang w:val="nl-NL"/>
        </w:rPr>
      </w:pPr>
      <w:r>
        <w:rPr>
          <w:rFonts w:asciiTheme="minorHAnsi" w:hAnsiTheme="minorHAnsi" w:cs="Segoe UI"/>
          <w:bCs/>
          <w:sz w:val="24"/>
          <w:szCs w:val="24"/>
          <w:lang w:val="nl-NL"/>
        </w:rPr>
        <w:t xml:space="preserve">De tijdelijke inhuur van extern personeel voor de omgevingsdienst verloopt via de </w:t>
      </w:r>
      <w:r w:rsidRPr="00851A47">
        <w:rPr>
          <w:rFonts w:asciiTheme="minorHAnsi" w:hAnsiTheme="minorHAnsi" w:cs="Segoe UI"/>
          <w:bCs/>
          <w:sz w:val="24"/>
          <w:szCs w:val="24"/>
          <w:lang w:val="nl-NL"/>
        </w:rPr>
        <w:t xml:space="preserve">Inhuurdesk ODWH </w:t>
      </w:r>
    </w:p>
    <w:p w14:paraId="24AFECB3" w14:textId="70316069"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0C184CB2" w14:textId="77777777" w:rsidR="00295B8F" w:rsidRPr="00C40762" w:rsidRDefault="00295B8F" w:rsidP="00295B8F">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Inhuurvoorwaarden:</w:t>
      </w:r>
    </w:p>
    <w:p w14:paraId="1B430EF3" w14:textId="21E1F6E6" w:rsidR="00295B8F" w:rsidRPr="00C40762" w:rsidRDefault="00512FB3" w:rsidP="00295B8F">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w:t>
      </w:r>
      <w:r w:rsidR="00295B8F" w:rsidRPr="00C40762">
        <w:rPr>
          <w:rFonts w:asciiTheme="minorHAnsi" w:hAnsiTheme="minorHAnsi" w:cs="Segoe UI"/>
          <w:color w:val="000000"/>
          <w:sz w:val="24"/>
          <w:szCs w:val="24"/>
          <w:lang w:val="nl-NL"/>
        </w:rPr>
        <w:t xml:space="preserve">e Inhuurvoorwaarden </w:t>
      </w:r>
      <w:r w:rsidR="0005331D" w:rsidRPr="00C40762">
        <w:rPr>
          <w:rFonts w:asciiTheme="minorHAnsi" w:hAnsiTheme="minorHAnsi" w:cs="Segoe UI"/>
          <w:color w:val="000000"/>
          <w:sz w:val="24"/>
          <w:szCs w:val="24"/>
          <w:lang w:val="nl-NL"/>
        </w:rPr>
        <w:t>ODW</w:t>
      </w:r>
      <w:r w:rsidR="00EF2A3C">
        <w:rPr>
          <w:rFonts w:asciiTheme="minorHAnsi" w:hAnsiTheme="minorHAnsi" w:cs="Segoe UI"/>
          <w:color w:val="000000"/>
          <w:sz w:val="24"/>
          <w:szCs w:val="24"/>
          <w:lang w:val="nl-NL"/>
        </w:rPr>
        <w:t>H</w:t>
      </w:r>
      <w:r w:rsidR="00295B8F" w:rsidRPr="00C40762">
        <w:rPr>
          <w:rFonts w:asciiTheme="minorHAnsi" w:hAnsiTheme="minorHAnsi" w:cs="Segoe UI"/>
          <w:color w:val="000000"/>
          <w:sz w:val="24"/>
          <w:szCs w:val="24"/>
          <w:lang w:val="nl-NL"/>
        </w:rPr>
        <w:t xml:space="preserve"> </w:t>
      </w:r>
      <w:r w:rsidR="00062952" w:rsidRPr="00C40762">
        <w:rPr>
          <w:rFonts w:asciiTheme="minorHAnsi" w:hAnsiTheme="minorHAnsi" w:cs="Segoe UI"/>
          <w:color w:val="000000"/>
          <w:sz w:val="24"/>
          <w:szCs w:val="24"/>
          <w:lang w:val="nl-NL"/>
        </w:rPr>
        <w:t>die van toepassing zijn op de registratie, de deelname aan het DAS, de Offerteprocedure en deel uitmaken van de Opdracht. B</w:t>
      </w:r>
      <w:r w:rsidR="00295B8F" w:rsidRPr="00C40762">
        <w:rPr>
          <w:rFonts w:asciiTheme="minorHAnsi" w:hAnsiTheme="minorHAnsi" w:cs="Segoe UI"/>
          <w:color w:val="000000"/>
          <w:sz w:val="24"/>
          <w:szCs w:val="24"/>
          <w:lang w:val="nl-NL"/>
        </w:rPr>
        <w:t>eschikbaar via www.inhuurdesk</w:t>
      </w:r>
      <w:r w:rsidR="0005331D" w:rsidRPr="00C40762">
        <w:rPr>
          <w:rFonts w:asciiTheme="minorHAnsi" w:hAnsiTheme="minorHAnsi" w:cs="Segoe UI"/>
          <w:color w:val="000000"/>
          <w:sz w:val="24"/>
          <w:szCs w:val="24"/>
          <w:lang w:val="nl-NL"/>
        </w:rPr>
        <w:t>odwh</w:t>
      </w:r>
      <w:r w:rsidR="00295B8F" w:rsidRPr="00C40762">
        <w:rPr>
          <w:rFonts w:asciiTheme="minorHAnsi" w:hAnsiTheme="minorHAnsi" w:cs="Segoe UI"/>
          <w:color w:val="000000"/>
          <w:sz w:val="24"/>
          <w:szCs w:val="24"/>
          <w:lang w:val="nl-NL"/>
        </w:rPr>
        <w:t>.nl.</w:t>
      </w:r>
    </w:p>
    <w:p w14:paraId="76A14249" w14:textId="77777777" w:rsidR="00295B8F" w:rsidRPr="00C40762" w:rsidRDefault="00295B8F"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2378EBB3"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Leverancier:</w:t>
      </w:r>
    </w:p>
    <w:p w14:paraId="70F6EB32"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Is gelijk aan Opdrachtnemer dan wel de partij die</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geregis</w:t>
      </w:r>
      <w:r w:rsidR="002E7276" w:rsidRPr="00C40762">
        <w:rPr>
          <w:rFonts w:asciiTheme="minorHAnsi" w:hAnsiTheme="minorHAnsi" w:cs="Segoe UI"/>
          <w:color w:val="000000"/>
          <w:sz w:val="24"/>
          <w:szCs w:val="24"/>
          <w:lang w:val="nl-NL"/>
        </w:rPr>
        <w:t>treerd staat bij de Inhuurdesk</w:t>
      </w:r>
      <w:r w:rsidRPr="00C40762">
        <w:rPr>
          <w:rFonts w:asciiTheme="minorHAnsi" w:hAnsiTheme="minorHAnsi" w:cs="Segoe UI"/>
          <w:color w:val="000000"/>
          <w:sz w:val="24"/>
          <w:szCs w:val="24"/>
          <w:lang w:val="nl-NL"/>
        </w:rPr>
        <w:t xml:space="preserve"> dan wel</w:t>
      </w:r>
      <w:r w:rsidR="002E7276" w:rsidRPr="00C40762">
        <w:rPr>
          <w:rFonts w:asciiTheme="minorHAnsi" w:hAnsiTheme="minorHAnsi" w:cs="Segoe UI"/>
          <w:color w:val="000000"/>
          <w:sz w:val="24"/>
          <w:szCs w:val="24"/>
          <w:lang w:val="nl-NL"/>
        </w:rPr>
        <w:t xml:space="preserve"> </w:t>
      </w:r>
      <w:r w:rsidRPr="00C40762">
        <w:rPr>
          <w:rFonts w:asciiTheme="minorHAnsi" w:hAnsiTheme="minorHAnsi" w:cs="Segoe UI"/>
          <w:color w:val="000000"/>
          <w:sz w:val="24"/>
          <w:szCs w:val="24"/>
          <w:lang w:val="nl-NL"/>
        </w:rPr>
        <w:t>deelneemt aan een Offerteprocedure.</w:t>
      </w:r>
    </w:p>
    <w:p w14:paraId="4BA9CDB5"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4C456C00"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Offerte:</w:t>
      </w:r>
    </w:p>
    <w:p w14:paraId="1E4D0E46" w14:textId="77777777" w:rsidR="00503818" w:rsidRPr="00C40762" w:rsidRDefault="00512FB3"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w:t>
      </w:r>
      <w:r w:rsidR="00503818" w:rsidRPr="00C40762">
        <w:rPr>
          <w:rFonts w:asciiTheme="minorHAnsi" w:hAnsiTheme="minorHAnsi" w:cs="Segoe UI"/>
          <w:color w:val="000000"/>
          <w:sz w:val="24"/>
          <w:szCs w:val="24"/>
          <w:lang w:val="nl-NL"/>
        </w:rPr>
        <w:t>e aanbieding die Leverancier doet in het kader van</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een Offerteprocedure.</w:t>
      </w:r>
    </w:p>
    <w:p w14:paraId="0D2957D8"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061BA6BB"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Offerteprocedure:</w:t>
      </w:r>
    </w:p>
    <w:p w14:paraId="6DD7FC51" w14:textId="77777777" w:rsidR="00503818" w:rsidRPr="00C40762" w:rsidRDefault="00512FB3"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w:t>
      </w:r>
      <w:r w:rsidR="00503818" w:rsidRPr="00C40762">
        <w:rPr>
          <w:rFonts w:asciiTheme="minorHAnsi" w:hAnsiTheme="minorHAnsi" w:cs="Segoe UI"/>
          <w:color w:val="000000"/>
          <w:sz w:val="24"/>
          <w:szCs w:val="24"/>
          <w:lang w:val="nl-NL"/>
        </w:rPr>
        <w:t>e procedure die begint na publicatie van een</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Offerteprocedure en eindigt na definitieve gunning</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van die Opdracht.</w:t>
      </w:r>
    </w:p>
    <w:p w14:paraId="11F7ABF6"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658CABA5"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Opdracht:</w:t>
      </w:r>
    </w:p>
    <w:p w14:paraId="60A1CA62" w14:textId="77777777" w:rsidR="00503818" w:rsidRPr="00C40762" w:rsidRDefault="00512FB3" w:rsidP="00503818">
      <w:pPr>
        <w:autoSpaceDE w:val="0"/>
        <w:autoSpaceDN w:val="0"/>
        <w:adjustRightInd w:val="0"/>
        <w:spacing w:after="0" w:line="240" w:lineRule="auto"/>
        <w:rPr>
          <w:rFonts w:asciiTheme="minorHAnsi" w:hAnsiTheme="minorHAnsi" w:cs="Segoe UI"/>
          <w:color w:val="000000" w:themeColor="text1"/>
          <w:sz w:val="24"/>
          <w:szCs w:val="24"/>
          <w:lang w:val="nl-NL"/>
        </w:rPr>
      </w:pPr>
      <w:r w:rsidRPr="00C40762">
        <w:rPr>
          <w:rFonts w:asciiTheme="minorHAnsi" w:hAnsiTheme="minorHAnsi" w:cs="Segoe UI"/>
          <w:color w:val="000000" w:themeColor="text1"/>
          <w:sz w:val="24"/>
          <w:szCs w:val="24"/>
          <w:lang w:val="nl-NL"/>
        </w:rPr>
        <w:t>N</w:t>
      </w:r>
      <w:r w:rsidR="00503818" w:rsidRPr="00C40762">
        <w:rPr>
          <w:rFonts w:asciiTheme="minorHAnsi" w:hAnsiTheme="minorHAnsi" w:cs="Segoe UI"/>
          <w:color w:val="000000" w:themeColor="text1"/>
          <w:sz w:val="24"/>
          <w:szCs w:val="24"/>
          <w:lang w:val="nl-NL"/>
        </w:rPr>
        <w:t>aar aanleiding van een Offerteprocedure door</w:t>
      </w:r>
      <w:r w:rsidR="002E7276" w:rsidRPr="00C40762">
        <w:rPr>
          <w:rFonts w:asciiTheme="minorHAnsi" w:hAnsiTheme="minorHAnsi" w:cs="Segoe UI"/>
          <w:color w:val="000000" w:themeColor="text1"/>
          <w:sz w:val="24"/>
          <w:szCs w:val="24"/>
          <w:lang w:val="nl-NL"/>
        </w:rPr>
        <w:t xml:space="preserve"> </w:t>
      </w:r>
      <w:r w:rsidR="00503818" w:rsidRPr="00C40762">
        <w:rPr>
          <w:rFonts w:asciiTheme="minorHAnsi" w:hAnsiTheme="minorHAnsi" w:cs="Segoe UI"/>
          <w:color w:val="000000" w:themeColor="text1"/>
          <w:sz w:val="24"/>
          <w:szCs w:val="24"/>
          <w:lang w:val="nl-NL"/>
        </w:rPr>
        <w:t xml:space="preserve">Leverancier ten behoeve van </w:t>
      </w:r>
      <w:r w:rsidRPr="00C40762">
        <w:rPr>
          <w:rFonts w:asciiTheme="minorHAnsi" w:hAnsiTheme="minorHAnsi" w:cs="Segoe UI"/>
          <w:color w:val="000000" w:themeColor="text1"/>
          <w:sz w:val="24"/>
          <w:szCs w:val="24"/>
          <w:lang w:val="nl-NL"/>
        </w:rPr>
        <w:t>de Omgevingsdienst West-Holland</w:t>
      </w:r>
      <w:r w:rsidR="00503818" w:rsidRPr="00C40762">
        <w:rPr>
          <w:rFonts w:asciiTheme="minorHAnsi" w:hAnsiTheme="minorHAnsi" w:cs="Segoe UI"/>
          <w:color w:val="000000" w:themeColor="text1"/>
          <w:sz w:val="24"/>
          <w:szCs w:val="24"/>
          <w:lang w:val="nl-NL"/>
        </w:rPr>
        <w:t xml:space="preserve"> te verrichten</w:t>
      </w:r>
      <w:r w:rsidR="002E7276" w:rsidRPr="00C40762">
        <w:rPr>
          <w:rFonts w:asciiTheme="minorHAnsi" w:hAnsiTheme="minorHAnsi" w:cs="Segoe UI"/>
          <w:color w:val="000000" w:themeColor="text1"/>
          <w:sz w:val="24"/>
          <w:szCs w:val="24"/>
          <w:lang w:val="nl-NL"/>
        </w:rPr>
        <w:t xml:space="preserve"> </w:t>
      </w:r>
      <w:r w:rsidR="00503818" w:rsidRPr="00C40762">
        <w:rPr>
          <w:rFonts w:asciiTheme="minorHAnsi" w:hAnsiTheme="minorHAnsi" w:cs="Segoe UI"/>
          <w:color w:val="000000" w:themeColor="text1"/>
          <w:sz w:val="24"/>
          <w:szCs w:val="24"/>
          <w:lang w:val="nl-NL"/>
        </w:rPr>
        <w:t>Diensten, anders dan op grond van</w:t>
      </w:r>
      <w:r w:rsidR="002E7276" w:rsidRPr="00C40762">
        <w:rPr>
          <w:rFonts w:asciiTheme="minorHAnsi" w:hAnsiTheme="minorHAnsi" w:cs="Segoe UI"/>
          <w:color w:val="000000" w:themeColor="text1"/>
          <w:sz w:val="24"/>
          <w:szCs w:val="24"/>
          <w:lang w:val="nl-NL"/>
        </w:rPr>
        <w:t xml:space="preserve"> </w:t>
      </w:r>
      <w:r w:rsidR="00503818" w:rsidRPr="00C40762">
        <w:rPr>
          <w:rFonts w:asciiTheme="minorHAnsi" w:hAnsiTheme="minorHAnsi" w:cs="Segoe UI"/>
          <w:color w:val="000000" w:themeColor="text1"/>
          <w:sz w:val="24"/>
          <w:szCs w:val="24"/>
          <w:lang w:val="nl-NL"/>
        </w:rPr>
        <w:t>arbeidsovereenkomst.</w:t>
      </w:r>
    </w:p>
    <w:p w14:paraId="39DDEB97" w14:textId="77777777" w:rsidR="00295B8F" w:rsidRPr="00C40762" w:rsidRDefault="00295B8F" w:rsidP="00295B8F">
      <w:pPr>
        <w:autoSpaceDE w:val="0"/>
        <w:autoSpaceDN w:val="0"/>
        <w:adjustRightInd w:val="0"/>
        <w:spacing w:after="0" w:line="240" w:lineRule="auto"/>
        <w:rPr>
          <w:rFonts w:asciiTheme="minorHAnsi" w:hAnsiTheme="minorHAnsi" w:cs="Segoe UI"/>
          <w:color w:val="000000" w:themeColor="text1"/>
          <w:sz w:val="24"/>
          <w:szCs w:val="24"/>
          <w:lang w:val="nl-NL"/>
        </w:rPr>
      </w:pPr>
      <w:r w:rsidRPr="00C40762">
        <w:rPr>
          <w:rFonts w:asciiTheme="minorHAnsi" w:hAnsiTheme="minorHAnsi" w:cs="Segoe UI"/>
          <w:bCs/>
          <w:color w:val="000000" w:themeColor="text1"/>
          <w:sz w:val="24"/>
          <w:szCs w:val="24"/>
          <w:lang w:val="nl-NL"/>
        </w:rPr>
        <w:t xml:space="preserve">Tevens </w:t>
      </w:r>
      <w:r w:rsidRPr="00C40762">
        <w:rPr>
          <w:rFonts w:asciiTheme="minorHAnsi" w:hAnsiTheme="minorHAnsi" w:cs="Segoe UI"/>
          <w:color w:val="000000" w:themeColor="text1"/>
          <w:sz w:val="24"/>
          <w:szCs w:val="24"/>
          <w:lang w:val="nl-NL"/>
        </w:rPr>
        <w:t xml:space="preserve">gelijk aan Overeenkomst, de schriftelijke overeenkomst tussen </w:t>
      </w:r>
      <w:r w:rsidR="00512FB3" w:rsidRPr="00C40762">
        <w:rPr>
          <w:rFonts w:asciiTheme="minorHAnsi" w:hAnsiTheme="minorHAnsi" w:cs="Segoe UI"/>
          <w:color w:val="000000" w:themeColor="text1"/>
          <w:sz w:val="24"/>
          <w:szCs w:val="24"/>
          <w:lang w:val="nl-NL"/>
        </w:rPr>
        <w:t xml:space="preserve">de Omgevingsdienst West-Holland </w:t>
      </w:r>
      <w:r w:rsidRPr="00C40762">
        <w:rPr>
          <w:rFonts w:asciiTheme="minorHAnsi" w:hAnsiTheme="minorHAnsi" w:cs="Segoe UI"/>
          <w:color w:val="000000" w:themeColor="text1"/>
          <w:sz w:val="24"/>
          <w:szCs w:val="24"/>
          <w:lang w:val="nl-NL"/>
        </w:rPr>
        <w:t>en Leverancier waarop de Voorwaarden van toepassing zijn verklaard.</w:t>
      </w:r>
    </w:p>
    <w:p w14:paraId="11A3DF78" w14:textId="77777777" w:rsidR="00295B8F" w:rsidRPr="00C40762" w:rsidRDefault="00295B8F" w:rsidP="00503818">
      <w:pPr>
        <w:autoSpaceDE w:val="0"/>
        <w:autoSpaceDN w:val="0"/>
        <w:adjustRightInd w:val="0"/>
        <w:spacing w:after="0" w:line="240" w:lineRule="auto"/>
        <w:rPr>
          <w:rFonts w:asciiTheme="minorHAnsi" w:hAnsiTheme="minorHAnsi" w:cs="Segoe UI"/>
          <w:color w:val="000000"/>
          <w:sz w:val="24"/>
          <w:szCs w:val="24"/>
          <w:lang w:val="nl-NL"/>
        </w:rPr>
      </w:pPr>
    </w:p>
    <w:p w14:paraId="56C0A960"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Offerteaanvraag:</w:t>
      </w:r>
    </w:p>
    <w:p w14:paraId="382EBD37" w14:textId="77777777" w:rsidR="00503818" w:rsidRPr="00C40762" w:rsidRDefault="00512FB3"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D</w:t>
      </w:r>
      <w:r w:rsidR="00503818" w:rsidRPr="00C40762">
        <w:rPr>
          <w:rFonts w:asciiTheme="minorHAnsi" w:hAnsiTheme="minorHAnsi" w:cs="Segoe UI"/>
          <w:color w:val="000000"/>
          <w:sz w:val="24"/>
          <w:szCs w:val="24"/>
          <w:lang w:val="nl-NL"/>
        </w:rPr>
        <w:t xml:space="preserve">e uitvraag van </w:t>
      </w:r>
      <w:r w:rsidRPr="00C40762">
        <w:rPr>
          <w:rFonts w:asciiTheme="minorHAnsi" w:hAnsiTheme="minorHAnsi" w:cs="Segoe UI"/>
          <w:color w:val="000000" w:themeColor="text1"/>
          <w:sz w:val="24"/>
          <w:szCs w:val="24"/>
          <w:lang w:val="nl-NL"/>
        </w:rPr>
        <w:t xml:space="preserve">de Omgevingsdienst West-Holland </w:t>
      </w:r>
      <w:r w:rsidR="00503818" w:rsidRPr="00C40762">
        <w:rPr>
          <w:rFonts w:asciiTheme="minorHAnsi" w:hAnsiTheme="minorHAnsi" w:cs="Segoe UI"/>
          <w:color w:val="000000"/>
          <w:sz w:val="24"/>
          <w:szCs w:val="24"/>
          <w:lang w:val="nl-NL"/>
        </w:rPr>
        <w:t>in het kader van een</w:t>
      </w:r>
      <w:r w:rsidR="002E7276"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Offerteprocedure.</w:t>
      </w:r>
    </w:p>
    <w:p w14:paraId="741DABB0"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31506E6F"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Opdrachtgever:</w:t>
      </w:r>
    </w:p>
    <w:p w14:paraId="75A95696" w14:textId="77777777" w:rsidR="00503818" w:rsidRPr="00C40762" w:rsidRDefault="0005331D"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lastRenderedPageBreak/>
        <w:t>De Omgevingsdienst West-Holland</w:t>
      </w:r>
    </w:p>
    <w:p w14:paraId="7C6BB685"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4B45FA3C"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Opdrachtnemer:</w:t>
      </w:r>
    </w:p>
    <w:p w14:paraId="569DBB9E" w14:textId="77777777" w:rsidR="00503818" w:rsidRPr="00C40762" w:rsidRDefault="00503818"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is gelijk aan Leverancier</w:t>
      </w:r>
    </w:p>
    <w:p w14:paraId="7C3384D8"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5F7C5A9D" w14:textId="77777777" w:rsidR="00503818" w:rsidRPr="00C40762" w:rsidRDefault="00512FB3"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Omgevingsdienst West-Holland</w:t>
      </w:r>
      <w:r w:rsidR="00503818" w:rsidRPr="00C40762">
        <w:rPr>
          <w:rFonts w:asciiTheme="minorHAnsi" w:hAnsiTheme="minorHAnsi" w:cs="Segoe UI"/>
          <w:b/>
          <w:bCs/>
          <w:color w:val="003366"/>
          <w:sz w:val="24"/>
          <w:szCs w:val="24"/>
          <w:lang w:val="nl-NL"/>
        </w:rPr>
        <w:t>:</w:t>
      </w:r>
    </w:p>
    <w:p w14:paraId="40AD1486" w14:textId="77777777" w:rsidR="00503818" w:rsidRPr="00C40762" w:rsidRDefault="00062952"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is gelijk aan Opdrachtgever </w:t>
      </w:r>
      <w:r w:rsidR="00503818" w:rsidRPr="00C40762">
        <w:rPr>
          <w:rFonts w:asciiTheme="minorHAnsi" w:hAnsiTheme="minorHAnsi" w:cs="Segoe UI"/>
          <w:color w:val="000000"/>
          <w:sz w:val="24"/>
          <w:szCs w:val="24"/>
          <w:lang w:val="nl-NL"/>
        </w:rPr>
        <w:t xml:space="preserve">tevens optredend als </w:t>
      </w:r>
      <w:r w:rsidRPr="00C40762">
        <w:rPr>
          <w:rFonts w:asciiTheme="minorHAnsi" w:hAnsiTheme="minorHAnsi" w:cs="Segoe UI"/>
          <w:color w:val="000000"/>
          <w:sz w:val="24"/>
          <w:szCs w:val="24"/>
          <w:lang w:val="nl-NL"/>
        </w:rPr>
        <w:t>gebruiker</w:t>
      </w:r>
      <w:r w:rsidR="00503818" w:rsidRPr="00C40762">
        <w:rPr>
          <w:rFonts w:asciiTheme="minorHAnsi" w:hAnsiTheme="minorHAnsi" w:cs="Segoe UI"/>
          <w:color w:val="000000"/>
          <w:sz w:val="24"/>
          <w:szCs w:val="24"/>
          <w:lang w:val="nl-NL"/>
        </w:rPr>
        <w:t xml:space="preserve"> van de Inhuurdesk.</w:t>
      </w:r>
    </w:p>
    <w:p w14:paraId="4AF92A34" w14:textId="77777777" w:rsidR="002E7276" w:rsidRPr="00C40762" w:rsidRDefault="002E7276" w:rsidP="00503818">
      <w:pPr>
        <w:autoSpaceDE w:val="0"/>
        <w:autoSpaceDN w:val="0"/>
        <w:adjustRightInd w:val="0"/>
        <w:spacing w:after="0" w:line="240" w:lineRule="auto"/>
        <w:rPr>
          <w:rFonts w:asciiTheme="minorHAnsi" w:hAnsiTheme="minorHAnsi" w:cs="Segoe UI"/>
          <w:b/>
          <w:bCs/>
          <w:color w:val="003366"/>
          <w:sz w:val="24"/>
          <w:szCs w:val="24"/>
          <w:lang w:val="nl-NL"/>
        </w:rPr>
      </w:pPr>
    </w:p>
    <w:p w14:paraId="53D4D858" w14:textId="77777777" w:rsidR="00503818" w:rsidRPr="00C40762" w:rsidRDefault="00503818" w:rsidP="00503818">
      <w:pPr>
        <w:autoSpaceDE w:val="0"/>
        <w:autoSpaceDN w:val="0"/>
        <w:adjustRightInd w:val="0"/>
        <w:spacing w:after="0" w:line="240" w:lineRule="auto"/>
        <w:rPr>
          <w:rFonts w:asciiTheme="minorHAnsi" w:hAnsiTheme="minorHAnsi" w:cs="Segoe UI"/>
          <w:b/>
          <w:bCs/>
          <w:color w:val="003366"/>
          <w:sz w:val="24"/>
          <w:szCs w:val="24"/>
          <w:lang w:val="nl-NL"/>
        </w:rPr>
      </w:pPr>
      <w:r w:rsidRPr="00C40762">
        <w:rPr>
          <w:rFonts w:asciiTheme="minorHAnsi" w:hAnsiTheme="minorHAnsi" w:cs="Segoe UI"/>
          <w:b/>
          <w:bCs/>
          <w:color w:val="003366"/>
          <w:sz w:val="24"/>
          <w:szCs w:val="24"/>
          <w:lang w:val="nl-NL"/>
        </w:rPr>
        <w:t>Selectieleidraad:</w:t>
      </w:r>
    </w:p>
    <w:p w14:paraId="277C7E70" w14:textId="77777777" w:rsidR="00503818" w:rsidRPr="00C40762" w:rsidRDefault="002E7276" w:rsidP="00503818">
      <w:pPr>
        <w:autoSpaceDE w:val="0"/>
        <w:autoSpaceDN w:val="0"/>
        <w:adjustRightInd w:val="0"/>
        <w:spacing w:after="0" w:line="240" w:lineRule="auto"/>
        <w:rPr>
          <w:rFonts w:asciiTheme="minorHAnsi" w:hAnsiTheme="minorHAnsi" w:cs="Segoe UI"/>
          <w:color w:val="000000"/>
          <w:sz w:val="24"/>
          <w:szCs w:val="24"/>
          <w:lang w:val="nl-NL"/>
        </w:rPr>
      </w:pPr>
      <w:r w:rsidRPr="00C40762">
        <w:rPr>
          <w:rFonts w:asciiTheme="minorHAnsi" w:hAnsiTheme="minorHAnsi" w:cs="Segoe UI"/>
          <w:color w:val="000000"/>
          <w:sz w:val="24"/>
          <w:szCs w:val="24"/>
          <w:lang w:val="nl-NL"/>
        </w:rPr>
        <w:t xml:space="preserve">onderhavig document, waarin de </w:t>
      </w:r>
      <w:r w:rsidR="00503818" w:rsidRPr="00C40762">
        <w:rPr>
          <w:rFonts w:asciiTheme="minorHAnsi" w:hAnsiTheme="minorHAnsi" w:cs="Segoe UI"/>
          <w:color w:val="000000"/>
          <w:sz w:val="24"/>
          <w:szCs w:val="24"/>
          <w:lang w:val="nl-NL"/>
        </w:rPr>
        <w:t>richtlijnen</w:t>
      </w:r>
      <w:r w:rsidRPr="00C40762">
        <w:rPr>
          <w:rFonts w:asciiTheme="minorHAnsi" w:hAnsiTheme="minorHAnsi" w:cs="Segoe UI"/>
          <w:color w:val="000000"/>
          <w:sz w:val="24"/>
          <w:szCs w:val="24"/>
          <w:lang w:val="nl-NL"/>
        </w:rPr>
        <w:t xml:space="preserve"> staan</w:t>
      </w:r>
      <w:r w:rsidR="00503818" w:rsidRPr="00C40762">
        <w:rPr>
          <w:rFonts w:asciiTheme="minorHAnsi" w:hAnsiTheme="minorHAnsi" w:cs="Segoe UI"/>
          <w:color w:val="000000"/>
          <w:sz w:val="24"/>
          <w:szCs w:val="24"/>
          <w:lang w:val="nl-NL"/>
        </w:rPr>
        <w:t xml:space="preserve"> omtrent de</w:t>
      </w:r>
      <w:r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 xml:space="preserve">aanmelding </w:t>
      </w:r>
      <w:r w:rsidR="00062952" w:rsidRPr="00C40762">
        <w:rPr>
          <w:rFonts w:asciiTheme="minorHAnsi" w:hAnsiTheme="minorHAnsi" w:cs="Segoe UI"/>
          <w:color w:val="000000"/>
          <w:sz w:val="24"/>
          <w:szCs w:val="24"/>
          <w:lang w:val="nl-NL"/>
        </w:rPr>
        <w:t>voor het DAS</w:t>
      </w:r>
      <w:r w:rsidR="00503818" w:rsidRPr="00C40762">
        <w:rPr>
          <w:rFonts w:asciiTheme="minorHAnsi" w:hAnsiTheme="minorHAnsi" w:cs="Segoe UI"/>
          <w:color w:val="000000"/>
          <w:sz w:val="24"/>
          <w:szCs w:val="24"/>
          <w:lang w:val="nl-NL"/>
        </w:rPr>
        <w:t xml:space="preserve"> en de deelname aan</w:t>
      </w:r>
      <w:r w:rsidRPr="00C40762">
        <w:rPr>
          <w:rFonts w:asciiTheme="minorHAnsi" w:hAnsiTheme="minorHAnsi" w:cs="Segoe UI"/>
          <w:color w:val="000000"/>
          <w:sz w:val="24"/>
          <w:szCs w:val="24"/>
          <w:lang w:val="nl-NL"/>
        </w:rPr>
        <w:t xml:space="preserve"> </w:t>
      </w:r>
      <w:r w:rsidR="00503818" w:rsidRPr="00C40762">
        <w:rPr>
          <w:rFonts w:asciiTheme="minorHAnsi" w:hAnsiTheme="minorHAnsi" w:cs="Segoe UI"/>
          <w:color w:val="000000"/>
          <w:sz w:val="24"/>
          <w:szCs w:val="24"/>
          <w:lang w:val="nl-NL"/>
        </w:rPr>
        <w:t>een Offerteprocedure.</w:t>
      </w:r>
    </w:p>
    <w:p w14:paraId="6E0B59B0" w14:textId="77777777" w:rsidR="002E7276" w:rsidRPr="00C40762" w:rsidRDefault="002E7276" w:rsidP="00503818">
      <w:pPr>
        <w:autoSpaceDE w:val="0"/>
        <w:autoSpaceDN w:val="0"/>
        <w:adjustRightInd w:val="0"/>
        <w:spacing w:after="0" w:line="240" w:lineRule="auto"/>
        <w:rPr>
          <w:rFonts w:cs="Segoe UI"/>
          <w:b/>
          <w:bCs/>
          <w:color w:val="003366"/>
          <w:lang w:val="nl-NL"/>
        </w:rPr>
      </w:pPr>
    </w:p>
    <w:p w14:paraId="447CAE52" w14:textId="77777777" w:rsidR="006C3698" w:rsidRPr="00C40762" w:rsidRDefault="006C3698" w:rsidP="002E7276">
      <w:pPr>
        <w:autoSpaceDE w:val="0"/>
        <w:autoSpaceDN w:val="0"/>
        <w:adjustRightInd w:val="0"/>
        <w:spacing w:after="0" w:line="240" w:lineRule="auto"/>
        <w:rPr>
          <w:rFonts w:cs="Segoe UI"/>
          <w:lang w:val="nl-NL"/>
        </w:rPr>
      </w:pPr>
    </w:p>
    <w:sectPr w:rsidR="006C3698" w:rsidRPr="00C40762" w:rsidSect="001C14B4">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853C5" w14:textId="77777777" w:rsidR="00147D05" w:rsidRDefault="00147D05" w:rsidP="004F4122">
      <w:pPr>
        <w:spacing w:after="0" w:line="240" w:lineRule="auto"/>
      </w:pPr>
      <w:r>
        <w:separator/>
      </w:r>
    </w:p>
  </w:endnote>
  <w:endnote w:type="continuationSeparator" w:id="0">
    <w:p w14:paraId="7EB10B1B" w14:textId="77777777" w:rsidR="00147D05" w:rsidRDefault="00147D05" w:rsidP="004F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981478"/>
      <w:docPartObj>
        <w:docPartGallery w:val="Page Numbers (Bottom of Page)"/>
        <w:docPartUnique/>
      </w:docPartObj>
    </w:sdtPr>
    <w:sdtEndPr>
      <w:rPr>
        <w:sz w:val="20"/>
        <w:szCs w:val="20"/>
      </w:rPr>
    </w:sdtEndPr>
    <w:sdtContent>
      <w:p w14:paraId="58F17379" w14:textId="18067611" w:rsidR="00E63F41" w:rsidRPr="004F4122" w:rsidRDefault="00E63F41">
        <w:pPr>
          <w:pStyle w:val="Voettekst"/>
          <w:jc w:val="right"/>
          <w:rPr>
            <w:sz w:val="20"/>
            <w:szCs w:val="20"/>
          </w:rPr>
        </w:pPr>
        <w:r w:rsidRPr="004F4122">
          <w:rPr>
            <w:sz w:val="20"/>
            <w:szCs w:val="20"/>
          </w:rPr>
          <w:fldChar w:fldCharType="begin"/>
        </w:r>
        <w:r w:rsidRPr="004F4122">
          <w:rPr>
            <w:sz w:val="20"/>
            <w:szCs w:val="20"/>
          </w:rPr>
          <w:instrText>PAGE   \* MERGEFORMAT</w:instrText>
        </w:r>
        <w:r w:rsidRPr="004F4122">
          <w:rPr>
            <w:sz w:val="20"/>
            <w:szCs w:val="20"/>
          </w:rPr>
          <w:fldChar w:fldCharType="separate"/>
        </w:r>
        <w:r w:rsidR="00BD00DE" w:rsidRPr="00BD00DE">
          <w:rPr>
            <w:noProof/>
            <w:sz w:val="20"/>
            <w:szCs w:val="20"/>
            <w:lang w:val="nl-NL"/>
          </w:rPr>
          <w:t>4</w:t>
        </w:r>
        <w:r w:rsidRPr="004F4122">
          <w:rPr>
            <w:sz w:val="20"/>
            <w:szCs w:val="20"/>
          </w:rPr>
          <w:fldChar w:fldCharType="end"/>
        </w:r>
      </w:p>
    </w:sdtContent>
  </w:sdt>
  <w:p w14:paraId="41E7C651" w14:textId="77777777" w:rsidR="00E63F41" w:rsidRDefault="00E63F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D6040" w14:textId="77777777" w:rsidR="00147D05" w:rsidRDefault="00147D05" w:rsidP="004F4122">
      <w:pPr>
        <w:spacing w:after="0" w:line="240" w:lineRule="auto"/>
      </w:pPr>
      <w:r>
        <w:separator/>
      </w:r>
    </w:p>
  </w:footnote>
  <w:footnote w:type="continuationSeparator" w:id="0">
    <w:p w14:paraId="5A11DEDA" w14:textId="77777777" w:rsidR="00147D05" w:rsidRDefault="00147D05" w:rsidP="004F4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B25"/>
    <w:multiLevelType w:val="hybridMultilevel"/>
    <w:tmpl w:val="1C0659B0"/>
    <w:lvl w:ilvl="0" w:tplc="8DDEF080">
      <w:start w:val="1"/>
      <w:numFmt w:val="decimal"/>
      <w:lvlText w:val="%1."/>
      <w:lvlJc w:val="left"/>
      <w:pPr>
        <w:ind w:left="720" w:hanging="360"/>
      </w:pPr>
      <w:rPr>
        <w:rFonts w:hint="default"/>
        <w:b w:val="0"/>
        <w:color w:val="1F497D" w:themeColor="tex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F536F"/>
    <w:multiLevelType w:val="hybridMultilevel"/>
    <w:tmpl w:val="BAA0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90C66"/>
    <w:multiLevelType w:val="hybridMultilevel"/>
    <w:tmpl w:val="A56E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D580F"/>
    <w:multiLevelType w:val="multilevel"/>
    <w:tmpl w:val="26DE79F0"/>
    <w:lvl w:ilvl="0">
      <w:start w:val="1"/>
      <w:numFmt w:val="decimal"/>
      <w:pStyle w:val="GemeenteDelftkop1"/>
      <w:lvlText w:val="%1."/>
      <w:lvlJc w:val="left"/>
      <w:pPr>
        <w:ind w:left="360" w:hanging="360"/>
      </w:pPr>
      <w:rPr>
        <w:sz w:val="24"/>
      </w:rPr>
    </w:lvl>
    <w:lvl w:ilvl="1">
      <w:start w:val="1"/>
      <w:numFmt w:val="decimal"/>
      <w:pStyle w:val="GemeenteDelftkop2"/>
      <w:lvlText w:val="%1.%2."/>
      <w:lvlJc w:val="left"/>
      <w:pPr>
        <w:ind w:left="3693" w:hanging="432"/>
      </w:pPr>
      <w:rPr>
        <w:sz w:val="20"/>
      </w:rPr>
    </w:lvl>
    <w:lvl w:ilvl="2">
      <w:start w:val="1"/>
      <w:numFmt w:val="decimal"/>
      <w:pStyle w:val="GemeenteDelftkop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A44C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529C1"/>
    <w:multiLevelType w:val="multilevel"/>
    <w:tmpl w:val="39A6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07C44"/>
    <w:multiLevelType w:val="multilevel"/>
    <w:tmpl w:val="B87CEF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6BC5D3F"/>
    <w:multiLevelType w:val="hybridMultilevel"/>
    <w:tmpl w:val="BBFAE248"/>
    <w:lvl w:ilvl="0" w:tplc="7BE45E80">
      <w:start w:val="3"/>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9517A9"/>
    <w:multiLevelType w:val="multilevel"/>
    <w:tmpl w:val="C198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C5AAB"/>
    <w:multiLevelType w:val="multilevel"/>
    <w:tmpl w:val="B87CEF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3716951"/>
    <w:multiLevelType w:val="multilevel"/>
    <w:tmpl w:val="F29CE964"/>
    <w:lvl w:ilvl="0">
      <w:start w:val="1"/>
      <w:numFmt w:val="decimal"/>
      <w:lvlText w:val="%1."/>
      <w:lvlJc w:val="left"/>
      <w:pPr>
        <w:ind w:left="1440" w:hanging="360"/>
      </w:pPr>
      <w:rPr>
        <w:b w:val="0"/>
        <w:sz w:val="20"/>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E83177E"/>
    <w:multiLevelType w:val="hybridMultilevel"/>
    <w:tmpl w:val="84984502"/>
    <w:lvl w:ilvl="0" w:tplc="3878B1C0">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A23551"/>
    <w:multiLevelType w:val="hybridMultilevel"/>
    <w:tmpl w:val="31BED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CD39E5"/>
    <w:multiLevelType w:val="hybridMultilevel"/>
    <w:tmpl w:val="A9F800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270842"/>
    <w:multiLevelType w:val="hybridMultilevel"/>
    <w:tmpl w:val="137003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1D47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0E7262"/>
    <w:multiLevelType w:val="multilevel"/>
    <w:tmpl w:val="B87CEF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F147147"/>
    <w:multiLevelType w:val="hybridMultilevel"/>
    <w:tmpl w:val="2D429A62"/>
    <w:lvl w:ilvl="0" w:tplc="AD88BFF2">
      <w:numFmt w:val="bullet"/>
      <w:lvlText w:val="-"/>
      <w:lvlJc w:val="left"/>
      <w:pPr>
        <w:ind w:left="720" w:hanging="360"/>
      </w:pPr>
      <w:rPr>
        <w:rFonts w:ascii="Calibri" w:eastAsia="Times New Roman" w:hAnsi="Calibri" w:cs="Calibri" w:hint="default"/>
        <w:i w:val="0"/>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5"/>
  </w:num>
  <w:num w:numId="4">
    <w:abstractNumId w:val="11"/>
  </w:num>
  <w:num w:numId="5">
    <w:abstractNumId w:val="7"/>
  </w:num>
  <w:num w:numId="6">
    <w:abstractNumId w:val="14"/>
  </w:num>
  <w:num w:numId="7">
    <w:abstractNumId w:val="12"/>
  </w:num>
  <w:num w:numId="8">
    <w:abstractNumId w:val="2"/>
  </w:num>
  <w:num w:numId="9">
    <w:abstractNumId w:val="8"/>
  </w:num>
  <w:num w:numId="10">
    <w:abstractNumId w:val="5"/>
  </w:num>
  <w:num w:numId="11">
    <w:abstractNumId w:val="1"/>
  </w:num>
  <w:num w:numId="12">
    <w:abstractNumId w:val="16"/>
  </w:num>
  <w:num w:numId="13">
    <w:abstractNumId w:val="9"/>
  </w:num>
  <w:num w:numId="14">
    <w:abstractNumId w:val="10"/>
  </w:num>
  <w:num w:numId="15">
    <w:abstractNumId w:val="3"/>
  </w:num>
  <w:num w:numId="16">
    <w:abstractNumId w:val="13"/>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18"/>
    <w:rsid w:val="00003358"/>
    <w:rsid w:val="00006A0E"/>
    <w:rsid w:val="000158FA"/>
    <w:rsid w:val="00022F57"/>
    <w:rsid w:val="00031016"/>
    <w:rsid w:val="000320A4"/>
    <w:rsid w:val="0005331D"/>
    <w:rsid w:val="000550F4"/>
    <w:rsid w:val="00062952"/>
    <w:rsid w:val="00072F6F"/>
    <w:rsid w:val="00092444"/>
    <w:rsid w:val="00096CD4"/>
    <w:rsid w:val="00097458"/>
    <w:rsid w:val="000A35BA"/>
    <w:rsid w:val="00113C96"/>
    <w:rsid w:val="00135890"/>
    <w:rsid w:val="001453EE"/>
    <w:rsid w:val="00147D05"/>
    <w:rsid w:val="00152C3E"/>
    <w:rsid w:val="00170010"/>
    <w:rsid w:val="001727E4"/>
    <w:rsid w:val="00186F85"/>
    <w:rsid w:val="0019026C"/>
    <w:rsid w:val="001940A8"/>
    <w:rsid w:val="001A1365"/>
    <w:rsid w:val="001A7E1D"/>
    <w:rsid w:val="001C14B4"/>
    <w:rsid w:val="001D3EB3"/>
    <w:rsid w:val="001E0BB4"/>
    <w:rsid w:val="001E3A65"/>
    <w:rsid w:val="001E73A5"/>
    <w:rsid w:val="001F7C1F"/>
    <w:rsid w:val="0021738A"/>
    <w:rsid w:val="002547CB"/>
    <w:rsid w:val="002742FA"/>
    <w:rsid w:val="00295B8F"/>
    <w:rsid w:val="002A186E"/>
    <w:rsid w:val="002C0933"/>
    <w:rsid w:val="002D1E43"/>
    <w:rsid w:val="002E7276"/>
    <w:rsid w:val="002F470C"/>
    <w:rsid w:val="00303E57"/>
    <w:rsid w:val="00313B29"/>
    <w:rsid w:val="00313DB3"/>
    <w:rsid w:val="00316F0D"/>
    <w:rsid w:val="0033650C"/>
    <w:rsid w:val="00343595"/>
    <w:rsid w:val="00350BF8"/>
    <w:rsid w:val="00356F40"/>
    <w:rsid w:val="0036356B"/>
    <w:rsid w:val="003707EB"/>
    <w:rsid w:val="00375F39"/>
    <w:rsid w:val="00381AE3"/>
    <w:rsid w:val="003944F0"/>
    <w:rsid w:val="003C0224"/>
    <w:rsid w:val="003C112D"/>
    <w:rsid w:val="003D4FC6"/>
    <w:rsid w:val="003F3E5A"/>
    <w:rsid w:val="004149F7"/>
    <w:rsid w:val="004204FA"/>
    <w:rsid w:val="00422BB6"/>
    <w:rsid w:val="00462F41"/>
    <w:rsid w:val="00463D5D"/>
    <w:rsid w:val="00464A0F"/>
    <w:rsid w:val="0049265F"/>
    <w:rsid w:val="00492BD8"/>
    <w:rsid w:val="004C768B"/>
    <w:rsid w:val="004F4122"/>
    <w:rsid w:val="00503818"/>
    <w:rsid w:val="00512FB3"/>
    <w:rsid w:val="00557FEA"/>
    <w:rsid w:val="00591D93"/>
    <w:rsid w:val="005F01AC"/>
    <w:rsid w:val="00602FF5"/>
    <w:rsid w:val="00604A12"/>
    <w:rsid w:val="00624713"/>
    <w:rsid w:val="00637529"/>
    <w:rsid w:val="00644C90"/>
    <w:rsid w:val="0066545C"/>
    <w:rsid w:val="00670AC1"/>
    <w:rsid w:val="00685C2E"/>
    <w:rsid w:val="00697E08"/>
    <w:rsid w:val="006A4446"/>
    <w:rsid w:val="006B2008"/>
    <w:rsid w:val="006C0D74"/>
    <w:rsid w:val="006C3698"/>
    <w:rsid w:val="006C5988"/>
    <w:rsid w:val="006E3472"/>
    <w:rsid w:val="00705E87"/>
    <w:rsid w:val="00715137"/>
    <w:rsid w:val="007353C3"/>
    <w:rsid w:val="007513D0"/>
    <w:rsid w:val="0078448E"/>
    <w:rsid w:val="00794988"/>
    <w:rsid w:val="007A4D29"/>
    <w:rsid w:val="007C508E"/>
    <w:rsid w:val="007E1C75"/>
    <w:rsid w:val="008020BC"/>
    <w:rsid w:val="00817002"/>
    <w:rsid w:val="00822B81"/>
    <w:rsid w:val="00825D4A"/>
    <w:rsid w:val="00843F4E"/>
    <w:rsid w:val="00851A47"/>
    <w:rsid w:val="00881001"/>
    <w:rsid w:val="008837A1"/>
    <w:rsid w:val="008913E0"/>
    <w:rsid w:val="008B053E"/>
    <w:rsid w:val="008C5278"/>
    <w:rsid w:val="008E5A6E"/>
    <w:rsid w:val="008F6B2A"/>
    <w:rsid w:val="00912EDA"/>
    <w:rsid w:val="0092091D"/>
    <w:rsid w:val="00951FD0"/>
    <w:rsid w:val="00971778"/>
    <w:rsid w:val="00987ABD"/>
    <w:rsid w:val="009A4779"/>
    <w:rsid w:val="00A66789"/>
    <w:rsid w:val="00A77909"/>
    <w:rsid w:val="00AE6B71"/>
    <w:rsid w:val="00B13CE8"/>
    <w:rsid w:val="00B21429"/>
    <w:rsid w:val="00B309C2"/>
    <w:rsid w:val="00B50C55"/>
    <w:rsid w:val="00B73BE9"/>
    <w:rsid w:val="00B900BD"/>
    <w:rsid w:val="00B9234F"/>
    <w:rsid w:val="00BD00DE"/>
    <w:rsid w:val="00C002D0"/>
    <w:rsid w:val="00C005F4"/>
    <w:rsid w:val="00C03434"/>
    <w:rsid w:val="00C06AED"/>
    <w:rsid w:val="00C356C2"/>
    <w:rsid w:val="00C40762"/>
    <w:rsid w:val="00C60B9A"/>
    <w:rsid w:val="00C65354"/>
    <w:rsid w:val="00C67F8A"/>
    <w:rsid w:val="00C70089"/>
    <w:rsid w:val="00C70208"/>
    <w:rsid w:val="00C767B4"/>
    <w:rsid w:val="00C9627F"/>
    <w:rsid w:val="00C97A6F"/>
    <w:rsid w:val="00CA103B"/>
    <w:rsid w:val="00CA39A7"/>
    <w:rsid w:val="00CB089F"/>
    <w:rsid w:val="00CB58C0"/>
    <w:rsid w:val="00CD0959"/>
    <w:rsid w:val="00CD68DB"/>
    <w:rsid w:val="00CF4AB3"/>
    <w:rsid w:val="00D20BF2"/>
    <w:rsid w:val="00D37142"/>
    <w:rsid w:val="00D45232"/>
    <w:rsid w:val="00D655C1"/>
    <w:rsid w:val="00D72F72"/>
    <w:rsid w:val="00D74080"/>
    <w:rsid w:val="00D81F9A"/>
    <w:rsid w:val="00D90A97"/>
    <w:rsid w:val="00DE262F"/>
    <w:rsid w:val="00DE5690"/>
    <w:rsid w:val="00DE7906"/>
    <w:rsid w:val="00E14B00"/>
    <w:rsid w:val="00E47457"/>
    <w:rsid w:val="00E545C0"/>
    <w:rsid w:val="00E56AF5"/>
    <w:rsid w:val="00E56D41"/>
    <w:rsid w:val="00E63F41"/>
    <w:rsid w:val="00E87989"/>
    <w:rsid w:val="00EA6C0F"/>
    <w:rsid w:val="00EB1FF3"/>
    <w:rsid w:val="00ED0184"/>
    <w:rsid w:val="00ED2B35"/>
    <w:rsid w:val="00EE5BEE"/>
    <w:rsid w:val="00EF2A3C"/>
    <w:rsid w:val="00F1704A"/>
    <w:rsid w:val="00F26DEA"/>
    <w:rsid w:val="00FA2129"/>
    <w:rsid w:val="00FD1EEF"/>
    <w:rsid w:val="00FE5795"/>
    <w:rsid w:val="00FF5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1CA0"/>
  <w15:docId w15:val="{4225D971-692F-4C3D-8674-27FEBC97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1C14B4"/>
  </w:style>
  <w:style w:type="paragraph" w:styleId="Kop1">
    <w:name w:val="heading 1"/>
    <w:basedOn w:val="Standaard"/>
    <w:next w:val="Standaard"/>
    <w:link w:val="Kop1Char"/>
    <w:uiPriority w:val="9"/>
    <w:qFormat/>
    <w:rsid w:val="001E3A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F41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209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038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818"/>
    <w:rPr>
      <w:rFonts w:ascii="Tahoma" w:hAnsi="Tahoma" w:cs="Tahoma"/>
      <w:sz w:val="16"/>
      <w:szCs w:val="16"/>
    </w:rPr>
  </w:style>
  <w:style w:type="paragraph" w:styleId="Plattetekst">
    <w:name w:val="Body Text"/>
    <w:basedOn w:val="Standaard"/>
    <w:link w:val="PlattetekstChar"/>
    <w:rsid w:val="00503818"/>
    <w:pPr>
      <w:spacing w:after="220" w:line="220" w:lineRule="atLeast"/>
    </w:pPr>
    <w:rPr>
      <w:rFonts w:ascii="Times New Roman" w:eastAsia="Times New Roman" w:hAnsi="Times New Roman" w:cs="Times New Roman"/>
      <w:sz w:val="20"/>
      <w:szCs w:val="20"/>
      <w:lang w:val="nl-NL"/>
    </w:rPr>
  </w:style>
  <w:style w:type="character" w:customStyle="1" w:styleId="PlattetekstChar">
    <w:name w:val="Platte tekst Char"/>
    <w:basedOn w:val="Standaardalinea-lettertype"/>
    <w:link w:val="Plattetekst"/>
    <w:rsid w:val="00503818"/>
    <w:rPr>
      <w:rFonts w:ascii="Times New Roman" w:eastAsia="Times New Roman" w:hAnsi="Times New Roman" w:cs="Times New Roman"/>
      <w:sz w:val="20"/>
      <w:szCs w:val="20"/>
      <w:lang w:val="nl-NL"/>
    </w:rPr>
  </w:style>
  <w:style w:type="paragraph" w:customStyle="1" w:styleId="Subtitelvoorblad">
    <w:name w:val="Subtitel voorblad"/>
    <w:basedOn w:val="Standaard"/>
    <w:next w:val="Plattetekst"/>
    <w:rsid w:val="00503818"/>
    <w:pPr>
      <w:keepNext/>
      <w:keepLines/>
      <w:spacing w:before="1520" w:after="0" w:line="240" w:lineRule="atLeast"/>
      <w:ind w:left="1080" w:right="1680"/>
    </w:pPr>
    <w:rPr>
      <w:rFonts w:ascii="Times New Roman" w:eastAsia="Times New Roman" w:hAnsi="Times New Roman" w:cs="Times New Roman"/>
      <w:i/>
      <w:spacing w:val="-20"/>
      <w:kern w:val="28"/>
      <w:sz w:val="40"/>
      <w:szCs w:val="20"/>
      <w:lang w:val="nl-NL"/>
    </w:rPr>
  </w:style>
  <w:style w:type="character" w:customStyle="1" w:styleId="Kop1Char">
    <w:name w:val="Kop 1 Char"/>
    <w:basedOn w:val="Standaardalinea-lettertype"/>
    <w:link w:val="Kop1"/>
    <w:uiPriority w:val="9"/>
    <w:rsid w:val="001E3A65"/>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4F41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4122"/>
  </w:style>
  <w:style w:type="paragraph" w:styleId="Voettekst">
    <w:name w:val="footer"/>
    <w:basedOn w:val="Standaard"/>
    <w:link w:val="VoettekstChar"/>
    <w:uiPriority w:val="99"/>
    <w:unhideWhenUsed/>
    <w:rsid w:val="004F41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4122"/>
  </w:style>
  <w:style w:type="character" w:customStyle="1" w:styleId="Kop2Char">
    <w:name w:val="Kop 2 Char"/>
    <w:basedOn w:val="Standaardalinea-lettertype"/>
    <w:link w:val="Kop2"/>
    <w:uiPriority w:val="9"/>
    <w:rsid w:val="004F4122"/>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4F4122"/>
    <w:rPr>
      <w:color w:val="0000FF" w:themeColor="hyperlink"/>
      <w:u w:val="single"/>
    </w:rPr>
  </w:style>
  <w:style w:type="character" w:customStyle="1" w:styleId="Kop3Char">
    <w:name w:val="Kop 3 Char"/>
    <w:basedOn w:val="Standaardalinea-lettertype"/>
    <w:link w:val="Kop3"/>
    <w:uiPriority w:val="9"/>
    <w:rsid w:val="0092091D"/>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unhideWhenUsed/>
    <w:qFormat/>
    <w:rsid w:val="002E7276"/>
    <w:pPr>
      <w:outlineLvl w:val="9"/>
    </w:pPr>
    <w:rPr>
      <w:lang w:val="nl-NL" w:eastAsia="nl-NL"/>
    </w:rPr>
  </w:style>
  <w:style w:type="paragraph" w:styleId="Inhopg1">
    <w:name w:val="toc 1"/>
    <w:basedOn w:val="Standaard"/>
    <w:next w:val="Standaard"/>
    <w:autoRedefine/>
    <w:uiPriority w:val="39"/>
    <w:unhideWhenUsed/>
    <w:rsid w:val="002E7276"/>
    <w:pPr>
      <w:spacing w:after="100"/>
    </w:pPr>
  </w:style>
  <w:style w:type="paragraph" w:styleId="Inhopg2">
    <w:name w:val="toc 2"/>
    <w:basedOn w:val="Standaard"/>
    <w:next w:val="Standaard"/>
    <w:autoRedefine/>
    <w:uiPriority w:val="39"/>
    <w:unhideWhenUsed/>
    <w:rsid w:val="002E7276"/>
    <w:pPr>
      <w:spacing w:after="100"/>
      <w:ind w:left="220"/>
    </w:pPr>
  </w:style>
  <w:style w:type="paragraph" w:styleId="Inhopg3">
    <w:name w:val="toc 3"/>
    <w:basedOn w:val="Standaard"/>
    <w:next w:val="Standaard"/>
    <w:autoRedefine/>
    <w:uiPriority w:val="39"/>
    <w:unhideWhenUsed/>
    <w:rsid w:val="002E7276"/>
    <w:pPr>
      <w:spacing w:after="100"/>
      <w:ind w:left="440"/>
    </w:pPr>
  </w:style>
  <w:style w:type="character" w:styleId="Verwijzingopmerking">
    <w:name w:val="annotation reference"/>
    <w:basedOn w:val="Standaardalinea-lettertype"/>
    <w:uiPriority w:val="99"/>
    <w:semiHidden/>
    <w:unhideWhenUsed/>
    <w:rsid w:val="000A35BA"/>
    <w:rPr>
      <w:sz w:val="16"/>
      <w:szCs w:val="16"/>
    </w:rPr>
  </w:style>
  <w:style w:type="paragraph" w:styleId="Tekstopmerking">
    <w:name w:val="annotation text"/>
    <w:basedOn w:val="Standaard"/>
    <w:link w:val="TekstopmerkingChar"/>
    <w:uiPriority w:val="99"/>
    <w:unhideWhenUsed/>
    <w:rsid w:val="000A35BA"/>
    <w:pPr>
      <w:spacing w:line="240" w:lineRule="auto"/>
    </w:pPr>
    <w:rPr>
      <w:sz w:val="20"/>
      <w:szCs w:val="20"/>
    </w:rPr>
  </w:style>
  <w:style w:type="character" w:customStyle="1" w:styleId="TekstopmerkingChar">
    <w:name w:val="Tekst opmerking Char"/>
    <w:basedOn w:val="Standaardalinea-lettertype"/>
    <w:link w:val="Tekstopmerking"/>
    <w:uiPriority w:val="99"/>
    <w:rsid w:val="000A35BA"/>
    <w:rPr>
      <w:sz w:val="20"/>
      <w:szCs w:val="20"/>
    </w:rPr>
  </w:style>
  <w:style w:type="paragraph" w:styleId="Onderwerpvanopmerking">
    <w:name w:val="annotation subject"/>
    <w:basedOn w:val="Tekstopmerking"/>
    <w:next w:val="Tekstopmerking"/>
    <w:link w:val="OnderwerpvanopmerkingChar"/>
    <w:uiPriority w:val="99"/>
    <w:semiHidden/>
    <w:unhideWhenUsed/>
    <w:rsid w:val="000A35BA"/>
    <w:rPr>
      <w:b/>
      <w:bCs/>
    </w:rPr>
  </w:style>
  <w:style w:type="character" w:customStyle="1" w:styleId="OnderwerpvanopmerkingChar">
    <w:name w:val="Onderwerp van opmerking Char"/>
    <w:basedOn w:val="TekstopmerkingChar"/>
    <w:link w:val="Onderwerpvanopmerking"/>
    <w:uiPriority w:val="99"/>
    <w:semiHidden/>
    <w:rsid w:val="000A35BA"/>
    <w:rPr>
      <w:b/>
      <w:bCs/>
      <w:sz w:val="20"/>
      <w:szCs w:val="20"/>
    </w:rPr>
  </w:style>
  <w:style w:type="paragraph" w:styleId="Lijstalinea">
    <w:name w:val="List Paragraph"/>
    <w:basedOn w:val="Standaard"/>
    <w:uiPriority w:val="34"/>
    <w:qFormat/>
    <w:rsid w:val="00463D5D"/>
    <w:pPr>
      <w:ind w:left="720"/>
      <w:contextualSpacing/>
    </w:pPr>
  </w:style>
  <w:style w:type="paragraph" w:customStyle="1" w:styleId="Default">
    <w:name w:val="Default"/>
    <w:rsid w:val="00313B29"/>
    <w:pPr>
      <w:autoSpaceDE w:val="0"/>
      <w:autoSpaceDN w:val="0"/>
      <w:adjustRightInd w:val="0"/>
      <w:spacing w:after="0" w:line="240" w:lineRule="auto"/>
    </w:pPr>
    <w:rPr>
      <w:rFonts w:ascii="Arial" w:hAnsi="Arial" w:cs="Arial"/>
      <w:color w:val="000000"/>
      <w:sz w:val="24"/>
      <w:szCs w:val="24"/>
      <w:lang w:val="nl-NL"/>
    </w:rPr>
  </w:style>
  <w:style w:type="paragraph" w:styleId="Geenafstand">
    <w:name w:val="No Spacing"/>
    <w:uiPriority w:val="1"/>
    <w:qFormat/>
    <w:rsid w:val="00A77909"/>
    <w:pPr>
      <w:spacing w:after="0" w:line="240" w:lineRule="auto"/>
    </w:pPr>
  </w:style>
  <w:style w:type="paragraph" w:styleId="Normaalweb">
    <w:name w:val="Normal (Web)"/>
    <w:basedOn w:val="Standaard"/>
    <w:uiPriority w:val="99"/>
    <w:unhideWhenUsed/>
    <w:rsid w:val="0005331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78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eenteDelftkop1">
    <w:name w:val="Gemeente Delft kop 1"/>
    <w:basedOn w:val="Standaard"/>
    <w:qFormat/>
    <w:rsid w:val="008837A1"/>
    <w:pPr>
      <w:keepNext/>
      <w:pageBreakBefore/>
      <w:widowControl w:val="0"/>
      <w:numPr>
        <w:numId w:val="15"/>
      </w:numPr>
      <w:tabs>
        <w:tab w:val="left" w:pos="0"/>
        <w:tab w:val="left" w:pos="567"/>
      </w:tabs>
      <w:spacing w:after="0" w:line="240" w:lineRule="auto"/>
      <w:outlineLvl w:val="0"/>
    </w:pPr>
    <w:rPr>
      <w:rFonts w:ascii="Arial" w:eastAsia="Times New Roman" w:hAnsi="Arial" w:cs="Times New Roman"/>
      <w:b/>
      <w:kern w:val="28"/>
      <w:sz w:val="24"/>
      <w:szCs w:val="24"/>
    </w:rPr>
  </w:style>
  <w:style w:type="paragraph" w:customStyle="1" w:styleId="GemeenteDelftkop2">
    <w:name w:val="Gemeente Delft kop 2"/>
    <w:basedOn w:val="Standaard"/>
    <w:link w:val="GemeenteDelftkop2Char"/>
    <w:qFormat/>
    <w:rsid w:val="008837A1"/>
    <w:pPr>
      <w:keepNext/>
      <w:widowControl w:val="0"/>
      <w:numPr>
        <w:ilvl w:val="1"/>
        <w:numId w:val="15"/>
      </w:numPr>
      <w:tabs>
        <w:tab w:val="left" w:pos="-567"/>
        <w:tab w:val="left" w:pos="0"/>
        <w:tab w:val="left" w:pos="567"/>
      </w:tabs>
      <w:spacing w:after="0" w:line="240" w:lineRule="auto"/>
      <w:ind w:left="792"/>
      <w:outlineLvl w:val="1"/>
    </w:pPr>
    <w:rPr>
      <w:rFonts w:ascii="Arial" w:eastAsia="Times New Roman" w:hAnsi="Arial" w:cs="Times New Roman"/>
      <w:b/>
      <w:sz w:val="20"/>
      <w:szCs w:val="20"/>
    </w:rPr>
  </w:style>
  <w:style w:type="paragraph" w:customStyle="1" w:styleId="GemeenteDelftkop3">
    <w:name w:val="Gemeente Delft kop 3"/>
    <w:basedOn w:val="Standaard"/>
    <w:link w:val="GemeenteDelftkop3Char"/>
    <w:qFormat/>
    <w:rsid w:val="008837A1"/>
    <w:pPr>
      <w:keepNext/>
      <w:widowControl w:val="0"/>
      <w:numPr>
        <w:ilvl w:val="2"/>
        <w:numId w:val="15"/>
      </w:numPr>
      <w:tabs>
        <w:tab w:val="left" w:pos="-567"/>
        <w:tab w:val="left" w:pos="0"/>
        <w:tab w:val="left" w:pos="567"/>
      </w:tabs>
      <w:spacing w:after="0" w:line="240" w:lineRule="auto"/>
      <w:outlineLvl w:val="1"/>
    </w:pPr>
    <w:rPr>
      <w:rFonts w:ascii="Arial" w:eastAsia="Times New Roman" w:hAnsi="Arial" w:cs="Times New Roman"/>
      <w:b/>
      <w:spacing w:val="-2"/>
      <w:sz w:val="20"/>
      <w:szCs w:val="20"/>
    </w:rPr>
  </w:style>
  <w:style w:type="character" w:customStyle="1" w:styleId="GemeenteDelftkop2Char">
    <w:name w:val="Gemeente Delft kop 2 Char"/>
    <w:link w:val="GemeenteDelftkop2"/>
    <w:rsid w:val="008837A1"/>
    <w:rPr>
      <w:rFonts w:ascii="Arial" w:eastAsia="Times New Roman" w:hAnsi="Arial" w:cs="Times New Roman"/>
      <w:b/>
      <w:sz w:val="20"/>
      <w:szCs w:val="20"/>
    </w:rPr>
  </w:style>
  <w:style w:type="character" w:customStyle="1" w:styleId="GemeenteDelftkop3Char">
    <w:name w:val="Gemeente Delft kop 3 Char"/>
    <w:link w:val="GemeenteDelftkop3"/>
    <w:rsid w:val="008837A1"/>
    <w:rPr>
      <w:rFonts w:ascii="Arial" w:eastAsia="Times New Roman" w:hAnsi="Arial" w:cs="Times New Roman"/>
      <w:b/>
      <w:spacing w:val="-2"/>
      <w:sz w:val="20"/>
      <w:szCs w:val="20"/>
    </w:rPr>
  </w:style>
  <w:style w:type="character" w:styleId="Vermelding">
    <w:name w:val="Mention"/>
    <w:basedOn w:val="Standaardalinea-lettertype"/>
    <w:uiPriority w:val="99"/>
    <w:semiHidden/>
    <w:unhideWhenUsed/>
    <w:rsid w:val="002547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6224">
      <w:bodyDiv w:val="1"/>
      <w:marLeft w:val="0"/>
      <w:marRight w:val="0"/>
      <w:marTop w:val="0"/>
      <w:marBottom w:val="0"/>
      <w:divBdr>
        <w:top w:val="none" w:sz="0" w:space="0" w:color="auto"/>
        <w:left w:val="none" w:sz="0" w:space="0" w:color="auto"/>
        <w:bottom w:val="none" w:sz="0" w:space="0" w:color="auto"/>
        <w:right w:val="none" w:sz="0" w:space="0" w:color="auto"/>
      </w:divBdr>
    </w:div>
    <w:div w:id="360908110">
      <w:bodyDiv w:val="1"/>
      <w:marLeft w:val="0"/>
      <w:marRight w:val="0"/>
      <w:marTop w:val="0"/>
      <w:marBottom w:val="0"/>
      <w:divBdr>
        <w:top w:val="none" w:sz="0" w:space="0" w:color="auto"/>
        <w:left w:val="none" w:sz="0" w:space="0" w:color="auto"/>
        <w:bottom w:val="none" w:sz="0" w:space="0" w:color="auto"/>
        <w:right w:val="none" w:sz="0" w:space="0" w:color="auto"/>
      </w:divBdr>
      <w:divsChild>
        <w:div w:id="1604260759">
          <w:marLeft w:val="547"/>
          <w:marRight w:val="0"/>
          <w:marTop w:val="0"/>
          <w:marBottom w:val="0"/>
          <w:divBdr>
            <w:top w:val="none" w:sz="0" w:space="0" w:color="auto"/>
            <w:left w:val="none" w:sz="0" w:space="0" w:color="auto"/>
            <w:bottom w:val="none" w:sz="0" w:space="0" w:color="auto"/>
            <w:right w:val="none" w:sz="0" w:space="0" w:color="auto"/>
          </w:divBdr>
        </w:div>
      </w:divsChild>
    </w:div>
    <w:div w:id="1251238689">
      <w:bodyDiv w:val="1"/>
      <w:marLeft w:val="0"/>
      <w:marRight w:val="0"/>
      <w:marTop w:val="0"/>
      <w:marBottom w:val="0"/>
      <w:divBdr>
        <w:top w:val="none" w:sz="0" w:space="0" w:color="auto"/>
        <w:left w:val="none" w:sz="0" w:space="0" w:color="auto"/>
        <w:bottom w:val="none" w:sz="0" w:space="0" w:color="auto"/>
        <w:right w:val="none" w:sz="0" w:space="0" w:color="auto"/>
      </w:divBdr>
      <w:divsChild>
        <w:div w:id="1832794058">
          <w:marLeft w:val="547"/>
          <w:marRight w:val="0"/>
          <w:marTop w:val="0"/>
          <w:marBottom w:val="0"/>
          <w:divBdr>
            <w:top w:val="none" w:sz="0" w:space="0" w:color="auto"/>
            <w:left w:val="none" w:sz="0" w:space="0" w:color="auto"/>
            <w:bottom w:val="none" w:sz="0" w:space="0" w:color="auto"/>
            <w:right w:val="none" w:sz="0" w:space="0" w:color="auto"/>
          </w:divBdr>
        </w:div>
      </w:divsChild>
    </w:div>
    <w:div w:id="1385760780">
      <w:bodyDiv w:val="1"/>
      <w:marLeft w:val="0"/>
      <w:marRight w:val="0"/>
      <w:marTop w:val="0"/>
      <w:marBottom w:val="0"/>
      <w:divBdr>
        <w:top w:val="none" w:sz="0" w:space="0" w:color="auto"/>
        <w:left w:val="none" w:sz="0" w:space="0" w:color="auto"/>
        <w:bottom w:val="none" w:sz="0" w:space="0" w:color="auto"/>
        <w:right w:val="none" w:sz="0" w:space="0" w:color="auto"/>
      </w:divBdr>
      <w:divsChild>
        <w:div w:id="223415903">
          <w:marLeft w:val="547"/>
          <w:marRight w:val="0"/>
          <w:marTop w:val="0"/>
          <w:marBottom w:val="0"/>
          <w:divBdr>
            <w:top w:val="none" w:sz="0" w:space="0" w:color="auto"/>
            <w:left w:val="none" w:sz="0" w:space="0" w:color="auto"/>
            <w:bottom w:val="none" w:sz="0" w:space="0" w:color="auto"/>
            <w:right w:val="none" w:sz="0" w:space="0" w:color="auto"/>
          </w:divBdr>
        </w:div>
      </w:divsChild>
    </w:div>
    <w:div w:id="1594630730">
      <w:bodyDiv w:val="1"/>
      <w:marLeft w:val="0"/>
      <w:marRight w:val="0"/>
      <w:marTop w:val="0"/>
      <w:marBottom w:val="0"/>
      <w:divBdr>
        <w:top w:val="none" w:sz="0" w:space="0" w:color="auto"/>
        <w:left w:val="none" w:sz="0" w:space="0" w:color="auto"/>
        <w:bottom w:val="none" w:sz="0" w:space="0" w:color="auto"/>
        <w:right w:val="none" w:sz="0" w:space="0" w:color="auto"/>
      </w:divBdr>
    </w:div>
    <w:div w:id="18177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inhuurdeskodwh.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wh.n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inhuurdeskodwh.nl" TargetMode="External"/><Relationship Id="rId10" Type="http://schemas.openxmlformats.org/officeDocument/2006/relationships/hyperlink" Target="http://www.inhuurdeskodwh.nl" TargetMode="External"/><Relationship Id="rId19" Type="http://schemas.openxmlformats.org/officeDocument/2006/relationships/hyperlink" Target="http://www.inhuurdeskodwh.nl" TargetMode="External"/><Relationship Id="rId4" Type="http://schemas.openxmlformats.org/officeDocument/2006/relationships/settings" Target="settings.xml"/><Relationship Id="rId9" Type="http://schemas.openxmlformats.org/officeDocument/2006/relationships/image" Target="cid:image001.jpg@01D1F243.A5326910" TargetMode="External"/><Relationship Id="rId14" Type="http://schemas.openxmlformats.org/officeDocument/2006/relationships/image" Target="media/image4.png"/><Relationship Id="rId22" Type="http://schemas.openxmlformats.org/officeDocument/2006/relationships/hyperlink" Target="http://www.odwh.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C990-583F-4693-8769-901DF4E2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4867</Words>
  <Characters>26772</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Plancken, M.M.</dc:creator>
  <cp:lastModifiedBy>Hillo, N. van (Natasja)</cp:lastModifiedBy>
  <cp:revision>3</cp:revision>
  <cp:lastPrinted>2017-05-29T08:13:00Z</cp:lastPrinted>
  <dcterms:created xsi:type="dcterms:W3CDTF">2017-06-12T12:50:00Z</dcterms:created>
  <dcterms:modified xsi:type="dcterms:W3CDTF">2017-06-12T13:12:00Z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-1373048712</vt:i4>
  </property>
</Properties>
</file>