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A4" w:rsidRDefault="006C1DA4" w:rsidP="006C1DA4">
      <w:pPr>
        <w:spacing w:line="280" w:lineRule="atLeast"/>
        <w:jc w:val="both"/>
        <w:rPr>
          <w:szCs w:val="18"/>
        </w:rPr>
      </w:pPr>
    </w:p>
    <w:p w:rsidR="006C1DA4" w:rsidRDefault="006C1DA4" w:rsidP="006C1DA4">
      <w:pPr>
        <w:spacing w:line="280" w:lineRule="atLeast"/>
        <w:jc w:val="both"/>
        <w:rPr>
          <w:szCs w:val="18"/>
        </w:rPr>
      </w:pPr>
      <w:r>
        <w:rPr>
          <w:b/>
          <w:szCs w:val="18"/>
        </w:rPr>
        <w:t>BIJLAGE 1 -  INVULBARE VRAGENLIJST</w:t>
      </w:r>
    </w:p>
    <w:p w:rsidR="006C1DA4" w:rsidRPr="006C1DA4" w:rsidRDefault="006C1DA4" w:rsidP="006C1DA4">
      <w:pPr>
        <w:spacing w:line="280" w:lineRule="atLeast"/>
        <w:jc w:val="both"/>
        <w:rPr>
          <w:szCs w:val="18"/>
        </w:rPr>
      </w:pPr>
    </w:p>
    <w:p w:rsidR="006C1DA4" w:rsidRDefault="006C1DA4" w:rsidP="006C1DA4">
      <w:pPr>
        <w:spacing w:line="280" w:lineRule="atLeast"/>
        <w:jc w:val="both"/>
        <w:rPr>
          <w:szCs w:val="18"/>
        </w:rPr>
      </w:pPr>
      <w:r>
        <w:rPr>
          <w:szCs w:val="18"/>
        </w:rPr>
        <w:t xml:space="preserve">Opdrachtgever verzoekt u deze vragen zo volledig mogelijk te beantwoorden. Belangstellende is vrij om naast </w:t>
      </w:r>
      <w:r w:rsidRPr="00E839F8">
        <w:rPr>
          <w:szCs w:val="18"/>
        </w:rPr>
        <w:t>de antwoorden op de vragen aanvullende informatie te verstrekken en/of advies te geven. Deze adviezen mogen zich uitstrekken tot de eisen die zijn gesteld in hoofdstuk 3 van dit document.</w:t>
      </w:r>
    </w:p>
    <w:p w:rsidR="006C1DA4" w:rsidRDefault="006C1DA4" w:rsidP="006C1DA4">
      <w:pPr>
        <w:spacing w:line="280" w:lineRule="atLeast"/>
        <w:jc w:val="both"/>
        <w:rPr>
          <w:szCs w:val="18"/>
        </w:rPr>
      </w:pPr>
    </w:p>
    <w:p w:rsidR="006C1DA4" w:rsidRPr="00F42CD3" w:rsidRDefault="006C1DA4" w:rsidP="006C1DA4">
      <w:pPr>
        <w:spacing w:line="280" w:lineRule="atLeast"/>
        <w:jc w:val="both"/>
        <w:rPr>
          <w:szCs w:val="18"/>
        </w:rPr>
      </w:pPr>
      <w:r>
        <w:rPr>
          <w:szCs w:val="18"/>
        </w:rPr>
        <w:t>Onderstaande vragenlijst is eveneens in WORD format gevoegd als bijlage.</w:t>
      </w:r>
    </w:p>
    <w:p w:rsidR="006C1DA4" w:rsidRPr="00F42CD3" w:rsidRDefault="006C1DA4" w:rsidP="006C1DA4">
      <w:pPr>
        <w:spacing w:line="280" w:lineRule="atLeast"/>
        <w:rPr>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
                <w:bCs/>
                <w:sz w:val="18"/>
                <w:szCs w:val="18"/>
              </w:rPr>
            </w:pPr>
            <w:r w:rsidRPr="0022330D">
              <w:rPr>
                <w:rFonts w:ascii="Verdana" w:hAnsi="Verdana"/>
                <w:b/>
                <w:bCs/>
                <w:sz w:val="18"/>
                <w:szCs w:val="18"/>
              </w:rPr>
              <w:t>Algemene informatie</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1. Officiële naam van uw organisatie</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2. Bezoekadres van uw organisatie</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3. Postadres van uw vestiging</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4. Naam contactpersoon voor deze RFI</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5. E-mail adres contactpersoon</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4498" w:type="dxa"/>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6. Telefoonnummer contactpersoon</w:t>
            </w:r>
          </w:p>
        </w:tc>
        <w:tc>
          <w:tcPr>
            <w:tcW w:w="4606" w:type="dxa"/>
            <w:shd w:val="clear" w:color="auto" w:fill="auto"/>
          </w:tcPr>
          <w:p w:rsidR="006C1DA4" w:rsidRPr="0022330D" w:rsidRDefault="006C1DA4" w:rsidP="007301FF">
            <w:pPr>
              <w:pStyle w:val="Default"/>
              <w:spacing w:line="280" w:lineRule="atLeast"/>
              <w:rPr>
                <w:rFonts w:ascii="Verdana" w:hAnsi="Verdana"/>
                <w:bCs/>
                <w:sz w:val="18"/>
                <w:szCs w:val="18"/>
              </w:rPr>
            </w:pPr>
          </w:p>
        </w:tc>
      </w:tr>
      <w:tr w:rsidR="006C1DA4" w:rsidRPr="0022330D" w:rsidTr="007301FF">
        <w:tc>
          <w:tcPr>
            <w:tcW w:w="9104" w:type="dxa"/>
            <w:gridSpan w:val="2"/>
            <w:shd w:val="clear" w:color="auto" w:fill="auto"/>
          </w:tcPr>
          <w:p w:rsidR="006C1DA4" w:rsidRPr="003B408C" w:rsidRDefault="006C1DA4" w:rsidP="007301FF">
            <w:pPr>
              <w:pStyle w:val="Default"/>
              <w:spacing w:line="280" w:lineRule="atLeast"/>
              <w:rPr>
                <w:rFonts w:ascii="Verdana" w:hAnsi="Verdana"/>
                <w:b/>
                <w:bCs/>
                <w:sz w:val="18"/>
                <w:szCs w:val="18"/>
              </w:rPr>
            </w:pPr>
            <w:r>
              <w:rPr>
                <w:rFonts w:ascii="Verdana" w:hAnsi="Verdana"/>
                <w:b/>
                <w:bCs/>
                <w:sz w:val="18"/>
                <w:szCs w:val="18"/>
              </w:rPr>
              <w:t>Vragen</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 xml:space="preserve">7. </w:t>
            </w:r>
            <w:r>
              <w:rPr>
                <w:rFonts w:ascii="Verdana" w:hAnsi="Verdana"/>
                <w:bCs/>
                <w:sz w:val="18"/>
                <w:szCs w:val="18"/>
              </w:rPr>
              <w:t>Levert u sportbh’s, panty’s of beide?</w:t>
            </w:r>
            <w:r w:rsidRPr="0022330D">
              <w:rPr>
                <w:rFonts w:ascii="Verdana" w:hAnsi="Verdana"/>
                <w:bCs/>
                <w:sz w:val="18"/>
                <w:szCs w:val="18"/>
              </w:rPr>
              <w:t xml:space="preserve"> </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 xml:space="preserve">8. </w:t>
            </w:r>
            <w:r>
              <w:rPr>
                <w:rFonts w:ascii="Verdana" w:hAnsi="Verdana"/>
                <w:bCs/>
                <w:sz w:val="18"/>
                <w:szCs w:val="18"/>
              </w:rPr>
              <w:t>Beschikt u over fysieke (winkel) locaties in Nederland en zo ja, kunt u de geografische verdeling aangeven?</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9</w:t>
            </w:r>
            <w:r w:rsidRPr="0022330D">
              <w:rPr>
                <w:rFonts w:ascii="Verdana" w:hAnsi="Verdana"/>
                <w:bCs/>
                <w:sz w:val="18"/>
                <w:szCs w:val="18"/>
              </w:rPr>
              <w:t xml:space="preserve">. </w:t>
            </w:r>
            <w:r>
              <w:rPr>
                <w:rFonts w:ascii="Verdana" w:hAnsi="Verdana"/>
                <w:bCs/>
                <w:sz w:val="18"/>
                <w:szCs w:val="18"/>
              </w:rPr>
              <w:t>Hoe wordt een klachtmanagementsysteem door u ingeregeld?</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1</w:t>
            </w:r>
            <w:r>
              <w:rPr>
                <w:rFonts w:ascii="Verdana" w:hAnsi="Verdana"/>
                <w:bCs/>
                <w:sz w:val="18"/>
                <w:szCs w:val="18"/>
              </w:rPr>
              <w:t>0</w:t>
            </w:r>
            <w:r w:rsidRPr="0022330D">
              <w:rPr>
                <w:rFonts w:ascii="Verdana" w:hAnsi="Verdana"/>
                <w:bCs/>
                <w:sz w:val="18"/>
                <w:szCs w:val="18"/>
              </w:rPr>
              <w:t xml:space="preserve">. </w:t>
            </w:r>
            <w:r>
              <w:rPr>
                <w:rFonts w:ascii="Verdana" w:hAnsi="Verdana"/>
                <w:bCs/>
                <w:sz w:val="18"/>
                <w:szCs w:val="18"/>
              </w:rPr>
              <w:t>Met welke frequentie zou u rapporteren aan de klant en aan de Categorie Bedrijfskleding?</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1</w:t>
            </w:r>
            <w:r>
              <w:rPr>
                <w:rFonts w:ascii="Verdana" w:hAnsi="Verdana"/>
                <w:bCs/>
                <w:sz w:val="18"/>
                <w:szCs w:val="18"/>
              </w:rPr>
              <w:t>1</w:t>
            </w:r>
            <w:r w:rsidRPr="0022330D">
              <w:rPr>
                <w:rFonts w:ascii="Verdana" w:hAnsi="Verdana"/>
                <w:bCs/>
                <w:sz w:val="18"/>
                <w:szCs w:val="18"/>
              </w:rPr>
              <w:t xml:space="preserve">. </w:t>
            </w:r>
            <w:r>
              <w:rPr>
                <w:rFonts w:ascii="Verdana" w:hAnsi="Verdana"/>
                <w:bCs/>
                <w:sz w:val="18"/>
                <w:szCs w:val="18"/>
              </w:rPr>
              <w:t>Welke onderwerpen neem u op in deze rapportage?</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1</w:t>
            </w:r>
            <w:r>
              <w:rPr>
                <w:rFonts w:ascii="Verdana" w:hAnsi="Verdana"/>
                <w:bCs/>
                <w:sz w:val="18"/>
                <w:szCs w:val="18"/>
              </w:rPr>
              <w:t>2</w:t>
            </w:r>
            <w:r w:rsidRPr="0022330D">
              <w:rPr>
                <w:rFonts w:ascii="Verdana" w:hAnsi="Verdana"/>
                <w:bCs/>
                <w:sz w:val="18"/>
                <w:szCs w:val="18"/>
              </w:rPr>
              <w:t xml:space="preserve">. </w:t>
            </w:r>
            <w:r>
              <w:rPr>
                <w:rFonts w:ascii="Verdana" w:hAnsi="Verdana"/>
                <w:bCs/>
                <w:sz w:val="18"/>
                <w:szCs w:val="18"/>
              </w:rPr>
              <w:t xml:space="preserve">Indien digitaal (via een </w:t>
            </w:r>
            <w:proofErr w:type="spellStart"/>
            <w:r>
              <w:rPr>
                <w:rFonts w:ascii="Verdana" w:hAnsi="Verdana"/>
                <w:bCs/>
                <w:sz w:val="18"/>
                <w:szCs w:val="18"/>
              </w:rPr>
              <w:t>webshop</w:t>
            </w:r>
            <w:proofErr w:type="spellEnd"/>
            <w:r>
              <w:rPr>
                <w:rFonts w:ascii="Verdana" w:hAnsi="Verdana"/>
                <w:bCs/>
                <w:sz w:val="18"/>
                <w:szCs w:val="18"/>
              </w:rPr>
              <w:t xml:space="preserve">) wordt besteld, hoe gaat u dan om met eventuele </w:t>
            </w:r>
            <w:proofErr w:type="spellStart"/>
            <w:r>
              <w:rPr>
                <w:rFonts w:ascii="Verdana" w:hAnsi="Verdana"/>
                <w:bCs/>
                <w:sz w:val="18"/>
                <w:szCs w:val="18"/>
              </w:rPr>
              <w:t>retouren</w:t>
            </w:r>
            <w:proofErr w:type="spellEnd"/>
            <w:r>
              <w:rPr>
                <w:rFonts w:ascii="Verdana" w:hAnsi="Verdana"/>
                <w:bCs/>
                <w:sz w:val="18"/>
                <w:szCs w:val="18"/>
              </w:rPr>
              <w:t xml:space="preserve">? Is er verschil in omgaan met </w:t>
            </w:r>
            <w:proofErr w:type="spellStart"/>
            <w:r>
              <w:rPr>
                <w:rFonts w:ascii="Verdana" w:hAnsi="Verdana"/>
                <w:bCs/>
                <w:sz w:val="18"/>
                <w:szCs w:val="18"/>
              </w:rPr>
              <w:t>retouren</w:t>
            </w:r>
            <w:proofErr w:type="spellEnd"/>
            <w:r>
              <w:rPr>
                <w:rFonts w:ascii="Verdana" w:hAnsi="Verdana"/>
                <w:bCs/>
                <w:sz w:val="18"/>
                <w:szCs w:val="18"/>
              </w:rPr>
              <w:t xml:space="preserve"> tussen verkeerd geleverde bestellingen en verkeerde bestellingen (verkeerde maat besteld etc.)?</w:t>
            </w:r>
          </w:p>
        </w:tc>
      </w:tr>
      <w:tr w:rsidR="006C1DA4" w:rsidRPr="0022330D" w:rsidTr="007301FF">
        <w:tc>
          <w:tcPr>
            <w:tcW w:w="9104" w:type="dxa"/>
            <w:gridSpan w:val="2"/>
            <w:shd w:val="clear" w:color="auto" w:fill="auto"/>
          </w:tcPr>
          <w:p w:rsidR="006C1DA4" w:rsidRPr="0022330D" w:rsidRDefault="006C1DA4" w:rsidP="007301FF">
            <w:pPr>
              <w:pStyle w:val="Default"/>
              <w:spacing w:line="280" w:lineRule="atLeast"/>
              <w:rPr>
                <w:rFonts w:ascii="Verdana" w:hAnsi="Verdana"/>
                <w:bCs/>
                <w:sz w:val="18"/>
                <w:szCs w:val="18"/>
              </w:rPr>
            </w:pPr>
            <w:r w:rsidRPr="0022330D">
              <w:rPr>
                <w:rFonts w:ascii="Verdana" w:hAnsi="Verdana"/>
                <w:bCs/>
                <w:sz w:val="18"/>
                <w:szCs w:val="18"/>
              </w:rPr>
              <w:t xml:space="preserve">14. </w:t>
            </w:r>
            <w:r>
              <w:rPr>
                <w:rFonts w:ascii="Verdana" w:hAnsi="Verdana"/>
                <w:bCs/>
                <w:sz w:val="18"/>
                <w:szCs w:val="18"/>
              </w:rPr>
              <w:t>Als militairen de dienst verlaten leveren zij in principe alle verstrekte kleding in. Kunt u niet gedragen artikelen die worden ingeleverd retour nemen en opnieuw gebruiken/uitgeven?</w:t>
            </w:r>
          </w:p>
        </w:tc>
      </w:tr>
      <w:tr w:rsidR="006C1DA4" w:rsidRPr="0022330D" w:rsidTr="007301FF">
        <w:tc>
          <w:tcPr>
            <w:tcW w:w="9104" w:type="dxa"/>
            <w:gridSpan w:val="2"/>
            <w:shd w:val="clear" w:color="auto" w:fill="auto"/>
          </w:tcPr>
          <w:p w:rsidR="006C1DA4" w:rsidRDefault="006C1DA4" w:rsidP="007301FF">
            <w:r>
              <w:rPr>
                <w:bCs/>
                <w:szCs w:val="18"/>
              </w:rPr>
              <w:t>15</w:t>
            </w:r>
            <w:r w:rsidRPr="00D244A7">
              <w:rPr>
                <w:bCs/>
                <w:szCs w:val="18"/>
              </w:rPr>
              <w:t xml:space="preserve">. Bent u geïnteresseerd om mee te dingen in een Europese aanbesteding en heeft u ervaring met TenderNed en/of </w:t>
            </w:r>
            <w:proofErr w:type="spellStart"/>
            <w:r w:rsidRPr="00D244A7">
              <w:rPr>
                <w:bCs/>
                <w:szCs w:val="18"/>
              </w:rPr>
              <w:t>Negometrix</w:t>
            </w:r>
            <w:proofErr w:type="spellEnd"/>
            <w:r w:rsidRPr="00D244A7">
              <w:rPr>
                <w:bCs/>
                <w:szCs w:val="18"/>
              </w:rPr>
              <w:t>?</w:t>
            </w:r>
          </w:p>
        </w:tc>
      </w:tr>
      <w:tr w:rsidR="006C1DA4" w:rsidRPr="0022330D" w:rsidTr="007301FF">
        <w:tc>
          <w:tcPr>
            <w:tcW w:w="9104" w:type="dxa"/>
            <w:gridSpan w:val="2"/>
            <w:shd w:val="clear" w:color="auto" w:fill="auto"/>
          </w:tcPr>
          <w:p w:rsidR="006C1DA4" w:rsidRDefault="006C1DA4" w:rsidP="007301FF">
            <w:pPr>
              <w:rPr>
                <w:bCs/>
                <w:szCs w:val="18"/>
              </w:rPr>
            </w:pPr>
            <w:r>
              <w:rPr>
                <w:bCs/>
                <w:szCs w:val="18"/>
              </w:rPr>
              <w:t>16. Hoe worden persoonsgegevens van klanten beveiligd?</w:t>
            </w:r>
          </w:p>
        </w:tc>
      </w:tr>
    </w:tbl>
    <w:p w:rsidR="006C1DA4" w:rsidRDefault="006C1DA4" w:rsidP="006C1DA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6C1DA4" w:rsidRPr="0022330D" w:rsidTr="007301FF">
        <w:tc>
          <w:tcPr>
            <w:tcW w:w="9104" w:type="dxa"/>
            <w:shd w:val="clear" w:color="auto" w:fill="auto"/>
          </w:tcPr>
          <w:p w:rsidR="006C1DA4" w:rsidRPr="00F37AE4" w:rsidRDefault="006C1DA4" w:rsidP="007301FF">
            <w:pPr>
              <w:pStyle w:val="Default"/>
              <w:spacing w:line="280" w:lineRule="atLeast"/>
              <w:rPr>
                <w:rFonts w:ascii="Verdana" w:hAnsi="Verdana"/>
                <w:b/>
                <w:bCs/>
                <w:sz w:val="18"/>
                <w:szCs w:val="18"/>
              </w:rPr>
            </w:pPr>
            <w:r>
              <w:rPr>
                <w:rFonts w:ascii="Verdana" w:hAnsi="Verdana"/>
                <w:b/>
                <w:bCs/>
                <w:sz w:val="18"/>
                <w:szCs w:val="18"/>
              </w:rPr>
              <w:lastRenderedPageBreak/>
              <w:t>Vragen specifiek voor sportbh’s</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17</w:t>
            </w:r>
            <w:r w:rsidRPr="0022330D">
              <w:rPr>
                <w:rFonts w:ascii="Verdana" w:hAnsi="Verdana"/>
                <w:bCs/>
                <w:sz w:val="18"/>
                <w:szCs w:val="18"/>
              </w:rPr>
              <w:t xml:space="preserve">. </w:t>
            </w:r>
            <w:r>
              <w:rPr>
                <w:rFonts w:ascii="Verdana" w:hAnsi="Verdana"/>
                <w:bCs/>
                <w:sz w:val="18"/>
                <w:szCs w:val="18"/>
              </w:rPr>
              <w:t>Hoe veel soorten/typen sportbh’s die aan de eisen voldoen kunt u leveren tot € 60,- inclusief Btw?</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18</w:t>
            </w:r>
            <w:r w:rsidRPr="0022330D">
              <w:rPr>
                <w:rFonts w:ascii="Verdana" w:hAnsi="Verdana"/>
                <w:bCs/>
                <w:sz w:val="18"/>
                <w:szCs w:val="18"/>
              </w:rPr>
              <w:t xml:space="preserve">. </w:t>
            </w:r>
            <w:r>
              <w:rPr>
                <w:rFonts w:ascii="Verdana" w:hAnsi="Verdana"/>
                <w:bCs/>
                <w:sz w:val="18"/>
                <w:szCs w:val="18"/>
              </w:rPr>
              <w:t>Zijn er tot € 60,- inclusief Btw sportbh’s leverbaar in de gehele maatrange die is aangegeven?</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19</w:t>
            </w:r>
            <w:r w:rsidRPr="0022330D">
              <w:rPr>
                <w:rFonts w:ascii="Verdana" w:hAnsi="Verdana"/>
                <w:bCs/>
                <w:sz w:val="18"/>
                <w:szCs w:val="18"/>
              </w:rPr>
              <w:t xml:space="preserve">. </w:t>
            </w:r>
            <w:r>
              <w:rPr>
                <w:rFonts w:ascii="Verdana" w:hAnsi="Verdana"/>
                <w:bCs/>
                <w:sz w:val="18"/>
                <w:szCs w:val="18"/>
              </w:rPr>
              <w:t>Welke methode van betalen in de winkel stelt u voor (afhalen met een brief zoals omschreven of een andere methode)?</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20</w:t>
            </w:r>
            <w:r w:rsidRPr="0022330D">
              <w:rPr>
                <w:rFonts w:ascii="Verdana" w:hAnsi="Verdana"/>
                <w:bCs/>
                <w:sz w:val="18"/>
                <w:szCs w:val="18"/>
              </w:rPr>
              <w:t xml:space="preserve">. </w:t>
            </w:r>
            <w:r>
              <w:rPr>
                <w:rFonts w:ascii="Verdana" w:hAnsi="Verdana"/>
                <w:bCs/>
                <w:sz w:val="18"/>
                <w:szCs w:val="18"/>
              </w:rPr>
              <w:t xml:space="preserve">Welke methode van betalen stelt u voor als er door het individu online besteld wordt (bijvoorbeeld aparte </w:t>
            </w:r>
            <w:proofErr w:type="spellStart"/>
            <w:r>
              <w:rPr>
                <w:rFonts w:ascii="Verdana" w:hAnsi="Verdana"/>
                <w:bCs/>
                <w:sz w:val="18"/>
                <w:szCs w:val="18"/>
              </w:rPr>
              <w:t>webshop</w:t>
            </w:r>
            <w:proofErr w:type="spellEnd"/>
            <w:r>
              <w:rPr>
                <w:rFonts w:ascii="Verdana" w:hAnsi="Verdana"/>
                <w:bCs/>
                <w:sz w:val="18"/>
                <w:szCs w:val="18"/>
              </w:rPr>
              <w:t>, kortingscode)?</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21. Heeft u een online tool of maataanduiding op uw website die het individu kan gebruiken om de juiste maat te kiezen? Zo ja, kunt u deze tonen?</w:t>
            </w:r>
          </w:p>
        </w:tc>
      </w:tr>
    </w:tbl>
    <w:p w:rsidR="006C1DA4" w:rsidRDefault="006C1DA4">
      <w:r>
        <w:br w:type="page"/>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
                <w:bCs/>
                <w:sz w:val="18"/>
                <w:szCs w:val="18"/>
              </w:rPr>
              <w:lastRenderedPageBreak/>
              <w:t>Vragen specifiek voor panty’s</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22</w:t>
            </w:r>
            <w:r w:rsidRPr="0022330D">
              <w:rPr>
                <w:rFonts w:ascii="Verdana" w:hAnsi="Verdana"/>
                <w:bCs/>
                <w:sz w:val="18"/>
                <w:szCs w:val="18"/>
              </w:rPr>
              <w:t xml:space="preserve">. </w:t>
            </w:r>
            <w:r>
              <w:rPr>
                <w:rFonts w:ascii="Verdana" w:hAnsi="Verdana"/>
                <w:bCs/>
                <w:sz w:val="18"/>
                <w:szCs w:val="18"/>
              </w:rPr>
              <w:t>Hoe veel soorten/typen panty’s die aan de eisen voldoen kunt u leveren?</w:t>
            </w:r>
          </w:p>
        </w:tc>
      </w:tr>
      <w:tr w:rsidR="006C1DA4" w:rsidRPr="0022330D" w:rsidTr="007301FF">
        <w:tc>
          <w:tcPr>
            <w:tcW w:w="9104" w:type="dxa"/>
            <w:shd w:val="clear" w:color="auto" w:fill="auto"/>
          </w:tcPr>
          <w:p w:rsidR="006C1DA4" w:rsidRPr="0022330D" w:rsidRDefault="006C1DA4" w:rsidP="007301FF">
            <w:pPr>
              <w:pStyle w:val="Default"/>
              <w:spacing w:line="280" w:lineRule="atLeast"/>
              <w:rPr>
                <w:rFonts w:ascii="Verdana" w:hAnsi="Verdana"/>
                <w:bCs/>
                <w:sz w:val="18"/>
                <w:szCs w:val="18"/>
              </w:rPr>
            </w:pPr>
            <w:r>
              <w:rPr>
                <w:rFonts w:ascii="Verdana" w:hAnsi="Verdana"/>
                <w:bCs/>
                <w:sz w:val="18"/>
                <w:szCs w:val="18"/>
              </w:rPr>
              <w:t>23. Wat is de gemiddelde prijs van de panty’s</w:t>
            </w:r>
          </w:p>
        </w:tc>
      </w:tr>
      <w:tr w:rsidR="006C1DA4" w:rsidRPr="0022330D" w:rsidTr="007301FF">
        <w:tc>
          <w:tcPr>
            <w:tcW w:w="9104" w:type="dxa"/>
            <w:shd w:val="clear" w:color="auto" w:fill="auto"/>
          </w:tcPr>
          <w:p w:rsidR="006C1DA4" w:rsidRDefault="006C1DA4" w:rsidP="007301FF">
            <w:pPr>
              <w:pStyle w:val="Default"/>
              <w:spacing w:line="280" w:lineRule="atLeast"/>
              <w:rPr>
                <w:rFonts w:ascii="Verdana" w:hAnsi="Verdana"/>
                <w:bCs/>
                <w:sz w:val="18"/>
                <w:szCs w:val="18"/>
              </w:rPr>
            </w:pPr>
            <w:r>
              <w:rPr>
                <w:rFonts w:ascii="Verdana" w:hAnsi="Verdana"/>
                <w:bCs/>
                <w:sz w:val="18"/>
                <w:szCs w:val="18"/>
              </w:rPr>
              <w:t>24. Is er 1 type panty dat aan alle eisen voldoet met betrekking tot denier, maatrange en kleur?</w:t>
            </w:r>
          </w:p>
        </w:tc>
      </w:tr>
      <w:tr w:rsidR="006C1DA4" w:rsidRPr="0022330D" w:rsidTr="007301FF">
        <w:tc>
          <w:tcPr>
            <w:tcW w:w="9104" w:type="dxa"/>
            <w:shd w:val="clear" w:color="auto" w:fill="auto"/>
          </w:tcPr>
          <w:p w:rsidR="006C1DA4" w:rsidRDefault="006C1DA4" w:rsidP="007301FF">
            <w:pPr>
              <w:pStyle w:val="Default"/>
              <w:spacing w:line="280" w:lineRule="atLeast"/>
              <w:rPr>
                <w:rFonts w:ascii="Verdana" w:hAnsi="Verdana"/>
                <w:bCs/>
                <w:sz w:val="18"/>
                <w:szCs w:val="18"/>
              </w:rPr>
            </w:pPr>
            <w:r>
              <w:rPr>
                <w:rFonts w:ascii="Verdana" w:eastAsia="Times New Roman" w:hAnsi="Verdana" w:cs="Times New Roman"/>
                <w:color w:val="auto"/>
                <w:sz w:val="18"/>
                <w:lang w:eastAsia="bg-BG"/>
              </w:rPr>
              <w:br w:type="page"/>
            </w:r>
            <w:r>
              <w:rPr>
                <w:rFonts w:ascii="Verdana" w:hAnsi="Verdana"/>
                <w:bCs/>
                <w:sz w:val="18"/>
                <w:szCs w:val="18"/>
              </w:rPr>
              <w:t>25. Als meerdere typen panty’s benodigd zijn om aan alle eisen te voldoen met betrekking tot maatrange en kleur, zijn er dan zichtbare onderlinge verschillen (denk hierbij aan dikte, glans etc.) en zo ja, welke verschillen zijn dat?</w:t>
            </w:r>
          </w:p>
        </w:tc>
      </w:tr>
      <w:tr w:rsidR="006C1DA4" w:rsidRPr="0022330D" w:rsidTr="007301FF">
        <w:tc>
          <w:tcPr>
            <w:tcW w:w="9104" w:type="dxa"/>
            <w:shd w:val="clear" w:color="auto" w:fill="auto"/>
          </w:tcPr>
          <w:p w:rsidR="006C1DA4" w:rsidRDefault="006C1DA4" w:rsidP="007301FF">
            <w:pPr>
              <w:pStyle w:val="Default"/>
              <w:spacing w:line="280" w:lineRule="atLeast"/>
              <w:rPr>
                <w:rFonts w:ascii="Verdana" w:hAnsi="Verdana"/>
                <w:bCs/>
                <w:sz w:val="18"/>
                <w:szCs w:val="18"/>
              </w:rPr>
            </w:pPr>
            <w:r>
              <w:rPr>
                <w:rFonts w:ascii="Verdana" w:hAnsi="Verdana"/>
                <w:bCs/>
                <w:sz w:val="18"/>
                <w:szCs w:val="18"/>
              </w:rPr>
              <w:t>26. Welke methode van betalen in de winkel stelt u voor (afhalen met een brief zoals omschreven of een andere methode)?</w:t>
            </w:r>
          </w:p>
        </w:tc>
      </w:tr>
      <w:tr w:rsidR="006C1DA4" w:rsidRPr="0022330D" w:rsidTr="007301FF">
        <w:tc>
          <w:tcPr>
            <w:tcW w:w="9104" w:type="dxa"/>
            <w:shd w:val="clear" w:color="auto" w:fill="auto"/>
          </w:tcPr>
          <w:p w:rsidR="006C1DA4" w:rsidRDefault="006C1DA4" w:rsidP="007301FF">
            <w:pPr>
              <w:pStyle w:val="Default"/>
              <w:spacing w:line="280" w:lineRule="atLeast"/>
              <w:rPr>
                <w:rFonts w:ascii="Verdana" w:hAnsi="Verdana"/>
                <w:bCs/>
                <w:sz w:val="18"/>
                <w:szCs w:val="18"/>
              </w:rPr>
            </w:pPr>
            <w:r>
              <w:rPr>
                <w:rFonts w:ascii="Verdana" w:hAnsi="Verdana"/>
                <w:bCs/>
                <w:sz w:val="18"/>
                <w:szCs w:val="18"/>
              </w:rPr>
              <w:t xml:space="preserve">27. Welke methode van betalen stelt u voor als er door het individu online besteld wordt (bijvoorbeeld aparte </w:t>
            </w:r>
            <w:proofErr w:type="spellStart"/>
            <w:r>
              <w:rPr>
                <w:rFonts w:ascii="Verdana" w:hAnsi="Verdana"/>
                <w:bCs/>
                <w:sz w:val="18"/>
                <w:szCs w:val="18"/>
              </w:rPr>
              <w:t>webshop</w:t>
            </w:r>
            <w:proofErr w:type="spellEnd"/>
            <w:r>
              <w:rPr>
                <w:rFonts w:ascii="Verdana" w:hAnsi="Verdana"/>
                <w:bCs/>
                <w:sz w:val="18"/>
                <w:szCs w:val="18"/>
              </w:rPr>
              <w:t>, kortingscode)?</w:t>
            </w:r>
          </w:p>
        </w:tc>
      </w:tr>
      <w:tr w:rsidR="006C1DA4" w:rsidRPr="0022330D" w:rsidTr="007301FF">
        <w:tc>
          <w:tcPr>
            <w:tcW w:w="9104" w:type="dxa"/>
            <w:shd w:val="clear" w:color="auto" w:fill="auto"/>
          </w:tcPr>
          <w:p w:rsidR="006C1DA4" w:rsidRDefault="006C1DA4" w:rsidP="007301FF">
            <w:pPr>
              <w:pStyle w:val="Default"/>
              <w:spacing w:line="280" w:lineRule="atLeast"/>
              <w:rPr>
                <w:rFonts w:ascii="Verdana" w:hAnsi="Verdana"/>
                <w:bCs/>
                <w:sz w:val="18"/>
                <w:szCs w:val="18"/>
              </w:rPr>
            </w:pPr>
            <w:r>
              <w:rPr>
                <w:rFonts w:ascii="Verdana" w:hAnsi="Verdana"/>
                <w:bCs/>
                <w:sz w:val="18"/>
                <w:szCs w:val="18"/>
              </w:rPr>
              <w:t xml:space="preserve">28. Bent u bereid om enkele </w:t>
            </w:r>
            <w:proofErr w:type="spellStart"/>
            <w:r>
              <w:rPr>
                <w:rFonts w:ascii="Verdana" w:hAnsi="Verdana"/>
                <w:bCs/>
                <w:sz w:val="18"/>
                <w:szCs w:val="18"/>
              </w:rPr>
              <w:t>passets</w:t>
            </w:r>
            <w:proofErr w:type="spellEnd"/>
            <w:r>
              <w:rPr>
                <w:rFonts w:ascii="Verdana" w:hAnsi="Verdana"/>
                <w:bCs/>
                <w:sz w:val="18"/>
                <w:szCs w:val="18"/>
              </w:rPr>
              <w:t>/samples te verstrekken zodat het individu op een Defensielocatie de kleur kan zien om zo een keuze te maken?</w:t>
            </w:r>
          </w:p>
        </w:tc>
      </w:tr>
      <w:tr w:rsidR="006C1DA4" w:rsidRPr="0022330D" w:rsidTr="007301FF">
        <w:tc>
          <w:tcPr>
            <w:tcW w:w="9104" w:type="dxa"/>
            <w:shd w:val="clear" w:color="auto" w:fill="auto"/>
          </w:tcPr>
          <w:p w:rsidR="006C1DA4" w:rsidRDefault="006C1DA4" w:rsidP="007301FF">
            <w:pPr>
              <w:pStyle w:val="Default"/>
              <w:spacing w:line="280" w:lineRule="atLeast"/>
              <w:rPr>
                <w:rFonts w:ascii="Verdana" w:hAnsi="Verdana"/>
                <w:bCs/>
                <w:sz w:val="18"/>
                <w:szCs w:val="18"/>
              </w:rPr>
            </w:pPr>
            <w:r>
              <w:rPr>
                <w:rFonts w:ascii="Verdana" w:hAnsi="Verdana"/>
                <w:bCs/>
                <w:sz w:val="18"/>
                <w:szCs w:val="18"/>
              </w:rPr>
              <w:t>29. Heeft u een online tool of maataanduiding op uw website die het individu kan gebruiken om de juiste maat te kiezen? Zo ja, kunt u deze tonen?</w:t>
            </w:r>
          </w:p>
        </w:tc>
      </w:tr>
    </w:tbl>
    <w:p w:rsidR="00392103" w:rsidRDefault="006C1DA4"/>
    <w:sectPr w:rsidR="003921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A4" w:rsidRDefault="006C1DA4" w:rsidP="006C1DA4">
      <w:pPr>
        <w:spacing w:line="240" w:lineRule="auto"/>
      </w:pPr>
      <w:r>
        <w:separator/>
      </w:r>
    </w:p>
  </w:endnote>
  <w:endnote w:type="continuationSeparator" w:id="0">
    <w:p w:rsidR="006C1DA4" w:rsidRDefault="006C1DA4" w:rsidP="006C1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A4" w:rsidRDefault="006C1DA4" w:rsidP="006C1DA4">
      <w:pPr>
        <w:spacing w:line="240" w:lineRule="auto"/>
      </w:pPr>
      <w:r>
        <w:separator/>
      </w:r>
    </w:p>
  </w:footnote>
  <w:footnote w:type="continuationSeparator" w:id="0">
    <w:p w:rsidR="006C1DA4" w:rsidRDefault="006C1DA4" w:rsidP="006C1D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DA4"/>
    <w:rsid w:val="000469A2"/>
    <w:rsid w:val="000F663C"/>
    <w:rsid w:val="005A56BA"/>
    <w:rsid w:val="006C1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A4"/>
    <w:pPr>
      <w:spacing w:after="0" w:line="240" w:lineRule="atLeast"/>
    </w:pPr>
    <w:rPr>
      <w:rFonts w:ascii="Verdana" w:eastAsia="Times New Roman" w:hAnsi="Verdana" w:cs="Times New Roman"/>
      <w:sz w:val="18"/>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DA4"/>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6C1DA4"/>
    <w:pPr>
      <w:tabs>
        <w:tab w:val="center" w:pos="4536"/>
        <w:tab w:val="right" w:pos="9072"/>
      </w:tabs>
      <w:spacing w:line="240" w:lineRule="auto"/>
    </w:pPr>
  </w:style>
  <w:style w:type="character" w:customStyle="1" w:styleId="HeaderChar">
    <w:name w:val="Header Char"/>
    <w:basedOn w:val="DefaultParagraphFont"/>
    <w:link w:val="Header"/>
    <w:uiPriority w:val="99"/>
    <w:rsid w:val="006C1DA4"/>
    <w:rPr>
      <w:rFonts w:ascii="Verdana" w:eastAsia="Times New Roman" w:hAnsi="Verdana" w:cs="Times New Roman"/>
      <w:sz w:val="18"/>
      <w:szCs w:val="24"/>
      <w:lang w:eastAsia="bg-BG"/>
    </w:rPr>
  </w:style>
  <w:style w:type="paragraph" w:styleId="Footer">
    <w:name w:val="footer"/>
    <w:basedOn w:val="Normal"/>
    <w:link w:val="FooterChar"/>
    <w:uiPriority w:val="99"/>
    <w:unhideWhenUsed/>
    <w:rsid w:val="006C1DA4"/>
    <w:pPr>
      <w:tabs>
        <w:tab w:val="center" w:pos="4536"/>
        <w:tab w:val="right" w:pos="9072"/>
      </w:tabs>
      <w:spacing w:line="240" w:lineRule="auto"/>
    </w:pPr>
  </w:style>
  <w:style w:type="character" w:customStyle="1" w:styleId="FooterChar">
    <w:name w:val="Footer Char"/>
    <w:basedOn w:val="DefaultParagraphFont"/>
    <w:link w:val="Footer"/>
    <w:uiPriority w:val="99"/>
    <w:rsid w:val="006C1DA4"/>
    <w:rPr>
      <w:rFonts w:ascii="Verdana" w:eastAsia="Times New Roman" w:hAnsi="Verdana" w:cs="Times New Roman"/>
      <w:sz w:val="18"/>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4926C40B</Template>
  <TotalTime>0</TotalTime>
  <Pages>3</Pages>
  <Words>507</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Ministerie van Defensie</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Hendriks, MA, Mr., CDC/F&amp;L/VAM/VERWERVING</dc:creator>
  <cp:lastModifiedBy>Hendriks, MA, Mr., CDC/F&amp;L/VAM/VERWERVING</cp:lastModifiedBy>
  <cp:revision>1</cp:revision>
  <dcterms:created xsi:type="dcterms:W3CDTF">2017-06-14T11:49:00Z</dcterms:created>
  <dcterms:modified xsi:type="dcterms:W3CDTF">2017-06-14T11:50:00Z</dcterms:modified>
</cp:coreProperties>
</file>