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BF4" w:rsidRPr="00D2365F" w:rsidRDefault="006732A0">
      <w:pPr>
        <w:rPr>
          <w:b/>
          <w:sz w:val="24"/>
          <w:szCs w:val="24"/>
        </w:rPr>
      </w:pPr>
      <w:r w:rsidRPr="00D2365F">
        <w:rPr>
          <w:b/>
          <w:sz w:val="24"/>
          <w:szCs w:val="24"/>
        </w:rPr>
        <w:t>Derde nota van inlichtingen 230517</w:t>
      </w:r>
    </w:p>
    <w:p w:rsidR="006732A0" w:rsidRPr="00D2365F" w:rsidRDefault="006732A0">
      <w:pPr>
        <w:rPr>
          <w:b/>
        </w:rPr>
      </w:pPr>
      <w:r w:rsidRPr="00D2365F">
        <w:rPr>
          <w:b/>
        </w:rPr>
        <w:t>Het bij deze vraag gegeven antwoord wordt gewijzigd.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1259"/>
        <w:gridCol w:w="992"/>
        <w:gridCol w:w="1134"/>
        <w:gridCol w:w="4111"/>
        <w:gridCol w:w="4536"/>
      </w:tblGrid>
      <w:tr w:rsidR="006732A0" w:rsidRPr="00DB1F7B" w:rsidTr="00180D44">
        <w:tc>
          <w:tcPr>
            <w:tcW w:w="1643" w:type="dxa"/>
            <w:shd w:val="clear" w:color="auto" w:fill="auto"/>
          </w:tcPr>
          <w:p w:rsidR="006732A0" w:rsidRDefault="006732A0" w:rsidP="00180D44">
            <w:r>
              <w:t>Selectieleidraad</w:t>
            </w:r>
          </w:p>
        </w:tc>
        <w:tc>
          <w:tcPr>
            <w:tcW w:w="1259" w:type="dxa"/>
            <w:shd w:val="clear" w:color="auto" w:fill="auto"/>
          </w:tcPr>
          <w:p w:rsidR="006732A0" w:rsidRDefault="006732A0" w:rsidP="00180D44"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6732A0" w:rsidRDefault="006732A0" w:rsidP="00180D44">
            <w:r>
              <w:t>19</w:t>
            </w:r>
          </w:p>
        </w:tc>
        <w:tc>
          <w:tcPr>
            <w:tcW w:w="1134" w:type="dxa"/>
            <w:shd w:val="clear" w:color="auto" w:fill="auto"/>
          </w:tcPr>
          <w:p w:rsidR="006732A0" w:rsidRPr="0045072B" w:rsidRDefault="006732A0" w:rsidP="00180D44">
            <w:r>
              <w:t>4</w:t>
            </w:r>
          </w:p>
        </w:tc>
        <w:tc>
          <w:tcPr>
            <w:tcW w:w="4111" w:type="dxa"/>
            <w:shd w:val="clear" w:color="auto" w:fill="auto"/>
          </w:tcPr>
          <w:p w:rsidR="006732A0" w:rsidRDefault="006732A0" w:rsidP="00180D44">
            <w:r>
              <w:t xml:space="preserve">U gunt de opdracht op basis van EMVI. Kunt u aangeven hoe de verhouding Prijs/Kwaliteit zal zijn? </w:t>
            </w:r>
          </w:p>
        </w:tc>
        <w:tc>
          <w:tcPr>
            <w:tcW w:w="4536" w:type="dxa"/>
            <w:shd w:val="clear" w:color="auto" w:fill="auto"/>
          </w:tcPr>
          <w:p w:rsidR="006732A0" w:rsidRPr="00955725" w:rsidRDefault="006732A0" w:rsidP="00180D44">
            <w:r w:rsidRPr="00955725">
              <w:t xml:space="preserve">De kosten van het aangebodene dienen te worden uitgewerkt naar de levenscycluskosten (TCO). De maximale levenscycluskosten worden door de OG vooraf vastgesteld </w:t>
            </w:r>
            <w:r w:rsidRPr="00955725">
              <w:rPr>
                <w:strike/>
              </w:rPr>
              <w:t>gemaximeerd</w:t>
            </w:r>
            <w:r w:rsidRPr="00955725">
              <w:t xml:space="preserve">. Van de opdrachtnemer wordt gevraagd om binnen deze kosten een gebouw te ontwerpen, realiseren en te onderhouden dat zo goed mogelijk aansluit bij de eisen en wensen. </w:t>
            </w:r>
          </w:p>
          <w:p w:rsidR="006732A0" w:rsidRPr="00955725" w:rsidRDefault="006732A0" w:rsidP="00180D44">
            <w:pPr>
              <w:pStyle w:val="Geenafstand"/>
            </w:pPr>
            <w:r w:rsidRPr="00955725">
              <w:t>De daadwerkelijke “prijs” of investering is daarmee geen onderdeel van de beoordeling.</w:t>
            </w:r>
          </w:p>
          <w:p w:rsidR="006732A0" w:rsidRPr="00955725" w:rsidRDefault="006732A0" w:rsidP="00180D44">
            <w:pPr>
              <w:pStyle w:val="Geenafstand"/>
            </w:pPr>
            <w:r w:rsidRPr="00955725">
              <w:t>EMVI wordt feitelijk verwerkt in de TCO benadering. In de inschrijvingsfase zal dit nog nader uitgewerkt worden.</w:t>
            </w:r>
          </w:p>
          <w:p w:rsidR="006732A0" w:rsidRPr="00955725" w:rsidRDefault="006732A0" w:rsidP="00180D44">
            <w:pPr>
              <w:pStyle w:val="Geenafstand"/>
            </w:pPr>
          </w:p>
          <w:p w:rsidR="006732A0" w:rsidRPr="00DB1F7B" w:rsidRDefault="006732A0" w:rsidP="00180D44">
            <w:proofErr w:type="spellStart"/>
            <w:r w:rsidRPr="00955725">
              <w:t>N.b.</w:t>
            </w:r>
            <w:proofErr w:type="spellEnd"/>
            <w:r w:rsidRPr="00955725">
              <w:t>: Wel zullen de honorariumofferte voor het ontwerp en  de staartkosten die de aannemer hanteert in de aanneemsom worden beoordeeld.</w:t>
            </w:r>
          </w:p>
        </w:tc>
      </w:tr>
    </w:tbl>
    <w:p w:rsidR="006732A0" w:rsidRDefault="006732A0">
      <w:bookmarkStart w:id="0" w:name="_GoBack"/>
    </w:p>
    <w:bookmarkEnd w:id="0"/>
    <w:p w:rsidR="006732A0" w:rsidRPr="006732A0" w:rsidRDefault="006732A0" w:rsidP="006732A0">
      <w:pPr>
        <w:pStyle w:val="Geenafstand"/>
        <w:rPr>
          <w:b/>
        </w:rPr>
      </w:pPr>
      <w:r w:rsidRPr="006732A0">
        <w:rPr>
          <w:b/>
        </w:rPr>
        <w:t>Het antwoord luidt nu:</w:t>
      </w:r>
    </w:p>
    <w:p w:rsidR="006732A0" w:rsidRDefault="006732A0" w:rsidP="006732A0">
      <w:pPr>
        <w:pStyle w:val="Geenafstand"/>
      </w:pPr>
      <w:r>
        <w:t xml:space="preserve">De kosten van het aangebodene dienen te worden uitgewerkt naar de levenskosten cyclus (TCO). Er wordt </w:t>
      </w:r>
      <w:r w:rsidR="00DC3BD5">
        <w:t xml:space="preserve">een bandbreedte voor de minimale en maximale </w:t>
      </w:r>
      <w:r>
        <w:t>TCO vastgesteld door opdrachtgever.</w:t>
      </w:r>
      <w:r w:rsidR="00DB21C5">
        <w:t xml:space="preserve"> De omvang hiervan wordt nog bepaald. </w:t>
      </w:r>
      <w:r>
        <w:t xml:space="preserve"> </w:t>
      </w:r>
      <w:r w:rsidRPr="00955725">
        <w:t xml:space="preserve">Van de opdrachtnemer wordt gevraagd een gebouw te ontwerpen, realiseren en te onderhouden dat zo goed mogelijk aansluit bij de </w:t>
      </w:r>
      <w:r>
        <w:t xml:space="preserve">gestelde </w:t>
      </w:r>
      <w:r w:rsidRPr="00955725">
        <w:t>eisen en wensen</w:t>
      </w:r>
      <w:r w:rsidR="00DC3BD5">
        <w:t xml:space="preserve"> en valt binnen deze TCO</w:t>
      </w:r>
      <w:r w:rsidR="00DB21C5">
        <w:t xml:space="preserve"> bandbreedte</w:t>
      </w:r>
      <w:r w:rsidRPr="00955725">
        <w:t xml:space="preserve">. </w:t>
      </w:r>
      <w:r>
        <w:t xml:space="preserve">Daarbij wordt een optimale </w:t>
      </w:r>
      <w:r w:rsidR="00DC3BD5">
        <w:t xml:space="preserve">verhouding tussen het plan, de aanpak en de </w:t>
      </w:r>
      <w:r>
        <w:t>TCO onderdeel van de EMVI bepaling.</w:t>
      </w:r>
    </w:p>
    <w:p w:rsidR="006732A0" w:rsidRPr="00955725" w:rsidRDefault="006732A0" w:rsidP="006732A0">
      <w:pPr>
        <w:pStyle w:val="Geenafstand"/>
      </w:pPr>
      <w:r>
        <w:t xml:space="preserve">Ook wordt de honorarium offerte </w:t>
      </w:r>
      <w:r w:rsidR="00DC3BD5">
        <w:t xml:space="preserve">voor de ontwerp- en engineeringwerkzaamheden </w:t>
      </w:r>
      <w:r>
        <w:t>meegewogen. De wijze waarop wordt in de inschrijvingsfase nader uitgewerkt.</w:t>
      </w:r>
    </w:p>
    <w:p w:rsidR="006732A0" w:rsidRDefault="006732A0" w:rsidP="006732A0">
      <w:pPr>
        <w:pStyle w:val="Geenafstand"/>
      </w:pPr>
    </w:p>
    <w:p w:rsidR="00B245B8" w:rsidRPr="00D2365F" w:rsidRDefault="00D2365F" w:rsidP="006732A0">
      <w:pPr>
        <w:pStyle w:val="Geenafstand"/>
        <w:rPr>
          <w:b/>
        </w:rPr>
      </w:pPr>
      <w:proofErr w:type="spellStart"/>
      <w:r>
        <w:rPr>
          <w:b/>
        </w:rPr>
        <w:t>N</w:t>
      </w:r>
      <w:r w:rsidR="00B245B8" w:rsidRPr="00D2365F">
        <w:rPr>
          <w:b/>
        </w:rPr>
        <w:t>.b.</w:t>
      </w:r>
      <w:proofErr w:type="spellEnd"/>
      <w:r w:rsidR="00B245B8" w:rsidRPr="00D2365F">
        <w:rPr>
          <w:b/>
        </w:rPr>
        <w:t xml:space="preserve"> door deze wijziging wordt de datum van indienen verlengd naar: </w:t>
      </w:r>
      <w:r>
        <w:rPr>
          <w:b/>
        </w:rPr>
        <w:t>06-06-2017; 09:30 uur.</w:t>
      </w:r>
    </w:p>
    <w:sectPr w:rsidR="00B245B8" w:rsidRPr="00D2365F" w:rsidSect="00D2365F">
      <w:pgSz w:w="16838" w:h="11906" w:orient="landscape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A0"/>
    <w:rsid w:val="006732A0"/>
    <w:rsid w:val="00910BF4"/>
    <w:rsid w:val="00B245B8"/>
    <w:rsid w:val="00D2365F"/>
    <w:rsid w:val="00DB21C5"/>
    <w:rsid w:val="00DC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32A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24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4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32A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24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4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BEL Combinatie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Klokke</dc:creator>
  <cp:lastModifiedBy>Dirk Klokke</cp:lastModifiedBy>
  <cp:revision>2</cp:revision>
  <dcterms:created xsi:type="dcterms:W3CDTF">2017-05-23T09:15:00Z</dcterms:created>
  <dcterms:modified xsi:type="dcterms:W3CDTF">2017-05-23T09:15:00Z</dcterms:modified>
</cp:coreProperties>
</file>