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83" w:rsidRDefault="006407F0" w:rsidP="009F60FA">
      <w:pPr>
        <w:jc w:val="both"/>
        <w:rPr>
          <w:rFonts w:ascii="Arial" w:hAnsi="Arial" w:cs="Arial"/>
          <w:b/>
          <w:sz w:val="18"/>
          <w:szCs w:val="18"/>
        </w:rPr>
      </w:pPr>
      <w:r>
        <w:rPr>
          <w:rFonts w:ascii="Arial" w:hAnsi="Arial" w:cs="Arial"/>
          <w:b/>
          <w:sz w:val="18"/>
          <w:szCs w:val="18"/>
        </w:rPr>
        <w:t xml:space="preserve">Nota van inlichtingen </w:t>
      </w:r>
      <w:r w:rsidR="00C81D19">
        <w:rPr>
          <w:rFonts w:ascii="Arial" w:hAnsi="Arial" w:cs="Arial"/>
          <w:b/>
          <w:sz w:val="18"/>
          <w:szCs w:val="18"/>
        </w:rPr>
        <w:t>openbare Europese aanbesteding “</w:t>
      </w:r>
      <w:r w:rsidR="0082266D">
        <w:rPr>
          <w:rFonts w:ascii="Arial" w:hAnsi="Arial" w:cs="Arial"/>
          <w:b/>
          <w:sz w:val="18"/>
          <w:szCs w:val="18"/>
        </w:rPr>
        <w:t>Backoffice Tram Materieel provincie Utrecht</w:t>
      </w:r>
      <w:r w:rsidR="00A14747">
        <w:rPr>
          <w:rFonts w:ascii="Arial" w:hAnsi="Arial" w:cs="Arial"/>
          <w:b/>
          <w:sz w:val="18"/>
          <w:szCs w:val="18"/>
        </w:rPr>
        <w:t>”</w:t>
      </w:r>
      <w:r w:rsidR="00C81D19">
        <w:rPr>
          <w:rFonts w:ascii="Arial" w:hAnsi="Arial" w:cs="Arial"/>
          <w:b/>
          <w:sz w:val="18"/>
          <w:szCs w:val="18"/>
        </w:rPr>
        <w:t>.</w:t>
      </w:r>
    </w:p>
    <w:p w:rsidR="00C81D19" w:rsidRDefault="00C81D19" w:rsidP="009F60FA">
      <w:pPr>
        <w:rPr>
          <w:rFonts w:ascii="Arial" w:hAnsi="Arial" w:cs="Arial"/>
          <w:b/>
          <w:sz w:val="18"/>
          <w:szCs w:val="18"/>
        </w:rPr>
      </w:pPr>
    </w:p>
    <w:p w:rsidR="00FC1183" w:rsidRPr="00237A94" w:rsidRDefault="00C81D19" w:rsidP="009F60FA">
      <w:pPr>
        <w:rPr>
          <w:rFonts w:ascii="Arial" w:hAnsi="Arial" w:cs="Arial"/>
          <w:sz w:val="18"/>
          <w:szCs w:val="18"/>
        </w:rPr>
      </w:pPr>
      <w:r w:rsidRPr="00237A94">
        <w:rPr>
          <w:rFonts w:ascii="Arial" w:hAnsi="Arial" w:cs="Arial"/>
          <w:sz w:val="18"/>
          <w:szCs w:val="18"/>
        </w:rPr>
        <w:t xml:space="preserve">Datum: </w:t>
      </w:r>
      <w:r w:rsidR="00294635">
        <w:rPr>
          <w:rFonts w:ascii="Arial" w:hAnsi="Arial" w:cs="Arial"/>
          <w:sz w:val="18"/>
          <w:szCs w:val="18"/>
        </w:rPr>
        <w:t>3</w:t>
      </w:r>
      <w:r w:rsidR="0082266D">
        <w:rPr>
          <w:rFonts w:ascii="Arial" w:hAnsi="Arial" w:cs="Arial"/>
          <w:sz w:val="18"/>
          <w:szCs w:val="18"/>
        </w:rPr>
        <w:t xml:space="preserve"> april </w:t>
      </w:r>
      <w:r w:rsidR="00B5572B">
        <w:rPr>
          <w:rFonts w:ascii="Arial" w:hAnsi="Arial" w:cs="Arial"/>
          <w:sz w:val="18"/>
          <w:szCs w:val="18"/>
        </w:rPr>
        <w:t>2017</w:t>
      </w:r>
    </w:p>
    <w:p w:rsidR="00FC1183" w:rsidRDefault="00FC1183" w:rsidP="009F60FA">
      <w:pPr>
        <w:rPr>
          <w:rFonts w:ascii="Arial" w:hAnsi="Arial" w:cs="Arial"/>
          <w:sz w:val="18"/>
          <w:szCs w:val="18"/>
        </w:rPr>
      </w:pPr>
    </w:p>
    <w:p w:rsidR="00DC1796" w:rsidRPr="008418C8" w:rsidRDefault="00DC1796" w:rsidP="009F60FA">
      <w:pPr>
        <w:rPr>
          <w:rFonts w:ascii="Arial" w:hAnsi="Arial" w:cs="Arial"/>
          <w:b/>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2411"/>
        <w:gridCol w:w="6218"/>
      </w:tblGrid>
      <w:tr w:rsidR="00294635" w:rsidRPr="008418C8" w:rsidTr="00294635">
        <w:tc>
          <w:tcPr>
            <w:tcW w:w="977" w:type="dxa"/>
          </w:tcPr>
          <w:p w:rsidR="00294635" w:rsidRPr="008418C8" w:rsidRDefault="00294635" w:rsidP="009F60FA">
            <w:pPr>
              <w:rPr>
                <w:rFonts w:ascii="Arial" w:hAnsi="Arial" w:cs="Arial"/>
                <w:b/>
                <w:sz w:val="18"/>
                <w:szCs w:val="18"/>
              </w:rPr>
            </w:pPr>
            <w:r w:rsidRPr="008418C8">
              <w:rPr>
                <w:rFonts w:ascii="Arial" w:hAnsi="Arial" w:cs="Arial"/>
                <w:b/>
                <w:sz w:val="18"/>
                <w:szCs w:val="18"/>
              </w:rPr>
              <w:t>Nr. vraag</w:t>
            </w:r>
          </w:p>
        </w:tc>
        <w:tc>
          <w:tcPr>
            <w:tcW w:w="2411" w:type="dxa"/>
          </w:tcPr>
          <w:p w:rsidR="00294635" w:rsidRPr="008418C8" w:rsidRDefault="00294635" w:rsidP="009F60FA">
            <w:pPr>
              <w:rPr>
                <w:rFonts w:ascii="Arial" w:hAnsi="Arial" w:cs="Arial"/>
                <w:b/>
                <w:sz w:val="18"/>
                <w:szCs w:val="18"/>
              </w:rPr>
            </w:pPr>
            <w:r w:rsidRPr="008418C8">
              <w:rPr>
                <w:rFonts w:ascii="Arial" w:hAnsi="Arial" w:cs="Arial"/>
                <w:b/>
                <w:sz w:val="18"/>
                <w:szCs w:val="18"/>
              </w:rPr>
              <w:t>Betreft par./blz.</w:t>
            </w:r>
          </w:p>
        </w:tc>
        <w:tc>
          <w:tcPr>
            <w:tcW w:w="6218" w:type="dxa"/>
            <w:shd w:val="clear" w:color="auto" w:fill="auto"/>
          </w:tcPr>
          <w:p w:rsidR="00294635" w:rsidRPr="008418C8" w:rsidRDefault="00294635" w:rsidP="009F60FA">
            <w:pPr>
              <w:rPr>
                <w:rFonts w:ascii="Arial" w:hAnsi="Arial" w:cs="Arial"/>
                <w:b/>
                <w:sz w:val="18"/>
                <w:szCs w:val="18"/>
              </w:rPr>
            </w:pPr>
            <w:r w:rsidRPr="008418C8">
              <w:rPr>
                <w:rFonts w:ascii="Arial" w:hAnsi="Arial" w:cs="Arial"/>
                <w:b/>
                <w:sz w:val="18"/>
                <w:szCs w:val="18"/>
              </w:rPr>
              <w:t>Vraag / opmerking / bezwaar</w:t>
            </w:r>
          </w:p>
          <w:p w:rsidR="00294635" w:rsidRPr="008418C8" w:rsidRDefault="00294635" w:rsidP="009F60FA">
            <w:pPr>
              <w:rPr>
                <w:rFonts w:ascii="Arial" w:hAnsi="Arial" w:cs="Arial"/>
                <w:b/>
                <w:sz w:val="18"/>
                <w:szCs w:val="18"/>
              </w:rPr>
            </w:pPr>
          </w:p>
        </w:tc>
      </w:tr>
      <w:tr w:rsidR="00294635" w:rsidRPr="00A33B2B" w:rsidTr="00294635">
        <w:tc>
          <w:tcPr>
            <w:tcW w:w="977" w:type="dxa"/>
            <w:shd w:val="clear" w:color="auto" w:fill="auto"/>
          </w:tcPr>
          <w:p w:rsidR="00294635" w:rsidRPr="00A33B2B" w:rsidRDefault="00294635" w:rsidP="009F60FA">
            <w:pPr>
              <w:rPr>
                <w:rFonts w:ascii="Arial" w:hAnsi="Arial" w:cs="Arial"/>
                <w:sz w:val="18"/>
                <w:szCs w:val="18"/>
              </w:rPr>
            </w:pPr>
            <w:r w:rsidRPr="00A33B2B">
              <w:rPr>
                <w:rFonts w:ascii="Arial" w:hAnsi="Arial" w:cs="Arial"/>
                <w:sz w:val="18"/>
                <w:szCs w:val="18"/>
              </w:rPr>
              <w:t>1</w:t>
            </w:r>
          </w:p>
          <w:p w:rsidR="00294635" w:rsidRPr="00A33B2B" w:rsidRDefault="00294635" w:rsidP="009F60FA">
            <w:pPr>
              <w:rPr>
                <w:rFonts w:ascii="Arial" w:hAnsi="Arial" w:cs="Arial"/>
                <w:sz w:val="18"/>
                <w:szCs w:val="18"/>
              </w:rPr>
            </w:pPr>
          </w:p>
        </w:tc>
        <w:tc>
          <w:tcPr>
            <w:tcW w:w="2411" w:type="dxa"/>
            <w:shd w:val="clear" w:color="auto" w:fill="auto"/>
          </w:tcPr>
          <w:p w:rsidR="00294635" w:rsidRPr="00A33B2B" w:rsidRDefault="00294635" w:rsidP="009F60FA">
            <w:pPr>
              <w:rPr>
                <w:rFonts w:ascii="Arial" w:hAnsi="Arial" w:cs="Arial"/>
                <w:sz w:val="18"/>
                <w:szCs w:val="18"/>
              </w:rPr>
            </w:pPr>
            <w:r w:rsidRPr="00A33B2B">
              <w:rPr>
                <w:rFonts w:ascii="Arial" w:hAnsi="Arial" w:cs="Arial"/>
                <w:sz w:val="18"/>
                <w:szCs w:val="18"/>
              </w:rPr>
              <w:t>Aanbestedingsleidraad, 4.3.2, minimumeisen specialisten</w:t>
            </w:r>
          </w:p>
        </w:tc>
        <w:tc>
          <w:tcPr>
            <w:tcW w:w="6218" w:type="dxa"/>
            <w:shd w:val="clear" w:color="auto" w:fill="auto"/>
          </w:tcPr>
          <w:p w:rsidR="00294635" w:rsidRPr="00A33B2B" w:rsidRDefault="00294635" w:rsidP="009F60FA">
            <w:pPr>
              <w:spacing w:line="276" w:lineRule="auto"/>
              <w:rPr>
                <w:rFonts w:ascii="Arial" w:hAnsi="Arial" w:cs="Arial"/>
                <w:sz w:val="18"/>
                <w:szCs w:val="18"/>
              </w:rPr>
            </w:pPr>
            <w:r w:rsidRPr="00A33B2B">
              <w:rPr>
                <w:rFonts w:ascii="Arial" w:hAnsi="Arial" w:cs="Arial"/>
                <w:sz w:val="18"/>
                <w:szCs w:val="18"/>
              </w:rPr>
              <w:t xml:space="preserve">U vraagt om de minimumeisen voor de specialisten aan te tonen middels drie Cv’s van een junior, </w:t>
            </w:r>
            <w:proofErr w:type="spellStart"/>
            <w:r w:rsidRPr="00A33B2B">
              <w:rPr>
                <w:rFonts w:ascii="Arial" w:hAnsi="Arial" w:cs="Arial"/>
                <w:sz w:val="18"/>
                <w:szCs w:val="18"/>
              </w:rPr>
              <w:t>medior</w:t>
            </w:r>
            <w:proofErr w:type="spellEnd"/>
            <w:r w:rsidRPr="00A33B2B">
              <w:rPr>
                <w:rFonts w:ascii="Arial" w:hAnsi="Arial" w:cs="Arial"/>
                <w:sz w:val="18"/>
                <w:szCs w:val="18"/>
              </w:rPr>
              <w:t xml:space="preserve"> en senior adviseur. Mogen aanvullende experts, na overleg met u, ook ingezet worden voor de uitvoering van de opdracht? Dit bevordert ons inziens o.a. de kwaliteit van de verleende dienstverlening en het voldoen aan eventuele spoedverzoeken.</w:t>
            </w:r>
          </w:p>
        </w:tc>
      </w:tr>
      <w:tr w:rsidR="00294635" w:rsidRPr="00A33B2B" w:rsidTr="00294635">
        <w:tc>
          <w:tcPr>
            <w:tcW w:w="977" w:type="dxa"/>
            <w:shd w:val="clear" w:color="auto" w:fill="auto"/>
          </w:tcPr>
          <w:p w:rsidR="00294635" w:rsidRPr="00A33B2B" w:rsidRDefault="00294635" w:rsidP="009F60FA">
            <w:pPr>
              <w:rPr>
                <w:rFonts w:ascii="Arial" w:hAnsi="Arial" w:cs="Arial"/>
                <w:sz w:val="18"/>
                <w:szCs w:val="18"/>
              </w:rPr>
            </w:pPr>
            <w:r w:rsidRPr="00A33B2B">
              <w:rPr>
                <w:rFonts w:ascii="Arial" w:hAnsi="Arial" w:cs="Arial"/>
                <w:sz w:val="18"/>
                <w:szCs w:val="18"/>
              </w:rPr>
              <w:t>Antwoord</w:t>
            </w:r>
          </w:p>
        </w:tc>
        <w:tc>
          <w:tcPr>
            <w:tcW w:w="8629" w:type="dxa"/>
            <w:gridSpan w:val="2"/>
          </w:tcPr>
          <w:p w:rsidR="00294635" w:rsidRPr="00A33B2B" w:rsidRDefault="00294635" w:rsidP="009F60FA">
            <w:pPr>
              <w:rPr>
                <w:rFonts w:ascii="Arial" w:hAnsi="Arial" w:cs="Arial"/>
                <w:sz w:val="18"/>
                <w:szCs w:val="18"/>
              </w:rPr>
            </w:pPr>
            <w:r>
              <w:rPr>
                <w:rFonts w:ascii="Arial" w:hAnsi="Arial" w:cs="Arial"/>
                <w:sz w:val="18"/>
                <w:szCs w:val="18"/>
              </w:rPr>
              <w:t>Ja, mits zij minimaal gelijkwaardig zijn qua niveau. Dus voor wat betreft kennis en ervaring.</w:t>
            </w:r>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t>2</w:t>
            </w:r>
          </w:p>
        </w:tc>
        <w:tc>
          <w:tcPr>
            <w:tcW w:w="2411" w:type="dxa"/>
          </w:tcPr>
          <w:p w:rsidR="00294635" w:rsidRPr="00A33B2B" w:rsidRDefault="00294635" w:rsidP="009F60FA">
            <w:pPr>
              <w:rPr>
                <w:rFonts w:ascii="Arial" w:hAnsi="Arial" w:cs="Arial"/>
                <w:sz w:val="18"/>
                <w:szCs w:val="18"/>
              </w:rPr>
            </w:pPr>
            <w:r w:rsidRPr="00A33B2B">
              <w:rPr>
                <w:rFonts w:ascii="Arial" w:hAnsi="Arial" w:cs="Arial"/>
                <w:sz w:val="18"/>
                <w:szCs w:val="18"/>
              </w:rPr>
              <w:t>Aanbestedingsleidraad, 5.1, G1.2 Interview</w:t>
            </w:r>
          </w:p>
        </w:tc>
        <w:tc>
          <w:tcPr>
            <w:tcW w:w="6218" w:type="dxa"/>
            <w:shd w:val="clear" w:color="auto" w:fill="auto"/>
          </w:tcPr>
          <w:p w:rsidR="00294635" w:rsidRPr="00A33B2B" w:rsidRDefault="00294635" w:rsidP="009F60FA">
            <w:pPr>
              <w:rPr>
                <w:rFonts w:ascii="Arial" w:hAnsi="Arial" w:cs="Arial"/>
                <w:sz w:val="18"/>
                <w:szCs w:val="18"/>
              </w:rPr>
            </w:pPr>
            <w:r w:rsidRPr="00A33B2B">
              <w:rPr>
                <w:rFonts w:ascii="Arial" w:hAnsi="Arial" w:cs="Arial"/>
                <w:sz w:val="18"/>
                <w:szCs w:val="18"/>
              </w:rPr>
              <w:t>U geeft aan een interview te willen houden met de aangeboden senior adviseur. Is het toegestaan dat de voertaal van dit interview Engels is?</w:t>
            </w:r>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t>Antwoord</w:t>
            </w:r>
          </w:p>
        </w:tc>
        <w:tc>
          <w:tcPr>
            <w:tcW w:w="8629" w:type="dxa"/>
            <w:gridSpan w:val="2"/>
          </w:tcPr>
          <w:p w:rsidR="00294635" w:rsidRPr="00A33B2B" w:rsidRDefault="00294635" w:rsidP="0082266D">
            <w:pPr>
              <w:rPr>
                <w:rFonts w:ascii="Arial" w:hAnsi="Arial" w:cs="Arial"/>
                <w:sz w:val="18"/>
                <w:szCs w:val="18"/>
              </w:rPr>
            </w:pPr>
            <w:r>
              <w:rPr>
                <w:rFonts w:ascii="Arial" w:hAnsi="Arial" w:cs="Arial"/>
                <w:sz w:val="18"/>
                <w:szCs w:val="18"/>
              </w:rPr>
              <w:t>Ja</w:t>
            </w:r>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t>3</w:t>
            </w:r>
          </w:p>
        </w:tc>
        <w:tc>
          <w:tcPr>
            <w:tcW w:w="2411" w:type="dxa"/>
          </w:tcPr>
          <w:p w:rsidR="00294635" w:rsidRPr="00A33B2B" w:rsidRDefault="00294635" w:rsidP="009F60FA">
            <w:pPr>
              <w:rPr>
                <w:rFonts w:ascii="Arial" w:hAnsi="Arial" w:cs="Arial"/>
                <w:sz w:val="18"/>
                <w:szCs w:val="18"/>
              </w:rPr>
            </w:pPr>
            <w:r w:rsidRPr="00A33B2B">
              <w:rPr>
                <w:rFonts w:ascii="Arial" w:hAnsi="Arial" w:cs="Arial"/>
                <w:sz w:val="18"/>
                <w:szCs w:val="18"/>
              </w:rPr>
              <w:t>Aanbestedingsleidraad, 5.1, G1.2 Interview</w:t>
            </w:r>
          </w:p>
        </w:tc>
        <w:tc>
          <w:tcPr>
            <w:tcW w:w="6218" w:type="dxa"/>
            <w:shd w:val="clear" w:color="auto" w:fill="auto"/>
          </w:tcPr>
          <w:p w:rsidR="00294635" w:rsidRPr="00A33B2B" w:rsidRDefault="00294635" w:rsidP="009F60FA">
            <w:pPr>
              <w:spacing w:line="276" w:lineRule="auto"/>
              <w:rPr>
                <w:rFonts w:ascii="Arial" w:hAnsi="Arial" w:cs="Arial"/>
                <w:sz w:val="18"/>
                <w:szCs w:val="18"/>
              </w:rPr>
            </w:pPr>
            <w:r w:rsidRPr="00A33B2B">
              <w:rPr>
                <w:rFonts w:ascii="Arial" w:hAnsi="Arial" w:cs="Arial"/>
                <w:sz w:val="18"/>
                <w:szCs w:val="18"/>
              </w:rPr>
              <w:t>U geeft aan een interview te willen houden met de aangeboden senior adviseur in de week van 8-12 mei. Is het omwille van de planning mogelijk om dit interview reeds voortijdig in te plannen?</w:t>
            </w:r>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t>Antwoord</w:t>
            </w:r>
          </w:p>
        </w:tc>
        <w:tc>
          <w:tcPr>
            <w:tcW w:w="8629" w:type="dxa"/>
            <w:gridSpan w:val="2"/>
          </w:tcPr>
          <w:p w:rsidR="00294635" w:rsidRPr="00A33B2B" w:rsidRDefault="00294635" w:rsidP="00294635">
            <w:pPr>
              <w:rPr>
                <w:rFonts w:ascii="Arial" w:hAnsi="Arial" w:cs="Arial"/>
                <w:sz w:val="18"/>
                <w:szCs w:val="18"/>
              </w:rPr>
            </w:pPr>
            <w:r>
              <w:rPr>
                <w:rFonts w:ascii="Arial" w:hAnsi="Arial" w:cs="Arial"/>
                <w:sz w:val="18"/>
                <w:szCs w:val="18"/>
              </w:rPr>
              <w:t>Op 24 april 2017 na 12.00 uur worden de interviews ingepland, op dat moment weten wij hoeveel inschrijvingen er binnen gekomen zijn.</w:t>
            </w:r>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t xml:space="preserve">4 </w:t>
            </w:r>
          </w:p>
        </w:tc>
        <w:tc>
          <w:tcPr>
            <w:tcW w:w="2411" w:type="dxa"/>
          </w:tcPr>
          <w:p w:rsidR="00294635" w:rsidRPr="00A33B2B" w:rsidRDefault="00294635" w:rsidP="009F60FA">
            <w:pPr>
              <w:rPr>
                <w:rFonts w:ascii="Arial" w:hAnsi="Arial" w:cs="Arial"/>
                <w:sz w:val="18"/>
                <w:szCs w:val="18"/>
              </w:rPr>
            </w:pPr>
            <w:r w:rsidRPr="00A33B2B">
              <w:rPr>
                <w:rFonts w:ascii="Arial" w:hAnsi="Arial" w:cs="Arial"/>
                <w:sz w:val="18"/>
                <w:szCs w:val="18"/>
              </w:rPr>
              <w:t>Aanbestedingsleidraad, 5.1, gunningscriterium G2 prijs</w:t>
            </w:r>
          </w:p>
        </w:tc>
        <w:tc>
          <w:tcPr>
            <w:tcW w:w="6218" w:type="dxa"/>
            <w:shd w:val="clear" w:color="auto" w:fill="auto"/>
          </w:tcPr>
          <w:p w:rsidR="00294635" w:rsidRPr="00A33B2B" w:rsidRDefault="00294635" w:rsidP="009F60FA">
            <w:pPr>
              <w:spacing w:line="276" w:lineRule="auto"/>
              <w:rPr>
                <w:rFonts w:ascii="Arial" w:hAnsi="Arial" w:cs="Arial"/>
                <w:sz w:val="18"/>
                <w:szCs w:val="18"/>
              </w:rPr>
            </w:pPr>
            <w:r w:rsidRPr="00A33B2B">
              <w:rPr>
                <w:rFonts w:ascii="Arial" w:hAnsi="Arial" w:cs="Arial"/>
                <w:sz w:val="18"/>
                <w:szCs w:val="18"/>
              </w:rPr>
              <w:t>U geeft aan dat de vergoeding van de werkzaamheden in het kader van Algemene ondersteuning van het projectmanagement geacht worden verdisconteerd te zijn in het tarief van de aangeboden specialisten. De in bijlage 1 beschreven scope van deze werkzaamheden is echter vrij breed en niet duidelijk afgebakend. Gaat u ermee akkoord dat wij een provisie meenemen in de tarieven van de specialisten voor deze werkzaamheden, maar dat indien blijkt dat er extra inzet vereist is voor de ondersteuning van het projectmanagement wij deze inzet, na overleg met u als opdrachtgever, apart kunnen afrekenen?</w:t>
            </w:r>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t>Antwoord</w:t>
            </w:r>
          </w:p>
        </w:tc>
        <w:tc>
          <w:tcPr>
            <w:tcW w:w="8629" w:type="dxa"/>
            <w:gridSpan w:val="2"/>
          </w:tcPr>
          <w:p w:rsidR="00294635" w:rsidRPr="00A33B2B" w:rsidRDefault="00294635" w:rsidP="0081064F">
            <w:pPr>
              <w:spacing w:line="276" w:lineRule="auto"/>
              <w:rPr>
                <w:rFonts w:ascii="Arial" w:hAnsi="Arial" w:cs="Arial"/>
                <w:sz w:val="18"/>
                <w:szCs w:val="18"/>
              </w:rPr>
            </w:pPr>
            <w:r>
              <w:rPr>
                <w:rFonts w:ascii="Arial" w:hAnsi="Arial" w:cs="Arial"/>
                <w:sz w:val="18"/>
                <w:szCs w:val="18"/>
              </w:rPr>
              <w:t xml:space="preserve">Nee, wij verwachten van u als professionele partij een juiste inschatting te kunnen doen van de ondersteuningswerkzaamheden. We willen niet in ongewenste discussies terecht komen achteraf. </w:t>
            </w:r>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t xml:space="preserve">5 </w:t>
            </w:r>
          </w:p>
        </w:tc>
        <w:tc>
          <w:tcPr>
            <w:tcW w:w="2411" w:type="dxa"/>
          </w:tcPr>
          <w:p w:rsidR="00294635" w:rsidRPr="00A33B2B" w:rsidRDefault="00294635" w:rsidP="009F60FA">
            <w:pPr>
              <w:rPr>
                <w:rFonts w:ascii="Arial" w:hAnsi="Arial" w:cs="Arial"/>
                <w:sz w:val="18"/>
                <w:szCs w:val="18"/>
              </w:rPr>
            </w:pPr>
            <w:r w:rsidRPr="00A33B2B">
              <w:rPr>
                <w:rFonts w:ascii="Arial" w:hAnsi="Arial" w:cs="Arial"/>
                <w:sz w:val="18"/>
                <w:szCs w:val="18"/>
              </w:rPr>
              <w:t>Raamovereenkomst voor Dienstverlening betreffende Back Office Trammaterieel Provincie Utrecht, artikel 4.4</w:t>
            </w:r>
          </w:p>
        </w:tc>
        <w:tc>
          <w:tcPr>
            <w:tcW w:w="6218" w:type="dxa"/>
            <w:shd w:val="clear" w:color="auto" w:fill="auto"/>
          </w:tcPr>
          <w:p w:rsidR="00294635" w:rsidRPr="00A33B2B" w:rsidRDefault="00294635" w:rsidP="009F60FA">
            <w:pPr>
              <w:spacing w:line="276" w:lineRule="auto"/>
              <w:rPr>
                <w:rFonts w:ascii="Arial" w:hAnsi="Arial" w:cs="Arial"/>
                <w:sz w:val="18"/>
                <w:szCs w:val="18"/>
              </w:rPr>
            </w:pPr>
            <w:r w:rsidRPr="00A33B2B">
              <w:rPr>
                <w:rFonts w:ascii="Arial" w:hAnsi="Arial" w:cs="Arial"/>
                <w:sz w:val="18"/>
                <w:szCs w:val="18"/>
              </w:rPr>
              <w:t>U spreekt over reisuren tussen Nederland en Spanje. Indien wij experts willen inzetten die niet in Nederland werkzaam maar in een ander land (bijvoorbeeld het Verenigd Koninkrijk), gaat u akkoord met dezelfde regeling?</w:t>
            </w:r>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t>Antwoord</w:t>
            </w:r>
          </w:p>
        </w:tc>
        <w:tc>
          <w:tcPr>
            <w:tcW w:w="8629" w:type="dxa"/>
            <w:gridSpan w:val="2"/>
          </w:tcPr>
          <w:p w:rsidR="00294635" w:rsidRPr="00A33B2B" w:rsidRDefault="00294635" w:rsidP="000B347E">
            <w:pPr>
              <w:rPr>
                <w:rFonts w:ascii="Arial" w:hAnsi="Arial" w:cs="Arial"/>
                <w:sz w:val="18"/>
                <w:szCs w:val="18"/>
              </w:rPr>
            </w:pPr>
            <w:r>
              <w:rPr>
                <w:rFonts w:ascii="Arial" w:hAnsi="Arial" w:cs="Arial"/>
                <w:sz w:val="18"/>
                <w:szCs w:val="18"/>
              </w:rPr>
              <w:t>Nee, het maximaal aantal reisuren zoals opgenomen in artikel 4.4 blijft onverkort van kracht.</w:t>
            </w:r>
            <w:bookmarkStart w:id="0" w:name="_GoBack"/>
            <w:bookmarkEnd w:id="0"/>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t>6</w:t>
            </w:r>
          </w:p>
        </w:tc>
        <w:tc>
          <w:tcPr>
            <w:tcW w:w="2411" w:type="dxa"/>
          </w:tcPr>
          <w:p w:rsidR="00294635" w:rsidRPr="00A33B2B" w:rsidRDefault="00294635" w:rsidP="009F60FA">
            <w:pPr>
              <w:rPr>
                <w:rFonts w:ascii="Arial" w:hAnsi="Arial" w:cs="Arial"/>
                <w:sz w:val="18"/>
                <w:szCs w:val="18"/>
              </w:rPr>
            </w:pPr>
            <w:r w:rsidRPr="00A33B2B">
              <w:rPr>
                <w:rFonts w:ascii="Arial" w:hAnsi="Arial" w:cs="Arial"/>
                <w:sz w:val="18"/>
                <w:szCs w:val="18"/>
              </w:rPr>
              <w:t xml:space="preserve">Raamovereenkomst voor </w:t>
            </w:r>
            <w:r w:rsidRPr="00A33B2B">
              <w:rPr>
                <w:rFonts w:ascii="Arial" w:hAnsi="Arial" w:cs="Arial"/>
                <w:sz w:val="18"/>
                <w:szCs w:val="18"/>
              </w:rPr>
              <w:lastRenderedPageBreak/>
              <w:t>Dienstverlening betreffende Back Office Trammaterieel Provincie Utrecht, artikel 7.4</w:t>
            </w:r>
          </w:p>
        </w:tc>
        <w:tc>
          <w:tcPr>
            <w:tcW w:w="6218" w:type="dxa"/>
            <w:shd w:val="clear" w:color="auto" w:fill="auto"/>
          </w:tcPr>
          <w:p w:rsidR="00294635" w:rsidRPr="00A33B2B" w:rsidRDefault="00294635" w:rsidP="009F60FA">
            <w:pPr>
              <w:rPr>
                <w:rFonts w:ascii="Arial" w:hAnsi="Arial" w:cs="Arial"/>
                <w:sz w:val="18"/>
                <w:szCs w:val="18"/>
              </w:rPr>
            </w:pPr>
            <w:r w:rsidRPr="00A33B2B">
              <w:rPr>
                <w:rFonts w:ascii="Arial" w:hAnsi="Arial" w:cs="Arial"/>
                <w:sz w:val="18"/>
                <w:szCs w:val="18"/>
              </w:rPr>
              <w:lastRenderedPageBreak/>
              <w:t xml:space="preserve">Wij lezen dit artikel als een invulling van artikel 7.3, wij stellen voor om </w:t>
            </w:r>
            <w:r w:rsidRPr="00A33B2B">
              <w:rPr>
                <w:rFonts w:ascii="Arial" w:hAnsi="Arial" w:cs="Arial"/>
                <w:sz w:val="18"/>
                <w:szCs w:val="18"/>
              </w:rPr>
              <w:lastRenderedPageBreak/>
              <w:t>artikel 7.4 daarom te schrappen. Gaat u daarmee akkoord?</w:t>
            </w:r>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lastRenderedPageBreak/>
              <w:t>Antwoord</w:t>
            </w:r>
          </w:p>
        </w:tc>
        <w:tc>
          <w:tcPr>
            <w:tcW w:w="8629" w:type="dxa"/>
            <w:gridSpan w:val="2"/>
          </w:tcPr>
          <w:p w:rsidR="00294635" w:rsidRPr="00A33B2B" w:rsidRDefault="00294635" w:rsidP="0081064F">
            <w:pPr>
              <w:rPr>
                <w:rFonts w:ascii="Arial" w:hAnsi="Arial" w:cs="Arial"/>
                <w:sz w:val="18"/>
                <w:szCs w:val="18"/>
              </w:rPr>
            </w:pPr>
            <w:r>
              <w:rPr>
                <w:rFonts w:ascii="Arial" w:hAnsi="Arial" w:cs="Arial"/>
                <w:sz w:val="18"/>
                <w:szCs w:val="18"/>
              </w:rPr>
              <w:t>Nee, het gaat om twee aparte gevallen.</w:t>
            </w:r>
          </w:p>
        </w:tc>
      </w:tr>
      <w:tr w:rsidR="00294635" w:rsidRPr="00A33B2B" w:rsidTr="00294635">
        <w:tc>
          <w:tcPr>
            <w:tcW w:w="977" w:type="dxa"/>
            <w:shd w:val="clear" w:color="auto" w:fill="auto"/>
          </w:tcPr>
          <w:p w:rsidR="00294635" w:rsidRPr="00A33B2B" w:rsidRDefault="00294635" w:rsidP="009F60FA">
            <w:pPr>
              <w:rPr>
                <w:rFonts w:ascii="Arial" w:hAnsi="Arial" w:cs="Arial"/>
                <w:sz w:val="18"/>
                <w:szCs w:val="18"/>
              </w:rPr>
            </w:pPr>
            <w:r w:rsidRPr="00A33B2B">
              <w:rPr>
                <w:rFonts w:ascii="Arial" w:hAnsi="Arial" w:cs="Arial"/>
                <w:sz w:val="18"/>
                <w:szCs w:val="18"/>
              </w:rPr>
              <w:t>7</w:t>
            </w:r>
          </w:p>
        </w:tc>
        <w:tc>
          <w:tcPr>
            <w:tcW w:w="2411" w:type="dxa"/>
            <w:shd w:val="clear" w:color="auto" w:fill="auto"/>
          </w:tcPr>
          <w:p w:rsidR="00294635" w:rsidRPr="00A33B2B" w:rsidRDefault="00294635" w:rsidP="009F60FA">
            <w:pPr>
              <w:rPr>
                <w:rFonts w:ascii="Arial" w:hAnsi="Arial" w:cs="Arial"/>
                <w:sz w:val="18"/>
                <w:szCs w:val="18"/>
              </w:rPr>
            </w:pPr>
            <w:r w:rsidRPr="00A33B2B">
              <w:rPr>
                <w:rFonts w:ascii="Arial" w:hAnsi="Arial" w:cs="Arial"/>
                <w:sz w:val="18"/>
                <w:szCs w:val="18"/>
              </w:rPr>
              <w:t>Raamovereenkomst voor Dienstverlening betreffende Back Office Trammaterieel Provincie Utrecht, artikel 9.1</w:t>
            </w:r>
          </w:p>
        </w:tc>
        <w:tc>
          <w:tcPr>
            <w:tcW w:w="6218" w:type="dxa"/>
            <w:shd w:val="clear" w:color="auto" w:fill="auto"/>
          </w:tcPr>
          <w:p w:rsidR="00294635" w:rsidRPr="00A33B2B" w:rsidRDefault="00294635" w:rsidP="009F60FA">
            <w:pPr>
              <w:spacing w:line="276" w:lineRule="auto"/>
              <w:rPr>
                <w:rFonts w:ascii="Arial" w:hAnsi="Arial" w:cs="Arial"/>
                <w:sz w:val="18"/>
                <w:szCs w:val="18"/>
              </w:rPr>
            </w:pPr>
            <w:r w:rsidRPr="00A33B2B">
              <w:rPr>
                <w:rFonts w:ascii="Arial" w:hAnsi="Arial" w:cs="Arial"/>
                <w:sz w:val="18"/>
                <w:szCs w:val="18"/>
              </w:rPr>
              <w:t>Wij lezen een voornemen tot het verlenen van opdrachten aan derden voor soortgelijke dienstverlening. Kunt u aangeven voor welke specifieke gevallen u dit overweegt en wat hiervan de redenen kunnen zijn?</w:t>
            </w:r>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t>Antwoord</w:t>
            </w:r>
          </w:p>
        </w:tc>
        <w:tc>
          <w:tcPr>
            <w:tcW w:w="8629" w:type="dxa"/>
            <w:gridSpan w:val="2"/>
          </w:tcPr>
          <w:p w:rsidR="00294635" w:rsidRPr="00A33B2B" w:rsidRDefault="00294635" w:rsidP="009F60FA">
            <w:pPr>
              <w:rPr>
                <w:rFonts w:ascii="Arial" w:hAnsi="Arial" w:cs="Arial"/>
                <w:sz w:val="18"/>
                <w:szCs w:val="18"/>
              </w:rPr>
            </w:pPr>
            <w:r>
              <w:rPr>
                <w:rFonts w:ascii="Arial" w:hAnsi="Arial" w:cs="Arial"/>
                <w:sz w:val="18"/>
                <w:szCs w:val="18"/>
              </w:rPr>
              <w:t>Dit zal in uitzonderlijke gevallen plaats kunnen vinden. Bijvoorbeeld een overmacht situatie, ziekte, van de zijde van opdrachtnemer waarbij de Provincie genoodzaakt is zicht te wenden tot een derde partij. Een ander geval is bij een toerekenbare tekortkoming van de zijde van opdrachtnemer.</w:t>
            </w:r>
          </w:p>
        </w:tc>
      </w:tr>
      <w:tr w:rsidR="00294635" w:rsidRPr="00A33B2B" w:rsidTr="00294635">
        <w:tc>
          <w:tcPr>
            <w:tcW w:w="977" w:type="dxa"/>
            <w:shd w:val="clear" w:color="auto" w:fill="auto"/>
          </w:tcPr>
          <w:p w:rsidR="00294635" w:rsidRPr="00A33B2B" w:rsidRDefault="00294635" w:rsidP="009F60FA">
            <w:pPr>
              <w:rPr>
                <w:rFonts w:ascii="Arial" w:hAnsi="Arial" w:cs="Arial"/>
                <w:sz w:val="18"/>
                <w:szCs w:val="18"/>
              </w:rPr>
            </w:pPr>
            <w:r w:rsidRPr="00A33B2B">
              <w:rPr>
                <w:rFonts w:ascii="Arial" w:hAnsi="Arial" w:cs="Arial"/>
                <w:sz w:val="18"/>
                <w:szCs w:val="18"/>
              </w:rPr>
              <w:t>8</w:t>
            </w:r>
          </w:p>
        </w:tc>
        <w:tc>
          <w:tcPr>
            <w:tcW w:w="2411" w:type="dxa"/>
            <w:shd w:val="clear" w:color="auto" w:fill="auto"/>
          </w:tcPr>
          <w:p w:rsidR="00294635" w:rsidRPr="00A33B2B" w:rsidRDefault="00294635" w:rsidP="009F60FA">
            <w:pPr>
              <w:rPr>
                <w:rFonts w:ascii="Arial" w:hAnsi="Arial" w:cs="Arial"/>
                <w:sz w:val="18"/>
                <w:szCs w:val="18"/>
              </w:rPr>
            </w:pPr>
            <w:r w:rsidRPr="00A33B2B">
              <w:rPr>
                <w:rFonts w:ascii="Arial" w:hAnsi="Arial" w:cs="Arial"/>
                <w:sz w:val="18"/>
                <w:szCs w:val="18"/>
              </w:rPr>
              <w:t>AIV Provincies 2015 voor leveringen en diensten, artikel 9.1</w:t>
            </w:r>
          </w:p>
        </w:tc>
        <w:tc>
          <w:tcPr>
            <w:tcW w:w="6218" w:type="dxa"/>
            <w:shd w:val="clear" w:color="auto" w:fill="auto"/>
          </w:tcPr>
          <w:p w:rsidR="00294635" w:rsidRPr="00A33B2B" w:rsidRDefault="00294635" w:rsidP="009F60FA">
            <w:pPr>
              <w:rPr>
                <w:rFonts w:ascii="Arial" w:hAnsi="Arial" w:cs="Arial"/>
                <w:sz w:val="18"/>
                <w:szCs w:val="18"/>
              </w:rPr>
            </w:pPr>
            <w:r w:rsidRPr="00A33B2B">
              <w:rPr>
                <w:rFonts w:ascii="Arial" w:hAnsi="Arial" w:cs="Arial"/>
                <w:sz w:val="18"/>
                <w:szCs w:val="18"/>
              </w:rPr>
              <w:t>U beperkt in dit artikel de aansprakelijkheid per gebeurtenis. Dit maakt dat de aansprakelijkheid onbeperkt is, aangezien het aantal gebeurtenissen in theorie onbeperkt is. Wij vinden dit niet proportioneel. Gaat u akkoord met een toevoeging in de Concept overeenkomst, met de strekking dat de aansprakelijkheid zoals bedoeld in artikel 9 van de AIV 2015 per jaar wordt beperkt tot maximaal het bedrag behorende bij 2 gebeurtenissen.</w:t>
            </w:r>
          </w:p>
        </w:tc>
      </w:tr>
      <w:tr w:rsidR="00294635" w:rsidRPr="00A33B2B" w:rsidTr="00294635">
        <w:tc>
          <w:tcPr>
            <w:tcW w:w="977" w:type="dxa"/>
          </w:tcPr>
          <w:p w:rsidR="00294635" w:rsidRPr="00A33B2B" w:rsidRDefault="00294635" w:rsidP="009F60FA">
            <w:pPr>
              <w:rPr>
                <w:rFonts w:ascii="Arial" w:hAnsi="Arial" w:cs="Arial"/>
                <w:sz w:val="18"/>
                <w:szCs w:val="18"/>
              </w:rPr>
            </w:pPr>
            <w:r w:rsidRPr="00A33B2B">
              <w:rPr>
                <w:rFonts w:ascii="Arial" w:hAnsi="Arial" w:cs="Arial"/>
                <w:sz w:val="18"/>
                <w:szCs w:val="18"/>
              </w:rPr>
              <w:t>Antwoord</w:t>
            </w:r>
          </w:p>
        </w:tc>
        <w:tc>
          <w:tcPr>
            <w:tcW w:w="8629" w:type="dxa"/>
            <w:gridSpan w:val="2"/>
          </w:tcPr>
          <w:p w:rsidR="00294635" w:rsidRPr="00A33B2B" w:rsidRDefault="00294635" w:rsidP="0081064F">
            <w:pPr>
              <w:rPr>
                <w:rFonts w:ascii="Arial" w:hAnsi="Arial" w:cs="Arial"/>
                <w:sz w:val="18"/>
                <w:szCs w:val="18"/>
              </w:rPr>
            </w:pPr>
            <w:r>
              <w:rPr>
                <w:rFonts w:ascii="Arial" w:hAnsi="Arial" w:cs="Arial"/>
                <w:sz w:val="18"/>
                <w:szCs w:val="18"/>
              </w:rPr>
              <w:t>Nee, de Provincie gaat hier niet mee akkoord en wil zich niet beperken tot een aantal gebeurtenissen. Het belang van de Provincie is om samen met Opdrachtnemer tot een goede wisselwerking te komen en dus invulling van haar behoefte.</w:t>
            </w:r>
          </w:p>
        </w:tc>
      </w:tr>
    </w:tbl>
    <w:p w:rsidR="009206B5" w:rsidRPr="00A33B2B" w:rsidRDefault="009206B5" w:rsidP="009F60FA">
      <w:pPr>
        <w:rPr>
          <w:rFonts w:ascii="Arial" w:hAnsi="Arial" w:cs="Arial"/>
          <w:sz w:val="18"/>
          <w:szCs w:val="18"/>
        </w:rPr>
      </w:pPr>
    </w:p>
    <w:p w:rsidR="00A33B2B" w:rsidRPr="00A33B2B" w:rsidRDefault="00A33B2B" w:rsidP="009F60FA">
      <w:pPr>
        <w:rPr>
          <w:rFonts w:ascii="Arial" w:hAnsi="Arial" w:cs="Arial"/>
          <w:sz w:val="18"/>
          <w:szCs w:val="18"/>
        </w:rPr>
      </w:pPr>
      <w:r w:rsidRPr="00A33B2B">
        <w:rPr>
          <w:rFonts w:ascii="Arial" w:hAnsi="Arial" w:cs="Arial"/>
          <w:sz w:val="18"/>
          <w:szCs w:val="18"/>
        </w:rPr>
        <w:t>Einde nota van inlichtingen</w:t>
      </w:r>
    </w:p>
    <w:p w:rsidR="009206B5" w:rsidRPr="00A33B2B" w:rsidRDefault="009206B5" w:rsidP="009F60FA">
      <w:pPr>
        <w:spacing w:after="200" w:line="276" w:lineRule="auto"/>
        <w:rPr>
          <w:rFonts w:ascii="Arial" w:hAnsi="Arial" w:cs="Arial"/>
          <w:sz w:val="18"/>
          <w:szCs w:val="18"/>
        </w:rPr>
      </w:pPr>
    </w:p>
    <w:sectPr w:rsidR="009206B5" w:rsidRPr="00A33B2B" w:rsidSect="00EF5F26">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1AF" w:rsidRDefault="002A61AF">
      <w:r>
        <w:separator/>
      </w:r>
    </w:p>
  </w:endnote>
  <w:endnote w:type="continuationSeparator" w:id="0">
    <w:p w:rsidR="002A61AF" w:rsidRDefault="002A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6D" w:rsidRPr="00021DE7" w:rsidRDefault="0082266D" w:rsidP="00992EC1">
    <w:pPr>
      <w:pStyle w:val="Voettekst"/>
      <w:pBdr>
        <w:top w:val="single" w:sz="4" w:space="0" w:color="auto"/>
      </w:pBdr>
      <w:rPr>
        <w:rFonts w:ascii="Arial" w:hAnsi="Arial" w:cs="Arial"/>
        <w:sz w:val="18"/>
        <w:szCs w:val="18"/>
      </w:rPr>
    </w:pPr>
    <w:r w:rsidRPr="00021DE7">
      <w:rPr>
        <w:rFonts w:ascii="Arial" w:hAnsi="Arial" w:cs="Arial"/>
        <w:sz w:val="18"/>
        <w:szCs w:val="18"/>
      </w:rPr>
      <w:tab/>
    </w:r>
    <w:r w:rsidRPr="00021DE7">
      <w:rPr>
        <w:rFonts w:ascii="Arial" w:hAnsi="Arial" w:cs="Arial"/>
        <w:sz w:val="18"/>
        <w:szCs w:val="18"/>
      </w:rPr>
      <w:tab/>
    </w:r>
  </w:p>
  <w:p w:rsidR="0082266D" w:rsidRPr="00021DE7" w:rsidRDefault="0082266D" w:rsidP="00992EC1">
    <w:pPr>
      <w:pStyle w:val="Voettekst"/>
      <w:pBdr>
        <w:top w:val="single" w:sz="4" w:space="0" w:color="auto"/>
      </w:pBdr>
      <w:rPr>
        <w:rFonts w:ascii="Arial" w:hAnsi="Arial" w:cs="Arial"/>
        <w:sz w:val="18"/>
        <w:szCs w:val="18"/>
      </w:rPr>
    </w:pPr>
    <w:r w:rsidRPr="00021DE7">
      <w:rPr>
        <w:rFonts w:ascii="Arial" w:hAnsi="Arial" w:cs="Arial"/>
        <w:sz w:val="18"/>
        <w:szCs w:val="18"/>
      </w:rPr>
      <w:t>Provincie Utrecht</w:t>
    </w:r>
  </w:p>
  <w:p w:rsidR="00A33B2B" w:rsidRDefault="00A33B2B" w:rsidP="00992EC1">
    <w:pPr>
      <w:pStyle w:val="Voettekst"/>
      <w:rPr>
        <w:sz w:val="20"/>
      </w:rPr>
    </w:pPr>
    <w:r>
      <w:rPr>
        <w:sz w:val="20"/>
      </w:rPr>
      <w:t>Backoffice Tram Materieel</w:t>
    </w:r>
  </w:p>
  <w:p w:rsidR="0082266D" w:rsidRDefault="00A33B2B" w:rsidP="00992EC1">
    <w:pPr>
      <w:pStyle w:val="Voettekst"/>
    </w:pPr>
    <w:r>
      <w:rPr>
        <w:sz w:val="20"/>
      </w:rPr>
      <w:t>10057</w:t>
    </w:r>
    <w:r w:rsidR="0082266D">
      <w:rPr>
        <w:sz w:val="20"/>
      </w:rPr>
      <w:tab/>
    </w:r>
    <w:r w:rsidR="0082266D">
      <w:rPr>
        <w:sz w:val="20"/>
      </w:rPr>
      <w:tab/>
    </w:r>
    <w:r w:rsidR="0082266D">
      <w:rPr>
        <w:rStyle w:val="Paginanummer"/>
      </w:rPr>
      <w:fldChar w:fldCharType="begin"/>
    </w:r>
    <w:r w:rsidR="0082266D">
      <w:rPr>
        <w:rStyle w:val="Paginanummer"/>
      </w:rPr>
      <w:instrText xml:space="preserve"> PAGE </w:instrText>
    </w:r>
    <w:r w:rsidR="0082266D">
      <w:rPr>
        <w:rStyle w:val="Paginanummer"/>
      </w:rPr>
      <w:fldChar w:fldCharType="separate"/>
    </w:r>
    <w:r w:rsidR="00023EC9">
      <w:rPr>
        <w:rStyle w:val="Paginanummer"/>
        <w:noProof/>
      </w:rPr>
      <w:t>1</w:t>
    </w:r>
    <w:r w:rsidR="0082266D">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1AF" w:rsidRDefault="002A61AF">
      <w:r>
        <w:separator/>
      </w:r>
    </w:p>
  </w:footnote>
  <w:footnote w:type="continuationSeparator" w:id="0">
    <w:p w:rsidR="002A61AF" w:rsidRDefault="002A6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FB9"/>
    <w:multiLevelType w:val="hybridMultilevel"/>
    <w:tmpl w:val="5E9852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A824617"/>
    <w:multiLevelType w:val="hybridMultilevel"/>
    <w:tmpl w:val="1486A9F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AB077EC"/>
    <w:multiLevelType w:val="hybridMultilevel"/>
    <w:tmpl w:val="B05AEE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53063D9"/>
    <w:multiLevelType w:val="hybridMultilevel"/>
    <w:tmpl w:val="98D22E26"/>
    <w:lvl w:ilvl="0" w:tplc="8488EEB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9C16652"/>
    <w:multiLevelType w:val="hybridMultilevel"/>
    <w:tmpl w:val="232EE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83"/>
    <w:rsid w:val="00023EC9"/>
    <w:rsid w:val="0004488E"/>
    <w:rsid w:val="00081677"/>
    <w:rsid w:val="000960F4"/>
    <w:rsid w:val="000B347E"/>
    <w:rsid w:val="00131DA1"/>
    <w:rsid w:val="00135212"/>
    <w:rsid w:val="001433E9"/>
    <w:rsid w:val="00144708"/>
    <w:rsid w:val="001516D2"/>
    <w:rsid w:val="00162066"/>
    <w:rsid w:val="00164CD1"/>
    <w:rsid w:val="00167EB1"/>
    <w:rsid w:val="00182300"/>
    <w:rsid w:val="001845AC"/>
    <w:rsid w:val="001A0B95"/>
    <w:rsid w:val="001A5147"/>
    <w:rsid w:val="001B5FEB"/>
    <w:rsid w:val="001F7069"/>
    <w:rsid w:val="001F7A4C"/>
    <w:rsid w:val="001F7F3E"/>
    <w:rsid w:val="00222778"/>
    <w:rsid w:val="00237A94"/>
    <w:rsid w:val="00281458"/>
    <w:rsid w:val="00294635"/>
    <w:rsid w:val="002A2FF8"/>
    <w:rsid w:val="002A61AF"/>
    <w:rsid w:val="002E41EA"/>
    <w:rsid w:val="002F2043"/>
    <w:rsid w:val="0032125C"/>
    <w:rsid w:val="00342DAE"/>
    <w:rsid w:val="00355C02"/>
    <w:rsid w:val="00392E76"/>
    <w:rsid w:val="003D4021"/>
    <w:rsid w:val="003F0425"/>
    <w:rsid w:val="004050B9"/>
    <w:rsid w:val="004072B7"/>
    <w:rsid w:val="00465528"/>
    <w:rsid w:val="00483BBD"/>
    <w:rsid w:val="00484457"/>
    <w:rsid w:val="004856C2"/>
    <w:rsid w:val="004E1A0C"/>
    <w:rsid w:val="005040EC"/>
    <w:rsid w:val="005041D4"/>
    <w:rsid w:val="00505319"/>
    <w:rsid w:val="00507812"/>
    <w:rsid w:val="00532209"/>
    <w:rsid w:val="00537859"/>
    <w:rsid w:val="0054033D"/>
    <w:rsid w:val="00562D84"/>
    <w:rsid w:val="00580583"/>
    <w:rsid w:val="005972E9"/>
    <w:rsid w:val="005B70E5"/>
    <w:rsid w:val="005F0D3A"/>
    <w:rsid w:val="006118A6"/>
    <w:rsid w:val="006129BC"/>
    <w:rsid w:val="006227F7"/>
    <w:rsid w:val="00623C25"/>
    <w:rsid w:val="006407F0"/>
    <w:rsid w:val="00652D2C"/>
    <w:rsid w:val="00672762"/>
    <w:rsid w:val="0067461F"/>
    <w:rsid w:val="006A6756"/>
    <w:rsid w:val="006C5F9D"/>
    <w:rsid w:val="006D54EA"/>
    <w:rsid w:val="00732A45"/>
    <w:rsid w:val="007578D9"/>
    <w:rsid w:val="007741D3"/>
    <w:rsid w:val="00777A15"/>
    <w:rsid w:val="00780F69"/>
    <w:rsid w:val="00781353"/>
    <w:rsid w:val="00793561"/>
    <w:rsid w:val="00797891"/>
    <w:rsid w:val="00797FA5"/>
    <w:rsid w:val="007A417E"/>
    <w:rsid w:val="007C28A6"/>
    <w:rsid w:val="007D453F"/>
    <w:rsid w:val="00804AA2"/>
    <w:rsid w:val="00812057"/>
    <w:rsid w:val="0082266D"/>
    <w:rsid w:val="00841BC4"/>
    <w:rsid w:val="00875872"/>
    <w:rsid w:val="008B5B06"/>
    <w:rsid w:val="008E4A1B"/>
    <w:rsid w:val="008F0C30"/>
    <w:rsid w:val="009206B5"/>
    <w:rsid w:val="009471A6"/>
    <w:rsid w:val="0096041C"/>
    <w:rsid w:val="009856CE"/>
    <w:rsid w:val="00992EC1"/>
    <w:rsid w:val="009B17DF"/>
    <w:rsid w:val="009C475C"/>
    <w:rsid w:val="009D6BD3"/>
    <w:rsid w:val="009F60FA"/>
    <w:rsid w:val="009F7FA7"/>
    <w:rsid w:val="00A14747"/>
    <w:rsid w:val="00A22070"/>
    <w:rsid w:val="00A31EA3"/>
    <w:rsid w:val="00A33B2B"/>
    <w:rsid w:val="00A4157F"/>
    <w:rsid w:val="00A66657"/>
    <w:rsid w:val="00A80BC6"/>
    <w:rsid w:val="00A911EF"/>
    <w:rsid w:val="00A91D9E"/>
    <w:rsid w:val="00A96A65"/>
    <w:rsid w:val="00AA0BB1"/>
    <w:rsid w:val="00AA2486"/>
    <w:rsid w:val="00AA4654"/>
    <w:rsid w:val="00AB2C91"/>
    <w:rsid w:val="00AB573B"/>
    <w:rsid w:val="00AC56F9"/>
    <w:rsid w:val="00AC574D"/>
    <w:rsid w:val="00AD40B0"/>
    <w:rsid w:val="00AF54CC"/>
    <w:rsid w:val="00B0372E"/>
    <w:rsid w:val="00B1196C"/>
    <w:rsid w:val="00B43DAA"/>
    <w:rsid w:val="00B5572B"/>
    <w:rsid w:val="00B57590"/>
    <w:rsid w:val="00B70B20"/>
    <w:rsid w:val="00B81AFE"/>
    <w:rsid w:val="00B9157B"/>
    <w:rsid w:val="00BC4372"/>
    <w:rsid w:val="00BD044D"/>
    <w:rsid w:val="00BD54DB"/>
    <w:rsid w:val="00C03D27"/>
    <w:rsid w:val="00C054D7"/>
    <w:rsid w:val="00C2630F"/>
    <w:rsid w:val="00C641F7"/>
    <w:rsid w:val="00C81D19"/>
    <w:rsid w:val="00C859D5"/>
    <w:rsid w:val="00C93B65"/>
    <w:rsid w:val="00C94D6E"/>
    <w:rsid w:val="00CF3BC6"/>
    <w:rsid w:val="00D46C23"/>
    <w:rsid w:val="00D6146C"/>
    <w:rsid w:val="00DC1796"/>
    <w:rsid w:val="00DC3AF5"/>
    <w:rsid w:val="00E1082C"/>
    <w:rsid w:val="00E10DAF"/>
    <w:rsid w:val="00E2345D"/>
    <w:rsid w:val="00E5637E"/>
    <w:rsid w:val="00E86F9E"/>
    <w:rsid w:val="00EA0D70"/>
    <w:rsid w:val="00EA368E"/>
    <w:rsid w:val="00EC13D6"/>
    <w:rsid w:val="00EE6545"/>
    <w:rsid w:val="00EF1E37"/>
    <w:rsid w:val="00EF5AC5"/>
    <w:rsid w:val="00EF5F26"/>
    <w:rsid w:val="00F0682E"/>
    <w:rsid w:val="00F62AEB"/>
    <w:rsid w:val="00F72894"/>
    <w:rsid w:val="00FB0454"/>
    <w:rsid w:val="00FB5B63"/>
    <w:rsid w:val="00FB619F"/>
    <w:rsid w:val="00FC1183"/>
    <w:rsid w:val="00FD215C"/>
    <w:rsid w:val="00FD2282"/>
    <w:rsid w:val="00FD4DB8"/>
    <w:rsid w:val="00FD5B2A"/>
    <w:rsid w:val="00FE02EA"/>
    <w:rsid w:val="00FE10CD"/>
    <w:rsid w:val="00FF3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1183"/>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C1183"/>
    <w:pPr>
      <w:tabs>
        <w:tab w:val="center" w:pos="4536"/>
        <w:tab w:val="right" w:pos="9072"/>
      </w:tabs>
    </w:pPr>
  </w:style>
  <w:style w:type="character" w:customStyle="1" w:styleId="VoettekstChar">
    <w:name w:val="Voettekst Char"/>
    <w:basedOn w:val="Standaardalinea-lettertype"/>
    <w:link w:val="Voettekst"/>
    <w:rsid w:val="00FC1183"/>
    <w:rPr>
      <w:rFonts w:ascii="Times New Roman" w:eastAsia="Times New Roman" w:hAnsi="Times New Roman" w:cs="Times New Roman"/>
      <w:szCs w:val="20"/>
      <w:lang w:eastAsia="nl-NL"/>
    </w:rPr>
  </w:style>
  <w:style w:type="character" w:styleId="Paginanummer">
    <w:name w:val="page number"/>
    <w:basedOn w:val="Standaardalinea-lettertype"/>
    <w:rsid w:val="00FC1183"/>
  </w:style>
  <w:style w:type="paragraph" w:styleId="Koptekst">
    <w:name w:val="header"/>
    <w:basedOn w:val="Standaard"/>
    <w:link w:val="KoptekstChar"/>
    <w:uiPriority w:val="99"/>
    <w:unhideWhenUsed/>
    <w:rsid w:val="000960F4"/>
    <w:pPr>
      <w:tabs>
        <w:tab w:val="center" w:pos="4536"/>
        <w:tab w:val="right" w:pos="9072"/>
      </w:tabs>
    </w:pPr>
  </w:style>
  <w:style w:type="character" w:customStyle="1" w:styleId="KoptekstChar">
    <w:name w:val="Koptekst Char"/>
    <w:basedOn w:val="Standaardalinea-lettertype"/>
    <w:link w:val="Koptekst"/>
    <w:uiPriority w:val="99"/>
    <w:rsid w:val="000960F4"/>
    <w:rPr>
      <w:rFonts w:ascii="Times New Roman" w:eastAsia="Times New Roman" w:hAnsi="Times New Roman" w:cs="Times New Roman"/>
      <w:szCs w:val="20"/>
      <w:lang w:eastAsia="nl-NL"/>
    </w:rPr>
  </w:style>
  <w:style w:type="paragraph" w:customStyle="1" w:styleId="Default">
    <w:name w:val="Default"/>
    <w:rsid w:val="00EF5AC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E5637E"/>
    <w:rPr>
      <w:color w:val="0000FF" w:themeColor="hyperlink"/>
      <w:u w:val="single"/>
    </w:rPr>
  </w:style>
  <w:style w:type="paragraph" w:styleId="Lijstalinea">
    <w:name w:val="List Paragraph"/>
    <w:basedOn w:val="Standaard"/>
    <w:uiPriority w:val="34"/>
    <w:qFormat/>
    <w:rsid w:val="005040EC"/>
    <w:pPr>
      <w:spacing w:line="240" w:lineRule="atLeast"/>
      <w:ind w:left="720"/>
      <w:contextualSpacing/>
    </w:pPr>
    <w:rPr>
      <w:rFonts w:ascii="Verdana" w:hAnsi="Verdana"/>
      <w:spacing w:val="5"/>
      <w:sz w:val="18"/>
    </w:rPr>
  </w:style>
  <w:style w:type="paragraph" w:customStyle="1" w:styleId="xmsonospacing">
    <w:name w:val="x_msonospacing"/>
    <w:basedOn w:val="Standaard"/>
    <w:rsid w:val="00483BBD"/>
    <w:pPr>
      <w:spacing w:before="100" w:beforeAutospacing="1" w:after="100" w:afterAutospacing="1"/>
    </w:pPr>
    <w:rPr>
      <w:rFonts w:eastAsiaTheme="minorHAnsi"/>
      <w:sz w:val="24"/>
      <w:szCs w:val="24"/>
    </w:rPr>
  </w:style>
  <w:style w:type="paragraph" w:styleId="Ballontekst">
    <w:name w:val="Balloon Text"/>
    <w:basedOn w:val="Standaard"/>
    <w:link w:val="BallontekstChar"/>
    <w:uiPriority w:val="99"/>
    <w:semiHidden/>
    <w:unhideWhenUsed/>
    <w:rsid w:val="0096041C"/>
    <w:rPr>
      <w:sz w:val="18"/>
      <w:szCs w:val="18"/>
    </w:rPr>
  </w:style>
  <w:style w:type="character" w:customStyle="1" w:styleId="BallontekstChar">
    <w:name w:val="Ballontekst Char"/>
    <w:basedOn w:val="Standaardalinea-lettertype"/>
    <w:link w:val="Ballontekst"/>
    <w:uiPriority w:val="99"/>
    <w:semiHidden/>
    <w:rsid w:val="0096041C"/>
    <w:rPr>
      <w:rFonts w:ascii="Times New Roman" w:eastAsia="Times New Roman" w:hAnsi="Times New Roman" w:cs="Times New Roman"/>
      <w:sz w:val="18"/>
      <w:szCs w:val="18"/>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1183"/>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C1183"/>
    <w:pPr>
      <w:tabs>
        <w:tab w:val="center" w:pos="4536"/>
        <w:tab w:val="right" w:pos="9072"/>
      </w:tabs>
    </w:pPr>
  </w:style>
  <w:style w:type="character" w:customStyle="1" w:styleId="VoettekstChar">
    <w:name w:val="Voettekst Char"/>
    <w:basedOn w:val="Standaardalinea-lettertype"/>
    <w:link w:val="Voettekst"/>
    <w:rsid w:val="00FC1183"/>
    <w:rPr>
      <w:rFonts w:ascii="Times New Roman" w:eastAsia="Times New Roman" w:hAnsi="Times New Roman" w:cs="Times New Roman"/>
      <w:szCs w:val="20"/>
      <w:lang w:eastAsia="nl-NL"/>
    </w:rPr>
  </w:style>
  <w:style w:type="character" w:styleId="Paginanummer">
    <w:name w:val="page number"/>
    <w:basedOn w:val="Standaardalinea-lettertype"/>
    <w:rsid w:val="00FC1183"/>
  </w:style>
  <w:style w:type="paragraph" w:styleId="Koptekst">
    <w:name w:val="header"/>
    <w:basedOn w:val="Standaard"/>
    <w:link w:val="KoptekstChar"/>
    <w:uiPriority w:val="99"/>
    <w:unhideWhenUsed/>
    <w:rsid w:val="000960F4"/>
    <w:pPr>
      <w:tabs>
        <w:tab w:val="center" w:pos="4536"/>
        <w:tab w:val="right" w:pos="9072"/>
      </w:tabs>
    </w:pPr>
  </w:style>
  <w:style w:type="character" w:customStyle="1" w:styleId="KoptekstChar">
    <w:name w:val="Koptekst Char"/>
    <w:basedOn w:val="Standaardalinea-lettertype"/>
    <w:link w:val="Koptekst"/>
    <w:uiPriority w:val="99"/>
    <w:rsid w:val="000960F4"/>
    <w:rPr>
      <w:rFonts w:ascii="Times New Roman" w:eastAsia="Times New Roman" w:hAnsi="Times New Roman" w:cs="Times New Roman"/>
      <w:szCs w:val="20"/>
      <w:lang w:eastAsia="nl-NL"/>
    </w:rPr>
  </w:style>
  <w:style w:type="paragraph" w:customStyle="1" w:styleId="Default">
    <w:name w:val="Default"/>
    <w:rsid w:val="00EF5AC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E5637E"/>
    <w:rPr>
      <w:color w:val="0000FF" w:themeColor="hyperlink"/>
      <w:u w:val="single"/>
    </w:rPr>
  </w:style>
  <w:style w:type="paragraph" w:styleId="Lijstalinea">
    <w:name w:val="List Paragraph"/>
    <w:basedOn w:val="Standaard"/>
    <w:uiPriority w:val="34"/>
    <w:qFormat/>
    <w:rsid w:val="005040EC"/>
    <w:pPr>
      <w:spacing w:line="240" w:lineRule="atLeast"/>
      <w:ind w:left="720"/>
      <w:contextualSpacing/>
    </w:pPr>
    <w:rPr>
      <w:rFonts w:ascii="Verdana" w:hAnsi="Verdana"/>
      <w:spacing w:val="5"/>
      <w:sz w:val="18"/>
    </w:rPr>
  </w:style>
  <w:style w:type="paragraph" w:customStyle="1" w:styleId="xmsonospacing">
    <w:name w:val="x_msonospacing"/>
    <w:basedOn w:val="Standaard"/>
    <w:rsid w:val="00483BBD"/>
    <w:pPr>
      <w:spacing w:before="100" w:beforeAutospacing="1" w:after="100" w:afterAutospacing="1"/>
    </w:pPr>
    <w:rPr>
      <w:rFonts w:eastAsiaTheme="minorHAnsi"/>
      <w:sz w:val="24"/>
      <w:szCs w:val="24"/>
    </w:rPr>
  </w:style>
  <w:style w:type="paragraph" w:styleId="Ballontekst">
    <w:name w:val="Balloon Text"/>
    <w:basedOn w:val="Standaard"/>
    <w:link w:val="BallontekstChar"/>
    <w:uiPriority w:val="99"/>
    <w:semiHidden/>
    <w:unhideWhenUsed/>
    <w:rsid w:val="0096041C"/>
    <w:rPr>
      <w:sz w:val="18"/>
      <w:szCs w:val="18"/>
    </w:rPr>
  </w:style>
  <w:style w:type="character" w:customStyle="1" w:styleId="BallontekstChar">
    <w:name w:val="Ballontekst Char"/>
    <w:basedOn w:val="Standaardalinea-lettertype"/>
    <w:link w:val="Ballontekst"/>
    <w:uiPriority w:val="99"/>
    <w:semiHidden/>
    <w:rsid w:val="0096041C"/>
    <w:rPr>
      <w:rFonts w:ascii="Times New Roman" w:eastAsia="Times New Roman" w:hAnsi="Times New Roman"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084">
      <w:bodyDiv w:val="1"/>
      <w:marLeft w:val="0"/>
      <w:marRight w:val="0"/>
      <w:marTop w:val="0"/>
      <w:marBottom w:val="0"/>
      <w:divBdr>
        <w:top w:val="none" w:sz="0" w:space="0" w:color="auto"/>
        <w:left w:val="none" w:sz="0" w:space="0" w:color="auto"/>
        <w:bottom w:val="none" w:sz="0" w:space="0" w:color="auto"/>
        <w:right w:val="none" w:sz="0" w:space="0" w:color="auto"/>
      </w:divBdr>
    </w:div>
    <w:div w:id="44063298">
      <w:bodyDiv w:val="1"/>
      <w:marLeft w:val="0"/>
      <w:marRight w:val="0"/>
      <w:marTop w:val="0"/>
      <w:marBottom w:val="0"/>
      <w:divBdr>
        <w:top w:val="none" w:sz="0" w:space="0" w:color="auto"/>
        <w:left w:val="none" w:sz="0" w:space="0" w:color="auto"/>
        <w:bottom w:val="none" w:sz="0" w:space="0" w:color="auto"/>
        <w:right w:val="none" w:sz="0" w:space="0" w:color="auto"/>
      </w:divBdr>
    </w:div>
    <w:div w:id="57245497">
      <w:bodyDiv w:val="1"/>
      <w:marLeft w:val="0"/>
      <w:marRight w:val="0"/>
      <w:marTop w:val="0"/>
      <w:marBottom w:val="0"/>
      <w:divBdr>
        <w:top w:val="none" w:sz="0" w:space="0" w:color="auto"/>
        <w:left w:val="none" w:sz="0" w:space="0" w:color="auto"/>
        <w:bottom w:val="none" w:sz="0" w:space="0" w:color="auto"/>
        <w:right w:val="none" w:sz="0" w:space="0" w:color="auto"/>
      </w:divBdr>
    </w:div>
    <w:div w:id="71700193">
      <w:bodyDiv w:val="1"/>
      <w:marLeft w:val="0"/>
      <w:marRight w:val="0"/>
      <w:marTop w:val="0"/>
      <w:marBottom w:val="0"/>
      <w:divBdr>
        <w:top w:val="none" w:sz="0" w:space="0" w:color="auto"/>
        <w:left w:val="none" w:sz="0" w:space="0" w:color="auto"/>
        <w:bottom w:val="none" w:sz="0" w:space="0" w:color="auto"/>
        <w:right w:val="none" w:sz="0" w:space="0" w:color="auto"/>
      </w:divBdr>
    </w:div>
    <w:div w:id="153495496">
      <w:bodyDiv w:val="1"/>
      <w:marLeft w:val="0"/>
      <w:marRight w:val="0"/>
      <w:marTop w:val="0"/>
      <w:marBottom w:val="0"/>
      <w:divBdr>
        <w:top w:val="none" w:sz="0" w:space="0" w:color="auto"/>
        <w:left w:val="none" w:sz="0" w:space="0" w:color="auto"/>
        <w:bottom w:val="none" w:sz="0" w:space="0" w:color="auto"/>
        <w:right w:val="none" w:sz="0" w:space="0" w:color="auto"/>
      </w:divBdr>
    </w:div>
    <w:div w:id="186599103">
      <w:bodyDiv w:val="1"/>
      <w:marLeft w:val="0"/>
      <w:marRight w:val="0"/>
      <w:marTop w:val="0"/>
      <w:marBottom w:val="0"/>
      <w:divBdr>
        <w:top w:val="none" w:sz="0" w:space="0" w:color="auto"/>
        <w:left w:val="none" w:sz="0" w:space="0" w:color="auto"/>
        <w:bottom w:val="none" w:sz="0" w:space="0" w:color="auto"/>
        <w:right w:val="none" w:sz="0" w:space="0" w:color="auto"/>
      </w:divBdr>
    </w:div>
    <w:div w:id="303703127">
      <w:bodyDiv w:val="1"/>
      <w:marLeft w:val="0"/>
      <w:marRight w:val="0"/>
      <w:marTop w:val="0"/>
      <w:marBottom w:val="0"/>
      <w:divBdr>
        <w:top w:val="none" w:sz="0" w:space="0" w:color="auto"/>
        <w:left w:val="none" w:sz="0" w:space="0" w:color="auto"/>
        <w:bottom w:val="none" w:sz="0" w:space="0" w:color="auto"/>
        <w:right w:val="none" w:sz="0" w:space="0" w:color="auto"/>
      </w:divBdr>
    </w:div>
    <w:div w:id="363949825">
      <w:bodyDiv w:val="1"/>
      <w:marLeft w:val="0"/>
      <w:marRight w:val="0"/>
      <w:marTop w:val="0"/>
      <w:marBottom w:val="0"/>
      <w:divBdr>
        <w:top w:val="none" w:sz="0" w:space="0" w:color="auto"/>
        <w:left w:val="none" w:sz="0" w:space="0" w:color="auto"/>
        <w:bottom w:val="none" w:sz="0" w:space="0" w:color="auto"/>
        <w:right w:val="none" w:sz="0" w:space="0" w:color="auto"/>
      </w:divBdr>
    </w:div>
    <w:div w:id="381100201">
      <w:bodyDiv w:val="1"/>
      <w:marLeft w:val="0"/>
      <w:marRight w:val="0"/>
      <w:marTop w:val="0"/>
      <w:marBottom w:val="0"/>
      <w:divBdr>
        <w:top w:val="none" w:sz="0" w:space="0" w:color="auto"/>
        <w:left w:val="none" w:sz="0" w:space="0" w:color="auto"/>
        <w:bottom w:val="none" w:sz="0" w:space="0" w:color="auto"/>
        <w:right w:val="none" w:sz="0" w:space="0" w:color="auto"/>
      </w:divBdr>
    </w:div>
    <w:div w:id="389621508">
      <w:bodyDiv w:val="1"/>
      <w:marLeft w:val="0"/>
      <w:marRight w:val="0"/>
      <w:marTop w:val="0"/>
      <w:marBottom w:val="0"/>
      <w:divBdr>
        <w:top w:val="none" w:sz="0" w:space="0" w:color="auto"/>
        <w:left w:val="none" w:sz="0" w:space="0" w:color="auto"/>
        <w:bottom w:val="none" w:sz="0" w:space="0" w:color="auto"/>
        <w:right w:val="none" w:sz="0" w:space="0" w:color="auto"/>
      </w:divBdr>
    </w:div>
    <w:div w:id="404226289">
      <w:bodyDiv w:val="1"/>
      <w:marLeft w:val="0"/>
      <w:marRight w:val="0"/>
      <w:marTop w:val="0"/>
      <w:marBottom w:val="0"/>
      <w:divBdr>
        <w:top w:val="none" w:sz="0" w:space="0" w:color="auto"/>
        <w:left w:val="none" w:sz="0" w:space="0" w:color="auto"/>
        <w:bottom w:val="none" w:sz="0" w:space="0" w:color="auto"/>
        <w:right w:val="none" w:sz="0" w:space="0" w:color="auto"/>
      </w:divBdr>
    </w:div>
    <w:div w:id="425198827">
      <w:bodyDiv w:val="1"/>
      <w:marLeft w:val="0"/>
      <w:marRight w:val="0"/>
      <w:marTop w:val="0"/>
      <w:marBottom w:val="0"/>
      <w:divBdr>
        <w:top w:val="none" w:sz="0" w:space="0" w:color="auto"/>
        <w:left w:val="none" w:sz="0" w:space="0" w:color="auto"/>
        <w:bottom w:val="none" w:sz="0" w:space="0" w:color="auto"/>
        <w:right w:val="none" w:sz="0" w:space="0" w:color="auto"/>
      </w:divBdr>
    </w:div>
    <w:div w:id="454374938">
      <w:bodyDiv w:val="1"/>
      <w:marLeft w:val="0"/>
      <w:marRight w:val="0"/>
      <w:marTop w:val="0"/>
      <w:marBottom w:val="0"/>
      <w:divBdr>
        <w:top w:val="none" w:sz="0" w:space="0" w:color="auto"/>
        <w:left w:val="none" w:sz="0" w:space="0" w:color="auto"/>
        <w:bottom w:val="none" w:sz="0" w:space="0" w:color="auto"/>
        <w:right w:val="none" w:sz="0" w:space="0" w:color="auto"/>
      </w:divBdr>
    </w:div>
    <w:div w:id="722411114">
      <w:bodyDiv w:val="1"/>
      <w:marLeft w:val="0"/>
      <w:marRight w:val="0"/>
      <w:marTop w:val="0"/>
      <w:marBottom w:val="0"/>
      <w:divBdr>
        <w:top w:val="none" w:sz="0" w:space="0" w:color="auto"/>
        <w:left w:val="none" w:sz="0" w:space="0" w:color="auto"/>
        <w:bottom w:val="none" w:sz="0" w:space="0" w:color="auto"/>
        <w:right w:val="none" w:sz="0" w:space="0" w:color="auto"/>
      </w:divBdr>
    </w:div>
    <w:div w:id="726147598">
      <w:bodyDiv w:val="1"/>
      <w:marLeft w:val="0"/>
      <w:marRight w:val="0"/>
      <w:marTop w:val="0"/>
      <w:marBottom w:val="0"/>
      <w:divBdr>
        <w:top w:val="none" w:sz="0" w:space="0" w:color="auto"/>
        <w:left w:val="none" w:sz="0" w:space="0" w:color="auto"/>
        <w:bottom w:val="none" w:sz="0" w:space="0" w:color="auto"/>
        <w:right w:val="none" w:sz="0" w:space="0" w:color="auto"/>
      </w:divBdr>
    </w:div>
    <w:div w:id="794913423">
      <w:bodyDiv w:val="1"/>
      <w:marLeft w:val="0"/>
      <w:marRight w:val="0"/>
      <w:marTop w:val="0"/>
      <w:marBottom w:val="0"/>
      <w:divBdr>
        <w:top w:val="none" w:sz="0" w:space="0" w:color="auto"/>
        <w:left w:val="none" w:sz="0" w:space="0" w:color="auto"/>
        <w:bottom w:val="none" w:sz="0" w:space="0" w:color="auto"/>
        <w:right w:val="none" w:sz="0" w:space="0" w:color="auto"/>
      </w:divBdr>
    </w:div>
    <w:div w:id="810443298">
      <w:bodyDiv w:val="1"/>
      <w:marLeft w:val="0"/>
      <w:marRight w:val="0"/>
      <w:marTop w:val="0"/>
      <w:marBottom w:val="0"/>
      <w:divBdr>
        <w:top w:val="none" w:sz="0" w:space="0" w:color="auto"/>
        <w:left w:val="none" w:sz="0" w:space="0" w:color="auto"/>
        <w:bottom w:val="none" w:sz="0" w:space="0" w:color="auto"/>
        <w:right w:val="none" w:sz="0" w:space="0" w:color="auto"/>
      </w:divBdr>
    </w:div>
    <w:div w:id="845243530">
      <w:bodyDiv w:val="1"/>
      <w:marLeft w:val="0"/>
      <w:marRight w:val="0"/>
      <w:marTop w:val="0"/>
      <w:marBottom w:val="0"/>
      <w:divBdr>
        <w:top w:val="none" w:sz="0" w:space="0" w:color="auto"/>
        <w:left w:val="none" w:sz="0" w:space="0" w:color="auto"/>
        <w:bottom w:val="none" w:sz="0" w:space="0" w:color="auto"/>
        <w:right w:val="none" w:sz="0" w:space="0" w:color="auto"/>
      </w:divBdr>
    </w:div>
    <w:div w:id="873544307">
      <w:bodyDiv w:val="1"/>
      <w:marLeft w:val="0"/>
      <w:marRight w:val="0"/>
      <w:marTop w:val="0"/>
      <w:marBottom w:val="0"/>
      <w:divBdr>
        <w:top w:val="none" w:sz="0" w:space="0" w:color="auto"/>
        <w:left w:val="none" w:sz="0" w:space="0" w:color="auto"/>
        <w:bottom w:val="none" w:sz="0" w:space="0" w:color="auto"/>
        <w:right w:val="none" w:sz="0" w:space="0" w:color="auto"/>
      </w:divBdr>
      <w:divsChild>
        <w:div w:id="616134259">
          <w:marLeft w:val="0"/>
          <w:marRight w:val="0"/>
          <w:marTop w:val="0"/>
          <w:marBottom w:val="0"/>
          <w:divBdr>
            <w:top w:val="none" w:sz="0" w:space="0" w:color="auto"/>
            <w:left w:val="none" w:sz="0" w:space="0" w:color="auto"/>
            <w:bottom w:val="none" w:sz="0" w:space="0" w:color="auto"/>
            <w:right w:val="none" w:sz="0" w:space="0" w:color="auto"/>
          </w:divBdr>
          <w:divsChild>
            <w:div w:id="1280720811">
              <w:marLeft w:val="0"/>
              <w:marRight w:val="0"/>
              <w:marTop w:val="0"/>
              <w:marBottom w:val="0"/>
              <w:divBdr>
                <w:top w:val="none" w:sz="0" w:space="0" w:color="auto"/>
                <w:left w:val="none" w:sz="0" w:space="0" w:color="auto"/>
                <w:bottom w:val="none" w:sz="0" w:space="0" w:color="auto"/>
                <w:right w:val="none" w:sz="0" w:space="0" w:color="auto"/>
              </w:divBdr>
              <w:divsChild>
                <w:div w:id="718552567">
                  <w:marLeft w:val="0"/>
                  <w:marRight w:val="0"/>
                  <w:marTop w:val="0"/>
                  <w:marBottom w:val="0"/>
                  <w:divBdr>
                    <w:top w:val="none" w:sz="0" w:space="0" w:color="auto"/>
                    <w:left w:val="none" w:sz="0" w:space="0" w:color="auto"/>
                    <w:bottom w:val="none" w:sz="0" w:space="0" w:color="auto"/>
                    <w:right w:val="none" w:sz="0" w:space="0" w:color="auto"/>
                  </w:divBdr>
                  <w:divsChild>
                    <w:div w:id="451091629">
                      <w:marLeft w:val="0"/>
                      <w:marRight w:val="0"/>
                      <w:marTop w:val="0"/>
                      <w:marBottom w:val="0"/>
                      <w:divBdr>
                        <w:top w:val="none" w:sz="0" w:space="0" w:color="auto"/>
                        <w:left w:val="none" w:sz="0" w:space="0" w:color="auto"/>
                        <w:bottom w:val="none" w:sz="0" w:space="0" w:color="auto"/>
                        <w:right w:val="none" w:sz="0" w:space="0" w:color="auto"/>
                      </w:divBdr>
                      <w:divsChild>
                        <w:div w:id="1058094642">
                          <w:marLeft w:val="480"/>
                          <w:marRight w:val="0"/>
                          <w:marTop w:val="0"/>
                          <w:marBottom w:val="0"/>
                          <w:divBdr>
                            <w:top w:val="none" w:sz="0" w:space="0" w:color="auto"/>
                            <w:left w:val="none" w:sz="0" w:space="0" w:color="auto"/>
                            <w:bottom w:val="none" w:sz="0" w:space="0" w:color="auto"/>
                            <w:right w:val="none" w:sz="0" w:space="0" w:color="auto"/>
                          </w:divBdr>
                          <w:divsChild>
                            <w:div w:id="285549869">
                              <w:marLeft w:val="0"/>
                              <w:marRight w:val="0"/>
                              <w:marTop w:val="0"/>
                              <w:marBottom w:val="0"/>
                              <w:divBdr>
                                <w:top w:val="none" w:sz="0" w:space="0" w:color="auto"/>
                                <w:left w:val="none" w:sz="0" w:space="0" w:color="auto"/>
                                <w:bottom w:val="none" w:sz="0" w:space="0" w:color="auto"/>
                                <w:right w:val="none" w:sz="0" w:space="0" w:color="auto"/>
                              </w:divBdr>
                              <w:divsChild>
                                <w:div w:id="1951277756">
                                  <w:marLeft w:val="0"/>
                                  <w:marRight w:val="0"/>
                                  <w:marTop w:val="0"/>
                                  <w:marBottom w:val="0"/>
                                  <w:divBdr>
                                    <w:top w:val="none" w:sz="0" w:space="0" w:color="auto"/>
                                    <w:left w:val="none" w:sz="0" w:space="0" w:color="auto"/>
                                    <w:bottom w:val="none" w:sz="0" w:space="0" w:color="auto"/>
                                    <w:right w:val="none" w:sz="0" w:space="0" w:color="auto"/>
                                  </w:divBdr>
                                  <w:divsChild>
                                    <w:div w:id="41099996">
                                      <w:marLeft w:val="0"/>
                                      <w:marRight w:val="0"/>
                                      <w:marTop w:val="240"/>
                                      <w:marBottom w:val="0"/>
                                      <w:divBdr>
                                        <w:top w:val="none" w:sz="0" w:space="0" w:color="auto"/>
                                        <w:left w:val="none" w:sz="0" w:space="0" w:color="auto"/>
                                        <w:bottom w:val="none" w:sz="0" w:space="0" w:color="auto"/>
                                        <w:right w:val="none" w:sz="0" w:space="0" w:color="auto"/>
                                      </w:divBdr>
                                      <w:divsChild>
                                        <w:div w:id="352340620">
                                          <w:marLeft w:val="0"/>
                                          <w:marRight w:val="0"/>
                                          <w:marTop w:val="0"/>
                                          <w:marBottom w:val="0"/>
                                          <w:divBdr>
                                            <w:top w:val="none" w:sz="0" w:space="0" w:color="auto"/>
                                            <w:left w:val="none" w:sz="0" w:space="0" w:color="auto"/>
                                            <w:bottom w:val="none" w:sz="0" w:space="0" w:color="auto"/>
                                            <w:right w:val="none" w:sz="0" w:space="0" w:color="auto"/>
                                          </w:divBdr>
                                          <w:divsChild>
                                            <w:div w:id="1660229377">
                                              <w:marLeft w:val="0"/>
                                              <w:marRight w:val="0"/>
                                              <w:marTop w:val="0"/>
                                              <w:marBottom w:val="0"/>
                                              <w:divBdr>
                                                <w:top w:val="none" w:sz="0" w:space="0" w:color="auto"/>
                                                <w:left w:val="none" w:sz="0" w:space="0" w:color="auto"/>
                                                <w:bottom w:val="none" w:sz="0" w:space="0" w:color="auto"/>
                                                <w:right w:val="none" w:sz="0" w:space="0" w:color="auto"/>
                                              </w:divBdr>
                                              <w:divsChild>
                                                <w:div w:id="589772386">
                                                  <w:marLeft w:val="0"/>
                                                  <w:marRight w:val="0"/>
                                                  <w:marTop w:val="0"/>
                                                  <w:marBottom w:val="0"/>
                                                  <w:divBdr>
                                                    <w:top w:val="none" w:sz="0" w:space="0" w:color="auto"/>
                                                    <w:left w:val="none" w:sz="0" w:space="0" w:color="auto"/>
                                                    <w:bottom w:val="none" w:sz="0" w:space="0" w:color="auto"/>
                                                    <w:right w:val="none" w:sz="0" w:space="0" w:color="auto"/>
                                                  </w:divBdr>
                                                  <w:divsChild>
                                                    <w:div w:id="137378157">
                                                      <w:marLeft w:val="0"/>
                                                      <w:marRight w:val="0"/>
                                                      <w:marTop w:val="0"/>
                                                      <w:marBottom w:val="0"/>
                                                      <w:divBdr>
                                                        <w:top w:val="none" w:sz="0" w:space="0" w:color="auto"/>
                                                        <w:left w:val="none" w:sz="0" w:space="0" w:color="auto"/>
                                                        <w:bottom w:val="none" w:sz="0" w:space="0" w:color="auto"/>
                                                        <w:right w:val="none" w:sz="0" w:space="0" w:color="auto"/>
                                                      </w:divBdr>
                                                      <w:divsChild>
                                                        <w:div w:id="391319089">
                                                          <w:marLeft w:val="0"/>
                                                          <w:marRight w:val="0"/>
                                                          <w:marTop w:val="0"/>
                                                          <w:marBottom w:val="0"/>
                                                          <w:divBdr>
                                                            <w:top w:val="none" w:sz="0" w:space="0" w:color="auto"/>
                                                            <w:left w:val="none" w:sz="0" w:space="0" w:color="auto"/>
                                                            <w:bottom w:val="none" w:sz="0" w:space="0" w:color="auto"/>
                                                            <w:right w:val="none" w:sz="0" w:space="0" w:color="auto"/>
                                                          </w:divBdr>
                                                          <w:divsChild>
                                                            <w:div w:id="562184170">
                                                              <w:marLeft w:val="0"/>
                                                              <w:marRight w:val="0"/>
                                                              <w:marTop w:val="0"/>
                                                              <w:marBottom w:val="0"/>
                                                              <w:divBdr>
                                                                <w:top w:val="none" w:sz="0" w:space="0" w:color="auto"/>
                                                                <w:left w:val="none" w:sz="0" w:space="0" w:color="auto"/>
                                                                <w:bottom w:val="none" w:sz="0" w:space="0" w:color="auto"/>
                                                                <w:right w:val="none" w:sz="0" w:space="0" w:color="auto"/>
                                                              </w:divBdr>
                                                              <w:divsChild>
                                                                <w:div w:id="5814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4045000">
      <w:bodyDiv w:val="1"/>
      <w:marLeft w:val="0"/>
      <w:marRight w:val="0"/>
      <w:marTop w:val="0"/>
      <w:marBottom w:val="0"/>
      <w:divBdr>
        <w:top w:val="none" w:sz="0" w:space="0" w:color="auto"/>
        <w:left w:val="none" w:sz="0" w:space="0" w:color="auto"/>
        <w:bottom w:val="none" w:sz="0" w:space="0" w:color="auto"/>
        <w:right w:val="none" w:sz="0" w:space="0" w:color="auto"/>
      </w:divBdr>
    </w:div>
    <w:div w:id="959454193">
      <w:bodyDiv w:val="1"/>
      <w:marLeft w:val="0"/>
      <w:marRight w:val="0"/>
      <w:marTop w:val="0"/>
      <w:marBottom w:val="0"/>
      <w:divBdr>
        <w:top w:val="none" w:sz="0" w:space="0" w:color="auto"/>
        <w:left w:val="none" w:sz="0" w:space="0" w:color="auto"/>
        <w:bottom w:val="none" w:sz="0" w:space="0" w:color="auto"/>
        <w:right w:val="none" w:sz="0" w:space="0" w:color="auto"/>
      </w:divBdr>
    </w:div>
    <w:div w:id="1046028451">
      <w:bodyDiv w:val="1"/>
      <w:marLeft w:val="0"/>
      <w:marRight w:val="0"/>
      <w:marTop w:val="0"/>
      <w:marBottom w:val="0"/>
      <w:divBdr>
        <w:top w:val="none" w:sz="0" w:space="0" w:color="auto"/>
        <w:left w:val="none" w:sz="0" w:space="0" w:color="auto"/>
        <w:bottom w:val="none" w:sz="0" w:space="0" w:color="auto"/>
        <w:right w:val="none" w:sz="0" w:space="0" w:color="auto"/>
      </w:divBdr>
    </w:div>
    <w:div w:id="1080131419">
      <w:bodyDiv w:val="1"/>
      <w:marLeft w:val="0"/>
      <w:marRight w:val="0"/>
      <w:marTop w:val="0"/>
      <w:marBottom w:val="0"/>
      <w:divBdr>
        <w:top w:val="none" w:sz="0" w:space="0" w:color="auto"/>
        <w:left w:val="none" w:sz="0" w:space="0" w:color="auto"/>
        <w:bottom w:val="none" w:sz="0" w:space="0" w:color="auto"/>
        <w:right w:val="none" w:sz="0" w:space="0" w:color="auto"/>
      </w:divBdr>
    </w:div>
    <w:div w:id="1100683369">
      <w:bodyDiv w:val="1"/>
      <w:marLeft w:val="0"/>
      <w:marRight w:val="0"/>
      <w:marTop w:val="0"/>
      <w:marBottom w:val="0"/>
      <w:divBdr>
        <w:top w:val="none" w:sz="0" w:space="0" w:color="auto"/>
        <w:left w:val="none" w:sz="0" w:space="0" w:color="auto"/>
        <w:bottom w:val="none" w:sz="0" w:space="0" w:color="auto"/>
        <w:right w:val="none" w:sz="0" w:space="0" w:color="auto"/>
      </w:divBdr>
    </w:div>
    <w:div w:id="1171947337">
      <w:bodyDiv w:val="1"/>
      <w:marLeft w:val="0"/>
      <w:marRight w:val="0"/>
      <w:marTop w:val="0"/>
      <w:marBottom w:val="0"/>
      <w:divBdr>
        <w:top w:val="none" w:sz="0" w:space="0" w:color="auto"/>
        <w:left w:val="none" w:sz="0" w:space="0" w:color="auto"/>
        <w:bottom w:val="none" w:sz="0" w:space="0" w:color="auto"/>
        <w:right w:val="none" w:sz="0" w:space="0" w:color="auto"/>
      </w:divBdr>
    </w:div>
    <w:div w:id="1215123052">
      <w:bodyDiv w:val="1"/>
      <w:marLeft w:val="0"/>
      <w:marRight w:val="0"/>
      <w:marTop w:val="0"/>
      <w:marBottom w:val="0"/>
      <w:divBdr>
        <w:top w:val="none" w:sz="0" w:space="0" w:color="auto"/>
        <w:left w:val="none" w:sz="0" w:space="0" w:color="auto"/>
        <w:bottom w:val="none" w:sz="0" w:space="0" w:color="auto"/>
        <w:right w:val="none" w:sz="0" w:space="0" w:color="auto"/>
      </w:divBdr>
    </w:div>
    <w:div w:id="1238400576">
      <w:bodyDiv w:val="1"/>
      <w:marLeft w:val="0"/>
      <w:marRight w:val="0"/>
      <w:marTop w:val="0"/>
      <w:marBottom w:val="0"/>
      <w:divBdr>
        <w:top w:val="none" w:sz="0" w:space="0" w:color="auto"/>
        <w:left w:val="none" w:sz="0" w:space="0" w:color="auto"/>
        <w:bottom w:val="none" w:sz="0" w:space="0" w:color="auto"/>
        <w:right w:val="none" w:sz="0" w:space="0" w:color="auto"/>
      </w:divBdr>
    </w:div>
    <w:div w:id="1254826149">
      <w:bodyDiv w:val="1"/>
      <w:marLeft w:val="0"/>
      <w:marRight w:val="0"/>
      <w:marTop w:val="0"/>
      <w:marBottom w:val="0"/>
      <w:divBdr>
        <w:top w:val="none" w:sz="0" w:space="0" w:color="auto"/>
        <w:left w:val="none" w:sz="0" w:space="0" w:color="auto"/>
        <w:bottom w:val="none" w:sz="0" w:space="0" w:color="auto"/>
        <w:right w:val="none" w:sz="0" w:space="0" w:color="auto"/>
      </w:divBdr>
    </w:div>
    <w:div w:id="1256355077">
      <w:bodyDiv w:val="1"/>
      <w:marLeft w:val="0"/>
      <w:marRight w:val="0"/>
      <w:marTop w:val="0"/>
      <w:marBottom w:val="0"/>
      <w:divBdr>
        <w:top w:val="none" w:sz="0" w:space="0" w:color="auto"/>
        <w:left w:val="none" w:sz="0" w:space="0" w:color="auto"/>
        <w:bottom w:val="none" w:sz="0" w:space="0" w:color="auto"/>
        <w:right w:val="none" w:sz="0" w:space="0" w:color="auto"/>
      </w:divBdr>
    </w:div>
    <w:div w:id="1284649760">
      <w:bodyDiv w:val="1"/>
      <w:marLeft w:val="0"/>
      <w:marRight w:val="0"/>
      <w:marTop w:val="0"/>
      <w:marBottom w:val="0"/>
      <w:divBdr>
        <w:top w:val="none" w:sz="0" w:space="0" w:color="auto"/>
        <w:left w:val="none" w:sz="0" w:space="0" w:color="auto"/>
        <w:bottom w:val="none" w:sz="0" w:space="0" w:color="auto"/>
        <w:right w:val="none" w:sz="0" w:space="0" w:color="auto"/>
      </w:divBdr>
    </w:div>
    <w:div w:id="1337616538">
      <w:bodyDiv w:val="1"/>
      <w:marLeft w:val="0"/>
      <w:marRight w:val="0"/>
      <w:marTop w:val="0"/>
      <w:marBottom w:val="0"/>
      <w:divBdr>
        <w:top w:val="none" w:sz="0" w:space="0" w:color="auto"/>
        <w:left w:val="none" w:sz="0" w:space="0" w:color="auto"/>
        <w:bottom w:val="none" w:sz="0" w:space="0" w:color="auto"/>
        <w:right w:val="none" w:sz="0" w:space="0" w:color="auto"/>
      </w:divBdr>
    </w:div>
    <w:div w:id="1409766888">
      <w:bodyDiv w:val="1"/>
      <w:marLeft w:val="0"/>
      <w:marRight w:val="0"/>
      <w:marTop w:val="0"/>
      <w:marBottom w:val="0"/>
      <w:divBdr>
        <w:top w:val="none" w:sz="0" w:space="0" w:color="auto"/>
        <w:left w:val="none" w:sz="0" w:space="0" w:color="auto"/>
        <w:bottom w:val="none" w:sz="0" w:space="0" w:color="auto"/>
        <w:right w:val="none" w:sz="0" w:space="0" w:color="auto"/>
      </w:divBdr>
    </w:div>
    <w:div w:id="1456557003">
      <w:bodyDiv w:val="1"/>
      <w:marLeft w:val="0"/>
      <w:marRight w:val="0"/>
      <w:marTop w:val="0"/>
      <w:marBottom w:val="0"/>
      <w:divBdr>
        <w:top w:val="none" w:sz="0" w:space="0" w:color="auto"/>
        <w:left w:val="none" w:sz="0" w:space="0" w:color="auto"/>
        <w:bottom w:val="none" w:sz="0" w:space="0" w:color="auto"/>
        <w:right w:val="none" w:sz="0" w:space="0" w:color="auto"/>
      </w:divBdr>
    </w:div>
    <w:div w:id="1459959297">
      <w:bodyDiv w:val="1"/>
      <w:marLeft w:val="0"/>
      <w:marRight w:val="0"/>
      <w:marTop w:val="0"/>
      <w:marBottom w:val="0"/>
      <w:divBdr>
        <w:top w:val="none" w:sz="0" w:space="0" w:color="auto"/>
        <w:left w:val="none" w:sz="0" w:space="0" w:color="auto"/>
        <w:bottom w:val="none" w:sz="0" w:space="0" w:color="auto"/>
        <w:right w:val="none" w:sz="0" w:space="0" w:color="auto"/>
      </w:divBdr>
      <w:divsChild>
        <w:div w:id="1324745957">
          <w:marLeft w:val="0"/>
          <w:marRight w:val="0"/>
          <w:marTop w:val="0"/>
          <w:marBottom w:val="0"/>
          <w:divBdr>
            <w:top w:val="none" w:sz="0" w:space="0" w:color="auto"/>
            <w:left w:val="none" w:sz="0" w:space="0" w:color="auto"/>
            <w:bottom w:val="none" w:sz="0" w:space="0" w:color="auto"/>
            <w:right w:val="none" w:sz="0" w:space="0" w:color="auto"/>
          </w:divBdr>
          <w:divsChild>
            <w:div w:id="1353989847">
              <w:marLeft w:val="0"/>
              <w:marRight w:val="0"/>
              <w:marTop w:val="0"/>
              <w:marBottom w:val="0"/>
              <w:divBdr>
                <w:top w:val="none" w:sz="0" w:space="0" w:color="auto"/>
                <w:left w:val="none" w:sz="0" w:space="0" w:color="auto"/>
                <w:bottom w:val="none" w:sz="0" w:space="0" w:color="auto"/>
                <w:right w:val="none" w:sz="0" w:space="0" w:color="auto"/>
              </w:divBdr>
              <w:divsChild>
                <w:div w:id="1306668200">
                  <w:marLeft w:val="0"/>
                  <w:marRight w:val="0"/>
                  <w:marTop w:val="0"/>
                  <w:marBottom w:val="0"/>
                  <w:divBdr>
                    <w:top w:val="none" w:sz="0" w:space="0" w:color="auto"/>
                    <w:left w:val="none" w:sz="0" w:space="0" w:color="auto"/>
                    <w:bottom w:val="none" w:sz="0" w:space="0" w:color="auto"/>
                    <w:right w:val="none" w:sz="0" w:space="0" w:color="auto"/>
                  </w:divBdr>
                  <w:divsChild>
                    <w:div w:id="1420903464">
                      <w:marLeft w:val="0"/>
                      <w:marRight w:val="0"/>
                      <w:marTop w:val="0"/>
                      <w:marBottom w:val="0"/>
                      <w:divBdr>
                        <w:top w:val="none" w:sz="0" w:space="0" w:color="auto"/>
                        <w:left w:val="none" w:sz="0" w:space="0" w:color="auto"/>
                        <w:bottom w:val="none" w:sz="0" w:space="0" w:color="auto"/>
                        <w:right w:val="none" w:sz="0" w:space="0" w:color="auto"/>
                      </w:divBdr>
                      <w:divsChild>
                        <w:div w:id="1207372426">
                          <w:marLeft w:val="480"/>
                          <w:marRight w:val="0"/>
                          <w:marTop w:val="0"/>
                          <w:marBottom w:val="0"/>
                          <w:divBdr>
                            <w:top w:val="none" w:sz="0" w:space="0" w:color="auto"/>
                            <w:left w:val="none" w:sz="0" w:space="0" w:color="auto"/>
                            <w:bottom w:val="none" w:sz="0" w:space="0" w:color="auto"/>
                            <w:right w:val="none" w:sz="0" w:space="0" w:color="auto"/>
                          </w:divBdr>
                          <w:divsChild>
                            <w:div w:id="95640367">
                              <w:marLeft w:val="0"/>
                              <w:marRight w:val="0"/>
                              <w:marTop w:val="0"/>
                              <w:marBottom w:val="0"/>
                              <w:divBdr>
                                <w:top w:val="none" w:sz="0" w:space="0" w:color="auto"/>
                                <w:left w:val="none" w:sz="0" w:space="0" w:color="auto"/>
                                <w:bottom w:val="none" w:sz="0" w:space="0" w:color="auto"/>
                                <w:right w:val="none" w:sz="0" w:space="0" w:color="auto"/>
                              </w:divBdr>
                              <w:divsChild>
                                <w:div w:id="584530508">
                                  <w:marLeft w:val="0"/>
                                  <w:marRight w:val="0"/>
                                  <w:marTop w:val="0"/>
                                  <w:marBottom w:val="0"/>
                                  <w:divBdr>
                                    <w:top w:val="none" w:sz="0" w:space="0" w:color="auto"/>
                                    <w:left w:val="none" w:sz="0" w:space="0" w:color="auto"/>
                                    <w:bottom w:val="none" w:sz="0" w:space="0" w:color="auto"/>
                                    <w:right w:val="none" w:sz="0" w:space="0" w:color="auto"/>
                                  </w:divBdr>
                                  <w:divsChild>
                                    <w:div w:id="565072656">
                                      <w:marLeft w:val="0"/>
                                      <w:marRight w:val="0"/>
                                      <w:marTop w:val="240"/>
                                      <w:marBottom w:val="0"/>
                                      <w:divBdr>
                                        <w:top w:val="none" w:sz="0" w:space="0" w:color="auto"/>
                                        <w:left w:val="none" w:sz="0" w:space="0" w:color="auto"/>
                                        <w:bottom w:val="none" w:sz="0" w:space="0" w:color="auto"/>
                                        <w:right w:val="none" w:sz="0" w:space="0" w:color="auto"/>
                                      </w:divBdr>
                                      <w:divsChild>
                                        <w:div w:id="485359970">
                                          <w:marLeft w:val="0"/>
                                          <w:marRight w:val="0"/>
                                          <w:marTop w:val="0"/>
                                          <w:marBottom w:val="0"/>
                                          <w:divBdr>
                                            <w:top w:val="none" w:sz="0" w:space="0" w:color="auto"/>
                                            <w:left w:val="none" w:sz="0" w:space="0" w:color="auto"/>
                                            <w:bottom w:val="none" w:sz="0" w:space="0" w:color="auto"/>
                                            <w:right w:val="none" w:sz="0" w:space="0" w:color="auto"/>
                                          </w:divBdr>
                                          <w:divsChild>
                                            <w:div w:id="660158996">
                                              <w:marLeft w:val="0"/>
                                              <w:marRight w:val="0"/>
                                              <w:marTop w:val="0"/>
                                              <w:marBottom w:val="0"/>
                                              <w:divBdr>
                                                <w:top w:val="none" w:sz="0" w:space="0" w:color="auto"/>
                                                <w:left w:val="none" w:sz="0" w:space="0" w:color="auto"/>
                                                <w:bottom w:val="none" w:sz="0" w:space="0" w:color="auto"/>
                                                <w:right w:val="none" w:sz="0" w:space="0" w:color="auto"/>
                                              </w:divBdr>
                                              <w:divsChild>
                                                <w:div w:id="614797110">
                                                  <w:marLeft w:val="0"/>
                                                  <w:marRight w:val="0"/>
                                                  <w:marTop w:val="0"/>
                                                  <w:marBottom w:val="0"/>
                                                  <w:divBdr>
                                                    <w:top w:val="none" w:sz="0" w:space="0" w:color="auto"/>
                                                    <w:left w:val="none" w:sz="0" w:space="0" w:color="auto"/>
                                                    <w:bottom w:val="none" w:sz="0" w:space="0" w:color="auto"/>
                                                    <w:right w:val="none" w:sz="0" w:space="0" w:color="auto"/>
                                                  </w:divBdr>
                                                  <w:divsChild>
                                                    <w:div w:id="493037475">
                                                      <w:marLeft w:val="0"/>
                                                      <w:marRight w:val="0"/>
                                                      <w:marTop w:val="0"/>
                                                      <w:marBottom w:val="0"/>
                                                      <w:divBdr>
                                                        <w:top w:val="none" w:sz="0" w:space="0" w:color="auto"/>
                                                        <w:left w:val="none" w:sz="0" w:space="0" w:color="auto"/>
                                                        <w:bottom w:val="none" w:sz="0" w:space="0" w:color="auto"/>
                                                        <w:right w:val="none" w:sz="0" w:space="0" w:color="auto"/>
                                                      </w:divBdr>
                                                      <w:divsChild>
                                                        <w:div w:id="2083720934">
                                                          <w:marLeft w:val="0"/>
                                                          <w:marRight w:val="0"/>
                                                          <w:marTop w:val="0"/>
                                                          <w:marBottom w:val="0"/>
                                                          <w:divBdr>
                                                            <w:top w:val="none" w:sz="0" w:space="0" w:color="auto"/>
                                                            <w:left w:val="none" w:sz="0" w:space="0" w:color="auto"/>
                                                            <w:bottom w:val="none" w:sz="0" w:space="0" w:color="auto"/>
                                                            <w:right w:val="none" w:sz="0" w:space="0" w:color="auto"/>
                                                          </w:divBdr>
                                                          <w:divsChild>
                                                            <w:div w:id="1006251471">
                                                              <w:marLeft w:val="0"/>
                                                              <w:marRight w:val="0"/>
                                                              <w:marTop w:val="0"/>
                                                              <w:marBottom w:val="0"/>
                                                              <w:divBdr>
                                                                <w:top w:val="none" w:sz="0" w:space="0" w:color="auto"/>
                                                                <w:left w:val="none" w:sz="0" w:space="0" w:color="auto"/>
                                                                <w:bottom w:val="none" w:sz="0" w:space="0" w:color="auto"/>
                                                                <w:right w:val="none" w:sz="0" w:space="0" w:color="auto"/>
                                                              </w:divBdr>
                                                              <w:divsChild>
                                                                <w:div w:id="17195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2432004">
      <w:bodyDiv w:val="1"/>
      <w:marLeft w:val="0"/>
      <w:marRight w:val="0"/>
      <w:marTop w:val="0"/>
      <w:marBottom w:val="0"/>
      <w:divBdr>
        <w:top w:val="none" w:sz="0" w:space="0" w:color="auto"/>
        <w:left w:val="none" w:sz="0" w:space="0" w:color="auto"/>
        <w:bottom w:val="none" w:sz="0" w:space="0" w:color="auto"/>
        <w:right w:val="none" w:sz="0" w:space="0" w:color="auto"/>
      </w:divBdr>
    </w:div>
    <w:div w:id="1513955349">
      <w:bodyDiv w:val="1"/>
      <w:marLeft w:val="0"/>
      <w:marRight w:val="0"/>
      <w:marTop w:val="0"/>
      <w:marBottom w:val="0"/>
      <w:divBdr>
        <w:top w:val="none" w:sz="0" w:space="0" w:color="auto"/>
        <w:left w:val="none" w:sz="0" w:space="0" w:color="auto"/>
        <w:bottom w:val="none" w:sz="0" w:space="0" w:color="auto"/>
        <w:right w:val="none" w:sz="0" w:space="0" w:color="auto"/>
      </w:divBdr>
    </w:div>
    <w:div w:id="1617788657">
      <w:bodyDiv w:val="1"/>
      <w:marLeft w:val="0"/>
      <w:marRight w:val="0"/>
      <w:marTop w:val="0"/>
      <w:marBottom w:val="0"/>
      <w:divBdr>
        <w:top w:val="none" w:sz="0" w:space="0" w:color="auto"/>
        <w:left w:val="none" w:sz="0" w:space="0" w:color="auto"/>
        <w:bottom w:val="none" w:sz="0" w:space="0" w:color="auto"/>
        <w:right w:val="none" w:sz="0" w:space="0" w:color="auto"/>
      </w:divBdr>
    </w:div>
    <w:div w:id="1661957341">
      <w:bodyDiv w:val="1"/>
      <w:marLeft w:val="0"/>
      <w:marRight w:val="0"/>
      <w:marTop w:val="0"/>
      <w:marBottom w:val="0"/>
      <w:divBdr>
        <w:top w:val="none" w:sz="0" w:space="0" w:color="auto"/>
        <w:left w:val="none" w:sz="0" w:space="0" w:color="auto"/>
        <w:bottom w:val="none" w:sz="0" w:space="0" w:color="auto"/>
        <w:right w:val="none" w:sz="0" w:space="0" w:color="auto"/>
      </w:divBdr>
    </w:div>
    <w:div w:id="1700736256">
      <w:bodyDiv w:val="1"/>
      <w:marLeft w:val="0"/>
      <w:marRight w:val="0"/>
      <w:marTop w:val="0"/>
      <w:marBottom w:val="0"/>
      <w:divBdr>
        <w:top w:val="none" w:sz="0" w:space="0" w:color="auto"/>
        <w:left w:val="none" w:sz="0" w:space="0" w:color="auto"/>
        <w:bottom w:val="none" w:sz="0" w:space="0" w:color="auto"/>
        <w:right w:val="none" w:sz="0" w:space="0" w:color="auto"/>
      </w:divBdr>
    </w:div>
    <w:div w:id="1768884952">
      <w:bodyDiv w:val="1"/>
      <w:marLeft w:val="0"/>
      <w:marRight w:val="0"/>
      <w:marTop w:val="0"/>
      <w:marBottom w:val="0"/>
      <w:divBdr>
        <w:top w:val="none" w:sz="0" w:space="0" w:color="auto"/>
        <w:left w:val="none" w:sz="0" w:space="0" w:color="auto"/>
        <w:bottom w:val="none" w:sz="0" w:space="0" w:color="auto"/>
        <w:right w:val="none" w:sz="0" w:space="0" w:color="auto"/>
      </w:divBdr>
    </w:div>
    <w:div w:id="1782264918">
      <w:bodyDiv w:val="1"/>
      <w:marLeft w:val="0"/>
      <w:marRight w:val="0"/>
      <w:marTop w:val="0"/>
      <w:marBottom w:val="0"/>
      <w:divBdr>
        <w:top w:val="none" w:sz="0" w:space="0" w:color="auto"/>
        <w:left w:val="none" w:sz="0" w:space="0" w:color="auto"/>
        <w:bottom w:val="none" w:sz="0" w:space="0" w:color="auto"/>
        <w:right w:val="none" w:sz="0" w:space="0" w:color="auto"/>
      </w:divBdr>
    </w:div>
    <w:div w:id="1870415561">
      <w:bodyDiv w:val="1"/>
      <w:marLeft w:val="0"/>
      <w:marRight w:val="0"/>
      <w:marTop w:val="0"/>
      <w:marBottom w:val="0"/>
      <w:divBdr>
        <w:top w:val="none" w:sz="0" w:space="0" w:color="auto"/>
        <w:left w:val="none" w:sz="0" w:space="0" w:color="auto"/>
        <w:bottom w:val="none" w:sz="0" w:space="0" w:color="auto"/>
        <w:right w:val="none" w:sz="0" w:space="0" w:color="auto"/>
      </w:divBdr>
    </w:div>
    <w:div w:id="1880818276">
      <w:bodyDiv w:val="1"/>
      <w:marLeft w:val="0"/>
      <w:marRight w:val="0"/>
      <w:marTop w:val="0"/>
      <w:marBottom w:val="0"/>
      <w:divBdr>
        <w:top w:val="none" w:sz="0" w:space="0" w:color="auto"/>
        <w:left w:val="none" w:sz="0" w:space="0" w:color="auto"/>
        <w:bottom w:val="none" w:sz="0" w:space="0" w:color="auto"/>
        <w:right w:val="none" w:sz="0" w:space="0" w:color="auto"/>
      </w:divBdr>
    </w:div>
    <w:div w:id="1895462165">
      <w:bodyDiv w:val="1"/>
      <w:marLeft w:val="0"/>
      <w:marRight w:val="0"/>
      <w:marTop w:val="0"/>
      <w:marBottom w:val="0"/>
      <w:divBdr>
        <w:top w:val="none" w:sz="0" w:space="0" w:color="auto"/>
        <w:left w:val="none" w:sz="0" w:space="0" w:color="auto"/>
        <w:bottom w:val="none" w:sz="0" w:space="0" w:color="auto"/>
        <w:right w:val="none" w:sz="0" w:space="0" w:color="auto"/>
      </w:divBdr>
    </w:div>
    <w:div w:id="1940024467">
      <w:bodyDiv w:val="1"/>
      <w:marLeft w:val="0"/>
      <w:marRight w:val="0"/>
      <w:marTop w:val="0"/>
      <w:marBottom w:val="0"/>
      <w:divBdr>
        <w:top w:val="none" w:sz="0" w:space="0" w:color="auto"/>
        <w:left w:val="none" w:sz="0" w:space="0" w:color="auto"/>
        <w:bottom w:val="none" w:sz="0" w:space="0" w:color="auto"/>
        <w:right w:val="none" w:sz="0" w:space="0" w:color="auto"/>
      </w:divBdr>
    </w:div>
    <w:div w:id="203607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A7C1-A6BB-4CE4-ACEB-0917CEC0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652</Words>
  <Characters>3586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Kwintenberg</dc:creator>
  <cp:lastModifiedBy>Steenis, Teus van</cp:lastModifiedBy>
  <cp:revision>6</cp:revision>
  <dcterms:created xsi:type="dcterms:W3CDTF">2017-03-30T20:56:00Z</dcterms:created>
  <dcterms:modified xsi:type="dcterms:W3CDTF">2017-04-03T14:26:00Z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978589344</vt:i4>
  </property>
  <property fmtid="{D5CDD505-2E9C-101B-9397-08002B2CF9AE}" pid="3" name="_NewReviewCycle">
    <vt:lpwstr/>
  </property>
  <property fmtid="{D5CDD505-2E9C-101B-9397-08002B2CF9AE}" pid="4" name="_EmailSubject">
    <vt:lpwstr>Telematica</vt:lpwstr>
  </property>
  <property fmtid="{D5CDD505-2E9C-101B-9397-08002B2CF9AE}" pid="5" name="_AuthorEmail">
    <vt:lpwstr>stephanie.de.wildt@provincie-utrecht.nl</vt:lpwstr>
  </property>
  <property fmtid="{D5CDD505-2E9C-101B-9397-08002B2CF9AE}" pid="6" name="_AuthorEmailDisplayName">
    <vt:lpwstr>Wildt, Stephanie de</vt:lpwstr>
  </property>
  <property fmtid="{D5CDD505-2E9C-101B-9397-08002B2CF9AE}" pid="7" name="_PreviousAdHocReviewCycleID">
    <vt:i4>-1889231839</vt:i4>
  </property>
  <property fmtid="{D5CDD505-2E9C-101B-9397-08002B2CF9AE}" pid="8" name="_ReviewingToolsShownOnce">
    <vt:lpwstr/>
  </property>
</Properties>
</file>