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43" w:rsidRPr="006A0E43" w:rsidRDefault="001243A1" w:rsidP="006A0E43">
      <w:pPr>
        <w:pStyle w:val="Kop1"/>
      </w:pPr>
      <w:bookmarkStart w:id="0" w:name="_Toc476741706"/>
      <w:r>
        <w:pict>
          <v:shapetype id="_x0000_t202" coordsize="21600,21600" o:spt="202" path="m,l,21600r21600,l21600,xe">
            <v:stroke joinstyle="miter"/>
            <v:path gradientshapeok="t" o:connecttype="rect"/>
          </v:shapetype>
          <v:shape id="Tekstvak 10" o:spid="_x0000_s1026" type="#_x0000_t202" style="position:absolute;margin-left:373.25pt;margin-top:16.8pt;width:102pt;height:111.75pt;z-index:251660288;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" fillcolor="white [3201]" strokeweight=".5pt">
            <v:textbox style="mso-next-textbox:#Tekstvak 10">
              <w:txbxContent>
                <w:p w:rsidR="006A0E43" w:rsidRDefault="006A0E43" w:rsidP="006A0E43">
                  <w:pPr>
                    <w:jc w:val="center"/>
                    <w:rPr>
                      <w:i/>
                    </w:rPr>
                  </w:pPr>
                  <w:r>
                    <w:rPr>
                      <w:i/>
                    </w:rPr>
                    <w:t>Foto</w:t>
                  </w:r>
                </w:p>
                <w:p w:rsidR="006A0E43" w:rsidRDefault="006A0E43" w:rsidP="006A0E43">
                  <w:pPr>
                    <w:jc w:val="center"/>
                    <w:rPr>
                      <w:i/>
                    </w:rPr>
                  </w:pPr>
                  <w:r>
                    <w:rPr>
                      <w:i/>
                    </w:rPr>
                    <w:t>(Vrij formaat)</w:t>
                  </w:r>
                </w:p>
              </w:txbxContent>
            </v:textbox>
            <w10:wrap anchorx="margin" anchory="margin"/>
          </v:shape>
        </w:pict>
      </w:r>
      <w:r w:rsidR="006A0E43" w:rsidRPr="006A0E43">
        <w:t>Bijlage F</w:t>
      </w:r>
      <w:r w:rsidR="006A0E43" w:rsidRPr="006A0E43">
        <w:tab/>
      </w:r>
      <w:bookmarkStart w:id="1" w:name="_Toc353782044"/>
      <w:bookmarkStart w:id="2" w:name="_Toc353782126"/>
      <w:r w:rsidR="006A0E43" w:rsidRPr="006A0E43">
        <w:t xml:space="preserve">Profielschets </w:t>
      </w:r>
      <w:bookmarkEnd w:id="1"/>
      <w:bookmarkEnd w:id="2"/>
      <w:r w:rsidR="006A0E43" w:rsidRPr="006A0E43">
        <w:t>Sleutelfunctionarissen</w:t>
      </w:r>
      <w:bookmarkStart w:id="3" w:name="_Toc430019200"/>
      <w:bookmarkEnd w:id="0"/>
      <w:r w:rsidR="006A0E43" w:rsidRPr="006A0E43">
        <w:t xml:space="preserve"> </w:t>
      </w:r>
      <w:r w:rsidR="006A0E43" w:rsidRPr="006A0E43">
        <w:br/>
      </w:r>
      <w:r w:rsidR="006A0E43" w:rsidRPr="006A0E43">
        <w:br/>
      </w:r>
      <w:bookmarkEnd w:id="3"/>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1"/>
        <w:gridCol w:w="236"/>
        <w:gridCol w:w="6988"/>
      </w:tblGrid>
      <w:tr w:rsidR="006A0E43" w:rsidRPr="00CA74FA" w:rsidTr="00D67554">
        <w:trPr>
          <w:trHeight w:val="70"/>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b/>
                <w:sz w:val="20"/>
                <w:szCs w:val="20"/>
              </w:rPr>
              <w:t>Sleutelfunctionaris</w:t>
            </w:r>
          </w:p>
        </w:tc>
        <w:tc>
          <w:tcPr>
            <w:tcW w:w="236" w:type="dxa"/>
            <w:tcBorders>
              <w:top w:val="single" w:sz="4" w:space="0" w:color="auto"/>
              <w:left w:val="nil"/>
              <w:bottom w:val="single" w:sz="4" w:space="0" w:color="auto"/>
              <w:right w:val="single" w:sz="4" w:space="0" w:color="auto"/>
            </w:tcBorders>
          </w:tcPr>
          <w:p w:rsidR="006A0E43" w:rsidRPr="00CA74FA" w:rsidRDefault="006A0E43" w:rsidP="00D67554">
            <w:pPr>
              <w:spacing w:line="280" w:lineRule="atLeast"/>
              <w:rPr>
                <w:sz w:val="20"/>
                <w:szCs w:val="20"/>
              </w:rPr>
            </w:pP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jc w:val="center"/>
              <w:rPr>
                <w:b/>
                <w:sz w:val="20"/>
                <w:szCs w:val="20"/>
              </w:rPr>
            </w:pP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sz w:val="20"/>
                <w:szCs w:val="20"/>
              </w:rPr>
              <w:t>Functienaam</w:t>
            </w:r>
          </w:p>
        </w:tc>
        <w:tc>
          <w:tcPr>
            <w:tcW w:w="236" w:type="dxa"/>
            <w:tcBorders>
              <w:top w:val="single" w:sz="4" w:space="0" w:color="auto"/>
              <w:left w:val="nil"/>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w:t>
            </w: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sz w:val="20"/>
                <w:szCs w:val="20"/>
              </w:rPr>
              <w:t>Geslacht:</w:t>
            </w:r>
          </w:p>
        </w:tc>
        <w:tc>
          <w:tcPr>
            <w:tcW w:w="236" w:type="dxa"/>
            <w:tcBorders>
              <w:top w:val="single" w:sz="4" w:space="0" w:color="auto"/>
              <w:left w:val="nil"/>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w:t>
            </w:r>
          </w:p>
        </w:tc>
        <w:tc>
          <w:tcPr>
            <w:tcW w:w="6993" w:type="dxa"/>
            <w:tcBorders>
              <w:top w:val="single" w:sz="4" w:space="0" w:color="auto"/>
              <w:left w:val="single" w:sz="4" w:space="0" w:color="auto"/>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De heer / Mevrouw</w:t>
            </w: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sz w:val="20"/>
                <w:szCs w:val="20"/>
              </w:rPr>
              <w:t>Achternaam</w:t>
            </w:r>
          </w:p>
        </w:tc>
        <w:tc>
          <w:tcPr>
            <w:tcW w:w="236" w:type="dxa"/>
            <w:tcBorders>
              <w:top w:val="single" w:sz="4" w:space="0" w:color="auto"/>
              <w:left w:val="nil"/>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w:t>
            </w: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sz w:val="20"/>
                <w:szCs w:val="20"/>
              </w:rPr>
              <w:t>Verantwoordelijk voor</w:t>
            </w:r>
          </w:p>
        </w:tc>
        <w:tc>
          <w:tcPr>
            <w:tcW w:w="236" w:type="dxa"/>
            <w:tcBorders>
              <w:top w:val="single" w:sz="4" w:space="0" w:color="auto"/>
              <w:left w:val="nil"/>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w:t>
            </w: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sz w:val="20"/>
                <w:szCs w:val="20"/>
              </w:rPr>
              <w:t>Korte profielschets en achtergrond</w:t>
            </w:r>
          </w:p>
        </w:tc>
        <w:tc>
          <w:tcPr>
            <w:tcW w:w="236" w:type="dxa"/>
            <w:tcBorders>
              <w:top w:val="single" w:sz="4" w:space="0" w:color="auto"/>
              <w:left w:val="nil"/>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w:t>
            </w: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sz w:val="20"/>
                <w:szCs w:val="20"/>
              </w:rPr>
              <w:t>Stuurt met betrekking tot het werk de volgende functionarissen aan (functies)</w:t>
            </w:r>
          </w:p>
        </w:tc>
        <w:tc>
          <w:tcPr>
            <w:tcW w:w="236" w:type="dxa"/>
            <w:tcBorders>
              <w:top w:val="single" w:sz="4" w:space="0" w:color="auto"/>
              <w:left w:val="nil"/>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w:t>
            </w: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sz w:val="20"/>
                <w:szCs w:val="20"/>
              </w:rPr>
              <w:t>Rapporteert met betrekking tot het Werk aan (functie)</w:t>
            </w:r>
          </w:p>
        </w:tc>
        <w:tc>
          <w:tcPr>
            <w:tcW w:w="236" w:type="dxa"/>
            <w:tcBorders>
              <w:top w:val="single" w:sz="4" w:space="0" w:color="auto"/>
              <w:left w:val="nil"/>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w:t>
            </w: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b/>
                <w:sz w:val="20"/>
                <w:szCs w:val="20"/>
              </w:rPr>
            </w:pPr>
            <w:r w:rsidRPr="00CA74FA">
              <w:rPr>
                <w:b/>
                <w:sz w:val="20"/>
                <w:szCs w:val="20"/>
              </w:rPr>
              <w:t>Organisatie</w:t>
            </w:r>
          </w:p>
        </w:tc>
        <w:tc>
          <w:tcPr>
            <w:tcW w:w="236" w:type="dxa"/>
            <w:tcBorders>
              <w:top w:val="single" w:sz="4" w:space="0" w:color="auto"/>
              <w:left w:val="nil"/>
              <w:bottom w:val="single" w:sz="4" w:space="0" w:color="auto"/>
              <w:right w:val="single" w:sz="4" w:space="0" w:color="auto"/>
            </w:tcBorders>
          </w:tcPr>
          <w:p w:rsidR="006A0E43" w:rsidRPr="00CA74FA" w:rsidRDefault="006A0E43" w:rsidP="00D67554">
            <w:pPr>
              <w:spacing w:line="280" w:lineRule="atLeast"/>
              <w:rPr>
                <w:sz w:val="20"/>
                <w:szCs w:val="20"/>
              </w:rPr>
            </w:pP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255"/>
        </w:trPr>
        <w:tc>
          <w:tcPr>
            <w:tcW w:w="2093" w:type="dxa"/>
            <w:tcBorders>
              <w:top w:val="single" w:sz="4" w:space="0" w:color="auto"/>
              <w:left w:val="single" w:sz="4" w:space="0" w:color="auto"/>
              <w:bottom w:val="single" w:sz="4" w:space="0" w:color="auto"/>
              <w:right w:val="nil"/>
            </w:tcBorders>
            <w:hideMark/>
          </w:tcPr>
          <w:p w:rsidR="006A0E43" w:rsidRPr="00CA74FA" w:rsidRDefault="006A0E43" w:rsidP="00D67554">
            <w:pPr>
              <w:spacing w:line="280" w:lineRule="atLeast"/>
              <w:rPr>
                <w:sz w:val="20"/>
                <w:szCs w:val="20"/>
              </w:rPr>
            </w:pPr>
            <w:r w:rsidRPr="00CA74FA">
              <w:rPr>
                <w:sz w:val="20"/>
                <w:szCs w:val="20"/>
              </w:rPr>
              <w:t>Toelichting op de organisatie</w:t>
            </w:r>
          </w:p>
        </w:tc>
        <w:tc>
          <w:tcPr>
            <w:tcW w:w="236" w:type="dxa"/>
            <w:tcBorders>
              <w:top w:val="single" w:sz="4" w:space="0" w:color="auto"/>
              <w:left w:val="nil"/>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w:t>
            </w:r>
          </w:p>
        </w:tc>
        <w:tc>
          <w:tcPr>
            <w:tcW w:w="6993"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bl>
    <w:p w:rsidR="006A0E43" w:rsidRPr="00CA74FA" w:rsidRDefault="006A0E43" w:rsidP="006A0E43">
      <w:pPr>
        <w:rPr>
          <w:sz w:val="20"/>
          <w:szCs w:val="20"/>
        </w:rPr>
      </w:pPr>
    </w:p>
    <w:p w:rsidR="006A0E43" w:rsidRPr="00CA74FA" w:rsidRDefault="006A0E43" w:rsidP="006A0E43">
      <w:pPr>
        <w:rPr>
          <w:sz w:val="20"/>
          <w:szCs w:val="20"/>
        </w:rPr>
      </w:pPr>
      <w:r w:rsidRPr="00CA74FA">
        <w:rPr>
          <w:sz w:val="20"/>
          <w:szCs w:val="20"/>
        </w:rPr>
        <w:t xml:space="preserve">Ondergetekende verklaart dat de bovengenoemde Sleutelfunctionaris binnen zijn organisatie bevoegd en gemandateerd is om uitspraken te doen die integraal onderdeel zullen uitmaken van de Inschrijving en waaraan Inschrijver kan worden gehouden.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4"/>
        <w:gridCol w:w="5338"/>
      </w:tblGrid>
      <w:tr w:rsidR="006A0E43" w:rsidRPr="00CA74FA" w:rsidTr="00D67554">
        <w:trPr>
          <w:trHeight w:val="441"/>
        </w:trPr>
        <w:tc>
          <w:tcPr>
            <w:tcW w:w="3984" w:type="dxa"/>
            <w:tcBorders>
              <w:top w:val="single" w:sz="4" w:space="0" w:color="auto"/>
              <w:left w:val="single" w:sz="4" w:space="0" w:color="auto"/>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Naam Inschrijver:</w:t>
            </w:r>
          </w:p>
        </w:tc>
        <w:tc>
          <w:tcPr>
            <w:tcW w:w="5338"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699"/>
        </w:trPr>
        <w:tc>
          <w:tcPr>
            <w:tcW w:w="3984" w:type="dxa"/>
            <w:tcBorders>
              <w:top w:val="single" w:sz="4" w:space="0" w:color="auto"/>
              <w:left w:val="single" w:sz="4" w:space="0" w:color="auto"/>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Naam en functie van tekenbevoegde:</w:t>
            </w:r>
          </w:p>
        </w:tc>
        <w:tc>
          <w:tcPr>
            <w:tcW w:w="5338"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528"/>
        </w:trPr>
        <w:tc>
          <w:tcPr>
            <w:tcW w:w="3984" w:type="dxa"/>
            <w:tcBorders>
              <w:top w:val="single" w:sz="4" w:space="0" w:color="auto"/>
              <w:left w:val="single" w:sz="4" w:space="0" w:color="auto"/>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Plaats</w:t>
            </w:r>
          </w:p>
        </w:tc>
        <w:tc>
          <w:tcPr>
            <w:tcW w:w="5338"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536"/>
        </w:trPr>
        <w:tc>
          <w:tcPr>
            <w:tcW w:w="3984" w:type="dxa"/>
            <w:tcBorders>
              <w:top w:val="single" w:sz="4" w:space="0" w:color="auto"/>
              <w:left w:val="single" w:sz="4" w:space="0" w:color="auto"/>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Datum</w:t>
            </w:r>
          </w:p>
        </w:tc>
        <w:tc>
          <w:tcPr>
            <w:tcW w:w="5338"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r w:rsidR="006A0E43" w:rsidRPr="00CA74FA" w:rsidTr="00D67554">
        <w:trPr>
          <w:trHeight w:val="1249"/>
        </w:trPr>
        <w:tc>
          <w:tcPr>
            <w:tcW w:w="3984" w:type="dxa"/>
            <w:tcBorders>
              <w:top w:val="single" w:sz="4" w:space="0" w:color="auto"/>
              <w:left w:val="single" w:sz="4" w:space="0" w:color="auto"/>
              <w:bottom w:val="single" w:sz="4" w:space="0" w:color="auto"/>
              <w:right w:val="single" w:sz="4" w:space="0" w:color="auto"/>
            </w:tcBorders>
            <w:hideMark/>
          </w:tcPr>
          <w:p w:rsidR="006A0E43" w:rsidRPr="00CA74FA" w:rsidRDefault="006A0E43" w:rsidP="00D67554">
            <w:pPr>
              <w:spacing w:line="280" w:lineRule="atLeast"/>
              <w:rPr>
                <w:sz w:val="20"/>
                <w:szCs w:val="20"/>
              </w:rPr>
            </w:pPr>
            <w:r w:rsidRPr="00CA74FA">
              <w:rPr>
                <w:sz w:val="20"/>
                <w:szCs w:val="20"/>
              </w:rPr>
              <w:t>Handtekening</w:t>
            </w:r>
          </w:p>
        </w:tc>
        <w:tc>
          <w:tcPr>
            <w:tcW w:w="5338" w:type="dxa"/>
            <w:tcBorders>
              <w:top w:val="single" w:sz="4" w:space="0" w:color="auto"/>
              <w:left w:val="single" w:sz="4" w:space="0" w:color="auto"/>
              <w:bottom w:val="single" w:sz="4" w:space="0" w:color="auto"/>
              <w:right w:val="single" w:sz="4" w:space="0" w:color="auto"/>
            </w:tcBorders>
          </w:tcPr>
          <w:p w:rsidR="006A0E43" w:rsidRPr="00CA74FA" w:rsidRDefault="006A0E43" w:rsidP="00D67554">
            <w:pPr>
              <w:spacing w:line="280" w:lineRule="atLeast"/>
              <w:rPr>
                <w:sz w:val="20"/>
                <w:szCs w:val="20"/>
              </w:rPr>
            </w:pPr>
          </w:p>
        </w:tc>
      </w:tr>
    </w:tbl>
    <w:p w:rsidR="000267F5" w:rsidRDefault="000267F5"/>
    <w:sectPr w:rsidR="000267F5" w:rsidSect="006A0E43">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A0E43"/>
    <w:rsid w:val="00005517"/>
    <w:rsid w:val="000141CA"/>
    <w:rsid w:val="000267F5"/>
    <w:rsid w:val="000D3D94"/>
    <w:rsid w:val="000D45CC"/>
    <w:rsid w:val="001243A1"/>
    <w:rsid w:val="001766A0"/>
    <w:rsid w:val="0018562A"/>
    <w:rsid w:val="00187CF3"/>
    <w:rsid w:val="001A19C2"/>
    <w:rsid w:val="001B3376"/>
    <w:rsid w:val="001B7166"/>
    <w:rsid w:val="00214FB6"/>
    <w:rsid w:val="002310A0"/>
    <w:rsid w:val="00241B48"/>
    <w:rsid w:val="002C0120"/>
    <w:rsid w:val="003001EC"/>
    <w:rsid w:val="003004B6"/>
    <w:rsid w:val="00304FCC"/>
    <w:rsid w:val="00311CEE"/>
    <w:rsid w:val="003736A4"/>
    <w:rsid w:val="003D231A"/>
    <w:rsid w:val="003E3314"/>
    <w:rsid w:val="004040D0"/>
    <w:rsid w:val="00432E72"/>
    <w:rsid w:val="00441807"/>
    <w:rsid w:val="00444291"/>
    <w:rsid w:val="00451406"/>
    <w:rsid w:val="00462977"/>
    <w:rsid w:val="00467CE5"/>
    <w:rsid w:val="00470ACC"/>
    <w:rsid w:val="00490959"/>
    <w:rsid w:val="00495168"/>
    <w:rsid w:val="004A7265"/>
    <w:rsid w:val="004C0B20"/>
    <w:rsid w:val="004D50AC"/>
    <w:rsid w:val="005055C1"/>
    <w:rsid w:val="00506925"/>
    <w:rsid w:val="00513C29"/>
    <w:rsid w:val="00517844"/>
    <w:rsid w:val="00535133"/>
    <w:rsid w:val="00536B4E"/>
    <w:rsid w:val="00552FC6"/>
    <w:rsid w:val="0056428B"/>
    <w:rsid w:val="00574605"/>
    <w:rsid w:val="005C7DF2"/>
    <w:rsid w:val="00620800"/>
    <w:rsid w:val="006352FE"/>
    <w:rsid w:val="00653A33"/>
    <w:rsid w:val="00690440"/>
    <w:rsid w:val="006A0E43"/>
    <w:rsid w:val="006E70B7"/>
    <w:rsid w:val="006F77C7"/>
    <w:rsid w:val="00702CB4"/>
    <w:rsid w:val="00721084"/>
    <w:rsid w:val="00754AEC"/>
    <w:rsid w:val="007805A7"/>
    <w:rsid w:val="007B0971"/>
    <w:rsid w:val="007C47AB"/>
    <w:rsid w:val="007D195B"/>
    <w:rsid w:val="007E1499"/>
    <w:rsid w:val="007E59A0"/>
    <w:rsid w:val="00800E16"/>
    <w:rsid w:val="008100EC"/>
    <w:rsid w:val="0085760F"/>
    <w:rsid w:val="00885D9A"/>
    <w:rsid w:val="008C4498"/>
    <w:rsid w:val="008D183C"/>
    <w:rsid w:val="00957AC7"/>
    <w:rsid w:val="009D51EA"/>
    <w:rsid w:val="00A000F9"/>
    <w:rsid w:val="00A22C63"/>
    <w:rsid w:val="00A25538"/>
    <w:rsid w:val="00A26EBF"/>
    <w:rsid w:val="00A6621B"/>
    <w:rsid w:val="00A67519"/>
    <w:rsid w:val="00B12225"/>
    <w:rsid w:val="00B55047"/>
    <w:rsid w:val="00B76DFF"/>
    <w:rsid w:val="00B94868"/>
    <w:rsid w:val="00B94DEA"/>
    <w:rsid w:val="00BA3034"/>
    <w:rsid w:val="00BA7E5D"/>
    <w:rsid w:val="00BC4314"/>
    <w:rsid w:val="00BF2FAD"/>
    <w:rsid w:val="00BF5BB6"/>
    <w:rsid w:val="00C05478"/>
    <w:rsid w:val="00C0555C"/>
    <w:rsid w:val="00C3228D"/>
    <w:rsid w:val="00C51EE6"/>
    <w:rsid w:val="00C57E89"/>
    <w:rsid w:val="00C63DAE"/>
    <w:rsid w:val="00C76590"/>
    <w:rsid w:val="00C77A9B"/>
    <w:rsid w:val="00CE2D6F"/>
    <w:rsid w:val="00D23909"/>
    <w:rsid w:val="00D778A9"/>
    <w:rsid w:val="00D823E7"/>
    <w:rsid w:val="00E27889"/>
    <w:rsid w:val="00E3278C"/>
    <w:rsid w:val="00E50A60"/>
    <w:rsid w:val="00E64B2F"/>
    <w:rsid w:val="00EA16A9"/>
    <w:rsid w:val="00EA35BF"/>
    <w:rsid w:val="00EA4DCC"/>
    <w:rsid w:val="00EB73DC"/>
    <w:rsid w:val="00EF7EFC"/>
    <w:rsid w:val="00F464F8"/>
    <w:rsid w:val="00F51E38"/>
    <w:rsid w:val="00FB2CB5"/>
    <w:rsid w:val="00FC3CFF"/>
    <w:rsid w:val="00FF193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0E43"/>
    <w:rPr>
      <w:rFonts w:eastAsiaTheme="minorEastAsia"/>
      <w:lang w:eastAsia="nl-NL"/>
    </w:rPr>
  </w:style>
  <w:style w:type="paragraph" w:styleId="Kop1">
    <w:name w:val="heading 1"/>
    <w:basedOn w:val="Standaard"/>
    <w:next w:val="Standaard"/>
    <w:link w:val="Kop1Char"/>
    <w:uiPriority w:val="9"/>
    <w:qFormat/>
    <w:rsid w:val="006A0E43"/>
    <w:pPr>
      <w:keepNext/>
      <w:keepLines/>
      <w:spacing w:before="480" w:after="0"/>
      <w:outlineLvl w:val="0"/>
    </w:pPr>
    <w:rPr>
      <w:rFonts w:eastAsiaTheme="majorEastAsia"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E43"/>
    <w:rPr>
      <w:rFonts w:eastAsiaTheme="majorEastAsia" w:cstheme="majorBidi"/>
      <w:b/>
      <w:bCs/>
      <w:color w:val="365F91" w:themeColor="accent1" w:themeShade="BF"/>
      <w:sz w:val="28"/>
      <w:szCs w:val="28"/>
      <w:lang w:eastAsia="nl-NL"/>
    </w:rPr>
  </w:style>
  <w:style w:type="paragraph" w:styleId="Geenafstand">
    <w:name w:val="No Spacing"/>
    <w:uiPriority w:val="1"/>
    <w:qFormat/>
    <w:rsid w:val="006A0E43"/>
    <w:pPr>
      <w:spacing w:after="0" w:line="240" w:lineRule="auto"/>
    </w:pPr>
    <w:rPr>
      <w:rFonts w:eastAsiaTheme="minorEastAsia"/>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614</Characters>
  <Application>Microsoft Office Word</Application>
  <DocSecurity>0</DocSecurity>
  <Lines>5</Lines>
  <Paragraphs>1</Paragraphs>
  <ScaleCrop>false</ScaleCrop>
  <Company>Gemeente Steenbergen</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2017-04-13T17:45:00Z</dcterms:created>
  <dcterms:modified xsi:type="dcterms:W3CDTF">2017-04-13T17:45:00Z</dcterms:modified>
</cp:coreProperties>
</file>