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B0B87" w14:textId="77777777" w:rsidR="008D0086" w:rsidRDefault="008D0086" w:rsidP="00753DA1"/>
    <w:p w14:paraId="51063393" w14:textId="77777777" w:rsidR="008D0086" w:rsidRDefault="008D0086" w:rsidP="00753DA1"/>
    <w:p w14:paraId="75F58011" w14:textId="77777777" w:rsidR="008D0086" w:rsidRDefault="008D0086" w:rsidP="00753DA1"/>
    <w:p w14:paraId="663EFB11" w14:textId="77777777" w:rsidR="008D0086" w:rsidRDefault="008D0086" w:rsidP="00753DA1"/>
    <w:p w14:paraId="1932B4C9" w14:textId="77777777" w:rsidR="00D32A84" w:rsidRPr="00EE58C9" w:rsidRDefault="00D32A84" w:rsidP="00B71C76">
      <w:pPr>
        <w:spacing w:before="140" w:line="360" w:lineRule="auto"/>
        <w:jc w:val="center"/>
        <w:rPr>
          <w:b/>
          <w:sz w:val="36"/>
          <w:szCs w:val="36"/>
        </w:rPr>
      </w:pPr>
      <w:r w:rsidRPr="00EE58C9">
        <w:rPr>
          <w:b/>
          <w:sz w:val="36"/>
          <w:szCs w:val="36"/>
        </w:rPr>
        <w:t>European Tender</w:t>
      </w:r>
    </w:p>
    <w:p w14:paraId="494E554A" w14:textId="77777777" w:rsidR="00D32A84" w:rsidRPr="00EE58C9" w:rsidRDefault="00D32A84" w:rsidP="00B71C76">
      <w:pPr>
        <w:spacing w:before="140" w:line="360" w:lineRule="auto"/>
        <w:jc w:val="center"/>
        <w:rPr>
          <w:b/>
          <w:sz w:val="36"/>
          <w:szCs w:val="36"/>
        </w:rPr>
      </w:pPr>
      <w:r w:rsidRPr="00EE58C9">
        <w:rPr>
          <w:b/>
          <w:sz w:val="36"/>
          <w:szCs w:val="36"/>
        </w:rPr>
        <w:t xml:space="preserve">for </w:t>
      </w:r>
      <w:r w:rsidR="002356A0">
        <w:rPr>
          <w:b/>
          <w:sz w:val="36"/>
          <w:szCs w:val="36"/>
        </w:rPr>
        <w:t xml:space="preserve">the </w:t>
      </w:r>
      <w:r w:rsidR="004B5E25">
        <w:rPr>
          <w:b/>
          <w:sz w:val="36"/>
          <w:szCs w:val="36"/>
        </w:rPr>
        <w:t xml:space="preserve">manufacturing and </w:t>
      </w:r>
      <w:r w:rsidR="002356A0">
        <w:rPr>
          <w:b/>
          <w:sz w:val="36"/>
          <w:szCs w:val="36"/>
        </w:rPr>
        <w:t>d</w:t>
      </w:r>
      <w:r w:rsidRPr="00EE58C9">
        <w:rPr>
          <w:b/>
          <w:sz w:val="36"/>
          <w:szCs w:val="36"/>
        </w:rPr>
        <w:t>elivery of</w:t>
      </w:r>
    </w:p>
    <w:p w14:paraId="5D2AE2A7" w14:textId="77777777" w:rsidR="00D32A84" w:rsidRPr="00414188" w:rsidRDefault="002356A0" w:rsidP="003550C6">
      <w:pPr>
        <w:spacing w:before="140" w:line="360" w:lineRule="auto"/>
        <w:jc w:val="center"/>
        <w:rPr>
          <w:b/>
          <w:sz w:val="36"/>
          <w:szCs w:val="36"/>
        </w:rPr>
      </w:pPr>
      <w:r>
        <w:rPr>
          <w:b/>
          <w:sz w:val="36"/>
          <w:szCs w:val="36"/>
        </w:rPr>
        <w:br/>
      </w:r>
      <w:r w:rsidR="00F9383E">
        <w:rPr>
          <w:b/>
          <w:sz w:val="36"/>
          <w:szCs w:val="36"/>
        </w:rPr>
        <w:t>Electron Beam Lithography System</w:t>
      </w:r>
      <w:r w:rsidRPr="00414188">
        <w:rPr>
          <w:b/>
          <w:sz w:val="36"/>
          <w:szCs w:val="36"/>
        </w:rPr>
        <w:br/>
      </w:r>
      <w:r w:rsidRPr="00414188">
        <w:rPr>
          <w:b/>
          <w:sz w:val="36"/>
          <w:szCs w:val="36"/>
        </w:rPr>
        <w:br/>
      </w:r>
    </w:p>
    <w:p w14:paraId="51461AA7" w14:textId="77777777" w:rsidR="00D32A84" w:rsidRPr="00EE58C9" w:rsidRDefault="00A852E5" w:rsidP="00B71C76">
      <w:pPr>
        <w:jc w:val="center"/>
        <w:rPr>
          <w:b/>
          <w:sz w:val="32"/>
          <w:szCs w:val="32"/>
        </w:rPr>
      </w:pPr>
      <w:r>
        <w:rPr>
          <w:b/>
          <w:sz w:val="32"/>
          <w:szCs w:val="32"/>
        </w:rPr>
        <w:t>AMOLF</w:t>
      </w:r>
    </w:p>
    <w:p w14:paraId="0979476C" w14:textId="77777777" w:rsidR="00D32A84" w:rsidRPr="003B4072" w:rsidRDefault="00D32A84" w:rsidP="00B71C76">
      <w:pPr>
        <w:pStyle w:val="Koptekst"/>
        <w:tabs>
          <w:tab w:val="clear" w:pos="4536"/>
          <w:tab w:val="clear" w:pos="9072"/>
        </w:tabs>
        <w:jc w:val="center"/>
        <w:rPr>
          <w:b/>
          <w:sz w:val="32"/>
          <w:szCs w:val="32"/>
        </w:rPr>
      </w:pPr>
    </w:p>
    <w:p w14:paraId="0CB5AA0B" w14:textId="77777777" w:rsidR="00D32A84" w:rsidRPr="003B4072" w:rsidRDefault="00D32A84" w:rsidP="00B71C76">
      <w:pPr>
        <w:pStyle w:val="Koptekst"/>
        <w:tabs>
          <w:tab w:val="clear" w:pos="4536"/>
          <w:tab w:val="clear" w:pos="9072"/>
        </w:tabs>
        <w:jc w:val="center"/>
        <w:rPr>
          <w:b/>
          <w:sz w:val="32"/>
          <w:szCs w:val="32"/>
        </w:rPr>
      </w:pPr>
    </w:p>
    <w:p w14:paraId="30491721" w14:textId="77777777" w:rsidR="00D32A84" w:rsidRPr="00E05CC8" w:rsidRDefault="00D32A84" w:rsidP="00B71C76">
      <w:pPr>
        <w:pStyle w:val="Koptekst"/>
        <w:tabs>
          <w:tab w:val="clear" w:pos="4536"/>
          <w:tab w:val="clear" w:pos="9072"/>
        </w:tabs>
        <w:jc w:val="center"/>
        <w:rPr>
          <w:b/>
          <w:sz w:val="32"/>
          <w:szCs w:val="32"/>
        </w:rPr>
      </w:pPr>
    </w:p>
    <w:p w14:paraId="7F090A20" w14:textId="77777777" w:rsidR="00D32A84" w:rsidRPr="003B4072" w:rsidRDefault="00D32A84" w:rsidP="00B71C76">
      <w:pPr>
        <w:pStyle w:val="Koptekst"/>
        <w:tabs>
          <w:tab w:val="clear" w:pos="4536"/>
          <w:tab w:val="clear" w:pos="9072"/>
        </w:tabs>
        <w:jc w:val="center"/>
        <w:rPr>
          <w:b/>
          <w:sz w:val="32"/>
          <w:szCs w:val="32"/>
        </w:rPr>
      </w:pPr>
    </w:p>
    <w:p w14:paraId="18D67639" w14:textId="77777777" w:rsidR="00D32A84" w:rsidRPr="003B4072" w:rsidRDefault="00D32A84" w:rsidP="00B71C76">
      <w:pPr>
        <w:pStyle w:val="Koptekst"/>
        <w:tabs>
          <w:tab w:val="clear" w:pos="4536"/>
          <w:tab w:val="clear" w:pos="9072"/>
        </w:tabs>
        <w:jc w:val="center"/>
        <w:rPr>
          <w:b/>
          <w:sz w:val="32"/>
          <w:szCs w:val="32"/>
        </w:rPr>
      </w:pPr>
    </w:p>
    <w:p w14:paraId="76822146" w14:textId="77777777" w:rsidR="00D32A84" w:rsidRPr="003B4072" w:rsidRDefault="006F5AA9" w:rsidP="00B71C76">
      <w:pPr>
        <w:pStyle w:val="Koptekst"/>
        <w:tabs>
          <w:tab w:val="clear" w:pos="4536"/>
          <w:tab w:val="clear" w:pos="9072"/>
        </w:tabs>
        <w:jc w:val="center"/>
        <w:rPr>
          <w:b/>
          <w:sz w:val="32"/>
          <w:szCs w:val="32"/>
        </w:rPr>
      </w:pPr>
      <w:r>
        <w:rPr>
          <w:b/>
          <w:sz w:val="32"/>
          <w:szCs w:val="32"/>
        </w:rPr>
        <w:t>Descriptive Document</w:t>
      </w:r>
    </w:p>
    <w:p w14:paraId="79437FF3" w14:textId="77777777" w:rsidR="00D32A84" w:rsidRPr="003B4072" w:rsidRDefault="00D32A84" w:rsidP="00B71C76">
      <w:pPr>
        <w:pStyle w:val="Koptekst"/>
        <w:tabs>
          <w:tab w:val="clear" w:pos="4536"/>
          <w:tab w:val="clear" w:pos="9072"/>
        </w:tabs>
        <w:jc w:val="center"/>
        <w:rPr>
          <w:b/>
          <w:sz w:val="32"/>
          <w:szCs w:val="32"/>
        </w:rPr>
      </w:pPr>
    </w:p>
    <w:p w14:paraId="2D90817E" w14:textId="77777777" w:rsidR="00D32A84" w:rsidRPr="003B4072" w:rsidRDefault="00D32A84" w:rsidP="00753DA1">
      <w:pPr>
        <w:pStyle w:val="Koptekst"/>
        <w:tabs>
          <w:tab w:val="clear" w:pos="4536"/>
          <w:tab w:val="clear" w:pos="9072"/>
        </w:tabs>
        <w:rPr>
          <w:b/>
          <w:sz w:val="32"/>
          <w:szCs w:val="32"/>
        </w:rPr>
      </w:pPr>
    </w:p>
    <w:p w14:paraId="1BC48E20" w14:textId="77777777" w:rsidR="00D32A84" w:rsidRPr="00667DC8" w:rsidRDefault="00D32A84" w:rsidP="00753DA1">
      <w:pPr>
        <w:pStyle w:val="Koptekst"/>
        <w:tabs>
          <w:tab w:val="clear" w:pos="4536"/>
          <w:tab w:val="clear" w:pos="9072"/>
        </w:tabs>
        <w:rPr>
          <w:b/>
          <w:sz w:val="32"/>
          <w:szCs w:val="32"/>
        </w:rPr>
      </w:pPr>
    </w:p>
    <w:p w14:paraId="5E8D22D0" w14:textId="77777777" w:rsidR="00D32A84" w:rsidRPr="00667DC8" w:rsidRDefault="00D32A84" w:rsidP="00753DA1">
      <w:pPr>
        <w:pStyle w:val="Koptekst"/>
        <w:tabs>
          <w:tab w:val="clear" w:pos="4536"/>
          <w:tab w:val="clear" w:pos="9072"/>
        </w:tabs>
        <w:rPr>
          <w:b/>
          <w:sz w:val="32"/>
          <w:szCs w:val="32"/>
        </w:rPr>
      </w:pPr>
    </w:p>
    <w:p w14:paraId="677D6073" w14:textId="77777777" w:rsidR="00D32A84" w:rsidRDefault="00D32A84" w:rsidP="00753DA1">
      <w:pPr>
        <w:pStyle w:val="Koptekst"/>
        <w:tabs>
          <w:tab w:val="clear" w:pos="4536"/>
          <w:tab w:val="clear" w:pos="9072"/>
        </w:tabs>
        <w:rPr>
          <w:b/>
          <w:sz w:val="28"/>
          <w:szCs w:val="28"/>
        </w:rPr>
      </w:pPr>
    </w:p>
    <w:p w14:paraId="4FEA0247" w14:textId="77777777" w:rsidR="00D32A84" w:rsidRDefault="00D32A84" w:rsidP="00753DA1">
      <w:pPr>
        <w:pStyle w:val="Koptekst"/>
        <w:tabs>
          <w:tab w:val="clear" w:pos="4536"/>
          <w:tab w:val="clear" w:pos="9072"/>
        </w:tabs>
        <w:rPr>
          <w:b/>
          <w:sz w:val="28"/>
          <w:szCs w:val="28"/>
        </w:rPr>
      </w:pPr>
    </w:p>
    <w:p w14:paraId="5F664A36" w14:textId="7B20DB84" w:rsidR="00D32A84" w:rsidRPr="00D76EA1" w:rsidRDefault="00414188" w:rsidP="00753DA1">
      <w:pPr>
        <w:pStyle w:val="Koptekst"/>
        <w:tabs>
          <w:tab w:val="clear" w:pos="4536"/>
          <w:tab w:val="clear" w:pos="9072"/>
        </w:tabs>
        <w:rPr>
          <w:b/>
          <w:szCs w:val="22"/>
        </w:rPr>
      </w:pPr>
      <w:r>
        <w:rPr>
          <w:b/>
          <w:szCs w:val="22"/>
        </w:rPr>
        <w:t xml:space="preserve">Date: </w:t>
      </w:r>
      <w:r w:rsidR="00226C61">
        <w:rPr>
          <w:b/>
          <w:szCs w:val="22"/>
        </w:rPr>
        <w:t xml:space="preserve">December </w:t>
      </w:r>
      <w:r w:rsidR="00F9383E">
        <w:rPr>
          <w:b/>
          <w:szCs w:val="22"/>
        </w:rPr>
        <w:t>2016</w:t>
      </w:r>
    </w:p>
    <w:p w14:paraId="7239F373" w14:textId="77777777" w:rsidR="00D32A84" w:rsidRPr="00D76EA1" w:rsidRDefault="000C214A" w:rsidP="00753DA1">
      <w:pPr>
        <w:pStyle w:val="Koptekst"/>
        <w:tabs>
          <w:tab w:val="clear" w:pos="4536"/>
          <w:tab w:val="clear" w:pos="9072"/>
        </w:tabs>
        <w:rPr>
          <w:b/>
          <w:szCs w:val="22"/>
        </w:rPr>
      </w:pPr>
      <w:r>
        <w:rPr>
          <w:b/>
          <w:szCs w:val="22"/>
        </w:rPr>
        <w:t xml:space="preserve">Version: </w:t>
      </w:r>
      <w:proofErr w:type="spellStart"/>
      <w:r>
        <w:rPr>
          <w:b/>
          <w:szCs w:val="22"/>
        </w:rPr>
        <w:t>def</w:t>
      </w:r>
      <w:proofErr w:type="spellEnd"/>
    </w:p>
    <w:p w14:paraId="343D69F4" w14:textId="77777777" w:rsidR="00D32A84" w:rsidRPr="00D76EA1" w:rsidRDefault="008B20E8" w:rsidP="00753DA1">
      <w:pPr>
        <w:pStyle w:val="Koptekst"/>
        <w:tabs>
          <w:tab w:val="clear" w:pos="4536"/>
          <w:tab w:val="clear" w:pos="9072"/>
        </w:tabs>
        <w:rPr>
          <w:b/>
          <w:szCs w:val="22"/>
        </w:rPr>
      </w:pPr>
      <w:r w:rsidRPr="00D76EA1">
        <w:rPr>
          <w:b/>
          <w:szCs w:val="22"/>
        </w:rPr>
        <w:t xml:space="preserve">Contracting Authority: </w:t>
      </w:r>
      <w:proofErr w:type="spellStart"/>
      <w:r w:rsidR="00897B7E">
        <w:rPr>
          <w:b/>
          <w:szCs w:val="22"/>
        </w:rPr>
        <w:t>Stichting</w:t>
      </w:r>
      <w:proofErr w:type="spellEnd"/>
      <w:r w:rsidR="00897B7E">
        <w:rPr>
          <w:b/>
          <w:szCs w:val="22"/>
        </w:rPr>
        <w:t xml:space="preserve"> </w:t>
      </w:r>
      <w:r w:rsidR="000F09D1">
        <w:rPr>
          <w:b/>
          <w:szCs w:val="22"/>
        </w:rPr>
        <w:t>F</w:t>
      </w:r>
      <w:r w:rsidR="00A852E5">
        <w:rPr>
          <w:b/>
          <w:szCs w:val="22"/>
        </w:rPr>
        <w:t>OM represented by AMOLF</w:t>
      </w:r>
    </w:p>
    <w:p w14:paraId="33169420" w14:textId="77777777" w:rsidR="008D0086" w:rsidRDefault="008D0086" w:rsidP="00753DA1"/>
    <w:p w14:paraId="043D6B57" w14:textId="77777777" w:rsidR="008D0086" w:rsidRDefault="008D0086" w:rsidP="00753DA1"/>
    <w:p w14:paraId="434BA8AB" w14:textId="77777777" w:rsidR="007F267C" w:rsidRDefault="007F267C" w:rsidP="00753DA1">
      <w:r>
        <w:br w:type="page"/>
      </w:r>
    </w:p>
    <w:p w14:paraId="48928D93" w14:textId="77777777" w:rsidR="00073B62" w:rsidRDefault="00073B62" w:rsidP="00753DA1"/>
    <w:p w14:paraId="394E17FF" w14:textId="77777777" w:rsidR="00073B62" w:rsidRDefault="00073B62" w:rsidP="00753DA1"/>
    <w:p w14:paraId="03FB5214" w14:textId="77777777" w:rsidR="000D25C9" w:rsidRDefault="000D25C9" w:rsidP="00753DA1"/>
    <w:p w14:paraId="5B8884D5" w14:textId="77777777" w:rsidR="000D25C9" w:rsidRDefault="000D25C9" w:rsidP="00753DA1"/>
    <w:p w14:paraId="1F5CC8BB" w14:textId="77777777" w:rsidR="000D25C9" w:rsidRDefault="000D25C9" w:rsidP="00753DA1"/>
    <w:p w14:paraId="458D703F" w14:textId="77777777" w:rsidR="000D25C9" w:rsidRDefault="000D25C9" w:rsidP="00753DA1"/>
    <w:p w14:paraId="5E17F135" w14:textId="77777777" w:rsidR="000D25C9" w:rsidRDefault="000D25C9" w:rsidP="00753DA1"/>
    <w:p w14:paraId="578D73AA" w14:textId="77777777" w:rsidR="000D25C9" w:rsidRDefault="000D25C9" w:rsidP="00753DA1"/>
    <w:p w14:paraId="689B32CC" w14:textId="77777777" w:rsidR="000D25C9" w:rsidRDefault="000D25C9" w:rsidP="00753DA1"/>
    <w:p w14:paraId="24F8A77C" w14:textId="77777777" w:rsidR="000D25C9" w:rsidRDefault="000D25C9" w:rsidP="00753DA1"/>
    <w:p w14:paraId="723DFEAF" w14:textId="77777777" w:rsidR="000D25C9" w:rsidRDefault="000D25C9" w:rsidP="00753DA1"/>
    <w:p w14:paraId="4F607A15" w14:textId="77777777" w:rsidR="000D25C9" w:rsidRDefault="000D25C9" w:rsidP="00753DA1"/>
    <w:p w14:paraId="433850DE" w14:textId="77777777" w:rsidR="000D25C9" w:rsidRDefault="000D25C9" w:rsidP="00753DA1"/>
    <w:p w14:paraId="62833B4C" w14:textId="77777777" w:rsidR="000D25C9" w:rsidRDefault="000D25C9" w:rsidP="00753DA1"/>
    <w:p w14:paraId="5F86CCF7" w14:textId="77777777" w:rsidR="000D25C9" w:rsidRDefault="000D25C9" w:rsidP="00753DA1"/>
    <w:p w14:paraId="51721152" w14:textId="77777777" w:rsidR="000D25C9" w:rsidRDefault="000D25C9" w:rsidP="00753DA1"/>
    <w:p w14:paraId="200F5EB8" w14:textId="77777777" w:rsidR="000D25C9" w:rsidRDefault="000D25C9" w:rsidP="00753DA1"/>
    <w:p w14:paraId="08B169DA" w14:textId="77777777" w:rsidR="000D25C9" w:rsidRDefault="000D25C9" w:rsidP="00753DA1"/>
    <w:p w14:paraId="19367BBB" w14:textId="77777777" w:rsidR="000D25C9" w:rsidRDefault="000D25C9" w:rsidP="00753DA1"/>
    <w:p w14:paraId="5A357CDD" w14:textId="77777777" w:rsidR="000D25C9" w:rsidRDefault="000D25C9" w:rsidP="00753DA1"/>
    <w:p w14:paraId="51041282" w14:textId="77777777" w:rsidR="000D25C9" w:rsidRDefault="000D25C9" w:rsidP="00753DA1"/>
    <w:p w14:paraId="2446F878" w14:textId="77777777" w:rsidR="000D25C9" w:rsidRDefault="000D25C9" w:rsidP="00753DA1"/>
    <w:p w14:paraId="51B6D501" w14:textId="77777777" w:rsidR="000D25C9" w:rsidRDefault="000D25C9" w:rsidP="00753DA1"/>
    <w:p w14:paraId="6E167727" w14:textId="77777777" w:rsidR="000D25C9" w:rsidRDefault="000D25C9" w:rsidP="00753DA1"/>
    <w:p w14:paraId="6EE613AB" w14:textId="77777777" w:rsidR="000D25C9" w:rsidRDefault="000D25C9" w:rsidP="00753DA1"/>
    <w:p w14:paraId="0B8D74BF" w14:textId="77777777" w:rsidR="000D25C9" w:rsidRDefault="000D25C9" w:rsidP="00753DA1"/>
    <w:p w14:paraId="4CC46CF9" w14:textId="77777777" w:rsidR="00073B62" w:rsidRDefault="00073B62" w:rsidP="00753DA1"/>
    <w:p w14:paraId="26955F08" w14:textId="77777777" w:rsidR="007F267C" w:rsidRDefault="007F267C" w:rsidP="00753DA1"/>
    <w:p w14:paraId="4B6B6FD3" w14:textId="77777777" w:rsidR="007F267C" w:rsidRDefault="007F267C" w:rsidP="00753D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210"/>
      </w:tblGrid>
      <w:tr w:rsidR="008D0086" w14:paraId="31B6FF63" w14:textId="77777777">
        <w:tc>
          <w:tcPr>
            <w:tcW w:w="9210" w:type="dxa"/>
            <w:shd w:val="clear" w:color="auto" w:fill="E6E6E6"/>
          </w:tcPr>
          <w:p w14:paraId="73ADDB26" w14:textId="77777777" w:rsidR="008D0086" w:rsidRDefault="007F267C" w:rsidP="00753DA1">
            <w:pPr>
              <w:rPr>
                <w:rFonts w:cs="Arial"/>
                <w:b/>
                <w:i/>
              </w:rPr>
            </w:pPr>
            <w:r>
              <w:br w:type="page"/>
            </w:r>
          </w:p>
          <w:p w14:paraId="6FBD376A" w14:textId="77777777" w:rsidR="008D0086" w:rsidRDefault="008D0086" w:rsidP="00753DA1">
            <w:r>
              <w:rPr>
                <w:rFonts w:cs="Arial"/>
                <w:b/>
                <w:i/>
              </w:rPr>
              <w:t xml:space="preserve">The content of this tender document may not be made public, copied or saved in a (computerized) data file in any way by the receiver, unless prior written approval for this has been provided </w:t>
            </w:r>
            <w:r w:rsidRPr="00C3421E">
              <w:rPr>
                <w:rFonts w:cs="Arial"/>
                <w:b/>
                <w:i/>
              </w:rPr>
              <w:t xml:space="preserve">by </w:t>
            </w:r>
            <w:r w:rsidR="00A852E5">
              <w:rPr>
                <w:rFonts w:cs="Arial"/>
                <w:b/>
                <w:i/>
              </w:rPr>
              <w:t>AMOLF</w:t>
            </w:r>
            <w:r>
              <w:rPr>
                <w:rFonts w:cs="Arial"/>
                <w:b/>
                <w:i/>
              </w:rPr>
              <w:t xml:space="preserve"> </w:t>
            </w:r>
          </w:p>
          <w:p w14:paraId="4903CC07" w14:textId="77777777" w:rsidR="008D0086" w:rsidRDefault="008D0086" w:rsidP="00753DA1"/>
        </w:tc>
      </w:tr>
    </w:tbl>
    <w:p w14:paraId="54704072" w14:textId="77777777" w:rsidR="00073B62" w:rsidRDefault="00073B62" w:rsidP="00A0359D">
      <w:pPr>
        <w:pStyle w:val="Inhopg1"/>
      </w:pPr>
    </w:p>
    <w:p w14:paraId="71653A31" w14:textId="77777777" w:rsidR="00073B62" w:rsidRDefault="00073B62" w:rsidP="00A0359D">
      <w:pPr>
        <w:pStyle w:val="Inhopg1"/>
      </w:pPr>
    </w:p>
    <w:p w14:paraId="53764F67" w14:textId="77777777" w:rsidR="00E21251" w:rsidRPr="005837AF" w:rsidRDefault="00073B62" w:rsidP="00753DA1">
      <w:pPr>
        <w:rPr>
          <w:b/>
          <w:sz w:val="24"/>
          <w:szCs w:val="24"/>
        </w:rPr>
      </w:pPr>
      <w:r>
        <w:br w:type="page"/>
      </w:r>
      <w:bookmarkStart w:id="0" w:name="_Toc249760793"/>
      <w:bookmarkStart w:id="1" w:name="_Toc249862527"/>
      <w:bookmarkStart w:id="2" w:name="_Toc249863596"/>
      <w:bookmarkStart w:id="3" w:name="_Toc340231717"/>
      <w:bookmarkStart w:id="4" w:name="_Toc249758496"/>
      <w:r w:rsidR="00E21251" w:rsidRPr="005837AF">
        <w:rPr>
          <w:b/>
          <w:sz w:val="24"/>
          <w:szCs w:val="24"/>
        </w:rPr>
        <w:lastRenderedPageBreak/>
        <w:t>Table of Contents</w:t>
      </w:r>
      <w:bookmarkEnd w:id="0"/>
      <w:bookmarkEnd w:id="1"/>
      <w:bookmarkEnd w:id="2"/>
      <w:bookmarkEnd w:id="3"/>
    </w:p>
    <w:p w14:paraId="7CD107F1" w14:textId="77777777" w:rsidR="0065300C" w:rsidRDefault="0065300C" w:rsidP="00A0359D">
      <w:pPr>
        <w:pStyle w:val="Inhopg1"/>
      </w:pPr>
    </w:p>
    <w:bookmarkStart w:id="5" w:name="_Toc249760654"/>
    <w:bookmarkStart w:id="6" w:name="_Toc249760794"/>
    <w:bookmarkStart w:id="7" w:name="_Toc249862528"/>
    <w:bookmarkStart w:id="8" w:name="_Toc249863597"/>
    <w:p w14:paraId="28F7D828" w14:textId="77777777" w:rsidR="00CD4AD2" w:rsidRDefault="00945EA1">
      <w:pPr>
        <w:pStyle w:val="Inhopg1"/>
        <w:rPr>
          <w:rFonts w:asciiTheme="minorHAnsi" w:eastAsiaTheme="minorEastAsia" w:hAnsiTheme="minorHAnsi" w:cstheme="minorBidi"/>
          <w:b w:val="0"/>
          <w:bCs w:val="0"/>
          <w:kern w:val="0"/>
          <w:sz w:val="22"/>
          <w:szCs w:val="22"/>
          <w:lang w:val="en-US" w:eastAsia="en-US"/>
        </w:rPr>
      </w:pPr>
      <w:r w:rsidRPr="00036F99">
        <w:rPr>
          <w:rStyle w:val="CharChar"/>
          <w:sz w:val="20"/>
          <w:szCs w:val="20"/>
        </w:rPr>
        <w:fldChar w:fldCharType="begin"/>
      </w:r>
      <w:r w:rsidR="00630AF9" w:rsidRPr="00036F99">
        <w:rPr>
          <w:rStyle w:val="CharChar"/>
          <w:sz w:val="20"/>
          <w:szCs w:val="20"/>
        </w:rPr>
        <w:instrText xml:space="preserve"> TOC \o "1-3" \h \z \u </w:instrText>
      </w:r>
      <w:r w:rsidRPr="00036F99">
        <w:rPr>
          <w:rStyle w:val="CharChar"/>
          <w:sz w:val="20"/>
          <w:szCs w:val="20"/>
        </w:rPr>
        <w:fldChar w:fldCharType="separate"/>
      </w:r>
      <w:hyperlink w:anchor="_Toc468723329" w:history="1">
        <w:r w:rsidR="00CD4AD2" w:rsidRPr="00C95597">
          <w:rPr>
            <w:rStyle w:val="Hyperlink"/>
          </w:rPr>
          <w:t>List of Definitions</w:t>
        </w:r>
        <w:r w:rsidR="00CD4AD2">
          <w:rPr>
            <w:webHidden/>
          </w:rPr>
          <w:tab/>
        </w:r>
        <w:r w:rsidR="00CD4AD2">
          <w:rPr>
            <w:webHidden/>
          </w:rPr>
          <w:fldChar w:fldCharType="begin"/>
        </w:r>
        <w:r w:rsidR="00CD4AD2">
          <w:rPr>
            <w:webHidden/>
          </w:rPr>
          <w:instrText xml:space="preserve"> PAGEREF _Toc468723329 \h </w:instrText>
        </w:r>
        <w:r w:rsidR="00CD4AD2">
          <w:rPr>
            <w:webHidden/>
          </w:rPr>
        </w:r>
        <w:r w:rsidR="00CD4AD2">
          <w:rPr>
            <w:webHidden/>
          </w:rPr>
          <w:fldChar w:fldCharType="separate"/>
        </w:r>
        <w:r w:rsidR="00CD4AD2">
          <w:rPr>
            <w:webHidden/>
          </w:rPr>
          <w:t>5</w:t>
        </w:r>
        <w:r w:rsidR="00CD4AD2">
          <w:rPr>
            <w:webHidden/>
          </w:rPr>
          <w:fldChar w:fldCharType="end"/>
        </w:r>
      </w:hyperlink>
    </w:p>
    <w:p w14:paraId="472C3DA3" w14:textId="77777777" w:rsidR="00CD4AD2" w:rsidRDefault="0044565E">
      <w:pPr>
        <w:pStyle w:val="Inhopg1"/>
        <w:rPr>
          <w:rFonts w:asciiTheme="minorHAnsi" w:eastAsiaTheme="minorEastAsia" w:hAnsiTheme="minorHAnsi" w:cstheme="minorBidi"/>
          <w:b w:val="0"/>
          <w:bCs w:val="0"/>
          <w:kern w:val="0"/>
          <w:sz w:val="22"/>
          <w:szCs w:val="22"/>
          <w:lang w:val="en-US" w:eastAsia="en-US"/>
        </w:rPr>
      </w:pPr>
      <w:hyperlink w:anchor="_Toc468723330" w:history="1">
        <w:r w:rsidR="00CD4AD2" w:rsidRPr="00C95597">
          <w:rPr>
            <w:rStyle w:val="Hyperlink"/>
          </w:rPr>
          <w:t>Descriptive Document</w:t>
        </w:r>
        <w:r w:rsidR="00CD4AD2">
          <w:rPr>
            <w:webHidden/>
          </w:rPr>
          <w:tab/>
        </w:r>
        <w:r w:rsidR="00CD4AD2">
          <w:rPr>
            <w:webHidden/>
          </w:rPr>
          <w:fldChar w:fldCharType="begin"/>
        </w:r>
        <w:r w:rsidR="00CD4AD2">
          <w:rPr>
            <w:webHidden/>
          </w:rPr>
          <w:instrText xml:space="preserve"> PAGEREF _Toc468723330 \h </w:instrText>
        </w:r>
        <w:r w:rsidR="00CD4AD2">
          <w:rPr>
            <w:webHidden/>
          </w:rPr>
        </w:r>
        <w:r w:rsidR="00CD4AD2">
          <w:rPr>
            <w:webHidden/>
          </w:rPr>
          <w:fldChar w:fldCharType="separate"/>
        </w:r>
        <w:r w:rsidR="00CD4AD2">
          <w:rPr>
            <w:webHidden/>
          </w:rPr>
          <w:t>6</w:t>
        </w:r>
        <w:r w:rsidR="00CD4AD2">
          <w:rPr>
            <w:webHidden/>
          </w:rPr>
          <w:fldChar w:fldCharType="end"/>
        </w:r>
      </w:hyperlink>
    </w:p>
    <w:p w14:paraId="07457E85" w14:textId="77777777" w:rsidR="00CD4AD2" w:rsidRDefault="0044565E">
      <w:pPr>
        <w:pStyle w:val="Inhopg2"/>
        <w:rPr>
          <w:rFonts w:asciiTheme="minorHAnsi" w:eastAsiaTheme="minorEastAsia" w:hAnsiTheme="minorHAnsi" w:cstheme="minorBidi"/>
          <w:b w:val="0"/>
          <w:sz w:val="22"/>
          <w:szCs w:val="22"/>
          <w:lang w:val="en-US" w:eastAsia="en-US"/>
        </w:rPr>
      </w:pPr>
      <w:hyperlink w:anchor="_Toc468723331" w:history="1">
        <w:r w:rsidR="00CD4AD2" w:rsidRPr="00C95597">
          <w:rPr>
            <w:rStyle w:val="Hyperlink"/>
          </w:rPr>
          <w:t>1.</w:t>
        </w:r>
        <w:r w:rsidR="00CD4AD2">
          <w:rPr>
            <w:rFonts w:asciiTheme="minorHAnsi" w:eastAsiaTheme="minorEastAsia" w:hAnsiTheme="minorHAnsi" w:cstheme="minorBidi"/>
            <w:b w:val="0"/>
            <w:sz w:val="22"/>
            <w:szCs w:val="22"/>
            <w:lang w:val="en-US" w:eastAsia="en-US"/>
          </w:rPr>
          <w:tab/>
        </w:r>
        <w:r w:rsidR="00CD4AD2" w:rsidRPr="00C95597">
          <w:rPr>
            <w:rStyle w:val="Hyperlink"/>
          </w:rPr>
          <w:t>Scope of the tender</w:t>
        </w:r>
        <w:r w:rsidR="00CD4AD2">
          <w:rPr>
            <w:webHidden/>
          </w:rPr>
          <w:tab/>
        </w:r>
        <w:r w:rsidR="00CD4AD2">
          <w:rPr>
            <w:webHidden/>
          </w:rPr>
          <w:fldChar w:fldCharType="begin"/>
        </w:r>
        <w:r w:rsidR="00CD4AD2">
          <w:rPr>
            <w:webHidden/>
          </w:rPr>
          <w:instrText xml:space="preserve"> PAGEREF _Toc468723331 \h </w:instrText>
        </w:r>
        <w:r w:rsidR="00CD4AD2">
          <w:rPr>
            <w:webHidden/>
          </w:rPr>
        </w:r>
        <w:r w:rsidR="00CD4AD2">
          <w:rPr>
            <w:webHidden/>
          </w:rPr>
          <w:fldChar w:fldCharType="separate"/>
        </w:r>
        <w:r w:rsidR="00CD4AD2">
          <w:rPr>
            <w:webHidden/>
          </w:rPr>
          <w:t>6</w:t>
        </w:r>
        <w:r w:rsidR="00CD4AD2">
          <w:rPr>
            <w:webHidden/>
          </w:rPr>
          <w:fldChar w:fldCharType="end"/>
        </w:r>
      </w:hyperlink>
    </w:p>
    <w:p w14:paraId="101361CD" w14:textId="77777777" w:rsidR="00CD4AD2" w:rsidRDefault="0044565E">
      <w:pPr>
        <w:pStyle w:val="Inhopg2"/>
        <w:rPr>
          <w:rFonts w:asciiTheme="minorHAnsi" w:eastAsiaTheme="minorEastAsia" w:hAnsiTheme="minorHAnsi" w:cstheme="minorBidi"/>
          <w:b w:val="0"/>
          <w:sz w:val="22"/>
          <w:szCs w:val="22"/>
          <w:lang w:val="en-US" w:eastAsia="en-US"/>
        </w:rPr>
      </w:pPr>
      <w:hyperlink w:anchor="_Toc468723332" w:history="1">
        <w:r w:rsidR="00CD4AD2" w:rsidRPr="00C95597">
          <w:rPr>
            <w:rStyle w:val="Hyperlink"/>
          </w:rPr>
          <w:t>2.</w:t>
        </w:r>
        <w:r w:rsidR="00CD4AD2">
          <w:rPr>
            <w:rFonts w:asciiTheme="minorHAnsi" w:eastAsiaTheme="minorEastAsia" w:hAnsiTheme="minorHAnsi" w:cstheme="minorBidi"/>
            <w:b w:val="0"/>
            <w:sz w:val="22"/>
            <w:szCs w:val="22"/>
            <w:lang w:val="en-US" w:eastAsia="en-US"/>
          </w:rPr>
          <w:tab/>
        </w:r>
        <w:r w:rsidR="00CD4AD2" w:rsidRPr="00C95597">
          <w:rPr>
            <w:rStyle w:val="Hyperlink"/>
          </w:rPr>
          <w:t>General information about the tendering procedure</w:t>
        </w:r>
        <w:r w:rsidR="00CD4AD2">
          <w:rPr>
            <w:webHidden/>
          </w:rPr>
          <w:tab/>
        </w:r>
        <w:r w:rsidR="00CD4AD2">
          <w:rPr>
            <w:webHidden/>
          </w:rPr>
          <w:fldChar w:fldCharType="begin"/>
        </w:r>
        <w:r w:rsidR="00CD4AD2">
          <w:rPr>
            <w:webHidden/>
          </w:rPr>
          <w:instrText xml:space="preserve"> PAGEREF _Toc468723332 \h </w:instrText>
        </w:r>
        <w:r w:rsidR="00CD4AD2">
          <w:rPr>
            <w:webHidden/>
          </w:rPr>
        </w:r>
        <w:r w:rsidR="00CD4AD2">
          <w:rPr>
            <w:webHidden/>
          </w:rPr>
          <w:fldChar w:fldCharType="separate"/>
        </w:r>
        <w:r w:rsidR="00CD4AD2">
          <w:rPr>
            <w:webHidden/>
          </w:rPr>
          <w:t>6</w:t>
        </w:r>
        <w:r w:rsidR="00CD4AD2">
          <w:rPr>
            <w:webHidden/>
          </w:rPr>
          <w:fldChar w:fldCharType="end"/>
        </w:r>
      </w:hyperlink>
    </w:p>
    <w:p w14:paraId="529BB2C3"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33" w:history="1">
        <w:r w:rsidR="00CD4AD2" w:rsidRPr="00C95597">
          <w:rPr>
            <w:rStyle w:val="Hyperlink"/>
            <w:noProof/>
            <w:lang w:val="nl-NL"/>
          </w:rPr>
          <w:t>Article 2.1.</w:t>
        </w:r>
        <w:r w:rsidR="00CD4AD2">
          <w:rPr>
            <w:rFonts w:asciiTheme="minorHAnsi" w:eastAsiaTheme="minorEastAsia" w:hAnsiTheme="minorHAnsi" w:cstheme="minorBidi"/>
            <w:noProof/>
            <w:sz w:val="22"/>
            <w:szCs w:val="22"/>
            <w:lang w:val="en-US" w:eastAsia="en-US"/>
          </w:rPr>
          <w:tab/>
        </w:r>
        <w:r w:rsidR="00CD4AD2" w:rsidRPr="00C95597">
          <w:rPr>
            <w:rStyle w:val="Hyperlink"/>
            <w:noProof/>
            <w:lang w:val="nl-NL"/>
          </w:rPr>
          <w:t>Open procedure</w:t>
        </w:r>
        <w:r w:rsidR="00CD4AD2">
          <w:rPr>
            <w:noProof/>
            <w:webHidden/>
          </w:rPr>
          <w:tab/>
        </w:r>
        <w:r w:rsidR="00CD4AD2">
          <w:rPr>
            <w:noProof/>
            <w:webHidden/>
          </w:rPr>
          <w:fldChar w:fldCharType="begin"/>
        </w:r>
        <w:r w:rsidR="00CD4AD2">
          <w:rPr>
            <w:noProof/>
            <w:webHidden/>
          </w:rPr>
          <w:instrText xml:space="preserve"> PAGEREF _Toc468723333 \h </w:instrText>
        </w:r>
        <w:r w:rsidR="00CD4AD2">
          <w:rPr>
            <w:noProof/>
            <w:webHidden/>
          </w:rPr>
        </w:r>
        <w:r w:rsidR="00CD4AD2">
          <w:rPr>
            <w:noProof/>
            <w:webHidden/>
          </w:rPr>
          <w:fldChar w:fldCharType="separate"/>
        </w:r>
        <w:r w:rsidR="00CD4AD2">
          <w:rPr>
            <w:noProof/>
            <w:webHidden/>
          </w:rPr>
          <w:t>6</w:t>
        </w:r>
        <w:r w:rsidR="00CD4AD2">
          <w:rPr>
            <w:noProof/>
            <w:webHidden/>
          </w:rPr>
          <w:fldChar w:fldCharType="end"/>
        </w:r>
      </w:hyperlink>
    </w:p>
    <w:p w14:paraId="3A25D302"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34" w:history="1">
        <w:r w:rsidR="00CD4AD2" w:rsidRPr="00C95597">
          <w:rPr>
            <w:rStyle w:val="Hyperlink"/>
            <w:noProof/>
          </w:rPr>
          <w:t>Article 2.2.</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Steps in the open procedure</w:t>
        </w:r>
        <w:r w:rsidR="00CD4AD2">
          <w:rPr>
            <w:noProof/>
            <w:webHidden/>
          </w:rPr>
          <w:tab/>
        </w:r>
        <w:r w:rsidR="00CD4AD2">
          <w:rPr>
            <w:noProof/>
            <w:webHidden/>
          </w:rPr>
          <w:fldChar w:fldCharType="begin"/>
        </w:r>
        <w:r w:rsidR="00CD4AD2">
          <w:rPr>
            <w:noProof/>
            <w:webHidden/>
          </w:rPr>
          <w:instrText xml:space="preserve"> PAGEREF _Toc468723334 \h </w:instrText>
        </w:r>
        <w:r w:rsidR="00CD4AD2">
          <w:rPr>
            <w:noProof/>
            <w:webHidden/>
          </w:rPr>
        </w:r>
        <w:r w:rsidR="00CD4AD2">
          <w:rPr>
            <w:noProof/>
            <w:webHidden/>
          </w:rPr>
          <w:fldChar w:fldCharType="separate"/>
        </w:r>
        <w:r w:rsidR="00CD4AD2">
          <w:rPr>
            <w:noProof/>
            <w:webHidden/>
          </w:rPr>
          <w:t>6</w:t>
        </w:r>
        <w:r w:rsidR="00CD4AD2">
          <w:rPr>
            <w:noProof/>
            <w:webHidden/>
          </w:rPr>
          <w:fldChar w:fldCharType="end"/>
        </w:r>
      </w:hyperlink>
    </w:p>
    <w:p w14:paraId="581CCA58"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35" w:history="1">
        <w:r w:rsidR="00CD4AD2" w:rsidRPr="00C95597">
          <w:rPr>
            <w:rStyle w:val="Hyperlink"/>
            <w:noProof/>
          </w:rPr>
          <w:t>Article 2.3.</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Award of contract</w:t>
        </w:r>
        <w:r w:rsidR="00CD4AD2">
          <w:rPr>
            <w:noProof/>
            <w:webHidden/>
          </w:rPr>
          <w:tab/>
        </w:r>
        <w:r w:rsidR="00CD4AD2">
          <w:rPr>
            <w:noProof/>
            <w:webHidden/>
          </w:rPr>
          <w:fldChar w:fldCharType="begin"/>
        </w:r>
        <w:r w:rsidR="00CD4AD2">
          <w:rPr>
            <w:noProof/>
            <w:webHidden/>
          </w:rPr>
          <w:instrText xml:space="preserve"> PAGEREF _Toc468723335 \h </w:instrText>
        </w:r>
        <w:r w:rsidR="00CD4AD2">
          <w:rPr>
            <w:noProof/>
            <w:webHidden/>
          </w:rPr>
        </w:r>
        <w:r w:rsidR="00CD4AD2">
          <w:rPr>
            <w:noProof/>
            <w:webHidden/>
          </w:rPr>
          <w:fldChar w:fldCharType="separate"/>
        </w:r>
        <w:r w:rsidR="00CD4AD2">
          <w:rPr>
            <w:noProof/>
            <w:webHidden/>
          </w:rPr>
          <w:t>7</w:t>
        </w:r>
        <w:r w:rsidR="00CD4AD2">
          <w:rPr>
            <w:noProof/>
            <w:webHidden/>
          </w:rPr>
          <w:fldChar w:fldCharType="end"/>
        </w:r>
      </w:hyperlink>
    </w:p>
    <w:p w14:paraId="638B6AE8"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36" w:history="1">
        <w:r w:rsidR="00CD4AD2" w:rsidRPr="00C95597">
          <w:rPr>
            <w:rStyle w:val="Hyperlink"/>
            <w:noProof/>
          </w:rPr>
          <w:t>Article 2.4.</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Initial schedule of the tender procedure</w:t>
        </w:r>
        <w:r w:rsidR="00CD4AD2">
          <w:rPr>
            <w:noProof/>
            <w:webHidden/>
          </w:rPr>
          <w:tab/>
        </w:r>
        <w:r w:rsidR="00CD4AD2">
          <w:rPr>
            <w:noProof/>
            <w:webHidden/>
          </w:rPr>
          <w:fldChar w:fldCharType="begin"/>
        </w:r>
        <w:r w:rsidR="00CD4AD2">
          <w:rPr>
            <w:noProof/>
            <w:webHidden/>
          </w:rPr>
          <w:instrText xml:space="preserve"> PAGEREF _Toc468723336 \h </w:instrText>
        </w:r>
        <w:r w:rsidR="00CD4AD2">
          <w:rPr>
            <w:noProof/>
            <w:webHidden/>
          </w:rPr>
        </w:r>
        <w:r w:rsidR="00CD4AD2">
          <w:rPr>
            <w:noProof/>
            <w:webHidden/>
          </w:rPr>
          <w:fldChar w:fldCharType="separate"/>
        </w:r>
        <w:r w:rsidR="00CD4AD2">
          <w:rPr>
            <w:noProof/>
            <w:webHidden/>
          </w:rPr>
          <w:t>7</w:t>
        </w:r>
        <w:r w:rsidR="00CD4AD2">
          <w:rPr>
            <w:noProof/>
            <w:webHidden/>
          </w:rPr>
          <w:fldChar w:fldCharType="end"/>
        </w:r>
      </w:hyperlink>
    </w:p>
    <w:p w14:paraId="7691376C" w14:textId="77777777" w:rsidR="00CD4AD2" w:rsidRDefault="0044565E">
      <w:pPr>
        <w:pStyle w:val="Inhopg2"/>
        <w:rPr>
          <w:rFonts w:asciiTheme="minorHAnsi" w:eastAsiaTheme="minorEastAsia" w:hAnsiTheme="minorHAnsi" w:cstheme="minorBidi"/>
          <w:b w:val="0"/>
          <w:sz w:val="22"/>
          <w:szCs w:val="22"/>
          <w:lang w:val="en-US" w:eastAsia="en-US"/>
        </w:rPr>
      </w:pPr>
      <w:hyperlink w:anchor="_Toc468723337" w:history="1">
        <w:r w:rsidR="00CD4AD2" w:rsidRPr="00C95597">
          <w:rPr>
            <w:rStyle w:val="Hyperlink"/>
          </w:rPr>
          <w:t>3.</w:t>
        </w:r>
        <w:r w:rsidR="00CD4AD2">
          <w:rPr>
            <w:rFonts w:asciiTheme="minorHAnsi" w:eastAsiaTheme="minorEastAsia" w:hAnsiTheme="minorHAnsi" w:cstheme="minorBidi"/>
            <w:b w:val="0"/>
            <w:sz w:val="22"/>
            <w:szCs w:val="22"/>
            <w:lang w:val="en-US" w:eastAsia="en-US"/>
          </w:rPr>
          <w:tab/>
        </w:r>
        <w:r w:rsidR="00CD4AD2" w:rsidRPr="00C95597">
          <w:rPr>
            <w:rStyle w:val="Hyperlink"/>
          </w:rPr>
          <w:t>Requirements for Tenderers</w:t>
        </w:r>
        <w:r w:rsidR="00CD4AD2">
          <w:rPr>
            <w:webHidden/>
          </w:rPr>
          <w:tab/>
        </w:r>
        <w:r w:rsidR="00CD4AD2">
          <w:rPr>
            <w:webHidden/>
          </w:rPr>
          <w:fldChar w:fldCharType="begin"/>
        </w:r>
        <w:r w:rsidR="00CD4AD2">
          <w:rPr>
            <w:webHidden/>
          </w:rPr>
          <w:instrText xml:space="preserve"> PAGEREF _Toc468723337 \h </w:instrText>
        </w:r>
        <w:r w:rsidR="00CD4AD2">
          <w:rPr>
            <w:webHidden/>
          </w:rPr>
        </w:r>
        <w:r w:rsidR="00CD4AD2">
          <w:rPr>
            <w:webHidden/>
          </w:rPr>
          <w:fldChar w:fldCharType="separate"/>
        </w:r>
        <w:r w:rsidR="00CD4AD2">
          <w:rPr>
            <w:webHidden/>
          </w:rPr>
          <w:t>8</w:t>
        </w:r>
        <w:r w:rsidR="00CD4AD2">
          <w:rPr>
            <w:webHidden/>
          </w:rPr>
          <w:fldChar w:fldCharType="end"/>
        </w:r>
      </w:hyperlink>
    </w:p>
    <w:p w14:paraId="3C080EB7"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38" w:history="1">
        <w:r w:rsidR="00CD4AD2" w:rsidRPr="00C95597">
          <w:rPr>
            <w:rStyle w:val="Hyperlink"/>
            <w:noProof/>
          </w:rPr>
          <w:t>Article 3.1.</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Introduction</w:t>
        </w:r>
        <w:r w:rsidR="00CD4AD2">
          <w:rPr>
            <w:noProof/>
            <w:webHidden/>
          </w:rPr>
          <w:tab/>
        </w:r>
        <w:r w:rsidR="00CD4AD2">
          <w:rPr>
            <w:noProof/>
            <w:webHidden/>
          </w:rPr>
          <w:fldChar w:fldCharType="begin"/>
        </w:r>
        <w:r w:rsidR="00CD4AD2">
          <w:rPr>
            <w:noProof/>
            <w:webHidden/>
          </w:rPr>
          <w:instrText xml:space="preserve"> PAGEREF _Toc468723338 \h </w:instrText>
        </w:r>
        <w:r w:rsidR="00CD4AD2">
          <w:rPr>
            <w:noProof/>
            <w:webHidden/>
          </w:rPr>
        </w:r>
        <w:r w:rsidR="00CD4AD2">
          <w:rPr>
            <w:noProof/>
            <w:webHidden/>
          </w:rPr>
          <w:fldChar w:fldCharType="separate"/>
        </w:r>
        <w:r w:rsidR="00CD4AD2">
          <w:rPr>
            <w:noProof/>
            <w:webHidden/>
          </w:rPr>
          <w:t>8</w:t>
        </w:r>
        <w:r w:rsidR="00CD4AD2">
          <w:rPr>
            <w:noProof/>
            <w:webHidden/>
          </w:rPr>
          <w:fldChar w:fldCharType="end"/>
        </w:r>
      </w:hyperlink>
    </w:p>
    <w:p w14:paraId="1C294C4A"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39" w:history="1">
        <w:r w:rsidR="00CD4AD2" w:rsidRPr="00C95597">
          <w:rPr>
            <w:rStyle w:val="Hyperlink"/>
            <w:noProof/>
          </w:rPr>
          <w:t>Article 3.2.</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Collection of Information</w:t>
        </w:r>
        <w:r w:rsidR="00CD4AD2">
          <w:rPr>
            <w:noProof/>
            <w:webHidden/>
          </w:rPr>
          <w:tab/>
        </w:r>
        <w:r w:rsidR="00CD4AD2">
          <w:rPr>
            <w:noProof/>
            <w:webHidden/>
          </w:rPr>
          <w:fldChar w:fldCharType="begin"/>
        </w:r>
        <w:r w:rsidR="00CD4AD2">
          <w:rPr>
            <w:noProof/>
            <w:webHidden/>
          </w:rPr>
          <w:instrText xml:space="preserve"> PAGEREF _Toc468723339 \h </w:instrText>
        </w:r>
        <w:r w:rsidR="00CD4AD2">
          <w:rPr>
            <w:noProof/>
            <w:webHidden/>
          </w:rPr>
        </w:r>
        <w:r w:rsidR="00CD4AD2">
          <w:rPr>
            <w:noProof/>
            <w:webHidden/>
          </w:rPr>
          <w:fldChar w:fldCharType="separate"/>
        </w:r>
        <w:r w:rsidR="00CD4AD2">
          <w:rPr>
            <w:noProof/>
            <w:webHidden/>
          </w:rPr>
          <w:t>8</w:t>
        </w:r>
        <w:r w:rsidR="00CD4AD2">
          <w:rPr>
            <w:noProof/>
            <w:webHidden/>
          </w:rPr>
          <w:fldChar w:fldCharType="end"/>
        </w:r>
      </w:hyperlink>
    </w:p>
    <w:p w14:paraId="77606322"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40" w:history="1">
        <w:r w:rsidR="00CD4AD2" w:rsidRPr="00C95597">
          <w:rPr>
            <w:rStyle w:val="Hyperlink"/>
            <w:noProof/>
          </w:rPr>
          <w:t>Article 3.3.</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Submitting Final Tender, closing date and time</w:t>
        </w:r>
        <w:r w:rsidR="00CD4AD2">
          <w:rPr>
            <w:noProof/>
            <w:webHidden/>
          </w:rPr>
          <w:tab/>
        </w:r>
        <w:r w:rsidR="00CD4AD2">
          <w:rPr>
            <w:noProof/>
            <w:webHidden/>
          </w:rPr>
          <w:fldChar w:fldCharType="begin"/>
        </w:r>
        <w:r w:rsidR="00CD4AD2">
          <w:rPr>
            <w:noProof/>
            <w:webHidden/>
          </w:rPr>
          <w:instrText xml:space="preserve"> PAGEREF _Toc468723340 \h </w:instrText>
        </w:r>
        <w:r w:rsidR="00CD4AD2">
          <w:rPr>
            <w:noProof/>
            <w:webHidden/>
          </w:rPr>
        </w:r>
        <w:r w:rsidR="00CD4AD2">
          <w:rPr>
            <w:noProof/>
            <w:webHidden/>
          </w:rPr>
          <w:fldChar w:fldCharType="separate"/>
        </w:r>
        <w:r w:rsidR="00CD4AD2">
          <w:rPr>
            <w:noProof/>
            <w:webHidden/>
          </w:rPr>
          <w:t>9</w:t>
        </w:r>
        <w:r w:rsidR="00CD4AD2">
          <w:rPr>
            <w:noProof/>
            <w:webHidden/>
          </w:rPr>
          <w:fldChar w:fldCharType="end"/>
        </w:r>
      </w:hyperlink>
    </w:p>
    <w:p w14:paraId="47C80EA8"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41" w:history="1">
        <w:r w:rsidR="00CD4AD2" w:rsidRPr="00C95597">
          <w:rPr>
            <w:rStyle w:val="Hyperlink"/>
            <w:noProof/>
          </w:rPr>
          <w:t>Article 3.4.</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Requirements for the contents of the Tender</w:t>
        </w:r>
        <w:r w:rsidR="00CD4AD2">
          <w:rPr>
            <w:noProof/>
            <w:webHidden/>
          </w:rPr>
          <w:tab/>
        </w:r>
        <w:r w:rsidR="00CD4AD2">
          <w:rPr>
            <w:noProof/>
            <w:webHidden/>
          </w:rPr>
          <w:fldChar w:fldCharType="begin"/>
        </w:r>
        <w:r w:rsidR="00CD4AD2">
          <w:rPr>
            <w:noProof/>
            <w:webHidden/>
          </w:rPr>
          <w:instrText xml:space="preserve"> PAGEREF _Toc468723341 \h </w:instrText>
        </w:r>
        <w:r w:rsidR="00CD4AD2">
          <w:rPr>
            <w:noProof/>
            <w:webHidden/>
          </w:rPr>
        </w:r>
        <w:r w:rsidR="00CD4AD2">
          <w:rPr>
            <w:noProof/>
            <w:webHidden/>
          </w:rPr>
          <w:fldChar w:fldCharType="separate"/>
        </w:r>
        <w:r w:rsidR="00CD4AD2">
          <w:rPr>
            <w:noProof/>
            <w:webHidden/>
          </w:rPr>
          <w:t>10</w:t>
        </w:r>
        <w:r w:rsidR="00CD4AD2">
          <w:rPr>
            <w:noProof/>
            <w:webHidden/>
          </w:rPr>
          <w:fldChar w:fldCharType="end"/>
        </w:r>
      </w:hyperlink>
    </w:p>
    <w:p w14:paraId="60E70DE2"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42" w:history="1">
        <w:r w:rsidR="00CD4AD2" w:rsidRPr="00C95597">
          <w:rPr>
            <w:rStyle w:val="Hyperlink"/>
            <w:noProof/>
          </w:rPr>
          <w:t>Article 3.5.</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Partnerships, combinations and consortia</w:t>
        </w:r>
        <w:r w:rsidR="00CD4AD2">
          <w:rPr>
            <w:noProof/>
            <w:webHidden/>
          </w:rPr>
          <w:tab/>
        </w:r>
        <w:r w:rsidR="00CD4AD2">
          <w:rPr>
            <w:noProof/>
            <w:webHidden/>
          </w:rPr>
          <w:fldChar w:fldCharType="begin"/>
        </w:r>
        <w:r w:rsidR="00CD4AD2">
          <w:rPr>
            <w:noProof/>
            <w:webHidden/>
          </w:rPr>
          <w:instrText xml:space="preserve"> PAGEREF _Toc468723342 \h </w:instrText>
        </w:r>
        <w:r w:rsidR="00CD4AD2">
          <w:rPr>
            <w:noProof/>
            <w:webHidden/>
          </w:rPr>
        </w:r>
        <w:r w:rsidR="00CD4AD2">
          <w:rPr>
            <w:noProof/>
            <w:webHidden/>
          </w:rPr>
          <w:fldChar w:fldCharType="separate"/>
        </w:r>
        <w:r w:rsidR="00CD4AD2">
          <w:rPr>
            <w:noProof/>
            <w:webHidden/>
          </w:rPr>
          <w:t>10</w:t>
        </w:r>
        <w:r w:rsidR="00CD4AD2">
          <w:rPr>
            <w:noProof/>
            <w:webHidden/>
          </w:rPr>
          <w:fldChar w:fldCharType="end"/>
        </w:r>
      </w:hyperlink>
    </w:p>
    <w:p w14:paraId="1B0C828D"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43" w:history="1">
        <w:r w:rsidR="00CD4AD2" w:rsidRPr="00C95597">
          <w:rPr>
            <w:rStyle w:val="Hyperlink"/>
            <w:noProof/>
          </w:rPr>
          <w:t>Article 3.6.</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Conditions for opening Tenders</w:t>
        </w:r>
        <w:r w:rsidR="00CD4AD2">
          <w:rPr>
            <w:noProof/>
            <w:webHidden/>
          </w:rPr>
          <w:tab/>
        </w:r>
        <w:r w:rsidR="00CD4AD2">
          <w:rPr>
            <w:noProof/>
            <w:webHidden/>
          </w:rPr>
          <w:fldChar w:fldCharType="begin"/>
        </w:r>
        <w:r w:rsidR="00CD4AD2">
          <w:rPr>
            <w:noProof/>
            <w:webHidden/>
          </w:rPr>
          <w:instrText xml:space="preserve"> PAGEREF _Toc468723343 \h </w:instrText>
        </w:r>
        <w:r w:rsidR="00CD4AD2">
          <w:rPr>
            <w:noProof/>
            <w:webHidden/>
          </w:rPr>
        </w:r>
        <w:r w:rsidR="00CD4AD2">
          <w:rPr>
            <w:noProof/>
            <w:webHidden/>
          </w:rPr>
          <w:fldChar w:fldCharType="separate"/>
        </w:r>
        <w:r w:rsidR="00CD4AD2">
          <w:rPr>
            <w:noProof/>
            <w:webHidden/>
          </w:rPr>
          <w:t>11</w:t>
        </w:r>
        <w:r w:rsidR="00CD4AD2">
          <w:rPr>
            <w:noProof/>
            <w:webHidden/>
          </w:rPr>
          <w:fldChar w:fldCharType="end"/>
        </w:r>
      </w:hyperlink>
    </w:p>
    <w:p w14:paraId="49F920D5"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44" w:history="1">
        <w:r w:rsidR="00CD4AD2" w:rsidRPr="00C95597">
          <w:rPr>
            <w:rStyle w:val="Hyperlink"/>
            <w:noProof/>
          </w:rPr>
          <w:t>Article 3.7.</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Additional documentation and information</w:t>
        </w:r>
        <w:r w:rsidR="00CD4AD2">
          <w:rPr>
            <w:noProof/>
            <w:webHidden/>
          </w:rPr>
          <w:tab/>
        </w:r>
        <w:r w:rsidR="00CD4AD2">
          <w:rPr>
            <w:noProof/>
            <w:webHidden/>
          </w:rPr>
          <w:fldChar w:fldCharType="begin"/>
        </w:r>
        <w:r w:rsidR="00CD4AD2">
          <w:rPr>
            <w:noProof/>
            <w:webHidden/>
          </w:rPr>
          <w:instrText xml:space="preserve"> PAGEREF _Toc468723344 \h </w:instrText>
        </w:r>
        <w:r w:rsidR="00CD4AD2">
          <w:rPr>
            <w:noProof/>
            <w:webHidden/>
          </w:rPr>
        </w:r>
        <w:r w:rsidR="00CD4AD2">
          <w:rPr>
            <w:noProof/>
            <w:webHidden/>
          </w:rPr>
          <w:fldChar w:fldCharType="separate"/>
        </w:r>
        <w:r w:rsidR="00CD4AD2">
          <w:rPr>
            <w:noProof/>
            <w:webHidden/>
          </w:rPr>
          <w:t>11</w:t>
        </w:r>
        <w:r w:rsidR="00CD4AD2">
          <w:rPr>
            <w:noProof/>
            <w:webHidden/>
          </w:rPr>
          <w:fldChar w:fldCharType="end"/>
        </w:r>
      </w:hyperlink>
    </w:p>
    <w:p w14:paraId="756D5B66"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45" w:history="1">
        <w:r w:rsidR="00CD4AD2" w:rsidRPr="00C95597">
          <w:rPr>
            <w:rStyle w:val="Hyperlink"/>
            <w:noProof/>
          </w:rPr>
          <w:t>Article 3.8.</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Language</w:t>
        </w:r>
        <w:r w:rsidR="00CD4AD2">
          <w:rPr>
            <w:noProof/>
            <w:webHidden/>
          </w:rPr>
          <w:tab/>
        </w:r>
        <w:r w:rsidR="00CD4AD2">
          <w:rPr>
            <w:noProof/>
            <w:webHidden/>
          </w:rPr>
          <w:fldChar w:fldCharType="begin"/>
        </w:r>
        <w:r w:rsidR="00CD4AD2">
          <w:rPr>
            <w:noProof/>
            <w:webHidden/>
          </w:rPr>
          <w:instrText xml:space="preserve"> PAGEREF _Toc468723345 \h </w:instrText>
        </w:r>
        <w:r w:rsidR="00CD4AD2">
          <w:rPr>
            <w:noProof/>
            <w:webHidden/>
          </w:rPr>
        </w:r>
        <w:r w:rsidR="00CD4AD2">
          <w:rPr>
            <w:noProof/>
            <w:webHidden/>
          </w:rPr>
          <w:fldChar w:fldCharType="separate"/>
        </w:r>
        <w:r w:rsidR="00CD4AD2">
          <w:rPr>
            <w:noProof/>
            <w:webHidden/>
          </w:rPr>
          <w:t>11</w:t>
        </w:r>
        <w:r w:rsidR="00CD4AD2">
          <w:rPr>
            <w:noProof/>
            <w:webHidden/>
          </w:rPr>
          <w:fldChar w:fldCharType="end"/>
        </w:r>
      </w:hyperlink>
    </w:p>
    <w:p w14:paraId="7F5857F4"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46" w:history="1">
        <w:r w:rsidR="00CD4AD2" w:rsidRPr="00C95597">
          <w:rPr>
            <w:rStyle w:val="Hyperlink"/>
            <w:noProof/>
          </w:rPr>
          <w:t>Article 3.9.</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Costs</w:t>
        </w:r>
        <w:r w:rsidR="00CD4AD2">
          <w:rPr>
            <w:noProof/>
            <w:webHidden/>
          </w:rPr>
          <w:tab/>
        </w:r>
        <w:r w:rsidR="00CD4AD2">
          <w:rPr>
            <w:noProof/>
            <w:webHidden/>
          </w:rPr>
          <w:fldChar w:fldCharType="begin"/>
        </w:r>
        <w:r w:rsidR="00CD4AD2">
          <w:rPr>
            <w:noProof/>
            <w:webHidden/>
          </w:rPr>
          <w:instrText xml:space="preserve"> PAGEREF _Toc468723346 \h </w:instrText>
        </w:r>
        <w:r w:rsidR="00CD4AD2">
          <w:rPr>
            <w:noProof/>
            <w:webHidden/>
          </w:rPr>
        </w:r>
        <w:r w:rsidR="00CD4AD2">
          <w:rPr>
            <w:noProof/>
            <w:webHidden/>
          </w:rPr>
          <w:fldChar w:fldCharType="separate"/>
        </w:r>
        <w:r w:rsidR="00CD4AD2">
          <w:rPr>
            <w:noProof/>
            <w:webHidden/>
          </w:rPr>
          <w:t>11</w:t>
        </w:r>
        <w:r w:rsidR="00CD4AD2">
          <w:rPr>
            <w:noProof/>
            <w:webHidden/>
          </w:rPr>
          <w:fldChar w:fldCharType="end"/>
        </w:r>
      </w:hyperlink>
    </w:p>
    <w:p w14:paraId="7B332E3D"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47" w:history="1">
        <w:r w:rsidR="00CD4AD2" w:rsidRPr="00C95597">
          <w:rPr>
            <w:rStyle w:val="Hyperlink"/>
            <w:noProof/>
          </w:rPr>
          <w:t>Article 3.10.</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Disqualification</w:t>
        </w:r>
        <w:r w:rsidR="00CD4AD2">
          <w:rPr>
            <w:noProof/>
            <w:webHidden/>
          </w:rPr>
          <w:tab/>
        </w:r>
        <w:r w:rsidR="00CD4AD2">
          <w:rPr>
            <w:noProof/>
            <w:webHidden/>
          </w:rPr>
          <w:fldChar w:fldCharType="begin"/>
        </w:r>
        <w:r w:rsidR="00CD4AD2">
          <w:rPr>
            <w:noProof/>
            <w:webHidden/>
          </w:rPr>
          <w:instrText xml:space="preserve"> PAGEREF _Toc468723347 \h </w:instrText>
        </w:r>
        <w:r w:rsidR="00CD4AD2">
          <w:rPr>
            <w:noProof/>
            <w:webHidden/>
          </w:rPr>
        </w:r>
        <w:r w:rsidR="00CD4AD2">
          <w:rPr>
            <w:noProof/>
            <w:webHidden/>
          </w:rPr>
          <w:fldChar w:fldCharType="separate"/>
        </w:r>
        <w:r w:rsidR="00CD4AD2">
          <w:rPr>
            <w:noProof/>
            <w:webHidden/>
          </w:rPr>
          <w:t>11</w:t>
        </w:r>
        <w:r w:rsidR="00CD4AD2">
          <w:rPr>
            <w:noProof/>
            <w:webHidden/>
          </w:rPr>
          <w:fldChar w:fldCharType="end"/>
        </w:r>
      </w:hyperlink>
    </w:p>
    <w:p w14:paraId="7581CB13"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48" w:history="1">
        <w:r w:rsidR="00CD4AD2" w:rsidRPr="00C95597">
          <w:rPr>
            <w:rStyle w:val="Hyperlink"/>
            <w:noProof/>
          </w:rPr>
          <w:t>Article 3.11.</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Suspension or termination of the tender procedure</w:t>
        </w:r>
        <w:r w:rsidR="00CD4AD2">
          <w:rPr>
            <w:noProof/>
            <w:webHidden/>
          </w:rPr>
          <w:tab/>
        </w:r>
        <w:r w:rsidR="00CD4AD2">
          <w:rPr>
            <w:noProof/>
            <w:webHidden/>
          </w:rPr>
          <w:fldChar w:fldCharType="begin"/>
        </w:r>
        <w:r w:rsidR="00CD4AD2">
          <w:rPr>
            <w:noProof/>
            <w:webHidden/>
          </w:rPr>
          <w:instrText xml:space="preserve"> PAGEREF _Toc468723348 \h </w:instrText>
        </w:r>
        <w:r w:rsidR="00CD4AD2">
          <w:rPr>
            <w:noProof/>
            <w:webHidden/>
          </w:rPr>
        </w:r>
        <w:r w:rsidR="00CD4AD2">
          <w:rPr>
            <w:noProof/>
            <w:webHidden/>
          </w:rPr>
          <w:fldChar w:fldCharType="separate"/>
        </w:r>
        <w:r w:rsidR="00CD4AD2">
          <w:rPr>
            <w:noProof/>
            <w:webHidden/>
          </w:rPr>
          <w:t>11</w:t>
        </w:r>
        <w:r w:rsidR="00CD4AD2">
          <w:rPr>
            <w:noProof/>
            <w:webHidden/>
          </w:rPr>
          <w:fldChar w:fldCharType="end"/>
        </w:r>
      </w:hyperlink>
    </w:p>
    <w:p w14:paraId="0F588DEB"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49" w:history="1">
        <w:r w:rsidR="00CD4AD2" w:rsidRPr="00C95597">
          <w:rPr>
            <w:rStyle w:val="Hyperlink"/>
            <w:noProof/>
          </w:rPr>
          <w:t>Article 3.12.</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Errors and omissions</w:t>
        </w:r>
        <w:r w:rsidR="00CD4AD2">
          <w:rPr>
            <w:noProof/>
            <w:webHidden/>
          </w:rPr>
          <w:tab/>
        </w:r>
        <w:r w:rsidR="00CD4AD2">
          <w:rPr>
            <w:noProof/>
            <w:webHidden/>
          </w:rPr>
          <w:fldChar w:fldCharType="begin"/>
        </w:r>
        <w:r w:rsidR="00CD4AD2">
          <w:rPr>
            <w:noProof/>
            <w:webHidden/>
          </w:rPr>
          <w:instrText xml:space="preserve"> PAGEREF _Toc468723349 \h </w:instrText>
        </w:r>
        <w:r w:rsidR="00CD4AD2">
          <w:rPr>
            <w:noProof/>
            <w:webHidden/>
          </w:rPr>
        </w:r>
        <w:r w:rsidR="00CD4AD2">
          <w:rPr>
            <w:noProof/>
            <w:webHidden/>
          </w:rPr>
          <w:fldChar w:fldCharType="separate"/>
        </w:r>
        <w:r w:rsidR="00CD4AD2">
          <w:rPr>
            <w:noProof/>
            <w:webHidden/>
          </w:rPr>
          <w:t>12</w:t>
        </w:r>
        <w:r w:rsidR="00CD4AD2">
          <w:rPr>
            <w:noProof/>
            <w:webHidden/>
          </w:rPr>
          <w:fldChar w:fldCharType="end"/>
        </w:r>
      </w:hyperlink>
    </w:p>
    <w:p w14:paraId="53492725"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50" w:history="1">
        <w:r w:rsidR="00CD4AD2" w:rsidRPr="00C95597">
          <w:rPr>
            <w:rStyle w:val="Hyperlink"/>
            <w:noProof/>
          </w:rPr>
          <w:t>Article 3.13.</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Lodging of appeals</w:t>
        </w:r>
        <w:r w:rsidR="00CD4AD2">
          <w:rPr>
            <w:noProof/>
            <w:webHidden/>
          </w:rPr>
          <w:tab/>
        </w:r>
        <w:r w:rsidR="00CD4AD2">
          <w:rPr>
            <w:noProof/>
            <w:webHidden/>
          </w:rPr>
          <w:fldChar w:fldCharType="begin"/>
        </w:r>
        <w:r w:rsidR="00CD4AD2">
          <w:rPr>
            <w:noProof/>
            <w:webHidden/>
          </w:rPr>
          <w:instrText xml:space="preserve"> PAGEREF _Toc468723350 \h </w:instrText>
        </w:r>
        <w:r w:rsidR="00CD4AD2">
          <w:rPr>
            <w:noProof/>
            <w:webHidden/>
          </w:rPr>
        </w:r>
        <w:r w:rsidR="00CD4AD2">
          <w:rPr>
            <w:noProof/>
            <w:webHidden/>
          </w:rPr>
          <w:fldChar w:fldCharType="separate"/>
        </w:r>
        <w:r w:rsidR="00CD4AD2">
          <w:rPr>
            <w:noProof/>
            <w:webHidden/>
          </w:rPr>
          <w:t>12</w:t>
        </w:r>
        <w:r w:rsidR="00CD4AD2">
          <w:rPr>
            <w:noProof/>
            <w:webHidden/>
          </w:rPr>
          <w:fldChar w:fldCharType="end"/>
        </w:r>
      </w:hyperlink>
    </w:p>
    <w:p w14:paraId="386F87D0" w14:textId="77777777" w:rsidR="00CD4AD2" w:rsidRDefault="0044565E">
      <w:pPr>
        <w:pStyle w:val="Inhopg2"/>
        <w:rPr>
          <w:rFonts w:asciiTheme="minorHAnsi" w:eastAsiaTheme="minorEastAsia" w:hAnsiTheme="minorHAnsi" w:cstheme="minorBidi"/>
          <w:b w:val="0"/>
          <w:sz w:val="22"/>
          <w:szCs w:val="22"/>
          <w:lang w:val="en-US" w:eastAsia="en-US"/>
        </w:rPr>
      </w:pPr>
      <w:hyperlink w:anchor="_Toc468723351" w:history="1">
        <w:r w:rsidR="00CD4AD2" w:rsidRPr="00C95597">
          <w:rPr>
            <w:rStyle w:val="Hyperlink"/>
          </w:rPr>
          <w:t>4.</w:t>
        </w:r>
        <w:r w:rsidR="00CD4AD2">
          <w:rPr>
            <w:rFonts w:asciiTheme="minorHAnsi" w:eastAsiaTheme="minorEastAsia" w:hAnsiTheme="minorHAnsi" w:cstheme="minorBidi"/>
            <w:b w:val="0"/>
            <w:sz w:val="22"/>
            <w:szCs w:val="22"/>
            <w:lang w:val="en-US" w:eastAsia="en-US"/>
          </w:rPr>
          <w:tab/>
        </w:r>
        <w:r w:rsidR="00CD4AD2" w:rsidRPr="00C95597">
          <w:rPr>
            <w:rStyle w:val="Hyperlink"/>
          </w:rPr>
          <w:t>Awarding criteria and rules</w:t>
        </w:r>
        <w:r w:rsidR="00CD4AD2">
          <w:rPr>
            <w:webHidden/>
          </w:rPr>
          <w:tab/>
        </w:r>
        <w:r w:rsidR="00CD4AD2">
          <w:rPr>
            <w:webHidden/>
          </w:rPr>
          <w:fldChar w:fldCharType="begin"/>
        </w:r>
        <w:r w:rsidR="00CD4AD2">
          <w:rPr>
            <w:webHidden/>
          </w:rPr>
          <w:instrText xml:space="preserve"> PAGEREF _Toc468723351 \h </w:instrText>
        </w:r>
        <w:r w:rsidR="00CD4AD2">
          <w:rPr>
            <w:webHidden/>
          </w:rPr>
        </w:r>
        <w:r w:rsidR="00CD4AD2">
          <w:rPr>
            <w:webHidden/>
          </w:rPr>
          <w:fldChar w:fldCharType="separate"/>
        </w:r>
        <w:r w:rsidR="00CD4AD2">
          <w:rPr>
            <w:webHidden/>
          </w:rPr>
          <w:t>12</w:t>
        </w:r>
        <w:r w:rsidR="00CD4AD2">
          <w:rPr>
            <w:webHidden/>
          </w:rPr>
          <w:fldChar w:fldCharType="end"/>
        </w:r>
      </w:hyperlink>
    </w:p>
    <w:p w14:paraId="29BA1A72"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52" w:history="1">
        <w:r w:rsidR="00CD4AD2" w:rsidRPr="00C95597">
          <w:rPr>
            <w:rStyle w:val="Hyperlink"/>
            <w:noProof/>
          </w:rPr>
          <w:t>Article 4.1.</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Evaluation procedure</w:t>
        </w:r>
        <w:r w:rsidR="00CD4AD2">
          <w:rPr>
            <w:noProof/>
            <w:webHidden/>
          </w:rPr>
          <w:tab/>
        </w:r>
        <w:r w:rsidR="00CD4AD2">
          <w:rPr>
            <w:noProof/>
            <w:webHidden/>
          </w:rPr>
          <w:fldChar w:fldCharType="begin"/>
        </w:r>
        <w:r w:rsidR="00CD4AD2">
          <w:rPr>
            <w:noProof/>
            <w:webHidden/>
          </w:rPr>
          <w:instrText xml:space="preserve"> PAGEREF _Toc468723352 \h </w:instrText>
        </w:r>
        <w:r w:rsidR="00CD4AD2">
          <w:rPr>
            <w:noProof/>
            <w:webHidden/>
          </w:rPr>
        </w:r>
        <w:r w:rsidR="00CD4AD2">
          <w:rPr>
            <w:noProof/>
            <w:webHidden/>
          </w:rPr>
          <w:fldChar w:fldCharType="separate"/>
        </w:r>
        <w:r w:rsidR="00CD4AD2">
          <w:rPr>
            <w:noProof/>
            <w:webHidden/>
          </w:rPr>
          <w:t>12</w:t>
        </w:r>
        <w:r w:rsidR="00CD4AD2">
          <w:rPr>
            <w:noProof/>
            <w:webHidden/>
          </w:rPr>
          <w:fldChar w:fldCharType="end"/>
        </w:r>
      </w:hyperlink>
    </w:p>
    <w:p w14:paraId="63953FC2"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53" w:history="1">
        <w:r w:rsidR="00CD4AD2" w:rsidRPr="00C95597">
          <w:rPr>
            <w:rStyle w:val="Hyperlink"/>
            <w:noProof/>
          </w:rPr>
          <w:t>Article 4.2.</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Awarding criteria</w:t>
        </w:r>
        <w:r w:rsidR="00CD4AD2">
          <w:rPr>
            <w:noProof/>
            <w:webHidden/>
          </w:rPr>
          <w:tab/>
        </w:r>
        <w:r w:rsidR="00CD4AD2">
          <w:rPr>
            <w:noProof/>
            <w:webHidden/>
          </w:rPr>
          <w:fldChar w:fldCharType="begin"/>
        </w:r>
        <w:r w:rsidR="00CD4AD2">
          <w:rPr>
            <w:noProof/>
            <w:webHidden/>
          </w:rPr>
          <w:instrText xml:space="preserve"> PAGEREF _Toc468723353 \h </w:instrText>
        </w:r>
        <w:r w:rsidR="00CD4AD2">
          <w:rPr>
            <w:noProof/>
            <w:webHidden/>
          </w:rPr>
        </w:r>
        <w:r w:rsidR="00CD4AD2">
          <w:rPr>
            <w:noProof/>
            <w:webHidden/>
          </w:rPr>
          <w:fldChar w:fldCharType="separate"/>
        </w:r>
        <w:r w:rsidR="00CD4AD2">
          <w:rPr>
            <w:noProof/>
            <w:webHidden/>
          </w:rPr>
          <w:t>13</w:t>
        </w:r>
        <w:r w:rsidR="00CD4AD2">
          <w:rPr>
            <w:noProof/>
            <w:webHidden/>
          </w:rPr>
          <w:fldChar w:fldCharType="end"/>
        </w:r>
      </w:hyperlink>
    </w:p>
    <w:p w14:paraId="6FBBE617"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54" w:history="1">
        <w:r w:rsidR="00CD4AD2" w:rsidRPr="00C95597">
          <w:rPr>
            <w:rStyle w:val="Hyperlink"/>
            <w:noProof/>
          </w:rPr>
          <w:t>Article 4.3.</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Citerion I. Price (30 points)</w:t>
        </w:r>
        <w:r w:rsidR="00CD4AD2">
          <w:rPr>
            <w:noProof/>
            <w:webHidden/>
          </w:rPr>
          <w:tab/>
        </w:r>
        <w:r w:rsidR="00CD4AD2">
          <w:rPr>
            <w:noProof/>
            <w:webHidden/>
          </w:rPr>
          <w:fldChar w:fldCharType="begin"/>
        </w:r>
        <w:r w:rsidR="00CD4AD2">
          <w:rPr>
            <w:noProof/>
            <w:webHidden/>
          </w:rPr>
          <w:instrText xml:space="preserve"> PAGEREF _Toc468723354 \h </w:instrText>
        </w:r>
        <w:r w:rsidR="00CD4AD2">
          <w:rPr>
            <w:noProof/>
            <w:webHidden/>
          </w:rPr>
        </w:r>
        <w:r w:rsidR="00CD4AD2">
          <w:rPr>
            <w:noProof/>
            <w:webHidden/>
          </w:rPr>
          <w:fldChar w:fldCharType="separate"/>
        </w:r>
        <w:r w:rsidR="00CD4AD2">
          <w:rPr>
            <w:noProof/>
            <w:webHidden/>
          </w:rPr>
          <w:t>14</w:t>
        </w:r>
        <w:r w:rsidR="00CD4AD2">
          <w:rPr>
            <w:noProof/>
            <w:webHidden/>
          </w:rPr>
          <w:fldChar w:fldCharType="end"/>
        </w:r>
      </w:hyperlink>
    </w:p>
    <w:p w14:paraId="167700C9"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55" w:history="1">
        <w:r w:rsidR="00CD4AD2" w:rsidRPr="00C95597">
          <w:rPr>
            <w:rStyle w:val="Hyperlink"/>
            <w:noProof/>
          </w:rPr>
          <w:t>Article 4.4.</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Criterion II. Quality of equipment (50 points)</w:t>
        </w:r>
        <w:r w:rsidR="00CD4AD2">
          <w:rPr>
            <w:noProof/>
            <w:webHidden/>
          </w:rPr>
          <w:tab/>
        </w:r>
        <w:r w:rsidR="00CD4AD2">
          <w:rPr>
            <w:noProof/>
            <w:webHidden/>
          </w:rPr>
          <w:fldChar w:fldCharType="begin"/>
        </w:r>
        <w:r w:rsidR="00CD4AD2">
          <w:rPr>
            <w:noProof/>
            <w:webHidden/>
          </w:rPr>
          <w:instrText xml:space="preserve"> PAGEREF _Toc468723355 \h </w:instrText>
        </w:r>
        <w:r w:rsidR="00CD4AD2">
          <w:rPr>
            <w:noProof/>
            <w:webHidden/>
          </w:rPr>
        </w:r>
        <w:r w:rsidR="00CD4AD2">
          <w:rPr>
            <w:noProof/>
            <w:webHidden/>
          </w:rPr>
          <w:fldChar w:fldCharType="separate"/>
        </w:r>
        <w:r w:rsidR="00CD4AD2">
          <w:rPr>
            <w:noProof/>
            <w:webHidden/>
          </w:rPr>
          <w:t>14</w:t>
        </w:r>
        <w:r w:rsidR="00CD4AD2">
          <w:rPr>
            <w:noProof/>
            <w:webHidden/>
          </w:rPr>
          <w:fldChar w:fldCharType="end"/>
        </w:r>
      </w:hyperlink>
    </w:p>
    <w:p w14:paraId="6E65DF61"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56" w:history="1">
        <w:r w:rsidR="00CD4AD2" w:rsidRPr="00C95597">
          <w:rPr>
            <w:rStyle w:val="Hyperlink"/>
            <w:noProof/>
          </w:rPr>
          <w:t>Article 4.5.</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User friendliness and quality of support (20 points)</w:t>
        </w:r>
        <w:r w:rsidR="00CD4AD2">
          <w:rPr>
            <w:noProof/>
            <w:webHidden/>
          </w:rPr>
          <w:tab/>
        </w:r>
        <w:r w:rsidR="00CD4AD2">
          <w:rPr>
            <w:noProof/>
            <w:webHidden/>
          </w:rPr>
          <w:fldChar w:fldCharType="begin"/>
        </w:r>
        <w:r w:rsidR="00CD4AD2">
          <w:rPr>
            <w:noProof/>
            <w:webHidden/>
          </w:rPr>
          <w:instrText xml:space="preserve"> PAGEREF _Toc468723356 \h </w:instrText>
        </w:r>
        <w:r w:rsidR="00CD4AD2">
          <w:rPr>
            <w:noProof/>
            <w:webHidden/>
          </w:rPr>
        </w:r>
        <w:r w:rsidR="00CD4AD2">
          <w:rPr>
            <w:noProof/>
            <w:webHidden/>
          </w:rPr>
          <w:fldChar w:fldCharType="separate"/>
        </w:r>
        <w:r w:rsidR="00CD4AD2">
          <w:rPr>
            <w:noProof/>
            <w:webHidden/>
          </w:rPr>
          <w:t>15</w:t>
        </w:r>
        <w:r w:rsidR="00CD4AD2">
          <w:rPr>
            <w:noProof/>
            <w:webHidden/>
          </w:rPr>
          <w:fldChar w:fldCharType="end"/>
        </w:r>
      </w:hyperlink>
    </w:p>
    <w:p w14:paraId="55378D90"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57" w:history="1">
        <w:r w:rsidR="00CD4AD2" w:rsidRPr="00C95597">
          <w:rPr>
            <w:rStyle w:val="Hyperlink"/>
            <w:noProof/>
          </w:rPr>
          <w:t>Article 5.1.</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Reservations</w:t>
        </w:r>
        <w:r w:rsidR="00CD4AD2">
          <w:rPr>
            <w:noProof/>
            <w:webHidden/>
          </w:rPr>
          <w:tab/>
        </w:r>
        <w:r w:rsidR="00CD4AD2">
          <w:rPr>
            <w:noProof/>
            <w:webHidden/>
          </w:rPr>
          <w:fldChar w:fldCharType="begin"/>
        </w:r>
        <w:r w:rsidR="00CD4AD2">
          <w:rPr>
            <w:noProof/>
            <w:webHidden/>
          </w:rPr>
          <w:instrText xml:space="preserve"> PAGEREF _Toc468723357 \h </w:instrText>
        </w:r>
        <w:r w:rsidR="00CD4AD2">
          <w:rPr>
            <w:noProof/>
            <w:webHidden/>
          </w:rPr>
        </w:r>
        <w:r w:rsidR="00CD4AD2">
          <w:rPr>
            <w:noProof/>
            <w:webHidden/>
          </w:rPr>
          <w:fldChar w:fldCharType="separate"/>
        </w:r>
        <w:r w:rsidR="00CD4AD2">
          <w:rPr>
            <w:noProof/>
            <w:webHidden/>
          </w:rPr>
          <w:t>16</w:t>
        </w:r>
        <w:r w:rsidR="00CD4AD2">
          <w:rPr>
            <w:noProof/>
            <w:webHidden/>
          </w:rPr>
          <w:fldChar w:fldCharType="end"/>
        </w:r>
      </w:hyperlink>
    </w:p>
    <w:p w14:paraId="4F3EBAEF"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58" w:history="1">
        <w:r w:rsidR="00CD4AD2" w:rsidRPr="00C95597">
          <w:rPr>
            <w:rStyle w:val="Hyperlink"/>
            <w:noProof/>
          </w:rPr>
          <w:t>Article 5.2.</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Confidentiality</w:t>
        </w:r>
        <w:r w:rsidR="00CD4AD2">
          <w:rPr>
            <w:noProof/>
            <w:webHidden/>
          </w:rPr>
          <w:tab/>
        </w:r>
        <w:r w:rsidR="00CD4AD2">
          <w:rPr>
            <w:noProof/>
            <w:webHidden/>
          </w:rPr>
          <w:fldChar w:fldCharType="begin"/>
        </w:r>
        <w:r w:rsidR="00CD4AD2">
          <w:rPr>
            <w:noProof/>
            <w:webHidden/>
          </w:rPr>
          <w:instrText xml:space="preserve"> PAGEREF _Toc468723358 \h </w:instrText>
        </w:r>
        <w:r w:rsidR="00CD4AD2">
          <w:rPr>
            <w:noProof/>
            <w:webHidden/>
          </w:rPr>
        </w:r>
        <w:r w:rsidR="00CD4AD2">
          <w:rPr>
            <w:noProof/>
            <w:webHidden/>
          </w:rPr>
          <w:fldChar w:fldCharType="separate"/>
        </w:r>
        <w:r w:rsidR="00CD4AD2">
          <w:rPr>
            <w:noProof/>
            <w:webHidden/>
          </w:rPr>
          <w:t>16</w:t>
        </w:r>
        <w:r w:rsidR="00CD4AD2">
          <w:rPr>
            <w:noProof/>
            <w:webHidden/>
          </w:rPr>
          <w:fldChar w:fldCharType="end"/>
        </w:r>
      </w:hyperlink>
    </w:p>
    <w:p w14:paraId="349632B3"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59" w:history="1">
        <w:r w:rsidR="00CD4AD2" w:rsidRPr="00C95597">
          <w:rPr>
            <w:rStyle w:val="Hyperlink"/>
            <w:noProof/>
          </w:rPr>
          <w:t>Article 5.3.</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Internal documents</w:t>
        </w:r>
        <w:r w:rsidR="00CD4AD2">
          <w:rPr>
            <w:noProof/>
            <w:webHidden/>
          </w:rPr>
          <w:tab/>
        </w:r>
        <w:r w:rsidR="00CD4AD2">
          <w:rPr>
            <w:noProof/>
            <w:webHidden/>
          </w:rPr>
          <w:fldChar w:fldCharType="begin"/>
        </w:r>
        <w:r w:rsidR="00CD4AD2">
          <w:rPr>
            <w:noProof/>
            <w:webHidden/>
          </w:rPr>
          <w:instrText xml:space="preserve"> PAGEREF _Toc468723359 \h </w:instrText>
        </w:r>
        <w:r w:rsidR="00CD4AD2">
          <w:rPr>
            <w:noProof/>
            <w:webHidden/>
          </w:rPr>
        </w:r>
        <w:r w:rsidR="00CD4AD2">
          <w:rPr>
            <w:noProof/>
            <w:webHidden/>
          </w:rPr>
          <w:fldChar w:fldCharType="separate"/>
        </w:r>
        <w:r w:rsidR="00CD4AD2">
          <w:rPr>
            <w:noProof/>
            <w:webHidden/>
          </w:rPr>
          <w:t>16</w:t>
        </w:r>
        <w:r w:rsidR="00CD4AD2">
          <w:rPr>
            <w:noProof/>
            <w:webHidden/>
          </w:rPr>
          <w:fldChar w:fldCharType="end"/>
        </w:r>
      </w:hyperlink>
    </w:p>
    <w:p w14:paraId="0123C8A2"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60" w:history="1">
        <w:r w:rsidR="00CD4AD2" w:rsidRPr="00C95597">
          <w:rPr>
            <w:rStyle w:val="Hyperlink"/>
            <w:noProof/>
          </w:rPr>
          <w:t>Article 5.4.</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Ethics Clauses</w:t>
        </w:r>
        <w:r w:rsidR="00CD4AD2">
          <w:rPr>
            <w:noProof/>
            <w:webHidden/>
          </w:rPr>
          <w:tab/>
        </w:r>
        <w:r w:rsidR="00CD4AD2">
          <w:rPr>
            <w:noProof/>
            <w:webHidden/>
          </w:rPr>
          <w:fldChar w:fldCharType="begin"/>
        </w:r>
        <w:r w:rsidR="00CD4AD2">
          <w:rPr>
            <w:noProof/>
            <w:webHidden/>
          </w:rPr>
          <w:instrText xml:space="preserve"> PAGEREF _Toc468723360 \h </w:instrText>
        </w:r>
        <w:r w:rsidR="00CD4AD2">
          <w:rPr>
            <w:noProof/>
            <w:webHidden/>
          </w:rPr>
        </w:r>
        <w:r w:rsidR="00CD4AD2">
          <w:rPr>
            <w:noProof/>
            <w:webHidden/>
          </w:rPr>
          <w:fldChar w:fldCharType="separate"/>
        </w:r>
        <w:r w:rsidR="00CD4AD2">
          <w:rPr>
            <w:noProof/>
            <w:webHidden/>
          </w:rPr>
          <w:t>16</w:t>
        </w:r>
        <w:r w:rsidR="00CD4AD2">
          <w:rPr>
            <w:noProof/>
            <w:webHidden/>
          </w:rPr>
          <w:fldChar w:fldCharType="end"/>
        </w:r>
      </w:hyperlink>
    </w:p>
    <w:p w14:paraId="54D4ACE4"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61" w:history="1">
        <w:r w:rsidR="00CD4AD2" w:rsidRPr="00C95597">
          <w:rPr>
            <w:rStyle w:val="Hyperlink"/>
            <w:noProof/>
          </w:rPr>
          <w:t>Article 5.5.</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Applicable law</w:t>
        </w:r>
        <w:r w:rsidR="00CD4AD2">
          <w:rPr>
            <w:noProof/>
            <w:webHidden/>
          </w:rPr>
          <w:tab/>
        </w:r>
        <w:r w:rsidR="00CD4AD2">
          <w:rPr>
            <w:noProof/>
            <w:webHidden/>
          </w:rPr>
          <w:fldChar w:fldCharType="begin"/>
        </w:r>
        <w:r w:rsidR="00CD4AD2">
          <w:rPr>
            <w:noProof/>
            <w:webHidden/>
          </w:rPr>
          <w:instrText xml:space="preserve"> PAGEREF _Toc468723361 \h </w:instrText>
        </w:r>
        <w:r w:rsidR="00CD4AD2">
          <w:rPr>
            <w:noProof/>
            <w:webHidden/>
          </w:rPr>
        </w:r>
        <w:r w:rsidR="00CD4AD2">
          <w:rPr>
            <w:noProof/>
            <w:webHidden/>
          </w:rPr>
          <w:fldChar w:fldCharType="separate"/>
        </w:r>
        <w:r w:rsidR="00CD4AD2">
          <w:rPr>
            <w:noProof/>
            <w:webHidden/>
          </w:rPr>
          <w:t>16</w:t>
        </w:r>
        <w:r w:rsidR="00CD4AD2">
          <w:rPr>
            <w:noProof/>
            <w:webHidden/>
          </w:rPr>
          <w:fldChar w:fldCharType="end"/>
        </w:r>
      </w:hyperlink>
    </w:p>
    <w:p w14:paraId="7DF98FF3"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62" w:history="1">
        <w:r w:rsidR="00CD4AD2" w:rsidRPr="00C95597">
          <w:rPr>
            <w:rStyle w:val="Hyperlink"/>
            <w:noProof/>
          </w:rPr>
          <w:t>Article 5.6.</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Jurisdiction</w:t>
        </w:r>
        <w:r w:rsidR="00CD4AD2">
          <w:rPr>
            <w:noProof/>
            <w:webHidden/>
          </w:rPr>
          <w:tab/>
        </w:r>
        <w:r w:rsidR="00CD4AD2">
          <w:rPr>
            <w:noProof/>
            <w:webHidden/>
          </w:rPr>
          <w:fldChar w:fldCharType="begin"/>
        </w:r>
        <w:r w:rsidR="00CD4AD2">
          <w:rPr>
            <w:noProof/>
            <w:webHidden/>
          </w:rPr>
          <w:instrText xml:space="preserve"> PAGEREF _Toc468723362 \h </w:instrText>
        </w:r>
        <w:r w:rsidR="00CD4AD2">
          <w:rPr>
            <w:noProof/>
            <w:webHidden/>
          </w:rPr>
        </w:r>
        <w:r w:rsidR="00CD4AD2">
          <w:rPr>
            <w:noProof/>
            <w:webHidden/>
          </w:rPr>
          <w:fldChar w:fldCharType="separate"/>
        </w:r>
        <w:r w:rsidR="00CD4AD2">
          <w:rPr>
            <w:noProof/>
            <w:webHidden/>
          </w:rPr>
          <w:t>16</w:t>
        </w:r>
        <w:r w:rsidR="00CD4AD2">
          <w:rPr>
            <w:noProof/>
            <w:webHidden/>
          </w:rPr>
          <w:fldChar w:fldCharType="end"/>
        </w:r>
      </w:hyperlink>
    </w:p>
    <w:p w14:paraId="6A1462DF" w14:textId="77777777" w:rsidR="00CD4AD2" w:rsidRDefault="0044565E">
      <w:pPr>
        <w:pStyle w:val="Inhopg2"/>
        <w:rPr>
          <w:rFonts w:asciiTheme="minorHAnsi" w:eastAsiaTheme="minorEastAsia" w:hAnsiTheme="minorHAnsi" w:cstheme="minorBidi"/>
          <w:b w:val="0"/>
          <w:sz w:val="22"/>
          <w:szCs w:val="22"/>
          <w:lang w:val="en-US" w:eastAsia="en-US"/>
        </w:rPr>
      </w:pPr>
      <w:hyperlink w:anchor="_Toc468723363" w:history="1">
        <w:r w:rsidR="00CD4AD2" w:rsidRPr="00C95597">
          <w:rPr>
            <w:rStyle w:val="Hyperlink"/>
          </w:rPr>
          <w:t>6.</w:t>
        </w:r>
        <w:r w:rsidR="00CD4AD2">
          <w:rPr>
            <w:rFonts w:asciiTheme="minorHAnsi" w:eastAsiaTheme="minorEastAsia" w:hAnsiTheme="minorHAnsi" w:cstheme="minorBidi"/>
            <w:b w:val="0"/>
            <w:sz w:val="22"/>
            <w:szCs w:val="22"/>
            <w:lang w:val="en-US" w:eastAsia="en-US"/>
          </w:rPr>
          <w:tab/>
        </w:r>
        <w:r w:rsidR="00CD4AD2" w:rsidRPr="00C95597">
          <w:rPr>
            <w:rStyle w:val="Hyperlink"/>
          </w:rPr>
          <w:t>Requirements</w:t>
        </w:r>
        <w:r w:rsidR="00CD4AD2">
          <w:rPr>
            <w:webHidden/>
          </w:rPr>
          <w:tab/>
        </w:r>
        <w:r w:rsidR="00CD4AD2">
          <w:rPr>
            <w:webHidden/>
          </w:rPr>
          <w:fldChar w:fldCharType="begin"/>
        </w:r>
        <w:r w:rsidR="00CD4AD2">
          <w:rPr>
            <w:webHidden/>
          </w:rPr>
          <w:instrText xml:space="preserve"> PAGEREF _Toc468723363 \h </w:instrText>
        </w:r>
        <w:r w:rsidR="00CD4AD2">
          <w:rPr>
            <w:webHidden/>
          </w:rPr>
        </w:r>
        <w:r w:rsidR="00CD4AD2">
          <w:rPr>
            <w:webHidden/>
          </w:rPr>
          <w:fldChar w:fldCharType="separate"/>
        </w:r>
        <w:r w:rsidR="00CD4AD2">
          <w:rPr>
            <w:webHidden/>
          </w:rPr>
          <w:t>16</w:t>
        </w:r>
        <w:r w:rsidR="00CD4AD2">
          <w:rPr>
            <w:webHidden/>
          </w:rPr>
          <w:fldChar w:fldCharType="end"/>
        </w:r>
      </w:hyperlink>
    </w:p>
    <w:p w14:paraId="2B22001F"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64" w:history="1">
        <w:r w:rsidR="00CD4AD2" w:rsidRPr="00C95597">
          <w:rPr>
            <w:rStyle w:val="Hyperlink"/>
            <w:noProof/>
          </w:rPr>
          <w:t>Article 6.1.</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Electron optics system</w:t>
        </w:r>
        <w:r w:rsidR="00CD4AD2">
          <w:rPr>
            <w:noProof/>
            <w:webHidden/>
          </w:rPr>
          <w:tab/>
        </w:r>
        <w:r w:rsidR="00CD4AD2">
          <w:rPr>
            <w:noProof/>
            <w:webHidden/>
          </w:rPr>
          <w:fldChar w:fldCharType="begin"/>
        </w:r>
        <w:r w:rsidR="00CD4AD2">
          <w:rPr>
            <w:noProof/>
            <w:webHidden/>
          </w:rPr>
          <w:instrText xml:space="preserve"> PAGEREF _Toc468723364 \h </w:instrText>
        </w:r>
        <w:r w:rsidR="00CD4AD2">
          <w:rPr>
            <w:noProof/>
            <w:webHidden/>
          </w:rPr>
        </w:r>
        <w:r w:rsidR="00CD4AD2">
          <w:rPr>
            <w:noProof/>
            <w:webHidden/>
          </w:rPr>
          <w:fldChar w:fldCharType="separate"/>
        </w:r>
        <w:r w:rsidR="00CD4AD2">
          <w:rPr>
            <w:noProof/>
            <w:webHidden/>
          </w:rPr>
          <w:t>17</w:t>
        </w:r>
        <w:r w:rsidR="00CD4AD2">
          <w:rPr>
            <w:noProof/>
            <w:webHidden/>
          </w:rPr>
          <w:fldChar w:fldCharType="end"/>
        </w:r>
      </w:hyperlink>
    </w:p>
    <w:p w14:paraId="526B6972"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65" w:history="1">
        <w:r w:rsidR="00CD4AD2" w:rsidRPr="00C95597">
          <w:rPr>
            <w:rStyle w:val="Hyperlink"/>
            <w:noProof/>
          </w:rPr>
          <w:t>Article 6.2.</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Substrate size and types</w:t>
        </w:r>
        <w:r w:rsidR="00CD4AD2">
          <w:rPr>
            <w:noProof/>
            <w:webHidden/>
          </w:rPr>
          <w:tab/>
        </w:r>
        <w:r w:rsidR="00CD4AD2">
          <w:rPr>
            <w:noProof/>
            <w:webHidden/>
          </w:rPr>
          <w:fldChar w:fldCharType="begin"/>
        </w:r>
        <w:r w:rsidR="00CD4AD2">
          <w:rPr>
            <w:noProof/>
            <w:webHidden/>
          </w:rPr>
          <w:instrText xml:space="preserve"> PAGEREF _Toc468723365 \h </w:instrText>
        </w:r>
        <w:r w:rsidR="00CD4AD2">
          <w:rPr>
            <w:noProof/>
            <w:webHidden/>
          </w:rPr>
        </w:r>
        <w:r w:rsidR="00CD4AD2">
          <w:rPr>
            <w:noProof/>
            <w:webHidden/>
          </w:rPr>
          <w:fldChar w:fldCharType="separate"/>
        </w:r>
        <w:r w:rsidR="00CD4AD2">
          <w:rPr>
            <w:noProof/>
            <w:webHidden/>
          </w:rPr>
          <w:t>17</w:t>
        </w:r>
        <w:r w:rsidR="00CD4AD2">
          <w:rPr>
            <w:noProof/>
            <w:webHidden/>
          </w:rPr>
          <w:fldChar w:fldCharType="end"/>
        </w:r>
      </w:hyperlink>
    </w:p>
    <w:p w14:paraId="7DB91F7D"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66" w:history="1">
        <w:r w:rsidR="00CD4AD2" w:rsidRPr="00C95597">
          <w:rPr>
            <w:rStyle w:val="Hyperlink"/>
            <w:noProof/>
          </w:rPr>
          <w:t>Article 6.3.</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Pattern definition, quality, and resolution</w:t>
        </w:r>
        <w:r w:rsidR="00CD4AD2">
          <w:rPr>
            <w:noProof/>
            <w:webHidden/>
          </w:rPr>
          <w:tab/>
        </w:r>
        <w:r w:rsidR="00CD4AD2">
          <w:rPr>
            <w:noProof/>
            <w:webHidden/>
          </w:rPr>
          <w:fldChar w:fldCharType="begin"/>
        </w:r>
        <w:r w:rsidR="00CD4AD2">
          <w:rPr>
            <w:noProof/>
            <w:webHidden/>
          </w:rPr>
          <w:instrText xml:space="preserve"> PAGEREF _Toc468723366 \h </w:instrText>
        </w:r>
        <w:r w:rsidR="00CD4AD2">
          <w:rPr>
            <w:noProof/>
            <w:webHidden/>
          </w:rPr>
        </w:r>
        <w:r w:rsidR="00CD4AD2">
          <w:rPr>
            <w:noProof/>
            <w:webHidden/>
          </w:rPr>
          <w:fldChar w:fldCharType="separate"/>
        </w:r>
        <w:r w:rsidR="00CD4AD2">
          <w:rPr>
            <w:noProof/>
            <w:webHidden/>
          </w:rPr>
          <w:t>17</w:t>
        </w:r>
        <w:r w:rsidR="00CD4AD2">
          <w:rPr>
            <w:noProof/>
            <w:webHidden/>
          </w:rPr>
          <w:fldChar w:fldCharType="end"/>
        </w:r>
      </w:hyperlink>
    </w:p>
    <w:p w14:paraId="41F9FFE3"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67" w:history="1">
        <w:r w:rsidR="00CD4AD2" w:rsidRPr="00C95597">
          <w:rPr>
            <w:rStyle w:val="Hyperlink"/>
            <w:noProof/>
          </w:rPr>
          <w:t>Article 6.4.</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Placement accuracy beyond a single write field; overlay, stitching</w:t>
        </w:r>
        <w:r w:rsidR="00CD4AD2">
          <w:rPr>
            <w:noProof/>
            <w:webHidden/>
          </w:rPr>
          <w:tab/>
        </w:r>
        <w:r w:rsidR="00CD4AD2">
          <w:rPr>
            <w:noProof/>
            <w:webHidden/>
          </w:rPr>
          <w:fldChar w:fldCharType="begin"/>
        </w:r>
        <w:r w:rsidR="00CD4AD2">
          <w:rPr>
            <w:noProof/>
            <w:webHidden/>
          </w:rPr>
          <w:instrText xml:space="preserve"> PAGEREF _Toc468723367 \h </w:instrText>
        </w:r>
        <w:r w:rsidR="00CD4AD2">
          <w:rPr>
            <w:noProof/>
            <w:webHidden/>
          </w:rPr>
        </w:r>
        <w:r w:rsidR="00CD4AD2">
          <w:rPr>
            <w:noProof/>
            <w:webHidden/>
          </w:rPr>
          <w:fldChar w:fldCharType="separate"/>
        </w:r>
        <w:r w:rsidR="00CD4AD2">
          <w:rPr>
            <w:noProof/>
            <w:webHidden/>
          </w:rPr>
          <w:t>17</w:t>
        </w:r>
        <w:r w:rsidR="00CD4AD2">
          <w:rPr>
            <w:noProof/>
            <w:webHidden/>
          </w:rPr>
          <w:fldChar w:fldCharType="end"/>
        </w:r>
      </w:hyperlink>
    </w:p>
    <w:p w14:paraId="2EDA7C83"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68" w:history="1">
        <w:r w:rsidR="00CD4AD2" w:rsidRPr="00C95597">
          <w:rPr>
            <w:rStyle w:val="Hyperlink"/>
            <w:noProof/>
          </w:rPr>
          <w:t>Article 6.5.</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Software user interface</w:t>
        </w:r>
        <w:r w:rsidR="00CD4AD2">
          <w:rPr>
            <w:noProof/>
            <w:webHidden/>
          </w:rPr>
          <w:tab/>
        </w:r>
        <w:r w:rsidR="00CD4AD2">
          <w:rPr>
            <w:noProof/>
            <w:webHidden/>
          </w:rPr>
          <w:fldChar w:fldCharType="begin"/>
        </w:r>
        <w:r w:rsidR="00CD4AD2">
          <w:rPr>
            <w:noProof/>
            <w:webHidden/>
          </w:rPr>
          <w:instrText xml:space="preserve"> PAGEREF _Toc468723368 \h </w:instrText>
        </w:r>
        <w:r w:rsidR="00CD4AD2">
          <w:rPr>
            <w:noProof/>
            <w:webHidden/>
          </w:rPr>
        </w:r>
        <w:r w:rsidR="00CD4AD2">
          <w:rPr>
            <w:noProof/>
            <w:webHidden/>
          </w:rPr>
          <w:fldChar w:fldCharType="separate"/>
        </w:r>
        <w:r w:rsidR="00CD4AD2">
          <w:rPr>
            <w:noProof/>
            <w:webHidden/>
          </w:rPr>
          <w:t>18</w:t>
        </w:r>
        <w:r w:rsidR="00CD4AD2">
          <w:rPr>
            <w:noProof/>
            <w:webHidden/>
          </w:rPr>
          <w:fldChar w:fldCharType="end"/>
        </w:r>
      </w:hyperlink>
    </w:p>
    <w:p w14:paraId="0EE7674A"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69" w:history="1">
        <w:r w:rsidR="00CD4AD2" w:rsidRPr="00C95597">
          <w:rPr>
            <w:rStyle w:val="Hyperlink"/>
            <w:noProof/>
          </w:rPr>
          <w:t>Article 6.6.</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General properties and conditions</w:t>
        </w:r>
        <w:r w:rsidR="00CD4AD2">
          <w:rPr>
            <w:noProof/>
            <w:webHidden/>
          </w:rPr>
          <w:tab/>
        </w:r>
        <w:r w:rsidR="00CD4AD2">
          <w:rPr>
            <w:noProof/>
            <w:webHidden/>
          </w:rPr>
          <w:fldChar w:fldCharType="begin"/>
        </w:r>
        <w:r w:rsidR="00CD4AD2">
          <w:rPr>
            <w:noProof/>
            <w:webHidden/>
          </w:rPr>
          <w:instrText xml:space="preserve"> PAGEREF _Toc468723369 \h </w:instrText>
        </w:r>
        <w:r w:rsidR="00CD4AD2">
          <w:rPr>
            <w:noProof/>
            <w:webHidden/>
          </w:rPr>
        </w:r>
        <w:r w:rsidR="00CD4AD2">
          <w:rPr>
            <w:noProof/>
            <w:webHidden/>
          </w:rPr>
          <w:fldChar w:fldCharType="separate"/>
        </w:r>
        <w:r w:rsidR="00CD4AD2">
          <w:rPr>
            <w:noProof/>
            <w:webHidden/>
          </w:rPr>
          <w:t>18</w:t>
        </w:r>
        <w:r w:rsidR="00CD4AD2">
          <w:rPr>
            <w:noProof/>
            <w:webHidden/>
          </w:rPr>
          <w:fldChar w:fldCharType="end"/>
        </w:r>
      </w:hyperlink>
    </w:p>
    <w:p w14:paraId="5E72301D"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70" w:history="1">
        <w:r w:rsidR="00CD4AD2" w:rsidRPr="00C95597">
          <w:rPr>
            <w:rStyle w:val="Hyperlink"/>
            <w:noProof/>
          </w:rPr>
          <w:t>Article 6.7.</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Mandatory options: warranty and maintenance contract</w:t>
        </w:r>
        <w:r w:rsidR="00CD4AD2">
          <w:rPr>
            <w:noProof/>
            <w:webHidden/>
          </w:rPr>
          <w:tab/>
        </w:r>
        <w:r w:rsidR="00CD4AD2">
          <w:rPr>
            <w:noProof/>
            <w:webHidden/>
          </w:rPr>
          <w:fldChar w:fldCharType="begin"/>
        </w:r>
        <w:r w:rsidR="00CD4AD2">
          <w:rPr>
            <w:noProof/>
            <w:webHidden/>
          </w:rPr>
          <w:instrText xml:space="preserve"> PAGEREF _Toc468723370 \h </w:instrText>
        </w:r>
        <w:r w:rsidR="00CD4AD2">
          <w:rPr>
            <w:noProof/>
            <w:webHidden/>
          </w:rPr>
        </w:r>
        <w:r w:rsidR="00CD4AD2">
          <w:rPr>
            <w:noProof/>
            <w:webHidden/>
          </w:rPr>
          <w:fldChar w:fldCharType="separate"/>
        </w:r>
        <w:r w:rsidR="00CD4AD2">
          <w:rPr>
            <w:noProof/>
            <w:webHidden/>
          </w:rPr>
          <w:t>18</w:t>
        </w:r>
        <w:r w:rsidR="00CD4AD2">
          <w:rPr>
            <w:noProof/>
            <w:webHidden/>
          </w:rPr>
          <w:fldChar w:fldCharType="end"/>
        </w:r>
      </w:hyperlink>
    </w:p>
    <w:p w14:paraId="5DACA525"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71" w:history="1">
        <w:r w:rsidR="00CD4AD2" w:rsidRPr="00C95597">
          <w:rPr>
            <w:rStyle w:val="Hyperlink"/>
            <w:noProof/>
          </w:rPr>
          <w:t>Article 6.8.</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System price</w:t>
        </w:r>
        <w:r w:rsidR="00CD4AD2">
          <w:rPr>
            <w:noProof/>
            <w:webHidden/>
          </w:rPr>
          <w:tab/>
        </w:r>
        <w:r w:rsidR="00CD4AD2">
          <w:rPr>
            <w:noProof/>
            <w:webHidden/>
          </w:rPr>
          <w:fldChar w:fldCharType="begin"/>
        </w:r>
        <w:r w:rsidR="00CD4AD2">
          <w:rPr>
            <w:noProof/>
            <w:webHidden/>
          </w:rPr>
          <w:instrText xml:space="preserve"> PAGEREF _Toc468723371 \h </w:instrText>
        </w:r>
        <w:r w:rsidR="00CD4AD2">
          <w:rPr>
            <w:noProof/>
            <w:webHidden/>
          </w:rPr>
        </w:r>
        <w:r w:rsidR="00CD4AD2">
          <w:rPr>
            <w:noProof/>
            <w:webHidden/>
          </w:rPr>
          <w:fldChar w:fldCharType="separate"/>
        </w:r>
        <w:r w:rsidR="00CD4AD2">
          <w:rPr>
            <w:noProof/>
            <w:webHidden/>
          </w:rPr>
          <w:t>19</w:t>
        </w:r>
        <w:r w:rsidR="00CD4AD2">
          <w:rPr>
            <w:noProof/>
            <w:webHidden/>
          </w:rPr>
          <w:fldChar w:fldCharType="end"/>
        </w:r>
      </w:hyperlink>
    </w:p>
    <w:p w14:paraId="434869C3" w14:textId="77777777" w:rsidR="00CD4AD2" w:rsidRDefault="0044565E">
      <w:pPr>
        <w:pStyle w:val="Inhopg1"/>
        <w:rPr>
          <w:rFonts w:asciiTheme="minorHAnsi" w:eastAsiaTheme="minorEastAsia" w:hAnsiTheme="minorHAnsi" w:cstheme="minorBidi"/>
          <w:b w:val="0"/>
          <w:bCs w:val="0"/>
          <w:kern w:val="0"/>
          <w:sz w:val="22"/>
          <w:szCs w:val="22"/>
          <w:lang w:val="en-US" w:eastAsia="en-US"/>
        </w:rPr>
      </w:pPr>
      <w:hyperlink w:anchor="_Toc468723372" w:history="1">
        <w:r w:rsidR="00CD4AD2" w:rsidRPr="00C95597">
          <w:rPr>
            <w:rStyle w:val="Hyperlink"/>
          </w:rPr>
          <w:t>Appendix A: Prequalification form</w:t>
        </w:r>
        <w:r w:rsidR="00CD4AD2">
          <w:rPr>
            <w:webHidden/>
          </w:rPr>
          <w:tab/>
        </w:r>
        <w:r w:rsidR="00CD4AD2">
          <w:rPr>
            <w:webHidden/>
          </w:rPr>
          <w:fldChar w:fldCharType="begin"/>
        </w:r>
        <w:r w:rsidR="00CD4AD2">
          <w:rPr>
            <w:webHidden/>
          </w:rPr>
          <w:instrText xml:space="preserve"> PAGEREF _Toc468723372 \h </w:instrText>
        </w:r>
        <w:r w:rsidR="00CD4AD2">
          <w:rPr>
            <w:webHidden/>
          </w:rPr>
        </w:r>
        <w:r w:rsidR="00CD4AD2">
          <w:rPr>
            <w:webHidden/>
          </w:rPr>
          <w:fldChar w:fldCharType="separate"/>
        </w:r>
        <w:r w:rsidR="00CD4AD2">
          <w:rPr>
            <w:webHidden/>
          </w:rPr>
          <w:t>20</w:t>
        </w:r>
        <w:r w:rsidR="00CD4AD2">
          <w:rPr>
            <w:webHidden/>
          </w:rPr>
          <w:fldChar w:fldCharType="end"/>
        </w:r>
      </w:hyperlink>
    </w:p>
    <w:p w14:paraId="4C0E3834"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73" w:history="1">
        <w:r w:rsidR="00CD4AD2" w:rsidRPr="00C95597">
          <w:rPr>
            <w:rStyle w:val="Hyperlink"/>
            <w:noProof/>
          </w:rPr>
          <w:t>Prequalification form</w:t>
        </w:r>
        <w:r w:rsidR="00CD4AD2">
          <w:rPr>
            <w:noProof/>
            <w:webHidden/>
          </w:rPr>
          <w:tab/>
        </w:r>
        <w:r w:rsidR="00CD4AD2">
          <w:rPr>
            <w:noProof/>
            <w:webHidden/>
          </w:rPr>
          <w:fldChar w:fldCharType="begin"/>
        </w:r>
        <w:r w:rsidR="00CD4AD2">
          <w:rPr>
            <w:noProof/>
            <w:webHidden/>
          </w:rPr>
          <w:instrText xml:space="preserve"> PAGEREF _Toc468723373 \h </w:instrText>
        </w:r>
        <w:r w:rsidR="00CD4AD2">
          <w:rPr>
            <w:noProof/>
            <w:webHidden/>
          </w:rPr>
        </w:r>
        <w:r w:rsidR="00CD4AD2">
          <w:rPr>
            <w:noProof/>
            <w:webHidden/>
          </w:rPr>
          <w:fldChar w:fldCharType="separate"/>
        </w:r>
        <w:r w:rsidR="00CD4AD2">
          <w:rPr>
            <w:noProof/>
            <w:webHidden/>
          </w:rPr>
          <w:t>21</w:t>
        </w:r>
        <w:r w:rsidR="00CD4AD2">
          <w:rPr>
            <w:noProof/>
            <w:webHidden/>
          </w:rPr>
          <w:fldChar w:fldCharType="end"/>
        </w:r>
      </w:hyperlink>
    </w:p>
    <w:p w14:paraId="588EFEFA" w14:textId="77777777" w:rsidR="00CD4AD2" w:rsidRDefault="0044565E">
      <w:pPr>
        <w:pStyle w:val="Inhopg1"/>
        <w:rPr>
          <w:rFonts w:asciiTheme="minorHAnsi" w:eastAsiaTheme="minorEastAsia" w:hAnsiTheme="minorHAnsi" w:cstheme="minorBidi"/>
          <w:b w:val="0"/>
          <w:bCs w:val="0"/>
          <w:kern w:val="0"/>
          <w:sz w:val="22"/>
          <w:szCs w:val="22"/>
          <w:lang w:val="en-US" w:eastAsia="en-US"/>
        </w:rPr>
      </w:pPr>
      <w:hyperlink w:anchor="_Toc468723374" w:history="1">
        <w:r w:rsidR="00CD4AD2" w:rsidRPr="00C95597">
          <w:rPr>
            <w:rStyle w:val="Hyperlink"/>
          </w:rPr>
          <w:t>Appendix B: Not applicable to this tender</w:t>
        </w:r>
        <w:r w:rsidR="00CD4AD2">
          <w:rPr>
            <w:webHidden/>
          </w:rPr>
          <w:tab/>
        </w:r>
        <w:r w:rsidR="00CD4AD2">
          <w:rPr>
            <w:webHidden/>
          </w:rPr>
          <w:fldChar w:fldCharType="begin"/>
        </w:r>
        <w:r w:rsidR="00CD4AD2">
          <w:rPr>
            <w:webHidden/>
          </w:rPr>
          <w:instrText xml:space="preserve"> PAGEREF _Toc468723374 \h </w:instrText>
        </w:r>
        <w:r w:rsidR="00CD4AD2">
          <w:rPr>
            <w:webHidden/>
          </w:rPr>
        </w:r>
        <w:r w:rsidR="00CD4AD2">
          <w:rPr>
            <w:webHidden/>
          </w:rPr>
          <w:fldChar w:fldCharType="separate"/>
        </w:r>
        <w:r w:rsidR="00CD4AD2">
          <w:rPr>
            <w:webHidden/>
          </w:rPr>
          <w:t>25</w:t>
        </w:r>
        <w:r w:rsidR="00CD4AD2">
          <w:rPr>
            <w:webHidden/>
          </w:rPr>
          <w:fldChar w:fldCharType="end"/>
        </w:r>
      </w:hyperlink>
    </w:p>
    <w:p w14:paraId="00D89FBB" w14:textId="77777777" w:rsidR="00CD4AD2" w:rsidRDefault="0044565E">
      <w:pPr>
        <w:pStyle w:val="Inhopg1"/>
        <w:rPr>
          <w:rFonts w:asciiTheme="minorHAnsi" w:eastAsiaTheme="minorEastAsia" w:hAnsiTheme="minorHAnsi" w:cstheme="minorBidi"/>
          <w:b w:val="0"/>
          <w:bCs w:val="0"/>
          <w:kern w:val="0"/>
          <w:sz w:val="22"/>
          <w:szCs w:val="22"/>
          <w:lang w:val="en-US" w:eastAsia="en-US"/>
        </w:rPr>
      </w:pPr>
      <w:hyperlink w:anchor="_Toc468723375" w:history="1">
        <w:r w:rsidR="00CD4AD2" w:rsidRPr="00C95597">
          <w:rPr>
            <w:rStyle w:val="Hyperlink"/>
          </w:rPr>
          <w:t>Appendix C: Declarations forms (templates)</w:t>
        </w:r>
        <w:r w:rsidR="00CD4AD2">
          <w:rPr>
            <w:webHidden/>
          </w:rPr>
          <w:tab/>
        </w:r>
        <w:r w:rsidR="00CD4AD2">
          <w:rPr>
            <w:webHidden/>
          </w:rPr>
          <w:fldChar w:fldCharType="begin"/>
        </w:r>
        <w:r w:rsidR="00CD4AD2">
          <w:rPr>
            <w:webHidden/>
          </w:rPr>
          <w:instrText xml:space="preserve"> PAGEREF _Toc468723375 \h </w:instrText>
        </w:r>
        <w:r w:rsidR="00CD4AD2">
          <w:rPr>
            <w:webHidden/>
          </w:rPr>
        </w:r>
        <w:r w:rsidR="00CD4AD2">
          <w:rPr>
            <w:webHidden/>
          </w:rPr>
          <w:fldChar w:fldCharType="separate"/>
        </w:r>
        <w:r w:rsidR="00CD4AD2">
          <w:rPr>
            <w:webHidden/>
          </w:rPr>
          <w:t>26</w:t>
        </w:r>
        <w:r w:rsidR="00CD4AD2">
          <w:rPr>
            <w:webHidden/>
          </w:rPr>
          <w:fldChar w:fldCharType="end"/>
        </w:r>
      </w:hyperlink>
    </w:p>
    <w:p w14:paraId="1174736C"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76" w:history="1">
        <w:r w:rsidR="00CD4AD2" w:rsidRPr="00C95597">
          <w:rPr>
            <w:rStyle w:val="Hyperlink"/>
            <w:noProof/>
          </w:rPr>
          <w:t>Form 1</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Declaration with regard to grounds for exclusion</w:t>
        </w:r>
        <w:r w:rsidR="00CD4AD2">
          <w:rPr>
            <w:noProof/>
            <w:webHidden/>
          </w:rPr>
          <w:tab/>
        </w:r>
        <w:r w:rsidR="00CD4AD2">
          <w:rPr>
            <w:noProof/>
            <w:webHidden/>
          </w:rPr>
          <w:fldChar w:fldCharType="begin"/>
        </w:r>
        <w:r w:rsidR="00CD4AD2">
          <w:rPr>
            <w:noProof/>
            <w:webHidden/>
          </w:rPr>
          <w:instrText xml:space="preserve"> PAGEREF _Toc468723376 \h </w:instrText>
        </w:r>
        <w:r w:rsidR="00CD4AD2">
          <w:rPr>
            <w:noProof/>
            <w:webHidden/>
          </w:rPr>
        </w:r>
        <w:r w:rsidR="00CD4AD2">
          <w:rPr>
            <w:noProof/>
            <w:webHidden/>
          </w:rPr>
          <w:fldChar w:fldCharType="separate"/>
        </w:r>
        <w:r w:rsidR="00CD4AD2">
          <w:rPr>
            <w:noProof/>
            <w:webHidden/>
          </w:rPr>
          <w:t>26</w:t>
        </w:r>
        <w:r w:rsidR="00CD4AD2">
          <w:rPr>
            <w:noProof/>
            <w:webHidden/>
          </w:rPr>
          <w:fldChar w:fldCharType="end"/>
        </w:r>
      </w:hyperlink>
    </w:p>
    <w:p w14:paraId="3B7CA956"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77" w:history="1">
        <w:r w:rsidR="00CD4AD2" w:rsidRPr="00C95597">
          <w:rPr>
            <w:rStyle w:val="Hyperlink"/>
            <w:noProof/>
          </w:rPr>
          <w:t>Form 2</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Company information</w:t>
        </w:r>
        <w:r w:rsidR="00CD4AD2">
          <w:rPr>
            <w:noProof/>
            <w:webHidden/>
          </w:rPr>
          <w:tab/>
        </w:r>
        <w:r w:rsidR="00CD4AD2">
          <w:rPr>
            <w:noProof/>
            <w:webHidden/>
          </w:rPr>
          <w:fldChar w:fldCharType="begin"/>
        </w:r>
        <w:r w:rsidR="00CD4AD2">
          <w:rPr>
            <w:noProof/>
            <w:webHidden/>
          </w:rPr>
          <w:instrText xml:space="preserve"> PAGEREF _Toc468723377 \h </w:instrText>
        </w:r>
        <w:r w:rsidR="00CD4AD2">
          <w:rPr>
            <w:noProof/>
            <w:webHidden/>
          </w:rPr>
        </w:r>
        <w:r w:rsidR="00CD4AD2">
          <w:rPr>
            <w:noProof/>
            <w:webHidden/>
          </w:rPr>
          <w:fldChar w:fldCharType="separate"/>
        </w:r>
        <w:r w:rsidR="00CD4AD2">
          <w:rPr>
            <w:noProof/>
            <w:webHidden/>
          </w:rPr>
          <w:t>27</w:t>
        </w:r>
        <w:r w:rsidR="00CD4AD2">
          <w:rPr>
            <w:noProof/>
            <w:webHidden/>
          </w:rPr>
          <w:fldChar w:fldCharType="end"/>
        </w:r>
      </w:hyperlink>
    </w:p>
    <w:p w14:paraId="387928F0"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78" w:history="1">
        <w:r w:rsidR="00CD4AD2" w:rsidRPr="00C95597">
          <w:rPr>
            <w:rStyle w:val="Hyperlink"/>
            <w:noProof/>
          </w:rPr>
          <w:t xml:space="preserve">Form 3 </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Declaration of main liability/leading partnership</w:t>
        </w:r>
        <w:r w:rsidR="00CD4AD2">
          <w:rPr>
            <w:noProof/>
            <w:webHidden/>
          </w:rPr>
          <w:tab/>
        </w:r>
        <w:r w:rsidR="00CD4AD2">
          <w:rPr>
            <w:noProof/>
            <w:webHidden/>
          </w:rPr>
          <w:fldChar w:fldCharType="begin"/>
        </w:r>
        <w:r w:rsidR="00CD4AD2">
          <w:rPr>
            <w:noProof/>
            <w:webHidden/>
          </w:rPr>
          <w:instrText xml:space="preserve"> PAGEREF _Toc468723378 \h </w:instrText>
        </w:r>
        <w:r w:rsidR="00CD4AD2">
          <w:rPr>
            <w:noProof/>
            <w:webHidden/>
          </w:rPr>
        </w:r>
        <w:r w:rsidR="00CD4AD2">
          <w:rPr>
            <w:noProof/>
            <w:webHidden/>
          </w:rPr>
          <w:fldChar w:fldCharType="separate"/>
        </w:r>
        <w:r w:rsidR="00CD4AD2">
          <w:rPr>
            <w:noProof/>
            <w:webHidden/>
          </w:rPr>
          <w:t>29</w:t>
        </w:r>
        <w:r w:rsidR="00CD4AD2">
          <w:rPr>
            <w:noProof/>
            <w:webHidden/>
          </w:rPr>
          <w:fldChar w:fldCharType="end"/>
        </w:r>
      </w:hyperlink>
    </w:p>
    <w:p w14:paraId="1B245582"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79" w:history="1">
        <w:r w:rsidR="00CD4AD2" w:rsidRPr="00C95597">
          <w:rPr>
            <w:rStyle w:val="Hyperlink"/>
            <w:noProof/>
          </w:rPr>
          <w:t xml:space="preserve">Form 4 </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Demand Guarantee</w:t>
        </w:r>
        <w:r w:rsidR="00CD4AD2">
          <w:rPr>
            <w:noProof/>
            <w:webHidden/>
          </w:rPr>
          <w:tab/>
        </w:r>
        <w:r w:rsidR="00CD4AD2">
          <w:rPr>
            <w:noProof/>
            <w:webHidden/>
          </w:rPr>
          <w:fldChar w:fldCharType="begin"/>
        </w:r>
        <w:r w:rsidR="00CD4AD2">
          <w:rPr>
            <w:noProof/>
            <w:webHidden/>
          </w:rPr>
          <w:instrText xml:space="preserve"> PAGEREF _Toc468723379 \h </w:instrText>
        </w:r>
        <w:r w:rsidR="00CD4AD2">
          <w:rPr>
            <w:noProof/>
            <w:webHidden/>
          </w:rPr>
        </w:r>
        <w:r w:rsidR="00CD4AD2">
          <w:rPr>
            <w:noProof/>
            <w:webHidden/>
          </w:rPr>
          <w:fldChar w:fldCharType="separate"/>
        </w:r>
        <w:r w:rsidR="00CD4AD2">
          <w:rPr>
            <w:noProof/>
            <w:webHidden/>
          </w:rPr>
          <w:t>30</w:t>
        </w:r>
        <w:r w:rsidR="00CD4AD2">
          <w:rPr>
            <w:noProof/>
            <w:webHidden/>
          </w:rPr>
          <w:fldChar w:fldCharType="end"/>
        </w:r>
      </w:hyperlink>
    </w:p>
    <w:p w14:paraId="5BF1194B"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80" w:history="1">
        <w:r w:rsidR="00CD4AD2" w:rsidRPr="00C95597">
          <w:rPr>
            <w:rStyle w:val="Hyperlink"/>
            <w:noProof/>
          </w:rPr>
          <w:t>Form 5</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Declaration of no objection</w:t>
        </w:r>
        <w:r w:rsidR="00CD4AD2">
          <w:rPr>
            <w:noProof/>
            <w:webHidden/>
          </w:rPr>
          <w:tab/>
        </w:r>
        <w:r w:rsidR="00CD4AD2">
          <w:rPr>
            <w:noProof/>
            <w:webHidden/>
          </w:rPr>
          <w:fldChar w:fldCharType="begin"/>
        </w:r>
        <w:r w:rsidR="00CD4AD2">
          <w:rPr>
            <w:noProof/>
            <w:webHidden/>
          </w:rPr>
          <w:instrText xml:space="preserve"> PAGEREF _Toc468723380 \h </w:instrText>
        </w:r>
        <w:r w:rsidR="00CD4AD2">
          <w:rPr>
            <w:noProof/>
            <w:webHidden/>
          </w:rPr>
        </w:r>
        <w:r w:rsidR="00CD4AD2">
          <w:rPr>
            <w:noProof/>
            <w:webHidden/>
          </w:rPr>
          <w:fldChar w:fldCharType="separate"/>
        </w:r>
        <w:r w:rsidR="00CD4AD2">
          <w:rPr>
            <w:noProof/>
            <w:webHidden/>
          </w:rPr>
          <w:t>31</w:t>
        </w:r>
        <w:r w:rsidR="00CD4AD2">
          <w:rPr>
            <w:noProof/>
            <w:webHidden/>
          </w:rPr>
          <w:fldChar w:fldCharType="end"/>
        </w:r>
      </w:hyperlink>
    </w:p>
    <w:p w14:paraId="4B642D82"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81" w:history="1">
        <w:r w:rsidR="00CD4AD2" w:rsidRPr="00C95597">
          <w:rPr>
            <w:rStyle w:val="Hyperlink"/>
            <w:noProof/>
          </w:rPr>
          <w:t>Form 6</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Surety statement from holding/group company</w:t>
        </w:r>
        <w:r w:rsidR="00CD4AD2">
          <w:rPr>
            <w:noProof/>
            <w:webHidden/>
          </w:rPr>
          <w:tab/>
        </w:r>
        <w:r w:rsidR="00CD4AD2">
          <w:rPr>
            <w:noProof/>
            <w:webHidden/>
          </w:rPr>
          <w:fldChar w:fldCharType="begin"/>
        </w:r>
        <w:r w:rsidR="00CD4AD2">
          <w:rPr>
            <w:noProof/>
            <w:webHidden/>
          </w:rPr>
          <w:instrText xml:space="preserve"> PAGEREF _Toc468723381 \h </w:instrText>
        </w:r>
        <w:r w:rsidR="00CD4AD2">
          <w:rPr>
            <w:noProof/>
            <w:webHidden/>
          </w:rPr>
        </w:r>
        <w:r w:rsidR="00CD4AD2">
          <w:rPr>
            <w:noProof/>
            <w:webHidden/>
          </w:rPr>
          <w:fldChar w:fldCharType="separate"/>
        </w:r>
        <w:r w:rsidR="00CD4AD2">
          <w:rPr>
            <w:noProof/>
            <w:webHidden/>
          </w:rPr>
          <w:t>32</w:t>
        </w:r>
        <w:r w:rsidR="00CD4AD2">
          <w:rPr>
            <w:noProof/>
            <w:webHidden/>
          </w:rPr>
          <w:fldChar w:fldCharType="end"/>
        </w:r>
      </w:hyperlink>
    </w:p>
    <w:p w14:paraId="5D32B735"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82" w:history="1">
        <w:r w:rsidR="00CD4AD2" w:rsidRPr="00C95597">
          <w:rPr>
            <w:rStyle w:val="Hyperlink"/>
            <w:noProof/>
          </w:rPr>
          <w:t>Form 7</w:t>
        </w:r>
        <w:r w:rsidR="00CD4AD2">
          <w:rPr>
            <w:rFonts w:asciiTheme="minorHAnsi" w:eastAsiaTheme="minorEastAsia" w:hAnsiTheme="minorHAnsi" w:cstheme="minorBidi"/>
            <w:noProof/>
            <w:sz w:val="22"/>
            <w:szCs w:val="22"/>
            <w:lang w:val="en-US" w:eastAsia="en-US"/>
          </w:rPr>
          <w:tab/>
        </w:r>
        <w:r w:rsidR="00CD4AD2" w:rsidRPr="00C95597">
          <w:rPr>
            <w:rStyle w:val="Hyperlink"/>
            <w:rFonts w:cs="Arial"/>
            <w:noProof/>
          </w:rPr>
          <w:t>Turnover</w:t>
        </w:r>
        <w:r w:rsidR="00CD4AD2">
          <w:rPr>
            <w:noProof/>
            <w:webHidden/>
          </w:rPr>
          <w:tab/>
        </w:r>
        <w:r w:rsidR="00CD4AD2">
          <w:rPr>
            <w:noProof/>
            <w:webHidden/>
          </w:rPr>
          <w:fldChar w:fldCharType="begin"/>
        </w:r>
        <w:r w:rsidR="00CD4AD2">
          <w:rPr>
            <w:noProof/>
            <w:webHidden/>
          </w:rPr>
          <w:instrText xml:space="preserve"> PAGEREF _Toc468723382 \h </w:instrText>
        </w:r>
        <w:r w:rsidR="00CD4AD2">
          <w:rPr>
            <w:noProof/>
            <w:webHidden/>
          </w:rPr>
        </w:r>
        <w:r w:rsidR="00CD4AD2">
          <w:rPr>
            <w:noProof/>
            <w:webHidden/>
          </w:rPr>
          <w:fldChar w:fldCharType="separate"/>
        </w:r>
        <w:r w:rsidR="00CD4AD2">
          <w:rPr>
            <w:noProof/>
            <w:webHidden/>
          </w:rPr>
          <w:t>33</w:t>
        </w:r>
        <w:r w:rsidR="00CD4AD2">
          <w:rPr>
            <w:noProof/>
            <w:webHidden/>
          </w:rPr>
          <w:fldChar w:fldCharType="end"/>
        </w:r>
      </w:hyperlink>
    </w:p>
    <w:p w14:paraId="7DAB4411"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83" w:history="1">
        <w:r w:rsidR="00CD4AD2" w:rsidRPr="00C95597">
          <w:rPr>
            <w:rStyle w:val="Hyperlink"/>
            <w:noProof/>
          </w:rPr>
          <w:t>Form 8</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Insurance statement</w:t>
        </w:r>
        <w:r w:rsidR="00CD4AD2">
          <w:rPr>
            <w:noProof/>
            <w:webHidden/>
          </w:rPr>
          <w:tab/>
        </w:r>
        <w:r w:rsidR="00CD4AD2">
          <w:rPr>
            <w:noProof/>
            <w:webHidden/>
          </w:rPr>
          <w:fldChar w:fldCharType="begin"/>
        </w:r>
        <w:r w:rsidR="00CD4AD2">
          <w:rPr>
            <w:noProof/>
            <w:webHidden/>
          </w:rPr>
          <w:instrText xml:space="preserve"> PAGEREF _Toc468723383 \h </w:instrText>
        </w:r>
        <w:r w:rsidR="00CD4AD2">
          <w:rPr>
            <w:noProof/>
            <w:webHidden/>
          </w:rPr>
        </w:r>
        <w:r w:rsidR="00CD4AD2">
          <w:rPr>
            <w:noProof/>
            <w:webHidden/>
          </w:rPr>
          <w:fldChar w:fldCharType="separate"/>
        </w:r>
        <w:r w:rsidR="00CD4AD2">
          <w:rPr>
            <w:noProof/>
            <w:webHidden/>
          </w:rPr>
          <w:t>34</w:t>
        </w:r>
        <w:r w:rsidR="00CD4AD2">
          <w:rPr>
            <w:noProof/>
            <w:webHidden/>
          </w:rPr>
          <w:fldChar w:fldCharType="end"/>
        </w:r>
      </w:hyperlink>
    </w:p>
    <w:p w14:paraId="2E5F3BE2" w14:textId="77777777" w:rsidR="00CD4AD2" w:rsidRDefault="0044565E">
      <w:pPr>
        <w:pStyle w:val="Inhopg3"/>
        <w:rPr>
          <w:rFonts w:asciiTheme="minorHAnsi" w:eastAsiaTheme="minorEastAsia" w:hAnsiTheme="minorHAnsi" w:cstheme="minorBidi"/>
          <w:noProof/>
          <w:sz w:val="22"/>
          <w:szCs w:val="22"/>
          <w:lang w:val="en-US" w:eastAsia="en-US"/>
        </w:rPr>
      </w:pPr>
      <w:hyperlink w:anchor="_Toc468723384" w:history="1">
        <w:r w:rsidR="00CD4AD2" w:rsidRPr="00C95597">
          <w:rPr>
            <w:rStyle w:val="Hyperlink"/>
            <w:noProof/>
          </w:rPr>
          <w:t>Form 9</w:t>
        </w:r>
        <w:r w:rsidR="00CD4AD2">
          <w:rPr>
            <w:rFonts w:asciiTheme="minorHAnsi" w:eastAsiaTheme="minorEastAsia" w:hAnsiTheme="minorHAnsi" w:cstheme="minorBidi"/>
            <w:noProof/>
            <w:sz w:val="22"/>
            <w:szCs w:val="22"/>
            <w:lang w:val="en-US" w:eastAsia="en-US"/>
          </w:rPr>
          <w:tab/>
        </w:r>
        <w:r w:rsidR="00CD4AD2" w:rsidRPr="00C95597">
          <w:rPr>
            <w:rStyle w:val="Hyperlink"/>
            <w:noProof/>
          </w:rPr>
          <w:t>Compliance with required specification</w:t>
        </w:r>
        <w:r w:rsidR="00CD4AD2">
          <w:rPr>
            <w:noProof/>
            <w:webHidden/>
          </w:rPr>
          <w:tab/>
        </w:r>
        <w:r w:rsidR="00CD4AD2">
          <w:rPr>
            <w:noProof/>
            <w:webHidden/>
          </w:rPr>
          <w:fldChar w:fldCharType="begin"/>
        </w:r>
        <w:r w:rsidR="00CD4AD2">
          <w:rPr>
            <w:noProof/>
            <w:webHidden/>
          </w:rPr>
          <w:instrText xml:space="preserve"> PAGEREF _Toc468723384 \h </w:instrText>
        </w:r>
        <w:r w:rsidR="00CD4AD2">
          <w:rPr>
            <w:noProof/>
            <w:webHidden/>
          </w:rPr>
        </w:r>
        <w:r w:rsidR="00CD4AD2">
          <w:rPr>
            <w:noProof/>
            <w:webHidden/>
          </w:rPr>
          <w:fldChar w:fldCharType="separate"/>
        </w:r>
        <w:r w:rsidR="00CD4AD2">
          <w:rPr>
            <w:noProof/>
            <w:webHidden/>
          </w:rPr>
          <w:t>35</w:t>
        </w:r>
        <w:r w:rsidR="00CD4AD2">
          <w:rPr>
            <w:noProof/>
            <w:webHidden/>
          </w:rPr>
          <w:fldChar w:fldCharType="end"/>
        </w:r>
      </w:hyperlink>
    </w:p>
    <w:p w14:paraId="168922BF" w14:textId="77777777" w:rsidR="00CD4AD2" w:rsidRDefault="0044565E">
      <w:pPr>
        <w:pStyle w:val="Inhopg1"/>
        <w:rPr>
          <w:rFonts w:asciiTheme="minorHAnsi" w:eastAsiaTheme="minorEastAsia" w:hAnsiTheme="minorHAnsi" w:cstheme="minorBidi"/>
          <w:b w:val="0"/>
          <w:bCs w:val="0"/>
          <w:kern w:val="0"/>
          <w:sz w:val="22"/>
          <w:szCs w:val="22"/>
          <w:lang w:val="en-US" w:eastAsia="en-US"/>
        </w:rPr>
      </w:pPr>
      <w:hyperlink w:anchor="_Toc468723385" w:history="1">
        <w:r w:rsidR="00CD4AD2" w:rsidRPr="00C95597">
          <w:rPr>
            <w:rStyle w:val="Hyperlink"/>
          </w:rPr>
          <w:t>Appendix D: Contract Notice</w:t>
        </w:r>
        <w:r w:rsidR="00CD4AD2">
          <w:rPr>
            <w:webHidden/>
          </w:rPr>
          <w:tab/>
        </w:r>
        <w:r w:rsidR="00CD4AD2">
          <w:rPr>
            <w:webHidden/>
          </w:rPr>
          <w:fldChar w:fldCharType="begin"/>
        </w:r>
        <w:r w:rsidR="00CD4AD2">
          <w:rPr>
            <w:webHidden/>
          </w:rPr>
          <w:instrText xml:space="preserve"> PAGEREF _Toc468723385 \h </w:instrText>
        </w:r>
        <w:r w:rsidR="00CD4AD2">
          <w:rPr>
            <w:webHidden/>
          </w:rPr>
        </w:r>
        <w:r w:rsidR="00CD4AD2">
          <w:rPr>
            <w:webHidden/>
          </w:rPr>
          <w:fldChar w:fldCharType="separate"/>
        </w:r>
        <w:r w:rsidR="00CD4AD2">
          <w:rPr>
            <w:webHidden/>
          </w:rPr>
          <w:t>39</w:t>
        </w:r>
        <w:r w:rsidR="00CD4AD2">
          <w:rPr>
            <w:webHidden/>
          </w:rPr>
          <w:fldChar w:fldCharType="end"/>
        </w:r>
      </w:hyperlink>
    </w:p>
    <w:p w14:paraId="2606C477" w14:textId="77777777" w:rsidR="00CD4AD2" w:rsidRDefault="0044565E">
      <w:pPr>
        <w:pStyle w:val="Inhopg1"/>
        <w:rPr>
          <w:rFonts w:asciiTheme="minorHAnsi" w:eastAsiaTheme="minorEastAsia" w:hAnsiTheme="minorHAnsi" w:cstheme="minorBidi"/>
          <w:b w:val="0"/>
          <w:bCs w:val="0"/>
          <w:kern w:val="0"/>
          <w:sz w:val="22"/>
          <w:szCs w:val="22"/>
          <w:lang w:val="en-US" w:eastAsia="en-US"/>
        </w:rPr>
      </w:pPr>
      <w:hyperlink w:anchor="_Toc468723386" w:history="1">
        <w:r w:rsidR="00CD4AD2" w:rsidRPr="00C95597">
          <w:rPr>
            <w:rStyle w:val="Hyperlink"/>
          </w:rPr>
          <w:t>Appendix E: Draft Proposal Contract</w:t>
        </w:r>
        <w:r w:rsidR="00CD4AD2">
          <w:rPr>
            <w:webHidden/>
          </w:rPr>
          <w:tab/>
        </w:r>
        <w:r w:rsidR="00CD4AD2">
          <w:rPr>
            <w:webHidden/>
          </w:rPr>
          <w:fldChar w:fldCharType="begin"/>
        </w:r>
        <w:r w:rsidR="00CD4AD2">
          <w:rPr>
            <w:webHidden/>
          </w:rPr>
          <w:instrText xml:space="preserve"> PAGEREF _Toc468723386 \h </w:instrText>
        </w:r>
        <w:r w:rsidR="00CD4AD2">
          <w:rPr>
            <w:webHidden/>
          </w:rPr>
        </w:r>
        <w:r w:rsidR="00CD4AD2">
          <w:rPr>
            <w:webHidden/>
          </w:rPr>
          <w:fldChar w:fldCharType="separate"/>
        </w:r>
        <w:r w:rsidR="00CD4AD2">
          <w:rPr>
            <w:webHidden/>
          </w:rPr>
          <w:t>40</w:t>
        </w:r>
        <w:r w:rsidR="00CD4AD2">
          <w:rPr>
            <w:webHidden/>
          </w:rPr>
          <w:fldChar w:fldCharType="end"/>
        </w:r>
      </w:hyperlink>
    </w:p>
    <w:p w14:paraId="6CABE338" w14:textId="77777777" w:rsidR="00CD4AD2" w:rsidRDefault="0044565E">
      <w:pPr>
        <w:pStyle w:val="Inhopg1"/>
        <w:rPr>
          <w:rFonts w:asciiTheme="minorHAnsi" w:eastAsiaTheme="minorEastAsia" w:hAnsiTheme="minorHAnsi" w:cstheme="minorBidi"/>
          <w:b w:val="0"/>
          <w:bCs w:val="0"/>
          <w:kern w:val="0"/>
          <w:sz w:val="22"/>
          <w:szCs w:val="22"/>
          <w:lang w:val="en-US" w:eastAsia="en-US"/>
        </w:rPr>
      </w:pPr>
      <w:hyperlink w:anchor="_Toc468723387" w:history="1">
        <w:r w:rsidR="00CD4AD2" w:rsidRPr="00C95597">
          <w:rPr>
            <w:rStyle w:val="Hyperlink"/>
          </w:rPr>
          <w:t>Appendix F: Tender form</w:t>
        </w:r>
        <w:r w:rsidR="00CD4AD2">
          <w:rPr>
            <w:webHidden/>
          </w:rPr>
          <w:tab/>
        </w:r>
        <w:r w:rsidR="00CD4AD2">
          <w:rPr>
            <w:webHidden/>
          </w:rPr>
          <w:fldChar w:fldCharType="begin"/>
        </w:r>
        <w:r w:rsidR="00CD4AD2">
          <w:rPr>
            <w:webHidden/>
          </w:rPr>
          <w:instrText xml:space="preserve"> PAGEREF _Toc468723387 \h </w:instrText>
        </w:r>
        <w:r w:rsidR="00CD4AD2">
          <w:rPr>
            <w:webHidden/>
          </w:rPr>
        </w:r>
        <w:r w:rsidR="00CD4AD2">
          <w:rPr>
            <w:webHidden/>
          </w:rPr>
          <w:fldChar w:fldCharType="separate"/>
        </w:r>
        <w:r w:rsidR="00CD4AD2">
          <w:rPr>
            <w:webHidden/>
          </w:rPr>
          <w:t>41</w:t>
        </w:r>
        <w:r w:rsidR="00CD4AD2">
          <w:rPr>
            <w:webHidden/>
          </w:rPr>
          <w:fldChar w:fldCharType="end"/>
        </w:r>
      </w:hyperlink>
    </w:p>
    <w:p w14:paraId="1938BAF4" w14:textId="77777777" w:rsidR="00CD4AD2" w:rsidRDefault="0044565E">
      <w:pPr>
        <w:pStyle w:val="Inhopg1"/>
        <w:rPr>
          <w:rFonts w:asciiTheme="minorHAnsi" w:eastAsiaTheme="minorEastAsia" w:hAnsiTheme="minorHAnsi" w:cstheme="minorBidi"/>
          <w:b w:val="0"/>
          <w:bCs w:val="0"/>
          <w:kern w:val="0"/>
          <w:sz w:val="22"/>
          <w:szCs w:val="22"/>
          <w:lang w:val="en-US" w:eastAsia="en-US"/>
        </w:rPr>
      </w:pPr>
      <w:hyperlink w:anchor="_Toc468723388" w:history="1">
        <w:r w:rsidR="00CD4AD2" w:rsidRPr="00C95597">
          <w:rPr>
            <w:rStyle w:val="Hyperlink"/>
          </w:rPr>
          <w:t>Appendix G: Letter of acceptance regarding the final draft contract</w:t>
        </w:r>
        <w:r w:rsidR="00CD4AD2">
          <w:rPr>
            <w:webHidden/>
          </w:rPr>
          <w:tab/>
        </w:r>
        <w:r w:rsidR="00CD4AD2">
          <w:rPr>
            <w:webHidden/>
          </w:rPr>
          <w:fldChar w:fldCharType="begin"/>
        </w:r>
        <w:r w:rsidR="00CD4AD2">
          <w:rPr>
            <w:webHidden/>
          </w:rPr>
          <w:instrText xml:space="preserve"> PAGEREF _Toc468723388 \h </w:instrText>
        </w:r>
        <w:r w:rsidR="00CD4AD2">
          <w:rPr>
            <w:webHidden/>
          </w:rPr>
        </w:r>
        <w:r w:rsidR="00CD4AD2">
          <w:rPr>
            <w:webHidden/>
          </w:rPr>
          <w:fldChar w:fldCharType="separate"/>
        </w:r>
        <w:r w:rsidR="00CD4AD2">
          <w:rPr>
            <w:webHidden/>
          </w:rPr>
          <w:t>42</w:t>
        </w:r>
        <w:r w:rsidR="00CD4AD2">
          <w:rPr>
            <w:webHidden/>
          </w:rPr>
          <w:fldChar w:fldCharType="end"/>
        </w:r>
      </w:hyperlink>
    </w:p>
    <w:p w14:paraId="3068F3CA" w14:textId="77777777" w:rsidR="00CD4AD2" w:rsidRDefault="0044565E">
      <w:pPr>
        <w:pStyle w:val="Inhopg1"/>
        <w:rPr>
          <w:rFonts w:asciiTheme="minorHAnsi" w:eastAsiaTheme="minorEastAsia" w:hAnsiTheme="minorHAnsi" w:cstheme="minorBidi"/>
          <w:b w:val="0"/>
          <w:bCs w:val="0"/>
          <w:kern w:val="0"/>
          <w:sz w:val="22"/>
          <w:szCs w:val="22"/>
          <w:lang w:val="en-US" w:eastAsia="en-US"/>
        </w:rPr>
      </w:pPr>
      <w:hyperlink w:anchor="_Toc468723389" w:history="1">
        <w:r w:rsidR="00CD4AD2" w:rsidRPr="00C95597">
          <w:rPr>
            <w:rStyle w:val="Hyperlink"/>
          </w:rPr>
          <w:t>Appendix H: Form for Enquiries</w:t>
        </w:r>
        <w:r w:rsidR="00CD4AD2">
          <w:rPr>
            <w:webHidden/>
          </w:rPr>
          <w:tab/>
        </w:r>
        <w:r w:rsidR="00CD4AD2">
          <w:rPr>
            <w:webHidden/>
          </w:rPr>
          <w:fldChar w:fldCharType="begin"/>
        </w:r>
        <w:r w:rsidR="00CD4AD2">
          <w:rPr>
            <w:webHidden/>
          </w:rPr>
          <w:instrText xml:space="preserve"> PAGEREF _Toc468723389 \h </w:instrText>
        </w:r>
        <w:r w:rsidR="00CD4AD2">
          <w:rPr>
            <w:webHidden/>
          </w:rPr>
        </w:r>
        <w:r w:rsidR="00CD4AD2">
          <w:rPr>
            <w:webHidden/>
          </w:rPr>
          <w:fldChar w:fldCharType="separate"/>
        </w:r>
        <w:r w:rsidR="00CD4AD2">
          <w:rPr>
            <w:webHidden/>
          </w:rPr>
          <w:t>43</w:t>
        </w:r>
        <w:r w:rsidR="00CD4AD2">
          <w:rPr>
            <w:webHidden/>
          </w:rPr>
          <w:fldChar w:fldCharType="end"/>
        </w:r>
      </w:hyperlink>
    </w:p>
    <w:p w14:paraId="455D5B5B" w14:textId="77777777" w:rsidR="00CD4AD2" w:rsidRDefault="0044565E">
      <w:pPr>
        <w:pStyle w:val="Inhopg1"/>
        <w:rPr>
          <w:rFonts w:asciiTheme="minorHAnsi" w:eastAsiaTheme="minorEastAsia" w:hAnsiTheme="minorHAnsi" w:cstheme="minorBidi"/>
          <w:b w:val="0"/>
          <w:bCs w:val="0"/>
          <w:kern w:val="0"/>
          <w:sz w:val="22"/>
          <w:szCs w:val="22"/>
          <w:lang w:val="en-US" w:eastAsia="en-US"/>
        </w:rPr>
      </w:pPr>
      <w:hyperlink w:anchor="_Toc468723390" w:history="1">
        <w:r w:rsidR="00CD4AD2" w:rsidRPr="00C95597">
          <w:rPr>
            <w:rStyle w:val="Hyperlink"/>
          </w:rPr>
          <w:t>Appendix I: Form Text suggestions Draft Proposal Contract</w:t>
        </w:r>
        <w:r w:rsidR="00CD4AD2">
          <w:rPr>
            <w:webHidden/>
          </w:rPr>
          <w:tab/>
        </w:r>
        <w:r w:rsidR="00CD4AD2">
          <w:rPr>
            <w:webHidden/>
          </w:rPr>
          <w:fldChar w:fldCharType="begin"/>
        </w:r>
        <w:r w:rsidR="00CD4AD2">
          <w:rPr>
            <w:webHidden/>
          </w:rPr>
          <w:instrText xml:space="preserve"> PAGEREF _Toc468723390 \h </w:instrText>
        </w:r>
        <w:r w:rsidR="00CD4AD2">
          <w:rPr>
            <w:webHidden/>
          </w:rPr>
        </w:r>
        <w:r w:rsidR="00CD4AD2">
          <w:rPr>
            <w:webHidden/>
          </w:rPr>
          <w:fldChar w:fldCharType="separate"/>
        </w:r>
        <w:r w:rsidR="00CD4AD2">
          <w:rPr>
            <w:webHidden/>
          </w:rPr>
          <w:t>44</w:t>
        </w:r>
        <w:r w:rsidR="00CD4AD2">
          <w:rPr>
            <w:webHidden/>
          </w:rPr>
          <w:fldChar w:fldCharType="end"/>
        </w:r>
      </w:hyperlink>
    </w:p>
    <w:p w14:paraId="29869D22" w14:textId="77777777" w:rsidR="00CD4AD2" w:rsidRDefault="0044565E">
      <w:pPr>
        <w:pStyle w:val="Inhopg1"/>
        <w:rPr>
          <w:rFonts w:asciiTheme="minorHAnsi" w:eastAsiaTheme="minorEastAsia" w:hAnsiTheme="minorHAnsi" w:cstheme="minorBidi"/>
          <w:b w:val="0"/>
          <w:bCs w:val="0"/>
          <w:kern w:val="0"/>
          <w:sz w:val="22"/>
          <w:szCs w:val="22"/>
          <w:lang w:val="en-US" w:eastAsia="en-US"/>
        </w:rPr>
      </w:pPr>
      <w:hyperlink w:anchor="_Toc468723391" w:history="1">
        <w:r w:rsidR="00CD4AD2" w:rsidRPr="00C95597">
          <w:rPr>
            <w:rStyle w:val="Hyperlink"/>
          </w:rPr>
          <w:t>Appendix J: Confirmation of receipt / submission</w:t>
        </w:r>
        <w:r w:rsidR="00CD4AD2">
          <w:rPr>
            <w:webHidden/>
          </w:rPr>
          <w:tab/>
        </w:r>
        <w:r w:rsidR="00CD4AD2">
          <w:rPr>
            <w:webHidden/>
          </w:rPr>
          <w:fldChar w:fldCharType="begin"/>
        </w:r>
        <w:r w:rsidR="00CD4AD2">
          <w:rPr>
            <w:webHidden/>
          </w:rPr>
          <w:instrText xml:space="preserve"> PAGEREF _Toc468723391 \h </w:instrText>
        </w:r>
        <w:r w:rsidR="00CD4AD2">
          <w:rPr>
            <w:webHidden/>
          </w:rPr>
        </w:r>
        <w:r w:rsidR="00CD4AD2">
          <w:rPr>
            <w:webHidden/>
          </w:rPr>
          <w:fldChar w:fldCharType="separate"/>
        </w:r>
        <w:r w:rsidR="00CD4AD2">
          <w:rPr>
            <w:webHidden/>
          </w:rPr>
          <w:t>45</w:t>
        </w:r>
        <w:r w:rsidR="00CD4AD2">
          <w:rPr>
            <w:webHidden/>
          </w:rPr>
          <w:fldChar w:fldCharType="end"/>
        </w:r>
      </w:hyperlink>
    </w:p>
    <w:p w14:paraId="0349F3DC" w14:textId="77777777" w:rsidR="008D0086" w:rsidRPr="008B6C00" w:rsidRDefault="00945EA1" w:rsidP="00753DA1">
      <w:pPr>
        <w:pStyle w:val="Kop1"/>
        <w:rPr>
          <w:sz w:val="28"/>
          <w:szCs w:val="28"/>
        </w:rPr>
      </w:pPr>
      <w:r w:rsidRPr="00036F99">
        <w:rPr>
          <w:rStyle w:val="CharChar"/>
          <w:sz w:val="20"/>
          <w:szCs w:val="20"/>
        </w:rPr>
        <w:fldChar w:fldCharType="end"/>
      </w:r>
      <w:r w:rsidR="00630AF9" w:rsidRPr="00630AF9">
        <w:rPr>
          <w:rStyle w:val="CharChar"/>
          <w:lang w:val="en-GB"/>
        </w:rPr>
        <w:br w:type="page"/>
      </w:r>
      <w:bookmarkStart w:id="9" w:name="_Ref177373062"/>
      <w:bookmarkStart w:id="10" w:name="_Toc191888499"/>
      <w:bookmarkStart w:id="11" w:name="_Toc249758497"/>
      <w:bookmarkStart w:id="12" w:name="_Toc249760655"/>
      <w:bookmarkStart w:id="13" w:name="_Toc249760795"/>
      <w:bookmarkStart w:id="14" w:name="_Toc249862529"/>
      <w:bookmarkStart w:id="15" w:name="_Toc249863598"/>
      <w:bookmarkStart w:id="16" w:name="_Toc468723329"/>
      <w:bookmarkEnd w:id="4"/>
      <w:bookmarkEnd w:id="5"/>
      <w:bookmarkEnd w:id="6"/>
      <w:bookmarkEnd w:id="7"/>
      <w:bookmarkEnd w:id="8"/>
      <w:r w:rsidR="008D0086" w:rsidRPr="008B6C00">
        <w:rPr>
          <w:sz w:val="28"/>
          <w:szCs w:val="28"/>
        </w:rPr>
        <w:lastRenderedPageBreak/>
        <w:t>List of Definitions</w:t>
      </w:r>
      <w:bookmarkEnd w:id="9"/>
      <w:bookmarkEnd w:id="10"/>
      <w:bookmarkEnd w:id="11"/>
      <w:bookmarkEnd w:id="12"/>
      <w:bookmarkEnd w:id="13"/>
      <w:bookmarkEnd w:id="14"/>
      <w:bookmarkEnd w:id="15"/>
      <w:bookmarkEnd w:id="16"/>
    </w:p>
    <w:p w14:paraId="471CE536" w14:textId="77777777" w:rsidR="008D0086" w:rsidRPr="009A233F" w:rsidRDefault="008D0086" w:rsidP="00753DA1">
      <w:r w:rsidRPr="009A233F">
        <w:t>For the purposes of this Descriptive Document or any document which forms an intrinsic part of the Descriptive Document, the definitions set out in this list shall apply.</w:t>
      </w:r>
    </w:p>
    <w:p w14:paraId="3A921B7E" w14:textId="77777777" w:rsidR="008D0086" w:rsidRPr="009A233F" w:rsidRDefault="008D0086" w:rsidP="00753DA1"/>
    <w:p w14:paraId="12357736" w14:textId="77777777" w:rsidR="008D0086" w:rsidRPr="009A233F" w:rsidRDefault="0011126C" w:rsidP="00753DA1">
      <w:pPr>
        <w:numPr>
          <w:ilvl w:val="0"/>
          <w:numId w:val="2"/>
        </w:numPr>
        <w:rPr>
          <w:u w:val="single"/>
        </w:rPr>
      </w:pPr>
      <w:proofErr w:type="spellStart"/>
      <w:r>
        <w:rPr>
          <w:u w:val="single"/>
        </w:rPr>
        <w:t>Aanbestedingswet</w:t>
      </w:r>
      <w:proofErr w:type="spellEnd"/>
      <w:r>
        <w:rPr>
          <w:u w:val="single"/>
        </w:rPr>
        <w:t xml:space="preserve">: </w:t>
      </w:r>
      <w:proofErr w:type="spellStart"/>
      <w:r w:rsidRPr="00CD4AD2">
        <w:t>Aanbestedingswet</w:t>
      </w:r>
      <w:proofErr w:type="spellEnd"/>
      <w:r w:rsidRPr="00CD4AD2">
        <w:t xml:space="preserve"> 2012</w:t>
      </w:r>
      <w:r w:rsidR="00E02DF6" w:rsidRPr="009A233F">
        <w:br/>
      </w:r>
    </w:p>
    <w:p w14:paraId="282AFC34" w14:textId="77777777" w:rsidR="00E02DF6" w:rsidRPr="00BC57C4" w:rsidRDefault="0028133F" w:rsidP="00753DA1">
      <w:pPr>
        <w:numPr>
          <w:ilvl w:val="0"/>
          <w:numId w:val="2"/>
        </w:numPr>
        <w:rPr>
          <w:u w:val="single"/>
        </w:rPr>
      </w:pPr>
      <w:r w:rsidRPr="009A233F">
        <w:rPr>
          <w:u w:val="single"/>
        </w:rPr>
        <w:t>CET</w:t>
      </w:r>
      <w:r w:rsidR="00E02DF6" w:rsidRPr="009A233F">
        <w:rPr>
          <w:u w:val="single"/>
        </w:rPr>
        <w:t>:</w:t>
      </w:r>
      <w:r w:rsidR="00E02DF6" w:rsidRPr="009A233F">
        <w:t xml:space="preserve"> </w:t>
      </w:r>
      <w:r w:rsidRPr="009A233F">
        <w:t>Central European Time</w:t>
      </w:r>
      <w:r w:rsidR="00E972A6" w:rsidRPr="009A233F">
        <w:t xml:space="preserve"> (UTC +1</w:t>
      </w:r>
      <w:r w:rsidR="00E972A6" w:rsidRPr="00BC57C4">
        <w:t>)</w:t>
      </w:r>
      <w:r w:rsidR="00E02DF6" w:rsidRPr="00BC57C4">
        <w:t xml:space="preserve">. </w:t>
      </w:r>
      <w:r w:rsidR="00A12FF7">
        <w:t>AMOLF</w:t>
      </w:r>
      <w:r w:rsidR="00E02DF6" w:rsidRPr="00BC57C4">
        <w:t xml:space="preserve"> uses </w:t>
      </w:r>
      <w:r w:rsidR="00147308" w:rsidRPr="00BC57C4">
        <w:t>CE</w:t>
      </w:r>
      <w:r w:rsidRPr="00BC57C4">
        <w:t>T</w:t>
      </w:r>
      <w:r w:rsidR="00E02DF6" w:rsidRPr="00BC57C4">
        <w:t xml:space="preserve"> during the summer; between 1:00 UTC on the last Sunday of March and 1:00 UTC on the last Sunday of October.</w:t>
      </w:r>
      <w:r w:rsidR="00035D1D" w:rsidRPr="00BC57C4">
        <w:t xml:space="preserve"> </w:t>
      </w:r>
    </w:p>
    <w:p w14:paraId="141A2977" w14:textId="77777777" w:rsidR="008D0086" w:rsidRPr="009A233F" w:rsidRDefault="008D0086" w:rsidP="00753DA1">
      <w:pPr>
        <w:ind w:left="360"/>
        <w:rPr>
          <w:u w:val="single"/>
        </w:rPr>
      </w:pPr>
    </w:p>
    <w:p w14:paraId="4AB57426" w14:textId="77777777" w:rsidR="008D0086" w:rsidRPr="009A233F" w:rsidRDefault="008D0086" w:rsidP="00753DA1">
      <w:pPr>
        <w:numPr>
          <w:ilvl w:val="0"/>
          <w:numId w:val="2"/>
        </w:numPr>
        <w:rPr>
          <w:u w:val="single"/>
        </w:rPr>
      </w:pPr>
      <w:r w:rsidRPr="009A233F">
        <w:rPr>
          <w:u w:val="single"/>
        </w:rPr>
        <w:t>Combin</w:t>
      </w:r>
      <w:r w:rsidR="003069F8" w:rsidRPr="009A233F">
        <w:rPr>
          <w:u w:val="single"/>
        </w:rPr>
        <w:t>ation</w:t>
      </w:r>
      <w:r w:rsidRPr="009A233F">
        <w:rPr>
          <w:u w:val="single"/>
        </w:rPr>
        <w:t>:</w:t>
      </w:r>
      <w:r w:rsidRPr="009A233F">
        <w:t xml:space="preserve"> A group of Economic Operators</w:t>
      </w:r>
    </w:p>
    <w:p w14:paraId="2E35BF4E" w14:textId="77777777" w:rsidR="008D0086" w:rsidRPr="009A233F" w:rsidRDefault="008D0086" w:rsidP="00753DA1">
      <w:pPr>
        <w:ind w:left="360"/>
        <w:rPr>
          <w:u w:val="single"/>
        </w:rPr>
      </w:pPr>
    </w:p>
    <w:p w14:paraId="5EF8E395" w14:textId="77777777" w:rsidR="00EA57A0" w:rsidRPr="00EA57A0" w:rsidRDefault="008D0086" w:rsidP="00EA57A0">
      <w:pPr>
        <w:numPr>
          <w:ilvl w:val="0"/>
          <w:numId w:val="2"/>
        </w:numPr>
      </w:pPr>
      <w:r w:rsidRPr="008D7ED0">
        <w:rPr>
          <w:u w:val="single"/>
        </w:rPr>
        <w:t>Contracting authority:</w:t>
      </w:r>
      <w:r w:rsidRPr="008D7ED0">
        <w:t xml:space="preserve"> The State, regional or local authorities, bodies governed by public law, associations formed by one or several of such authorities or one or several of such bodies governed by public law (being t</w:t>
      </w:r>
      <w:r w:rsidR="00B664B7" w:rsidRPr="008D7ED0">
        <w:t>he bod</w:t>
      </w:r>
      <w:r w:rsidR="00EA57A0" w:rsidRPr="008D7ED0">
        <w:t xml:space="preserve">y governed by public law: </w:t>
      </w:r>
      <w:proofErr w:type="spellStart"/>
      <w:r w:rsidR="00EA57A0" w:rsidRPr="008D7ED0">
        <w:t>Stichting</w:t>
      </w:r>
      <w:proofErr w:type="spellEnd"/>
      <w:r w:rsidR="00EA57A0" w:rsidRPr="008D7ED0">
        <w:t xml:space="preserve"> </w:t>
      </w:r>
      <w:proofErr w:type="spellStart"/>
      <w:r w:rsidR="00EA57A0" w:rsidRPr="008D7ED0">
        <w:t>voor</w:t>
      </w:r>
      <w:proofErr w:type="spellEnd"/>
      <w:r w:rsidR="00EA57A0" w:rsidRPr="008D7ED0">
        <w:t xml:space="preserve"> </w:t>
      </w:r>
      <w:proofErr w:type="spellStart"/>
      <w:r w:rsidR="00EA57A0" w:rsidRPr="008D7ED0">
        <w:t>Fundamenteel</w:t>
      </w:r>
      <w:proofErr w:type="spellEnd"/>
      <w:r w:rsidR="00EA57A0" w:rsidRPr="008D7ED0">
        <w:t xml:space="preserve"> </w:t>
      </w:r>
      <w:proofErr w:type="spellStart"/>
      <w:r w:rsidR="00EA57A0" w:rsidRPr="008D7ED0">
        <w:t>Onderzoek</w:t>
      </w:r>
      <w:proofErr w:type="spellEnd"/>
      <w:r w:rsidR="00EA57A0" w:rsidRPr="008D7ED0">
        <w:t xml:space="preserve"> der </w:t>
      </w:r>
      <w:proofErr w:type="spellStart"/>
      <w:r w:rsidR="00EA57A0" w:rsidRPr="008D7ED0">
        <w:t>Materie</w:t>
      </w:r>
      <w:proofErr w:type="spellEnd"/>
      <w:r w:rsidR="00EA57A0" w:rsidRPr="008D7ED0">
        <w:t xml:space="preserve"> (FOM) represente</w:t>
      </w:r>
      <w:r w:rsidR="00A852E5">
        <w:t>d by FOM institute AMOLF</w:t>
      </w:r>
      <w:r w:rsidR="00D8657B">
        <w:t>)</w:t>
      </w:r>
      <w:r w:rsidR="00EA57A0" w:rsidRPr="00EA57A0">
        <w:t xml:space="preserve"> </w:t>
      </w:r>
    </w:p>
    <w:p w14:paraId="0D3FB994" w14:textId="77777777" w:rsidR="008D0086" w:rsidRPr="009A233F" w:rsidRDefault="008D0086" w:rsidP="00753DA1">
      <w:pPr>
        <w:rPr>
          <w:u w:val="single"/>
        </w:rPr>
      </w:pPr>
    </w:p>
    <w:p w14:paraId="60BF0C33" w14:textId="77777777" w:rsidR="008D0086" w:rsidRPr="009A233F" w:rsidRDefault="008D0086" w:rsidP="00753DA1">
      <w:pPr>
        <w:numPr>
          <w:ilvl w:val="0"/>
          <w:numId w:val="2"/>
        </w:numPr>
        <w:rPr>
          <w:u w:val="single"/>
        </w:rPr>
      </w:pPr>
      <w:r w:rsidRPr="009A233F">
        <w:rPr>
          <w:u w:val="single"/>
        </w:rPr>
        <w:t>Days:</w:t>
      </w:r>
      <w:r w:rsidRPr="009A233F">
        <w:t xml:space="preserve"> Calendar days</w:t>
      </w:r>
    </w:p>
    <w:p w14:paraId="1C43EB87" w14:textId="77777777" w:rsidR="008D0086" w:rsidRPr="009A233F" w:rsidRDefault="008D0086" w:rsidP="00753DA1">
      <w:pPr>
        <w:rPr>
          <w:u w:val="single"/>
        </w:rPr>
      </w:pPr>
    </w:p>
    <w:p w14:paraId="74AF5C34" w14:textId="77777777" w:rsidR="008D0086" w:rsidRPr="009A233F" w:rsidRDefault="008D0086" w:rsidP="00753DA1">
      <w:pPr>
        <w:numPr>
          <w:ilvl w:val="0"/>
          <w:numId w:val="2"/>
        </w:numPr>
      </w:pPr>
      <w:r w:rsidRPr="009A233F">
        <w:rPr>
          <w:u w:val="single"/>
        </w:rPr>
        <w:t>Descriptive Document:</w:t>
      </w:r>
      <w:r w:rsidRPr="009A233F">
        <w:t xml:space="preserve"> A document which set out the Public contract, the Contracting authority, the procedure as well as the minimum requirements and criteria on which the contracting authorities shall base the award of public contracts. </w:t>
      </w:r>
    </w:p>
    <w:p w14:paraId="06711FA5" w14:textId="77777777" w:rsidR="008D0086" w:rsidRPr="009A233F" w:rsidRDefault="008D0086" w:rsidP="00753DA1"/>
    <w:p w14:paraId="3CD7AE05" w14:textId="77777777" w:rsidR="008D0086" w:rsidRPr="009A233F" w:rsidRDefault="008D0086" w:rsidP="00753DA1">
      <w:pPr>
        <w:numPr>
          <w:ilvl w:val="0"/>
          <w:numId w:val="2"/>
        </w:numPr>
      </w:pPr>
      <w:r w:rsidRPr="009A233F">
        <w:rPr>
          <w:u w:val="single"/>
        </w:rPr>
        <w:t>Guarantee:</w:t>
      </w:r>
      <w:r w:rsidRPr="009A233F">
        <w:t xml:space="preserve"> The proper functioning and performance of the </w:t>
      </w:r>
      <w:r w:rsidR="00FC78E6" w:rsidRPr="009A233F">
        <w:t>tendered goods</w:t>
      </w:r>
      <w:r w:rsidR="006E5EDB" w:rsidRPr="009A233F">
        <w:t xml:space="preserve"> </w:t>
      </w:r>
      <w:r w:rsidRPr="009A233F">
        <w:t>in accordance with the specifications as mentioned in this Descriptive Document for a certain period of time. This implicates that during this period all maintenance as described in this Descriptive Document is free of charge.</w:t>
      </w:r>
    </w:p>
    <w:p w14:paraId="393BCEAF" w14:textId="77777777" w:rsidR="008D0086" w:rsidRPr="009A233F" w:rsidRDefault="008D0086" w:rsidP="00753DA1"/>
    <w:p w14:paraId="4674D362" w14:textId="77777777" w:rsidR="008D0086" w:rsidRPr="003550C6" w:rsidRDefault="008D0086" w:rsidP="003550C6">
      <w:pPr>
        <w:numPr>
          <w:ilvl w:val="0"/>
          <w:numId w:val="2"/>
        </w:numPr>
      </w:pPr>
      <w:r w:rsidRPr="009A233F">
        <w:rPr>
          <w:u w:val="single"/>
        </w:rPr>
        <w:t>Economic operator:</w:t>
      </w:r>
      <w:r w:rsidRPr="009A233F">
        <w:t xml:space="preserve"> The term "economic operator" shall cover equally the concepts of contractor, supplier and service provider. It is used merely in the interest of simplification.</w:t>
      </w:r>
      <w:r w:rsidRPr="009A233F">
        <w:br/>
      </w:r>
    </w:p>
    <w:p w14:paraId="0ADE3F34" w14:textId="77777777" w:rsidR="008D0086" w:rsidRPr="009A233F" w:rsidRDefault="008D0086" w:rsidP="00753DA1">
      <w:pPr>
        <w:numPr>
          <w:ilvl w:val="0"/>
          <w:numId w:val="2"/>
        </w:numPr>
      </w:pPr>
      <w:r w:rsidRPr="009A233F">
        <w:rPr>
          <w:u w:val="single"/>
        </w:rPr>
        <w:t>Open procedure:</w:t>
      </w:r>
      <w:r w:rsidRPr="009A233F">
        <w:t xml:space="preserve"> The procedure whereby any interested </w:t>
      </w:r>
      <w:r w:rsidR="006E5EDB" w:rsidRPr="009A233F">
        <w:t>E</w:t>
      </w:r>
      <w:r w:rsidRPr="009A233F">
        <w:t xml:space="preserve">conomic operator may submit a </w:t>
      </w:r>
      <w:r w:rsidR="006E5EDB" w:rsidRPr="009A233F">
        <w:t>T</w:t>
      </w:r>
      <w:r w:rsidRPr="009A233F">
        <w:t>ender.</w:t>
      </w:r>
      <w:r w:rsidRPr="009A233F">
        <w:br/>
      </w:r>
    </w:p>
    <w:p w14:paraId="0B2B7740" w14:textId="77777777" w:rsidR="008D0086" w:rsidRPr="009A233F" w:rsidRDefault="008D0086" w:rsidP="00753DA1">
      <w:pPr>
        <w:numPr>
          <w:ilvl w:val="0"/>
          <w:numId w:val="2"/>
        </w:numPr>
      </w:pPr>
      <w:r w:rsidRPr="00910644">
        <w:rPr>
          <w:u w:val="single"/>
        </w:rPr>
        <w:t>Public contract:</w:t>
      </w:r>
      <w:r w:rsidRPr="00910644">
        <w:t xml:space="preserve"> The purchase of the </w:t>
      </w:r>
      <w:r w:rsidR="00FC78E6" w:rsidRPr="00910644">
        <w:t>tendered goods</w:t>
      </w:r>
      <w:r w:rsidRPr="00910644">
        <w:t xml:space="preserve"> commissioned by (or on behalf of) </w:t>
      </w:r>
      <w:r w:rsidR="00A12FF7">
        <w:t>AMOLF</w:t>
      </w:r>
      <w:r w:rsidRPr="00910644">
        <w:t>.</w:t>
      </w:r>
      <w:r w:rsidRPr="009A233F">
        <w:br/>
      </w:r>
    </w:p>
    <w:p w14:paraId="1D8A7F0F" w14:textId="77777777" w:rsidR="008D0086" w:rsidRPr="009A233F" w:rsidRDefault="008D0086" w:rsidP="00753DA1">
      <w:pPr>
        <w:numPr>
          <w:ilvl w:val="0"/>
          <w:numId w:val="2"/>
        </w:numPr>
        <w:rPr>
          <w:u w:val="single"/>
        </w:rPr>
      </w:pPr>
      <w:r w:rsidRPr="009A233F">
        <w:rPr>
          <w:u w:val="single"/>
        </w:rPr>
        <w:t>Supplier:</w:t>
      </w:r>
      <w:r w:rsidRPr="009A233F">
        <w:t xml:space="preserve"> Any natural or legal person or public entity or group of such persons and/or bodies which offers on the market, respectively, products or services.</w:t>
      </w:r>
    </w:p>
    <w:p w14:paraId="65392DC0" w14:textId="77777777" w:rsidR="008D0086" w:rsidRPr="009A233F" w:rsidRDefault="008D0086" w:rsidP="00753DA1">
      <w:pPr>
        <w:rPr>
          <w:u w:val="single"/>
        </w:rPr>
      </w:pPr>
    </w:p>
    <w:p w14:paraId="5D9D0DA4" w14:textId="77777777" w:rsidR="008D0086" w:rsidRPr="009A233F" w:rsidRDefault="008D0086" w:rsidP="00753DA1">
      <w:pPr>
        <w:numPr>
          <w:ilvl w:val="0"/>
          <w:numId w:val="2"/>
        </w:numPr>
        <w:rPr>
          <w:u w:val="single"/>
        </w:rPr>
      </w:pPr>
      <w:r w:rsidRPr="009A233F">
        <w:rPr>
          <w:u w:val="single"/>
        </w:rPr>
        <w:t>Tender:</w:t>
      </w:r>
      <w:r w:rsidR="00A12FF7">
        <w:rPr>
          <w:u w:val="single"/>
        </w:rPr>
        <w:t xml:space="preserve"> </w:t>
      </w:r>
      <w:r w:rsidR="000905D5">
        <w:t>Th</w:t>
      </w:r>
      <w:r w:rsidRPr="009A233F">
        <w:t>e detailed proposal submitted by the Tenderer.</w:t>
      </w:r>
      <w:r w:rsidRPr="009A233F">
        <w:rPr>
          <w:u w:val="single"/>
        </w:rPr>
        <w:t xml:space="preserve"> </w:t>
      </w:r>
    </w:p>
    <w:p w14:paraId="6D21462F" w14:textId="77777777" w:rsidR="008D0086" w:rsidRPr="009A233F" w:rsidRDefault="008D0086" w:rsidP="00753DA1">
      <w:pPr>
        <w:rPr>
          <w:u w:val="single"/>
        </w:rPr>
      </w:pPr>
    </w:p>
    <w:p w14:paraId="308E71B6" w14:textId="77777777" w:rsidR="008D0086" w:rsidRPr="009A233F" w:rsidRDefault="008D0086" w:rsidP="00753DA1">
      <w:pPr>
        <w:numPr>
          <w:ilvl w:val="0"/>
          <w:numId w:val="2"/>
        </w:numPr>
        <w:rPr>
          <w:u w:val="single"/>
        </w:rPr>
      </w:pPr>
      <w:r w:rsidRPr="009A233F">
        <w:rPr>
          <w:u w:val="single"/>
        </w:rPr>
        <w:t>Tenderer:</w:t>
      </w:r>
      <w:r w:rsidRPr="009A233F">
        <w:t xml:space="preserve"> An </w:t>
      </w:r>
      <w:r w:rsidR="006E5EDB" w:rsidRPr="009A233F">
        <w:t>E</w:t>
      </w:r>
      <w:r w:rsidRPr="009A233F">
        <w:t>conomic operator who has submitted a tender.</w:t>
      </w:r>
    </w:p>
    <w:p w14:paraId="63AD17AD" w14:textId="77777777" w:rsidR="008D0086" w:rsidRPr="009A233F" w:rsidRDefault="008D0086" w:rsidP="00753DA1">
      <w:pPr>
        <w:rPr>
          <w:u w:val="single"/>
        </w:rPr>
      </w:pPr>
    </w:p>
    <w:p w14:paraId="02722969" w14:textId="77777777" w:rsidR="008D0086" w:rsidRPr="009A233F" w:rsidRDefault="008D0086" w:rsidP="00753DA1">
      <w:pPr>
        <w:numPr>
          <w:ilvl w:val="0"/>
          <w:numId w:val="2"/>
        </w:numPr>
      </w:pPr>
      <w:r w:rsidRPr="009A233F">
        <w:rPr>
          <w:u w:val="single"/>
        </w:rPr>
        <w:t>UTC:</w:t>
      </w:r>
      <w:r w:rsidRPr="009A233F">
        <w:t xml:space="preserve"> Coordinated Universal Time.</w:t>
      </w:r>
    </w:p>
    <w:p w14:paraId="70AB4149" w14:textId="77777777" w:rsidR="008D0086" w:rsidRPr="009A233F" w:rsidRDefault="008D0086" w:rsidP="00753DA1">
      <w:pPr>
        <w:rPr>
          <w:u w:val="single"/>
        </w:rPr>
      </w:pPr>
    </w:p>
    <w:p w14:paraId="74F48ACD" w14:textId="77777777" w:rsidR="008D0086" w:rsidRPr="00BC57C4" w:rsidRDefault="008D0086" w:rsidP="00753DA1">
      <w:pPr>
        <w:numPr>
          <w:ilvl w:val="0"/>
          <w:numId w:val="2"/>
        </w:numPr>
      </w:pPr>
      <w:r w:rsidRPr="009A233F">
        <w:rPr>
          <w:u w:val="single"/>
        </w:rPr>
        <w:t xml:space="preserve">Working hours: </w:t>
      </w:r>
      <w:r w:rsidR="003550C6" w:rsidRPr="00BC57C4">
        <w:t>Working days from 8.3</w:t>
      </w:r>
      <w:r w:rsidRPr="00BC57C4">
        <w:t>0 am till 0</w:t>
      </w:r>
      <w:r w:rsidR="003550C6" w:rsidRPr="00BC57C4">
        <w:t>4</w:t>
      </w:r>
      <w:r w:rsidRPr="00BC57C4">
        <w:t xml:space="preserve">.00 pm </w:t>
      </w:r>
      <w:r w:rsidR="00390CEC" w:rsidRPr="00BC57C4">
        <w:t>CET</w:t>
      </w:r>
      <w:r w:rsidRPr="00BC57C4">
        <w:t>.</w:t>
      </w:r>
    </w:p>
    <w:p w14:paraId="647DC000" w14:textId="77777777" w:rsidR="008D0086" w:rsidRPr="009A233F" w:rsidRDefault="008D0086" w:rsidP="00753DA1"/>
    <w:p w14:paraId="473B9EA2" w14:textId="77777777" w:rsidR="008D0086" w:rsidRPr="009A233F" w:rsidRDefault="008D0086" w:rsidP="00753DA1">
      <w:pPr>
        <w:numPr>
          <w:ilvl w:val="0"/>
          <w:numId w:val="2"/>
        </w:numPr>
      </w:pPr>
      <w:r w:rsidRPr="009A233F">
        <w:rPr>
          <w:u w:val="single"/>
        </w:rPr>
        <w:t>Working days:</w:t>
      </w:r>
      <w:r w:rsidR="00897B7E">
        <w:t xml:space="preserve"> </w:t>
      </w:r>
      <w:r w:rsidRPr="009A233F">
        <w:t>Calendar days on which the agreed activities will be performed, ex</w:t>
      </w:r>
      <w:r w:rsidR="008D7ED0">
        <w:t xml:space="preserve">cept for weekends and </w:t>
      </w:r>
      <w:r w:rsidRPr="009A233F">
        <w:t>official Dutch national public holidays. See also ‘Working hours’.</w:t>
      </w:r>
    </w:p>
    <w:p w14:paraId="55419680" w14:textId="77777777" w:rsidR="008D0086" w:rsidRPr="009A233F" w:rsidRDefault="008D0086" w:rsidP="00753DA1">
      <w:pPr>
        <w:rPr>
          <w:u w:val="single"/>
        </w:rPr>
      </w:pPr>
    </w:p>
    <w:p w14:paraId="50378AAF" w14:textId="77777777" w:rsidR="008D0086" w:rsidRPr="009A233F" w:rsidRDefault="008D0086" w:rsidP="00753DA1">
      <w:pPr>
        <w:numPr>
          <w:ilvl w:val="0"/>
          <w:numId w:val="2"/>
        </w:numPr>
      </w:pPr>
      <w:r w:rsidRPr="009A233F">
        <w:rPr>
          <w:u w:val="single"/>
        </w:rPr>
        <w:t>Written or In Writing:</w:t>
      </w:r>
      <w:r w:rsidRPr="009A233F">
        <w:t xml:space="preserve"> Any expression consisting of words or figures which can be read, reproduced and subsequently communicated. It may include information which is transmitted and stored by electronic means.</w:t>
      </w:r>
    </w:p>
    <w:p w14:paraId="7DD041C6" w14:textId="77777777" w:rsidR="008D0086" w:rsidRPr="008B6C00" w:rsidRDefault="008D0086" w:rsidP="00753DA1">
      <w:pPr>
        <w:pStyle w:val="Kop1"/>
        <w:rPr>
          <w:sz w:val="28"/>
          <w:szCs w:val="28"/>
          <w:u w:val="single"/>
        </w:rPr>
      </w:pPr>
      <w:r>
        <w:br w:type="page"/>
      </w:r>
      <w:bookmarkStart w:id="17" w:name="_Toc191888500"/>
      <w:bookmarkStart w:id="18" w:name="_Toc249758498"/>
      <w:bookmarkStart w:id="19" w:name="_Toc249760656"/>
      <w:bookmarkStart w:id="20" w:name="_Toc249760796"/>
      <w:bookmarkStart w:id="21" w:name="_Toc249862530"/>
      <w:bookmarkStart w:id="22" w:name="_Toc249863599"/>
      <w:bookmarkStart w:id="23" w:name="_Toc340231858"/>
      <w:bookmarkStart w:id="24" w:name="_Toc468723330"/>
      <w:r w:rsidRPr="008B6C00">
        <w:rPr>
          <w:bCs w:val="0"/>
          <w:sz w:val="28"/>
          <w:szCs w:val="28"/>
        </w:rPr>
        <w:lastRenderedPageBreak/>
        <w:t>Descriptive Document</w:t>
      </w:r>
      <w:bookmarkEnd w:id="17"/>
      <w:bookmarkEnd w:id="18"/>
      <w:bookmarkEnd w:id="19"/>
      <w:bookmarkEnd w:id="20"/>
      <w:bookmarkEnd w:id="21"/>
      <w:bookmarkEnd w:id="22"/>
      <w:bookmarkEnd w:id="23"/>
      <w:bookmarkEnd w:id="24"/>
    </w:p>
    <w:p w14:paraId="39783FD7" w14:textId="77777777" w:rsidR="008D0086" w:rsidRPr="00D76EA1" w:rsidRDefault="009A233F" w:rsidP="00753DA1">
      <w:pPr>
        <w:pStyle w:val="Kop2"/>
        <w:numPr>
          <w:ilvl w:val="0"/>
          <w:numId w:val="1"/>
        </w:numPr>
        <w:rPr>
          <w:sz w:val="24"/>
          <w:szCs w:val="24"/>
        </w:rPr>
      </w:pPr>
      <w:bookmarkStart w:id="25" w:name="_Toc191888331"/>
      <w:bookmarkStart w:id="26" w:name="_Toc249758501"/>
      <w:bookmarkStart w:id="27" w:name="_Toc249760799"/>
      <w:bookmarkStart w:id="28" w:name="_Toc249862531"/>
      <w:bookmarkStart w:id="29" w:name="_Toc249863600"/>
      <w:bookmarkStart w:id="30" w:name="_Toc468723331"/>
      <w:r w:rsidRPr="00D76EA1">
        <w:rPr>
          <w:sz w:val="24"/>
          <w:szCs w:val="24"/>
        </w:rPr>
        <w:t xml:space="preserve">Scope of the </w:t>
      </w:r>
      <w:r w:rsidR="008D0086" w:rsidRPr="00D76EA1">
        <w:rPr>
          <w:sz w:val="24"/>
          <w:szCs w:val="24"/>
        </w:rPr>
        <w:t>tender</w:t>
      </w:r>
      <w:bookmarkEnd w:id="25"/>
      <w:bookmarkEnd w:id="26"/>
      <w:bookmarkEnd w:id="27"/>
      <w:bookmarkEnd w:id="28"/>
      <w:bookmarkEnd w:id="29"/>
      <w:bookmarkEnd w:id="30"/>
    </w:p>
    <w:p w14:paraId="5535FF22" w14:textId="77777777" w:rsidR="0061441F" w:rsidRDefault="0061441F" w:rsidP="00753DA1">
      <w:pPr>
        <w:rPr>
          <w:rFonts w:cs="Arial"/>
          <w:szCs w:val="22"/>
        </w:rPr>
      </w:pPr>
      <w:bookmarkStart w:id="31" w:name="_Toc86746843"/>
    </w:p>
    <w:bookmarkEnd w:id="31"/>
    <w:p w14:paraId="1389A800" w14:textId="77777777" w:rsidR="00CF72CD" w:rsidRPr="00165F59" w:rsidRDefault="00CF72CD" w:rsidP="00CF72CD">
      <w:pPr>
        <w:autoSpaceDE w:val="0"/>
        <w:autoSpaceDN w:val="0"/>
        <w:adjustRightInd w:val="0"/>
        <w:rPr>
          <w:rFonts w:cs="Arial"/>
        </w:rPr>
      </w:pPr>
      <w:r w:rsidRPr="00165F59">
        <w:rPr>
          <w:rFonts w:cs="Arial"/>
        </w:rPr>
        <w:t>FOM Institute AMOLF wishes to purchase a system for electron beam lithography that can define patterns in electron-sensitive resists at high resolution, and is compatible with a wide range of applications and substrate types. The system will be used in a research cleanroom by a wide range of users with different levels of expertise. The system will be employed towards different application fields (photonics, electronics, photovoltaics, biophysics, etc.). An important application is the definition of patterns to realize (</w:t>
      </w:r>
      <w:proofErr w:type="spellStart"/>
      <w:r w:rsidRPr="00165F59">
        <w:rPr>
          <w:rFonts w:cs="Arial"/>
        </w:rPr>
        <w:t>nano</w:t>
      </w:r>
      <w:proofErr w:type="spellEnd"/>
      <w:r w:rsidRPr="00165F59">
        <w:rPr>
          <w:rFonts w:cs="Arial"/>
        </w:rPr>
        <w:t xml:space="preserve">)photonic structures. These include, among others, </w:t>
      </w:r>
      <w:proofErr w:type="spellStart"/>
      <w:r w:rsidRPr="00165F59">
        <w:rPr>
          <w:rFonts w:cs="Arial"/>
        </w:rPr>
        <w:t>plasmonic</w:t>
      </w:r>
      <w:proofErr w:type="spellEnd"/>
      <w:r w:rsidRPr="00165F59">
        <w:rPr>
          <w:rFonts w:cs="Arial"/>
        </w:rPr>
        <w:t xml:space="preserve"> </w:t>
      </w:r>
      <w:proofErr w:type="spellStart"/>
      <w:r w:rsidRPr="00165F59">
        <w:rPr>
          <w:rFonts w:cs="Arial"/>
        </w:rPr>
        <w:t>nano</w:t>
      </w:r>
      <w:proofErr w:type="spellEnd"/>
      <w:r w:rsidRPr="00165F59">
        <w:rPr>
          <w:rFonts w:cs="Arial"/>
        </w:rPr>
        <w:t xml:space="preserve">-antennas, high-quality photonic crystal waveguides and cavities, large-area diffraction gratings with nanoscale structure, low-loss waveguides (straight, tapered, curved) and ring resonators, electrical contacts for nanowires and other self-assembled </w:t>
      </w:r>
      <w:proofErr w:type="spellStart"/>
      <w:r w:rsidRPr="00165F59">
        <w:rPr>
          <w:rFonts w:cs="Arial"/>
        </w:rPr>
        <w:t>nano</w:t>
      </w:r>
      <w:proofErr w:type="spellEnd"/>
      <w:r w:rsidRPr="00165F59">
        <w:rPr>
          <w:rFonts w:cs="Arial"/>
        </w:rPr>
        <w:t>-</w:t>
      </w:r>
      <w:proofErr w:type="spellStart"/>
      <w:r w:rsidRPr="00165F59">
        <w:rPr>
          <w:rFonts w:cs="Arial"/>
        </w:rPr>
        <w:t>opto</w:t>
      </w:r>
      <w:proofErr w:type="spellEnd"/>
      <w:r w:rsidRPr="00165F59">
        <w:rPr>
          <w:rFonts w:cs="Arial"/>
        </w:rPr>
        <w:t>-electronic  structures. Several applications make use of large-area in-situ scanning electron microscopy imaging and direct overlay.</w:t>
      </w:r>
    </w:p>
    <w:p w14:paraId="22FECA04" w14:textId="77777777" w:rsidR="005C1C76" w:rsidRPr="00C44B0F" w:rsidRDefault="005C1C76" w:rsidP="005C1C76">
      <w:pPr>
        <w:keepNext/>
        <w:keepLines/>
        <w:tabs>
          <w:tab w:val="left" w:pos="1276"/>
        </w:tabs>
        <w:rPr>
          <w:lang w:val="de-DE"/>
        </w:rPr>
      </w:pPr>
    </w:p>
    <w:p w14:paraId="2398AFE8" w14:textId="77777777" w:rsidR="008D0086" w:rsidRPr="00023F0D" w:rsidRDefault="008D0086" w:rsidP="00753DA1">
      <w:pPr>
        <w:pStyle w:val="Kop2"/>
        <w:numPr>
          <w:ilvl w:val="0"/>
          <w:numId w:val="1"/>
        </w:numPr>
        <w:rPr>
          <w:sz w:val="24"/>
          <w:szCs w:val="24"/>
        </w:rPr>
      </w:pPr>
      <w:bookmarkStart w:id="32" w:name="_Toc250556821"/>
      <w:bookmarkStart w:id="33" w:name="_Toc191888335"/>
      <w:bookmarkStart w:id="34" w:name="_Toc249758505"/>
      <w:bookmarkStart w:id="35" w:name="_Toc249760659"/>
      <w:bookmarkStart w:id="36" w:name="_Toc249760803"/>
      <w:bookmarkStart w:id="37" w:name="_Toc249862535"/>
      <w:bookmarkStart w:id="38" w:name="_Toc249863604"/>
      <w:bookmarkStart w:id="39" w:name="_Toc468723332"/>
      <w:bookmarkEnd w:id="32"/>
      <w:r w:rsidRPr="00023F0D">
        <w:rPr>
          <w:sz w:val="24"/>
          <w:szCs w:val="24"/>
        </w:rPr>
        <w:t>General information about the tendering procedure</w:t>
      </w:r>
      <w:bookmarkEnd w:id="33"/>
      <w:bookmarkEnd w:id="34"/>
      <w:bookmarkEnd w:id="35"/>
      <w:bookmarkEnd w:id="36"/>
      <w:bookmarkEnd w:id="37"/>
      <w:bookmarkEnd w:id="38"/>
      <w:bookmarkEnd w:id="39"/>
      <w:r w:rsidRPr="00023F0D">
        <w:rPr>
          <w:sz w:val="24"/>
          <w:szCs w:val="24"/>
        </w:rPr>
        <w:t xml:space="preserve"> </w:t>
      </w:r>
    </w:p>
    <w:p w14:paraId="33A11074" w14:textId="77777777" w:rsidR="008D0086" w:rsidRPr="00766151" w:rsidRDefault="008D0086" w:rsidP="00753DA1">
      <w:pPr>
        <w:pStyle w:val="Kop3"/>
        <w:numPr>
          <w:ilvl w:val="1"/>
          <w:numId w:val="1"/>
        </w:numPr>
        <w:tabs>
          <w:tab w:val="left" w:pos="1650"/>
        </w:tabs>
        <w:ind w:left="440"/>
        <w:rPr>
          <w:sz w:val="22"/>
          <w:szCs w:val="22"/>
          <w:lang w:val="nl-NL"/>
        </w:rPr>
      </w:pPr>
      <w:bookmarkStart w:id="40" w:name="_Toc191888336"/>
      <w:bookmarkStart w:id="41" w:name="_Toc249758506"/>
      <w:bookmarkStart w:id="42" w:name="_Toc249760804"/>
      <w:bookmarkStart w:id="43" w:name="_Toc249862536"/>
      <w:bookmarkStart w:id="44" w:name="_Toc249863605"/>
      <w:bookmarkStart w:id="45" w:name="_Toc468723333"/>
      <w:r w:rsidRPr="00766151">
        <w:rPr>
          <w:sz w:val="22"/>
          <w:szCs w:val="22"/>
          <w:lang w:val="nl-NL"/>
        </w:rPr>
        <w:t>Open procedure</w:t>
      </w:r>
      <w:bookmarkEnd w:id="40"/>
      <w:bookmarkEnd w:id="41"/>
      <w:bookmarkEnd w:id="42"/>
      <w:bookmarkEnd w:id="43"/>
      <w:bookmarkEnd w:id="44"/>
      <w:bookmarkEnd w:id="45"/>
    </w:p>
    <w:p w14:paraId="4500FC52" w14:textId="77777777" w:rsidR="00493BFA" w:rsidRPr="00766151" w:rsidRDefault="00493BFA" w:rsidP="00753DA1">
      <w:pPr>
        <w:rPr>
          <w:lang w:val="nl-NL"/>
        </w:rPr>
      </w:pPr>
    </w:p>
    <w:p w14:paraId="51DCA8E2" w14:textId="77777777" w:rsidR="008D0086" w:rsidRPr="00D76EA1" w:rsidRDefault="008D0086" w:rsidP="00753DA1">
      <w:pPr>
        <w:numPr>
          <w:ilvl w:val="2"/>
          <w:numId w:val="7"/>
        </w:numPr>
      </w:pPr>
      <w:r w:rsidRPr="00023F0D">
        <w:t xml:space="preserve">The </w:t>
      </w:r>
      <w:r w:rsidRPr="00D76EA1">
        <w:t xml:space="preserve">contract is to be tendered according to the open procedure set out in </w:t>
      </w:r>
      <w:proofErr w:type="spellStart"/>
      <w:r w:rsidR="00AC0047">
        <w:t>Aanbestedingswet</w:t>
      </w:r>
      <w:proofErr w:type="spellEnd"/>
      <w:r w:rsidR="00AC0047">
        <w:t>, hereafter termed '</w:t>
      </w:r>
      <w:proofErr w:type="spellStart"/>
      <w:r w:rsidR="00AC0047">
        <w:t>Aanbestedingswet</w:t>
      </w:r>
      <w:proofErr w:type="spellEnd"/>
      <w:r w:rsidR="00AC0047">
        <w:t>'.</w:t>
      </w:r>
      <w:r w:rsidR="00511772" w:rsidRPr="00D76EA1">
        <w:t xml:space="preserve"> </w:t>
      </w:r>
    </w:p>
    <w:p w14:paraId="1947D0CD" w14:textId="77777777" w:rsidR="008D0086" w:rsidRPr="00D76EA1" w:rsidRDefault="008D0086" w:rsidP="00753DA1"/>
    <w:p w14:paraId="7322151F" w14:textId="5EED98E0" w:rsidR="00343EB3" w:rsidRDefault="008D0086" w:rsidP="00753DA1">
      <w:pPr>
        <w:numPr>
          <w:ilvl w:val="2"/>
          <w:numId w:val="7"/>
        </w:numPr>
      </w:pPr>
      <w:r w:rsidRPr="00D76EA1">
        <w:t xml:space="preserve">The contract notice has been duly </w:t>
      </w:r>
      <w:r w:rsidR="00377072" w:rsidRPr="00D76EA1">
        <w:t>submitted to</w:t>
      </w:r>
      <w:r w:rsidR="000F09D1">
        <w:t xml:space="preserve"> </w:t>
      </w:r>
      <w:proofErr w:type="spellStart"/>
      <w:r w:rsidR="00AC0047">
        <w:t>Tenderned</w:t>
      </w:r>
      <w:proofErr w:type="spellEnd"/>
      <w:r w:rsidRPr="00D76EA1">
        <w:t xml:space="preserve"> on </w:t>
      </w:r>
      <w:r w:rsidR="00747ECF">
        <w:t>06</w:t>
      </w:r>
      <w:r w:rsidR="00414188">
        <w:t>-</w:t>
      </w:r>
      <w:r w:rsidR="00590DB9">
        <w:t>12</w:t>
      </w:r>
      <w:r w:rsidR="00414188">
        <w:t>-</w:t>
      </w:r>
      <w:r w:rsidR="00A852E5">
        <w:t>201</w:t>
      </w:r>
      <w:r w:rsidR="00590DB9">
        <w:t>6</w:t>
      </w:r>
      <w:r w:rsidRPr="00592170">
        <w:t>.</w:t>
      </w:r>
      <w:r w:rsidRPr="00D76EA1">
        <w:t xml:space="preserve"> </w:t>
      </w:r>
      <w:r w:rsidRPr="00D76EA1">
        <w:br/>
      </w:r>
    </w:p>
    <w:p w14:paraId="7D913F7E" w14:textId="77777777" w:rsidR="00343EB3" w:rsidRPr="00D76EA1" w:rsidRDefault="00960C69" w:rsidP="00753DA1">
      <w:pPr>
        <w:pStyle w:val="Kop3"/>
        <w:numPr>
          <w:ilvl w:val="1"/>
          <w:numId w:val="1"/>
        </w:numPr>
        <w:tabs>
          <w:tab w:val="left" w:pos="1650"/>
        </w:tabs>
        <w:ind w:left="440"/>
        <w:rPr>
          <w:sz w:val="22"/>
          <w:szCs w:val="22"/>
        </w:rPr>
      </w:pPr>
      <w:bookmarkStart w:id="46" w:name="_Toc468723334"/>
      <w:r w:rsidRPr="00D76EA1">
        <w:rPr>
          <w:sz w:val="22"/>
          <w:szCs w:val="22"/>
        </w:rPr>
        <w:t xml:space="preserve">Steps in the </w:t>
      </w:r>
      <w:r w:rsidR="00CE3660" w:rsidRPr="00D76EA1">
        <w:rPr>
          <w:sz w:val="22"/>
          <w:szCs w:val="22"/>
        </w:rPr>
        <w:t xml:space="preserve">open </w:t>
      </w:r>
      <w:r w:rsidRPr="00D76EA1">
        <w:rPr>
          <w:sz w:val="22"/>
          <w:szCs w:val="22"/>
        </w:rPr>
        <w:t>procedure</w:t>
      </w:r>
      <w:bookmarkEnd w:id="46"/>
    </w:p>
    <w:p w14:paraId="483DC114" w14:textId="77777777" w:rsidR="00C05A76" w:rsidRDefault="00C05A76" w:rsidP="00753DA1"/>
    <w:p w14:paraId="0425034C" w14:textId="77777777" w:rsidR="00C05A76" w:rsidRPr="00D76EA1" w:rsidRDefault="00C05A76" w:rsidP="00753DA1">
      <w:pPr>
        <w:numPr>
          <w:ilvl w:val="2"/>
          <w:numId w:val="31"/>
        </w:numPr>
      </w:pPr>
      <w:r w:rsidRPr="00D76EA1">
        <w:t xml:space="preserve">During this open procedure the following steps are followed: </w:t>
      </w:r>
    </w:p>
    <w:p w14:paraId="1AFC24B9" w14:textId="77777777" w:rsidR="00C05A76" w:rsidRPr="00643B24" w:rsidRDefault="00C05A76" w:rsidP="00753DA1"/>
    <w:tbl>
      <w:tblPr>
        <w:tblW w:w="0" w:type="auto"/>
        <w:jc w:val="center"/>
        <w:tblBorders>
          <w:insideH w:val="single" w:sz="4" w:space="0" w:color="auto"/>
          <w:insideV w:val="single" w:sz="4" w:space="0" w:color="auto"/>
        </w:tblBorders>
        <w:tblLook w:val="01E0" w:firstRow="1" w:lastRow="1" w:firstColumn="1" w:lastColumn="1" w:noHBand="0" w:noVBand="0"/>
      </w:tblPr>
      <w:tblGrid>
        <w:gridCol w:w="7302"/>
      </w:tblGrid>
      <w:tr w:rsidR="00C05A76" w:rsidRPr="00A77BEA" w14:paraId="2BE345D1" w14:textId="77777777" w:rsidTr="00D8657B">
        <w:trPr>
          <w:jc w:val="center"/>
        </w:trPr>
        <w:tc>
          <w:tcPr>
            <w:tcW w:w="7302" w:type="dxa"/>
            <w:tcBorders>
              <w:top w:val="single" w:sz="4" w:space="0" w:color="auto"/>
              <w:left w:val="single" w:sz="4" w:space="0" w:color="auto"/>
              <w:bottom w:val="single" w:sz="4" w:space="0" w:color="auto"/>
              <w:right w:val="single" w:sz="4" w:space="0" w:color="auto"/>
            </w:tcBorders>
            <w:shd w:val="clear" w:color="auto" w:fill="E6E6E6"/>
          </w:tcPr>
          <w:p w14:paraId="561983D4" w14:textId="77777777" w:rsidR="00C05A76" w:rsidRPr="00D76EA1" w:rsidRDefault="00C05A76" w:rsidP="00D8657B">
            <w:pPr>
              <w:spacing w:before="40" w:after="40"/>
              <w:jc w:val="center"/>
              <w:rPr>
                <w:sz w:val="18"/>
                <w:szCs w:val="18"/>
              </w:rPr>
            </w:pPr>
            <w:r w:rsidRPr="00D76EA1">
              <w:rPr>
                <w:sz w:val="18"/>
                <w:szCs w:val="18"/>
              </w:rPr>
              <w:t>Publishing Contract Notice / Invitation to Tender</w:t>
            </w:r>
          </w:p>
        </w:tc>
      </w:tr>
      <w:tr w:rsidR="00C05A76" w:rsidRPr="00A77BEA" w14:paraId="3FF79F89" w14:textId="77777777" w:rsidTr="00D8657B">
        <w:trPr>
          <w:jc w:val="center"/>
        </w:trPr>
        <w:tc>
          <w:tcPr>
            <w:tcW w:w="7302" w:type="dxa"/>
            <w:tcBorders>
              <w:top w:val="single" w:sz="4" w:space="0" w:color="auto"/>
              <w:bottom w:val="single" w:sz="4" w:space="0" w:color="auto"/>
            </w:tcBorders>
            <w:shd w:val="clear" w:color="auto" w:fill="auto"/>
          </w:tcPr>
          <w:p w14:paraId="48FA28AF" w14:textId="77777777" w:rsidR="00C05A76" w:rsidRPr="00A77BEA" w:rsidRDefault="00C05A76" w:rsidP="00B71C76">
            <w:pPr>
              <w:jc w:val="center"/>
              <w:rPr>
                <w:sz w:val="18"/>
                <w:szCs w:val="18"/>
              </w:rPr>
            </w:pPr>
            <w:r w:rsidRPr="00A77BEA">
              <w:rPr>
                <w:sz w:val="28"/>
                <w:szCs w:val="28"/>
              </w:rPr>
              <w:t>▼</w:t>
            </w:r>
          </w:p>
        </w:tc>
      </w:tr>
      <w:tr w:rsidR="00C05A76" w:rsidRPr="00A77BEA" w14:paraId="14319517" w14:textId="77777777" w:rsidTr="00D8657B">
        <w:trPr>
          <w:jc w:val="center"/>
        </w:trPr>
        <w:tc>
          <w:tcPr>
            <w:tcW w:w="7302" w:type="dxa"/>
            <w:tcBorders>
              <w:top w:val="single" w:sz="4" w:space="0" w:color="auto"/>
              <w:left w:val="single" w:sz="4" w:space="0" w:color="auto"/>
              <w:bottom w:val="single" w:sz="4" w:space="0" w:color="auto"/>
              <w:right w:val="single" w:sz="4" w:space="0" w:color="auto"/>
            </w:tcBorders>
            <w:shd w:val="clear" w:color="auto" w:fill="E6E6E6"/>
          </w:tcPr>
          <w:p w14:paraId="19B01C12" w14:textId="77777777" w:rsidR="00C05A76" w:rsidRPr="00A77BEA" w:rsidRDefault="00C05A76" w:rsidP="00D8657B">
            <w:pPr>
              <w:spacing w:before="40" w:after="40"/>
              <w:jc w:val="center"/>
              <w:rPr>
                <w:sz w:val="18"/>
                <w:szCs w:val="18"/>
              </w:rPr>
            </w:pPr>
            <w:r w:rsidRPr="00A77BEA">
              <w:rPr>
                <w:sz w:val="18"/>
                <w:szCs w:val="18"/>
              </w:rPr>
              <w:t>Collection of Information.</w:t>
            </w:r>
          </w:p>
        </w:tc>
      </w:tr>
      <w:tr w:rsidR="00C05A76" w:rsidRPr="00A77BEA" w14:paraId="77D01B87" w14:textId="77777777" w:rsidTr="00D8657B">
        <w:trPr>
          <w:jc w:val="center"/>
        </w:trPr>
        <w:tc>
          <w:tcPr>
            <w:tcW w:w="7302" w:type="dxa"/>
            <w:tcBorders>
              <w:top w:val="single" w:sz="4" w:space="0" w:color="auto"/>
              <w:bottom w:val="single" w:sz="4" w:space="0" w:color="auto"/>
            </w:tcBorders>
            <w:shd w:val="clear" w:color="auto" w:fill="auto"/>
          </w:tcPr>
          <w:p w14:paraId="4D314FD2" w14:textId="77777777" w:rsidR="00C05A76" w:rsidRPr="00A77BEA" w:rsidRDefault="00C05A76" w:rsidP="00B71C76">
            <w:pPr>
              <w:jc w:val="center"/>
              <w:rPr>
                <w:sz w:val="18"/>
                <w:szCs w:val="18"/>
              </w:rPr>
            </w:pPr>
            <w:r w:rsidRPr="00A77BEA">
              <w:rPr>
                <w:sz w:val="28"/>
                <w:szCs w:val="28"/>
              </w:rPr>
              <w:t>▼</w:t>
            </w:r>
          </w:p>
        </w:tc>
      </w:tr>
      <w:tr w:rsidR="00C05A76" w:rsidRPr="00A77BEA" w14:paraId="40CE9E2B" w14:textId="77777777" w:rsidTr="00D8657B">
        <w:trPr>
          <w:jc w:val="center"/>
        </w:trPr>
        <w:tc>
          <w:tcPr>
            <w:tcW w:w="7302" w:type="dxa"/>
            <w:tcBorders>
              <w:top w:val="single" w:sz="4" w:space="0" w:color="auto"/>
              <w:left w:val="single" w:sz="4" w:space="0" w:color="auto"/>
              <w:bottom w:val="single" w:sz="4" w:space="0" w:color="auto"/>
              <w:right w:val="single" w:sz="4" w:space="0" w:color="auto"/>
            </w:tcBorders>
            <w:shd w:val="clear" w:color="auto" w:fill="E6E6E6"/>
          </w:tcPr>
          <w:p w14:paraId="05BD0DFF" w14:textId="77777777" w:rsidR="00C05A76" w:rsidRPr="00A77BEA" w:rsidRDefault="00C05A76" w:rsidP="00D8657B">
            <w:pPr>
              <w:spacing w:before="40" w:after="40"/>
              <w:jc w:val="center"/>
              <w:rPr>
                <w:sz w:val="18"/>
                <w:szCs w:val="18"/>
              </w:rPr>
            </w:pPr>
            <w:r w:rsidRPr="00A77BEA">
              <w:rPr>
                <w:sz w:val="18"/>
                <w:szCs w:val="18"/>
              </w:rPr>
              <w:t>Submitting Tenders.</w:t>
            </w:r>
          </w:p>
        </w:tc>
      </w:tr>
      <w:tr w:rsidR="00C05A76" w:rsidRPr="00A77BEA" w14:paraId="1BFABADD" w14:textId="77777777" w:rsidTr="00D8657B">
        <w:trPr>
          <w:trHeight w:val="305"/>
          <w:jc w:val="center"/>
        </w:trPr>
        <w:tc>
          <w:tcPr>
            <w:tcW w:w="7302" w:type="dxa"/>
            <w:tcBorders>
              <w:top w:val="single" w:sz="4" w:space="0" w:color="auto"/>
              <w:bottom w:val="single" w:sz="4" w:space="0" w:color="auto"/>
            </w:tcBorders>
            <w:shd w:val="clear" w:color="auto" w:fill="auto"/>
          </w:tcPr>
          <w:p w14:paraId="5196A9BE" w14:textId="77777777" w:rsidR="00C05A76" w:rsidRPr="00A77BEA" w:rsidRDefault="00C05A76" w:rsidP="00B71C76">
            <w:pPr>
              <w:jc w:val="center"/>
              <w:rPr>
                <w:sz w:val="18"/>
                <w:szCs w:val="18"/>
              </w:rPr>
            </w:pPr>
            <w:r w:rsidRPr="00A77BEA">
              <w:rPr>
                <w:sz w:val="28"/>
                <w:szCs w:val="28"/>
              </w:rPr>
              <w:t>▼</w:t>
            </w:r>
          </w:p>
        </w:tc>
      </w:tr>
      <w:tr w:rsidR="00C05A76" w:rsidRPr="00A77BEA" w14:paraId="21509E06" w14:textId="77777777" w:rsidTr="00D8657B">
        <w:trPr>
          <w:jc w:val="center"/>
        </w:trPr>
        <w:tc>
          <w:tcPr>
            <w:tcW w:w="7302" w:type="dxa"/>
            <w:tcBorders>
              <w:top w:val="single" w:sz="4" w:space="0" w:color="auto"/>
              <w:left w:val="single" w:sz="4" w:space="0" w:color="auto"/>
              <w:bottom w:val="single" w:sz="4" w:space="0" w:color="auto"/>
              <w:right w:val="single" w:sz="4" w:space="0" w:color="auto"/>
            </w:tcBorders>
            <w:shd w:val="clear" w:color="auto" w:fill="E6E6E6"/>
          </w:tcPr>
          <w:p w14:paraId="7CDF65C8" w14:textId="77777777" w:rsidR="00C05A76" w:rsidRPr="00A77BEA" w:rsidRDefault="00A12FF7" w:rsidP="007541A6">
            <w:pPr>
              <w:spacing w:before="40" w:after="40"/>
              <w:jc w:val="center"/>
              <w:rPr>
                <w:sz w:val="18"/>
                <w:szCs w:val="18"/>
              </w:rPr>
            </w:pPr>
            <w:r>
              <w:rPr>
                <w:sz w:val="18"/>
                <w:szCs w:val="18"/>
              </w:rPr>
              <w:t>AMOLF</w:t>
            </w:r>
            <w:r w:rsidR="00C05A76" w:rsidRPr="00A77BEA">
              <w:rPr>
                <w:sz w:val="18"/>
                <w:szCs w:val="18"/>
              </w:rPr>
              <w:t xml:space="preserve"> may request explanation, specification and more details </w:t>
            </w:r>
            <w:r w:rsidR="007541A6">
              <w:rPr>
                <w:sz w:val="18"/>
                <w:szCs w:val="18"/>
              </w:rPr>
              <w:t>about</w:t>
            </w:r>
            <w:r w:rsidR="007541A6" w:rsidRPr="00A77BEA">
              <w:rPr>
                <w:sz w:val="18"/>
                <w:szCs w:val="18"/>
              </w:rPr>
              <w:t xml:space="preserve"> </w:t>
            </w:r>
            <w:r w:rsidR="00C05A76" w:rsidRPr="00A77BEA">
              <w:rPr>
                <w:sz w:val="18"/>
                <w:szCs w:val="18"/>
              </w:rPr>
              <w:t>Tenders, all of which may not lead to any essential change to the basic components of the Tender.</w:t>
            </w:r>
          </w:p>
        </w:tc>
      </w:tr>
      <w:tr w:rsidR="00C05A76" w:rsidRPr="00A77BEA" w14:paraId="0342DBC2" w14:textId="77777777" w:rsidTr="00D8657B">
        <w:trPr>
          <w:trHeight w:val="310"/>
          <w:jc w:val="center"/>
        </w:trPr>
        <w:tc>
          <w:tcPr>
            <w:tcW w:w="7302" w:type="dxa"/>
            <w:tcBorders>
              <w:top w:val="single" w:sz="4" w:space="0" w:color="auto"/>
              <w:bottom w:val="single" w:sz="4" w:space="0" w:color="auto"/>
            </w:tcBorders>
            <w:shd w:val="clear" w:color="auto" w:fill="auto"/>
          </w:tcPr>
          <w:p w14:paraId="2CCB031B" w14:textId="77777777" w:rsidR="00C05A76" w:rsidRPr="00A77BEA" w:rsidRDefault="00C05A76" w:rsidP="00B856FB">
            <w:pPr>
              <w:jc w:val="center"/>
              <w:rPr>
                <w:sz w:val="18"/>
                <w:szCs w:val="18"/>
              </w:rPr>
            </w:pPr>
            <w:r w:rsidRPr="00A77BEA">
              <w:rPr>
                <w:sz w:val="28"/>
                <w:szCs w:val="28"/>
              </w:rPr>
              <w:t>▼</w:t>
            </w:r>
          </w:p>
        </w:tc>
      </w:tr>
      <w:tr w:rsidR="00C05A76" w:rsidRPr="00A77BEA" w14:paraId="09D20332" w14:textId="77777777" w:rsidTr="00D8657B">
        <w:trPr>
          <w:jc w:val="center"/>
        </w:trPr>
        <w:tc>
          <w:tcPr>
            <w:tcW w:w="7302" w:type="dxa"/>
            <w:tcBorders>
              <w:top w:val="single" w:sz="4" w:space="0" w:color="auto"/>
              <w:left w:val="single" w:sz="4" w:space="0" w:color="auto"/>
              <w:bottom w:val="single" w:sz="4" w:space="0" w:color="auto"/>
              <w:right w:val="single" w:sz="4" w:space="0" w:color="auto"/>
            </w:tcBorders>
            <w:shd w:val="clear" w:color="auto" w:fill="E6E6E6"/>
          </w:tcPr>
          <w:p w14:paraId="36F556C0" w14:textId="77777777" w:rsidR="00C05A76" w:rsidRPr="00A77BEA" w:rsidRDefault="00C05A76" w:rsidP="00B71C76">
            <w:pPr>
              <w:jc w:val="center"/>
              <w:rPr>
                <w:sz w:val="18"/>
                <w:szCs w:val="18"/>
              </w:rPr>
            </w:pPr>
            <w:r w:rsidRPr="00A77BEA">
              <w:rPr>
                <w:sz w:val="18"/>
                <w:szCs w:val="18"/>
              </w:rPr>
              <w:t>Tender assessment:</w:t>
            </w:r>
          </w:p>
          <w:p w14:paraId="7D0DE335" w14:textId="77777777" w:rsidR="00C05A76" w:rsidRDefault="00C05A76" w:rsidP="00B71C76">
            <w:pPr>
              <w:numPr>
                <w:ilvl w:val="0"/>
                <w:numId w:val="30"/>
              </w:numPr>
              <w:autoSpaceDE w:val="0"/>
              <w:autoSpaceDN w:val="0"/>
              <w:rPr>
                <w:sz w:val="18"/>
                <w:szCs w:val="18"/>
              </w:rPr>
            </w:pPr>
            <w:r>
              <w:rPr>
                <w:sz w:val="18"/>
                <w:szCs w:val="18"/>
              </w:rPr>
              <w:t>Validity of Tender</w:t>
            </w:r>
          </w:p>
          <w:p w14:paraId="18D268D5" w14:textId="77777777" w:rsidR="00C05A76" w:rsidRPr="00A77BEA" w:rsidRDefault="00C05A76" w:rsidP="00B71C76">
            <w:pPr>
              <w:numPr>
                <w:ilvl w:val="0"/>
                <w:numId w:val="30"/>
              </w:numPr>
              <w:autoSpaceDE w:val="0"/>
              <w:autoSpaceDN w:val="0"/>
              <w:rPr>
                <w:sz w:val="18"/>
                <w:szCs w:val="18"/>
              </w:rPr>
            </w:pPr>
            <w:r>
              <w:rPr>
                <w:sz w:val="18"/>
                <w:szCs w:val="18"/>
              </w:rPr>
              <w:t xml:space="preserve">Evaluation of the award </w:t>
            </w:r>
            <w:r w:rsidR="00B664B7">
              <w:rPr>
                <w:sz w:val="18"/>
                <w:szCs w:val="18"/>
              </w:rPr>
              <w:t>criteria</w:t>
            </w:r>
            <w:r w:rsidR="00E05CC8">
              <w:rPr>
                <w:sz w:val="18"/>
                <w:szCs w:val="18"/>
              </w:rPr>
              <w:t xml:space="preserve"> (Most economically advantageous Tender</w:t>
            </w:r>
            <w:r>
              <w:rPr>
                <w:sz w:val="18"/>
                <w:szCs w:val="18"/>
              </w:rPr>
              <w:t>)</w:t>
            </w:r>
          </w:p>
          <w:p w14:paraId="5B0C8187" w14:textId="77777777" w:rsidR="00C05A76" w:rsidRPr="00CF72CD" w:rsidRDefault="00B664B7" w:rsidP="00D8657B">
            <w:pPr>
              <w:numPr>
                <w:ilvl w:val="0"/>
                <w:numId w:val="30"/>
              </w:numPr>
              <w:autoSpaceDE w:val="0"/>
              <w:autoSpaceDN w:val="0"/>
              <w:spacing w:before="40" w:after="40"/>
              <w:ind w:left="714" w:hanging="357"/>
              <w:rPr>
                <w:sz w:val="18"/>
                <w:szCs w:val="18"/>
              </w:rPr>
            </w:pPr>
            <w:r>
              <w:rPr>
                <w:sz w:val="18"/>
                <w:szCs w:val="18"/>
              </w:rPr>
              <w:t>A</w:t>
            </w:r>
            <w:r w:rsidR="00880416">
              <w:rPr>
                <w:sz w:val="18"/>
                <w:szCs w:val="18"/>
              </w:rPr>
              <w:t xml:space="preserve">t the request of </w:t>
            </w:r>
            <w:r w:rsidR="00A12FF7">
              <w:rPr>
                <w:sz w:val="18"/>
                <w:szCs w:val="18"/>
              </w:rPr>
              <w:t>AMOLF</w:t>
            </w:r>
            <w:r w:rsidR="00C05A76" w:rsidRPr="00A77BEA">
              <w:rPr>
                <w:sz w:val="18"/>
                <w:szCs w:val="18"/>
              </w:rPr>
              <w:t>, the Tenderer clarifies aspects of the Tender</w:t>
            </w:r>
            <w:r w:rsidR="002F317E">
              <w:rPr>
                <w:sz w:val="18"/>
                <w:szCs w:val="18"/>
              </w:rPr>
              <w:t xml:space="preserve"> /provides additional proof of system performance</w:t>
            </w:r>
            <w:r w:rsidR="00C05A76" w:rsidRPr="00A77BEA">
              <w:rPr>
                <w:sz w:val="18"/>
                <w:szCs w:val="18"/>
              </w:rPr>
              <w:t xml:space="preserve"> /confirms commitments contained in the Tender provided. This does not have the effect of modifying substantial aspects of the Tender or of the call for Tender and does not risk distorting competition or causing discrimination</w:t>
            </w:r>
            <w:r w:rsidR="00C05A76" w:rsidRPr="00A77BEA">
              <w:rPr>
                <w:rFonts w:ascii="Times New Roman" w:hAnsi="Times New Roman"/>
              </w:rPr>
              <w:t>.</w:t>
            </w:r>
          </w:p>
        </w:tc>
      </w:tr>
      <w:tr w:rsidR="00C05A76" w:rsidRPr="00A77BEA" w14:paraId="6E66DE0F" w14:textId="77777777" w:rsidTr="00D8657B">
        <w:trPr>
          <w:trHeight w:val="342"/>
          <w:jc w:val="center"/>
        </w:trPr>
        <w:tc>
          <w:tcPr>
            <w:tcW w:w="7302" w:type="dxa"/>
            <w:tcBorders>
              <w:top w:val="single" w:sz="4" w:space="0" w:color="auto"/>
              <w:bottom w:val="single" w:sz="4" w:space="0" w:color="auto"/>
            </w:tcBorders>
            <w:shd w:val="clear" w:color="auto" w:fill="auto"/>
          </w:tcPr>
          <w:p w14:paraId="58D13EE6" w14:textId="77777777" w:rsidR="00C05A76" w:rsidRPr="00A77BEA" w:rsidRDefault="00C05A76" w:rsidP="00B856FB">
            <w:pPr>
              <w:jc w:val="center"/>
              <w:rPr>
                <w:sz w:val="18"/>
                <w:szCs w:val="18"/>
              </w:rPr>
            </w:pPr>
            <w:r w:rsidRPr="00A77BEA">
              <w:rPr>
                <w:sz w:val="28"/>
                <w:szCs w:val="28"/>
              </w:rPr>
              <w:t>▼</w:t>
            </w:r>
          </w:p>
        </w:tc>
      </w:tr>
      <w:tr w:rsidR="00C05A76" w:rsidRPr="00A77BEA" w14:paraId="756F0C84" w14:textId="77777777" w:rsidTr="00D8657B">
        <w:trPr>
          <w:trHeight w:val="345"/>
          <w:jc w:val="center"/>
        </w:trPr>
        <w:tc>
          <w:tcPr>
            <w:tcW w:w="7302" w:type="dxa"/>
            <w:tcBorders>
              <w:top w:val="single" w:sz="4" w:space="0" w:color="auto"/>
              <w:left w:val="single" w:sz="4" w:space="0" w:color="auto"/>
              <w:bottom w:val="single" w:sz="4" w:space="0" w:color="auto"/>
              <w:right w:val="single" w:sz="4" w:space="0" w:color="auto"/>
            </w:tcBorders>
            <w:shd w:val="clear" w:color="auto" w:fill="E6E6E6"/>
          </w:tcPr>
          <w:p w14:paraId="7B61E3DA" w14:textId="77777777" w:rsidR="00C05A76" w:rsidRPr="00A77BEA" w:rsidRDefault="00C05A76" w:rsidP="00D8657B">
            <w:pPr>
              <w:spacing w:before="40" w:after="40"/>
              <w:jc w:val="center"/>
              <w:rPr>
                <w:sz w:val="18"/>
                <w:szCs w:val="18"/>
              </w:rPr>
            </w:pPr>
            <w:r w:rsidRPr="00A77BEA">
              <w:rPr>
                <w:sz w:val="18"/>
                <w:szCs w:val="18"/>
              </w:rPr>
              <w:t>Awarding contract (provided that there are no further impediments)</w:t>
            </w:r>
          </w:p>
        </w:tc>
      </w:tr>
    </w:tbl>
    <w:p w14:paraId="40401A91" w14:textId="77777777" w:rsidR="00A103D8" w:rsidRDefault="00A103D8" w:rsidP="00A103D8">
      <w:pPr>
        <w:pStyle w:val="Kop3"/>
        <w:tabs>
          <w:tab w:val="left" w:pos="1650"/>
        </w:tabs>
        <w:ind w:left="440"/>
        <w:rPr>
          <w:sz w:val="22"/>
          <w:szCs w:val="22"/>
        </w:rPr>
      </w:pPr>
      <w:bookmarkStart w:id="47" w:name="_Toc191888337"/>
      <w:bookmarkStart w:id="48" w:name="_Toc249758507"/>
      <w:bookmarkStart w:id="49" w:name="_Toc249760805"/>
      <w:bookmarkStart w:id="50" w:name="_Toc249862537"/>
      <w:bookmarkStart w:id="51" w:name="_Toc249863606"/>
    </w:p>
    <w:p w14:paraId="7647F4D4" w14:textId="77777777" w:rsidR="00A103D8" w:rsidRDefault="00A103D8" w:rsidP="00A103D8"/>
    <w:p w14:paraId="41886625" w14:textId="77777777" w:rsidR="00A103D8" w:rsidRPr="00A103D8" w:rsidRDefault="00A103D8" w:rsidP="00A103D8"/>
    <w:p w14:paraId="28C38078" w14:textId="77777777" w:rsidR="008D0086" w:rsidRPr="00D76EA1" w:rsidRDefault="008D0086" w:rsidP="00753DA1">
      <w:pPr>
        <w:pStyle w:val="Kop3"/>
        <w:numPr>
          <w:ilvl w:val="1"/>
          <w:numId w:val="1"/>
        </w:numPr>
        <w:tabs>
          <w:tab w:val="left" w:pos="1650"/>
        </w:tabs>
        <w:ind w:left="440"/>
        <w:rPr>
          <w:sz w:val="22"/>
          <w:szCs w:val="22"/>
        </w:rPr>
      </w:pPr>
      <w:bookmarkStart w:id="52" w:name="_Toc468723335"/>
      <w:r w:rsidRPr="00D76EA1">
        <w:rPr>
          <w:sz w:val="22"/>
          <w:szCs w:val="22"/>
        </w:rPr>
        <w:lastRenderedPageBreak/>
        <w:t>Award of contract</w:t>
      </w:r>
      <w:bookmarkEnd w:id="47"/>
      <w:bookmarkEnd w:id="48"/>
      <w:bookmarkEnd w:id="49"/>
      <w:bookmarkEnd w:id="50"/>
      <w:bookmarkEnd w:id="51"/>
      <w:bookmarkEnd w:id="52"/>
    </w:p>
    <w:p w14:paraId="6F244C10" w14:textId="77777777" w:rsidR="00493BFA" w:rsidRPr="00493BFA" w:rsidRDefault="00493BFA" w:rsidP="00753DA1"/>
    <w:p w14:paraId="5E870529" w14:textId="77777777" w:rsidR="008D0086" w:rsidRPr="00D76EA1" w:rsidRDefault="008D0086" w:rsidP="00753DA1">
      <w:pPr>
        <w:numPr>
          <w:ilvl w:val="2"/>
          <w:numId w:val="8"/>
        </w:numPr>
      </w:pPr>
      <w:r w:rsidRPr="00D76EA1">
        <w:t xml:space="preserve">The award </w:t>
      </w:r>
      <w:r w:rsidR="003508A2" w:rsidRPr="00D76EA1">
        <w:t xml:space="preserve">of the Public Contract by the Contracting Authority shall be based </w:t>
      </w:r>
      <w:r w:rsidR="00774D80" w:rsidRPr="00D76EA1">
        <w:t>on the criteria most economically advantageous Tender</w:t>
      </w:r>
      <w:r w:rsidR="00B664B7">
        <w:t>,</w:t>
      </w:r>
      <w:r w:rsidR="00774D80" w:rsidRPr="00D76EA1">
        <w:t xml:space="preserve"> </w:t>
      </w:r>
      <w:r w:rsidRPr="00D76EA1">
        <w:t>in terms of the criteria stated in this Descriptive document, the Contract Notice (</w:t>
      </w:r>
      <w:r w:rsidRPr="004118A1">
        <w:rPr>
          <w:b/>
          <w:i/>
        </w:rPr>
        <w:t xml:space="preserve">Appendix </w:t>
      </w:r>
      <w:r w:rsidR="00643566" w:rsidRPr="004118A1">
        <w:rPr>
          <w:b/>
          <w:i/>
        </w:rPr>
        <w:t>D</w:t>
      </w:r>
      <w:r w:rsidR="004118A1" w:rsidRPr="004118A1">
        <w:rPr>
          <w:b/>
          <w:i/>
        </w:rPr>
        <w:t>: Contract Notice</w:t>
      </w:r>
      <w:r w:rsidRPr="00D76EA1">
        <w:t>) and the Prequalification form for Suppliers (</w:t>
      </w:r>
      <w:r w:rsidRPr="004118A1">
        <w:rPr>
          <w:b/>
          <w:i/>
        </w:rPr>
        <w:t>Appendix A</w:t>
      </w:r>
      <w:r w:rsidR="004118A1" w:rsidRPr="004118A1">
        <w:rPr>
          <w:b/>
          <w:i/>
        </w:rPr>
        <w:t>: Prequalification form</w:t>
      </w:r>
      <w:r w:rsidRPr="00D76EA1">
        <w:t>)</w:t>
      </w:r>
      <w:r w:rsidR="00B664B7">
        <w:t>,</w:t>
      </w:r>
      <w:r w:rsidRPr="00D76EA1">
        <w:t xml:space="preserve"> from the point of view of the Contracting Authority (see also Chapter </w:t>
      </w:r>
      <w:r w:rsidR="00AA6699">
        <w:fldChar w:fldCharType="begin"/>
      </w:r>
      <w:r w:rsidR="00AA6699">
        <w:instrText xml:space="preserve"> REF _Ref175981096 \r \h  \* MERGEFORMAT </w:instrText>
      </w:r>
      <w:r w:rsidR="00AA6699">
        <w:fldChar w:fldCharType="separate"/>
      </w:r>
      <w:r w:rsidR="00C46B07">
        <w:t>4</w:t>
      </w:r>
      <w:r w:rsidR="00AA6699">
        <w:fldChar w:fldCharType="end"/>
      </w:r>
      <w:r w:rsidRPr="00D76EA1">
        <w:t xml:space="preserve"> ‘awarding criteria’).</w:t>
      </w:r>
    </w:p>
    <w:p w14:paraId="7CDDDFC4" w14:textId="77777777" w:rsidR="008D0086" w:rsidRPr="00D76EA1" w:rsidRDefault="008D0086" w:rsidP="00753DA1"/>
    <w:p w14:paraId="66DE554A" w14:textId="77777777" w:rsidR="008D0086" w:rsidRPr="00D76EA1" w:rsidRDefault="008D0086" w:rsidP="00753DA1">
      <w:pPr>
        <w:numPr>
          <w:ilvl w:val="2"/>
          <w:numId w:val="8"/>
        </w:numPr>
      </w:pPr>
      <w:r w:rsidRPr="00D76EA1">
        <w:t>The</w:t>
      </w:r>
      <w:r w:rsidR="00AA1960" w:rsidRPr="00D76EA1">
        <w:t xml:space="preserve"> Contracting Authority shall </w:t>
      </w:r>
      <w:r w:rsidRPr="00D76EA1">
        <w:t xml:space="preserve">inform any unsuccessful Tenderer of the reasons for the rejection of his tender. </w:t>
      </w:r>
      <w:r w:rsidR="00AA1960" w:rsidRPr="00D76EA1">
        <w:t>In addition, t</w:t>
      </w:r>
      <w:r w:rsidRPr="00D76EA1">
        <w:t xml:space="preserve">he Contracting Authority shall inform any Tenderer who has made an admissible tender of the characteristics and relative advantages of the tender selected as well as the name of the successful Tenderer. </w:t>
      </w:r>
    </w:p>
    <w:p w14:paraId="7A7AF815" w14:textId="77777777" w:rsidR="008D0086" w:rsidRPr="00D76EA1" w:rsidRDefault="008D0086" w:rsidP="00753DA1"/>
    <w:p w14:paraId="5A8C35AA" w14:textId="77777777" w:rsidR="00D72ADA" w:rsidRPr="00C3421E" w:rsidRDefault="008D0086" w:rsidP="00753DA1">
      <w:pPr>
        <w:numPr>
          <w:ilvl w:val="2"/>
          <w:numId w:val="8"/>
        </w:numPr>
        <w:rPr>
          <w:lang w:val="en-US"/>
        </w:rPr>
      </w:pPr>
      <w:r w:rsidRPr="00D76EA1">
        <w:t>The Contracting Authority expressly reserves the right not to award any contract proposed in this Descriptive Document or to award only part or parts of the proposed product and or services.</w:t>
      </w:r>
      <w:r w:rsidR="00D72ADA" w:rsidRPr="00D76EA1">
        <w:br/>
      </w:r>
      <w:r w:rsidR="00C3421E" w:rsidRPr="00C3421E">
        <w:rPr>
          <w:lang w:val="en-US"/>
        </w:rPr>
        <w:t xml:space="preserve"> </w:t>
      </w:r>
    </w:p>
    <w:p w14:paraId="4FF3944C" w14:textId="77777777" w:rsidR="00196039" w:rsidRPr="00D76EA1" w:rsidRDefault="00196039" w:rsidP="00753DA1">
      <w:pPr>
        <w:pStyle w:val="Kop3"/>
        <w:numPr>
          <w:ilvl w:val="1"/>
          <w:numId w:val="1"/>
        </w:numPr>
        <w:tabs>
          <w:tab w:val="left" w:pos="1650"/>
        </w:tabs>
        <w:ind w:left="440"/>
        <w:rPr>
          <w:sz w:val="22"/>
          <w:szCs w:val="22"/>
        </w:rPr>
      </w:pPr>
      <w:bookmarkStart w:id="53" w:name="_Toc468723336"/>
      <w:r w:rsidRPr="00D76EA1">
        <w:rPr>
          <w:sz w:val="22"/>
          <w:szCs w:val="22"/>
        </w:rPr>
        <w:t>Initial schedule of the tender procedure</w:t>
      </w:r>
      <w:bookmarkEnd w:id="53"/>
    </w:p>
    <w:p w14:paraId="4E8D03C5" w14:textId="77777777" w:rsidR="00196039" w:rsidRDefault="00196039" w:rsidP="00753DA1"/>
    <w:p w14:paraId="12D68671" w14:textId="77777777" w:rsidR="00196039" w:rsidRPr="00D76EA1" w:rsidRDefault="00196039" w:rsidP="00753DA1">
      <w:pPr>
        <w:keepNext/>
        <w:keepLines/>
      </w:pPr>
      <w:r w:rsidRPr="00D76EA1">
        <w:t>The following initial schedule has been drawn up for this tender procedure:</w:t>
      </w:r>
    </w:p>
    <w:p w14:paraId="4AF069C7" w14:textId="77777777" w:rsidR="00196039" w:rsidRPr="00196039" w:rsidRDefault="00196039" w:rsidP="00753DA1">
      <w:pPr>
        <w:keepNext/>
        <w:keepLines/>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87"/>
        <w:gridCol w:w="3837"/>
      </w:tblGrid>
      <w:tr w:rsidR="00196039" w:rsidRPr="00196039" w14:paraId="1682DA92" w14:textId="77777777" w:rsidTr="36266FBC">
        <w:trPr>
          <w:trHeight w:val="204"/>
        </w:trPr>
        <w:tc>
          <w:tcPr>
            <w:tcW w:w="5387" w:type="dxa"/>
            <w:shd w:val="clear" w:color="auto" w:fill="E6E6E6"/>
            <w:noWrap/>
            <w:vAlign w:val="bottom"/>
          </w:tcPr>
          <w:p w14:paraId="0416D123" w14:textId="77777777" w:rsidR="00196039" w:rsidRPr="00196039" w:rsidRDefault="00196039" w:rsidP="00753DA1">
            <w:pPr>
              <w:rPr>
                <w:b/>
                <w:bCs/>
                <w:szCs w:val="22"/>
              </w:rPr>
            </w:pPr>
            <w:r w:rsidRPr="00196039">
              <w:rPr>
                <w:b/>
                <w:bCs/>
                <w:szCs w:val="22"/>
              </w:rPr>
              <w:t>Activity</w:t>
            </w:r>
          </w:p>
        </w:tc>
        <w:tc>
          <w:tcPr>
            <w:tcW w:w="3837" w:type="dxa"/>
            <w:shd w:val="clear" w:color="auto" w:fill="E6E6E6"/>
            <w:noWrap/>
            <w:vAlign w:val="bottom"/>
          </w:tcPr>
          <w:p w14:paraId="7A61D705" w14:textId="77777777" w:rsidR="00196039" w:rsidRPr="00196039" w:rsidRDefault="00196039" w:rsidP="00753DA1">
            <w:pPr>
              <w:rPr>
                <w:b/>
                <w:bCs/>
                <w:szCs w:val="22"/>
              </w:rPr>
            </w:pPr>
            <w:r w:rsidRPr="00196039">
              <w:rPr>
                <w:b/>
                <w:bCs/>
                <w:szCs w:val="22"/>
              </w:rPr>
              <w:t>date or starting date of term</w:t>
            </w:r>
          </w:p>
        </w:tc>
      </w:tr>
      <w:tr w:rsidR="00196039" w:rsidRPr="00F95EF9" w14:paraId="1D72F360" w14:textId="77777777" w:rsidTr="36266FBC">
        <w:trPr>
          <w:trHeight w:val="204"/>
        </w:trPr>
        <w:tc>
          <w:tcPr>
            <w:tcW w:w="5387" w:type="dxa"/>
            <w:shd w:val="clear" w:color="auto" w:fill="auto"/>
            <w:noWrap/>
            <w:vAlign w:val="bottom"/>
          </w:tcPr>
          <w:p w14:paraId="3507E157" w14:textId="77777777" w:rsidR="00196039" w:rsidRPr="00F95EF9" w:rsidRDefault="00196039" w:rsidP="00753DA1">
            <w:r w:rsidRPr="00F95EF9">
              <w:t>Invitation to Tender</w:t>
            </w:r>
          </w:p>
        </w:tc>
        <w:tc>
          <w:tcPr>
            <w:tcW w:w="3837" w:type="dxa"/>
            <w:shd w:val="clear" w:color="auto" w:fill="auto"/>
            <w:noWrap/>
            <w:vAlign w:val="bottom"/>
          </w:tcPr>
          <w:p w14:paraId="0A5C9954" w14:textId="511C4A00" w:rsidR="00196039" w:rsidRPr="00592170" w:rsidRDefault="004F6A58" w:rsidP="00753DA1">
            <w:r>
              <w:t>06</w:t>
            </w:r>
            <w:r w:rsidR="36266FBC" w:rsidRPr="36266FBC">
              <w:t>-12-2016</w:t>
            </w:r>
          </w:p>
        </w:tc>
      </w:tr>
      <w:tr w:rsidR="00196039" w:rsidRPr="00F95EF9" w14:paraId="5C113DB6" w14:textId="77777777" w:rsidTr="36266FBC">
        <w:trPr>
          <w:trHeight w:val="204"/>
        </w:trPr>
        <w:tc>
          <w:tcPr>
            <w:tcW w:w="5387" w:type="dxa"/>
            <w:shd w:val="clear" w:color="auto" w:fill="auto"/>
            <w:noWrap/>
            <w:vAlign w:val="bottom"/>
          </w:tcPr>
          <w:p w14:paraId="5DEF64C4" w14:textId="77777777" w:rsidR="00196039" w:rsidRPr="00F95EF9" w:rsidRDefault="00196039" w:rsidP="00753DA1">
            <w:r w:rsidRPr="00F95EF9">
              <w:t>Deadline to submit questions</w:t>
            </w:r>
          </w:p>
        </w:tc>
        <w:tc>
          <w:tcPr>
            <w:tcW w:w="3837" w:type="dxa"/>
            <w:shd w:val="clear" w:color="auto" w:fill="auto"/>
            <w:noWrap/>
            <w:vAlign w:val="bottom"/>
          </w:tcPr>
          <w:p w14:paraId="43F9AA90" w14:textId="146A01A9" w:rsidR="00196039" w:rsidRPr="00592170" w:rsidRDefault="004F6A58" w:rsidP="00753DA1">
            <w:r>
              <w:t>20</w:t>
            </w:r>
            <w:r w:rsidR="36266FBC" w:rsidRPr="36266FBC">
              <w:t>-12-2016</w:t>
            </w:r>
          </w:p>
        </w:tc>
      </w:tr>
      <w:tr w:rsidR="00196039" w:rsidRPr="00F95EF9" w14:paraId="693B590F" w14:textId="77777777" w:rsidTr="36266FBC">
        <w:trPr>
          <w:trHeight w:val="204"/>
        </w:trPr>
        <w:tc>
          <w:tcPr>
            <w:tcW w:w="5387" w:type="dxa"/>
            <w:shd w:val="clear" w:color="auto" w:fill="auto"/>
            <w:noWrap/>
            <w:vAlign w:val="bottom"/>
          </w:tcPr>
          <w:p w14:paraId="1C79626F" w14:textId="77777777" w:rsidR="00196039" w:rsidRPr="00F95EF9" w:rsidRDefault="00196039" w:rsidP="00753DA1">
            <w:r w:rsidRPr="00F95EF9">
              <w:t>Deadline to deliver offers/final Tender</w:t>
            </w:r>
          </w:p>
        </w:tc>
        <w:tc>
          <w:tcPr>
            <w:tcW w:w="3837" w:type="dxa"/>
            <w:shd w:val="clear" w:color="auto" w:fill="auto"/>
            <w:noWrap/>
            <w:vAlign w:val="bottom"/>
          </w:tcPr>
          <w:p w14:paraId="77C204B4" w14:textId="55C8F49B" w:rsidR="00196039" w:rsidRPr="00592170" w:rsidRDefault="002E6A74" w:rsidP="00753DA1">
            <w:r>
              <w:t>23</w:t>
            </w:r>
            <w:r w:rsidR="36266FBC" w:rsidRPr="36266FBC">
              <w:t>-01-2017   12.00 hours.</w:t>
            </w:r>
          </w:p>
        </w:tc>
      </w:tr>
      <w:tr w:rsidR="00196039" w:rsidRPr="00F95EF9" w14:paraId="2CD5B1E7" w14:textId="77777777" w:rsidTr="36266FBC">
        <w:trPr>
          <w:trHeight w:val="204"/>
        </w:trPr>
        <w:tc>
          <w:tcPr>
            <w:tcW w:w="5387" w:type="dxa"/>
            <w:shd w:val="clear" w:color="auto" w:fill="auto"/>
            <w:noWrap/>
            <w:vAlign w:val="bottom"/>
          </w:tcPr>
          <w:p w14:paraId="24D49567" w14:textId="77777777" w:rsidR="00196039" w:rsidRPr="00F95EF9" w:rsidRDefault="00196039" w:rsidP="00753DA1">
            <w:r w:rsidRPr="00F95EF9">
              <w:t xml:space="preserve">Target date for decision on reporting intended award </w:t>
            </w:r>
          </w:p>
        </w:tc>
        <w:tc>
          <w:tcPr>
            <w:tcW w:w="3837" w:type="dxa"/>
            <w:shd w:val="clear" w:color="auto" w:fill="auto"/>
            <w:noWrap/>
            <w:vAlign w:val="bottom"/>
          </w:tcPr>
          <w:p w14:paraId="0A745B0D" w14:textId="6FF3C0AA" w:rsidR="00196039" w:rsidRPr="00592170" w:rsidRDefault="004F6A58" w:rsidP="00A12FF7">
            <w:r>
              <w:t>27</w:t>
            </w:r>
            <w:r w:rsidR="36266FBC" w:rsidRPr="36266FBC">
              <w:t>-01-2017</w:t>
            </w:r>
          </w:p>
        </w:tc>
      </w:tr>
      <w:tr w:rsidR="00414188" w:rsidRPr="00F95EF9" w14:paraId="57D4D4AC" w14:textId="77777777" w:rsidTr="36266FBC">
        <w:trPr>
          <w:trHeight w:val="204"/>
        </w:trPr>
        <w:tc>
          <w:tcPr>
            <w:tcW w:w="5387" w:type="dxa"/>
            <w:shd w:val="clear" w:color="auto" w:fill="auto"/>
            <w:noWrap/>
            <w:vAlign w:val="bottom"/>
          </w:tcPr>
          <w:p w14:paraId="1D16BCE4" w14:textId="77777777" w:rsidR="00414188" w:rsidRPr="00F95EF9" w:rsidRDefault="00414188" w:rsidP="00753DA1">
            <w:r>
              <w:t xml:space="preserve">Verification </w:t>
            </w:r>
          </w:p>
        </w:tc>
        <w:tc>
          <w:tcPr>
            <w:tcW w:w="3837" w:type="dxa"/>
            <w:shd w:val="clear" w:color="auto" w:fill="auto"/>
            <w:noWrap/>
            <w:vAlign w:val="bottom"/>
          </w:tcPr>
          <w:p w14:paraId="0C5945BB" w14:textId="1464F423" w:rsidR="00414188" w:rsidRDefault="004F6A58" w:rsidP="00A12FF7">
            <w:r>
              <w:t>27</w:t>
            </w:r>
            <w:r w:rsidR="36266FBC" w:rsidRPr="36266FBC">
              <w:t>-01-2017/14-02-2017</w:t>
            </w:r>
          </w:p>
        </w:tc>
      </w:tr>
      <w:tr w:rsidR="00196039" w:rsidRPr="00F95EF9" w14:paraId="4FD9236E" w14:textId="77777777" w:rsidTr="36266FBC">
        <w:trPr>
          <w:trHeight w:val="204"/>
        </w:trPr>
        <w:tc>
          <w:tcPr>
            <w:tcW w:w="5387" w:type="dxa"/>
            <w:shd w:val="clear" w:color="auto" w:fill="auto"/>
            <w:noWrap/>
            <w:vAlign w:val="bottom"/>
          </w:tcPr>
          <w:p w14:paraId="1AEFBE1A" w14:textId="77777777" w:rsidR="00196039" w:rsidRPr="00F95EF9" w:rsidRDefault="00196039" w:rsidP="00753DA1">
            <w:r w:rsidRPr="00F95EF9">
              <w:t>Signing contract</w:t>
            </w:r>
          </w:p>
        </w:tc>
        <w:tc>
          <w:tcPr>
            <w:tcW w:w="3837" w:type="dxa"/>
            <w:shd w:val="clear" w:color="auto" w:fill="auto"/>
            <w:noWrap/>
            <w:vAlign w:val="bottom"/>
          </w:tcPr>
          <w:p w14:paraId="7A5CA955" w14:textId="3A74EC11" w:rsidR="00196039" w:rsidRPr="00592170" w:rsidRDefault="002E6A74" w:rsidP="00753DA1">
            <w:r>
              <w:t>19</w:t>
            </w:r>
            <w:r w:rsidR="36266FBC" w:rsidRPr="36266FBC">
              <w:t>-02-2017</w:t>
            </w:r>
          </w:p>
        </w:tc>
      </w:tr>
    </w:tbl>
    <w:p w14:paraId="58310F0C" w14:textId="77777777" w:rsidR="00196039" w:rsidRPr="00196039" w:rsidRDefault="00196039" w:rsidP="00753DA1">
      <w:pPr>
        <w:rPr>
          <w:szCs w:val="22"/>
        </w:rPr>
      </w:pPr>
    </w:p>
    <w:p w14:paraId="6D1B2243" w14:textId="77777777" w:rsidR="00196039" w:rsidRDefault="00196039" w:rsidP="00753DA1">
      <w:pPr>
        <w:rPr>
          <w:iCs/>
        </w:rPr>
      </w:pPr>
      <w:r w:rsidRPr="00F95EF9">
        <w:rPr>
          <w:iCs/>
        </w:rPr>
        <w:t>Table: indicative timeline</w:t>
      </w:r>
    </w:p>
    <w:p w14:paraId="44FE5B8D" w14:textId="77777777" w:rsidR="003B0124" w:rsidRPr="00F95EF9" w:rsidRDefault="003B0124" w:rsidP="00753DA1">
      <w:pPr>
        <w:rPr>
          <w:iCs/>
        </w:rPr>
      </w:pPr>
    </w:p>
    <w:p w14:paraId="6D0B09C2" w14:textId="77777777" w:rsidR="00196039" w:rsidRPr="003B0124" w:rsidRDefault="00196039" w:rsidP="00753DA1">
      <w:pPr>
        <w:rPr>
          <w:b/>
          <w:bCs/>
          <w:color w:val="339966"/>
        </w:rPr>
      </w:pPr>
      <w:bookmarkStart w:id="54" w:name="_Toc340231480"/>
      <w:r w:rsidRPr="003B0124">
        <w:rPr>
          <w:b/>
        </w:rPr>
        <w:t>*</w:t>
      </w:r>
      <w:r w:rsidRPr="003B0124">
        <w:t xml:space="preserve"> Please note: All times mentioned in the Tender Documents are in Central European Time (CET / UTC +1) unless specifically stated otherwise by the Contracting Authority.</w:t>
      </w:r>
      <w:bookmarkEnd w:id="54"/>
    </w:p>
    <w:p w14:paraId="5B825A00" w14:textId="77777777" w:rsidR="00196039" w:rsidRPr="00196039" w:rsidRDefault="00196039" w:rsidP="00753DA1">
      <w:pPr>
        <w:rPr>
          <w:szCs w:val="22"/>
        </w:rPr>
      </w:pPr>
    </w:p>
    <w:p w14:paraId="32C39C06" w14:textId="77777777" w:rsidR="00196039" w:rsidRPr="00196039" w:rsidRDefault="00196039" w:rsidP="00753DA1">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11"/>
      </w:tblGrid>
      <w:tr w:rsidR="00196039" w:rsidRPr="00196039" w14:paraId="236D6C11" w14:textId="77777777" w:rsidTr="00F16A91">
        <w:tc>
          <w:tcPr>
            <w:tcW w:w="9211" w:type="dxa"/>
            <w:shd w:val="clear" w:color="auto" w:fill="D9D9D9"/>
          </w:tcPr>
          <w:p w14:paraId="15456CD9" w14:textId="77777777" w:rsidR="00196039" w:rsidRPr="00D76EA1" w:rsidRDefault="00196039" w:rsidP="00753DA1">
            <w:r w:rsidRPr="00D76EA1">
              <w:rPr>
                <w:b/>
                <w:i/>
              </w:rPr>
              <w:t xml:space="preserve">NB: </w:t>
            </w:r>
            <w:r w:rsidRPr="00D76EA1">
              <w:rPr>
                <w:i/>
              </w:rPr>
              <w:t>Tenderers shall be aware with the exception of the dates which comply with mandatory timescales required by the Directive that all dates in this Descriptive Document are estimates only and the Contracting Authority reserves the right to alter the Tender Timetable at its discretion. No rights may be inferred. Where any part of the procedure is subject to delay or postponement, this delay will be carried over to the remainder of the procedure.</w:t>
            </w:r>
          </w:p>
        </w:tc>
      </w:tr>
    </w:tbl>
    <w:p w14:paraId="37D79A99" w14:textId="77777777" w:rsidR="00196039" w:rsidRPr="00196039" w:rsidRDefault="00196039" w:rsidP="00753DA1"/>
    <w:p w14:paraId="6552B1ED" w14:textId="77777777" w:rsidR="00D72ADA" w:rsidRPr="00C3421E" w:rsidRDefault="00D72ADA" w:rsidP="00753DA1">
      <w:pPr>
        <w:rPr>
          <w:lang w:val="en-US"/>
        </w:rPr>
      </w:pPr>
    </w:p>
    <w:p w14:paraId="3080C2D7" w14:textId="77777777" w:rsidR="00D72ADA" w:rsidRPr="00C3421E" w:rsidRDefault="00D72ADA" w:rsidP="00753DA1">
      <w:pPr>
        <w:rPr>
          <w:lang w:val="en-US"/>
        </w:rPr>
      </w:pPr>
    </w:p>
    <w:p w14:paraId="56BF819A" w14:textId="77777777" w:rsidR="008D0086" w:rsidRPr="00C3421E" w:rsidRDefault="008D0086" w:rsidP="00753DA1">
      <w:pPr>
        <w:rPr>
          <w:lang w:val="en-US"/>
        </w:rPr>
      </w:pPr>
    </w:p>
    <w:p w14:paraId="0BDBE670" w14:textId="77777777" w:rsidR="003508A2" w:rsidRPr="00C3421E" w:rsidRDefault="003508A2" w:rsidP="00753DA1">
      <w:pPr>
        <w:rPr>
          <w:lang w:val="en-US"/>
        </w:rPr>
      </w:pPr>
    </w:p>
    <w:p w14:paraId="0E2402F9" w14:textId="77777777" w:rsidR="003508A2" w:rsidRPr="00C3421E" w:rsidRDefault="003508A2" w:rsidP="00753DA1">
      <w:pPr>
        <w:rPr>
          <w:lang w:val="en-US"/>
        </w:rPr>
      </w:pPr>
    </w:p>
    <w:p w14:paraId="1692CB59" w14:textId="77777777" w:rsidR="008D0086" w:rsidRPr="00C44B0F" w:rsidRDefault="001F31EC" w:rsidP="00753DA1">
      <w:pPr>
        <w:pStyle w:val="Kop2"/>
        <w:numPr>
          <w:ilvl w:val="0"/>
          <w:numId w:val="1"/>
        </w:numPr>
        <w:rPr>
          <w:sz w:val="24"/>
          <w:szCs w:val="24"/>
        </w:rPr>
      </w:pPr>
      <w:bookmarkStart w:id="55" w:name="_Ref175130794"/>
      <w:bookmarkStart w:id="56" w:name="_Toc191888338"/>
      <w:r w:rsidRPr="00C3421E">
        <w:rPr>
          <w:lang w:val="en-US"/>
        </w:rPr>
        <w:br w:type="page"/>
      </w:r>
      <w:bookmarkStart w:id="57" w:name="_Toc249758508"/>
      <w:bookmarkStart w:id="58" w:name="_Toc249760660"/>
      <w:bookmarkStart w:id="59" w:name="_Toc249760806"/>
      <w:bookmarkStart w:id="60" w:name="_Toc249862538"/>
      <w:bookmarkStart w:id="61" w:name="_Toc249863607"/>
      <w:bookmarkStart w:id="62" w:name="_Toc468723337"/>
      <w:r w:rsidR="008D0086" w:rsidRPr="00C44B0F">
        <w:rPr>
          <w:sz w:val="24"/>
          <w:szCs w:val="24"/>
        </w:rPr>
        <w:lastRenderedPageBreak/>
        <w:t>Requirements for Tenderers</w:t>
      </w:r>
      <w:bookmarkEnd w:id="55"/>
      <w:bookmarkEnd w:id="56"/>
      <w:bookmarkEnd w:id="57"/>
      <w:bookmarkEnd w:id="58"/>
      <w:bookmarkEnd w:id="59"/>
      <w:bookmarkEnd w:id="60"/>
      <w:bookmarkEnd w:id="61"/>
      <w:bookmarkEnd w:id="62"/>
    </w:p>
    <w:p w14:paraId="188FD459" w14:textId="77777777" w:rsidR="008D0086" w:rsidRPr="00C44B0F" w:rsidRDefault="008D0086" w:rsidP="00753DA1">
      <w:pPr>
        <w:pStyle w:val="Kop3"/>
        <w:numPr>
          <w:ilvl w:val="1"/>
          <w:numId w:val="1"/>
        </w:numPr>
        <w:tabs>
          <w:tab w:val="left" w:pos="1650"/>
        </w:tabs>
        <w:ind w:left="440"/>
        <w:rPr>
          <w:sz w:val="22"/>
          <w:szCs w:val="22"/>
        </w:rPr>
      </w:pPr>
      <w:bookmarkStart w:id="63" w:name="_Toc191888339"/>
      <w:bookmarkStart w:id="64" w:name="_Toc249758509"/>
      <w:bookmarkStart w:id="65" w:name="_Toc249760807"/>
      <w:bookmarkStart w:id="66" w:name="_Toc249862539"/>
      <w:bookmarkStart w:id="67" w:name="_Toc249863608"/>
      <w:bookmarkStart w:id="68" w:name="_Toc468723338"/>
      <w:r w:rsidRPr="00C44B0F">
        <w:rPr>
          <w:sz w:val="22"/>
          <w:szCs w:val="22"/>
        </w:rPr>
        <w:t>Introduction</w:t>
      </w:r>
      <w:bookmarkEnd w:id="63"/>
      <w:bookmarkEnd w:id="64"/>
      <w:bookmarkEnd w:id="65"/>
      <w:bookmarkEnd w:id="66"/>
      <w:bookmarkEnd w:id="67"/>
      <w:bookmarkEnd w:id="68"/>
      <w:r w:rsidRPr="00C44B0F">
        <w:rPr>
          <w:sz w:val="22"/>
          <w:szCs w:val="22"/>
        </w:rPr>
        <w:t xml:space="preserve"> </w:t>
      </w:r>
    </w:p>
    <w:p w14:paraId="60D22AF4" w14:textId="77777777" w:rsidR="00263199" w:rsidRPr="00F556E7" w:rsidRDefault="00263199" w:rsidP="00753DA1">
      <w:pPr>
        <w:rPr>
          <w:rFonts w:cs="Arial"/>
          <w:i/>
          <w:szCs w:val="22"/>
        </w:rPr>
      </w:pPr>
      <w:bookmarkStart w:id="69" w:name="_Toc520694264"/>
      <w:bookmarkStart w:id="70" w:name="_Toc520694492"/>
      <w:bookmarkStart w:id="71" w:name="_Toc520779325"/>
      <w:bookmarkStart w:id="72" w:name="_Ref175130309"/>
      <w:bookmarkStart w:id="73" w:name="_Toc191888340"/>
      <w:bookmarkStart w:id="74" w:name="_Toc249758510"/>
      <w:bookmarkStart w:id="75" w:name="_Toc249760808"/>
    </w:p>
    <w:bookmarkEnd w:id="69"/>
    <w:bookmarkEnd w:id="70"/>
    <w:bookmarkEnd w:id="71"/>
    <w:p w14:paraId="79C6BD8F" w14:textId="77777777" w:rsidR="00023F0D" w:rsidRDefault="00263199" w:rsidP="00414188">
      <w:pPr>
        <w:numPr>
          <w:ilvl w:val="2"/>
          <w:numId w:val="41"/>
        </w:numPr>
        <w:rPr>
          <w:rFonts w:cs="Arial"/>
        </w:rPr>
      </w:pPr>
      <w:r w:rsidRPr="00C44B0F">
        <w:rPr>
          <w:rFonts w:cs="Arial"/>
        </w:rPr>
        <w:t xml:space="preserve">The subject of this </w:t>
      </w:r>
      <w:r w:rsidR="005A18C0" w:rsidRPr="00C44B0F">
        <w:rPr>
          <w:rFonts w:cs="Arial"/>
        </w:rPr>
        <w:t>T</w:t>
      </w:r>
      <w:r w:rsidRPr="00C44B0F">
        <w:rPr>
          <w:rFonts w:cs="Arial"/>
        </w:rPr>
        <w:t>ender is the delivery by the Supplier of the following:</w:t>
      </w:r>
    </w:p>
    <w:p w14:paraId="58631EDE" w14:textId="77777777" w:rsidR="00414188" w:rsidRDefault="00414188" w:rsidP="00414188">
      <w:pPr>
        <w:rPr>
          <w:rFonts w:cs="Arial"/>
        </w:rPr>
      </w:pPr>
    </w:p>
    <w:p w14:paraId="6DA417AB" w14:textId="77777777" w:rsidR="00414188" w:rsidRDefault="00035267" w:rsidP="00035267">
      <w:pPr>
        <w:ind w:left="709"/>
        <w:rPr>
          <w:rFonts w:cs="Arial"/>
        </w:rPr>
      </w:pPr>
      <w:r>
        <w:t>A</w:t>
      </w:r>
      <w:r w:rsidR="00414188" w:rsidRPr="00414188">
        <w:t xml:space="preserve"> new </w:t>
      </w:r>
      <w:r w:rsidR="00DC123F">
        <w:t xml:space="preserve">system for electron beam lithography </w:t>
      </w:r>
      <w:r w:rsidR="00414188" w:rsidRPr="00414188">
        <w:t xml:space="preserve">capable of </w:t>
      </w:r>
      <w:r w:rsidR="00DC123F">
        <w:t xml:space="preserve">defining patterns in electron-sensitive resists at high resolution, for a wide range of applications and substrate types. The system must be capable of defining large-area, high-quality </w:t>
      </w:r>
      <w:proofErr w:type="spellStart"/>
      <w:r w:rsidR="00DC123F">
        <w:t>nanophotonic</w:t>
      </w:r>
      <w:proofErr w:type="spellEnd"/>
      <w:r w:rsidR="00DC123F">
        <w:t xml:space="preserve"> structures. It will be operated by users</w:t>
      </w:r>
      <w:r w:rsidR="00ED18AC">
        <w:t xml:space="preserve"> with different levels of expertise, and will be operated</w:t>
      </w:r>
      <w:r w:rsidR="00DC123F">
        <w:t xml:space="preserve"> in a class 1000 cleanroom environment.</w:t>
      </w:r>
    </w:p>
    <w:p w14:paraId="4B2CDFF9" w14:textId="77777777" w:rsidR="00263199" w:rsidRPr="00C44B0F" w:rsidRDefault="00263199" w:rsidP="00FE13FD">
      <w:pPr>
        <w:rPr>
          <w:rFonts w:cs="Arial"/>
          <w:highlight w:val="yellow"/>
        </w:rPr>
      </w:pPr>
    </w:p>
    <w:p w14:paraId="1399402E" w14:textId="77777777" w:rsidR="00263199" w:rsidRPr="00C44B0F" w:rsidRDefault="007B040D" w:rsidP="36266FBC">
      <w:pPr>
        <w:pStyle w:val="Lijstalinea"/>
        <w:numPr>
          <w:ilvl w:val="2"/>
          <w:numId w:val="41"/>
        </w:numPr>
        <w:rPr>
          <w:rFonts w:ascii="Arial" w:eastAsia="Arial" w:hAnsi="Arial" w:cs="Arial"/>
          <w:sz w:val="20"/>
          <w:szCs w:val="20"/>
        </w:rPr>
      </w:pPr>
      <w:r w:rsidRPr="36266FBC">
        <w:rPr>
          <w:rFonts w:ascii="Arial" w:eastAsia="Arial" w:hAnsi="Arial" w:cs="Arial"/>
          <w:sz w:val="20"/>
          <w:szCs w:val="20"/>
        </w:rPr>
        <w:t>The</w:t>
      </w:r>
      <w:r w:rsidR="00263199" w:rsidRPr="36266FBC">
        <w:rPr>
          <w:rFonts w:ascii="Arial" w:eastAsia="Arial" w:hAnsi="Arial" w:cs="Arial"/>
          <w:sz w:val="20"/>
          <w:szCs w:val="20"/>
        </w:rPr>
        <w:t xml:space="preserve"> Contracting Authority invite</w:t>
      </w:r>
      <w:r w:rsidRPr="36266FBC">
        <w:rPr>
          <w:rFonts w:ascii="Arial" w:eastAsia="Arial" w:hAnsi="Arial" w:cs="Arial"/>
          <w:sz w:val="20"/>
          <w:szCs w:val="20"/>
        </w:rPr>
        <w:t>s</w:t>
      </w:r>
      <w:r w:rsidR="00263199" w:rsidRPr="36266FBC">
        <w:rPr>
          <w:rFonts w:ascii="Arial" w:eastAsia="Arial" w:hAnsi="Arial" w:cs="Arial"/>
          <w:sz w:val="20"/>
          <w:szCs w:val="20"/>
        </w:rPr>
        <w:t xml:space="preserve"> you to tender</w:t>
      </w:r>
      <w:r w:rsidR="00C44B0F" w:rsidRPr="36266FBC">
        <w:rPr>
          <w:rFonts w:ascii="Arial" w:eastAsia="Arial" w:hAnsi="Arial" w:cs="Arial"/>
          <w:sz w:val="20"/>
          <w:szCs w:val="20"/>
        </w:rPr>
        <w:t xml:space="preserve"> for the supply of the required </w:t>
      </w:r>
      <w:r w:rsidR="00263199" w:rsidRPr="36266FBC">
        <w:rPr>
          <w:rFonts w:ascii="Arial" w:eastAsia="Arial" w:hAnsi="Arial" w:cs="Arial"/>
          <w:sz w:val="20"/>
          <w:szCs w:val="20"/>
        </w:rPr>
        <w:t xml:space="preserve">equipment </w:t>
      </w:r>
      <w:r w:rsidR="00F30E03" w:rsidRPr="36266FBC">
        <w:rPr>
          <w:rFonts w:ascii="Arial" w:eastAsia="Arial" w:hAnsi="Arial" w:cs="Arial"/>
          <w:sz w:val="20"/>
          <w:szCs w:val="20"/>
        </w:rPr>
        <w:t>and additional documentation</w:t>
      </w:r>
      <w:r w:rsidR="00263199" w:rsidRPr="36266FBC">
        <w:rPr>
          <w:rFonts w:ascii="Arial" w:eastAsia="Arial" w:hAnsi="Arial" w:cs="Arial"/>
          <w:sz w:val="20"/>
          <w:szCs w:val="20"/>
        </w:rPr>
        <w:t xml:space="preserve"> as listed in </w:t>
      </w:r>
      <w:r w:rsidR="005A18C0" w:rsidRPr="36266FBC">
        <w:rPr>
          <w:rFonts w:ascii="Arial" w:eastAsia="Arial" w:hAnsi="Arial" w:cs="Arial"/>
          <w:sz w:val="20"/>
          <w:szCs w:val="20"/>
        </w:rPr>
        <w:t xml:space="preserve">Chapter </w:t>
      </w:r>
      <w:r w:rsidR="003D1F4E" w:rsidRPr="36266FBC">
        <w:rPr>
          <w:rFonts w:ascii="Arial" w:eastAsia="Arial" w:hAnsi="Arial" w:cs="Arial"/>
          <w:sz w:val="20"/>
          <w:szCs w:val="20"/>
        </w:rPr>
        <w:t>6</w:t>
      </w:r>
      <w:r w:rsidR="005A18C0" w:rsidRPr="36266FBC">
        <w:rPr>
          <w:rFonts w:ascii="Arial" w:eastAsia="Arial" w:hAnsi="Arial" w:cs="Arial"/>
          <w:sz w:val="20"/>
          <w:szCs w:val="20"/>
        </w:rPr>
        <w:t xml:space="preserve"> of this Descriptive </w:t>
      </w:r>
      <w:r w:rsidR="00C44B0F" w:rsidRPr="36266FBC">
        <w:rPr>
          <w:rFonts w:ascii="Arial" w:eastAsia="Arial" w:hAnsi="Arial" w:cs="Arial"/>
          <w:sz w:val="20"/>
          <w:szCs w:val="20"/>
        </w:rPr>
        <w:t xml:space="preserve">Document </w:t>
      </w:r>
      <w:r w:rsidR="00015360" w:rsidRPr="36266FBC">
        <w:rPr>
          <w:rFonts w:ascii="Arial" w:eastAsia="Arial" w:hAnsi="Arial" w:cs="Arial"/>
          <w:sz w:val="20"/>
          <w:szCs w:val="20"/>
        </w:rPr>
        <w:t>herein</w:t>
      </w:r>
      <w:r w:rsidR="00263199" w:rsidRPr="36266FBC">
        <w:rPr>
          <w:rFonts w:ascii="Arial" w:eastAsia="Arial" w:hAnsi="Arial" w:cs="Arial"/>
          <w:sz w:val="20"/>
          <w:szCs w:val="20"/>
        </w:rPr>
        <w:t xml:space="preserve"> as an initial requirement.</w:t>
      </w:r>
    </w:p>
    <w:p w14:paraId="793FEDB0" w14:textId="77777777" w:rsidR="007B040D" w:rsidRDefault="007B040D" w:rsidP="00753DA1">
      <w:pPr>
        <w:rPr>
          <w:rFonts w:cs="Arial"/>
        </w:rPr>
      </w:pPr>
    </w:p>
    <w:p w14:paraId="248E75FF" w14:textId="77777777" w:rsidR="008D0086" w:rsidRPr="00C44B0F" w:rsidRDefault="00F95EF9" w:rsidP="00753DA1">
      <w:pPr>
        <w:pStyle w:val="Kop3"/>
        <w:numPr>
          <w:ilvl w:val="1"/>
          <w:numId w:val="1"/>
        </w:numPr>
        <w:tabs>
          <w:tab w:val="left" w:pos="1650"/>
        </w:tabs>
        <w:ind w:left="440"/>
        <w:rPr>
          <w:sz w:val="22"/>
          <w:szCs w:val="22"/>
        </w:rPr>
      </w:pPr>
      <w:bookmarkStart w:id="76" w:name="_Toc468723339"/>
      <w:bookmarkEnd w:id="72"/>
      <w:bookmarkEnd w:id="73"/>
      <w:bookmarkEnd w:id="74"/>
      <w:bookmarkEnd w:id="75"/>
      <w:r w:rsidRPr="00C44B0F">
        <w:rPr>
          <w:sz w:val="22"/>
          <w:szCs w:val="22"/>
        </w:rPr>
        <w:t>Collection of Information</w:t>
      </w:r>
      <w:bookmarkEnd w:id="76"/>
    </w:p>
    <w:p w14:paraId="08517143" w14:textId="77777777" w:rsidR="00493BFA" w:rsidRPr="00493BFA" w:rsidRDefault="00493BFA" w:rsidP="00753DA1"/>
    <w:p w14:paraId="3772BE9A" w14:textId="228F1D1C" w:rsidR="00543BF5" w:rsidRPr="00C44B0F" w:rsidRDefault="00543BF5" w:rsidP="36266FBC">
      <w:pPr>
        <w:numPr>
          <w:ilvl w:val="2"/>
          <w:numId w:val="9"/>
        </w:numPr>
      </w:pPr>
      <w:r w:rsidRPr="36266FBC">
        <w:t xml:space="preserve">The Tenderer has the opportunity to submit written questions with regard to the Tender procedure. Any queries concerning the application must be sent </w:t>
      </w:r>
      <w:r w:rsidRPr="36266FBC">
        <w:rPr>
          <w:u w:val="single"/>
        </w:rPr>
        <w:t>by e-mail</w:t>
      </w:r>
      <w:r w:rsidR="004F6A58">
        <w:t>, until 20</w:t>
      </w:r>
      <w:r w:rsidRPr="36266FBC">
        <w:t>-12-2016</w:t>
      </w:r>
      <w:r w:rsidRPr="36266FBC">
        <w:rPr>
          <w:b/>
          <w:bCs/>
        </w:rPr>
        <w:t>, 16:00 hours</w:t>
      </w:r>
      <w:r w:rsidRPr="36266FBC">
        <w:t xml:space="preserve"> at the latest, to:</w:t>
      </w:r>
    </w:p>
    <w:p w14:paraId="4806FAAD" w14:textId="77777777" w:rsidR="00543BF5" w:rsidRPr="00C44B0F" w:rsidRDefault="00543BF5" w:rsidP="00753DA1">
      <w:pPr>
        <w:keepNext/>
        <w:keepLines/>
        <w:ind w:firstLine="284"/>
      </w:pPr>
    </w:p>
    <w:p w14:paraId="4ECBABCB" w14:textId="77777777" w:rsidR="00146B21" w:rsidRDefault="00EA2F74" w:rsidP="00146B21">
      <w:pPr>
        <w:keepNext/>
        <w:keepLines/>
        <w:tabs>
          <w:tab w:val="left" w:pos="1276"/>
        </w:tabs>
        <w:ind w:left="284" w:firstLine="142"/>
        <w:rPr>
          <w:lang w:val="de-DE"/>
        </w:rPr>
      </w:pPr>
      <w:r>
        <w:rPr>
          <w:lang w:val="de-DE"/>
        </w:rPr>
        <w:tab/>
      </w:r>
      <w:r w:rsidR="00A12FF7">
        <w:rPr>
          <w:lang w:val="de-DE"/>
        </w:rPr>
        <w:t>AMOLF</w:t>
      </w:r>
    </w:p>
    <w:p w14:paraId="768A68A1" w14:textId="77777777" w:rsidR="00C158A6" w:rsidRPr="00C44B0F" w:rsidRDefault="00EA2F74" w:rsidP="00C158A6">
      <w:pPr>
        <w:keepNext/>
        <w:keepLines/>
        <w:tabs>
          <w:tab w:val="left" w:pos="1276"/>
        </w:tabs>
        <w:ind w:left="550" w:firstLine="440"/>
        <w:rPr>
          <w:lang w:val="de-DE"/>
        </w:rPr>
      </w:pPr>
      <w:r>
        <w:rPr>
          <w:lang w:val="de-DE"/>
        </w:rPr>
        <w:tab/>
      </w:r>
      <w:proofErr w:type="spellStart"/>
      <w:r w:rsidR="00C158A6" w:rsidRPr="00C44B0F">
        <w:rPr>
          <w:lang w:val="de-DE"/>
        </w:rPr>
        <w:t>Attn</w:t>
      </w:r>
      <w:proofErr w:type="spellEnd"/>
      <w:r w:rsidR="00C158A6" w:rsidRPr="00C44B0F">
        <w:rPr>
          <w:lang w:val="de-DE"/>
        </w:rPr>
        <w:t>:</w:t>
      </w:r>
      <w:r w:rsidR="00C158A6" w:rsidRPr="00C44B0F">
        <w:rPr>
          <w:lang w:val="de-DE"/>
        </w:rPr>
        <w:tab/>
      </w:r>
      <w:r w:rsidR="00C158A6" w:rsidRPr="00C44B0F">
        <w:rPr>
          <w:lang w:val="de-DE"/>
        </w:rPr>
        <w:tab/>
      </w:r>
      <w:r w:rsidR="00C158A6">
        <w:rPr>
          <w:lang w:val="de-DE"/>
        </w:rPr>
        <w:tab/>
      </w:r>
      <w:r w:rsidR="00CF72CD">
        <w:rPr>
          <w:lang w:val="de-DE"/>
        </w:rPr>
        <w:t>Dr</w:t>
      </w:r>
      <w:r w:rsidR="00C158A6">
        <w:rPr>
          <w:lang w:val="de-DE"/>
        </w:rPr>
        <w:t xml:space="preserve">. </w:t>
      </w:r>
      <w:r w:rsidR="00EA7DA0">
        <w:rPr>
          <w:lang w:val="de-DE"/>
        </w:rPr>
        <w:t xml:space="preserve">P. van </w:t>
      </w:r>
      <w:proofErr w:type="spellStart"/>
      <w:r w:rsidR="00EA7DA0">
        <w:rPr>
          <w:lang w:val="de-DE"/>
        </w:rPr>
        <w:t>Tijn</w:t>
      </w:r>
      <w:proofErr w:type="spellEnd"/>
    </w:p>
    <w:p w14:paraId="36DCD92E" w14:textId="77777777" w:rsidR="00C158A6" w:rsidRPr="00C44B0F" w:rsidRDefault="00C158A6" w:rsidP="00C158A6">
      <w:pPr>
        <w:keepNext/>
        <w:keepLines/>
        <w:tabs>
          <w:tab w:val="left" w:pos="1276"/>
        </w:tabs>
        <w:ind w:left="550" w:firstLine="440"/>
        <w:rPr>
          <w:lang w:val="de-DE"/>
        </w:rPr>
      </w:pPr>
      <w:r>
        <w:rPr>
          <w:lang w:val="de-DE"/>
        </w:rPr>
        <w:tab/>
        <w:t>Reference:</w:t>
      </w:r>
      <w:r>
        <w:rPr>
          <w:lang w:val="de-DE"/>
        </w:rPr>
        <w:tab/>
      </w:r>
      <w:r>
        <w:rPr>
          <w:lang w:val="de-DE"/>
        </w:rPr>
        <w:tab/>
      </w:r>
      <w:r w:rsidR="00AA6699">
        <w:rPr>
          <w:lang w:val="de-DE"/>
        </w:rPr>
        <w:t>EBL-AMOLF</w:t>
      </w:r>
    </w:p>
    <w:p w14:paraId="51849ABE" w14:textId="77777777" w:rsidR="00EA2F74" w:rsidRDefault="00C158A6" w:rsidP="00C158A6">
      <w:pPr>
        <w:keepNext/>
        <w:keepLines/>
        <w:tabs>
          <w:tab w:val="left" w:pos="1276"/>
        </w:tabs>
        <w:ind w:left="284" w:firstLine="142"/>
        <w:rPr>
          <w:lang w:val="de-DE"/>
        </w:rPr>
      </w:pPr>
      <w:r>
        <w:rPr>
          <w:lang w:val="de-DE"/>
        </w:rPr>
        <w:tab/>
      </w:r>
      <w:proofErr w:type="spellStart"/>
      <w:r w:rsidRPr="00C44B0F">
        <w:rPr>
          <w:lang w:val="de-DE"/>
        </w:rPr>
        <w:t>E-mail</w:t>
      </w:r>
      <w:proofErr w:type="spellEnd"/>
      <w:r w:rsidRPr="00C44B0F">
        <w:rPr>
          <w:lang w:val="de-DE"/>
        </w:rPr>
        <w:t xml:space="preserve">: </w:t>
      </w:r>
      <w:r w:rsidRPr="00C44B0F">
        <w:rPr>
          <w:lang w:val="de-DE"/>
        </w:rPr>
        <w:tab/>
      </w:r>
      <w:r w:rsidR="00146B21">
        <w:rPr>
          <w:lang w:val="de-DE"/>
        </w:rPr>
        <w:tab/>
      </w:r>
      <w:r w:rsidR="00146B21">
        <w:rPr>
          <w:lang w:val="de-DE"/>
        </w:rPr>
        <w:tab/>
      </w:r>
      <w:r w:rsidR="00EA7DA0">
        <w:rPr>
          <w:lang w:val="de-DE"/>
        </w:rPr>
        <w:t>p.v.tijn</w:t>
      </w:r>
      <w:r w:rsidR="00146B21">
        <w:rPr>
          <w:lang w:val="de-DE"/>
        </w:rPr>
        <w:t>@amolf.nl</w:t>
      </w:r>
    </w:p>
    <w:p w14:paraId="67314D7A" w14:textId="77777777" w:rsidR="00EA2F74" w:rsidRDefault="00EA2F74" w:rsidP="00753DA1">
      <w:pPr>
        <w:keepNext/>
        <w:keepLines/>
        <w:tabs>
          <w:tab w:val="left" w:pos="1276"/>
        </w:tabs>
        <w:ind w:left="284" w:firstLine="142"/>
        <w:rPr>
          <w:lang w:val="de-DE"/>
        </w:rPr>
      </w:pPr>
      <w:r>
        <w:rPr>
          <w:lang w:val="de-DE"/>
        </w:rPr>
        <w:tab/>
      </w:r>
    </w:p>
    <w:p w14:paraId="69763515" w14:textId="77777777" w:rsidR="00543BF5" w:rsidRPr="00C44B0F" w:rsidRDefault="00543BF5" w:rsidP="00753DA1">
      <w:pPr>
        <w:keepNext/>
        <w:keepLines/>
        <w:tabs>
          <w:tab w:val="left" w:pos="1276"/>
        </w:tabs>
        <w:ind w:left="284" w:firstLine="142"/>
        <w:rPr>
          <w:lang w:val="de-DE"/>
        </w:rPr>
      </w:pPr>
      <w:r w:rsidRPr="00C44B0F">
        <w:rPr>
          <w:lang w:val="de-DE"/>
        </w:rPr>
        <w:tab/>
      </w:r>
    </w:p>
    <w:p w14:paraId="76DF58D1" w14:textId="77777777" w:rsidR="00543BF5" w:rsidRPr="00C44B0F" w:rsidRDefault="00543BF5" w:rsidP="00753DA1">
      <w:pPr>
        <w:tabs>
          <w:tab w:val="num" w:pos="705"/>
          <w:tab w:val="left" w:pos="770"/>
        </w:tabs>
        <w:ind w:left="770"/>
      </w:pPr>
      <w:r w:rsidRPr="00C44B0F">
        <w:t>The queries referred to above must also be submitted in Word format</w:t>
      </w:r>
      <w:r w:rsidR="009F6D15" w:rsidRPr="00C44B0F">
        <w:t xml:space="preserve"> (.doc or </w:t>
      </w:r>
      <w:proofErr w:type="spellStart"/>
      <w:r w:rsidR="009F6D15" w:rsidRPr="00C44B0F">
        <w:t>docx</w:t>
      </w:r>
      <w:proofErr w:type="spellEnd"/>
      <w:r w:rsidR="009F6D15" w:rsidRPr="00C44B0F">
        <w:t>)</w:t>
      </w:r>
      <w:r w:rsidRPr="00C44B0F">
        <w:t xml:space="preserve"> conform </w:t>
      </w:r>
      <w:r w:rsidR="004118A1">
        <w:rPr>
          <w:b/>
          <w:i/>
        </w:rPr>
        <w:t>Appendix H</w:t>
      </w:r>
      <w:r w:rsidR="00011092" w:rsidRPr="00011092">
        <w:rPr>
          <w:b/>
          <w:i/>
        </w:rPr>
        <w:t>: Form for Enquiries</w:t>
      </w:r>
      <w:r w:rsidR="003D1F4E" w:rsidRPr="00C44B0F">
        <w:t xml:space="preserve"> </w:t>
      </w:r>
      <w:r w:rsidRPr="00C44B0F">
        <w:t xml:space="preserve">for administrative processing. </w:t>
      </w:r>
    </w:p>
    <w:p w14:paraId="715F433B" w14:textId="77777777" w:rsidR="001216D8" w:rsidRPr="00C44B0F" w:rsidRDefault="001216D8" w:rsidP="00753DA1">
      <w:pPr>
        <w:tabs>
          <w:tab w:val="num" w:pos="705"/>
          <w:tab w:val="left" w:pos="770"/>
        </w:tabs>
        <w:ind w:left="770"/>
      </w:pPr>
    </w:p>
    <w:p w14:paraId="6EA331A1" w14:textId="77777777" w:rsidR="008D0086" w:rsidRPr="00C44B0F" w:rsidRDefault="001216D8" w:rsidP="00753DA1">
      <w:pPr>
        <w:numPr>
          <w:ilvl w:val="2"/>
          <w:numId w:val="9"/>
        </w:numPr>
        <w:tabs>
          <w:tab w:val="clear" w:pos="720"/>
          <w:tab w:val="num" w:pos="705"/>
        </w:tabs>
      </w:pPr>
      <w:r w:rsidRPr="00C44B0F">
        <w:t>Any comments o</w:t>
      </w:r>
      <w:r w:rsidR="004B5E25">
        <w:t>n the draft contract (</w:t>
      </w:r>
      <w:r w:rsidR="004B5E25" w:rsidRPr="004B5E25">
        <w:rPr>
          <w:b/>
          <w:i/>
        </w:rPr>
        <w:t>Appendix E: Draft Proposal Contract</w:t>
      </w:r>
      <w:r w:rsidRPr="00C44B0F">
        <w:t>) can be made only within the set period for questions</w:t>
      </w:r>
      <w:r w:rsidR="003D1F4E" w:rsidRPr="00C44B0F">
        <w:t xml:space="preserve">, with the use of </w:t>
      </w:r>
      <w:r w:rsidR="004118A1">
        <w:rPr>
          <w:b/>
          <w:i/>
        </w:rPr>
        <w:t>Appendix I</w:t>
      </w:r>
      <w:r w:rsidR="003D1F4E" w:rsidRPr="00011092">
        <w:rPr>
          <w:b/>
          <w:i/>
        </w:rPr>
        <w:t xml:space="preserve">: </w:t>
      </w:r>
      <w:r w:rsidR="004118A1">
        <w:rPr>
          <w:b/>
          <w:i/>
        </w:rPr>
        <w:t xml:space="preserve">Form </w:t>
      </w:r>
      <w:r w:rsidR="003D1F4E" w:rsidRPr="00011092">
        <w:rPr>
          <w:b/>
          <w:i/>
        </w:rPr>
        <w:t>Text suggestions Draft Proposal Contract</w:t>
      </w:r>
      <w:r w:rsidRPr="00C44B0F">
        <w:t>. Any comments submitted later will not be accepted.</w:t>
      </w:r>
      <w:r w:rsidRPr="00C44B0F">
        <w:br/>
        <w:t>The Tenderer must state agreement or otherwise for each article he disagrees with</w:t>
      </w:r>
      <w:r w:rsidR="00011092">
        <w:t>,</w:t>
      </w:r>
      <w:r w:rsidRPr="00C44B0F">
        <w:t xml:space="preserve"> give a comment. The Tenderer may</w:t>
      </w:r>
      <w:r w:rsidR="00011092">
        <w:t>,</w:t>
      </w:r>
      <w:r w:rsidRPr="00C44B0F">
        <w:t xml:space="preserve"> if desired</w:t>
      </w:r>
      <w:r w:rsidR="00011092">
        <w:t>,</w:t>
      </w:r>
      <w:r w:rsidRPr="00C44B0F">
        <w:t xml:space="preserve"> make a suggestion regarding an article with which he agrees in principle, in which case a textual suggestion may be entered. If the Tenderer does not agree with an article, a proposed text must be entered.</w:t>
      </w:r>
      <w:r w:rsidRPr="00C44B0F">
        <w:br/>
        <w:t>Any amendments in response to submitted suggestions will be incorporated in the ‘Memorandum of Information’. No additional changes will be made to the final draft contract produced as above, which is binding on the Tenderer.</w:t>
      </w:r>
      <w:r w:rsidRPr="00C44B0F">
        <w:br/>
      </w:r>
    </w:p>
    <w:p w14:paraId="05B3EFCB" w14:textId="77777777" w:rsidR="00343EB3" w:rsidRPr="00C44B0F" w:rsidRDefault="00343EB3" w:rsidP="00753DA1">
      <w:pPr>
        <w:numPr>
          <w:ilvl w:val="2"/>
          <w:numId w:val="9"/>
        </w:numPr>
        <w:tabs>
          <w:tab w:val="clear" w:pos="720"/>
          <w:tab w:val="num" w:pos="705"/>
        </w:tabs>
      </w:pPr>
      <w:r w:rsidRPr="00C44B0F">
        <w:t>If a Tenderer considers that there is good reason for a particular question to be answered in confidence, he should expressly state this when submitting that question. If, having taken all parties’ i</w:t>
      </w:r>
      <w:r w:rsidR="00753DA1" w:rsidRPr="00C44B0F">
        <w:t xml:space="preserve">nterests into consideration, </w:t>
      </w:r>
      <w:r w:rsidR="00A12FF7">
        <w:t>AMOLF</w:t>
      </w:r>
      <w:r w:rsidRPr="00C44B0F">
        <w:t xml:space="preserve"> concludes that the answer to the question cannot reasonably be withheld from the other </w:t>
      </w:r>
      <w:r w:rsidR="00011092">
        <w:t>Tenderers,</w:t>
      </w:r>
      <w:r w:rsidRPr="00C44B0F">
        <w:t xml:space="preserve"> the Tenderer submitting the question will be informed accordingly. If this Tenderer still does not wish the informati</w:t>
      </w:r>
      <w:r w:rsidR="00753DA1" w:rsidRPr="00C44B0F">
        <w:t xml:space="preserve">on to be shared with others, </w:t>
      </w:r>
      <w:r w:rsidR="00A12FF7">
        <w:t>AMOLF</w:t>
      </w:r>
      <w:r w:rsidRPr="00C44B0F">
        <w:t xml:space="preserve"> reserves the right to decline answering the question altogether.</w:t>
      </w:r>
    </w:p>
    <w:p w14:paraId="6302ED6D" w14:textId="77777777" w:rsidR="00753DA1" w:rsidRPr="00C44B0F" w:rsidRDefault="00753DA1" w:rsidP="00753DA1">
      <w:pPr>
        <w:tabs>
          <w:tab w:val="num" w:pos="705"/>
        </w:tabs>
        <w:spacing w:line="282" w:lineRule="exact"/>
      </w:pPr>
    </w:p>
    <w:p w14:paraId="025B4EA9" w14:textId="77777777" w:rsidR="00343EB3" w:rsidRPr="00C44B0F" w:rsidRDefault="00343EB3" w:rsidP="00753DA1">
      <w:pPr>
        <w:numPr>
          <w:ilvl w:val="2"/>
          <w:numId w:val="9"/>
        </w:numPr>
      </w:pPr>
      <w:r w:rsidRPr="00C44B0F">
        <w:t xml:space="preserve">A Memorandum of Information will be drawn up containing the questions and its answers by or on behalf of the Contracting Authority, to the extent that this Memorandum serves to supplement, amend or clarify the Invitation to Tender Procedure. The last Memorandum of Information will be sent to the Tenderers at the latest 6 days before the term to deliver offers expires. The Contracting Authority is not bound by any oral announcements, promises or agreements that are not set down in a Memorandum of Information. </w:t>
      </w:r>
    </w:p>
    <w:p w14:paraId="03E557A1" w14:textId="77777777" w:rsidR="00343EB3" w:rsidRPr="00C44B0F" w:rsidRDefault="00343EB3" w:rsidP="00753DA1"/>
    <w:p w14:paraId="105F71BE" w14:textId="77777777" w:rsidR="00343EB3" w:rsidRPr="00C44B0F" w:rsidRDefault="00343EB3" w:rsidP="00753DA1">
      <w:pPr>
        <w:numPr>
          <w:ilvl w:val="2"/>
          <w:numId w:val="9"/>
        </w:numPr>
      </w:pPr>
      <w:r w:rsidRPr="00C44B0F">
        <w:lastRenderedPageBreak/>
        <w:t xml:space="preserve">Information provided orally is void. All queries will be answered In Writing and will be included in a ‘Memorandum of Information’ which will be forwarded to all Tenderers. All such memoranda form an intrinsic part of the Descriptive Document. </w:t>
      </w:r>
      <w:r w:rsidRPr="00C44B0F">
        <w:rPr>
          <w:u w:val="single"/>
        </w:rPr>
        <w:t>Rights may only be derived from information supplied</w:t>
      </w:r>
      <w:r w:rsidRPr="00C44B0F">
        <w:t xml:space="preserve"> if the information has been supplied </w:t>
      </w:r>
      <w:r w:rsidRPr="00C44B0F">
        <w:rPr>
          <w:u w:val="single"/>
        </w:rPr>
        <w:t>in Writing</w:t>
      </w:r>
      <w:r w:rsidR="008D6E3C" w:rsidRPr="00C44B0F">
        <w:t xml:space="preserve">, (including by e-mail) by </w:t>
      </w:r>
      <w:r w:rsidR="00A12FF7">
        <w:t>AMOLF</w:t>
      </w:r>
      <w:r w:rsidRPr="00C44B0F">
        <w:t xml:space="preserve">. </w:t>
      </w:r>
    </w:p>
    <w:p w14:paraId="389B3D9D" w14:textId="77777777" w:rsidR="00343EB3" w:rsidRPr="00C44B0F" w:rsidRDefault="00343EB3" w:rsidP="00753DA1"/>
    <w:p w14:paraId="36977216" w14:textId="77777777" w:rsidR="008D0086" w:rsidRPr="00C44B0F" w:rsidRDefault="008D0086" w:rsidP="00753DA1">
      <w:pPr>
        <w:numPr>
          <w:ilvl w:val="2"/>
          <w:numId w:val="9"/>
        </w:numPr>
      </w:pPr>
      <w:r w:rsidRPr="00C44B0F">
        <w:t xml:space="preserve">All communications sent by post must bear the correct postage. Any item for which the recipient is required to pay additional charges will be refused. </w:t>
      </w:r>
    </w:p>
    <w:p w14:paraId="6B008111" w14:textId="77777777" w:rsidR="008D0086" w:rsidRDefault="008D0086" w:rsidP="00753DA1"/>
    <w:p w14:paraId="0D646988" w14:textId="77777777" w:rsidR="008D0086" w:rsidRPr="00C44B0F" w:rsidRDefault="00F95EF9" w:rsidP="00753DA1">
      <w:pPr>
        <w:pStyle w:val="Kop3"/>
        <w:numPr>
          <w:ilvl w:val="1"/>
          <w:numId w:val="1"/>
        </w:numPr>
        <w:tabs>
          <w:tab w:val="left" w:pos="1650"/>
        </w:tabs>
        <w:ind w:left="440"/>
        <w:rPr>
          <w:sz w:val="22"/>
          <w:szCs w:val="22"/>
        </w:rPr>
      </w:pPr>
      <w:bookmarkStart w:id="77" w:name="_Toc468723340"/>
      <w:r w:rsidRPr="00C44B0F">
        <w:rPr>
          <w:sz w:val="22"/>
          <w:szCs w:val="22"/>
        </w:rPr>
        <w:t>Submitting Final Tender, closing date and time</w:t>
      </w:r>
      <w:bookmarkEnd w:id="77"/>
    </w:p>
    <w:p w14:paraId="60313FBA" w14:textId="77777777" w:rsidR="008D0086" w:rsidRDefault="008D0086" w:rsidP="00753DA1"/>
    <w:p w14:paraId="5C669AAF" w14:textId="4632DB1F" w:rsidR="000D5E3A" w:rsidRPr="00C44B0F" w:rsidRDefault="36266FBC" w:rsidP="36266FBC">
      <w:pPr>
        <w:numPr>
          <w:ilvl w:val="2"/>
          <w:numId w:val="10"/>
        </w:numPr>
      </w:pPr>
      <w:r w:rsidRPr="36266FBC">
        <w:t xml:space="preserve">The Final Tender must be received in writing by </w:t>
      </w:r>
      <w:r w:rsidR="0044565E">
        <w:rPr>
          <w:b/>
          <w:bCs/>
          <w:u w:val="single"/>
        </w:rPr>
        <w:t>12:00 pm (CET) 23</w:t>
      </w:r>
      <w:r w:rsidRPr="36266FBC">
        <w:rPr>
          <w:b/>
          <w:bCs/>
          <w:u w:val="single"/>
        </w:rPr>
        <w:t xml:space="preserve">-01-2017 </w:t>
      </w:r>
      <w:r w:rsidRPr="36266FBC">
        <w:t xml:space="preserve"> at the latest by  AMOLF </w:t>
      </w:r>
      <w:proofErr w:type="spellStart"/>
      <w:r w:rsidRPr="36266FBC">
        <w:t>att</w:t>
      </w:r>
      <w:proofErr w:type="spellEnd"/>
      <w:r w:rsidRPr="36266FBC">
        <w:t xml:space="preserve"> </w:t>
      </w:r>
      <w:r w:rsidR="00EA7DA0">
        <w:t xml:space="preserve">P. van </w:t>
      </w:r>
      <w:proofErr w:type="spellStart"/>
      <w:r w:rsidR="00EA7DA0">
        <w:t>Tijn</w:t>
      </w:r>
      <w:proofErr w:type="spellEnd"/>
    </w:p>
    <w:p w14:paraId="67491CCA" w14:textId="77777777" w:rsidR="000D5E3A" w:rsidRDefault="000D5E3A" w:rsidP="00753DA1"/>
    <w:p w14:paraId="7AE25CD4" w14:textId="77777777" w:rsidR="004B5E25" w:rsidRPr="00C44B0F" w:rsidRDefault="00C6614A" w:rsidP="004B5E25">
      <w:pPr>
        <w:ind w:firstLine="720"/>
        <w:rPr>
          <w:b/>
          <w:u w:val="single"/>
        </w:rPr>
      </w:pPr>
      <w:r>
        <w:rPr>
          <w:b/>
        </w:rPr>
        <w:t xml:space="preserve">NB: </w:t>
      </w:r>
      <w:r w:rsidR="004B5E25" w:rsidRPr="00C44B0F">
        <w:rPr>
          <w:b/>
          <w:u w:val="single"/>
        </w:rPr>
        <w:t>Tenders received by e-m</w:t>
      </w:r>
      <w:r>
        <w:rPr>
          <w:b/>
          <w:u w:val="single"/>
        </w:rPr>
        <w:t>ail or fax will not be accepted!</w:t>
      </w:r>
    </w:p>
    <w:p w14:paraId="59101CFC" w14:textId="77777777" w:rsidR="004B5E25" w:rsidRPr="00C44B0F" w:rsidRDefault="004B5E25" w:rsidP="00753DA1"/>
    <w:p w14:paraId="5A34E602" w14:textId="77777777" w:rsidR="000D5E3A" w:rsidRPr="00C44B0F" w:rsidRDefault="000D5E3A" w:rsidP="00753DA1">
      <w:pPr>
        <w:numPr>
          <w:ilvl w:val="2"/>
          <w:numId w:val="10"/>
        </w:numPr>
      </w:pPr>
      <w:r w:rsidRPr="00C44B0F">
        <w:t xml:space="preserve">The envelope/package containing your Tender should bear the following: </w:t>
      </w:r>
    </w:p>
    <w:p w14:paraId="3A68BB3C" w14:textId="77777777" w:rsidR="00F95EF9" w:rsidRPr="00C44B0F" w:rsidRDefault="00F95EF9" w:rsidP="00753DA1"/>
    <w:p w14:paraId="5EE3C4D6" w14:textId="77777777" w:rsidR="00A852E5" w:rsidRPr="0036769E" w:rsidRDefault="00A852E5" w:rsidP="00753DA1">
      <w:pPr>
        <w:pBdr>
          <w:top w:val="single" w:sz="4" w:space="1" w:color="auto"/>
          <w:left w:val="single" w:sz="4" w:space="4" w:color="auto"/>
          <w:bottom w:val="single" w:sz="4" w:space="1" w:color="auto"/>
          <w:right w:val="single" w:sz="4" w:space="4" w:color="auto"/>
        </w:pBdr>
        <w:ind w:left="1701" w:hanging="1134"/>
        <w:rPr>
          <w:bCs/>
          <w:lang w:val="nl-NL"/>
        </w:rPr>
      </w:pPr>
      <w:r w:rsidRPr="0036769E">
        <w:rPr>
          <w:bCs/>
          <w:lang w:val="nl-NL"/>
        </w:rPr>
        <w:t>AMOLF</w:t>
      </w:r>
    </w:p>
    <w:p w14:paraId="63032FFD" w14:textId="77777777" w:rsidR="00C158A6" w:rsidRPr="0036769E" w:rsidRDefault="00C158A6" w:rsidP="00C158A6">
      <w:pPr>
        <w:pBdr>
          <w:top w:val="single" w:sz="4" w:space="1" w:color="auto"/>
          <w:left w:val="single" w:sz="4" w:space="4" w:color="auto"/>
          <w:bottom w:val="single" w:sz="4" w:space="1" w:color="auto"/>
          <w:right w:val="single" w:sz="4" w:space="4" w:color="auto"/>
        </w:pBdr>
        <w:ind w:left="1701" w:hanging="1134"/>
        <w:rPr>
          <w:bCs/>
          <w:lang w:val="nl-NL"/>
        </w:rPr>
      </w:pPr>
      <w:proofErr w:type="spellStart"/>
      <w:r w:rsidRPr="0036769E">
        <w:rPr>
          <w:bCs/>
          <w:lang w:val="nl-NL"/>
        </w:rPr>
        <w:t>Attn</w:t>
      </w:r>
      <w:proofErr w:type="spellEnd"/>
      <w:r w:rsidRPr="0036769E">
        <w:rPr>
          <w:bCs/>
          <w:lang w:val="nl-NL"/>
        </w:rPr>
        <w:t xml:space="preserve">: </w:t>
      </w:r>
      <w:r w:rsidRPr="0036769E">
        <w:rPr>
          <w:bCs/>
          <w:lang w:val="nl-NL"/>
        </w:rPr>
        <w:tab/>
      </w:r>
      <w:r w:rsidR="00CF72CD" w:rsidRPr="0036769E">
        <w:rPr>
          <w:bCs/>
          <w:lang w:val="nl-NL"/>
        </w:rPr>
        <w:t xml:space="preserve">Dr. </w:t>
      </w:r>
      <w:r w:rsidR="00EA7DA0" w:rsidRPr="0036769E">
        <w:rPr>
          <w:bCs/>
          <w:lang w:val="nl-NL"/>
        </w:rPr>
        <w:t>P. van Tijn</w:t>
      </w:r>
    </w:p>
    <w:p w14:paraId="0C54EC7B" w14:textId="124AFB2B" w:rsidR="00C158A6" w:rsidRPr="00C44B0F" w:rsidRDefault="00C158A6" w:rsidP="00C158A6">
      <w:pPr>
        <w:pBdr>
          <w:top w:val="single" w:sz="4" w:space="1" w:color="auto"/>
          <w:left w:val="single" w:sz="4" w:space="4" w:color="auto"/>
          <w:bottom w:val="single" w:sz="4" w:space="1" w:color="auto"/>
          <w:right w:val="single" w:sz="4" w:space="4" w:color="auto"/>
        </w:pBdr>
        <w:ind w:left="1701" w:hanging="1134"/>
        <w:rPr>
          <w:bCs/>
        </w:rPr>
      </w:pPr>
      <w:r w:rsidRPr="36266FBC">
        <w:t>Ref:</w:t>
      </w:r>
      <w:r w:rsidRPr="00C44B0F">
        <w:rPr>
          <w:bCs/>
        </w:rPr>
        <w:tab/>
      </w:r>
      <w:r w:rsidR="00AA6699">
        <w:rPr>
          <w:lang w:val="de-DE"/>
        </w:rPr>
        <w:t>EBL-AMOLF</w:t>
      </w:r>
      <w:r w:rsidRPr="00C44B0F">
        <w:rPr>
          <w:lang w:val="de-DE"/>
        </w:rPr>
        <w:br/>
      </w:r>
      <w:r w:rsidRPr="36266FBC">
        <w:rPr>
          <w:lang w:val="de-DE"/>
        </w:rPr>
        <w:t xml:space="preserve">do not open </w:t>
      </w:r>
      <w:proofErr w:type="spellStart"/>
      <w:r w:rsidRPr="36266FBC">
        <w:rPr>
          <w:lang w:val="de-DE"/>
        </w:rPr>
        <w:t>before</w:t>
      </w:r>
      <w:proofErr w:type="spellEnd"/>
      <w:r w:rsidRPr="36266FBC">
        <w:rPr>
          <w:lang w:val="de-DE"/>
        </w:rPr>
        <w:t xml:space="preserve"> </w:t>
      </w:r>
      <w:r w:rsidR="000C214A" w:rsidRPr="36266FBC">
        <w:rPr>
          <w:u w:val="single"/>
        </w:rPr>
        <w:t>12</w:t>
      </w:r>
      <w:r w:rsidR="0044565E">
        <w:rPr>
          <w:u w:val="single"/>
        </w:rPr>
        <w:t>:05 pm (CET) on 23</w:t>
      </w:r>
      <w:r w:rsidRPr="36266FBC">
        <w:rPr>
          <w:u w:val="single"/>
        </w:rPr>
        <w:t>-01-2017!</w:t>
      </w:r>
      <w:r w:rsidRPr="36266FBC">
        <w:t xml:space="preserve"> </w:t>
      </w:r>
    </w:p>
    <w:p w14:paraId="3100EFEB" w14:textId="77777777" w:rsidR="00C158A6" w:rsidRPr="00C44B0F" w:rsidRDefault="00C158A6" w:rsidP="00C158A6">
      <w:pPr>
        <w:pBdr>
          <w:top w:val="single" w:sz="4" w:space="1" w:color="auto"/>
          <w:left w:val="single" w:sz="4" w:space="4" w:color="auto"/>
          <w:bottom w:val="single" w:sz="4" w:space="1" w:color="auto"/>
          <w:right w:val="single" w:sz="4" w:space="4" w:color="auto"/>
        </w:pBdr>
        <w:ind w:left="1701" w:hanging="1134"/>
        <w:rPr>
          <w:bCs/>
        </w:rPr>
      </w:pPr>
    </w:p>
    <w:p w14:paraId="0C00DDEB" w14:textId="77777777" w:rsidR="00C158A6" w:rsidRDefault="00C158A6" w:rsidP="00C158A6">
      <w:pPr>
        <w:pBdr>
          <w:top w:val="single" w:sz="4" w:space="1" w:color="auto"/>
          <w:left w:val="single" w:sz="4" w:space="4" w:color="auto"/>
          <w:bottom w:val="single" w:sz="4" w:space="1" w:color="auto"/>
          <w:right w:val="single" w:sz="4" w:space="4" w:color="auto"/>
        </w:pBdr>
        <w:ind w:left="1701" w:hanging="1134"/>
        <w:rPr>
          <w:bCs/>
        </w:rPr>
      </w:pPr>
      <w:r w:rsidRPr="00C44B0F">
        <w:rPr>
          <w:bCs/>
        </w:rPr>
        <w:t xml:space="preserve">Address: </w:t>
      </w:r>
      <w:r w:rsidRPr="00C44B0F">
        <w:rPr>
          <w:bCs/>
        </w:rPr>
        <w:tab/>
      </w:r>
      <w:r w:rsidR="00A12FF7">
        <w:rPr>
          <w:bCs/>
        </w:rPr>
        <w:t>AMOLF</w:t>
      </w:r>
    </w:p>
    <w:p w14:paraId="184E4828" w14:textId="77777777" w:rsidR="00C158A6" w:rsidRDefault="00C158A6" w:rsidP="00C158A6">
      <w:pPr>
        <w:pBdr>
          <w:top w:val="single" w:sz="4" w:space="1" w:color="auto"/>
          <w:left w:val="single" w:sz="4" w:space="4" w:color="auto"/>
          <w:bottom w:val="single" w:sz="4" w:space="1" w:color="auto"/>
          <w:right w:val="single" w:sz="4" w:space="4" w:color="auto"/>
        </w:pBdr>
        <w:ind w:left="1701" w:hanging="1134"/>
        <w:rPr>
          <w:bCs/>
        </w:rPr>
      </w:pPr>
      <w:r>
        <w:rPr>
          <w:bCs/>
        </w:rPr>
        <w:tab/>
        <w:t>Science park 104</w:t>
      </w:r>
    </w:p>
    <w:p w14:paraId="0E32DA76" w14:textId="77777777" w:rsidR="00C158A6" w:rsidRDefault="00C158A6" w:rsidP="00C158A6">
      <w:pPr>
        <w:pBdr>
          <w:top w:val="single" w:sz="4" w:space="1" w:color="auto"/>
          <w:left w:val="single" w:sz="4" w:space="4" w:color="auto"/>
          <w:bottom w:val="single" w:sz="4" w:space="1" w:color="auto"/>
          <w:right w:val="single" w:sz="4" w:space="4" w:color="auto"/>
        </w:pBdr>
        <w:ind w:left="1701" w:hanging="1134"/>
        <w:rPr>
          <w:bCs/>
          <w:lang w:val="en-US"/>
        </w:rPr>
      </w:pPr>
      <w:r>
        <w:rPr>
          <w:bCs/>
        </w:rPr>
        <w:tab/>
        <w:t>1098 XG  Amsterdam</w:t>
      </w:r>
    </w:p>
    <w:p w14:paraId="4FF38F9F" w14:textId="77777777" w:rsidR="00A852E5" w:rsidRDefault="00A852E5" w:rsidP="00753DA1">
      <w:pPr>
        <w:pBdr>
          <w:top w:val="single" w:sz="4" w:space="1" w:color="auto"/>
          <w:left w:val="single" w:sz="4" w:space="4" w:color="auto"/>
          <w:bottom w:val="single" w:sz="4" w:space="1" w:color="auto"/>
          <w:right w:val="single" w:sz="4" w:space="4" w:color="auto"/>
        </w:pBdr>
        <w:ind w:left="1701" w:hanging="1134"/>
        <w:rPr>
          <w:bCs/>
          <w:lang w:val="en-US"/>
        </w:rPr>
      </w:pPr>
    </w:p>
    <w:p w14:paraId="4DD9ADCA" w14:textId="77777777" w:rsidR="00A852E5" w:rsidRDefault="00A852E5" w:rsidP="00753DA1">
      <w:pPr>
        <w:pBdr>
          <w:top w:val="single" w:sz="4" w:space="1" w:color="auto"/>
          <w:left w:val="single" w:sz="4" w:space="4" w:color="auto"/>
          <w:bottom w:val="single" w:sz="4" w:space="1" w:color="auto"/>
          <w:right w:val="single" w:sz="4" w:space="4" w:color="auto"/>
        </w:pBdr>
        <w:ind w:left="1701" w:hanging="1134"/>
        <w:rPr>
          <w:bCs/>
          <w:lang w:val="en-US"/>
        </w:rPr>
      </w:pPr>
    </w:p>
    <w:p w14:paraId="32ECEEDB" w14:textId="77777777" w:rsidR="00F95EF9" w:rsidRPr="00C44B0F" w:rsidRDefault="00F95EF9" w:rsidP="00753DA1">
      <w:pPr>
        <w:pBdr>
          <w:top w:val="single" w:sz="4" w:space="1" w:color="auto"/>
          <w:left w:val="single" w:sz="4" w:space="4" w:color="auto"/>
          <w:bottom w:val="single" w:sz="4" w:space="1" w:color="auto"/>
          <w:right w:val="single" w:sz="4" w:space="4" w:color="auto"/>
        </w:pBdr>
        <w:ind w:left="1701" w:hanging="1134"/>
        <w:rPr>
          <w:b/>
          <w:bCs/>
          <w:lang w:val="en-US"/>
        </w:rPr>
      </w:pPr>
      <w:r w:rsidRPr="00C44B0F">
        <w:rPr>
          <w:bCs/>
          <w:lang w:val="en-US"/>
        </w:rPr>
        <w:tab/>
      </w:r>
    </w:p>
    <w:p w14:paraId="4694248B" w14:textId="77777777" w:rsidR="000D5E3A" w:rsidRPr="00C44B0F" w:rsidRDefault="000D5E3A" w:rsidP="00753DA1">
      <w:pPr>
        <w:rPr>
          <w:b/>
          <w:lang w:val="en-US"/>
        </w:rPr>
      </w:pPr>
    </w:p>
    <w:p w14:paraId="3C4AD24C" w14:textId="0DD7BDD7" w:rsidR="000D5E3A" w:rsidRPr="00C44B0F" w:rsidRDefault="36266FBC" w:rsidP="00753DA1">
      <w:pPr>
        <w:ind w:left="550"/>
        <w:rPr>
          <w:b/>
          <w:u w:val="single"/>
        </w:rPr>
      </w:pPr>
      <w:r w:rsidRPr="36266FBC">
        <w:rPr>
          <w:b/>
          <w:bCs/>
        </w:rPr>
        <w:t xml:space="preserve">NB: </w:t>
      </w:r>
      <w:r w:rsidRPr="36266FBC">
        <w:rPr>
          <w:b/>
          <w:bCs/>
          <w:u w:val="single"/>
        </w:rPr>
        <w:t>Tenders which are submitted after the above me</w:t>
      </w:r>
      <w:r w:rsidR="0044565E">
        <w:rPr>
          <w:b/>
          <w:bCs/>
          <w:u w:val="single"/>
        </w:rPr>
        <w:t>ntioned deadline (12:00 pm on 23</w:t>
      </w:r>
      <w:r w:rsidRPr="36266FBC">
        <w:rPr>
          <w:b/>
          <w:bCs/>
          <w:u w:val="single"/>
        </w:rPr>
        <w:t>-01-2017) will be rejected!</w:t>
      </w:r>
    </w:p>
    <w:p w14:paraId="1D72735F" w14:textId="77777777" w:rsidR="00F95EF9" w:rsidRPr="00C44B0F" w:rsidRDefault="00F95EF9" w:rsidP="00753DA1">
      <w:pPr>
        <w:widowControl w:val="0"/>
        <w:tabs>
          <w:tab w:val="num" w:pos="330"/>
        </w:tabs>
        <w:ind w:left="330"/>
      </w:pPr>
    </w:p>
    <w:p w14:paraId="4AC0BB1C" w14:textId="77777777" w:rsidR="000D5E3A" w:rsidRPr="00C44B0F" w:rsidRDefault="000D5E3A" w:rsidP="00753DA1"/>
    <w:p w14:paraId="5ED6F278" w14:textId="77777777" w:rsidR="000D5E3A" w:rsidRPr="00C44B0F" w:rsidRDefault="00F95EF9" w:rsidP="00753DA1">
      <w:pPr>
        <w:numPr>
          <w:ilvl w:val="2"/>
          <w:numId w:val="10"/>
        </w:numPr>
      </w:pPr>
      <w:r w:rsidRPr="00C44B0F">
        <w:t xml:space="preserve">It is </w:t>
      </w:r>
      <w:r w:rsidRPr="00C44B0F">
        <w:rPr>
          <w:b/>
          <w:u w:val="single"/>
        </w:rPr>
        <w:t>not</w:t>
      </w:r>
      <w:r w:rsidRPr="00C44B0F">
        <w:t xml:space="preserve"> permitted to submit more than one Tender.</w:t>
      </w:r>
    </w:p>
    <w:p w14:paraId="7720C280" w14:textId="77777777" w:rsidR="000D5E3A" w:rsidRPr="00C44B0F" w:rsidRDefault="000D5E3A" w:rsidP="00753DA1"/>
    <w:p w14:paraId="3ED2B1B2" w14:textId="77777777" w:rsidR="000D5E3A" w:rsidRPr="00C44B0F" w:rsidRDefault="00F95EF9" w:rsidP="00753DA1">
      <w:pPr>
        <w:numPr>
          <w:ilvl w:val="2"/>
          <w:numId w:val="10"/>
        </w:numPr>
      </w:pPr>
      <w:r w:rsidRPr="00C44B0F">
        <w:t>Delivery in person to the address above is possible, before the closing date and time.</w:t>
      </w:r>
    </w:p>
    <w:p w14:paraId="33F7C39F" w14:textId="77777777" w:rsidR="000D5E3A" w:rsidRPr="00C44B0F" w:rsidRDefault="000D5E3A" w:rsidP="00753DA1"/>
    <w:p w14:paraId="431868F4" w14:textId="77777777" w:rsidR="000D5E3A" w:rsidRPr="00C44B0F" w:rsidRDefault="00F95EF9" w:rsidP="00753DA1">
      <w:pPr>
        <w:numPr>
          <w:ilvl w:val="2"/>
          <w:numId w:val="10"/>
        </w:numPr>
      </w:pPr>
      <w:r w:rsidRPr="00C44B0F">
        <w:t>The Tenderer bears the risk and the burden of proof for the timely delivery of its Tender.</w:t>
      </w:r>
    </w:p>
    <w:p w14:paraId="1A7F2957" w14:textId="77777777" w:rsidR="000D5E3A" w:rsidRPr="00C44B0F" w:rsidRDefault="000D5E3A" w:rsidP="00753DA1">
      <w:pPr>
        <w:ind w:left="770"/>
      </w:pPr>
    </w:p>
    <w:p w14:paraId="1B61BA23" w14:textId="77777777" w:rsidR="004D6670" w:rsidRPr="00C44B0F" w:rsidRDefault="004D6670" w:rsidP="00753DA1">
      <w:pPr>
        <w:numPr>
          <w:ilvl w:val="2"/>
          <w:numId w:val="10"/>
        </w:numPr>
      </w:pPr>
      <w:r w:rsidRPr="00C44B0F">
        <w:t xml:space="preserve">The Contracting Authority may, at its discretion, extend the closing date for the submission of Tenders by amending the Tender Documents at any time and for any reason, whether it at its own initiative or in response to clarification(s) requested by prospective Tenderer(s) and to modify the Tender Documents by amendment. </w:t>
      </w:r>
      <w:r w:rsidR="00C27D85" w:rsidRPr="00C44B0F">
        <w:br/>
      </w:r>
      <w:r w:rsidRPr="00C44B0F">
        <w:t>All rights and obligations of the Tender dossier previously subject to the closing date to obtain bids will thereafter be subject to the new closing date for submission of bids as extended</w:t>
      </w:r>
      <w:r w:rsidR="00D01357" w:rsidRPr="00C44B0F">
        <w:t>.</w:t>
      </w:r>
    </w:p>
    <w:p w14:paraId="0F2E87CA" w14:textId="77777777" w:rsidR="008D0086" w:rsidRPr="00C44B0F" w:rsidRDefault="008D0086" w:rsidP="00753DA1"/>
    <w:p w14:paraId="071C1745" w14:textId="77777777" w:rsidR="00931697" w:rsidRPr="009E2AD0" w:rsidRDefault="00931697" w:rsidP="00753DA1">
      <w:pPr>
        <w:numPr>
          <w:ilvl w:val="2"/>
          <w:numId w:val="10"/>
        </w:numPr>
      </w:pPr>
      <w:r w:rsidRPr="00C44B0F">
        <w:t xml:space="preserve">The written Tender (hard copy) must be submitted </w:t>
      </w:r>
      <w:r w:rsidRPr="009E2AD0">
        <w:t xml:space="preserve">in </w:t>
      </w:r>
      <w:r w:rsidRPr="009E2AD0">
        <w:rPr>
          <w:b/>
          <w:u w:val="single"/>
        </w:rPr>
        <w:t>duplicate</w:t>
      </w:r>
      <w:r w:rsidRPr="009E2AD0">
        <w:t xml:space="preserve">. </w:t>
      </w:r>
    </w:p>
    <w:p w14:paraId="5BB55F19" w14:textId="77777777" w:rsidR="00931697" w:rsidRPr="00C44B0F" w:rsidRDefault="00931697" w:rsidP="00753DA1"/>
    <w:p w14:paraId="580E224A" w14:textId="77777777" w:rsidR="00931697" w:rsidRPr="00C44B0F" w:rsidRDefault="00931697" w:rsidP="00753DA1">
      <w:pPr>
        <w:numPr>
          <w:ilvl w:val="2"/>
          <w:numId w:val="10"/>
        </w:numPr>
      </w:pPr>
      <w:r w:rsidRPr="00C44B0F">
        <w:t>In order to facilitate the evaluation of the Tenders received, you are requested to submit a copy of your tender digitally (</w:t>
      </w:r>
      <w:proofErr w:type="spellStart"/>
      <w:r w:rsidRPr="00C44B0F">
        <w:t>eg</w:t>
      </w:r>
      <w:proofErr w:type="spellEnd"/>
      <w:r w:rsidRPr="00C44B0F">
        <w:t>. a USB memory stick), along with the written copies (hard copies). If the digital copy deviates from the written copy, the written copy prevails.</w:t>
      </w:r>
    </w:p>
    <w:p w14:paraId="3146536A" w14:textId="77777777" w:rsidR="00931697" w:rsidRPr="00C44B0F" w:rsidRDefault="00931697" w:rsidP="00753DA1"/>
    <w:p w14:paraId="71FADDE0" w14:textId="77777777" w:rsidR="00D0296D" w:rsidRPr="00C44B0F" w:rsidRDefault="00D0296D" w:rsidP="00753DA1">
      <w:pPr>
        <w:numPr>
          <w:ilvl w:val="2"/>
          <w:numId w:val="10"/>
        </w:numPr>
      </w:pPr>
      <w:r w:rsidRPr="00C44B0F">
        <w:t xml:space="preserve">The Tender (including the completed prequalification form and all required supporting documents) should be </w:t>
      </w:r>
      <w:r w:rsidR="004D6670" w:rsidRPr="00C44B0F">
        <w:t>submitted</w:t>
      </w:r>
      <w:r w:rsidRPr="00C44B0F">
        <w:t xml:space="preserve"> in a sealed envelope or package. </w:t>
      </w:r>
    </w:p>
    <w:p w14:paraId="401EC872" w14:textId="77777777" w:rsidR="00931697" w:rsidRPr="00C44B0F" w:rsidRDefault="00931697" w:rsidP="00753DA1">
      <w:pPr>
        <w:ind w:firstLine="720"/>
      </w:pPr>
    </w:p>
    <w:p w14:paraId="77FC90CE" w14:textId="77777777" w:rsidR="00D0296D" w:rsidRPr="009E2AD0" w:rsidRDefault="00D0296D" w:rsidP="00753DA1">
      <w:pPr>
        <w:ind w:firstLine="720"/>
      </w:pPr>
      <w:r w:rsidRPr="009E2AD0">
        <w:lastRenderedPageBreak/>
        <w:t xml:space="preserve">This envelope or package shall contain: </w:t>
      </w:r>
    </w:p>
    <w:p w14:paraId="2F4C3569" w14:textId="77777777" w:rsidR="00266121" w:rsidRPr="009E2AD0" w:rsidRDefault="00603FD9" w:rsidP="00753DA1">
      <w:pPr>
        <w:ind w:left="993" w:hanging="284"/>
        <w:rPr>
          <w:rFonts w:cs="Arial"/>
        </w:rPr>
      </w:pPr>
      <w:r w:rsidRPr="009E2AD0">
        <w:rPr>
          <w:rFonts w:cs="Arial"/>
        </w:rPr>
        <w:t xml:space="preserve"> </w:t>
      </w:r>
      <w:r w:rsidR="00D0296D" w:rsidRPr="009E2AD0">
        <w:rPr>
          <w:rFonts w:cs="Arial"/>
        </w:rPr>
        <w:t>-</w:t>
      </w:r>
      <w:r w:rsidR="00D0296D" w:rsidRPr="009E2AD0">
        <w:rPr>
          <w:rFonts w:cs="Arial"/>
        </w:rPr>
        <w:tab/>
        <w:t xml:space="preserve">One (1) sealed inner envelope marked “ORIGINAL” </w:t>
      </w:r>
      <w:r w:rsidR="00193366" w:rsidRPr="009E2AD0">
        <w:rPr>
          <w:rFonts w:cs="Arial"/>
        </w:rPr>
        <w:t>containing:</w:t>
      </w:r>
    </w:p>
    <w:p w14:paraId="19A9B951" w14:textId="77777777" w:rsidR="00266121" w:rsidRPr="009E2AD0" w:rsidRDefault="00512F6C" w:rsidP="00753DA1">
      <w:pPr>
        <w:numPr>
          <w:ilvl w:val="0"/>
          <w:numId w:val="3"/>
        </w:numPr>
        <w:tabs>
          <w:tab w:val="clear" w:pos="1350"/>
        </w:tabs>
        <w:ind w:left="1430" w:hanging="440"/>
        <w:rPr>
          <w:rFonts w:cs="Arial"/>
        </w:rPr>
      </w:pPr>
      <w:r>
        <w:rPr>
          <w:rFonts w:cs="Arial"/>
        </w:rPr>
        <w:t xml:space="preserve">marked Original </w:t>
      </w:r>
      <w:r w:rsidR="00D0296D" w:rsidRPr="009E2AD0">
        <w:rPr>
          <w:rFonts w:cs="Arial"/>
        </w:rPr>
        <w:t xml:space="preserve"> offer</w:t>
      </w:r>
    </w:p>
    <w:p w14:paraId="1F37066F" w14:textId="77777777" w:rsidR="00266121" w:rsidRPr="009E2AD0" w:rsidRDefault="00266121" w:rsidP="00753DA1">
      <w:pPr>
        <w:numPr>
          <w:ilvl w:val="0"/>
          <w:numId w:val="3"/>
        </w:numPr>
        <w:tabs>
          <w:tab w:val="clear" w:pos="1350"/>
        </w:tabs>
        <w:ind w:left="1430" w:hanging="440"/>
        <w:rPr>
          <w:rFonts w:cs="Arial"/>
        </w:rPr>
      </w:pPr>
      <w:r w:rsidRPr="009E2AD0">
        <w:rPr>
          <w:rFonts w:cs="Arial"/>
        </w:rPr>
        <w:t xml:space="preserve">marked </w:t>
      </w:r>
      <w:r w:rsidR="00D0296D" w:rsidRPr="009E2AD0">
        <w:rPr>
          <w:rFonts w:cs="Arial"/>
        </w:rPr>
        <w:t xml:space="preserve">Original </w:t>
      </w:r>
      <w:r w:rsidR="007D01F3" w:rsidRPr="009E2AD0">
        <w:rPr>
          <w:rFonts w:cs="Arial"/>
        </w:rPr>
        <w:t>Tender Form</w:t>
      </w:r>
      <w:r w:rsidR="00D0296D" w:rsidRPr="009E2AD0">
        <w:rPr>
          <w:rFonts w:cs="Arial"/>
        </w:rPr>
        <w:t xml:space="preserve"> </w:t>
      </w:r>
    </w:p>
    <w:p w14:paraId="1CFE9808" w14:textId="77777777" w:rsidR="00D0296D" w:rsidRPr="009E2AD0" w:rsidRDefault="00266121" w:rsidP="00753DA1">
      <w:pPr>
        <w:numPr>
          <w:ilvl w:val="0"/>
          <w:numId w:val="3"/>
        </w:numPr>
        <w:tabs>
          <w:tab w:val="clear" w:pos="1350"/>
        </w:tabs>
        <w:ind w:left="1430" w:hanging="440"/>
        <w:rPr>
          <w:rFonts w:cs="Arial"/>
        </w:rPr>
      </w:pPr>
      <w:r w:rsidRPr="009E2AD0">
        <w:rPr>
          <w:rFonts w:cs="Arial"/>
        </w:rPr>
        <w:t>marked D</w:t>
      </w:r>
      <w:r w:rsidR="00D0296D" w:rsidRPr="009E2AD0">
        <w:rPr>
          <w:rFonts w:cs="Arial"/>
        </w:rPr>
        <w:t xml:space="preserve">igital copy. </w:t>
      </w:r>
    </w:p>
    <w:p w14:paraId="6E1B3E39" w14:textId="77777777" w:rsidR="00FE13FD" w:rsidRPr="009E2AD0" w:rsidRDefault="00FE13FD" w:rsidP="00753DA1">
      <w:pPr>
        <w:ind w:left="993" w:hanging="284"/>
        <w:rPr>
          <w:rFonts w:cs="Arial"/>
        </w:rPr>
      </w:pPr>
    </w:p>
    <w:p w14:paraId="262F1050" w14:textId="77777777" w:rsidR="00266121" w:rsidRPr="009E2AD0" w:rsidRDefault="00603FD9" w:rsidP="00753DA1">
      <w:pPr>
        <w:ind w:left="993" w:hanging="284"/>
        <w:rPr>
          <w:rFonts w:cs="Arial"/>
        </w:rPr>
      </w:pPr>
      <w:r w:rsidRPr="009E2AD0">
        <w:rPr>
          <w:rFonts w:cs="Arial"/>
        </w:rPr>
        <w:t xml:space="preserve"> </w:t>
      </w:r>
      <w:r w:rsidR="00023F0D" w:rsidRPr="009E2AD0">
        <w:rPr>
          <w:rFonts w:cs="Arial"/>
        </w:rPr>
        <w:t>-</w:t>
      </w:r>
      <w:r w:rsidR="00023F0D" w:rsidRPr="009E2AD0">
        <w:rPr>
          <w:rFonts w:cs="Arial"/>
        </w:rPr>
        <w:tab/>
        <w:t>One (1</w:t>
      </w:r>
      <w:r w:rsidR="009E2AD0">
        <w:rPr>
          <w:rFonts w:cs="Arial"/>
        </w:rPr>
        <w:t>) sealed inner envelope</w:t>
      </w:r>
      <w:r w:rsidR="00D0296D" w:rsidRPr="009E2AD0">
        <w:rPr>
          <w:rFonts w:cs="Arial"/>
        </w:rPr>
        <w:t xml:space="preserve"> marked “COPY” shall </w:t>
      </w:r>
      <w:r w:rsidR="00193366" w:rsidRPr="009E2AD0">
        <w:rPr>
          <w:rFonts w:cs="Arial"/>
        </w:rPr>
        <w:t>contain</w:t>
      </w:r>
      <w:r w:rsidR="00266121" w:rsidRPr="009E2AD0">
        <w:rPr>
          <w:rFonts w:cs="Arial"/>
        </w:rPr>
        <w:t xml:space="preserve">: </w:t>
      </w:r>
    </w:p>
    <w:p w14:paraId="76918D6C" w14:textId="77777777" w:rsidR="00266121" w:rsidRPr="009E2AD0" w:rsidRDefault="00512F6C" w:rsidP="00753DA1">
      <w:pPr>
        <w:numPr>
          <w:ilvl w:val="0"/>
          <w:numId w:val="3"/>
        </w:numPr>
        <w:tabs>
          <w:tab w:val="clear" w:pos="1350"/>
        </w:tabs>
        <w:ind w:left="1430" w:hanging="440"/>
        <w:rPr>
          <w:rFonts w:cs="Arial"/>
        </w:rPr>
      </w:pPr>
      <w:r>
        <w:rPr>
          <w:rFonts w:cs="Arial"/>
        </w:rPr>
        <w:t xml:space="preserve">marked Copy </w:t>
      </w:r>
      <w:r w:rsidR="00D0296D" w:rsidRPr="009E2AD0">
        <w:rPr>
          <w:rFonts w:cs="Arial"/>
        </w:rPr>
        <w:t xml:space="preserve">offer </w:t>
      </w:r>
    </w:p>
    <w:p w14:paraId="48EB698F" w14:textId="77777777" w:rsidR="008D0086" w:rsidRPr="009E2AD0" w:rsidRDefault="00266121" w:rsidP="00753DA1">
      <w:pPr>
        <w:numPr>
          <w:ilvl w:val="0"/>
          <w:numId w:val="3"/>
        </w:numPr>
        <w:tabs>
          <w:tab w:val="clear" w:pos="1350"/>
        </w:tabs>
        <w:ind w:left="1430" w:hanging="440"/>
        <w:rPr>
          <w:rFonts w:cs="Arial"/>
        </w:rPr>
      </w:pPr>
      <w:r w:rsidRPr="009E2AD0">
        <w:rPr>
          <w:rFonts w:cs="Arial"/>
        </w:rPr>
        <w:t xml:space="preserve">marked </w:t>
      </w:r>
      <w:r w:rsidR="00DF1C13" w:rsidRPr="009E2AD0">
        <w:rPr>
          <w:rFonts w:cs="Arial"/>
        </w:rPr>
        <w:t xml:space="preserve">Copy </w:t>
      </w:r>
      <w:r w:rsidR="007D01F3" w:rsidRPr="009E2AD0">
        <w:rPr>
          <w:rFonts w:cs="Arial"/>
        </w:rPr>
        <w:t>Tender Form</w:t>
      </w:r>
      <w:r w:rsidR="00953CC4" w:rsidRPr="009E2AD0">
        <w:rPr>
          <w:rFonts w:cs="Arial"/>
        </w:rPr>
        <w:t xml:space="preserve"> </w:t>
      </w:r>
    </w:p>
    <w:p w14:paraId="0A3D8093" w14:textId="77777777" w:rsidR="0068144A" w:rsidRPr="00C44B0F" w:rsidRDefault="0068144A" w:rsidP="00753DA1"/>
    <w:p w14:paraId="747A30E9" w14:textId="77777777" w:rsidR="00D0296D" w:rsidRPr="00C44B0F" w:rsidRDefault="00D0296D" w:rsidP="00753DA1">
      <w:pPr>
        <w:tabs>
          <w:tab w:val="left" w:pos="709"/>
        </w:tabs>
        <w:ind w:left="709"/>
        <w:rPr>
          <w:rFonts w:cs="Arial"/>
        </w:rPr>
      </w:pPr>
      <w:r w:rsidRPr="00C44B0F">
        <w:rPr>
          <w:rFonts w:cs="Arial"/>
        </w:rPr>
        <w:tab/>
        <w:t xml:space="preserve">NB: The outer envelope shall not reveal the identity of the bidder. The inner envelopes </w:t>
      </w:r>
      <w:r w:rsidRPr="00C44B0F">
        <w:rPr>
          <w:rFonts w:cs="Arial"/>
          <w:i/>
        </w:rPr>
        <w:t>MUST</w:t>
      </w:r>
      <w:r w:rsidRPr="00C44B0F">
        <w:rPr>
          <w:rFonts w:cs="Arial"/>
        </w:rPr>
        <w:t xml:space="preserve"> indicate the name and address of the Tenderer enabling the Bid to be returned unopened in case it is declared </w:t>
      </w:r>
      <w:r w:rsidRPr="00C44B0F">
        <w:rPr>
          <w:rFonts w:cs="Arial"/>
          <w:b/>
          <w:i/>
        </w:rPr>
        <w:t>“late”</w:t>
      </w:r>
      <w:r w:rsidRPr="00C44B0F">
        <w:rPr>
          <w:rFonts w:cs="Arial"/>
        </w:rPr>
        <w:t>. If the outer envelope is not se</w:t>
      </w:r>
      <w:r w:rsidR="00462F06" w:rsidRPr="00C44B0F">
        <w:rPr>
          <w:rFonts w:cs="Arial"/>
        </w:rPr>
        <w:t xml:space="preserve">aled and marked as required, </w:t>
      </w:r>
      <w:r w:rsidR="00A12FF7">
        <w:rPr>
          <w:rFonts w:cs="Arial"/>
        </w:rPr>
        <w:t>AMOLF</w:t>
      </w:r>
      <w:r w:rsidR="007A48AF" w:rsidRPr="00C44B0F">
        <w:rPr>
          <w:rFonts w:cs="Arial"/>
        </w:rPr>
        <w:t xml:space="preserve"> </w:t>
      </w:r>
      <w:r w:rsidRPr="00C44B0F">
        <w:rPr>
          <w:rFonts w:cs="Arial"/>
        </w:rPr>
        <w:t xml:space="preserve">cannot accept any responsibility for the Bid’s misplacement or premature opening. </w:t>
      </w:r>
    </w:p>
    <w:p w14:paraId="0EB34C9D" w14:textId="77777777" w:rsidR="008D0086" w:rsidRPr="00C44B0F" w:rsidRDefault="008D0086" w:rsidP="004B5E25">
      <w:pPr>
        <w:rPr>
          <w:b/>
          <w:i/>
        </w:rPr>
      </w:pPr>
    </w:p>
    <w:p w14:paraId="0F8EE127" w14:textId="77777777" w:rsidR="008D0086" w:rsidRPr="00C44B0F" w:rsidRDefault="008D0086" w:rsidP="00753DA1">
      <w:pPr>
        <w:pStyle w:val="Kop3"/>
        <w:numPr>
          <w:ilvl w:val="1"/>
          <w:numId w:val="1"/>
        </w:numPr>
        <w:tabs>
          <w:tab w:val="left" w:pos="1650"/>
        </w:tabs>
        <w:ind w:left="440"/>
        <w:rPr>
          <w:sz w:val="22"/>
          <w:szCs w:val="22"/>
        </w:rPr>
      </w:pPr>
      <w:bookmarkStart w:id="78" w:name="_Toc191888342"/>
      <w:bookmarkStart w:id="79" w:name="_Toc249758512"/>
      <w:bookmarkStart w:id="80" w:name="_Toc249760810"/>
      <w:bookmarkStart w:id="81" w:name="_Toc249862542"/>
      <w:bookmarkStart w:id="82" w:name="_Toc249863611"/>
      <w:bookmarkStart w:id="83" w:name="_Toc468723341"/>
      <w:r w:rsidRPr="00C44B0F">
        <w:rPr>
          <w:sz w:val="22"/>
          <w:szCs w:val="22"/>
        </w:rPr>
        <w:t>Requirements for the contents of the Tender</w:t>
      </w:r>
      <w:bookmarkEnd w:id="78"/>
      <w:bookmarkEnd w:id="79"/>
      <w:bookmarkEnd w:id="80"/>
      <w:bookmarkEnd w:id="81"/>
      <w:bookmarkEnd w:id="82"/>
      <w:bookmarkEnd w:id="83"/>
      <w:r w:rsidRPr="00C44B0F">
        <w:rPr>
          <w:sz w:val="22"/>
          <w:szCs w:val="22"/>
        </w:rPr>
        <w:t xml:space="preserve"> </w:t>
      </w:r>
    </w:p>
    <w:p w14:paraId="77605EE5" w14:textId="77777777" w:rsidR="008D0086" w:rsidRDefault="008D0086" w:rsidP="00753DA1"/>
    <w:p w14:paraId="47256D34" w14:textId="77777777" w:rsidR="008D0086" w:rsidRPr="00C44B0F" w:rsidRDefault="008D0086" w:rsidP="00753DA1">
      <w:pPr>
        <w:numPr>
          <w:ilvl w:val="2"/>
          <w:numId w:val="11"/>
        </w:numPr>
      </w:pPr>
      <w:r w:rsidRPr="00C44B0F">
        <w:t>All monetary</w:t>
      </w:r>
      <w:r w:rsidR="00215635">
        <w:t xml:space="preserve"> amounts must be stated in Euro</w:t>
      </w:r>
      <w:r w:rsidRPr="00C44B0F">
        <w:t xml:space="preserve">, excluding Value Added Tax. </w:t>
      </w:r>
    </w:p>
    <w:p w14:paraId="01DB4108" w14:textId="77777777" w:rsidR="008D0086" w:rsidRPr="00C44B0F" w:rsidRDefault="008D0086" w:rsidP="00753DA1"/>
    <w:p w14:paraId="535A7AEA" w14:textId="77777777" w:rsidR="008D0086" w:rsidRPr="00C44B0F" w:rsidRDefault="008D0086" w:rsidP="00753DA1">
      <w:pPr>
        <w:numPr>
          <w:ilvl w:val="2"/>
          <w:numId w:val="11"/>
        </w:numPr>
      </w:pPr>
      <w:r w:rsidRPr="00C44B0F">
        <w:t>When a monetary amount is written down in numbers as well as in characters, the monetary amount written down in characters prevails, if both amounts do not correspond to each other.</w:t>
      </w:r>
    </w:p>
    <w:p w14:paraId="512A46E4" w14:textId="77777777" w:rsidR="008D0086" w:rsidRPr="00C44B0F" w:rsidRDefault="008D0086" w:rsidP="00753DA1"/>
    <w:p w14:paraId="5DEE682D" w14:textId="77777777" w:rsidR="008D0086" w:rsidRPr="00C44B0F" w:rsidRDefault="008D0086" w:rsidP="00753DA1">
      <w:pPr>
        <w:numPr>
          <w:ilvl w:val="2"/>
          <w:numId w:val="11"/>
        </w:numPr>
      </w:pPr>
      <w:r w:rsidRPr="00C44B0F">
        <w:t>The Tender must be accompanied by a complete and correct ‘prequalification’ form (</w:t>
      </w:r>
      <w:r w:rsidRPr="004B5E25">
        <w:rPr>
          <w:b/>
          <w:i/>
        </w:rPr>
        <w:t>Appendix A</w:t>
      </w:r>
      <w:r w:rsidR="00011092" w:rsidRPr="004B5E25">
        <w:rPr>
          <w:b/>
          <w:i/>
        </w:rPr>
        <w:t>: Prequalification form</w:t>
      </w:r>
      <w:r w:rsidRPr="00C44B0F">
        <w:t xml:space="preserve">), together with all requested information and enclosures. </w:t>
      </w:r>
    </w:p>
    <w:p w14:paraId="1E1F6DE7" w14:textId="77777777" w:rsidR="008D0086" w:rsidRPr="00C44B0F" w:rsidRDefault="008D0086" w:rsidP="00753DA1"/>
    <w:p w14:paraId="36C7EB72" w14:textId="77777777" w:rsidR="008D0086" w:rsidRPr="00C44B0F" w:rsidRDefault="008D0086" w:rsidP="00753DA1">
      <w:pPr>
        <w:numPr>
          <w:ilvl w:val="2"/>
          <w:numId w:val="11"/>
        </w:numPr>
        <w:rPr>
          <w:rFonts w:cs="Arial"/>
        </w:rPr>
      </w:pPr>
      <w:r w:rsidRPr="00C44B0F">
        <w:t xml:space="preserve">The Tender must be duly signed by an authorized officer of the company concerned. Proof of this person’s entitlement to sign such documents should be provided, preferably by means of a copy of the relevant entry in the trade or professional register (according to the legislative requirements in place in the country in which the applicant has registered offices), or by a duly completed Power of Attorney, dated no more than six months prior to the time-limit for receipt of Tenders. </w:t>
      </w:r>
    </w:p>
    <w:p w14:paraId="2EA0348E" w14:textId="77777777" w:rsidR="008D0086" w:rsidRPr="00C44B0F" w:rsidRDefault="008D0086" w:rsidP="00753DA1"/>
    <w:p w14:paraId="530CF1A5" w14:textId="77777777" w:rsidR="008D0086" w:rsidRPr="00C44B0F" w:rsidRDefault="008D0086" w:rsidP="00753DA1">
      <w:pPr>
        <w:numPr>
          <w:ilvl w:val="2"/>
          <w:numId w:val="11"/>
        </w:numPr>
        <w:rPr>
          <w:rFonts w:cs="Arial"/>
        </w:rPr>
      </w:pPr>
      <w:r w:rsidRPr="00C44B0F">
        <w:t xml:space="preserve">All enclosures must be numbered according to the sequence used in the prequalification form. Each enclosure must also be clearly marked to indicate the question(s) to which it relates. </w:t>
      </w:r>
    </w:p>
    <w:p w14:paraId="329F1A6A" w14:textId="77777777" w:rsidR="008D0086" w:rsidRPr="00C44B0F" w:rsidRDefault="008D0086" w:rsidP="00753DA1">
      <w:pPr>
        <w:rPr>
          <w:rFonts w:cs="Arial"/>
        </w:rPr>
      </w:pPr>
    </w:p>
    <w:p w14:paraId="1CC51553" w14:textId="77777777" w:rsidR="008D0086" w:rsidRPr="00C44B0F" w:rsidRDefault="008D0086" w:rsidP="00753DA1">
      <w:pPr>
        <w:numPr>
          <w:ilvl w:val="2"/>
          <w:numId w:val="11"/>
        </w:numPr>
        <w:rPr>
          <w:rFonts w:cs="Arial"/>
        </w:rPr>
      </w:pPr>
      <w:r w:rsidRPr="00C44B0F">
        <w:rPr>
          <w:rFonts w:cs="Arial"/>
        </w:rPr>
        <w:t xml:space="preserve">The Tender must be irrevocable. Invalid is a revocable Tender. </w:t>
      </w:r>
    </w:p>
    <w:p w14:paraId="4FCFC933" w14:textId="77777777" w:rsidR="008D0086" w:rsidRPr="00C44B0F" w:rsidRDefault="008D0086" w:rsidP="00753DA1">
      <w:pPr>
        <w:rPr>
          <w:rFonts w:cs="Arial"/>
        </w:rPr>
      </w:pPr>
    </w:p>
    <w:p w14:paraId="71667E45" w14:textId="77777777" w:rsidR="008D0086" w:rsidRPr="00C44B0F" w:rsidRDefault="008D0086" w:rsidP="00753DA1">
      <w:pPr>
        <w:numPr>
          <w:ilvl w:val="2"/>
          <w:numId w:val="11"/>
        </w:numPr>
      </w:pPr>
      <w:r w:rsidRPr="00C44B0F">
        <w:rPr>
          <w:rFonts w:cs="Arial"/>
        </w:rPr>
        <w:t xml:space="preserve">The Minimum time frame during which the Tenderer must maintain the Tender is </w:t>
      </w:r>
      <w:r w:rsidR="0085136D" w:rsidRPr="00C44B0F">
        <w:rPr>
          <w:rFonts w:cs="Arial"/>
        </w:rPr>
        <w:t>12</w:t>
      </w:r>
      <w:r w:rsidRPr="00C44B0F">
        <w:rPr>
          <w:rFonts w:cs="Arial"/>
        </w:rPr>
        <w:t xml:space="preserve">0 days. On first written request Tenderer must extend this period with a time frame of another </w:t>
      </w:r>
      <w:r w:rsidR="0085136D" w:rsidRPr="00C44B0F">
        <w:rPr>
          <w:rFonts w:cs="Arial"/>
        </w:rPr>
        <w:t>12</w:t>
      </w:r>
      <w:r w:rsidRPr="00C44B0F">
        <w:rPr>
          <w:rFonts w:cs="Arial"/>
        </w:rPr>
        <w:t>0 days.</w:t>
      </w:r>
    </w:p>
    <w:p w14:paraId="0407079E" w14:textId="77777777" w:rsidR="00E42057" w:rsidRPr="00C44B0F" w:rsidRDefault="00E42057" w:rsidP="00753DA1">
      <w:pPr>
        <w:pStyle w:val="Lijstalinea1"/>
      </w:pPr>
    </w:p>
    <w:p w14:paraId="1CBBF744" w14:textId="77777777" w:rsidR="00E42057" w:rsidRDefault="008D0086" w:rsidP="00753DA1">
      <w:pPr>
        <w:numPr>
          <w:ilvl w:val="2"/>
          <w:numId w:val="11"/>
        </w:numPr>
      </w:pPr>
      <w:r w:rsidRPr="00C44B0F">
        <w:t>The Contracting Authority reserves the right to ascertain the accuracy of all informa</w:t>
      </w:r>
      <w:r w:rsidR="0081036C" w:rsidRPr="00C44B0F">
        <w:t>tion provided</w:t>
      </w:r>
      <w:r w:rsidRPr="00C44B0F">
        <w:t xml:space="preserve">. </w:t>
      </w:r>
    </w:p>
    <w:p w14:paraId="7209AE63" w14:textId="77777777" w:rsidR="00D30D00" w:rsidRDefault="00D30D00" w:rsidP="00165F59"/>
    <w:p w14:paraId="7873FF20" w14:textId="77777777" w:rsidR="00D30D00" w:rsidRPr="00C44B0F" w:rsidRDefault="00D30D00" w:rsidP="00753DA1">
      <w:pPr>
        <w:numPr>
          <w:ilvl w:val="2"/>
          <w:numId w:val="11"/>
        </w:numPr>
      </w:pPr>
      <w:r>
        <w:t>The cumulative turnover</w:t>
      </w:r>
      <w:r w:rsidR="00165F59">
        <w:t xml:space="preserve"> of the Tenderer</w:t>
      </w:r>
      <w:r>
        <w:t xml:space="preserve"> over the years 2013, 2014 and 2015 should be at least 5 </w:t>
      </w:r>
      <w:r w:rsidR="00592B54">
        <w:t>M euro. (Form 7)</w:t>
      </w:r>
    </w:p>
    <w:p w14:paraId="150F75E0" w14:textId="77777777" w:rsidR="008D0086" w:rsidRDefault="008D0086" w:rsidP="00753DA1"/>
    <w:p w14:paraId="0D29C09C" w14:textId="77777777" w:rsidR="008D0086" w:rsidRPr="00C44B0F" w:rsidRDefault="008D0086" w:rsidP="00753DA1">
      <w:pPr>
        <w:pStyle w:val="Kop3"/>
        <w:numPr>
          <w:ilvl w:val="1"/>
          <w:numId w:val="1"/>
        </w:numPr>
        <w:tabs>
          <w:tab w:val="left" w:pos="1650"/>
        </w:tabs>
        <w:ind w:left="440"/>
        <w:rPr>
          <w:sz w:val="22"/>
          <w:szCs w:val="22"/>
        </w:rPr>
      </w:pPr>
      <w:bookmarkStart w:id="84" w:name="_Toc191888343"/>
      <w:bookmarkStart w:id="85" w:name="_Toc249758513"/>
      <w:bookmarkStart w:id="86" w:name="_Toc249760811"/>
      <w:bookmarkStart w:id="87" w:name="_Toc249862543"/>
      <w:bookmarkStart w:id="88" w:name="_Toc249863612"/>
      <w:bookmarkStart w:id="89" w:name="_Toc468723342"/>
      <w:r w:rsidRPr="00C44B0F">
        <w:rPr>
          <w:sz w:val="22"/>
          <w:szCs w:val="22"/>
        </w:rPr>
        <w:t>Partnerships, combin</w:t>
      </w:r>
      <w:r w:rsidR="006001C7" w:rsidRPr="00C44B0F">
        <w:rPr>
          <w:sz w:val="22"/>
          <w:szCs w:val="22"/>
        </w:rPr>
        <w:t>ations</w:t>
      </w:r>
      <w:r w:rsidRPr="00C44B0F">
        <w:rPr>
          <w:sz w:val="22"/>
          <w:szCs w:val="22"/>
        </w:rPr>
        <w:t xml:space="preserve"> and consortia</w:t>
      </w:r>
      <w:bookmarkEnd w:id="84"/>
      <w:bookmarkEnd w:id="85"/>
      <w:bookmarkEnd w:id="86"/>
      <w:bookmarkEnd w:id="87"/>
      <w:bookmarkEnd w:id="88"/>
      <w:bookmarkEnd w:id="89"/>
      <w:r w:rsidRPr="00C44B0F">
        <w:rPr>
          <w:sz w:val="22"/>
          <w:szCs w:val="22"/>
        </w:rPr>
        <w:t xml:space="preserve"> </w:t>
      </w:r>
    </w:p>
    <w:p w14:paraId="15CED6EC" w14:textId="77777777" w:rsidR="00493BFA" w:rsidRPr="00493BFA" w:rsidRDefault="00493BFA" w:rsidP="00753DA1"/>
    <w:p w14:paraId="3B17E2B1" w14:textId="77777777" w:rsidR="008D0086" w:rsidRPr="00C44B0F" w:rsidRDefault="008D0086" w:rsidP="00753DA1">
      <w:pPr>
        <w:numPr>
          <w:ilvl w:val="2"/>
          <w:numId w:val="12"/>
        </w:numPr>
      </w:pPr>
      <w:r w:rsidRPr="00C44B0F">
        <w:t xml:space="preserve">A group of Economic Operators may submit a Tender. </w:t>
      </w:r>
      <w:r w:rsidR="00AD3663" w:rsidRPr="00C44B0F">
        <w:t xml:space="preserve"> </w:t>
      </w:r>
    </w:p>
    <w:p w14:paraId="1E607AAB" w14:textId="77777777" w:rsidR="008D0086" w:rsidRPr="00C44B0F" w:rsidRDefault="008D0086" w:rsidP="00753DA1"/>
    <w:p w14:paraId="764EA7D7" w14:textId="77777777" w:rsidR="008D0086" w:rsidRPr="00C44B0F" w:rsidRDefault="008D0086" w:rsidP="00753DA1">
      <w:pPr>
        <w:numPr>
          <w:ilvl w:val="2"/>
          <w:numId w:val="12"/>
        </w:numPr>
      </w:pPr>
      <w:r w:rsidRPr="00C44B0F">
        <w:t xml:space="preserve">Where a Tender is submitted by a group of Economic Operators, the Tenderer must state whether the parties intend to work as an (equal) partnership or combine, or whether there is to be a contractor/sub-contractor relationship. </w:t>
      </w:r>
    </w:p>
    <w:p w14:paraId="4289EC60" w14:textId="77777777" w:rsidR="008D0086" w:rsidRPr="00C44B0F" w:rsidRDefault="008D0086" w:rsidP="00753DA1"/>
    <w:p w14:paraId="403DEFB9" w14:textId="77777777" w:rsidR="008D0086" w:rsidRPr="00C44B0F" w:rsidRDefault="008D0086" w:rsidP="00753DA1">
      <w:pPr>
        <w:numPr>
          <w:ilvl w:val="2"/>
          <w:numId w:val="12"/>
        </w:numPr>
      </w:pPr>
      <w:r w:rsidRPr="00C44B0F">
        <w:t xml:space="preserve">Where the intention is to form a combine or consortium, Economic Operators’ attention is drawn to the following: </w:t>
      </w:r>
    </w:p>
    <w:p w14:paraId="232265AC" w14:textId="77777777" w:rsidR="008D0086" w:rsidRPr="00C44B0F" w:rsidRDefault="008D0086" w:rsidP="00753DA1"/>
    <w:p w14:paraId="79A34CAD" w14:textId="77777777" w:rsidR="008D0086" w:rsidRPr="00C44B0F" w:rsidRDefault="008D0086" w:rsidP="00753DA1">
      <w:pPr>
        <w:ind w:left="720"/>
      </w:pPr>
      <w:r w:rsidRPr="00C44B0F">
        <w:t xml:space="preserve">If submitting a Tender as a combine or consortium, the information relating to the following must be provided by each member of the combine or consortium, with each providing the relevant supporting documentation: </w:t>
      </w:r>
    </w:p>
    <w:p w14:paraId="08C176D9" w14:textId="77777777" w:rsidR="008D0086" w:rsidRPr="00C44B0F" w:rsidRDefault="008D0086" w:rsidP="00753DA1">
      <w:pPr>
        <w:numPr>
          <w:ilvl w:val="0"/>
          <w:numId w:val="3"/>
        </w:numPr>
        <w:tabs>
          <w:tab w:val="clear" w:pos="1350"/>
        </w:tabs>
        <w:ind w:left="1210" w:hanging="440"/>
        <w:rPr>
          <w:rFonts w:cs="Arial"/>
        </w:rPr>
      </w:pPr>
      <w:r w:rsidRPr="00C44B0F">
        <w:rPr>
          <w:rFonts w:cs="Arial"/>
        </w:rPr>
        <w:t>Exclu</w:t>
      </w:r>
      <w:r w:rsidR="000C214A">
        <w:rPr>
          <w:rFonts w:cs="Arial"/>
        </w:rPr>
        <w:t xml:space="preserve">sion criteria </w:t>
      </w:r>
      <w:r w:rsidRPr="00C44B0F">
        <w:rPr>
          <w:rFonts w:cs="Arial"/>
        </w:rPr>
        <w:t>.</w:t>
      </w:r>
    </w:p>
    <w:p w14:paraId="00F908D3" w14:textId="77777777" w:rsidR="008D0086" w:rsidRPr="00C44B0F" w:rsidRDefault="008D0086" w:rsidP="000C214A">
      <w:pPr>
        <w:numPr>
          <w:ilvl w:val="0"/>
          <w:numId w:val="3"/>
        </w:numPr>
        <w:tabs>
          <w:tab w:val="clear" w:pos="1350"/>
        </w:tabs>
        <w:ind w:left="1210" w:hanging="440"/>
        <w:rPr>
          <w:rFonts w:cs="Arial"/>
        </w:rPr>
      </w:pPr>
      <w:r w:rsidRPr="00C44B0F">
        <w:rPr>
          <w:rFonts w:cs="Arial"/>
        </w:rPr>
        <w:t>Enrolment of professional or trade register, dated no more than six months prior to the time-limit for receipt of Tenders.</w:t>
      </w:r>
    </w:p>
    <w:p w14:paraId="6CD43DA6" w14:textId="77777777" w:rsidR="008D0086" w:rsidRPr="00C44B0F" w:rsidRDefault="008D0086" w:rsidP="00753DA1">
      <w:pPr>
        <w:tabs>
          <w:tab w:val="num" w:pos="330"/>
        </w:tabs>
        <w:ind w:left="720"/>
      </w:pPr>
    </w:p>
    <w:p w14:paraId="254DEF96" w14:textId="77777777" w:rsidR="008D0086" w:rsidRDefault="008D0086" w:rsidP="00753DA1">
      <w:pPr>
        <w:ind w:left="720"/>
      </w:pPr>
      <w:r w:rsidRPr="00C44B0F">
        <w:t>All other questions should be answered by the combine or consortium as a whole</w:t>
      </w:r>
      <w:r w:rsidR="00B9248C" w:rsidRPr="00C44B0F">
        <w:t>.</w:t>
      </w:r>
    </w:p>
    <w:p w14:paraId="39ED0A42" w14:textId="77777777" w:rsidR="00084C87" w:rsidRDefault="00084C87" w:rsidP="00084C87"/>
    <w:p w14:paraId="55AF6BBA" w14:textId="77777777" w:rsidR="00084C87" w:rsidRPr="00C44B0F" w:rsidRDefault="00165F59" w:rsidP="00084C87">
      <w:pPr>
        <w:pStyle w:val="Kop3"/>
        <w:numPr>
          <w:ilvl w:val="1"/>
          <w:numId w:val="1"/>
        </w:numPr>
        <w:tabs>
          <w:tab w:val="left" w:pos="1650"/>
        </w:tabs>
        <w:ind w:left="440"/>
        <w:rPr>
          <w:sz w:val="22"/>
          <w:szCs w:val="22"/>
        </w:rPr>
      </w:pPr>
      <w:bookmarkStart w:id="90" w:name="_Toc468723343"/>
      <w:r>
        <w:rPr>
          <w:sz w:val="22"/>
          <w:szCs w:val="22"/>
        </w:rPr>
        <w:t>Conditions for opening Tenders</w:t>
      </w:r>
      <w:bookmarkEnd w:id="90"/>
      <w:r w:rsidR="00084C87" w:rsidRPr="00C44B0F">
        <w:rPr>
          <w:sz w:val="22"/>
          <w:szCs w:val="22"/>
        </w:rPr>
        <w:t xml:space="preserve"> </w:t>
      </w:r>
    </w:p>
    <w:p w14:paraId="45C4B209" w14:textId="77777777" w:rsidR="00084C87" w:rsidRPr="00493BFA" w:rsidRDefault="00084C87" w:rsidP="00084C87"/>
    <w:p w14:paraId="25EED997" w14:textId="0382D775" w:rsidR="008D0086" w:rsidRPr="00C44B0F" w:rsidRDefault="36266FBC" w:rsidP="36266FBC">
      <w:pPr>
        <w:numPr>
          <w:ilvl w:val="2"/>
          <w:numId w:val="27"/>
        </w:numPr>
      </w:pPr>
      <w:r w:rsidRPr="36266FBC">
        <w:t xml:space="preserve">The Tenders will be opened at </w:t>
      </w:r>
      <w:r w:rsidR="0044565E">
        <w:rPr>
          <w:b/>
          <w:bCs/>
          <w:u w:val="single"/>
        </w:rPr>
        <w:t>12:05 pm CET (UTC +1) 23</w:t>
      </w:r>
      <w:bookmarkStart w:id="91" w:name="_GoBack"/>
      <w:bookmarkEnd w:id="91"/>
      <w:r w:rsidRPr="36266FBC">
        <w:rPr>
          <w:b/>
          <w:bCs/>
          <w:u w:val="single"/>
        </w:rPr>
        <w:t>-01-2017</w:t>
      </w:r>
      <w:r w:rsidRPr="36266FBC">
        <w:t xml:space="preserve"> at the address as stipulated in Article 3.3.2. </w:t>
      </w:r>
      <w:r w:rsidR="008D0086">
        <w:br/>
      </w:r>
    </w:p>
    <w:p w14:paraId="571E32EC" w14:textId="77777777" w:rsidR="0032719B" w:rsidRPr="00C44B0F" w:rsidRDefault="00662D70" w:rsidP="00753DA1">
      <w:pPr>
        <w:numPr>
          <w:ilvl w:val="2"/>
          <w:numId w:val="27"/>
        </w:numPr>
      </w:pPr>
      <w:r w:rsidRPr="00C44B0F">
        <w:t xml:space="preserve">Persons authorised to be present at the opening of Tenders: </w:t>
      </w:r>
      <w:r w:rsidR="00CB1A85" w:rsidRPr="00C44B0F">
        <w:t xml:space="preserve">a maximum of </w:t>
      </w:r>
      <w:r w:rsidRPr="00C44B0F">
        <w:t xml:space="preserve">two </w:t>
      </w:r>
      <w:r w:rsidR="00CB1A85" w:rsidRPr="00C44B0F">
        <w:t xml:space="preserve">representatives </w:t>
      </w:r>
      <w:r w:rsidRPr="00C44B0F">
        <w:t>per Tenderer.</w:t>
      </w:r>
      <w:r w:rsidR="0032719B" w:rsidRPr="00C44B0F">
        <w:br/>
      </w:r>
    </w:p>
    <w:p w14:paraId="3C9462FF" w14:textId="77777777" w:rsidR="0032719B" w:rsidRPr="00C44B0F" w:rsidRDefault="00662D70" w:rsidP="00753DA1">
      <w:pPr>
        <w:numPr>
          <w:ilvl w:val="2"/>
          <w:numId w:val="27"/>
        </w:numPr>
      </w:pPr>
      <w:r w:rsidRPr="00C44B0F">
        <w:t>During the opening</w:t>
      </w:r>
      <w:r w:rsidR="00B27443" w:rsidRPr="00C44B0F">
        <w:t>,</w:t>
      </w:r>
      <w:r w:rsidRPr="00C44B0F">
        <w:t xml:space="preserve"> prices will not be read aloud.</w:t>
      </w:r>
    </w:p>
    <w:p w14:paraId="23A6B39E" w14:textId="77777777" w:rsidR="0032719B" w:rsidRPr="00C44B0F" w:rsidRDefault="0032719B" w:rsidP="00753DA1"/>
    <w:p w14:paraId="4D458C37" w14:textId="77777777" w:rsidR="00662D70" w:rsidRPr="00C44B0F" w:rsidRDefault="00662D70" w:rsidP="00753DA1">
      <w:pPr>
        <w:numPr>
          <w:ilvl w:val="2"/>
          <w:numId w:val="27"/>
        </w:numPr>
      </w:pPr>
      <w:r w:rsidRPr="00C44B0F">
        <w:t>No changes with respect to the content of the Tender will be accepted, after opening the Tenders.</w:t>
      </w:r>
    </w:p>
    <w:p w14:paraId="0020EF54" w14:textId="77777777" w:rsidR="008D0086" w:rsidRDefault="008D0086" w:rsidP="00753DA1"/>
    <w:p w14:paraId="0A8A18B9" w14:textId="77777777" w:rsidR="008D0086" w:rsidRPr="00C44B0F" w:rsidRDefault="008D0086" w:rsidP="00753DA1">
      <w:pPr>
        <w:pStyle w:val="Kop3"/>
        <w:numPr>
          <w:ilvl w:val="1"/>
          <w:numId w:val="1"/>
        </w:numPr>
        <w:tabs>
          <w:tab w:val="left" w:pos="1650"/>
        </w:tabs>
        <w:ind w:left="440"/>
        <w:rPr>
          <w:sz w:val="22"/>
          <w:szCs w:val="22"/>
        </w:rPr>
      </w:pPr>
      <w:bookmarkStart w:id="92" w:name="_Toc191888347"/>
      <w:bookmarkStart w:id="93" w:name="_Toc249758517"/>
      <w:bookmarkStart w:id="94" w:name="_Toc249760815"/>
      <w:bookmarkStart w:id="95" w:name="_Toc249862546"/>
      <w:bookmarkStart w:id="96" w:name="_Toc249863615"/>
      <w:bookmarkStart w:id="97" w:name="_Toc468723344"/>
      <w:r w:rsidRPr="00C44B0F">
        <w:rPr>
          <w:sz w:val="22"/>
          <w:szCs w:val="22"/>
        </w:rPr>
        <w:t>Additional documentation and information</w:t>
      </w:r>
      <w:bookmarkEnd w:id="92"/>
      <w:bookmarkEnd w:id="93"/>
      <w:bookmarkEnd w:id="94"/>
      <w:bookmarkEnd w:id="95"/>
      <w:bookmarkEnd w:id="96"/>
      <w:bookmarkEnd w:id="97"/>
    </w:p>
    <w:p w14:paraId="6EE33551" w14:textId="77777777" w:rsidR="00493BFA" w:rsidRPr="00493BFA" w:rsidRDefault="00493BFA" w:rsidP="00753DA1"/>
    <w:p w14:paraId="1D8150EA" w14:textId="77777777" w:rsidR="008D0086" w:rsidRPr="00C44B0F" w:rsidRDefault="008D0086" w:rsidP="00753DA1">
      <w:pPr>
        <w:numPr>
          <w:ilvl w:val="2"/>
          <w:numId w:val="13"/>
        </w:numPr>
      </w:pPr>
      <w:r w:rsidRPr="00C44B0F">
        <w:t>The Contracting Authority may invite Tenderers to supplement or clarify the certificates and documents submitted.</w:t>
      </w:r>
      <w:r w:rsidR="000540A0" w:rsidRPr="00C44B0F">
        <w:br/>
      </w:r>
    </w:p>
    <w:p w14:paraId="0509EC51" w14:textId="77777777" w:rsidR="008D0086" w:rsidRPr="00C44B0F" w:rsidRDefault="008D0086" w:rsidP="00753DA1">
      <w:pPr>
        <w:pStyle w:val="Kop3"/>
        <w:numPr>
          <w:ilvl w:val="1"/>
          <w:numId w:val="1"/>
        </w:numPr>
        <w:tabs>
          <w:tab w:val="left" w:pos="1650"/>
        </w:tabs>
        <w:ind w:left="440"/>
        <w:rPr>
          <w:sz w:val="22"/>
          <w:szCs w:val="22"/>
        </w:rPr>
      </w:pPr>
      <w:bookmarkStart w:id="98" w:name="_Toc191888348"/>
      <w:bookmarkStart w:id="99" w:name="_Toc249758518"/>
      <w:bookmarkStart w:id="100" w:name="_Toc249760816"/>
      <w:bookmarkStart w:id="101" w:name="_Toc249862547"/>
      <w:bookmarkStart w:id="102" w:name="_Toc249863616"/>
      <w:bookmarkStart w:id="103" w:name="_Toc468723345"/>
      <w:r w:rsidRPr="00C44B0F">
        <w:rPr>
          <w:sz w:val="22"/>
          <w:szCs w:val="22"/>
        </w:rPr>
        <w:t>Language</w:t>
      </w:r>
      <w:bookmarkEnd w:id="98"/>
      <w:bookmarkEnd w:id="99"/>
      <w:bookmarkEnd w:id="100"/>
      <w:bookmarkEnd w:id="101"/>
      <w:bookmarkEnd w:id="102"/>
      <w:bookmarkEnd w:id="103"/>
    </w:p>
    <w:p w14:paraId="68BB8197" w14:textId="77777777" w:rsidR="00493BFA" w:rsidRPr="00493BFA" w:rsidRDefault="00493BFA" w:rsidP="00753DA1"/>
    <w:p w14:paraId="7C677776" w14:textId="77777777" w:rsidR="008D0086" w:rsidRPr="00C44B0F" w:rsidRDefault="008D0086" w:rsidP="00753DA1">
      <w:pPr>
        <w:numPr>
          <w:ilvl w:val="2"/>
          <w:numId w:val="14"/>
        </w:numPr>
      </w:pPr>
      <w:r w:rsidRPr="00C44B0F">
        <w:t xml:space="preserve">The Tender and all further communication and correspondence must be in English. </w:t>
      </w:r>
      <w:r w:rsidR="000540A0" w:rsidRPr="00C44B0F">
        <w:br/>
      </w:r>
    </w:p>
    <w:p w14:paraId="285EE281" w14:textId="77777777" w:rsidR="008D0086" w:rsidRPr="00C44B0F" w:rsidRDefault="008D0086" w:rsidP="00753DA1">
      <w:pPr>
        <w:pStyle w:val="Kop3"/>
        <w:numPr>
          <w:ilvl w:val="1"/>
          <w:numId w:val="1"/>
        </w:numPr>
        <w:tabs>
          <w:tab w:val="left" w:pos="1650"/>
        </w:tabs>
        <w:ind w:left="440"/>
        <w:rPr>
          <w:sz w:val="22"/>
          <w:szCs w:val="22"/>
        </w:rPr>
      </w:pPr>
      <w:bookmarkStart w:id="104" w:name="_Toc191888349"/>
      <w:bookmarkStart w:id="105" w:name="_Toc249758519"/>
      <w:bookmarkStart w:id="106" w:name="_Toc249760817"/>
      <w:bookmarkStart w:id="107" w:name="_Toc249862548"/>
      <w:bookmarkStart w:id="108" w:name="_Toc249863617"/>
      <w:bookmarkStart w:id="109" w:name="_Toc468723346"/>
      <w:r w:rsidRPr="00C44B0F">
        <w:rPr>
          <w:sz w:val="22"/>
          <w:szCs w:val="22"/>
        </w:rPr>
        <w:t>Costs</w:t>
      </w:r>
      <w:bookmarkEnd w:id="104"/>
      <w:bookmarkEnd w:id="105"/>
      <w:bookmarkEnd w:id="106"/>
      <w:bookmarkEnd w:id="107"/>
      <w:bookmarkEnd w:id="108"/>
      <w:bookmarkEnd w:id="109"/>
    </w:p>
    <w:p w14:paraId="5B24336C" w14:textId="77777777" w:rsidR="00493BFA" w:rsidRPr="00493BFA" w:rsidRDefault="00493BFA" w:rsidP="00753DA1"/>
    <w:p w14:paraId="16D597CB" w14:textId="77777777" w:rsidR="008D0086" w:rsidRPr="00C44B0F" w:rsidRDefault="008D0086" w:rsidP="00753DA1">
      <w:pPr>
        <w:numPr>
          <w:ilvl w:val="2"/>
          <w:numId w:val="15"/>
        </w:numPr>
      </w:pPr>
      <w:r w:rsidRPr="00C44B0F">
        <w:t xml:space="preserve">This Descriptive Document is provided to Economic Operators free of charge. No reimbursement will be made in respect of the costs of acquiring or producing the required documents, nor for any costs incurred further to the cancellation of the tendering procedure. </w:t>
      </w:r>
    </w:p>
    <w:p w14:paraId="1B2D0D42" w14:textId="77777777" w:rsidR="000540A0" w:rsidRDefault="000540A0" w:rsidP="00753DA1"/>
    <w:p w14:paraId="2A624D88" w14:textId="77777777" w:rsidR="008D0086" w:rsidRPr="00C44B0F" w:rsidRDefault="008D0086" w:rsidP="00753DA1">
      <w:pPr>
        <w:pStyle w:val="Kop3"/>
        <w:numPr>
          <w:ilvl w:val="1"/>
          <w:numId w:val="1"/>
        </w:numPr>
        <w:tabs>
          <w:tab w:val="left" w:pos="1650"/>
        </w:tabs>
        <w:ind w:left="440"/>
        <w:rPr>
          <w:sz w:val="22"/>
          <w:szCs w:val="22"/>
        </w:rPr>
      </w:pPr>
      <w:bookmarkStart w:id="110" w:name="_Toc191888350"/>
      <w:bookmarkStart w:id="111" w:name="_Toc249758520"/>
      <w:bookmarkStart w:id="112" w:name="_Toc249760818"/>
      <w:bookmarkStart w:id="113" w:name="_Toc249862549"/>
      <w:bookmarkStart w:id="114" w:name="_Toc249863618"/>
      <w:bookmarkStart w:id="115" w:name="_Toc468723347"/>
      <w:r w:rsidRPr="00C44B0F">
        <w:rPr>
          <w:sz w:val="22"/>
          <w:szCs w:val="22"/>
        </w:rPr>
        <w:t>Disqualification</w:t>
      </w:r>
      <w:bookmarkEnd w:id="110"/>
      <w:bookmarkEnd w:id="111"/>
      <w:bookmarkEnd w:id="112"/>
      <w:bookmarkEnd w:id="113"/>
      <w:bookmarkEnd w:id="114"/>
      <w:bookmarkEnd w:id="115"/>
    </w:p>
    <w:p w14:paraId="184528DC" w14:textId="77777777" w:rsidR="00493BFA" w:rsidRPr="00493BFA" w:rsidRDefault="00493BFA" w:rsidP="00753DA1"/>
    <w:p w14:paraId="303D3A38" w14:textId="77777777" w:rsidR="008D0086" w:rsidRPr="00C44B0F" w:rsidRDefault="008D0086" w:rsidP="00753DA1">
      <w:pPr>
        <w:numPr>
          <w:ilvl w:val="2"/>
          <w:numId w:val="16"/>
        </w:numPr>
      </w:pPr>
      <w:r w:rsidRPr="00C44B0F">
        <w:t xml:space="preserve">The Contracting Authority reserves the right to disqualify Tenderers from (further) participation in the tender process where: </w:t>
      </w:r>
    </w:p>
    <w:p w14:paraId="37EF35F5" w14:textId="77777777" w:rsidR="008D0086" w:rsidRPr="009E2AD0" w:rsidRDefault="008D0086" w:rsidP="00753DA1">
      <w:pPr>
        <w:ind w:left="1210" w:hanging="450"/>
      </w:pPr>
      <w:r w:rsidRPr="00C44B0F">
        <w:t>-</w:t>
      </w:r>
      <w:r w:rsidRPr="00C44B0F">
        <w:tab/>
        <w:t xml:space="preserve">Tenders have not been submitted in accordance with the stated requirements </w:t>
      </w:r>
    </w:p>
    <w:p w14:paraId="6EF5DA02" w14:textId="77777777" w:rsidR="00C91DB4" w:rsidRPr="00C44B0F" w:rsidRDefault="00C91DB4" w:rsidP="00753DA1">
      <w:pPr>
        <w:ind w:left="1210" w:hanging="450"/>
      </w:pPr>
      <w:r w:rsidRPr="009E2AD0">
        <w:t>-</w:t>
      </w:r>
      <w:r w:rsidRPr="009E2AD0">
        <w:tab/>
        <w:t>The reference pr</w:t>
      </w:r>
      <w:r w:rsidR="007649BF" w:rsidRPr="009E2AD0">
        <w:t>oject submitted by the Tenderer</w:t>
      </w:r>
      <w:r w:rsidRPr="009E2AD0">
        <w:t xml:space="preserve"> does not meet the requirements described in </w:t>
      </w:r>
      <w:r w:rsidR="007649BF" w:rsidRPr="009E2AD0">
        <w:rPr>
          <w:b/>
          <w:i/>
        </w:rPr>
        <w:t>Appendix A: Prequalification form</w:t>
      </w:r>
      <w:r w:rsidR="007649BF" w:rsidRPr="009E2AD0">
        <w:t xml:space="preserve"> </w:t>
      </w:r>
    </w:p>
    <w:p w14:paraId="68B96F0B" w14:textId="77777777" w:rsidR="008D0086" w:rsidRPr="00C44B0F" w:rsidRDefault="008D0086" w:rsidP="00753DA1">
      <w:pPr>
        <w:ind w:left="1210" w:hanging="450"/>
      </w:pPr>
      <w:r w:rsidRPr="00C44B0F">
        <w:t>-</w:t>
      </w:r>
      <w:r w:rsidRPr="00C44B0F">
        <w:tab/>
        <w:t xml:space="preserve">The Tender is subject to any </w:t>
      </w:r>
      <w:r w:rsidR="00C225F1" w:rsidRPr="00C44B0F">
        <w:t xml:space="preserve">caveat </w:t>
      </w:r>
      <w:r w:rsidRPr="00C44B0F">
        <w:t>or condition.</w:t>
      </w:r>
    </w:p>
    <w:p w14:paraId="2CE5DDA0" w14:textId="77777777" w:rsidR="00C91DB4" w:rsidRDefault="008D0086" w:rsidP="00753DA1">
      <w:pPr>
        <w:ind w:left="1210" w:hanging="450"/>
      </w:pPr>
      <w:r w:rsidRPr="00C44B0F">
        <w:t>-</w:t>
      </w:r>
      <w:r w:rsidRPr="00C44B0F">
        <w:tab/>
        <w:t xml:space="preserve">Any attempt is made to acquire information about the tender other than through the duly appointed contact person. </w:t>
      </w:r>
    </w:p>
    <w:p w14:paraId="09741ACB" w14:textId="77777777" w:rsidR="00147308" w:rsidRPr="00C44B0F" w:rsidRDefault="00147308" w:rsidP="00753DA1">
      <w:pPr>
        <w:ind w:left="1210" w:hanging="450"/>
      </w:pPr>
    </w:p>
    <w:p w14:paraId="4634A527" w14:textId="77777777" w:rsidR="008D0086" w:rsidRPr="00C44B0F" w:rsidRDefault="008D0086" w:rsidP="00753DA1">
      <w:pPr>
        <w:pStyle w:val="Kop3"/>
        <w:numPr>
          <w:ilvl w:val="1"/>
          <w:numId w:val="1"/>
        </w:numPr>
        <w:tabs>
          <w:tab w:val="left" w:pos="1650"/>
        </w:tabs>
        <w:ind w:left="440"/>
        <w:rPr>
          <w:sz w:val="22"/>
          <w:szCs w:val="22"/>
        </w:rPr>
      </w:pPr>
      <w:bookmarkStart w:id="116" w:name="_Toc191888351"/>
      <w:bookmarkStart w:id="117" w:name="_Toc249758521"/>
      <w:bookmarkStart w:id="118" w:name="_Toc249760819"/>
      <w:bookmarkStart w:id="119" w:name="_Toc249862550"/>
      <w:bookmarkStart w:id="120" w:name="_Toc249863619"/>
      <w:bookmarkStart w:id="121" w:name="_Toc468723348"/>
      <w:r w:rsidRPr="00C44B0F">
        <w:rPr>
          <w:sz w:val="22"/>
          <w:szCs w:val="22"/>
        </w:rPr>
        <w:t>Suspension or termination of the tender procedure</w:t>
      </w:r>
      <w:bookmarkEnd w:id="116"/>
      <w:bookmarkEnd w:id="117"/>
      <w:bookmarkEnd w:id="118"/>
      <w:bookmarkEnd w:id="119"/>
      <w:bookmarkEnd w:id="120"/>
      <w:bookmarkEnd w:id="121"/>
      <w:r w:rsidR="00B90422" w:rsidRPr="00C44B0F">
        <w:rPr>
          <w:sz w:val="22"/>
          <w:szCs w:val="22"/>
        </w:rPr>
        <w:br/>
      </w:r>
      <w:r w:rsidRPr="00C44B0F">
        <w:rPr>
          <w:sz w:val="22"/>
          <w:szCs w:val="22"/>
        </w:rPr>
        <w:t xml:space="preserve"> </w:t>
      </w:r>
    </w:p>
    <w:p w14:paraId="6CB0A6FA" w14:textId="77777777" w:rsidR="00081D71" w:rsidRPr="00C44B0F" w:rsidRDefault="008D0086" w:rsidP="00753DA1">
      <w:pPr>
        <w:numPr>
          <w:ilvl w:val="2"/>
          <w:numId w:val="17"/>
        </w:numPr>
      </w:pPr>
      <w:r w:rsidRPr="00C44B0F">
        <w:t xml:space="preserve">The Contracting Authority expressly reserves the right to suspend or terminate all or any part of the tender procedure at any time. </w:t>
      </w:r>
    </w:p>
    <w:p w14:paraId="5002AE8B" w14:textId="77777777" w:rsidR="00081D71" w:rsidRPr="00C44B0F" w:rsidRDefault="00081D71" w:rsidP="00753DA1"/>
    <w:p w14:paraId="11EEEFBA" w14:textId="77777777" w:rsidR="00081D71" w:rsidRPr="00C44B0F" w:rsidRDefault="00081D71" w:rsidP="00753DA1">
      <w:pPr>
        <w:numPr>
          <w:ilvl w:val="2"/>
          <w:numId w:val="17"/>
        </w:numPr>
        <w:tabs>
          <w:tab w:val="clear" w:pos="720"/>
        </w:tabs>
      </w:pPr>
      <w:r w:rsidRPr="00C44B0F">
        <w:rPr>
          <w:rFonts w:cs="Arial"/>
        </w:rPr>
        <w:t xml:space="preserve">Cancellation of a Tender </w:t>
      </w:r>
      <w:r w:rsidRPr="00C44B0F">
        <w:rPr>
          <w:rFonts w:cs="Arial"/>
          <w:u w:val="single"/>
        </w:rPr>
        <w:t>may</w:t>
      </w:r>
      <w:r w:rsidRPr="00C44B0F">
        <w:rPr>
          <w:rFonts w:cs="Arial"/>
        </w:rPr>
        <w:t xml:space="preserve"> occur when:</w:t>
      </w:r>
      <w:r w:rsidRPr="00C44B0F">
        <w:rPr>
          <w:rFonts w:cs="Arial"/>
        </w:rPr>
        <w:br/>
      </w:r>
      <w:r w:rsidRPr="00C44B0F">
        <w:t>-</w:t>
      </w:r>
      <w:r w:rsidRPr="00C44B0F">
        <w:tab/>
        <w:t xml:space="preserve">The tender procedure has been unsuccessful, i.e. no qualitatively or </w:t>
      </w:r>
      <w:r w:rsidRPr="00C44B0F">
        <w:tab/>
      </w:r>
      <w:r w:rsidRPr="00C44B0F">
        <w:lastRenderedPageBreak/>
        <w:tab/>
        <w:t>financially worthwhile tender has been received or there is no response at all;</w:t>
      </w:r>
      <w:r w:rsidRPr="00C44B0F">
        <w:br/>
        <w:t>-</w:t>
      </w:r>
      <w:r w:rsidRPr="00C44B0F">
        <w:tab/>
        <w:t>The economic or technical data of the project has been fundamentally altered;</w:t>
      </w:r>
      <w:r w:rsidRPr="00C44B0F">
        <w:br/>
        <w:t>-</w:t>
      </w:r>
      <w:r w:rsidRPr="00C44B0F">
        <w:tab/>
        <w:t>Exceptional circumstances or force majeure render normal performance of the</w:t>
      </w:r>
      <w:r w:rsidRPr="00C44B0F">
        <w:tab/>
        <w:t>contract impossible;</w:t>
      </w:r>
      <w:r w:rsidRPr="00C44B0F">
        <w:br/>
        <w:t>-</w:t>
      </w:r>
      <w:r w:rsidRPr="00C44B0F">
        <w:tab/>
        <w:t>All technically compliant tenders exceed the financial resources available.</w:t>
      </w:r>
      <w:r w:rsidRPr="00C44B0F">
        <w:br/>
        <w:t>-</w:t>
      </w:r>
      <w:r w:rsidRPr="00C44B0F">
        <w:tab/>
        <w:t>There have been irregularities in the procedure,</w:t>
      </w:r>
      <w:r w:rsidR="000E79C2">
        <w:t xml:space="preserve"> in particular where these</w:t>
      </w:r>
      <w:r w:rsidR="000E79C2">
        <w:tab/>
        <w:t xml:space="preserve">have </w:t>
      </w:r>
      <w:r w:rsidR="000E79C2">
        <w:tab/>
      </w:r>
      <w:r w:rsidRPr="00C44B0F">
        <w:t xml:space="preserve">prevented fair competition. </w:t>
      </w:r>
    </w:p>
    <w:p w14:paraId="166F7542" w14:textId="77777777" w:rsidR="00B90422" w:rsidRPr="00C44B0F" w:rsidRDefault="00B90422" w:rsidP="00753DA1">
      <w:pPr>
        <w:tabs>
          <w:tab w:val="left" w:pos="567"/>
        </w:tabs>
        <w:rPr>
          <w:rFonts w:cs="Arial"/>
        </w:rPr>
      </w:pPr>
    </w:p>
    <w:p w14:paraId="4CF231C7" w14:textId="77777777" w:rsidR="00081D71" w:rsidRPr="00C44B0F" w:rsidRDefault="00081D71" w:rsidP="00753DA1">
      <w:pPr>
        <w:numPr>
          <w:ilvl w:val="2"/>
          <w:numId w:val="17"/>
        </w:numPr>
        <w:rPr>
          <w:rFonts w:cs="Arial"/>
        </w:rPr>
      </w:pPr>
      <w:r w:rsidRPr="00C44B0F">
        <w:rPr>
          <w:rFonts w:cs="Arial"/>
        </w:rPr>
        <w:t>In the event of cancellation of the Tender procedure, Tenderers will be notified of the cancellation by the Contracting Authority. If the Tender procedure is cancelled before the outer envelope of any Tender has been opened, the unopened and sealed envelopes will be returned to the Tenderers.</w:t>
      </w:r>
    </w:p>
    <w:p w14:paraId="026C801B" w14:textId="77777777" w:rsidR="00081D71" w:rsidRPr="00EE6416" w:rsidRDefault="00081D71" w:rsidP="00753DA1">
      <w:pPr>
        <w:rPr>
          <w:highlight w:val="yellow"/>
        </w:rPr>
      </w:pPr>
    </w:p>
    <w:p w14:paraId="177B3300" w14:textId="77777777" w:rsidR="008D0086" w:rsidRPr="00C44B0F" w:rsidRDefault="008D0086" w:rsidP="00753DA1">
      <w:pPr>
        <w:pStyle w:val="Kop3"/>
        <w:numPr>
          <w:ilvl w:val="1"/>
          <w:numId w:val="1"/>
        </w:numPr>
        <w:tabs>
          <w:tab w:val="left" w:pos="1650"/>
        </w:tabs>
        <w:ind w:left="440"/>
        <w:rPr>
          <w:sz w:val="22"/>
          <w:szCs w:val="22"/>
        </w:rPr>
      </w:pPr>
      <w:bookmarkStart w:id="122" w:name="_Toc191888352"/>
      <w:bookmarkStart w:id="123" w:name="_Toc249758522"/>
      <w:bookmarkStart w:id="124" w:name="_Toc249760820"/>
      <w:bookmarkStart w:id="125" w:name="_Toc249862551"/>
      <w:bookmarkStart w:id="126" w:name="_Toc249863620"/>
      <w:bookmarkStart w:id="127" w:name="_Toc468723349"/>
      <w:r w:rsidRPr="00C44B0F">
        <w:rPr>
          <w:sz w:val="22"/>
          <w:szCs w:val="22"/>
        </w:rPr>
        <w:t>Errors and omissions</w:t>
      </w:r>
      <w:bookmarkEnd w:id="122"/>
      <w:bookmarkEnd w:id="123"/>
      <w:bookmarkEnd w:id="124"/>
      <w:bookmarkEnd w:id="125"/>
      <w:bookmarkEnd w:id="126"/>
      <w:bookmarkEnd w:id="127"/>
      <w:r w:rsidRPr="00C44B0F">
        <w:rPr>
          <w:sz w:val="22"/>
          <w:szCs w:val="22"/>
        </w:rPr>
        <w:t xml:space="preserve"> </w:t>
      </w:r>
    </w:p>
    <w:p w14:paraId="6C603A67" w14:textId="77777777" w:rsidR="00AB67DB" w:rsidRPr="00AB67DB" w:rsidRDefault="00AB67DB" w:rsidP="00753DA1"/>
    <w:p w14:paraId="42AD6320" w14:textId="77777777" w:rsidR="008D0086" w:rsidRPr="00C44B0F" w:rsidRDefault="00C51A93" w:rsidP="00753DA1">
      <w:pPr>
        <w:numPr>
          <w:ilvl w:val="2"/>
          <w:numId w:val="18"/>
        </w:numPr>
        <w:rPr>
          <w:rFonts w:cs="Arial"/>
        </w:rPr>
      </w:pPr>
      <w:r>
        <w:t>The Contracting Authority</w:t>
      </w:r>
      <w:r w:rsidR="008D0086" w:rsidRPr="00C44B0F">
        <w:t xml:space="preserve"> </w:t>
      </w:r>
      <w:r>
        <w:t xml:space="preserve">does not </w:t>
      </w:r>
      <w:r w:rsidR="008D0086" w:rsidRPr="00C44B0F">
        <w:t xml:space="preserve">accept any liability for errors or omissions in the text of this Descriptive Document or any document which forms an intrinsic part of the Descriptive Document. If any error or omission is discovered, it must be reported immediately to the address, fax number or e-mail address stated in </w:t>
      </w:r>
      <w:r w:rsidR="0068144A" w:rsidRPr="00C44B0F">
        <w:t xml:space="preserve">Article </w:t>
      </w:r>
      <w:r w:rsidR="00E20FBC" w:rsidRPr="00C44B0F">
        <w:t>3</w:t>
      </w:r>
      <w:r w:rsidR="0068144A" w:rsidRPr="00C44B0F">
        <w:t>.</w:t>
      </w:r>
      <w:r w:rsidR="00B239ED" w:rsidRPr="00C44B0F">
        <w:t>2</w:t>
      </w:r>
      <w:r w:rsidR="008D0086" w:rsidRPr="00C44B0F">
        <w:t>, stating the relevant tender reference.</w:t>
      </w:r>
    </w:p>
    <w:p w14:paraId="10C09713" w14:textId="77777777" w:rsidR="008D0086" w:rsidRPr="00C44B0F" w:rsidRDefault="008D0086" w:rsidP="00753DA1">
      <w:pPr>
        <w:rPr>
          <w:rFonts w:cs="Arial"/>
        </w:rPr>
      </w:pPr>
    </w:p>
    <w:p w14:paraId="47705C37" w14:textId="77777777" w:rsidR="008D0086" w:rsidRDefault="008D0086" w:rsidP="00753DA1">
      <w:pPr>
        <w:numPr>
          <w:ilvl w:val="2"/>
          <w:numId w:val="18"/>
        </w:numPr>
        <w:rPr>
          <w:rFonts w:cs="Arial"/>
        </w:rPr>
      </w:pPr>
      <w:r w:rsidRPr="00C44B0F">
        <w:t>By submitting a Tender, the Tenderer unconditionally accepts the content of this Descriptive Document or any document which forms an intrinsic part of the Descriptive Document. By submitting a Tender, the Tenderer loses his right to object later on to any error or omission discovered in the text of this Descriptive Document or any document which form an intrinsic part of the Descriptive Document.</w:t>
      </w:r>
      <w:r w:rsidR="00F22DBA" w:rsidRPr="00C44B0F">
        <w:br/>
      </w:r>
    </w:p>
    <w:p w14:paraId="3C8E792E" w14:textId="77777777" w:rsidR="008D0086" w:rsidRPr="00C44B0F" w:rsidRDefault="008D0086" w:rsidP="00753DA1">
      <w:pPr>
        <w:pStyle w:val="Kop3"/>
        <w:numPr>
          <w:ilvl w:val="1"/>
          <w:numId w:val="1"/>
        </w:numPr>
        <w:tabs>
          <w:tab w:val="left" w:pos="1650"/>
        </w:tabs>
        <w:ind w:left="440"/>
        <w:rPr>
          <w:sz w:val="22"/>
          <w:szCs w:val="22"/>
        </w:rPr>
      </w:pPr>
      <w:bookmarkStart w:id="128" w:name="_Toc191888353"/>
      <w:bookmarkStart w:id="129" w:name="_Toc249758523"/>
      <w:bookmarkStart w:id="130" w:name="_Toc249760821"/>
      <w:bookmarkStart w:id="131" w:name="_Toc249862552"/>
      <w:bookmarkStart w:id="132" w:name="_Toc249863621"/>
      <w:bookmarkStart w:id="133" w:name="_Toc468723350"/>
      <w:r w:rsidRPr="00C44B0F">
        <w:rPr>
          <w:sz w:val="22"/>
          <w:szCs w:val="22"/>
        </w:rPr>
        <w:t>Lodging of appeals</w:t>
      </w:r>
      <w:bookmarkEnd w:id="128"/>
      <w:bookmarkEnd w:id="129"/>
      <w:bookmarkEnd w:id="130"/>
      <w:bookmarkEnd w:id="131"/>
      <w:bookmarkEnd w:id="132"/>
      <w:bookmarkEnd w:id="133"/>
      <w:r w:rsidRPr="00C44B0F">
        <w:rPr>
          <w:sz w:val="22"/>
          <w:szCs w:val="22"/>
        </w:rPr>
        <w:t xml:space="preserve"> </w:t>
      </w:r>
    </w:p>
    <w:p w14:paraId="40CBB353" w14:textId="77777777" w:rsidR="00AB67DB" w:rsidRPr="00AB67DB" w:rsidRDefault="00AB67DB" w:rsidP="00753DA1"/>
    <w:p w14:paraId="61AB5A48" w14:textId="77777777" w:rsidR="008D0086" w:rsidRDefault="007D186F" w:rsidP="00753DA1">
      <w:pPr>
        <w:numPr>
          <w:ilvl w:val="2"/>
          <w:numId w:val="19"/>
        </w:numPr>
      </w:pPr>
      <w:r w:rsidRPr="00C44B0F">
        <w:t>The Contracting Authority</w:t>
      </w:r>
      <w:r w:rsidR="008D0086" w:rsidRPr="00C44B0F">
        <w:t xml:space="preserve"> will incorporate a minimum </w:t>
      </w:r>
      <w:r w:rsidR="000D5E95">
        <w:t>twenty</w:t>
      </w:r>
      <w:r w:rsidR="00DF1948" w:rsidRPr="00C44B0F">
        <w:t xml:space="preserve"> (</w:t>
      </w:r>
      <w:r w:rsidR="000D5E95">
        <w:t>20</w:t>
      </w:r>
      <w:r w:rsidR="00DF1948" w:rsidRPr="00C44B0F">
        <w:t>)</w:t>
      </w:r>
      <w:r w:rsidR="008D0086" w:rsidRPr="00C44B0F">
        <w:t xml:space="preserve"> calendar day standstill period </w:t>
      </w:r>
      <w:r w:rsidR="00644CF1" w:rsidRPr="00C44B0F">
        <w:t>commencing the day</w:t>
      </w:r>
      <w:r w:rsidR="00546777" w:rsidRPr="00C44B0F">
        <w:t xml:space="preserve"> the announcement of </w:t>
      </w:r>
      <w:r w:rsidR="008D0086" w:rsidRPr="00C44B0F">
        <w:t>contract</w:t>
      </w:r>
      <w:r w:rsidR="00546777" w:rsidRPr="00C44B0F">
        <w:t xml:space="preserve"> award</w:t>
      </w:r>
      <w:r w:rsidR="008D0086" w:rsidRPr="00C44B0F">
        <w:t xml:space="preserve"> is communicated to Tenderers. The purpose of the standstill period referred to above is to allow parties to apply to the courts to set aside the award decision before the contract is entered into. In this event, the Tenderer should notify </w:t>
      </w:r>
      <w:r w:rsidR="00DF1948" w:rsidRPr="00C44B0F">
        <w:t>the Contracting Authority</w:t>
      </w:r>
      <w:r w:rsidR="008D0086" w:rsidRPr="00C44B0F">
        <w:t xml:space="preserve"> of </w:t>
      </w:r>
      <w:r w:rsidR="00D313F5" w:rsidRPr="00C44B0F">
        <w:t>it</w:t>
      </w:r>
      <w:r w:rsidR="008D0086" w:rsidRPr="00C44B0F">
        <w:t xml:space="preserve">s intention, in writing and stating full details, within </w:t>
      </w:r>
      <w:r w:rsidR="00AC0047">
        <w:t>twenty</w:t>
      </w:r>
      <w:r w:rsidR="00AC0047" w:rsidRPr="00C44B0F">
        <w:t xml:space="preserve"> </w:t>
      </w:r>
      <w:r w:rsidR="00DF1948" w:rsidRPr="00C44B0F">
        <w:t>(</w:t>
      </w:r>
      <w:r w:rsidR="00AC0047">
        <w:t>20</w:t>
      </w:r>
      <w:r w:rsidR="00DF1948" w:rsidRPr="00C44B0F">
        <w:t>)</w:t>
      </w:r>
      <w:r w:rsidR="008D0086" w:rsidRPr="00C44B0F">
        <w:t xml:space="preserve"> days of the date stated in the letter of notification, and should enclose the (pro forma) summons. By submitting a Tender, all Tenderers expressly accept </w:t>
      </w:r>
      <w:r w:rsidR="00015360" w:rsidRPr="00C44B0F">
        <w:t xml:space="preserve">this </w:t>
      </w:r>
      <w:r w:rsidR="00AC0047">
        <w:t>twenty</w:t>
      </w:r>
      <w:r w:rsidR="00AC0047" w:rsidRPr="00C44B0F">
        <w:t xml:space="preserve"> </w:t>
      </w:r>
      <w:r w:rsidR="00DF1948" w:rsidRPr="00C44B0F">
        <w:t>(</w:t>
      </w:r>
      <w:r w:rsidR="00AC0047">
        <w:t>20</w:t>
      </w:r>
      <w:r w:rsidR="00DF1948" w:rsidRPr="00C44B0F">
        <w:t xml:space="preserve">) </w:t>
      </w:r>
      <w:r w:rsidR="008D0086" w:rsidRPr="00C44B0F">
        <w:t xml:space="preserve">day limitation. All such disputes are to be placed before the District Court of </w:t>
      </w:r>
      <w:r w:rsidR="007513EF" w:rsidRPr="00C44B0F">
        <w:t>Amsterdam</w:t>
      </w:r>
      <w:r w:rsidR="008D0086" w:rsidRPr="00C44B0F">
        <w:t xml:space="preserve">, having sole jurisdiction in all matters relating to the tender procedure. The commencement of legal proceedings will not result in the suspension of (the remainder of) the tendering procedure. </w:t>
      </w:r>
    </w:p>
    <w:p w14:paraId="05B361EA" w14:textId="77777777" w:rsidR="000905D5" w:rsidRPr="00C44B0F" w:rsidRDefault="000905D5" w:rsidP="000905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8D0086" w14:paraId="581D19B4" w14:textId="77777777">
        <w:tc>
          <w:tcPr>
            <w:tcW w:w="9211" w:type="dxa"/>
            <w:shd w:val="clear" w:color="auto" w:fill="D9D9D9"/>
          </w:tcPr>
          <w:p w14:paraId="4DBFF4BF" w14:textId="77777777" w:rsidR="008D0086" w:rsidRDefault="000354CF" w:rsidP="00753DA1">
            <w:pPr>
              <w:rPr>
                <w:b/>
              </w:rPr>
            </w:pPr>
            <w:r>
              <w:rPr>
                <w:b/>
              </w:rPr>
              <w:t>NB</w:t>
            </w:r>
            <w:r w:rsidR="008D0086">
              <w:rPr>
                <w:b/>
              </w:rPr>
              <w:t xml:space="preserve">: IN THE EVENT OF NON-COMPLIANCE WITH ANY OF THE REQUIREMENTS, THE TENDERER MAY BE DISQUALIFIED FROM THE REMAINDER OF THE TENDERING PROCEDURE. </w:t>
            </w:r>
          </w:p>
        </w:tc>
      </w:tr>
    </w:tbl>
    <w:p w14:paraId="6F6FF1D1" w14:textId="77777777" w:rsidR="008D0086" w:rsidRPr="00C44B0F" w:rsidRDefault="008D0086" w:rsidP="00753DA1">
      <w:pPr>
        <w:pStyle w:val="Kop2"/>
        <w:numPr>
          <w:ilvl w:val="0"/>
          <w:numId w:val="1"/>
        </w:numPr>
        <w:rPr>
          <w:sz w:val="24"/>
          <w:szCs w:val="24"/>
        </w:rPr>
      </w:pPr>
      <w:bookmarkStart w:id="134" w:name="_Ref175981072"/>
      <w:bookmarkStart w:id="135" w:name="_Ref175981096"/>
      <w:bookmarkStart w:id="136" w:name="_Toc191888354"/>
      <w:bookmarkStart w:id="137" w:name="_Toc249758524"/>
      <w:bookmarkStart w:id="138" w:name="_Toc249760661"/>
      <w:bookmarkStart w:id="139" w:name="_Toc249760822"/>
      <w:bookmarkStart w:id="140" w:name="_Toc249862553"/>
      <w:bookmarkStart w:id="141" w:name="_Toc249863622"/>
      <w:bookmarkStart w:id="142" w:name="_Toc468723351"/>
      <w:r w:rsidRPr="00C44B0F">
        <w:rPr>
          <w:sz w:val="24"/>
          <w:szCs w:val="24"/>
        </w:rPr>
        <w:t>Awarding criteria and rules</w:t>
      </w:r>
      <w:bookmarkEnd w:id="134"/>
      <w:bookmarkEnd w:id="135"/>
      <w:bookmarkEnd w:id="136"/>
      <w:bookmarkEnd w:id="137"/>
      <w:bookmarkEnd w:id="138"/>
      <w:bookmarkEnd w:id="139"/>
      <w:bookmarkEnd w:id="140"/>
      <w:bookmarkEnd w:id="141"/>
      <w:bookmarkEnd w:id="142"/>
    </w:p>
    <w:p w14:paraId="349CE08E" w14:textId="77777777" w:rsidR="008D0086" w:rsidRPr="00C44B0F" w:rsidRDefault="008D0086" w:rsidP="00753DA1">
      <w:pPr>
        <w:pStyle w:val="Kop3"/>
        <w:numPr>
          <w:ilvl w:val="1"/>
          <w:numId w:val="1"/>
        </w:numPr>
        <w:tabs>
          <w:tab w:val="left" w:pos="1650"/>
        </w:tabs>
        <w:ind w:left="440"/>
        <w:rPr>
          <w:sz w:val="22"/>
          <w:szCs w:val="22"/>
        </w:rPr>
      </w:pPr>
      <w:bookmarkStart w:id="143" w:name="_Toc159390243"/>
      <w:bookmarkStart w:id="144" w:name="_Toc168712104"/>
      <w:bookmarkStart w:id="145" w:name="_Toc174847120"/>
      <w:bookmarkStart w:id="146" w:name="_Toc191888355"/>
      <w:bookmarkStart w:id="147" w:name="_Toc249758525"/>
      <w:bookmarkStart w:id="148" w:name="_Toc249760823"/>
      <w:bookmarkStart w:id="149" w:name="_Toc249862554"/>
      <w:bookmarkStart w:id="150" w:name="_Toc249863623"/>
      <w:bookmarkStart w:id="151" w:name="_Toc468723352"/>
      <w:r w:rsidRPr="00C44B0F">
        <w:rPr>
          <w:sz w:val="22"/>
          <w:szCs w:val="22"/>
        </w:rPr>
        <w:t>Evaluation procedure</w:t>
      </w:r>
      <w:bookmarkEnd w:id="143"/>
      <w:bookmarkEnd w:id="144"/>
      <w:bookmarkEnd w:id="145"/>
      <w:bookmarkEnd w:id="146"/>
      <w:bookmarkEnd w:id="147"/>
      <w:bookmarkEnd w:id="148"/>
      <w:bookmarkEnd w:id="149"/>
      <w:bookmarkEnd w:id="150"/>
      <w:bookmarkEnd w:id="151"/>
    </w:p>
    <w:p w14:paraId="015F645B" w14:textId="77777777" w:rsidR="00AB67DB" w:rsidRPr="00AB67DB" w:rsidRDefault="00AB67DB" w:rsidP="00753DA1"/>
    <w:p w14:paraId="4399B673" w14:textId="77777777" w:rsidR="008D0086" w:rsidRPr="00C44B0F" w:rsidRDefault="008D0086" w:rsidP="00753DA1">
      <w:pPr>
        <w:numPr>
          <w:ilvl w:val="2"/>
          <w:numId w:val="28"/>
        </w:numPr>
        <w:rPr>
          <w:rFonts w:cs="Arial"/>
        </w:rPr>
      </w:pPr>
      <w:r w:rsidRPr="00C44B0F">
        <w:rPr>
          <w:rFonts w:cs="Arial"/>
        </w:rPr>
        <w:t>The Tenders will be assessed and examined as described be</w:t>
      </w:r>
      <w:r w:rsidR="00EF5C26" w:rsidRPr="00C44B0F">
        <w:rPr>
          <w:rFonts w:cs="Arial"/>
        </w:rPr>
        <w:t>low, after opening the Tenders.</w:t>
      </w:r>
    </w:p>
    <w:p w14:paraId="7AF926E0" w14:textId="77777777" w:rsidR="008D0086" w:rsidRDefault="008D0086" w:rsidP="00753DA1">
      <w:pPr>
        <w:autoSpaceDE w:val="0"/>
        <w:autoSpaceDN w:val="0"/>
        <w:adjustRightInd w:val="0"/>
        <w:spacing w:line="240" w:lineRule="exact"/>
        <w:ind w:firstLine="426"/>
        <w:rPr>
          <w:rFonts w:cs="Arial"/>
        </w:rPr>
      </w:pPr>
    </w:p>
    <w:p w14:paraId="43556785" w14:textId="77777777" w:rsidR="008D0086" w:rsidRPr="00C44B0F" w:rsidRDefault="008D0086" w:rsidP="00753DA1">
      <w:pPr>
        <w:tabs>
          <w:tab w:val="left" w:pos="330"/>
          <w:tab w:val="num" w:pos="851"/>
        </w:tabs>
        <w:autoSpaceDE w:val="0"/>
        <w:autoSpaceDN w:val="0"/>
        <w:adjustRightInd w:val="0"/>
        <w:spacing w:line="240" w:lineRule="exact"/>
        <w:rPr>
          <w:rFonts w:cs="Arial"/>
          <w:u w:val="single"/>
        </w:rPr>
      </w:pPr>
      <w:r w:rsidRPr="00C44B0F">
        <w:rPr>
          <w:rFonts w:cs="Arial"/>
          <w:b/>
          <w:u w:val="single"/>
        </w:rPr>
        <w:t>Step 1 Verification of the completeness of the Tender</w:t>
      </w:r>
    </w:p>
    <w:p w14:paraId="3E7134CE" w14:textId="77777777" w:rsidR="008D0086" w:rsidRPr="00C44B0F" w:rsidRDefault="00460018" w:rsidP="00753DA1">
      <w:pPr>
        <w:tabs>
          <w:tab w:val="left" w:pos="330"/>
          <w:tab w:val="left" w:pos="851"/>
        </w:tabs>
        <w:autoSpaceDE w:val="0"/>
        <w:autoSpaceDN w:val="0"/>
        <w:adjustRightInd w:val="0"/>
        <w:spacing w:line="240" w:lineRule="exact"/>
      </w:pPr>
      <w:r w:rsidRPr="00C44B0F">
        <w:rPr>
          <w:rFonts w:cs="Arial"/>
          <w:b/>
        </w:rPr>
        <w:t>The Contracting Authority</w:t>
      </w:r>
      <w:r w:rsidR="008D0086" w:rsidRPr="00C44B0F">
        <w:rPr>
          <w:rFonts w:cs="Arial"/>
          <w:b/>
        </w:rPr>
        <w:t xml:space="preserve"> </w:t>
      </w:r>
      <w:r w:rsidR="008D0086" w:rsidRPr="00C44B0F">
        <w:rPr>
          <w:rFonts w:cs="Arial"/>
        </w:rPr>
        <w:t xml:space="preserve">verifies whether the Tender received is complete. </w:t>
      </w:r>
      <w:r w:rsidRPr="00C44B0F">
        <w:rPr>
          <w:rFonts w:cs="Arial"/>
          <w:b/>
        </w:rPr>
        <w:t>The Contracting Authority</w:t>
      </w:r>
      <w:r w:rsidR="008D0086" w:rsidRPr="00C44B0F">
        <w:rPr>
          <w:rFonts w:cs="Arial"/>
        </w:rPr>
        <w:t xml:space="preserve"> expressly reserves the right to invite </w:t>
      </w:r>
      <w:r w:rsidR="008D0086" w:rsidRPr="00C44B0F">
        <w:t xml:space="preserve">Tenderers to supplement or clarify their Tender.  </w:t>
      </w:r>
    </w:p>
    <w:p w14:paraId="1803945C" w14:textId="77777777" w:rsidR="008D0086" w:rsidRPr="00C44B0F" w:rsidRDefault="008D0086" w:rsidP="00753DA1">
      <w:pPr>
        <w:tabs>
          <w:tab w:val="left" w:pos="330"/>
          <w:tab w:val="left" w:pos="851"/>
        </w:tabs>
        <w:autoSpaceDE w:val="0"/>
        <w:autoSpaceDN w:val="0"/>
        <w:adjustRightInd w:val="0"/>
        <w:spacing w:line="240" w:lineRule="exact"/>
      </w:pPr>
      <w:r w:rsidRPr="00C44B0F">
        <w:rPr>
          <w:rFonts w:cs="Arial"/>
        </w:rPr>
        <w:t xml:space="preserve">Tenderers are obliged to give notice to this invitation within 7 Days. </w:t>
      </w:r>
      <w:r w:rsidR="00460018" w:rsidRPr="00C44B0F">
        <w:rPr>
          <w:rFonts w:cs="Arial"/>
          <w:b/>
        </w:rPr>
        <w:t>The Contracting Authority</w:t>
      </w:r>
      <w:r w:rsidRPr="00C44B0F">
        <w:rPr>
          <w:rFonts w:cs="Arial"/>
        </w:rPr>
        <w:t xml:space="preserve"> </w:t>
      </w:r>
      <w:r w:rsidRPr="00C44B0F">
        <w:t>reserves the right to disqualify Tenderers from (further) participation in the tender process, where the Tenderer has not (in time) complied with the request for information.</w:t>
      </w:r>
    </w:p>
    <w:p w14:paraId="5C5F58E0" w14:textId="77777777" w:rsidR="008D0086" w:rsidRPr="00C44B0F" w:rsidRDefault="008D0086" w:rsidP="00753DA1">
      <w:pPr>
        <w:tabs>
          <w:tab w:val="left" w:pos="330"/>
        </w:tabs>
        <w:autoSpaceDE w:val="0"/>
        <w:autoSpaceDN w:val="0"/>
        <w:adjustRightInd w:val="0"/>
        <w:spacing w:line="240" w:lineRule="exact"/>
        <w:rPr>
          <w:rFonts w:cs="Arial"/>
          <w:highlight w:val="yellow"/>
        </w:rPr>
      </w:pPr>
    </w:p>
    <w:p w14:paraId="50E15FD7" w14:textId="77777777" w:rsidR="008D0086" w:rsidRPr="00C44B0F" w:rsidRDefault="008D0086" w:rsidP="00753DA1">
      <w:pPr>
        <w:tabs>
          <w:tab w:val="left" w:pos="330"/>
          <w:tab w:val="left" w:pos="851"/>
        </w:tabs>
        <w:autoSpaceDE w:val="0"/>
        <w:autoSpaceDN w:val="0"/>
        <w:adjustRightInd w:val="0"/>
        <w:spacing w:line="240" w:lineRule="exact"/>
        <w:rPr>
          <w:rFonts w:cs="Arial"/>
          <w:u w:val="single"/>
        </w:rPr>
      </w:pPr>
      <w:r w:rsidRPr="00C44B0F">
        <w:rPr>
          <w:rFonts w:cs="Arial"/>
          <w:b/>
          <w:u w:val="single"/>
        </w:rPr>
        <w:t xml:space="preserve">Step 2 Non-conformance review </w:t>
      </w:r>
    </w:p>
    <w:p w14:paraId="7126AC78" w14:textId="77777777" w:rsidR="008D0086" w:rsidRPr="00C44B0F" w:rsidRDefault="00460018" w:rsidP="00753DA1">
      <w:pPr>
        <w:tabs>
          <w:tab w:val="left" w:pos="330"/>
          <w:tab w:val="left" w:pos="851"/>
        </w:tabs>
        <w:autoSpaceDE w:val="0"/>
        <w:autoSpaceDN w:val="0"/>
        <w:adjustRightInd w:val="0"/>
        <w:spacing w:line="240" w:lineRule="exact"/>
      </w:pPr>
      <w:r w:rsidRPr="00C44B0F">
        <w:rPr>
          <w:rFonts w:cs="Arial"/>
          <w:b/>
        </w:rPr>
        <w:t>The Contracting Authority</w:t>
      </w:r>
      <w:r w:rsidR="008D0086" w:rsidRPr="00C44B0F">
        <w:rPr>
          <w:rFonts w:cs="Arial"/>
          <w:b/>
        </w:rPr>
        <w:t xml:space="preserve"> </w:t>
      </w:r>
      <w:r w:rsidR="008D0086" w:rsidRPr="00C44B0F">
        <w:rPr>
          <w:rFonts w:cs="Arial"/>
        </w:rPr>
        <w:t>verifies whether the Tender complies with all the requirements and conditions as described in the Prequalification form (</w:t>
      </w:r>
      <w:r w:rsidR="008D0086" w:rsidRPr="00C6614A">
        <w:rPr>
          <w:rFonts w:cs="Arial"/>
          <w:b/>
          <w:i/>
        </w:rPr>
        <w:t>Appendix A</w:t>
      </w:r>
      <w:r w:rsidR="00AA5389" w:rsidRPr="00C6614A">
        <w:rPr>
          <w:rFonts w:cs="Arial"/>
          <w:b/>
          <w:i/>
        </w:rPr>
        <w:t>: Prequalification form</w:t>
      </w:r>
      <w:r w:rsidR="008D0086" w:rsidRPr="00C44B0F">
        <w:rPr>
          <w:rFonts w:cs="Arial"/>
        </w:rPr>
        <w:t xml:space="preserve">) and </w:t>
      </w:r>
      <w:r w:rsidR="008D0086" w:rsidRPr="009E2AD0">
        <w:rPr>
          <w:rFonts w:cs="Arial"/>
        </w:rPr>
        <w:t>Chapter</w:t>
      </w:r>
      <w:r w:rsidR="008E6D73" w:rsidRPr="009E2AD0">
        <w:rPr>
          <w:rFonts w:cs="Arial"/>
        </w:rPr>
        <w:t xml:space="preserve"> 6</w:t>
      </w:r>
      <w:r w:rsidR="00CE464D" w:rsidRPr="009E2AD0">
        <w:rPr>
          <w:rFonts w:cs="Arial"/>
        </w:rPr>
        <w:t xml:space="preserve"> ‘</w:t>
      </w:r>
      <w:r w:rsidR="008E6D73" w:rsidRPr="009E2AD0">
        <w:rPr>
          <w:rFonts w:cs="Arial"/>
        </w:rPr>
        <w:t>Requirements</w:t>
      </w:r>
      <w:r w:rsidR="008D0086" w:rsidRPr="009E2AD0">
        <w:rPr>
          <w:rFonts w:cs="Arial"/>
        </w:rPr>
        <w:t>’.</w:t>
      </w:r>
      <w:r w:rsidR="008D0086" w:rsidRPr="00C44B0F">
        <w:rPr>
          <w:rFonts w:cs="Arial"/>
        </w:rPr>
        <w:t xml:space="preserve"> The conception ‘Non-conformance’ applies to the Tender which does not meet the mentioned requirements and conditions. </w:t>
      </w:r>
      <w:r w:rsidRPr="00C44B0F">
        <w:rPr>
          <w:rFonts w:cs="Arial"/>
          <w:b/>
        </w:rPr>
        <w:t>The Contracting Authority</w:t>
      </w:r>
      <w:r w:rsidR="008D0086" w:rsidRPr="00C44B0F">
        <w:rPr>
          <w:rFonts w:cs="Arial"/>
        </w:rPr>
        <w:t xml:space="preserve"> </w:t>
      </w:r>
      <w:r w:rsidR="008D0086" w:rsidRPr="00C44B0F">
        <w:t xml:space="preserve">reserves the right to disqualify Tenderers from (further) participation in the tender process, where the Tender does not comply with the </w:t>
      </w:r>
      <w:r w:rsidR="00976C18" w:rsidRPr="00C44B0F">
        <w:t>minimum requirements</w:t>
      </w:r>
      <w:r w:rsidR="008D0086" w:rsidRPr="00C44B0F">
        <w:t>.</w:t>
      </w:r>
    </w:p>
    <w:p w14:paraId="73B370FA" w14:textId="77777777" w:rsidR="008D0086" w:rsidRPr="00C44B0F" w:rsidRDefault="008D0086" w:rsidP="00753DA1">
      <w:pPr>
        <w:tabs>
          <w:tab w:val="left" w:pos="330"/>
        </w:tabs>
        <w:autoSpaceDE w:val="0"/>
        <w:autoSpaceDN w:val="0"/>
        <w:adjustRightInd w:val="0"/>
        <w:spacing w:line="240" w:lineRule="exact"/>
        <w:rPr>
          <w:rFonts w:cs="Arial"/>
        </w:rPr>
      </w:pPr>
    </w:p>
    <w:p w14:paraId="46020A8D" w14:textId="77777777" w:rsidR="008D0086" w:rsidRPr="00C44B0F" w:rsidRDefault="008D0086" w:rsidP="00753DA1">
      <w:pPr>
        <w:tabs>
          <w:tab w:val="left" w:pos="330"/>
          <w:tab w:val="num" w:pos="851"/>
        </w:tabs>
        <w:autoSpaceDE w:val="0"/>
        <w:autoSpaceDN w:val="0"/>
        <w:adjustRightInd w:val="0"/>
        <w:spacing w:line="240" w:lineRule="exact"/>
        <w:rPr>
          <w:rFonts w:cs="Arial"/>
          <w:b/>
          <w:u w:val="single"/>
        </w:rPr>
      </w:pPr>
      <w:r w:rsidRPr="00C44B0F">
        <w:rPr>
          <w:rFonts w:cs="Arial"/>
          <w:b/>
          <w:u w:val="single"/>
        </w:rPr>
        <w:t xml:space="preserve">Step 3 Acceptance of the contract </w:t>
      </w:r>
    </w:p>
    <w:p w14:paraId="575B9412" w14:textId="77777777" w:rsidR="008D0086" w:rsidRPr="00C44B0F" w:rsidRDefault="00460018" w:rsidP="00753DA1">
      <w:pPr>
        <w:tabs>
          <w:tab w:val="left" w:pos="330"/>
          <w:tab w:val="left" w:pos="851"/>
        </w:tabs>
        <w:autoSpaceDE w:val="0"/>
        <w:autoSpaceDN w:val="0"/>
        <w:adjustRightInd w:val="0"/>
        <w:spacing w:line="240" w:lineRule="exact"/>
      </w:pPr>
      <w:r w:rsidRPr="00C44B0F">
        <w:rPr>
          <w:rFonts w:cs="Arial"/>
          <w:b/>
        </w:rPr>
        <w:t>The Contracting Authority</w:t>
      </w:r>
      <w:r w:rsidR="008D0086" w:rsidRPr="00C44B0F">
        <w:rPr>
          <w:rFonts w:cs="Arial"/>
          <w:b/>
        </w:rPr>
        <w:t xml:space="preserve"> </w:t>
      </w:r>
      <w:r w:rsidR="008D0086" w:rsidRPr="00C44B0F">
        <w:rPr>
          <w:rFonts w:cs="Arial"/>
        </w:rPr>
        <w:t xml:space="preserve">verifies whether the Tenderer unconditionally accepts the contract shown in </w:t>
      </w:r>
      <w:r w:rsidR="008D0086" w:rsidRPr="00C6614A">
        <w:rPr>
          <w:rFonts w:cs="Arial"/>
          <w:b/>
          <w:i/>
        </w:rPr>
        <w:t>Appendix</w:t>
      </w:r>
      <w:r w:rsidR="00CA6D2F" w:rsidRPr="00C6614A">
        <w:rPr>
          <w:rFonts w:cs="Arial"/>
          <w:b/>
          <w:i/>
        </w:rPr>
        <w:t xml:space="preserve"> </w:t>
      </w:r>
      <w:r w:rsidR="00193326" w:rsidRPr="00C6614A">
        <w:rPr>
          <w:rFonts w:cs="Arial"/>
          <w:b/>
          <w:i/>
        </w:rPr>
        <w:t>E</w:t>
      </w:r>
      <w:r w:rsidR="00C6614A" w:rsidRPr="00C6614A">
        <w:rPr>
          <w:rFonts w:cs="Arial"/>
          <w:b/>
          <w:i/>
        </w:rPr>
        <w:t>: Draft Proposal Contract</w:t>
      </w:r>
      <w:r w:rsidR="008D0086" w:rsidRPr="00C44B0F">
        <w:rPr>
          <w:rFonts w:cs="Arial"/>
        </w:rPr>
        <w:t xml:space="preserve">.  </w:t>
      </w:r>
      <w:r w:rsidRPr="00C44B0F">
        <w:rPr>
          <w:rFonts w:cs="Arial"/>
          <w:b/>
        </w:rPr>
        <w:t>The Contracting Authority</w:t>
      </w:r>
      <w:r w:rsidR="008D0086" w:rsidRPr="00C44B0F">
        <w:rPr>
          <w:rFonts w:cs="Arial"/>
        </w:rPr>
        <w:t xml:space="preserve"> </w:t>
      </w:r>
      <w:r w:rsidR="008D0086" w:rsidRPr="00C44B0F">
        <w:t>reserves the right to disqualify Tenderers from (further) participation in the tender process, where the Tenderer does not unconditionally accept the contract.</w:t>
      </w:r>
    </w:p>
    <w:p w14:paraId="6F4C5000" w14:textId="77777777" w:rsidR="008D0086" w:rsidRPr="00C44B0F" w:rsidRDefault="008D0086" w:rsidP="00753DA1">
      <w:pPr>
        <w:tabs>
          <w:tab w:val="left" w:pos="330"/>
          <w:tab w:val="left" w:pos="851"/>
        </w:tabs>
        <w:autoSpaceDE w:val="0"/>
        <w:autoSpaceDN w:val="0"/>
        <w:adjustRightInd w:val="0"/>
        <w:spacing w:line="240" w:lineRule="exact"/>
        <w:ind w:left="851"/>
        <w:rPr>
          <w:rFonts w:cs="Arial"/>
          <w:b/>
          <w:highlight w:val="yellow"/>
        </w:rPr>
      </w:pPr>
    </w:p>
    <w:p w14:paraId="5DA60B8E" w14:textId="77777777" w:rsidR="008D0086" w:rsidRPr="00C44B0F" w:rsidRDefault="008D0086" w:rsidP="00753DA1">
      <w:pPr>
        <w:tabs>
          <w:tab w:val="left" w:pos="330"/>
          <w:tab w:val="num" w:pos="851"/>
        </w:tabs>
        <w:autoSpaceDE w:val="0"/>
        <w:autoSpaceDN w:val="0"/>
        <w:adjustRightInd w:val="0"/>
        <w:spacing w:line="240" w:lineRule="exact"/>
        <w:rPr>
          <w:rFonts w:cs="Arial"/>
          <w:b/>
          <w:u w:val="single"/>
        </w:rPr>
      </w:pPr>
      <w:r w:rsidRPr="00C44B0F">
        <w:rPr>
          <w:rFonts w:cs="Arial"/>
          <w:b/>
          <w:u w:val="single"/>
        </w:rPr>
        <w:t xml:space="preserve">Step 4 Verification of the suitability of </w:t>
      </w:r>
      <w:r w:rsidR="00976C18" w:rsidRPr="00C44B0F">
        <w:rPr>
          <w:rFonts w:cs="Arial"/>
          <w:b/>
          <w:u w:val="single"/>
        </w:rPr>
        <w:t>T</w:t>
      </w:r>
      <w:r w:rsidRPr="00C44B0F">
        <w:rPr>
          <w:rFonts w:cs="Arial"/>
          <w:b/>
          <w:u w:val="single"/>
        </w:rPr>
        <w:t>enderers</w:t>
      </w:r>
    </w:p>
    <w:p w14:paraId="461634A8" w14:textId="77777777" w:rsidR="008D0086" w:rsidRPr="00C44B0F" w:rsidRDefault="008D0086" w:rsidP="00753DA1">
      <w:pPr>
        <w:tabs>
          <w:tab w:val="left" w:pos="330"/>
        </w:tabs>
      </w:pPr>
      <w:r w:rsidRPr="00023F0D">
        <w:t xml:space="preserve">The requirements stated in Section III of </w:t>
      </w:r>
      <w:r w:rsidR="005B225F">
        <w:t>the Contract Notice</w:t>
      </w:r>
      <w:r w:rsidR="006F7201">
        <w:t xml:space="preserve"> </w:t>
      </w:r>
      <w:r w:rsidRPr="00023F0D">
        <w:t>must be met in full by all Tenderers. These requirements are further elaborated by means of the prequalification form. Any Tenderer failing to meet one or more of these requirements will not be eligible for the award of the contract.</w:t>
      </w:r>
      <w:r w:rsidRPr="00C44B0F">
        <w:t xml:space="preserve"> </w:t>
      </w:r>
    </w:p>
    <w:p w14:paraId="5CEEE45A" w14:textId="77777777" w:rsidR="008D0086" w:rsidRPr="00C44B0F" w:rsidRDefault="008D0086" w:rsidP="00753DA1">
      <w:pPr>
        <w:tabs>
          <w:tab w:val="left" w:pos="330"/>
          <w:tab w:val="left" w:pos="851"/>
        </w:tabs>
        <w:autoSpaceDE w:val="0"/>
        <w:autoSpaceDN w:val="0"/>
        <w:adjustRightInd w:val="0"/>
        <w:spacing w:line="240" w:lineRule="exact"/>
        <w:ind w:left="851"/>
        <w:rPr>
          <w:rFonts w:cs="Arial"/>
          <w:highlight w:val="yellow"/>
        </w:rPr>
      </w:pPr>
    </w:p>
    <w:p w14:paraId="53BB29EF" w14:textId="77777777" w:rsidR="008D0086" w:rsidRPr="00C44B0F" w:rsidRDefault="008D0086" w:rsidP="00753DA1">
      <w:pPr>
        <w:tabs>
          <w:tab w:val="left" w:pos="330"/>
          <w:tab w:val="num" w:pos="550"/>
        </w:tabs>
        <w:autoSpaceDE w:val="0"/>
        <w:autoSpaceDN w:val="0"/>
        <w:adjustRightInd w:val="0"/>
        <w:spacing w:line="240" w:lineRule="exact"/>
        <w:rPr>
          <w:rFonts w:cs="Arial"/>
          <w:u w:val="single"/>
        </w:rPr>
      </w:pPr>
      <w:r w:rsidRPr="00C44B0F">
        <w:rPr>
          <w:rFonts w:cs="Arial"/>
          <w:b/>
          <w:u w:val="single"/>
        </w:rPr>
        <w:t xml:space="preserve">Step 5 Evaluation of the Tenders in accordance with the award criteria set </w:t>
      </w:r>
    </w:p>
    <w:p w14:paraId="4E449C7A" w14:textId="77777777" w:rsidR="008D0086" w:rsidRPr="00C44B0F" w:rsidRDefault="008D0086" w:rsidP="00753DA1">
      <w:pPr>
        <w:tabs>
          <w:tab w:val="left" w:pos="330"/>
          <w:tab w:val="left" w:pos="851"/>
        </w:tabs>
        <w:autoSpaceDE w:val="0"/>
        <w:autoSpaceDN w:val="0"/>
        <w:adjustRightInd w:val="0"/>
        <w:spacing w:line="240" w:lineRule="exact"/>
        <w:rPr>
          <w:rFonts w:cs="Arial"/>
        </w:rPr>
      </w:pPr>
      <w:r w:rsidRPr="00C44B0F">
        <w:rPr>
          <w:rFonts w:cs="Arial"/>
        </w:rPr>
        <w:t>The award of the Public Contract shall be made to the Tender</w:t>
      </w:r>
      <w:r w:rsidR="000540A0" w:rsidRPr="00C44B0F">
        <w:rPr>
          <w:rFonts w:cs="Arial"/>
        </w:rPr>
        <w:t>er whi</w:t>
      </w:r>
      <w:r w:rsidR="00953FB2" w:rsidRPr="00C44B0F">
        <w:rPr>
          <w:rFonts w:cs="Arial"/>
        </w:rPr>
        <w:t>ch offers the most economically advantageous Tender</w:t>
      </w:r>
      <w:r w:rsidR="000540A0" w:rsidRPr="00C44B0F">
        <w:rPr>
          <w:rFonts w:cs="Arial"/>
        </w:rPr>
        <w:t xml:space="preserve"> based on </w:t>
      </w:r>
      <w:r w:rsidRPr="00C44B0F">
        <w:rPr>
          <w:rFonts w:cs="Arial"/>
        </w:rPr>
        <w:t xml:space="preserve">the criteria </w:t>
      </w:r>
      <w:r w:rsidR="00C25210" w:rsidRPr="00C44B0F">
        <w:rPr>
          <w:rFonts w:cs="Arial"/>
        </w:rPr>
        <w:t xml:space="preserve">as </w:t>
      </w:r>
      <w:r w:rsidRPr="00C44B0F">
        <w:rPr>
          <w:rFonts w:cs="Arial"/>
        </w:rPr>
        <w:t>state</w:t>
      </w:r>
      <w:r w:rsidR="00C25210" w:rsidRPr="00C44B0F">
        <w:rPr>
          <w:rFonts w:cs="Arial"/>
        </w:rPr>
        <w:t>d in the following articles</w:t>
      </w:r>
      <w:r w:rsidRPr="00C44B0F">
        <w:rPr>
          <w:rFonts w:cs="Arial"/>
          <w:b/>
        </w:rPr>
        <w:t xml:space="preserve">. </w:t>
      </w:r>
    </w:p>
    <w:p w14:paraId="3933C851" w14:textId="77777777" w:rsidR="008D0086" w:rsidRDefault="008D0086" w:rsidP="00753DA1">
      <w:pPr>
        <w:tabs>
          <w:tab w:val="left" w:pos="851"/>
        </w:tabs>
        <w:autoSpaceDE w:val="0"/>
        <w:autoSpaceDN w:val="0"/>
        <w:adjustRightInd w:val="0"/>
        <w:spacing w:line="240" w:lineRule="exact"/>
        <w:ind w:left="851"/>
      </w:pPr>
    </w:p>
    <w:p w14:paraId="129896A8" w14:textId="77777777" w:rsidR="008D0086" w:rsidRPr="00C44B0F" w:rsidRDefault="008D0086" w:rsidP="00753DA1">
      <w:pPr>
        <w:pStyle w:val="Kop3"/>
        <w:numPr>
          <w:ilvl w:val="1"/>
          <w:numId w:val="1"/>
        </w:numPr>
        <w:tabs>
          <w:tab w:val="left" w:pos="1650"/>
        </w:tabs>
        <w:ind w:left="440"/>
        <w:rPr>
          <w:sz w:val="22"/>
          <w:szCs w:val="22"/>
        </w:rPr>
      </w:pPr>
      <w:bookmarkStart w:id="152" w:name="_Ref175366329"/>
      <w:bookmarkStart w:id="153" w:name="_Ref175366376"/>
      <w:bookmarkStart w:id="154" w:name="_Toc191888356"/>
      <w:bookmarkStart w:id="155" w:name="_Toc249758526"/>
      <w:bookmarkStart w:id="156" w:name="_Toc249760824"/>
      <w:bookmarkStart w:id="157" w:name="_Toc249862555"/>
      <w:bookmarkStart w:id="158" w:name="_Toc249863624"/>
      <w:bookmarkStart w:id="159" w:name="_Toc468723353"/>
      <w:r w:rsidRPr="00C44B0F">
        <w:rPr>
          <w:sz w:val="22"/>
          <w:szCs w:val="22"/>
        </w:rPr>
        <w:t>Awarding criteria</w:t>
      </w:r>
      <w:bookmarkEnd w:id="152"/>
      <w:bookmarkEnd w:id="153"/>
      <w:bookmarkEnd w:id="154"/>
      <w:bookmarkEnd w:id="155"/>
      <w:bookmarkEnd w:id="156"/>
      <w:bookmarkEnd w:id="157"/>
      <w:bookmarkEnd w:id="158"/>
      <w:bookmarkEnd w:id="159"/>
    </w:p>
    <w:p w14:paraId="02D86C99" w14:textId="77777777" w:rsidR="008D0086" w:rsidRDefault="008D0086" w:rsidP="00753DA1"/>
    <w:p w14:paraId="43CADA96" w14:textId="77777777" w:rsidR="00953FB2" w:rsidRPr="00C44B0F" w:rsidRDefault="008D0086" w:rsidP="00753DA1">
      <w:pPr>
        <w:numPr>
          <w:ilvl w:val="2"/>
          <w:numId w:val="29"/>
        </w:numPr>
      </w:pPr>
      <w:r w:rsidRPr="00C44B0F">
        <w:t>The award of the Public Contract shall be made to the Tender</w:t>
      </w:r>
      <w:r w:rsidR="000540A0" w:rsidRPr="00C44B0F">
        <w:t>er which offers</w:t>
      </w:r>
      <w:r w:rsidR="00953FB2" w:rsidRPr="00C44B0F">
        <w:t xml:space="preserve"> the most economically advantageous Tender</w:t>
      </w:r>
      <w:r w:rsidRPr="00C44B0F">
        <w:t>.</w:t>
      </w:r>
      <w:r w:rsidR="00953FB2" w:rsidRPr="00C44B0F">
        <w:t xml:space="preserve"> For this Tender the qualitative and quantitative (=price) aspects are weighted and score</w:t>
      </w:r>
      <w:r w:rsidR="00F8361E">
        <w:t>d</w:t>
      </w:r>
      <w:r w:rsidR="00953FB2" w:rsidRPr="00C44B0F">
        <w:t xml:space="preserve"> as follows:</w:t>
      </w:r>
    </w:p>
    <w:tbl>
      <w:tblPr>
        <w:tblpPr w:leftFromText="141" w:rightFromText="141" w:vertAnchor="text" w:horzAnchor="page" w:tblpX="2404"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1843"/>
      </w:tblGrid>
      <w:tr w:rsidR="008954ED" w:rsidRPr="00C44B0F" w14:paraId="23D06680" w14:textId="77777777" w:rsidTr="0053466C">
        <w:tc>
          <w:tcPr>
            <w:tcW w:w="4928" w:type="dxa"/>
            <w:shd w:val="clear" w:color="auto" w:fill="606060"/>
          </w:tcPr>
          <w:p w14:paraId="58307E64" w14:textId="77777777" w:rsidR="008954ED" w:rsidRPr="00C44B0F" w:rsidRDefault="008954ED" w:rsidP="008954ED">
            <w:pPr>
              <w:rPr>
                <w:b/>
                <w:color w:val="FFFFFF"/>
              </w:rPr>
            </w:pPr>
            <w:r w:rsidRPr="00C44B0F">
              <w:rPr>
                <w:b/>
                <w:color w:val="FFFFFF"/>
              </w:rPr>
              <w:t>Criteria</w:t>
            </w:r>
          </w:p>
        </w:tc>
        <w:tc>
          <w:tcPr>
            <w:tcW w:w="1843" w:type="dxa"/>
            <w:shd w:val="clear" w:color="auto" w:fill="606060"/>
          </w:tcPr>
          <w:p w14:paraId="576DA143" w14:textId="77777777" w:rsidR="008954ED" w:rsidRPr="00C44B0F" w:rsidRDefault="008954ED" w:rsidP="008954ED">
            <w:pPr>
              <w:rPr>
                <w:b/>
                <w:color w:val="FFFFFF"/>
              </w:rPr>
            </w:pPr>
            <w:r w:rsidRPr="00C44B0F">
              <w:rPr>
                <w:b/>
                <w:color w:val="FFFFFF"/>
              </w:rPr>
              <w:t>Maximum Points</w:t>
            </w:r>
          </w:p>
        </w:tc>
      </w:tr>
      <w:tr w:rsidR="008954ED" w:rsidRPr="00C44B0F" w14:paraId="003F4FE6" w14:textId="77777777" w:rsidTr="0053466C">
        <w:tc>
          <w:tcPr>
            <w:tcW w:w="4928" w:type="dxa"/>
          </w:tcPr>
          <w:p w14:paraId="0CF90A34" w14:textId="77777777" w:rsidR="008954ED" w:rsidRPr="00C44B0F" w:rsidRDefault="0053466C" w:rsidP="008954ED">
            <w:r>
              <w:t xml:space="preserve">Criterion I. </w:t>
            </w:r>
            <w:r w:rsidR="00631BC1">
              <w:t>Price</w:t>
            </w:r>
          </w:p>
        </w:tc>
        <w:tc>
          <w:tcPr>
            <w:tcW w:w="1843" w:type="dxa"/>
          </w:tcPr>
          <w:p w14:paraId="49092E3A" w14:textId="77777777" w:rsidR="008954ED" w:rsidRPr="006036AF" w:rsidRDefault="00FC10CF" w:rsidP="008954ED">
            <w:pPr>
              <w:jc w:val="center"/>
            </w:pPr>
            <w:r>
              <w:t>30</w:t>
            </w:r>
            <w:r w:rsidR="006036AF" w:rsidRPr="006036AF">
              <w:t xml:space="preserve"> points</w:t>
            </w:r>
          </w:p>
        </w:tc>
      </w:tr>
      <w:tr w:rsidR="008954ED" w:rsidRPr="00C44B0F" w14:paraId="41C93F12" w14:textId="77777777" w:rsidTr="0053466C">
        <w:tc>
          <w:tcPr>
            <w:tcW w:w="4928" w:type="dxa"/>
          </w:tcPr>
          <w:p w14:paraId="17E8E274" w14:textId="77777777" w:rsidR="008954ED" w:rsidRPr="00C44B0F" w:rsidRDefault="0053466C" w:rsidP="008954ED">
            <w:r>
              <w:t xml:space="preserve">Criterion II. </w:t>
            </w:r>
            <w:r w:rsidR="00631BC1">
              <w:t>Quality of equipment</w:t>
            </w:r>
          </w:p>
        </w:tc>
        <w:tc>
          <w:tcPr>
            <w:tcW w:w="1843" w:type="dxa"/>
          </w:tcPr>
          <w:p w14:paraId="5C4442F3" w14:textId="77777777" w:rsidR="008954ED" w:rsidRPr="006036AF" w:rsidRDefault="00FC10CF" w:rsidP="008954ED">
            <w:pPr>
              <w:jc w:val="center"/>
            </w:pPr>
            <w:r>
              <w:t>50</w:t>
            </w:r>
            <w:r w:rsidR="00631BC1" w:rsidRPr="006036AF">
              <w:t xml:space="preserve"> </w:t>
            </w:r>
            <w:r w:rsidR="008954ED" w:rsidRPr="006036AF">
              <w:t>points</w:t>
            </w:r>
          </w:p>
        </w:tc>
      </w:tr>
      <w:tr w:rsidR="00631BC1" w:rsidRPr="00C44B0F" w14:paraId="17FB7B3F" w14:textId="77777777" w:rsidTr="0053466C">
        <w:tc>
          <w:tcPr>
            <w:tcW w:w="4928" w:type="dxa"/>
          </w:tcPr>
          <w:p w14:paraId="60857CF0" w14:textId="77777777" w:rsidR="00631BC1" w:rsidRPr="00C44B0F" w:rsidDel="00631BC1" w:rsidRDefault="0053466C" w:rsidP="008954ED">
            <w:r>
              <w:t xml:space="preserve">Criterion III. </w:t>
            </w:r>
            <w:r w:rsidR="00631BC1">
              <w:t xml:space="preserve">User friendliness and </w:t>
            </w:r>
            <w:r>
              <w:t xml:space="preserve">quality of </w:t>
            </w:r>
            <w:r w:rsidR="00631BC1">
              <w:t>support</w:t>
            </w:r>
          </w:p>
        </w:tc>
        <w:tc>
          <w:tcPr>
            <w:tcW w:w="1843" w:type="dxa"/>
          </w:tcPr>
          <w:p w14:paraId="7C16F680" w14:textId="77777777" w:rsidR="00631BC1" w:rsidRDefault="00631BC1" w:rsidP="008954ED">
            <w:pPr>
              <w:jc w:val="center"/>
            </w:pPr>
            <w:r>
              <w:t>20 points</w:t>
            </w:r>
          </w:p>
        </w:tc>
      </w:tr>
      <w:tr w:rsidR="008954ED" w:rsidRPr="00C44B0F" w14:paraId="18776FA8" w14:textId="77777777" w:rsidTr="0053466C">
        <w:tc>
          <w:tcPr>
            <w:tcW w:w="4928" w:type="dxa"/>
          </w:tcPr>
          <w:p w14:paraId="25B3E559" w14:textId="77777777" w:rsidR="008954ED" w:rsidRPr="00C44B0F" w:rsidRDefault="008954ED" w:rsidP="008954ED">
            <w:pPr>
              <w:rPr>
                <w:b/>
              </w:rPr>
            </w:pPr>
            <w:r w:rsidRPr="00C44B0F">
              <w:rPr>
                <w:b/>
              </w:rPr>
              <w:t>Total</w:t>
            </w:r>
          </w:p>
        </w:tc>
        <w:tc>
          <w:tcPr>
            <w:tcW w:w="1843" w:type="dxa"/>
          </w:tcPr>
          <w:p w14:paraId="0172496C" w14:textId="77777777" w:rsidR="008954ED" w:rsidRPr="00023F0D" w:rsidRDefault="00190435" w:rsidP="008954ED">
            <w:pPr>
              <w:jc w:val="center"/>
              <w:rPr>
                <w:b/>
              </w:rPr>
            </w:pPr>
            <w:r w:rsidRPr="00023F0D">
              <w:rPr>
                <w:b/>
              </w:rPr>
              <w:t>100</w:t>
            </w:r>
            <w:r w:rsidR="008954ED" w:rsidRPr="00023F0D">
              <w:rPr>
                <w:b/>
              </w:rPr>
              <w:t xml:space="preserve"> points</w:t>
            </w:r>
          </w:p>
        </w:tc>
      </w:tr>
    </w:tbl>
    <w:p w14:paraId="39033515" w14:textId="77777777" w:rsidR="00953FB2" w:rsidRDefault="00953FB2" w:rsidP="00953FB2"/>
    <w:p w14:paraId="4B183CAF" w14:textId="77777777" w:rsidR="00CD2BD6" w:rsidRDefault="00CD2BD6" w:rsidP="00953FB2"/>
    <w:p w14:paraId="7BDCE3D5" w14:textId="77777777" w:rsidR="00CD2BD6" w:rsidRDefault="00CD2BD6" w:rsidP="00953FB2"/>
    <w:p w14:paraId="641D4F8C" w14:textId="77777777" w:rsidR="00CD2BD6" w:rsidRDefault="00CD2BD6" w:rsidP="00953FB2"/>
    <w:p w14:paraId="5381A0B9" w14:textId="77777777" w:rsidR="00CD2BD6" w:rsidRDefault="00CD2BD6" w:rsidP="00953FB2"/>
    <w:p w14:paraId="2EFFC481" w14:textId="77777777" w:rsidR="00CD2BD6" w:rsidRDefault="00CD2BD6" w:rsidP="00953FB2"/>
    <w:p w14:paraId="252266E6" w14:textId="77777777" w:rsidR="00CD2BD6" w:rsidRDefault="00CD2BD6" w:rsidP="00953FB2"/>
    <w:p w14:paraId="33D25DD2" w14:textId="77777777" w:rsidR="00CD2BD6" w:rsidRDefault="00CD2BD6" w:rsidP="00953FB2"/>
    <w:p w14:paraId="28661A15" w14:textId="77777777" w:rsidR="00631BC1" w:rsidRDefault="00631BC1" w:rsidP="00631BC1">
      <w:pPr>
        <w:rPr>
          <w:rFonts w:cs="Arial"/>
        </w:rPr>
      </w:pPr>
      <w:r w:rsidRPr="00C44B0F">
        <w:rPr>
          <w:rFonts w:cs="Arial"/>
        </w:rPr>
        <w:t>In order to determine the most economically advantageous Tender from the point of view of the Contracting Authority, the quality of the Tender will be examined in relation to the other Tenders</w:t>
      </w:r>
      <w:r w:rsidR="0053466C">
        <w:rPr>
          <w:rFonts w:cs="Arial"/>
        </w:rPr>
        <w:t xml:space="preserve"> concerning </w:t>
      </w:r>
      <w:r w:rsidR="00165F59">
        <w:rPr>
          <w:rFonts w:cs="Arial"/>
        </w:rPr>
        <w:t>all criteria, as described in Articles 4.3-4.5</w:t>
      </w:r>
      <w:r w:rsidR="0053466C">
        <w:rPr>
          <w:rFonts w:cs="Arial"/>
        </w:rPr>
        <w:t xml:space="preserve">. </w:t>
      </w:r>
    </w:p>
    <w:p w14:paraId="70035478" w14:textId="77777777" w:rsidR="000556AF" w:rsidRPr="0053466C" w:rsidRDefault="00D8657B" w:rsidP="000556AF">
      <w:pPr>
        <w:autoSpaceDE w:val="0"/>
        <w:autoSpaceDN w:val="0"/>
        <w:adjustRightInd w:val="0"/>
        <w:rPr>
          <w:rFonts w:cs="Arial"/>
        </w:rPr>
      </w:pPr>
      <w:r w:rsidRPr="0053466C">
        <w:rPr>
          <w:rFonts w:eastAsia="Calibri,Arial" w:cs="Arial"/>
        </w:rPr>
        <w:t>During the evaluation of the Tender, t</w:t>
      </w:r>
      <w:r w:rsidR="000556AF" w:rsidRPr="0053466C">
        <w:rPr>
          <w:rFonts w:eastAsia="Calibri,Arial" w:cs="Arial"/>
        </w:rPr>
        <w:t xml:space="preserve">he </w:t>
      </w:r>
      <w:r w:rsidR="006F7201">
        <w:rPr>
          <w:rFonts w:eastAsia="Calibri,Arial" w:cs="Arial"/>
        </w:rPr>
        <w:t>T</w:t>
      </w:r>
      <w:r w:rsidR="000556AF" w:rsidRPr="0053466C">
        <w:rPr>
          <w:rFonts w:eastAsia="Calibri,Arial" w:cs="Arial"/>
        </w:rPr>
        <w:t xml:space="preserve">enderer may be requested to submit </w:t>
      </w:r>
      <w:r w:rsidRPr="0053466C">
        <w:rPr>
          <w:rFonts w:eastAsia="Calibri,Arial" w:cs="Arial"/>
        </w:rPr>
        <w:t xml:space="preserve">additional </w:t>
      </w:r>
      <w:r w:rsidR="000556AF" w:rsidRPr="0053466C">
        <w:rPr>
          <w:rFonts w:eastAsia="Calibri,Arial" w:cs="Arial"/>
        </w:rPr>
        <w:t xml:space="preserve">proof for the specifications given in the tender. </w:t>
      </w:r>
      <w:r w:rsidRPr="0053466C">
        <w:rPr>
          <w:rFonts w:eastAsia="Calibri,Arial" w:cs="Arial"/>
        </w:rPr>
        <w:t>The Contracting Authority</w:t>
      </w:r>
      <w:r w:rsidR="000556AF" w:rsidRPr="0053466C">
        <w:rPr>
          <w:rFonts w:eastAsia="Calibri,Arial" w:cs="Arial"/>
        </w:rPr>
        <w:t xml:space="preserve"> may e.g. ask to deliver pictures of devices fabricated or </w:t>
      </w:r>
      <w:r w:rsidRPr="0053466C">
        <w:rPr>
          <w:rFonts w:eastAsia="Calibri,Arial" w:cs="Arial"/>
        </w:rPr>
        <w:t xml:space="preserve">request to </w:t>
      </w:r>
      <w:r w:rsidR="000556AF" w:rsidRPr="0053466C">
        <w:rPr>
          <w:rFonts w:eastAsia="Calibri,Arial" w:cs="Arial"/>
        </w:rPr>
        <w:t xml:space="preserve">carry out test exposures on substrates delivered by </w:t>
      </w:r>
      <w:r w:rsidRPr="0053466C">
        <w:rPr>
          <w:rFonts w:eastAsia="Calibri,Arial" w:cs="Arial"/>
        </w:rPr>
        <w:t>the contracting authority</w:t>
      </w:r>
      <w:r w:rsidR="000556AF" w:rsidRPr="0053466C">
        <w:rPr>
          <w:rFonts w:eastAsia="Calibri,Arial" w:cs="Arial"/>
        </w:rPr>
        <w:t xml:space="preserve"> on similar equipment</w:t>
      </w:r>
      <w:r w:rsidR="006F7201">
        <w:rPr>
          <w:rFonts w:eastAsia="Calibri,Arial" w:cs="Arial"/>
        </w:rPr>
        <w:t>.</w:t>
      </w:r>
    </w:p>
    <w:p w14:paraId="4ACC6C50" w14:textId="77777777" w:rsidR="000556AF" w:rsidRDefault="000556AF" w:rsidP="00631BC1">
      <w:pPr>
        <w:rPr>
          <w:rFonts w:cs="Arial"/>
        </w:rPr>
      </w:pPr>
    </w:p>
    <w:p w14:paraId="1F64287C" w14:textId="77777777" w:rsidR="00631BC1" w:rsidRPr="00C44B0F" w:rsidRDefault="00631BC1" w:rsidP="00631BC1">
      <w:pPr>
        <w:rPr>
          <w:rFonts w:cs="Arial"/>
          <w:b/>
          <w:lang w:eastAsia="en-GB"/>
        </w:rPr>
      </w:pPr>
      <w:r w:rsidRPr="00C44B0F">
        <w:rPr>
          <w:rFonts w:cs="Arial"/>
          <w:b/>
          <w:lang w:eastAsia="en-GB"/>
        </w:rPr>
        <w:t>General remarks</w:t>
      </w:r>
      <w:r>
        <w:rPr>
          <w:rFonts w:cs="Arial"/>
          <w:b/>
          <w:lang w:eastAsia="en-GB"/>
        </w:rPr>
        <w:t xml:space="preserve"> regarding assessment/evaluation</w:t>
      </w:r>
      <w:r w:rsidRPr="00C44B0F">
        <w:rPr>
          <w:rFonts w:cs="Arial"/>
          <w:b/>
          <w:lang w:eastAsia="en-GB"/>
        </w:rPr>
        <w:br/>
      </w:r>
    </w:p>
    <w:p w14:paraId="6071D458" w14:textId="77777777" w:rsidR="00631BC1" w:rsidRPr="00C44B0F" w:rsidRDefault="00631BC1" w:rsidP="00631BC1">
      <w:pPr>
        <w:rPr>
          <w:rFonts w:cs="Arial"/>
          <w:lang w:eastAsia="en-GB"/>
        </w:rPr>
      </w:pPr>
      <w:r w:rsidRPr="00C44B0F">
        <w:rPr>
          <w:rFonts w:cs="Arial"/>
          <w:lang w:eastAsia="en-GB"/>
        </w:rPr>
        <w:t>Important general remarks with regard to the assessment/evaluation are:</w:t>
      </w:r>
    </w:p>
    <w:p w14:paraId="09EC0FC2" w14:textId="77777777" w:rsidR="00631BC1" w:rsidRPr="00C44B0F" w:rsidRDefault="00631BC1" w:rsidP="00631BC1">
      <w:pPr>
        <w:rPr>
          <w:rFonts w:cs="Arial"/>
          <w:lang w:eastAsia="en-GB"/>
        </w:rPr>
      </w:pPr>
    </w:p>
    <w:p w14:paraId="40254C82" w14:textId="77777777" w:rsidR="0077076F" w:rsidRDefault="00631BC1" w:rsidP="0077076F">
      <w:pPr>
        <w:ind w:left="709" w:hanging="709"/>
      </w:pPr>
      <w:r w:rsidRPr="00C44B0F">
        <w:rPr>
          <w:rFonts w:cs="Arial"/>
          <w:lang w:eastAsia="en-GB"/>
        </w:rPr>
        <w:t xml:space="preserve">1. </w:t>
      </w:r>
      <w:r w:rsidRPr="00C44B0F">
        <w:rPr>
          <w:rFonts w:cs="Arial"/>
          <w:lang w:eastAsia="en-GB"/>
        </w:rPr>
        <w:tab/>
        <w:t xml:space="preserve">The assessment of </w:t>
      </w:r>
      <w:r w:rsidR="0053466C">
        <w:rPr>
          <w:rFonts w:cs="Arial"/>
          <w:lang w:eastAsia="en-GB"/>
        </w:rPr>
        <w:t>award criteria II and III are</w:t>
      </w:r>
      <w:r w:rsidRPr="00C44B0F">
        <w:rPr>
          <w:rFonts w:cs="Arial"/>
          <w:lang w:eastAsia="en-GB"/>
        </w:rPr>
        <w:t xml:space="preserve"> done by an Assessment Committee</w:t>
      </w:r>
      <w:r w:rsidR="0077076F" w:rsidRPr="36266FBC">
        <w:rPr>
          <w:rFonts w:eastAsia="Arial" w:cs="Arial"/>
          <w:lang w:eastAsia="en-GB"/>
        </w:rPr>
        <w:t xml:space="preserve"> on behalf of the Contracting Authority. </w:t>
      </w:r>
      <w:r w:rsidR="0077076F" w:rsidRPr="36266FBC">
        <w:t>This committee shall consist of at least 3 experts (unless there are unforeseen circumstances).</w:t>
      </w:r>
    </w:p>
    <w:p w14:paraId="71F4F88E" w14:textId="77777777" w:rsidR="00631BC1" w:rsidRPr="00C44B0F" w:rsidRDefault="00631BC1" w:rsidP="00631BC1">
      <w:pPr>
        <w:ind w:left="709" w:hanging="709"/>
        <w:rPr>
          <w:rFonts w:cs="Arial"/>
          <w:lang w:eastAsia="en-GB"/>
        </w:rPr>
      </w:pPr>
    </w:p>
    <w:p w14:paraId="5DF05DEA" w14:textId="77777777" w:rsidR="00631BC1" w:rsidRPr="00C44B0F" w:rsidRDefault="00631BC1" w:rsidP="00631BC1">
      <w:pPr>
        <w:ind w:left="709" w:hanging="709"/>
        <w:rPr>
          <w:rFonts w:cs="Arial"/>
          <w:lang w:eastAsia="en-GB"/>
        </w:rPr>
      </w:pPr>
      <w:r w:rsidRPr="00C44B0F">
        <w:rPr>
          <w:rFonts w:cs="Arial"/>
          <w:lang w:eastAsia="en-GB"/>
        </w:rPr>
        <w:t>2.</w:t>
      </w:r>
      <w:r w:rsidRPr="00C44B0F">
        <w:rPr>
          <w:rFonts w:cs="Arial"/>
          <w:lang w:eastAsia="en-GB"/>
        </w:rPr>
        <w:tab/>
        <w:t>Each member of the Assessment Committee independently award points with regard to the described</w:t>
      </w:r>
      <w:r>
        <w:rPr>
          <w:rFonts w:cs="Arial"/>
          <w:lang w:eastAsia="en-GB"/>
        </w:rPr>
        <w:t xml:space="preserve"> quality (sub) criteria</w:t>
      </w:r>
      <w:r w:rsidRPr="00C44B0F">
        <w:rPr>
          <w:rFonts w:cs="Arial"/>
          <w:lang w:eastAsia="en-GB"/>
        </w:rPr>
        <w:t>.</w:t>
      </w:r>
      <w:r>
        <w:rPr>
          <w:rFonts w:cs="Arial"/>
          <w:lang w:eastAsia="en-GB"/>
        </w:rPr>
        <w:t xml:space="preserve"> </w:t>
      </w:r>
      <w:r w:rsidRPr="00C44B0F">
        <w:rPr>
          <w:rFonts w:cs="Arial"/>
          <w:lang w:eastAsia="en-GB"/>
        </w:rPr>
        <w:t xml:space="preserve">The separate members of the Assessment Committee individually assign a provisional score for these (sub) criteria. The scores are given on the </w:t>
      </w:r>
      <w:r w:rsidRPr="00C44B0F">
        <w:rPr>
          <w:rFonts w:cs="Arial"/>
          <w:lang w:eastAsia="en-GB"/>
        </w:rPr>
        <w:lastRenderedPageBreak/>
        <w:t>basis of comparison among the descriptions within the received Tenders rel</w:t>
      </w:r>
      <w:r w:rsidR="0053466C">
        <w:rPr>
          <w:rFonts w:cs="Arial"/>
          <w:lang w:eastAsia="en-GB"/>
        </w:rPr>
        <w:t>ating to the specific criteria.</w:t>
      </w:r>
    </w:p>
    <w:p w14:paraId="694FBD6F" w14:textId="77777777" w:rsidR="00631BC1" w:rsidRPr="00C44B0F" w:rsidRDefault="00631BC1" w:rsidP="00631BC1">
      <w:pPr>
        <w:ind w:left="709" w:hanging="709"/>
        <w:rPr>
          <w:rFonts w:cs="Arial"/>
          <w:lang w:eastAsia="en-GB"/>
        </w:rPr>
      </w:pPr>
    </w:p>
    <w:p w14:paraId="33234CF4" w14:textId="77777777" w:rsidR="00631BC1" w:rsidRPr="00C44B0F" w:rsidRDefault="00631BC1" w:rsidP="00631BC1">
      <w:pPr>
        <w:ind w:left="709" w:hanging="709"/>
        <w:rPr>
          <w:rFonts w:cs="Arial"/>
          <w:lang w:eastAsia="en-GB"/>
        </w:rPr>
      </w:pPr>
      <w:r w:rsidRPr="00C44B0F">
        <w:rPr>
          <w:rFonts w:cs="Arial"/>
          <w:lang w:eastAsia="en-GB"/>
        </w:rPr>
        <w:t>3.</w:t>
      </w:r>
      <w:r w:rsidRPr="00C44B0F">
        <w:rPr>
          <w:rFonts w:cs="Arial"/>
          <w:lang w:eastAsia="en-GB"/>
        </w:rPr>
        <w:tab/>
        <w:t>The members of the Assessment Committee will convene to discuss their provisional scores with regard to the described criteria. During this evaluation meeting the members of the Assessment Committee reach a consensus and determine the definitive scores per criteria per Tenderer.</w:t>
      </w:r>
      <w:r w:rsidR="00590DB9">
        <w:rPr>
          <w:rFonts w:cs="Arial"/>
          <w:lang w:eastAsia="en-GB"/>
        </w:rPr>
        <w:t xml:space="preserve"> </w:t>
      </w:r>
      <w:r w:rsidRPr="00C44B0F">
        <w:rPr>
          <w:rFonts w:cs="Arial"/>
          <w:lang w:eastAsia="en-GB"/>
        </w:rPr>
        <w:t>The Tender which according to the Assessment Committ</w:t>
      </w:r>
      <w:r>
        <w:rPr>
          <w:rFonts w:cs="Arial"/>
          <w:lang w:eastAsia="en-GB"/>
        </w:rPr>
        <w:t xml:space="preserve">ee is the best </w:t>
      </w:r>
      <w:r w:rsidRPr="00C44B0F">
        <w:rPr>
          <w:rFonts w:cs="Arial"/>
          <w:lang w:eastAsia="en-GB"/>
        </w:rPr>
        <w:t>with regard to a speci</w:t>
      </w:r>
      <w:r>
        <w:rPr>
          <w:rFonts w:cs="Arial"/>
          <w:lang w:eastAsia="en-GB"/>
        </w:rPr>
        <w:t>fic criterion</w:t>
      </w:r>
      <w:r w:rsidRPr="00C44B0F">
        <w:rPr>
          <w:rFonts w:cs="Arial"/>
          <w:lang w:eastAsia="en-GB"/>
        </w:rPr>
        <w:t xml:space="preserve"> will receive the maximum score for that specific criterion</w:t>
      </w:r>
      <w:r>
        <w:rPr>
          <w:rFonts w:cs="Arial"/>
          <w:lang w:eastAsia="en-GB"/>
        </w:rPr>
        <w:t>. The scores</w:t>
      </w:r>
      <w:r w:rsidRPr="00C44B0F">
        <w:rPr>
          <w:rFonts w:cs="Arial"/>
          <w:lang w:eastAsia="en-GB"/>
        </w:rPr>
        <w:t xml:space="preserve"> of the other Tend</w:t>
      </w:r>
      <w:r>
        <w:rPr>
          <w:rFonts w:cs="Arial"/>
          <w:lang w:eastAsia="en-GB"/>
        </w:rPr>
        <w:t>erer</w:t>
      </w:r>
      <w:r w:rsidR="00590DB9">
        <w:rPr>
          <w:rFonts w:cs="Arial"/>
          <w:lang w:eastAsia="en-GB"/>
        </w:rPr>
        <w:t xml:space="preserve"> </w:t>
      </w:r>
      <w:r>
        <w:rPr>
          <w:rFonts w:cs="Arial"/>
          <w:lang w:eastAsia="en-GB"/>
        </w:rPr>
        <w:t xml:space="preserve">for </w:t>
      </w:r>
      <w:r w:rsidR="00590DB9">
        <w:rPr>
          <w:rFonts w:cs="Arial"/>
          <w:lang w:eastAsia="en-GB"/>
        </w:rPr>
        <w:t xml:space="preserve">the </w:t>
      </w:r>
      <w:r>
        <w:rPr>
          <w:rFonts w:cs="Arial"/>
          <w:lang w:eastAsia="en-GB"/>
        </w:rPr>
        <w:t>criterion</w:t>
      </w:r>
      <w:r w:rsidRPr="00C44B0F">
        <w:rPr>
          <w:rFonts w:cs="Arial"/>
          <w:lang w:eastAsia="en-GB"/>
        </w:rPr>
        <w:t xml:space="preserve"> will be related to the description of the Tenderer which received the maxim</w:t>
      </w:r>
      <w:r w:rsidR="00590DB9">
        <w:rPr>
          <w:rFonts w:cs="Arial"/>
          <w:lang w:eastAsia="en-GB"/>
        </w:rPr>
        <w:t xml:space="preserve">um score for that specific </w:t>
      </w:r>
      <w:r w:rsidRPr="00C44B0F">
        <w:rPr>
          <w:rFonts w:cs="Arial"/>
          <w:lang w:eastAsia="en-GB"/>
        </w:rPr>
        <w:t>criterion.</w:t>
      </w:r>
    </w:p>
    <w:p w14:paraId="6C4BE941" w14:textId="77777777" w:rsidR="00CD2BD6" w:rsidRDefault="00CD2BD6" w:rsidP="00953FB2"/>
    <w:p w14:paraId="374060CB" w14:textId="77777777" w:rsidR="00590DB9" w:rsidRDefault="00590DB9" w:rsidP="00953FB2"/>
    <w:p w14:paraId="3BCE2117" w14:textId="77777777" w:rsidR="00631BC1" w:rsidRPr="00C44B0F" w:rsidRDefault="00DF003E" w:rsidP="00631BC1">
      <w:pPr>
        <w:pStyle w:val="Kop3"/>
        <w:numPr>
          <w:ilvl w:val="1"/>
          <w:numId w:val="1"/>
        </w:numPr>
        <w:tabs>
          <w:tab w:val="left" w:pos="1650"/>
        </w:tabs>
        <w:ind w:left="440"/>
        <w:rPr>
          <w:sz w:val="22"/>
          <w:szCs w:val="22"/>
        </w:rPr>
      </w:pPr>
      <w:bookmarkStart w:id="160" w:name="_Toc468723354"/>
      <w:proofErr w:type="spellStart"/>
      <w:r>
        <w:rPr>
          <w:sz w:val="22"/>
          <w:szCs w:val="22"/>
        </w:rPr>
        <w:t>Citerion</w:t>
      </w:r>
      <w:proofErr w:type="spellEnd"/>
      <w:r>
        <w:rPr>
          <w:sz w:val="22"/>
          <w:szCs w:val="22"/>
        </w:rPr>
        <w:t xml:space="preserve"> I. </w:t>
      </w:r>
      <w:r w:rsidR="00631BC1" w:rsidRPr="00C44B0F">
        <w:rPr>
          <w:sz w:val="22"/>
          <w:szCs w:val="22"/>
        </w:rPr>
        <w:t>Price</w:t>
      </w:r>
      <w:r w:rsidR="00631BC1">
        <w:rPr>
          <w:sz w:val="22"/>
          <w:szCs w:val="22"/>
        </w:rPr>
        <w:t xml:space="preserve"> </w:t>
      </w:r>
      <w:r w:rsidR="00631BC1" w:rsidRPr="00023F0D">
        <w:rPr>
          <w:sz w:val="22"/>
          <w:szCs w:val="22"/>
        </w:rPr>
        <w:t>(</w:t>
      </w:r>
      <w:r w:rsidR="00FC10CF">
        <w:rPr>
          <w:sz w:val="22"/>
          <w:szCs w:val="22"/>
        </w:rPr>
        <w:t>3</w:t>
      </w:r>
      <w:r w:rsidR="00631BC1" w:rsidRPr="00023F0D">
        <w:rPr>
          <w:sz w:val="22"/>
          <w:szCs w:val="22"/>
        </w:rPr>
        <w:t>0 points)</w:t>
      </w:r>
      <w:bookmarkEnd w:id="160"/>
    </w:p>
    <w:p w14:paraId="6DD844EC" w14:textId="77777777" w:rsidR="00631BC1" w:rsidRDefault="00631BC1" w:rsidP="00631BC1">
      <w:pPr>
        <w:keepNext/>
        <w:keepLines/>
        <w:tabs>
          <w:tab w:val="left" w:pos="567"/>
        </w:tabs>
        <w:ind w:left="567" w:hanging="567"/>
        <w:rPr>
          <w:rFonts w:cs="Arial"/>
          <w:b/>
          <w:szCs w:val="22"/>
          <w:u w:val="single"/>
        </w:rPr>
      </w:pPr>
    </w:p>
    <w:p w14:paraId="1CD8FC36" w14:textId="77777777" w:rsidR="00631BC1" w:rsidRPr="00DE66B7" w:rsidRDefault="00631BC1" w:rsidP="0053466C">
      <w:pPr>
        <w:rPr>
          <w:rFonts w:cs="Arial"/>
        </w:rPr>
      </w:pPr>
      <w:r w:rsidRPr="00DE66B7">
        <w:rPr>
          <w:rFonts w:cs="Arial"/>
        </w:rPr>
        <w:t xml:space="preserve">In order to determine the lowest </w:t>
      </w:r>
      <w:r w:rsidR="00317386" w:rsidRPr="00DE66B7">
        <w:rPr>
          <w:rFonts w:cs="Arial"/>
        </w:rPr>
        <w:t>Total Price</w:t>
      </w:r>
      <w:r w:rsidRPr="00DE66B7">
        <w:rPr>
          <w:rFonts w:cs="Arial"/>
        </w:rPr>
        <w:t xml:space="preserve"> of the Tender, the Contracting Authority</w:t>
      </w:r>
      <w:r w:rsidR="0053466C" w:rsidRPr="00DE66B7">
        <w:rPr>
          <w:rFonts w:cs="Arial"/>
        </w:rPr>
        <w:t xml:space="preserve"> </w:t>
      </w:r>
      <w:r w:rsidRPr="00DE66B7">
        <w:rPr>
          <w:rFonts w:cs="Arial"/>
        </w:rPr>
        <w:t xml:space="preserve">will take into account the prices and rates as filled in </w:t>
      </w:r>
      <w:r w:rsidRPr="00DE66B7">
        <w:rPr>
          <w:rFonts w:cs="Arial"/>
          <w:b/>
          <w:i/>
        </w:rPr>
        <w:t>Appendix F: Tender Form</w:t>
      </w:r>
      <w:r w:rsidRPr="00DE66B7">
        <w:rPr>
          <w:rFonts w:cs="Arial"/>
        </w:rPr>
        <w:t>. The price evaluation will take place with regard to the Total Price stated in Appendix F</w:t>
      </w:r>
      <w:r w:rsidR="0053466C" w:rsidRPr="00DE66B7">
        <w:rPr>
          <w:rFonts w:cs="Arial"/>
        </w:rPr>
        <w:t>.</w:t>
      </w:r>
    </w:p>
    <w:p w14:paraId="4B505B70" w14:textId="77777777" w:rsidR="00631BC1" w:rsidRPr="00DE66B7" w:rsidRDefault="00631BC1" w:rsidP="00631BC1">
      <w:pPr>
        <w:rPr>
          <w:rFonts w:cs="Arial"/>
          <w:highlight w:val="magenta"/>
        </w:rPr>
      </w:pPr>
    </w:p>
    <w:p w14:paraId="64D0BDE3" w14:textId="77777777" w:rsidR="00631BC1" w:rsidRPr="00DE66B7" w:rsidRDefault="00631BC1" w:rsidP="0053466C">
      <w:pPr>
        <w:rPr>
          <w:rFonts w:cs="Arial"/>
          <w:lang w:eastAsia="en-GB"/>
        </w:rPr>
      </w:pPr>
      <w:r w:rsidRPr="00DE66B7">
        <w:rPr>
          <w:rFonts w:cs="Arial"/>
          <w:lang w:eastAsia="en-GB"/>
        </w:rPr>
        <w:t>The Score on Price will be calculated as follows:</w:t>
      </w:r>
    </w:p>
    <w:p w14:paraId="3711A460" w14:textId="77777777" w:rsidR="00631BC1" w:rsidRPr="00DE66B7" w:rsidRDefault="00631BC1" w:rsidP="00631BC1">
      <w:pPr>
        <w:rPr>
          <w:rFonts w:cs="Arial"/>
          <w:lang w:eastAsia="en-GB"/>
        </w:rPr>
      </w:pPr>
    </w:p>
    <w:p w14:paraId="3ADBDAD4" w14:textId="77777777" w:rsidR="00631BC1" w:rsidRPr="00DE66B7" w:rsidRDefault="0034193C" w:rsidP="00631BC1">
      <w:pPr>
        <w:ind w:firstLine="709"/>
        <w:rPr>
          <w:rFonts w:cs="Arial"/>
          <w:lang w:val="en-US"/>
        </w:rPr>
      </w:pPr>
      <m:oMathPara>
        <m:oMath>
          <m:r>
            <w:rPr>
              <w:rFonts w:ascii="Cambria Math" w:hAnsi="Cambria Math" w:cs="Arial"/>
            </w:rPr>
            <m:t>S</m:t>
          </m:r>
          <m:sSub>
            <m:sSubPr>
              <m:ctrlPr>
                <w:rPr>
                  <w:rFonts w:ascii="Cambria Math" w:hAnsi="Cambria Math" w:cs="Arial"/>
                  <w:i/>
                </w:rPr>
              </m:ctrlPr>
            </m:sSubPr>
            <m:e>
              <m:r>
                <w:rPr>
                  <w:rFonts w:ascii="Cambria Math" w:hAnsi="Cambria Math" w:cs="Arial"/>
                </w:rPr>
                <m:t>P</m:t>
              </m:r>
            </m:e>
            <m:sub>
              <m:r>
                <w:rPr>
                  <w:rFonts w:ascii="Cambria Math" w:hAnsi="Cambria Math" w:cs="Arial"/>
                </w:rPr>
                <m:t>t</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LP</m:t>
                  </m:r>
                </m:num>
                <m:den>
                  <m:sSub>
                    <m:sSubPr>
                      <m:ctrlPr>
                        <w:rPr>
                          <w:rFonts w:ascii="Cambria Math" w:hAnsi="Cambria Math" w:cs="Arial"/>
                          <w:i/>
                        </w:rPr>
                      </m:ctrlPr>
                    </m:sSubPr>
                    <m:e>
                      <m:r>
                        <w:rPr>
                          <w:rFonts w:ascii="Cambria Math" w:hAnsi="Cambria Math" w:cs="Arial"/>
                        </w:rPr>
                        <m:t>P</m:t>
                      </m:r>
                    </m:e>
                    <m:sub>
                      <m:r>
                        <w:rPr>
                          <w:rFonts w:ascii="Cambria Math" w:hAnsi="Cambria Math" w:cs="Arial"/>
                        </w:rPr>
                        <m:t>t</m:t>
                      </m:r>
                    </m:sub>
                  </m:sSub>
                </m:den>
              </m:f>
            </m:e>
          </m:d>
          <m:r>
            <w:rPr>
              <w:rFonts w:ascii="Cambria Math" w:hAnsi="Cambria Math" w:cs="Arial"/>
            </w:rPr>
            <m:t>×30</m:t>
          </m:r>
        </m:oMath>
      </m:oMathPara>
    </w:p>
    <w:p w14:paraId="1F66DCB2" w14:textId="77777777" w:rsidR="00631BC1" w:rsidRPr="00DE66B7" w:rsidRDefault="00631BC1" w:rsidP="00631BC1">
      <w:pPr>
        <w:ind w:left="2835" w:hanging="2126"/>
        <w:rPr>
          <w:rFonts w:cs="Arial"/>
          <w:lang w:val="en-US"/>
        </w:rPr>
      </w:pPr>
    </w:p>
    <w:p w14:paraId="482D5ECC" w14:textId="77777777" w:rsidR="00631BC1" w:rsidRPr="00DE66B7" w:rsidRDefault="00631BC1" w:rsidP="00631BC1">
      <w:pPr>
        <w:ind w:left="1843" w:hanging="1134"/>
        <w:rPr>
          <w:rFonts w:cs="Arial"/>
        </w:rPr>
      </w:pPr>
      <w:r w:rsidRPr="00DE66B7">
        <w:rPr>
          <w:rFonts w:cs="Arial"/>
          <w:position w:val="-10"/>
        </w:rPr>
        <w:object w:dxaOrig="300" w:dyaOrig="279" w14:anchorId="4DAF6B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8.15pt" o:ole="">
            <v:imagedata r:id="rId9" o:title=""/>
          </v:shape>
          <o:OLEObject Type="Embed" ProgID="Equation.3" ShapeID="_x0000_i1025" DrawAspect="Content" ObjectID="_1542515925" r:id="rId10"/>
        </w:object>
      </w:r>
      <w:r w:rsidRPr="00DE66B7">
        <w:rPr>
          <w:rFonts w:cs="Arial"/>
        </w:rPr>
        <w:t>:</w:t>
      </w:r>
      <w:r w:rsidRPr="00DE66B7">
        <w:rPr>
          <w:rFonts w:cs="Arial"/>
        </w:rPr>
        <w:tab/>
        <w:t>Score on Total Price of Tenderer</w:t>
      </w:r>
    </w:p>
    <w:p w14:paraId="0F9A928D" w14:textId="77777777" w:rsidR="00631BC1" w:rsidRPr="00DE66B7" w:rsidRDefault="00631BC1" w:rsidP="00631BC1">
      <w:pPr>
        <w:ind w:left="1843" w:hanging="1134"/>
        <w:rPr>
          <w:rFonts w:cs="Arial"/>
        </w:rPr>
      </w:pPr>
      <w:r w:rsidRPr="00DE66B7">
        <w:rPr>
          <w:rFonts w:cs="Arial"/>
          <w:position w:val="-6"/>
        </w:rPr>
        <w:object w:dxaOrig="380" w:dyaOrig="240" w14:anchorId="5DB7873C">
          <v:shape id="_x0000_i1026" type="#_x0000_t75" style="width:25.15pt;height:16.4pt" o:ole="">
            <v:imagedata r:id="rId11" o:title=""/>
          </v:shape>
          <o:OLEObject Type="Embed" ProgID="Equation.3" ShapeID="_x0000_i1026" DrawAspect="Content" ObjectID="_1542515926" r:id="rId12"/>
        </w:object>
      </w:r>
      <w:r w:rsidRPr="00DE66B7">
        <w:rPr>
          <w:rFonts w:cs="Arial"/>
        </w:rPr>
        <w:t xml:space="preserve"> </w:t>
      </w:r>
      <w:r w:rsidRPr="00DE66B7">
        <w:rPr>
          <w:rFonts w:cs="Arial"/>
        </w:rPr>
        <w:tab/>
        <w:t>Lowest Total Price offered by a Tenderer in this Tender Procedure.</w:t>
      </w:r>
    </w:p>
    <w:p w14:paraId="37F4E7EA" w14:textId="77777777" w:rsidR="00631BC1" w:rsidRPr="00DE66B7" w:rsidRDefault="00631BC1" w:rsidP="00631BC1">
      <w:pPr>
        <w:ind w:left="1843" w:hanging="1134"/>
        <w:rPr>
          <w:rFonts w:cs="Arial"/>
        </w:rPr>
      </w:pPr>
      <w:r w:rsidRPr="00DE66B7">
        <w:rPr>
          <w:rFonts w:cs="Arial"/>
          <w:position w:val="-10"/>
        </w:rPr>
        <w:object w:dxaOrig="320" w:dyaOrig="279" w14:anchorId="64CBF391">
          <v:shape id="_x0000_i1027" type="#_x0000_t75" style="width:21.05pt;height:19.3pt" o:ole="">
            <v:imagedata r:id="rId13" o:title=""/>
          </v:shape>
          <o:OLEObject Type="Embed" ProgID="Equation.3" ShapeID="_x0000_i1027" DrawAspect="Content" ObjectID="_1542515927" r:id="rId14"/>
        </w:object>
      </w:r>
      <w:r w:rsidRPr="00DE66B7">
        <w:rPr>
          <w:rFonts w:cs="Arial"/>
        </w:rPr>
        <w:t xml:space="preserve"> </w:t>
      </w:r>
      <w:r w:rsidRPr="00DE66B7">
        <w:rPr>
          <w:rFonts w:cs="Arial"/>
        </w:rPr>
        <w:tab/>
        <w:t xml:space="preserve">Total Price offered by Tenderer.  </w:t>
      </w:r>
    </w:p>
    <w:p w14:paraId="4971DACB" w14:textId="77777777" w:rsidR="00CD2BD6" w:rsidRPr="00DE66B7" w:rsidRDefault="00CD2BD6" w:rsidP="00953FB2">
      <w:pPr>
        <w:rPr>
          <w:rFonts w:cs="Arial"/>
        </w:rPr>
      </w:pPr>
    </w:p>
    <w:p w14:paraId="2FE36EF8" w14:textId="77777777" w:rsidR="00631BC1" w:rsidRPr="00DE66B7" w:rsidRDefault="00631BC1" w:rsidP="00631BC1">
      <w:pPr>
        <w:autoSpaceDE w:val="0"/>
        <w:autoSpaceDN w:val="0"/>
        <w:adjustRightInd w:val="0"/>
        <w:rPr>
          <w:rFonts w:cs="Arial"/>
        </w:rPr>
      </w:pPr>
      <w:r w:rsidRPr="00DE66B7">
        <w:rPr>
          <w:rFonts w:cs="Arial"/>
        </w:rPr>
        <w:t xml:space="preserve">The tenderer must specify a fixed </w:t>
      </w:r>
      <w:r w:rsidR="00317386" w:rsidRPr="00DE66B7">
        <w:rPr>
          <w:rFonts w:cs="Arial"/>
        </w:rPr>
        <w:t>System Price</w:t>
      </w:r>
      <w:r w:rsidRPr="00DE66B7">
        <w:rPr>
          <w:rFonts w:cs="Arial"/>
        </w:rPr>
        <w:t xml:space="preserve"> in which all costs are included, in</w:t>
      </w:r>
      <w:r w:rsidR="00B77C52" w:rsidRPr="00DE66B7">
        <w:rPr>
          <w:rFonts w:cs="Arial"/>
        </w:rPr>
        <w:t xml:space="preserve"> p</w:t>
      </w:r>
      <w:r w:rsidRPr="00DE66B7">
        <w:rPr>
          <w:rFonts w:cs="Arial"/>
        </w:rPr>
        <w:t>articular all delivery costs including</w:t>
      </w:r>
      <w:r w:rsidR="00B77C52" w:rsidRPr="00DE66B7">
        <w:rPr>
          <w:rFonts w:cs="Arial"/>
        </w:rPr>
        <w:t xml:space="preserve"> </w:t>
      </w:r>
      <w:r w:rsidRPr="00DE66B7">
        <w:rPr>
          <w:rFonts w:cs="Arial"/>
        </w:rPr>
        <w:t>the</w:t>
      </w:r>
      <w:r w:rsidR="00B77C52" w:rsidRPr="00DE66B7">
        <w:rPr>
          <w:rFonts w:cs="Arial"/>
        </w:rPr>
        <w:t xml:space="preserve"> packaging,</w:t>
      </w:r>
      <w:r w:rsidRPr="00DE66B7">
        <w:rPr>
          <w:rFonts w:cs="Arial"/>
        </w:rPr>
        <w:t xml:space="preserve"> transport, loading, unloading, insurance, taxes and </w:t>
      </w:r>
      <w:r w:rsidR="00DF003E" w:rsidRPr="00DE66B7">
        <w:rPr>
          <w:rFonts w:cs="Arial"/>
        </w:rPr>
        <w:t>Installation</w:t>
      </w:r>
      <w:r w:rsidR="00317386" w:rsidRPr="00DE66B7">
        <w:rPr>
          <w:rFonts w:cs="Arial"/>
        </w:rPr>
        <w:t xml:space="preserve">, as well as </w:t>
      </w:r>
      <w:r w:rsidR="00DF003E" w:rsidRPr="00DE66B7">
        <w:rPr>
          <w:rFonts w:cs="Arial"/>
        </w:rPr>
        <w:t xml:space="preserve">costs </w:t>
      </w:r>
      <w:r w:rsidR="00317386" w:rsidRPr="00DE66B7">
        <w:rPr>
          <w:rFonts w:cs="Arial"/>
        </w:rPr>
        <w:t xml:space="preserve">related to the dismounting and removal of the existing e-beam equipment. </w:t>
      </w:r>
      <w:r w:rsidRPr="00DE66B7">
        <w:rPr>
          <w:rFonts w:cs="Arial"/>
        </w:rPr>
        <w:t>The</w:t>
      </w:r>
      <w:r w:rsidR="0036747D" w:rsidRPr="00DE66B7">
        <w:rPr>
          <w:rFonts w:cs="Arial"/>
        </w:rPr>
        <w:t xml:space="preserve"> </w:t>
      </w:r>
      <w:r w:rsidRPr="00DE66B7">
        <w:rPr>
          <w:rFonts w:cs="Arial"/>
        </w:rPr>
        <w:t xml:space="preserve">subscription price includes also all costs for training with the unit delivered for at least 4 people </w:t>
      </w:r>
      <w:r w:rsidR="0036747D" w:rsidRPr="00DE66B7">
        <w:rPr>
          <w:rFonts w:cs="Arial"/>
        </w:rPr>
        <w:t>f</w:t>
      </w:r>
      <w:r w:rsidRPr="00DE66B7">
        <w:rPr>
          <w:rFonts w:cs="Arial"/>
        </w:rPr>
        <w:t xml:space="preserve">or 4 days and a warranty period of </w:t>
      </w:r>
      <w:r w:rsidR="0034193C" w:rsidRPr="00DE66B7">
        <w:rPr>
          <w:rFonts w:cs="Arial"/>
        </w:rPr>
        <w:t>1 year</w:t>
      </w:r>
      <w:r w:rsidRPr="00DE66B7">
        <w:rPr>
          <w:rFonts w:cs="Arial"/>
        </w:rPr>
        <w:t xml:space="preserve">, </w:t>
      </w:r>
      <w:r w:rsidR="00317386" w:rsidRPr="00DE66B7">
        <w:rPr>
          <w:rFonts w:cs="Arial"/>
        </w:rPr>
        <w:t xml:space="preserve">during which </w:t>
      </w:r>
      <w:r w:rsidRPr="00DE66B7">
        <w:rPr>
          <w:rFonts w:cs="Arial"/>
        </w:rPr>
        <w:t xml:space="preserve">all parts, labour and travel costs </w:t>
      </w:r>
      <w:r w:rsidR="00317386" w:rsidRPr="00DE66B7">
        <w:rPr>
          <w:rFonts w:cs="Arial"/>
        </w:rPr>
        <w:t>are included.</w:t>
      </w:r>
    </w:p>
    <w:p w14:paraId="4324F609" w14:textId="77777777" w:rsidR="00317386" w:rsidRPr="00DE66B7" w:rsidRDefault="00317386" w:rsidP="00631BC1">
      <w:pPr>
        <w:autoSpaceDE w:val="0"/>
        <w:autoSpaceDN w:val="0"/>
        <w:adjustRightInd w:val="0"/>
        <w:rPr>
          <w:rFonts w:cs="Arial"/>
        </w:rPr>
      </w:pPr>
      <w:r w:rsidRPr="00DE66B7">
        <w:rPr>
          <w:rFonts w:eastAsia="Calibri" w:cs="Arial"/>
        </w:rPr>
        <w:t>Moreover, the tenderer must specify the Maintenance Costs, defined as the price of the maintenance contract to cover maintenance from the moment the included warranty is ended until the end of the 9</w:t>
      </w:r>
      <w:r w:rsidRPr="00DE66B7">
        <w:rPr>
          <w:rFonts w:eastAsia="Calibri" w:cs="Arial"/>
          <w:vertAlign w:val="superscript"/>
        </w:rPr>
        <w:t>th</w:t>
      </w:r>
      <w:r w:rsidRPr="00DE66B7">
        <w:rPr>
          <w:rFonts w:eastAsia="Calibri" w:cs="Arial"/>
        </w:rPr>
        <w:t xml:space="preserve"> year after the </w:t>
      </w:r>
      <w:r w:rsidR="00C31941" w:rsidRPr="00DE66B7">
        <w:rPr>
          <w:rFonts w:eastAsia="Calibri" w:cs="Arial"/>
        </w:rPr>
        <w:t>installation date,</w:t>
      </w:r>
      <w:r w:rsidRPr="00DE66B7">
        <w:rPr>
          <w:rFonts w:eastAsia="Calibri" w:cs="Arial"/>
        </w:rPr>
        <w:t xml:space="preserve"> according to the requirements in </w:t>
      </w:r>
      <w:r w:rsidR="006D2BA9">
        <w:rPr>
          <w:rFonts w:eastAsia="Calibri" w:cs="Arial"/>
        </w:rPr>
        <w:t>Article</w:t>
      </w:r>
      <w:r w:rsidRPr="00DE66B7">
        <w:rPr>
          <w:rFonts w:eastAsia="Calibri" w:cs="Arial"/>
        </w:rPr>
        <w:t xml:space="preserve"> </w:t>
      </w:r>
      <w:r w:rsidR="006D2BA9">
        <w:rPr>
          <w:rFonts w:eastAsia="Calibri" w:cs="Arial"/>
        </w:rPr>
        <w:t>6.7.</w:t>
      </w:r>
    </w:p>
    <w:p w14:paraId="7BFF9E38" w14:textId="77777777" w:rsidR="00244E53" w:rsidRPr="00DE66B7" w:rsidRDefault="00244E53" w:rsidP="00244E53">
      <w:pPr>
        <w:rPr>
          <w:rFonts w:cs="Arial"/>
          <w:b/>
        </w:rPr>
      </w:pPr>
    </w:p>
    <w:p w14:paraId="1865BA37" w14:textId="77777777" w:rsidR="00244E53" w:rsidRDefault="00244E53" w:rsidP="00244E53">
      <w:pPr>
        <w:rPr>
          <w:rFonts w:cs="Arial"/>
          <w:b/>
        </w:rPr>
      </w:pPr>
      <w:r w:rsidRPr="00DE66B7">
        <w:rPr>
          <w:rFonts w:cs="Arial"/>
          <w:b/>
        </w:rPr>
        <w:t xml:space="preserve">The </w:t>
      </w:r>
      <w:r w:rsidR="00C31941" w:rsidRPr="00DE66B7">
        <w:rPr>
          <w:rFonts w:cs="Arial"/>
          <w:b/>
        </w:rPr>
        <w:t xml:space="preserve">Total Price is calculated as the sum of System Price and Maintenance Costs. </w:t>
      </w:r>
      <w:r w:rsidR="00B77C52" w:rsidRPr="00DE66B7">
        <w:rPr>
          <w:rFonts w:cs="Arial"/>
          <w:b/>
        </w:rPr>
        <w:t xml:space="preserve">To comply to requirement </w:t>
      </w:r>
      <w:r w:rsidR="006D2BA9">
        <w:rPr>
          <w:rFonts w:cs="Arial"/>
          <w:b/>
        </w:rPr>
        <w:t>6.8.1</w:t>
      </w:r>
      <w:r w:rsidR="00B77C52" w:rsidRPr="00DE66B7">
        <w:rPr>
          <w:rFonts w:cs="Arial"/>
          <w:b/>
        </w:rPr>
        <w:t>, t</w:t>
      </w:r>
      <w:r w:rsidR="00C31941" w:rsidRPr="00DE66B7">
        <w:rPr>
          <w:rFonts w:cs="Arial"/>
          <w:b/>
        </w:rPr>
        <w:t xml:space="preserve">he total price should be smaller than </w:t>
      </w:r>
      <w:r w:rsidR="00E402BA" w:rsidRPr="00DE66B7">
        <w:rPr>
          <w:rFonts w:cs="Arial"/>
          <w:b/>
        </w:rPr>
        <w:t>€</w:t>
      </w:r>
      <w:r w:rsidR="00E402BA">
        <w:rPr>
          <w:rFonts w:cs="Arial"/>
          <w:b/>
        </w:rPr>
        <w:t xml:space="preserve">1,000,000 </w:t>
      </w:r>
      <w:r w:rsidR="006F7201">
        <w:rPr>
          <w:rFonts w:cs="Arial"/>
          <w:b/>
        </w:rPr>
        <w:t>excluding VAT</w:t>
      </w:r>
      <w:r w:rsidRPr="00DE66B7">
        <w:rPr>
          <w:rFonts w:cs="Arial"/>
          <w:b/>
        </w:rPr>
        <w:t>.</w:t>
      </w:r>
    </w:p>
    <w:p w14:paraId="11A58ACD" w14:textId="77777777" w:rsidR="00DE66B7" w:rsidRDefault="00DE66B7" w:rsidP="00244E53">
      <w:pPr>
        <w:rPr>
          <w:rFonts w:cs="Arial"/>
          <w:b/>
        </w:rPr>
      </w:pPr>
    </w:p>
    <w:p w14:paraId="16CAA481" w14:textId="77777777" w:rsidR="00DE66B7" w:rsidRPr="00DE66B7" w:rsidRDefault="00DE66B7" w:rsidP="00244E53">
      <w:pPr>
        <w:rPr>
          <w:rFonts w:cs="Arial"/>
          <w:b/>
        </w:rPr>
      </w:pPr>
    </w:p>
    <w:p w14:paraId="7715AE05" w14:textId="77777777" w:rsidR="008D0086" w:rsidRPr="00C44B0F" w:rsidRDefault="00DF003E" w:rsidP="008954ED">
      <w:pPr>
        <w:pStyle w:val="Kop3"/>
        <w:numPr>
          <w:ilvl w:val="1"/>
          <w:numId w:val="1"/>
        </w:numPr>
        <w:tabs>
          <w:tab w:val="left" w:pos="1650"/>
        </w:tabs>
        <w:ind w:left="440"/>
        <w:rPr>
          <w:sz w:val="22"/>
          <w:szCs w:val="22"/>
        </w:rPr>
      </w:pPr>
      <w:bookmarkStart w:id="161" w:name="_Toc468723355"/>
      <w:r w:rsidRPr="00A27CCF">
        <w:rPr>
          <w:sz w:val="22"/>
          <w:szCs w:val="22"/>
        </w:rPr>
        <w:t xml:space="preserve">Criterion II. </w:t>
      </w:r>
      <w:r w:rsidR="00190435" w:rsidRPr="00DF003E">
        <w:rPr>
          <w:sz w:val="22"/>
          <w:szCs w:val="22"/>
        </w:rPr>
        <w:t>Quality</w:t>
      </w:r>
      <w:r w:rsidR="00DE66B7">
        <w:rPr>
          <w:sz w:val="22"/>
          <w:szCs w:val="22"/>
        </w:rPr>
        <w:t xml:space="preserve"> of equipment</w:t>
      </w:r>
      <w:r w:rsidR="00190435" w:rsidRPr="00023F0D">
        <w:rPr>
          <w:sz w:val="22"/>
          <w:szCs w:val="22"/>
        </w:rPr>
        <w:t xml:space="preserve"> </w:t>
      </w:r>
      <w:r w:rsidR="00FD20C4">
        <w:rPr>
          <w:sz w:val="22"/>
          <w:szCs w:val="22"/>
        </w:rPr>
        <w:t>(</w:t>
      </w:r>
      <w:r w:rsidR="00FC10CF">
        <w:rPr>
          <w:sz w:val="22"/>
          <w:szCs w:val="22"/>
        </w:rPr>
        <w:t>5</w:t>
      </w:r>
      <w:r w:rsidR="00190435" w:rsidRPr="00023F0D">
        <w:rPr>
          <w:sz w:val="22"/>
          <w:szCs w:val="22"/>
        </w:rPr>
        <w:t>0</w:t>
      </w:r>
      <w:r w:rsidR="008954ED" w:rsidRPr="00023F0D">
        <w:rPr>
          <w:sz w:val="22"/>
          <w:szCs w:val="22"/>
        </w:rPr>
        <w:t xml:space="preserve"> points)</w:t>
      </w:r>
      <w:bookmarkEnd w:id="161"/>
    </w:p>
    <w:p w14:paraId="15C1E8C2" w14:textId="77777777" w:rsidR="008954ED" w:rsidRDefault="008954ED" w:rsidP="00953FB2">
      <w:pPr>
        <w:ind w:left="720"/>
      </w:pPr>
    </w:p>
    <w:p w14:paraId="4B0B2687" w14:textId="77777777" w:rsidR="00631BC1" w:rsidRPr="00DE66B7" w:rsidRDefault="00DF003E" w:rsidP="00631BC1">
      <w:pPr>
        <w:autoSpaceDE w:val="0"/>
        <w:autoSpaceDN w:val="0"/>
        <w:adjustRightInd w:val="0"/>
        <w:rPr>
          <w:rFonts w:cs="Arial"/>
          <w:color w:val="000000"/>
        </w:rPr>
      </w:pPr>
      <w:r w:rsidRPr="00DE66B7">
        <w:rPr>
          <w:rFonts w:eastAsia="Calibri" w:cs="Arial"/>
          <w:color w:val="000000"/>
        </w:rPr>
        <w:t>The tenderer</w:t>
      </w:r>
      <w:r w:rsidR="00631BC1" w:rsidRPr="00DE66B7">
        <w:rPr>
          <w:rFonts w:eastAsia="Calibri" w:cs="Arial"/>
          <w:color w:val="000000"/>
        </w:rPr>
        <w:t xml:space="preserve"> has to fulfil the minimum requirements </w:t>
      </w:r>
      <w:r w:rsidRPr="00DE66B7">
        <w:rPr>
          <w:rFonts w:eastAsia="Calibri" w:cs="Arial"/>
          <w:color w:val="000000"/>
        </w:rPr>
        <w:t>described in section 6</w:t>
      </w:r>
      <w:r w:rsidR="00C31941" w:rsidRPr="00DE66B7">
        <w:rPr>
          <w:rFonts w:eastAsia="Calibri" w:cs="Arial"/>
          <w:color w:val="000000"/>
        </w:rPr>
        <w:t>.</w:t>
      </w:r>
      <w:r w:rsidR="00631BC1" w:rsidRPr="00DE66B7">
        <w:rPr>
          <w:rFonts w:eastAsia="Calibri" w:cs="Arial"/>
          <w:color w:val="000000"/>
        </w:rPr>
        <w:t xml:space="preserve"> In judging </w:t>
      </w:r>
      <w:r w:rsidR="00C31941" w:rsidRPr="00DE66B7">
        <w:rPr>
          <w:rFonts w:eastAsia="Calibri" w:cs="Arial"/>
          <w:color w:val="000000"/>
        </w:rPr>
        <w:t xml:space="preserve">this </w:t>
      </w:r>
      <w:r w:rsidR="00631BC1" w:rsidRPr="00DE66B7">
        <w:rPr>
          <w:rFonts w:eastAsia="Calibri" w:cs="Arial"/>
          <w:color w:val="000000"/>
        </w:rPr>
        <w:t xml:space="preserve">criterion the tenders will be compared with respect to each other taking into account </w:t>
      </w:r>
      <w:r w:rsidR="0036747D" w:rsidRPr="00DE66B7">
        <w:rPr>
          <w:rFonts w:eastAsia="Calibri" w:cs="Arial"/>
          <w:color w:val="000000"/>
        </w:rPr>
        <w:t>favourably</w:t>
      </w:r>
      <w:r w:rsidR="00C31941" w:rsidRPr="00DE66B7">
        <w:rPr>
          <w:rFonts w:eastAsia="Calibri" w:cs="Arial"/>
          <w:color w:val="000000"/>
        </w:rPr>
        <w:t xml:space="preserve"> the </w:t>
      </w:r>
      <w:r w:rsidR="00631BC1" w:rsidRPr="00DE66B7">
        <w:rPr>
          <w:rFonts w:eastAsia="Calibri" w:cs="Arial"/>
          <w:color w:val="000000"/>
        </w:rPr>
        <w:t xml:space="preserve">specifications </w:t>
      </w:r>
      <w:r w:rsidR="00C31941" w:rsidRPr="00DE66B7">
        <w:rPr>
          <w:rFonts w:eastAsia="Calibri" w:cs="Arial"/>
          <w:color w:val="000000"/>
        </w:rPr>
        <w:t xml:space="preserve">that indicate better performance than those minimally </w:t>
      </w:r>
      <w:r w:rsidR="00A27CCF">
        <w:rPr>
          <w:rFonts w:eastAsia="Calibri" w:cs="Arial"/>
          <w:color w:val="000000"/>
        </w:rPr>
        <w:t xml:space="preserve">required. </w:t>
      </w:r>
      <w:r w:rsidR="005C454B">
        <w:rPr>
          <w:rFonts w:eastAsia="Calibri" w:cs="Arial"/>
          <w:color w:val="000000"/>
        </w:rPr>
        <w:t>As specified in article 4.2, the Tender with the highest grades on this criterion wil</w:t>
      </w:r>
      <w:r w:rsidR="00FC10CF">
        <w:rPr>
          <w:rFonts w:eastAsia="Calibri" w:cs="Arial"/>
          <w:color w:val="000000"/>
        </w:rPr>
        <w:t>l be awarded the full score of 5</w:t>
      </w:r>
      <w:r w:rsidR="005C454B">
        <w:rPr>
          <w:rFonts w:eastAsia="Calibri" w:cs="Arial"/>
          <w:color w:val="000000"/>
        </w:rPr>
        <w:t xml:space="preserve">0 points. Other Tenders will be scored relative to that maximum score. </w:t>
      </w:r>
      <w:r w:rsidR="00F533BF">
        <w:rPr>
          <w:rFonts w:eastAsia="Calibri" w:cs="Arial"/>
          <w:color w:val="000000"/>
        </w:rPr>
        <w:t>Additional information in the form of screenshots and (quantitative) m</w:t>
      </w:r>
      <w:r w:rsidR="00A27CCF">
        <w:rPr>
          <w:rFonts w:eastAsia="Calibri" w:cs="Arial"/>
          <w:color w:val="000000"/>
        </w:rPr>
        <w:t xml:space="preserve">easurements that support the claimed specifications </w:t>
      </w:r>
      <w:r w:rsidR="00F533BF">
        <w:rPr>
          <w:rFonts w:eastAsia="Calibri" w:cs="Arial"/>
          <w:color w:val="000000"/>
        </w:rPr>
        <w:t xml:space="preserve">and performance </w:t>
      </w:r>
      <w:r w:rsidR="00A27CCF">
        <w:rPr>
          <w:rFonts w:eastAsia="Calibri" w:cs="Arial"/>
          <w:color w:val="000000"/>
        </w:rPr>
        <w:t xml:space="preserve">are </w:t>
      </w:r>
      <w:r w:rsidR="00F533BF">
        <w:rPr>
          <w:rFonts w:eastAsia="Calibri" w:cs="Arial"/>
          <w:color w:val="000000"/>
        </w:rPr>
        <w:t>appreciated.</w:t>
      </w:r>
    </w:p>
    <w:p w14:paraId="05D1F0E6" w14:textId="77777777" w:rsidR="004D4932" w:rsidRPr="00DE66B7" w:rsidRDefault="004D4932" w:rsidP="00631BC1">
      <w:pPr>
        <w:autoSpaceDE w:val="0"/>
        <w:autoSpaceDN w:val="0"/>
        <w:adjustRightInd w:val="0"/>
        <w:rPr>
          <w:rFonts w:cs="Arial"/>
          <w:color w:val="000000"/>
        </w:rPr>
      </w:pPr>
    </w:p>
    <w:p w14:paraId="62135196" w14:textId="77777777" w:rsidR="00F03718" w:rsidRPr="00DE66B7" w:rsidRDefault="0077076F" w:rsidP="00631BC1">
      <w:pPr>
        <w:autoSpaceDE w:val="0"/>
        <w:autoSpaceDN w:val="0"/>
        <w:adjustRightInd w:val="0"/>
        <w:rPr>
          <w:rFonts w:cs="Arial"/>
          <w:color w:val="000000"/>
        </w:rPr>
      </w:pPr>
      <w:r w:rsidRPr="00DE66B7">
        <w:rPr>
          <w:rFonts w:eastAsia="Calibri" w:cs="Arial"/>
          <w:color w:val="000000"/>
        </w:rPr>
        <w:t>To award the grade with respect to this criterion,</w:t>
      </w:r>
      <w:r w:rsidR="00F03718" w:rsidRPr="00DE66B7">
        <w:rPr>
          <w:rFonts w:eastAsia="Calibri" w:cs="Arial"/>
          <w:color w:val="000000"/>
        </w:rPr>
        <w:t xml:space="preserve"> the Contracting Authority will take into account in particular (but not only):</w:t>
      </w:r>
    </w:p>
    <w:p w14:paraId="1A2DE3E0" w14:textId="77777777" w:rsidR="00631BC1" w:rsidRPr="00DE66B7" w:rsidRDefault="00631BC1" w:rsidP="0077076F">
      <w:pPr>
        <w:pStyle w:val="Lijstalinea"/>
        <w:numPr>
          <w:ilvl w:val="0"/>
          <w:numId w:val="77"/>
        </w:numPr>
        <w:autoSpaceDE w:val="0"/>
        <w:autoSpaceDN w:val="0"/>
        <w:adjustRightInd w:val="0"/>
        <w:rPr>
          <w:rFonts w:ascii="Arial" w:hAnsi="Arial" w:cs="Arial"/>
          <w:color w:val="000000"/>
          <w:sz w:val="20"/>
          <w:szCs w:val="20"/>
        </w:rPr>
      </w:pPr>
      <w:r w:rsidRPr="00DE66B7">
        <w:rPr>
          <w:rFonts w:ascii="Arial" w:hAnsi="Arial" w:cs="Arial"/>
          <w:color w:val="000000"/>
          <w:sz w:val="20"/>
          <w:szCs w:val="20"/>
        </w:rPr>
        <w:t xml:space="preserve">Strategy and flexibility for optimally writing the resist </w:t>
      </w:r>
      <w:r w:rsidR="0077076F" w:rsidRPr="00DE66B7">
        <w:rPr>
          <w:rFonts w:ascii="Arial" w:hAnsi="Arial" w:cs="Arial"/>
          <w:color w:val="000000"/>
          <w:sz w:val="20"/>
          <w:szCs w:val="20"/>
        </w:rPr>
        <w:t xml:space="preserve">patterns (see also comment </w:t>
      </w:r>
      <w:r w:rsidRPr="00DE66B7">
        <w:rPr>
          <w:rFonts w:ascii="Arial" w:hAnsi="Arial" w:cs="Arial"/>
          <w:color w:val="000000"/>
          <w:sz w:val="20"/>
          <w:szCs w:val="20"/>
        </w:rPr>
        <w:t>with regard to this aspect in the list of specifications</w:t>
      </w:r>
      <w:r w:rsidR="004D4932" w:rsidRPr="00DE66B7">
        <w:rPr>
          <w:rFonts w:ascii="Arial" w:hAnsi="Arial" w:cs="Arial"/>
          <w:color w:val="000000"/>
          <w:sz w:val="20"/>
          <w:szCs w:val="20"/>
        </w:rPr>
        <w:t xml:space="preserve"> according</w:t>
      </w:r>
      <w:r w:rsidR="00C31941" w:rsidRPr="00DE66B7">
        <w:rPr>
          <w:rFonts w:ascii="Arial" w:hAnsi="Arial" w:cs="Arial"/>
          <w:color w:val="000000"/>
          <w:sz w:val="20"/>
          <w:szCs w:val="20"/>
        </w:rPr>
        <w:t xml:space="preserve"> to</w:t>
      </w:r>
      <w:r w:rsidR="004D4932" w:rsidRPr="00DE66B7">
        <w:rPr>
          <w:rFonts w:ascii="Arial" w:hAnsi="Arial" w:cs="Arial"/>
          <w:color w:val="000000"/>
          <w:sz w:val="20"/>
          <w:szCs w:val="20"/>
        </w:rPr>
        <w:t xml:space="preserve"> section 6</w:t>
      </w:r>
      <w:r w:rsidR="007D1FFF">
        <w:rPr>
          <w:rFonts w:ascii="Arial" w:hAnsi="Arial" w:cs="Arial"/>
          <w:color w:val="000000"/>
          <w:sz w:val="20"/>
          <w:szCs w:val="20"/>
        </w:rPr>
        <w:t>.3</w:t>
      </w:r>
      <w:r w:rsidR="004D4932" w:rsidRPr="00DE66B7">
        <w:rPr>
          <w:rFonts w:ascii="Arial" w:hAnsi="Arial" w:cs="Arial"/>
          <w:color w:val="000000"/>
          <w:sz w:val="20"/>
          <w:szCs w:val="20"/>
        </w:rPr>
        <w:t>)</w:t>
      </w:r>
      <w:r w:rsidR="00C31941" w:rsidRPr="00DE66B7">
        <w:rPr>
          <w:rFonts w:ascii="Arial" w:hAnsi="Arial" w:cs="Arial"/>
          <w:b/>
          <w:color w:val="000000"/>
          <w:sz w:val="20"/>
          <w:szCs w:val="20"/>
        </w:rPr>
        <w:t>.</w:t>
      </w:r>
      <w:r w:rsidRPr="00DE66B7">
        <w:rPr>
          <w:rFonts w:ascii="Arial" w:hAnsi="Arial" w:cs="Arial"/>
          <w:color w:val="000000"/>
          <w:sz w:val="20"/>
          <w:szCs w:val="20"/>
        </w:rPr>
        <w:t xml:space="preserve"> </w:t>
      </w:r>
      <w:r w:rsidR="00A27CCF">
        <w:rPr>
          <w:rFonts w:ascii="Arial" w:hAnsi="Arial" w:cs="Arial"/>
          <w:color w:val="000000"/>
          <w:sz w:val="20"/>
          <w:szCs w:val="20"/>
        </w:rPr>
        <w:t>Higher score is awarded for software and hardware that offers advanced control over writing strategy of different structures.</w:t>
      </w:r>
    </w:p>
    <w:p w14:paraId="6D8BCFEE" w14:textId="77777777" w:rsidR="00631BC1" w:rsidRDefault="00631BC1" w:rsidP="0077076F">
      <w:pPr>
        <w:pStyle w:val="Lijstalinea"/>
        <w:numPr>
          <w:ilvl w:val="0"/>
          <w:numId w:val="77"/>
        </w:numPr>
        <w:autoSpaceDE w:val="0"/>
        <w:autoSpaceDN w:val="0"/>
        <w:adjustRightInd w:val="0"/>
        <w:rPr>
          <w:rFonts w:ascii="Arial" w:hAnsi="Arial" w:cs="Arial"/>
          <w:color w:val="000000"/>
          <w:sz w:val="20"/>
          <w:szCs w:val="20"/>
        </w:rPr>
      </w:pPr>
      <w:r w:rsidRPr="00DE66B7">
        <w:rPr>
          <w:rFonts w:ascii="Arial" w:hAnsi="Arial" w:cs="Arial"/>
          <w:color w:val="000000"/>
          <w:sz w:val="20"/>
          <w:szCs w:val="20"/>
        </w:rPr>
        <w:lastRenderedPageBreak/>
        <w:t>Resolution,</w:t>
      </w:r>
      <w:r w:rsidR="00A27CCF">
        <w:rPr>
          <w:rFonts w:ascii="Arial" w:hAnsi="Arial" w:cs="Arial"/>
          <w:color w:val="000000"/>
          <w:sz w:val="20"/>
          <w:szCs w:val="20"/>
        </w:rPr>
        <w:t xml:space="preserve"> alignment accuracy and overlay. Higher score is awarded to a system that offers small linewidth, small deviation </w:t>
      </w:r>
      <w:r w:rsidR="00F533BF">
        <w:rPr>
          <w:rFonts w:ascii="Arial" w:hAnsi="Arial" w:cs="Arial"/>
          <w:color w:val="000000"/>
          <w:sz w:val="20"/>
          <w:szCs w:val="20"/>
        </w:rPr>
        <w:t>of written shapes from defined pattern, high resist sidewall verticality, small errors in overlay and stitching of multiple fields (each at least 500x500 µm</w:t>
      </w:r>
      <w:r w:rsidR="00F533BF" w:rsidRPr="00F533BF">
        <w:rPr>
          <w:rFonts w:ascii="Arial" w:hAnsi="Arial" w:cs="Arial"/>
          <w:color w:val="000000"/>
          <w:sz w:val="20"/>
          <w:szCs w:val="20"/>
          <w:vertAlign w:val="superscript"/>
        </w:rPr>
        <w:t>2</w:t>
      </w:r>
      <w:r w:rsidR="00F533BF">
        <w:rPr>
          <w:rFonts w:ascii="Arial" w:hAnsi="Arial" w:cs="Arial"/>
          <w:color w:val="000000"/>
          <w:sz w:val="20"/>
          <w:szCs w:val="20"/>
        </w:rPr>
        <w:t>).</w:t>
      </w:r>
    </w:p>
    <w:p w14:paraId="27B4C936" w14:textId="77777777" w:rsidR="006D2BA9" w:rsidRDefault="006D2BA9" w:rsidP="0077076F">
      <w:pPr>
        <w:pStyle w:val="Lijstalinea"/>
        <w:numPr>
          <w:ilvl w:val="0"/>
          <w:numId w:val="77"/>
        </w:numPr>
        <w:autoSpaceDE w:val="0"/>
        <w:autoSpaceDN w:val="0"/>
        <w:adjustRightInd w:val="0"/>
        <w:rPr>
          <w:rFonts w:ascii="Arial" w:hAnsi="Arial" w:cs="Arial"/>
          <w:color w:val="000000"/>
          <w:sz w:val="20"/>
          <w:szCs w:val="20"/>
        </w:rPr>
      </w:pPr>
      <w:r>
        <w:rPr>
          <w:rFonts w:ascii="Arial" w:hAnsi="Arial" w:cs="Arial"/>
          <w:color w:val="000000"/>
          <w:sz w:val="20"/>
          <w:szCs w:val="20"/>
        </w:rPr>
        <w:t>The quality of the provided stitching-free writing methods specified in Article 6.4.3.</w:t>
      </w:r>
    </w:p>
    <w:p w14:paraId="5D97D7E2" w14:textId="77777777" w:rsidR="006D2BA9" w:rsidRDefault="006D2BA9" w:rsidP="0077076F">
      <w:pPr>
        <w:pStyle w:val="Lijstalinea"/>
        <w:numPr>
          <w:ilvl w:val="0"/>
          <w:numId w:val="77"/>
        </w:numPr>
        <w:autoSpaceDE w:val="0"/>
        <w:autoSpaceDN w:val="0"/>
        <w:adjustRightInd w:val="0"/>
        <w:rPr>
          <w:rFonts w:ascii="Arial" w:hAnsi="Arial" w:cs="Arial"/>
          <w:color w:val="000000"/>
          <w:sz w:val="20"/>
          <w:szCs w:val="20"/>
        </w:rPr>
      </w:pPr>
      <w:r>
        <w:rPr>
          <w:rFonts w:ascii="Arial" w:hAnsi="Arial" w:cs="Arial"/>
          <w:color w:val="000000"/>
          <w:sz w:val="20"/>
          <w:szCs w:val="20"/>
        </w:rPr>
        <w:t>The quality of the large-area imaging for precise placement of structures to be written, as specified in Article 6.4.4.</w:t>
      </w:r>
    </w:p>
    <w:p w14:paraId="2541ECF1" w14:textId="77777777" w:rsidR="00F533BF" w:rsidRPr="00DE66B7" w:rsidRDefault="00F533BF" w:rsidP="0077076F">
      <w:pPr>
        <w:pStyle w:val="Lijstalinea"/>
        <w:numPr>
          <w:ilvl w:val="0"/>
          <w:numId w:val="77"/>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Writing speed and homogeneity. Higher score is awarded to a system offering large beam current, with matching pattern generator speed to perform fast writing of complex structures at high resolution. Higher score is awarded to systems that can prove small deviation of </w:t>
      </w:r>
      <w:r w:rsidR="00780299">
        <w:rPr>
          <w:rFonts w:ascii="Arial" w:hAnsi="Arial" w:cs="Arial"/>
          <w:color w:val="000000"/>
          <w:sz w:val="20"/>
          <w:szCs w:val="20"/>
        </w:rPr>
        <w:t>written structures at the edge/corner of a (≥ 500x500 µm</w:t>
      </w:r>
      <w:r w:rsidR="00780299" w:rsidRPr="00780299">
        <w:rPr>
          <w:rFonts w:ascii="Arial" w:hAnsi="Arial" w:cs="Arial"/>
          <w:color w:val="000000"/>
          <w:sz w:val="20"/>
          <w:szCs w:val="20"/>
          <w:vertAlign w:val="superscript"/>
        </w:rPr>
        <w:t>2</w:t>
      </w:r>
      <w:r w:rsidR="00780299">
        <w:rPr>
          <w:rFonts w:ascii="Arial" w:hAnsi="Arial" w:cs="Arial"/>
          <w:color w:val="000000"/>
          <w:sz w:val="20"/>
          <w:szCs w:val="20"/>
        </w:rPr>
        <w:t xml:space="preserve">) write field compared to the </w:t>
      </w:r>
      <w:proofErr w:type="spellStart"/>
      <w:r w:rsidR="00780299">
        <w:rPr>
          <w:rFonts w:ascii="Arial" w:hAnsi="Arial" w:cs="Arial"/>
          <w:color w:val="000000"/>
          <w:sz w:val="20"/>
          <w:szCs w:val="20"/>
        </w:rPr>
        <w:t>center</w:t>
      </w:r>
      <w:proofErr w:type="spellEnd"/>
      <w:r w:rsidR="00780299">
        <w:rPr>
          <w:rFonts w:ascii="Arial" w:hAnsi="Arial" w:cs="Arial"/>
          <w:color w:val="000000"/>
          <w:sz w:val="20"/>
          <w:szCs w:val="20"/>
        </w:rPr>
        <w:t>.</w:t>
      </w:r>
    </w:p>
    <w:p w14:paraId="6D2BAC58" w14:textId="77777777" w:rsidR="00631BC1" w:rsidRPr="00DE66B7" w:rsidRDefault="00631BC1" w:rsidP="0077076F">
      <w:pPr>
        <w:pStyle w:val="Lijstalinea"/>
        <w:numPr>
          <w:ilvl w:val="0"/>
          <w:numId w:val="77"/>
        </w:numPr>
        <w:autoSpaceDE w:val="0"/>
        <w:autoSpaceDN w:val="0"/>
        <w:adjustRightInd w:val="0"/>
        <w:rPr>
          <w:rFonts w:ascii="Arial" w:hAnsi="Arial" w:cs="Arial"/>
          <w:color w:val="000000"/>
          <w:sz w:val="20"/>
          <w:szCs w:val="20"/>
        </w:rPr>
      </w:pPr>
      <w:r w:rsidRPr="00DE66B7">
        <w:rPr>
          <w:rFonts w:ascii="Arial" w:hAnsi="Arial" w:cs="Arial"/>
          <w:color w:val="000000"/>
          <w:sz w:val="20"/>
          <w:szCs w:val="20"/>
        </w:rPr>
        <w:t xml:space="preserve">Included number and variation of substrate holders </w:t>
      </w:r>
    </w:p>
    <w:p w14:paraId="3F7FA128" w14:textId="77777777" w:rsidR="00631BC1" w:rsidRPr="00DE66B7" w:rsidRDefault="0077076F" w:rsidP="0077076F">
      <w:pPr>
        <w:pStyle w:val="Lijstalinea"/>
        <w:numPr>
          <w:ilvl w:val="0"/>
          <w:numId w:val="77"/>
        </w:numPr>
        <w:autoSpaceDE w:val="0"/>
        <w:autoSpaceDN w:val="0"/>
        <w:adjustRightInd w:val="0"/>
        <w:rPr>
          <w:rFonts w:ascii="Arial" w:hAnsi="Arial" w:cs="Arial"/>
          <w:color w:val="000000"/>
          <w:sz w:val="20"/>
          <w:szCs w:val="20"/>
        </w:rPr>
      </w:pPr>
      <w:r w:rsidRPr="00DE66B7">
        <w:rPr>
          <w:rFonts w:ascii="Arial" w:hAnsi="Arial" w:cs="Arial"/>
          <w:color w:val="000000"/>
          <w:sz w:val="20"/>
          <w:szCs w:val="20"/>
        </w:rPr>
        <w:t>User interface and software</w:t>
      </w:r>
      <w:r w:rsidR="00F533BF">
        <w:rPr>
          <w:rFonts w:ascii="Arial" w:hAnsi="Arial" w:cs="Arial"/>
          <w:color w:val="000000"/>
          <w:sz w:val="20"/>
          <w:szCs w:val="20"/>
        </w:rPr>
        <w:t>. Higher score is awarded for intuitive graphical user interface providing advanced control over all aspects of system performance.</w:t>
      </w:r>
    </w:p>
    <w:p w14:paraId="1E5658AB" w14:textId="77777777" w:rsidR="00631BC1" w:rsidRPr="00DE66B7" w:rsidRDefault="00631BC1" w:rsidP="0077076F">
      <w:pPr>
        <w:pStyle w:val="Lijstalinea"/>
        <w:numPr>
          <w:ilvl w:val="0"/>
          <w:numId w:val="77"/>
        </w:numPr>
        <w:autoSpaceDE w:val="0"/>
        <w:autoSpaceDN w:val="0"/>
        <w:adjustRightInd w:val="0"/>
        <w:rPr>
          <w:rFonts w:ascii="Arial" w:hAnsi="Arial" w:cs="Arial"/>
          <w:color w:val="000000"/>
          <w:sz w:val="20"/>
          <w:szCs w:val="20"/>
        </w:rPr>
      </w:pPr>
      <w:r w:rsidRPr="00DE66B7">
        <w:rPr>
          <w:rFonts w:ascii="Arial" w:hAnsi="Arial" w:cs="Arial"/>
          <w:color w:val="000000"/>
          <w:sz w:val="20"/>
          <w:szCs w:val="20"/>
        </w:rPr>
        <w:t xml:space="preserve">Footprint and </w:t>
      </w:r>
      <w:r w:rsidR="00A27CCF" w:rsidRPr="00DE66B7">
        <w:rPr>
          <w:rFonts w:ascii="Arial" w:hAnsi="Arial" w:cs="Arial"/>
          <w:color w:val="000000"/>
          <w:sz w:val="20"/>
          <w:szCs w:val="20"/>
        </w:rPr>
        <w:t>sensitivity to environment</w:t>
      </w:r>
      <w:r w:rsidRPr="00DE66B7">
        <w:rPr>
          <w:rFonts w:ascii="Arial" w:hAnsi="Arial" w:cs="Arial"/>
          <w:color w:val="000000"/>
          <w:sz w:val="20"/>
          <w:szCs w:val="20"/>
        </w:rPr>
        <w:t xml:space="preserve"> (</w:t>
      </w:r>
      <w:r w:rsidR="00A27CCF" w:rsidRPr="00DE66B7">
        <w:rPr>
          <w:rFonts w:ascii="Arial" w:hAnsi="Arial" w:cs="Arial"/>
          <w:color w:val="000000"/>
          <w:sz w:val="20"/>
          <w:szCs w:val="20"/>
        </w:rPr>
        <w:t>temperature variations, vibrations</w:t>
      </w:r>
      <w:r w:rsidRPr="00DE66B7">
        <w:rPr>
          <w:rFonts w:ascii="Arial" w:hAnsi="Arial" w:cs="Arial"/>
          <w:color w:val="000000"/>
          <w:sz w:val="20"/>
          <w:szCs w:val="20"/>
        </w:rPr>
        <w:t xml:space="preserve">, </w:t>
      </w:r>
      <w:r w:rsidR="0077076F" w:rsidRPr="00DE66B7">
        <w:rPr>
          <w:rFonts w:ascii="Arial" w:hAnsi="Arial" w:cs="Arial"/>
          <w:color w:val="000000"/>
          <w:sz w:val="20"/>
          <w:szCs w:val="20"/>
        </w:rPr>
        <w:t>magnetic fields</w:t>
      </w:r>
      <w:r w:rsidR="00BE2A4B">
        <w:rPr>
          <w:rFonts w:ascii="Arial" w:hAnsi="Arial" w:cs="Arial"/>
          <w:color w:val="000000"/>
          <w:sz w:val="20"/>
          <w:szCs w:val="20"/>
        </w:rPr>
        <w:t>, etc.</w:t>
      </w:r>
      <w:r w:rsidR="0077076F" w:rsidRPr="00DE66B7">
        <w:rPr>
          <w:rFonts w:ascii="Arial" w:hAnsi="Arial" w:cs="Arial"/>
          <w:color w:val="000000"/>
          <w:sz w:val="20"/>
          <w:szCs w:val="20"/>
        </w:rPr>
        <w:t xml:space="preserve">). See also requirement </w:t>
      </w:r>
      <w:r w:rsidR="00A27CCF">
        <w:rPr>
          <w:rFonts w:ascii="Arial" w:hAnsi="Arial" w:cs="Arial"/>
          <w:color w:val="000000"/>
          <w:sz w:val="20"/>
          <w:szCs w:val="20"/>
        </w:rPr>
        <w:t>6.6.11.</w:t>
      </w:r>
      <w:r w:rsidR="00F533BF">
        <w:rPr>
          <w:rFonts w:ascii="Arial" w:hAnsi="Arial" w:cs="Arial"/>
          <w:color w:val="000000"/>
          <w:sz w:val="20"/>
          <w:szCs w:val="20"/>
        </w:rPr>
        <w:t xml:space="preserve"> Higher score is awarded to systems that demonstrate proven measures against such external disturbances.</w:t>
      </w:r>
    </w:p>
    <w:p w14:paraId="7194697E" w14:textId="77777777" w:rsidR="00631BC1" w:rsidRPr="00DE66B7" w:rsidRDefault="00631BC1" w:rsidP="0077076F">
      <w:pPr>
        <w:pStyle w:val="Lijstalinea"/>
        <w:numPr>
          <w:ilvl w:val="0"/>
          <w:numId w:val="77"/>
        </w:numPr>
        <w:autoSpaceDE w:val="0"/>
        <w:autoSpaceDN w:val="0"/>
        <w:adjustRightInd w:val="0"/>
        <w:rPr>
          <w:rFonts w:ascii="Arial" w:hAnsi="Arial" w:cs="Arial"/>
          <w:color w:val="000000"/>
          <w:sz w:val="20"/>
          <w:szCs w:val="20"/>
        </w:rPr>
      </w:pPr>
      <w:r w:rsidRPr="00DE66B7">
        <w:rPr>
          <w:rFonts w:ascii="Arial" w:hAnsi="Arial" w:cs="Arial"/>
          <w:color w:val="000000"/>
          <w:sz w:val="20"/>
          <w:szCs w:val="20"/>
        </w:rPr>
        <w:t xml:space="preserve">Quality of the materials </w:t>
      </w:r>
      <w:r w:rsidR="0077076F" w:rsidRPr="00DE66B7">
        <w:rPr>
          <w:rFonts w:ascii="Arial" w:hAnsi="Arial" w:cs="Arial"/>
          <w:color w:val="000000"/>
          <w:sz w:val="20"/>
          <w:szCs w:val="20"/>
        </w:rPr>
        <w:t>and components</w:t>
      </w:r>
      <w:r w:rsidR="005C454B">
        <w:rPr>
          <w:rFonts w:ascii="Arial" w:hAnsi="Arial" w:cs="Arial"/>
          <w:color w:val="000000"/>
          <w:sz w:val="20"/>
          <w:szCs w:val="20"/>
        </w:rPr>
        <w:t xml:space="preserve"> used in the system</w:t>
      </w:r>
    </w:p>
    <w:p w14:paraId="659FEAA7" w14:textId="77777777" w:rsidR="00244E53" w:rsidRPr="00DE66B7" w:rsidRDefault="00C31941" w:rsidP="0077076F">
      <w:pPr>
        <w:pStyle w:val="Lijstalinea"/>
        <w:numPr>
          <w:ilvl w:val="0"/>
          <w:numId w:val="77"/>
        </w:numPr>
        <w:autoSpaceDE w:val="0"/>
        <w:autoSpaceDN w:val="0"/>
        <w:adjustRightInd w:val="0"/>
        <w:rPr>
          <w:rFonts w:ascii="Arial" w:hAnsi="Arial" w:cs="Arial"/>
          <w:sz w:val="20"/>
          <w:szCs w:val="20"/>
        </w:rPr>
      </w:pPr>
      <w:r w:rsidRPr="00DE66B7">
        <w:rPr>
          <w:rFonts w:ascii="Arial" w:hAnsi="Arial" w:cs="Arial"/>
          <w:color w:val="000000"/>
          <w:sz w:val="20"/>
          <w:szCs w:val="20"/>
        </w:rPr>
        <w:t>T</w:t>
      </w:r>
      <w:r w:rsidR="00244E53" w:rsidRPr="00DE66B7">
        <w:rPr>
          <w:rFonts w:ascii="Arial" w:hAnsi="Arial" w:cs="Arial"/>
          <w:color w:val="000000"/>
          <w:sz w:val="20"/>
          <w:szCs w:val="20"/>
        </w:rPr>
        <w:t xml:space="preserve">he </w:t>
      </w:r>
      <w:r w:rsidR="005C454B">
        <w:rPr>
          <w:rFonts w:ascii="Arial" w:hAnsi="Arial" w:cs="Arial"/>
          <w:color w:val="000000"/>
          <w:sz w:val="20"/>
          <w:szCs w:val="20"/>
        </w:rPr>
        <w:t>system</w:t>
      </w:r>
      <w:r w:rsidR="005C454B" w:rsidRPr="00DE66B7">
        <w:rPr>
          <w:rFonts w:ascii="Arial" w:hAnsi="Arial" w:cs="Arial"/>
          <w:color w:val="000000"/>
          <w:sz w:val="20"/>
          <w:szCs w:val="20"/>
        </w:rPr>
        <w:t xml:space="preserve"> </w:t>
      </w:r>
      <w:r w:rsidR="00244E53" w:rsidRPr="00DE66B7">
        <w:rPr>
          <w:rFonts w:ascii="Arial" w:hAnsi="Arial" w:cs="Arial"/>
          <w:color w:val="000000"/>
          <w:sz w:val="20"/>
          <w:szCs w:val="20"/>
        </w:rPr>
        <w:t>must be delivered within a period of 6 calendar months counting from the day following closing the contract.</w:t>
      </w:r>
      <w:r w:rsidR="0036747D" w:rsidRPr="00DE66B7">
        <w:rPr>
          <w:rFonts w:ascii="Arial" w:hAnsi="Arial" w:cs="Arial"/>
          <w:color w:val="000000"/>
          <w:sz w:val="20"/>
          <w:szCs w:val="20"/>
        </w:rPr>
        <w:t xml:space="preserve"> </w:t>
      </w:r>
      <w:r w:rsidR="00244E53" w:rsidRPr="00DE66B7">
        <w:rPr>
          <w:rFonts w:ascii="Arial" w:hAnsi="Arial" w:cs="Arial"/>
          <w:sz w:val="20"/>
          <w:szCs w:val="20"/>
        </w:rPr>
        <w:t xml:space="preserve">If  a  shorter  period  is  feasible,  the  tenderer may  commit  to  a  delivery  date  proposed  by  him. </w:t>
      </w:r>
      <w:r w:rsidR="006B4DCC" w:rsidRPr="00DE66B7">
        <w:rPr>
          <w:rFonts w:ascii="Arial" w:hAnsi="Arial" w:cs="Arial"/>
          <w:sz w:val="20"/>
          <w:szCs w:val="20"/>
        </w:rPr>
        <w:t>Earlier delivery date will be considered favourably in the quality assessment</w:t>
      </w:r>
      <w:r w:rsidR="00F533BF">
        <w:rPr>
          <w:rFonts w:ascii="Arial" w:hAnsi="Arial" w:cs="Arial"/>
          <w:sz w:val="20"/>
          <w:szCs w:val="20"/>
        </w:rPr>
        <w:t xml:space="preserve"> resulting in a higher score</w:t>
      </w:r>
      <w:r w:rsidR="006B4DCC" w:rsidRPr="00DE66B7">
        <w:rPr>
          <w:rFonts w:ascii="Arial" w:hAnsi="Arial" w:cs="Arial"/>
          <w:sz w:val="20"/>
          <w:szCs w:val="20"/>
        </w:rPr>
        <w:t xml:space="preserve">. </w:t>
      </w:r>
      <w:r w:rsidR="00244E53" w:rsidRPr="00DE66B7">
        <w:rPr>
          <w:rFonts w:ascii="Arial" w:hAnsi="Arial" w:cs="Arial"/>
          <w:sz w:val="20"/>
          <w:szCs w:val="20"/>
        </w:rPr>
        <w:t>The tenderer who does not pr</w:t>
      </w:r>
      <w:r w:rsidR="006B4DCC" w:rsidRPr="00DE66B7">
        <w:rPr>
          <w:rFonts w:ascii="Arial" w:hAnsi="Arial" w:cs="Arial"/>
          <w:sz w:val="20"/>
          <w:szCs w:val="20"/>
        </w:rPr>
        <w:t>o</w:t>
      </w:r>
      <w:r w:rsidR="00244E53" w:rsidRPr="00DE66B7">
        <w:rPr>
          <w:rFonts w:ascii="Arial" w:hAnsi="Arial" w:cs="Arial"/>
          <w:sz w:val="20"/>
          <w:szCs w:val="20"/>
        </w:rPr>
        <w:t xml:space="preserve">mise a shorter delivery period is deemed to accept the period specified </w:t>
      </w:r>
      <w:r w:rsidR="004D4932" w:rsidRPr="00DE66B7">
        <w:rPr>
          <w:rFonts w:ascii="Arial" w:hAnsi="Arial" w:cs="Arial"/>
          <w:sz w:val="20"/>
          <w:szCs w:val="20"/>
        </w:rPr>
        <w:t>mentioned above.</w:t>
      </w:r>
      <w:r w:rsidR="00244E53" w:rsidRPr="00DE66B7">
        <w:rPr>
          <w:rFonts w:ascii="Arial" w:hAnsi="Arial" w:cs="Arial"/>
          <w:sz w:val="20"/>
          <w:szCs w:val="20"/>
        </w:rPr>
        <w:t xml:space="preserve"> That period must not be exceeded in any case. </w:t>
      </w:r>
    </w:p>
    <w:p w14:paraId="42F9E774" w14:textId="77777777" w:rsidR="00244E53" w:rsidRPr="00DE66B7" w:rsidRDefault="00244E53" w:rsidP="00631BC1">
      <w:pPr>
        <w:autoSpaceDE w:val="0"/>
        <w:autoSpaceDN w:val="0"/>
        <w:adjustRightInd w:val="0"/>
        <w:rPr>
          <w:rFonts w:cs="Arial"/>
          <w:b/>
          <w:color w:val="000000"/>
        </w:rPr>
      </w:pPr>
    </w:p>
    <w:p w14:paraId="08311E5E" w14:textId="77777777" w:rsidR="00631BC1" w:rsidRPr="00DE66B7" w:rsidRDefault="00631BC1" w:rsidP="00631BC1">
      <w:pPr>
        <w:autoSpaceDE w:val="0"/>
        <w:autoSpaceDN w:val="0"/>
        <w:adjustRightInd w:val="0"/>
        <w:rPr>
          <w:rFonts w:cs="Arial"/>
        </w:rPr>
      </w:pPr>
      <w:r w:rsidRPr="00DE66B7">
        <w:rPr>
          <w:rFonts w:cs="Arial"/>
        </w:rPr>
        <w:t>In order to assess the quality a description wherein the items mentioned above are clearly addressed should be</w:t>
      </w:r>
      <w:r w:rsidR="0077076F" w:rsidRPr="00DE66B7">
        <w:rPr>
          <w:rFonts w:cs="Arial"/>
        </w:rPr>
        <w:t xml:space="preserve"> </w:t>
      </w:r>
      <w:r w:rsidRPr="00DE66B7">
        <w:rPr>
          <w:rFonts w:cs="Arial"/>
        </w:rPr>
        <w:t xml:space="preserve">submitted </w:t>
      </w:r>
      <w:r w:rsidR="006F7201">
        <w:rPr>
          <w:rFonts w:cs="Arial"/>
        </w:rPr>
        <w:t>as textual</w:t>
      </w:r>
      <w:r w:rsidR="0036769E">
        <w:rPr>
          <w:rFonts w:cs="Arial"/>
        </w:rPr>
        <w:t xml:space="preserve"> clarifications in Form 9</w:t>
      </w:r>
      <w:r w:rsidR="006F7201">
        <w:rPr>
          <w:rFonts w:cs="Arial"/>
        </w:rPr>
        <w:t xml:space="preserve">, and/or </w:t>
      </w:r>
      <w:r w:rsidRPr="00DE66B7">
        <w:rPr>
          <w:rFonts w:cs="Arial"/>
        </w:rPr>
        <w:t xml:space="preserve">as an </w:t>
      </w:r>
      <w:r w:rsidR="0077076F" w:rsidRPr="00DE66B7">
        <w:rPr>
          <w:rFonts w:cs="Arial"/>
        </w:rPr>
        <w:t>appendix to the tender form</w:t>
      </w:r>
      <w:r w:rsidRPr="00DE66B7">
        <w:rPr>
          <w:rFonts w:cs="Arial"/>
        </w:rPr>
        <w:t xml:space="preserve">, taking into account the specifications defined in section </w:t>
      </w:r>
      <w:r w:rsidR="006601DB" w:rsidRPr="00DE66B7">
        <w:rPr>
          <w:rFonts w:cs="Arial"/>
        </w:rPr>
        <w:t>6</w:t>
      </w:r>
      <w:r w:rsidR="00C31941" w:rsidRPr="00DE66B7">
        <w:rPr>
          <w:rFonts w:cs="Arial"/>
        </w:rPr>
        <w:t>.</w:t>
      </w:r>
    </w:p>
    <w:p w14:paraId="5F66ABBA" w14:textId="77777777" w:rsidR="00FD3A5B" w:rsidRDefault="00FD3A5B" w:rsidP="0077076F">
      <w:pPr>
        <w:ind w:left="709"/>
        <w:rPr>
          <w:rFonts w:cs="Arial"/>
        </w:rPr>
      </w:pPr>
    </w:p>
    <w:p w14:paraId="00D6E587" w14:textId="77777777" w:rsidR="00A1678F" w:rsidRPr="00C44B0F" w:rsidRDefault="00A1678F" w:rsidP="00DE66B7">
      <w:pPr>
        <w:pStyle w:val="Kop3"/>
        <w:numPr>
          <w:ilvl w:val="1"/>
          <w:numId w:val="1"/>
        </w:numPr>
        <w:tabs>
          <w:tab w:val="left" w:pos="1650"/>
        </w:tabs>
        <w:ind w:hanging="872"/>
        <w:rPr>
          <w:sz w:val="22"/>
          <w:szCs w:val="22"/>
        </w:rPr>
      </w:pPr>
      <w:bookmarkStart w:id="162" w:name="_Toc468723356"/>
      <w:r>
        <w:rPr>
          <w:sz w:val="22"/>
          <w:szCs w:val="22"/>
        </w:rPr>
        <w:t xml:space="preserve">User friendliness and </w:t>
      </w:r>
      <w:r w:rsidR="00DE66B7">
        <w:rPr>
          <w:sz w:val="22"/>
          <w:szCs w:val="22"/>
        </w:rPr>
        <w:t xml:space="preserve">quality of </w:t>
      </w:r>
      <w:r>
        <w:rPr>
          <w:sz w:val="22"/>
          <w:szCs w:val="22"/>
        </w:rPr>
        <w:t>support</w:t>
      </w:r>
      <w:r w:rsidRPr="00023F0D">
        <w:rPr>
          <w:sz w:val="22"/>
          <w:szCs w:val="22"/>
        </w:rPr>
        <w:t xml:space="preserve"> </w:t>
      </w:r>
      <w:r>
        <w:rPr>
          <w:sz w:val="22"/>
          <w:szCs w:val="22"/>
        </w:rPr>
        <w:t>(2</w:t>
      </w:r>
      <w:r w:rsidRPr="00023F0D">
        <w:rPr>
          <w:sz w:val="22"/>
          <w:szCs w:val="22"/>
        </w:rPr>
        <w:t>0 points)</w:t>
      </w:r>
      <w:bookmarkEnd w:id="162"/>
    </w:p>
    <w:p w14:paraId="4F300F2F" w14:textId="77777777" w:rsidR="00A1678F" w:rsidRPr="00A1678F" w:rsidRDefault="00A1678F" w:rsidP="00A1678F">
      <w:pPr>
        <w:autoSpaceDE w:val="0"/>
        <w:autoSpaceDN w:val="0"/>
        <w:adjustRightInd w:val="0"/>
        <w:rPr>
          <w:rFonts w:ascii="Calibri" w:hAnsi="Calibri" w:cs="Calibri"/>
          <w:szCs w:val="22"/>
        </w:rPr>
      </w:pPr>
    </w:p>
    <w:p w14:paraId="01C35F30" w14:textId="77777777" w:rsidR="00A1678F" w:rsidRPr="00310BB9" w:rsidRDefault="00DE66B7" w:rsidP="00A1678F">
      <w:pPr>
        <w:autoSpaceDE w:val="0"/>
        <w:autoSpaceDN w:val="0"/>
        <w:adjustRightInd w:val="0"/>
        <w:rPr>
          <w:rFonts w:cs="Arial"/>
        </w:rPr>
      </w:pPr>
      <w:r w:rsidRPr="00310BB9">
        <w:rPr>
          <w:rFonts w:cs="Arial"/>
        </w:rPr>
        <w:t>The f</w:t>
      </w:r>
      <w:r w:rsidR="00A1678F" w:rsidRPr="00310BB9">
        <w:rPr>
          <w:rFonts w:cs="Arial"/>
        </w:rPr>
        <w:t xml:space="preserve">ollowing criteria will be judged: </w:t>
      </w:r>
    </w:p>
    <w:p w14:paraId="3F275C99" w14:textId="77777777" w:rsidR="00A1678F" w:rsidRPr="00310BB9" w:rsidRDefault="00A1678F" w:rsidP="00A1678F">
      <w:pPr>
        <w:autoSpaceDE w:val="0"/>
        <w:autoSpaceDN w:val="0"/>
        <w:adjustRightInd w:val="0"/>
        <w:rPr>
          <w:rFonts w:cs="Arial"/>
        </w:rPr>
      </w:pPr>
      <w:r w:rsidRPr="00310BB9">
        <w:rPr>
          <w:rFonts w:cs="Arial"/>
        </w:rPr>
        <w:t xml:space="preserve"> </w:t>
      </w:r>
    </w:p>
    <w:p w14:paraId="64184135" w14:textId="77777777" w:rsidR="00A1678F" w:rsidRPr="00310BB9" w:rsidRDefault="00DE66B7" w:rsidP="00A1678F">
      <w:pPr>
        <w:pStyle w:val="Lijstalinea"/>
        <w:numPr>
          <w:ilvl w:val="0"/>
          <w:numId w:val="78"/>
        </w:numPr>
        <w:autoSpaceDE w:val="0"/>
        <w:autoSpaceDN w:val="0"/>
        <w:adjustRightInd w:val="0"/>
        <w:rPr>
          <w:rFonts w:ascii="Arial" w:hAnsi="Arial" w:cs="Arial"/>
          <w:sz w:val="20"/>
          <w:szCs w:val="20"/>
        </w:rPr>
      </w:pPr>
      <w:r w:rsidRPr="00310BB9">
        <w:rPr>
          <w:rFonts w:ascii="Arial" w:hAnsi="Arial" w:cs="Arial"/>
          <w:sz w:val="20"/>
          <w:szCs w:val="20"/>
        </w:rPr>
        <w:t>The u</w:t>
      </w:r>
      <w:r w:rsidR="00A1678F" w:rsidRPr="00310BB9">
        <w:rPr>
          <w:rFonts w:ascii="Arial" w:hAnsi="Arial" w:cs="Arial"/>
          <w:sz w:val="20"/>
          <w:szCs w:val="20"/>
        </w:rPr>
        <w:t xml:space="preserve">ser-friendliness of the equipment, taking into account that different users, with different applications </w:t>
      </w:r>
      <w:r w:rsidRPr="00310BB9">
        <w:rPr>
          <w:rFonts w:ascii="Arial" w:hAnsi="Arial" w:cs="Arial"/>
          <w:sz w:val="20"/>
          <w:szCs w:val="20"/>
        </w:rPr>
        <w:t>have to work with the equipment. This includes in particular</w:t>
      </w:r>
    </w:p>
    <w:p w14:paraId="118A871E" w14:textId="77777777" w:rsidR="00A1678F" w:rsidRPr="00310BB9" w:rsidRDefault="00DE66B7" w:rsidP="00DE66B7">
      <w:pPr>
        <w:pStyle w:val="Lijstalinea"/>
        <w:numPr>
          <w:ilvl w:val="0"/>
          <w:numId w:val="79"/>
        </w:numPr>
        <w:autoSpaceDE w:val="0"/>
        <w:autoSpaceDN w:val="0"/>
        <w:adjustRightInd w:val="0"/>
        <w:ind w:left="1134" w:hanging="425"/>
        <w:rPr>
          <w:rFonts w:ascii="Arial" w:hAnsi="Arial" w:cs="Arial"/>
          <w:sz w:val="20"/>
          <w:szCs w:val="20"/>
        </w:rPr>
      </w:pPr>
      <w:r w:rsidRPr="00310BB9">
        <w:rPr>
          <w:rFonts w:ascii="Arial" w:hAnsi="Arial" w:cs="Arial"/>
          <w:sz w:val="20"/>
          <w:szCs w:val="20"/>
        </w:rPr>
        <w:t>Flexible user management, possibility to</w:t>
      </w:r>
      <w:r w:rsidR="00A1678F" w:rsidRPr="00310BB9">
        <w:rPr>
          <w:rFonts w:ascii="Arial" w:hAnsi="Arial" w:cs="Arial"/>
          <w:sz w:val="20"/>
          <w:szCs w:val="20"/>
        </w:rPr>
        <w:t xml:space="preserve"> assign different</w:t>
      </w:r>
      <w:r w:rsidRPr="00310BB9">
        <w:rPr>
          <w:rFonts w:ascii="Arial" w:hAnsi="Arial" w:cs="Arial"/>
          <w:sz w:val="20"/>
          <w:szCs w:val="20"/>
        </w:rPr>
        <w:t xml:space="preserve"> rights to different types of</w:t>
      </w:r>
      <w:r w:rsidR="00A1678F" w:rsidRPr="00310BB9">
        <w:rPr>
          <w:rFonts w:ascii="Arial" w:hAnsi="Arial" w:cs="Arial"/>
          <w:sz w:val="20"/>
          <w:szCs w:val="20"/>
        </w:rPr>
        <w:t xml:space="preserve"> users </w:t>
      </w:r>
    </w:p>
    <w:p w14:paraId="0A6E3CDA" w14:textId="77777777" w:rsidR="00A1678F" w:rsidRPr="00310BB9" w:rsidRDefault="00A1678F" w:rsidP="00DE66B7">
      <w:pPr>
        <w:pStyle w:val="Lijstalinea"/>
        <w:numPr>
          <w:ilvl w:val="0"/>
          <w:numId w:val="79"/>
        </w:numPr>
        <w:autoSpaceDE w:val="0"/>
        <w:autoSpaceDN w:val="0"/>
        <w:adjustRightInd w:val="0"/>
        <w:ind w:left="1134" w:hanging="425"/>
        <w:rPr>
          <w:rFonts w:ascii="Arial" w:hAnsi="Arial" w:cs="Arial"/>
          <w:sz w:val="20"/>
          <w:szCs w:val="20"/>
        </w:rPr>
      </w:pPr>
      <w:r w:rsidRPr="00310BB9">
        <w:rPr>
          <w:rFonts w:ascii="Arial" w:hAnsi="Arial" w:cs="Arial"/>
          <w:sz w:val="20"/>
          <w:szCs w:val="20"/>
        </w:rPr>
        <w:t>High level of automation, limiting the required amount</w:t>
      </w:r>
      <w:r w:rsidR="00DE66B7" w:rsidRPr="00310BB9">
        <w:rPr>
          <w:rFonts w:ascii="Arial" w:hAnsi="Arial" w:cs="Arial"/>
          <w:sz w:val="20"/>
          <w:szCs w:val="20"/>
        </w:rPr>
        <w:t xml:space="preserve"> </w:t>
      </w:r>
      <w:r w:rsidRPr="00310BB9">
        <w:rPr>
          <w:rFonts w:ascii="Arial" w:hAnsi="Arial" w:cs="Arial"/>
          <w:sz w:val="20"/>
          <w:szCs w:val="20"/>
        </w:rPr>
        <w:t>of training per user</w:t>
      </w:r>
      <w:r w:rsidR="005C454B">
        <w:rPr>
          <w:rFonts w:ascii="Arial" w:hAnsi="Arial" w:cs="Arial"/>
          <w:sz w:val="20"/>
          <w:szCs w:val="20"/>
        </w:rPr>
        <w:t xml:space="preserve">. This includes, but is not limited to, automatic focusing and </w:t>
      </w:r>
      <w:proofErr w:type="spellStart"/>
      <w:r w:rsidR="005C454B">
        <w:rPr>
          <w:rFonts w:ascii="Arial" w:hAnsi="Arial" w:cs="Arial"/>
          <w:sz w:val="20"/>
          <w:szCs w:val="20"/>
        </w:rPr>
        <w:t>stigmation</w:t>
      </w:r>
      <w:proofErr w:type="spellEnd"/>
      <w:r w:rsidR="005C454B">
        <w:rPr>
          <w:rFonts w:ascii="Arial" w:hAnsi="Arial" w:cs="Arial"/>
          <w:sz w:val="20"/>
          <w:szCs w:val="20"/>
        </w:rPr>
        <w:t>, automatic and flexible marker recognition</w:t>
      </w:r>
      <w:r w:rsidR="000110A5">
        <w:rPr>
          <w:rFonts w:ascii="Arial" w:hAnsi="Arial" w:cs="Arial"/>
          <w:sz w:val="20"/>
          <w:szCs w:val="20"/>
        </w:rPr>
        <w:t>, automated loading procedure.</w:t>
      </w:r>
    </w:p>
    <w:p w14:paraId="42213E74" w14:textId="77777777" w:rsidR="00A1678F" w:rsidRPr="00310BB9" w:rsidRDefault="00DE66B7" w:rsidP="00DE66B7">
      <w:pPr>
        <w:pStyle w:val="Lijstalinea"/>
        <w:numPr>
          <w:ilvl w:val="0"/>
          <w:numId w:val="79"/>
        </w:numPr>
        <w:autoSpaceDE w:val="0"/>
        <w:autoSpaceDN w:val="0"/>
        <w:adjustRightInd w:val="0"/>
        <w:ind w:left="1134" w:hanging="425"/>
        <w:rPr>
          <w:rFonts w:ascii="Arial" w:hAnsi="Arial" w:cs="Arial"/>
          <w:sz w:val="20"/>
          <w:szCs w:val="20"/>
        </w:rPr>
      </w:pPr>
      <w:r w:rsidRPr="00310BB9">
        <w:rPr>
          <w:rFonts w:ascii="Arial" w:hAnsi="Arial" w:cs="Arial"/>
          <w:sz w:val="20"/>
          <w:szCs w:val="20"/>
        </w:rPr>
        <w:t>Possibility for fast</w:t>
      </w:r>
      <w:r w:rsidR="00A1678F" w:rsidRPr="00310BB9">
        <w:rPr>
          <w:rFonts w:ascii="Arial" w:hAnsi="Arial" w:cs="Arial"/>
          <w:sz w:val="20"/>
          <w:szCs w:val="20"/>
        </w:rPr>
        <w:t xml:space="preserve"> process development</w:t>
      </w:r>
      <w:r w:rsidR="005C454B">
        <w:rPr>
          <w:rFonts w:ascii="Arial" w:hAnsi="Arial" w:cs="Arial"/>
          <w:sz w:val="20"/>
          <w:szCs w:val="20"/>
        </w:rPr>
        <w:t xml:space="preserve">. The system will be used for many different applications, that will each time have to be developed. </w:t>
      </w:r>
      <w:r w:rsidR="000110A5">
        <w:rPr>
          <w:rFonts w:ascii="Arial" w:hAnsi="Arial" w:cs="Arial"/>
          <w:sz w:val="20"/>
          <w:szCs w:val="20"/>
        </w:rPr>
        <w:t>Features that assist rapid development include</w:t>
      </w:r>
      <w:r w:rsidRPr="00310BB9">
        <w:rPr>
          <w:rFonts w:ascii="Arial" w:hAnsi="Arial" w:cs="Arial"/>
          <w:sz w:val="20"/>
          <w:szCs w:val="20"/>
        </w:rPr>
        <w:t>, e.g</w:t>
      </w:r>
      <w:r w:rsidR="00A1678F" w:rsidRPr="00310BB9">
        <w:rPr>
          <w:rFonts w:ascii="Arial" w:hAnsi="Arial" w:cs="Arial"/>
          <w:sz w:val="20"/>
          <w:szCs w:val="20"/>
        </w:rPr>
        <w:t>.</w:t>
      </w:r>
      <w:r w:rsidR="000110A5">
        <w:rPr>
          <w:rFonts w:ascii="Arial" w:hAnsi="Arial" w:cs="Arial"/>
          <w:sz w:val="20"/>
          <w:szCs w:val="20"/>
        </w:rPr>
        <w:t>,</w:t>
      </w:r>
      <w:r w:rsidR="00905F21">
        <w:rPr>
          <w:rFonts w:ascii="Arial" w:hAnsi="Arial" w:cs="Arial"/>
          <w:sz w:val="20"/>
          <w:szCs w:val="20"/>
        </w:rPr>
        <w:t xml:space="preserve"> </w:t>
      </w:r>
      <w:r w:rsidRPr="00310BB9">
        <w:rPr>
          <w:rFonts w:ascii="Arial" w:hAnsi="Arial" w:cs="Arial"/>
          <w:sz w:val="20"/>
          <w:szCs w:val="20"/>
        </w:rPr>
        <w:t>automated limiting</w:t>
      </w:r>
      <w:r w:rsidR="00A1678F" w:rsidRPr="00310BB9">
        <w:rPr>
          <w:rFonts w:ascii="Arial" w:hAnsi="Arial" w:cs="Arial"/>
          <w:sz w:val="20"/>
          <w:szCs w:val="20"/>
        </w:rPr>
        <w:t xml:space="preserve"> </w:t>
      </w:r>
      <w:r w:rsidRPr="00310BB9">
        <w:rPr>
          <w:rFonts w:ascii="Arial" w:hAnsi="Arial" w:cs="Arial"/>
          <w:sz w:val="20"/>
          <w:szCs w:val="20"/>
        </w:rPr>
        <w:t>of proximity effects</w:t>
      </w:r>
      <w:r w:rsidR="00960DC3">
        <w:rPr>
          <w:rFonts w:ascii="Arial" w:hAnsi="Arial" w:cs="Arial"/>
          <w:sz w:val="20"/>
          <w:szCs w:val="20"/>
        </w:rPr>
        <w:t>,</w:t>
      </w:r>
      <w:r w:rsidR="000110A5">
        <w:rPr>
          <w:rFonts w:ascii="Arial" w:hAnsi="Arial" w:cs="Arial"/>
          <w:sz w:val="20"/>
          <w:szCs w:val="20"/>
        </w:rPr>
        <w:t xml:space="preserve"> the possibility to use different </w:t>
      </w:r>
      <w:r w:rsidR="00960DC3">
        <w:rPr>
          <w:rFonts w:ascii="Arial" w:hAnsi="Arial" w:cs="Arial"/>
          <w:sz w:val="20"/>
          <w:szCs w:val="20"/>
        </w:rPr>
        <w:t xml:space="preserve">design </w:t>
      </w:r>
      <w:r w:rsidR="000110A5">
        <w:rPr>
          <w:rFonts w:ascii="Arial" w:hAnsi="Arial" w:cs="Arial"/>
          <w:sz w:val="20"/>
          <w:szCs w:val="20"/>
        </w:rPr>
        <w:t xml:space="preserve">file </w:t>
      </w:r>
      <w:r w:rsidR="00960DC3">
        <w:rPr>
          <w:rFonts w:ascii="Arial" w:hAnsi="Arial" w:cs="Arial"/>
          <w:sz w:val="20"/>
          <w:szCs w:val="20"/>
        </w:rPr>
        <w:t>formats</w:t>
      </w:r>
      <w:r w:rsidR="000110A5">
        <w:rPr>
          <w:rFonts w:ascii="Arial" w:hAnsi="Arial" w:cs="Arial"/>
          <w:sz w:val="20"/>
          <w:szCs w:val="20"/>
        </w:rPr>
        <w:t>,</w:t>
      </w:r>
      <w:r w:rsidR="00A1678F" w:rsidRPr="00310BB9">
        <w:rPr>
          <w:rFonts w:ascii="Arial" w:hAnsi="Arial" w:cs="Arial"/>
          <w:sz w:val="20"/>
          <w:szCs w:val="20"/>
        </w:rPr>
        <w:t xml:space="preserve"> and high</w:t>
      </w:r>
      <w:r w:rsidRPr="00310BB9">
        <w:rPr>
          <w:rFonts w:ascii="Arial" w:hAnsi="Arial" w:cs="Arial"/>
          <w:sz w:val="20"/>
          <w:szCs w:val="20"/>
        </w:rPr>
        <w:t xml:space="preserve"> reproducibility of the results</w:t>
      </w:r>
    </w:p>
    <w:p w14:paraId="1065B804" w14:textId="77777777" w:rsidR="00A1678F" w:rsidRPr="00310BB9" w:rsidRDefault="00A1678F" w:rsidP="00DE66B7">
      <w:pPr>
        <w:pStyle w:val="Lijstalinea"/>
        <w:numPr>
          <w:ilvl w:val="0"/>
          <w:numId w:val="79"/>
        </w:numPr>
        <w:autoSpaceDE w:val="0"/>
        <w:autoSpaceDN w:val="0"/>
        <w:adjustRightInd w:val="0"/>
        <w:ind w:left="1134" w:hanging="425"/>
        <w:rPr>
          <w:rFonts w:ascii="Arial" w:hAnsi="Arial" w:cs="Arial"/>
          <w:sz w:val="20"/>
          <w:szCs w:val="20"/>
        </w:rPr>
      </w:pPr>
      <w:r w:rsidRPr="00310BB9">
        <w:rPr>
          <w:rFonts w:ascii="Arial" w:hAnsi="Arial" w:cs="Arial"/>
          <w:sz w:val="20"/>
          <w:szCs w:val="20"/>
        </w:rPr>
        <w:t>Training,</w:t>
      </w:r>
      <w:r w:rsidR="00DE66B7" w:rsidRPr="00310BB9">
        <w:rPr>
          <w:rFonts w:ascii="Arial" w:hAnsi="Arial" w:cs="Arial"/>
          <w:sz w:val="20"/>
          <w:szCs w:val="20"/>
        </w:rPr>
        <w:t xml:space="preserve"> </w:t>
      </w:r>
      <w:r w:rsidRPr="00310BB9">
        <w:rPr>
          <w:rFonts w:ascii="Arial" w:hAnsi="Arial" w:cs="Arial"/>
          <w:sz w:val="20"/>
          <w:szCs w:val="20"/>
        </w:rPr>
        <w:t>guidance and manuals</w:t>
      </w:r>
      <w:r w:rsidR="00DE66B7" w:rsidRPr="00310BB9">
        <w:rPr>
          <w:rFonts w:ascii="Arial" w:hAnsi="Arial" w:cs="Arial"/>
          <w:sz w:val="20"/>
          <w:szCs w:val="20"/>
        </w:rPr>
        <w:t xml:space="preserve"> </w:t>
      </w:r>
      <w:r w:rsidRPr="00310BB9">
        <w:rPr>
          <w:rFonts w:ascii="Arial" w:hAnsi="Arial" w:cs="Arial"/>
          <w:sz w:val="20"/>
          <w:szCs w:val="20"/>
        </w:rPr>
        <w:t xml:space="preserve">included in the price. </w:t>
      </w:r>
    </w:p>
    <w:p w14:paraId="29513D0F" w14:textId="77777777" w:rsidR="00DE66B7" w:rsidRPr="00310BB9" w:rsidRDefault="00DE66B7" w:rsidP="00A1678F">
      <w:pPr>
        <w:autoSpaceDE w:val="0"/>
        <w:autoSpaceDN w:val="0"/>
        <w:adjustRightInd w:val="0"/>
        <w:rPr>
          <w:rFonts w:cs="Arial"/>
        </w:rPr>
      </w:pPr>
    </w:p>
    <w:p w14:paraId="2CA0267E" w14:textId="77777777" w:rsidR="00A1678F" w:rsidRPr="00310BB9" w:rsidRDefault="00310BB9" w:rsidP="00310BB9">
      <w:pPr>
        <w:pStyle w:val="Lijstalinea"/>
        <w:numPr>
          <w:ilvl w:val="0"/>
          <w:numId w:val="78"/>
        </w:numPr>
        <w:rPr>
          <w:rFonts w:ascii="Arial" w:hAnsi="Arial" w:cs="Arial"/>
          <w:sz w:val="20"/>
          <w:szCs w:val="20"/>
        </w:rPr>
      </w:pPr>
      <w:r>
        <w:rPr>
          <w:rFonts w:ascii="Arial" w:hAnsi="Arial" w:cs="Arial"/>
          <w:sz w:val="20"/>
          <w:szCs w:val="20"/>
        </w:rPr>
        <w:t xml:space="preserve">The quality of the provided service during operation. This includes the warranty conditions, terms of the maintenance contract, and the availability and composition of the service team (e.g. number of hours/days before a service team is sent, composition of the team, procedures, </w:t>
      </w:r>
      <w:proofErr w:type="spellStart"/>
      <w:r>
        <w:rPr>
          <w:rFonts w:ascii="Arial" w:hAnsi="Arial" w:cs="Arial"/>
          <w:sz w:val="20"/>
          <w:szCs w:val="20"/>
        </w:rPr>
        <w:t>etc</w:t>
      </w:r>
      <w:proofErr w:type="spellEnd"/>
      <w:r>
        <w:rPr>
          <w:rFonts w:ascii="Arial" w:hAnsi="Arial" w:cs="Arial"/>
          <w:sz w:val="20"/>
          <w:szCs w:val="20"/>
        </w:rPr>
        <w:t xml:space="preserve">). The tenderer should clearly indicate which services and materials are covered in the warranty and maintenance contract, and which are excluded. The minimal requirements to which warranty and maintenance contract should conform are specified in section </w:t>
      </w:r>
      <w:r w:rsidR="00A27CCF">
        <w:rPr>
          <w:rFonts w:ascii="Arial" w:hAnsi="Arial" w:cs="Arial"/>
          <w:sz w:val="20"/>
          <w:szCs w:val="20"/>
        </w:rPr>
        <w:t>6.</w:t>
      </w:r>
      <w:r w:rsidR="006F7201">
        <w:rPr>
          <w:rFonts w:ascii="Arial" w:hAnsi="Arial" w:cs="Arial"/>
          <w:sz w:val="20"/>
          <w:szCs w:val="20"/>
        </w:rPr>
        <w:t>7</w:t>
      </w:r>
      <w:r w:rsidR="00A27CCF">
        <w:rPr>
          <w:rFonts w:ascii="Arial" w:hAnsi="Arial" w:cs="Arial"/>
          <w:sz w:val="20"/>
          <w:szCs w:val="20"/>
        </w:rPr>
        <w:t>.</w:t>
      </w:r>
    </w:p>
    <w:p w14:paraId="16F1728A" w14:textId="77777777" w:rsidR="00A1678F" w:rsidRPr="00310BB9" w:rsidRDefault="00A1678F" w:rsidP="00A1678F">
      <w:pPr>
        <w:autoSpaceDE w:val="0"/>
        <w:autoSpaceDN w:val="0"/>
        <w:adjustRightInd w:val="0"/>
        <w:rPr>
          <w:rFonts w:cs="Arial"/>
        </w:rPr>
      </w:pPr>
    </w:p>
    <w:p w14:paraId="47C3C58A" w14:textId="77777777" w:rsidR="00CD3A01" w:rsidRPr="00DE66B7" w:rsidRDefault="00CD3A01" w:rsidP="00CD3A01">
      <w:pPr>
        <w:autoSpaceDE w:val="0"/>
        <w:autoSpaceDN w:val="0"/>
        <w:adjustRightInd w:val="0"/>
        <w:rPr>
          <w:rFonts w:cs="Arial"/>
        </w:rPr>
      </w:pPr>
      <w:r w:rsidRPr="00DE66B7">
        <w:rPr>
          <w:rFonts w:cs="Arial"/>
        </w:rPr>
        <w:t xml:space="preserve">In  order  to  assess  the  quality  a  description  wherein  the  items mentioned  above  are  clearly </w:t>
      </w:r>
    </w:p>
    <w:p w14:paraId="3C7E1BD2" w14:textId="77777777" w:rsidR="00CD3A01" w:rsidRPr="00DE66B7" w:rsidRDefault="00CD3A01" w:rsidP="00CD3A01">
      <w:pPr>
        <w:autoSpaceDE w:val="0"/>
        <w:autoSpaceDN w:val="0"/>
        <w:adjustRightInd w:val="0"/>
        <w:rPr>
          <w:rFonts w:cs="Arial"/>
        </w:rPr>
      </w:pPr>
      <w:r w:rsidRPr="00DE66B7">
        <w:rPr>
          <w:rFonts w:cs="Arial"/>
        </w:rPr>
        <w:t xml:space="preserve">addressed  should  be  submitted  as  an  appendix  to  the  tender  form,  taking  into  account  the </w:t>
      </w:r>
    </w:p>
    <w:p w14:paraId="4CFE1537" w14:textId="77777777" w:rsidR="000110A5" w:rsidRDefault="00CD3A01" w:rsidP="00FC10CF">
      <w:pPr>
        <w:autoSpaceDE w:val="0"/>
        <w:autoSpaceDN w:val="0"/>
        <w:adjustRightInd w:val="0"/>
        <w:rPr>
          <w:rFonts w:cs="Arial"/>
          <w:b/>
          <w:i/>
          <w:sz w:val="24"/>
          <w:szCs w:val="24"/>
          <w:lang w:eastAsia="en-US"/>
        </w:rPr>
      </w:pPr>
      <w:r w:rsidRPr="00DE66B7">
        <w:rPr>
          <w:rFonts w:cs="Arial"/>
        </w:rPr>
        <w:t xml:space="preserve">minimal technical specifications defined in </w:t>
      </w:r>
      <w:r w:rsidRPr="00F035CD">
        <w:rPr>
          <w:rFonts w:cs="Arial"/>
        </w:rPr>
        <w:t>section 6.</w:t>
      </w:r>
      <w:r w:rsidRPr="00DE66B7">
        <w:rPr>
          <w:rFonts w:cs="Arial"/>
        </w:rPr>
        <w:t xml:space="preserve"> </w:t>
      </w:r>
      <w:r w:rsidR="000110A5">
        <w:rPr>
          <w:rFonts w:eastAsia="Calibri" w:cs="Arial"/>
          <w:color w:val="000000"/>
        </w:rPr>
        <w:t xml:space="preserve">As specified in article 4.2, the Tender with the highest grades on this criterion will be awarded the full score of </w:t>
      </w:r>
      <w:r w:rsidR="006F7201">
        <w:rPr>
          <w:rFonts w:eastAsia="Calibri" w:cs="Arial"/>
          <w:color w:val="000000"/>
        </w:rPr>
        <w:t>2</w:t>
      </w:r>
      <w:r w:rsidR="000110A5">
        <w:rPr>
          <w:rFonts w:eastAsia="Calibri" w:cs="Arial"/>
          <w:color w:val="000000"/>
        </w:rPr>
        <w:t>0 points. Other Tenders will be scored relative to that maximum score.</w:t>
      </w:r>
      <w:bookmarkStart w:id="163" w:name="_Toc191888359"/>
      <w:bookmarkStart w:id="164" w:name="_Toc249758528"/>
      <w:bookmarkStart w:id="165" w:name="_Toc249760662"/>
      <w:bookmarkStart w:id="166" w:name="_Toc249760826"/>
      <w:bookmarkStart w:id="167" w:name="_Toc249862557"/>
      <w:bookmarkStart w:id="168" w:name="_Toc249863626"/>
      <w:r w:rsidR="000110A5">
        <w:rPr>
          <w:rFonts w:cs="Arial"/>
          <w:b/>
          <w:i/>
        </w:rPr>
        <w:br w:type="page"/>
      </w:r>
    </w:p>
    <w:p w14:paraId="4A80B539" w14:textId="77777777" w:rsidR="00F035CD" w:rsidRPr="00F035CD" w:rsidRDefault="008D0086" w:rsidP="00F035CD">
      <w:pPr>
        <w:pStyle w:val="Lijstalinea"/>
        <w:numPr>
          <w:ilvl w:val="0"/>
          <w:numId w:val="1"/>
        </w:numPr>
        <w:rPr>
          <w:rFonts w:ascii="Arial" w:hAnsi="Arial" w:cs="Arial"/>
          <w:b/>
          <w:i/>
        </w:rPr>
      </w:pPr>
      <w:r w:rsidRPr="00F035CD">
        <w:rPr>
          <w:rFonts w:ascii="Arial" w:hAnsi="Arial" w:cs="Arial"/>
          <w:b/>
          <w:i/>
        </w:rPr>
        <w:lastRenderedPageBreak/>
        <w:t xml:space="preserve">Other points </w:t>
      </w:r>
      <w:r w:rsidR="003522D5" w:rsidRPr="00F035CD">
        <w:rPr>
          <w:rFonts w:ascii="Arial" w:hAnsi="Arial" w:cs="Arial"/>
          <w:b/>
          <w:i/>
        </w:rPr>
        <w:t>of</w:t>
      </w:r>
      <w:r w:rsidRPr="00F035CD">
        <w:rPr>
          <w:rFonts w:ascii="Arial" w:hAnsi="Arial" w:cs="Arial"/>
          <w:b/>
          <w:i/>
        </w:rPr>
        <w:t xml:space="preserve"> attention</w:t>
      </w:r>
      <w:bookmarkEnd w:id="163"/>
      <w:bookmarkEnd w:id="164"/>
      <w:bookmarkEnd w:id="165"/>
      <w:bookmarkEnd w:id="166"/>
      <w:bookmarkEnd w:id="167"/>
      <w:bookmarkEnd w:id="168"/>
      <w:r w:rsidRPr="00F035CD">
        <w:rPr>
          <w:rFonts w:ascii="Arial" w:hAnsi="Arial" w:cs="Arial"/>
          <w:b/>
          <w:i/>
        </w:rPr>
        <w:t xml:space="preserve"> </w:t>
      </w:r>
    </w:p>
    <w:p w14:paraId="46B5282B" w14:textId="77777777" w:rsidR="000110A5" w:rsidRDefault="000110A5" w:rsidP="000110A5">
      <w:pPr>
        <w:pStyle w:val="Kop3"/>
        <w:tabs>
          <w:tab w:val="left" w:pos="1650"/>
        </w:tabs>
        <w:ind w:left="440"/>
        <w:rPr>
          <w:sz w:val="22"/>
          <w:szCs w:val="22"/>
        </w:rPr>
      </w:pPr>
      <w:bookmarkStart w:id="169" w:name="_Toc191888360"/>
      <w:bookmarkStart w:id="170" w:name="_Toc249758529"/>
      <w:bookmarkStart w:id="171" w:name="_Toc249760827"/>
      <w:bookmarkStart w:id="172" w:name="_Toc249862558"/>
      <w:bookmarkStart w:id="173" w:name="_Toc249863627"/>
    </w:p>
    <w:p w14:paraId="2ED2D902" w14:textId="77777777" w:rsidR="008D0086" w:rsidRPr="00C44B0F" w:rsidRDefault="008D0086" w:rsidP="00DF251E">
      <w:pPr>
        <w:pStyle w:val="Kop3"/>
        <w:numPr>
          <w:ilvl w:val="1"/>
          <w:numId w:val="1"/>
        </w:numPr>
        <w:tabs>
          <w:tab w:val="left" w:pos="1650"/>
        </w:tabs>
        <w:ind w:left="440"/>
        <w:rPr>
          <w:sz w:val="22"/>
          <w:szCs w:val="22"/>
        </w:rPr>
      </w:pPr>
      <w:bookmarkStart w:id="174" w:name="_Toc468723357"/>
      <w:r w:rsidRPr="00C44B0F">
        <w:rPr>
          <w:sz w:val="22"/>
          <w:szCs w:val="22"/>
        </w:rPr>
        <w:t>Reservations</w:t>
      </w:r>
      <w:bookmarkEnd w:id="169"/>
      <w:bookmarkEnd w:id="170"/>
      <w:bookmarkEnd w:id="171"/>
      <w:bookmarkEnd w:id="172"/>
      <w:bookmarkEnd w:id="173"/>
      <w:bookmarkEnd w:id="174"/>
    </w:p>
    <w:p w14:paraId="69DBDDF7" w14:textId="77777777" w:rsidR="00F035CD" w:rsidRDefault="00F035CD" w:rsidP="00F035CD">
      <w:pPr>
        <w:ind w:left="720"/>
      </w:pPr>
    </w:p>
    <w:p w14:paraId="32DF4E6F" w14:textId="77777777" w:rsidR="008D0086" w:rsidRPr="00C44B0F" w:rsidRDefault="008D0086" w:rsidP="00753DA1">
      <w:pPr>
        <w:numPr>
          <w:ilvl w:val="2"/>
          <w:numId w:val="20"/>
        </w:numPr>
      </w:pPr>
      <w:r w:rsidRPr="00C44B0F">
        <w:t>In order to be considered</w:t>
      </w:r>
      <w:r w:rsidR="003D19B9" w:rsidRPr="00C44B0F">
        <w:t>,</w:t>
      </w:r>
      <w:r w:rsidRPr="00C44B0F">
        <w:t xml:space="preserve"> Tenderers must answer all questions and must provide all requested information to accompany the Tender. </w:t>
      </w:r>
    </w:p>
    <w:p w14:paraId="3BD0BBE9" w14:textId="77777777" w:rsidR="008D0086" w:rsidRPr="00C44B0F" w:rsidRDefault="008D0086" w:rsidP="00753DA1"/>
    <w:p w14:paraId="51C5AD57" w14:textId="77777777" w:rsidR="008D0086" w:rsidRDefault="0025497D" w:rsidP="00753DA1">
      <w:pPr>
        <w:numPr>
          <w:ilvl w:val="2"/>
          <w:numId w:val="20"/>
        </w:numPr>
      </w:pPr>
      <w:r w:rsidRPr="00C44B0F">
        <w:t>The Contracting Authority</w:t>
      </w:r>
      <w:r w:rsidR="008D0086" w:rsidRPr="00C44B0F">
        <w:t xml:space="preserve"> reserves the right to exclude from consideration any document which does not meet the requirements of the tendering procedure, and/or is incomplete or inaccurate. </w:t>
      </w:r>
    </w:p>
    <w:p w14:paraId="2797B853" w14:textId="77777777" w:rsidR="00D73ED5" w:rsidRPr="00C44B0F" w:rsidRDefault="00D73ED5" w:rsidP="00D73ED5"/>
    <w:p w14:paraId="02871A34" w14:textId="77777777" w:rsidR="008D0086" w:rsidRPr="00C44B0F" w:rsidRDefault="008D0086" w:rsidP="00DF251E">
      <w:pPr>
        <w:pStyle w:val="Kop3"/>
        <w:numPr>
          <w:ilvl w:val="1"/>
          <w:numId w:val="1"/>
        </w:numPr>
        <w:tabs>
          <w:tab w:val="left" w:pos="1650"/>
        </w:tabs>
        <w:ind w:left="440"/>
        <w:rPr>
          <w:sz w:val="22"/>
          <w:szCs w:val="22"/>
        </w:rPr>
      </w:pPr>
      <w:bookmarkStart w:id="175" w:name="_Toc191888361"/>
      <w:bookmarkStart w:id="176" w:name="_Toc249758530"/>
      <w:bookmarkStart w:id="177" w:name="_Toc249760828"/>
      <w:bookmarkStart w:id="178" w:name="_Toc249862559"/>
      <w:bookmarkStart w:id="179" w:name="_Toc249863628"/>
      <w:bookmarkStart w:id="180" w:name="_Toc468723358"/>
      <w:r w:rsidRPr="00C44B0F">
        <w:rPr>
          <w:sz w:val="22"/>
          <w:szCs w:val="22"/>
        </w:rPr>
        <w:t>Confidentiality</w:t>
      </w:r>
      <w:bookmarkEnd w:id="175"/>
      <w:bookmarkEnd w:id="176"/>
      <w:bookmarkEnd w:id="177"/>
      <w:bookmarkEnd w:id="178"/>
      <w:bookmarkEnd w:id="179"/>
      <w:bookmarkEnd w:id="180"/>
      <w:r w:rsidRPr="00C44B0F">
        <w:rPr>
          <w:sz w:val="22"/>
          <w:szCs w:val="22"/>
        </w:rPr>
        <w:t xml:space="preserve"> </w:t>
      </w:r>
    </w:p>
    <w:p w14:paraId="1404EC66" w14:textId="77777777" w:rsidR="00AB67DB" w:rsidRPr="00AB67DB" w:rsidRDefault="00AB67DB" w:rsidP="00753DA1"/>
    <w:p w14:paraId="1BEDBEAE" w14:textId="77777777" w:rsidR="008D0086" w:rsidRPr="00C44B0F" w:rsidRDefault="008D0086" w:rsidP="00753DA1">
      <w:pPr>
        <w:numPr>
          <w:ilvl w:val="2"/>
          <w:numId w:val="25"/>
        </w:numPr>
      </w:pPr>
      <w:r w:rsidRPr="00C44B0F">
        <w:t xml:space="preserve">This document, including all appendices and any other documentation issued by or on behalf of </w:t>
      </w:r>
      <w:r w:rsidR="00F6094C" w:rsidRPr="00C44B0F">
        <w:t>the Contracting Authority</w:t>
      </w:r>
      <w:r w:rsidRPr="00C44B0F">
        <w:t xml:space="preserve"> in conn</w:t>
      </w:r>
      <w:r w:rsidR="00F6094C" w:rsidRPr="00C44B0F">
        <w:t>ection with the T</w:t>
      </w:r>
      <w:r w:rsidRPr="00C44B0F">
        <w:t xml:space="preserve">ender, must be treated in the strictest confidence and divulged only to those members of staff who have a ‘need to know’. No information may be divulged to third parties in any form or at any time. These requirements extend beyond the tendering procedure itself and apply equally to those Tenderers who are not awarded the contract. All information provided by Tenderers to </w:t>
      </w:r>
      <w:r w:rsidR="00F6094C" w:rsidRPr="00C44B0F">
        <w:t>the Contracting Authority</w:t>
      </w:r>
      <w:r w:rsidRPr="00C44B0F">
        <w:t xml:space="preserve"> will also be treated in the strictest confidence. </w:t>
      </w:r>
      <w:r w:rsidR="00B90422" w:rsidRPr="00C44B0F">
        <w:br/>
      </w:r>
    </w:p>
    <w:p w14:paraId="0AB8D77B" w14:textId="77777777" w:rsidR="008D0086" w:rsidRPr="00C44B0F" w:rsidRDefault="008D0086" w:rsidP="00DF251E">
      <w:pPr>
        <w:pStyle w:val="Kop3"/>
        <w:numPr>
          <w:ilvl w:val="1"/>
          <w:numId w:val="1"/>
        </w:numPr>
        <w:tabs>
          <w:tab w:val="left" w:pos="1650"/>
        </w:tabs>
        <w:ind w:left="440"/>
        <w:rPr>
          <w:sz w:val="22"/>
          <w:szCs w:val="22"/>
        </w:rPr>
      </w:pPr>
      <w:bookmarkStart w:id="181" w:name="_Toc191888362"/>
      <w:bookmarkStart w:id="182" w:name="_Toc249758531"/>
      <w:bookmarkStart w:id="183" w:name="_Toc249760829"/>
      <w:bookmarkStart w:id="184" w:name="_Toc249862560"/>
      <w:bookmarkStart w:id="185" w:name="_Toc249863629"/>
      <w:bookmarkStart w:id="186" w:name="_Toc468723359"/>
      <w:r w:rsidRPr="00C44B0F">
        <w:rPr>
          <w:sz w:val="22"/>
          <w:szCs w:val="22"/>
        </w:rPr>
        <w:t>Internal documents</w:t>
      </w:r>
      <w:bookmarkEnd w:id="181"/>
      <w:bookmarkEnd w:id="182"/>
      <w:bookmarkEnd w:id="183"/>
      <w:bookmarkEnd w:id="184"/>
      <w:bookmarkEnd w:id="185"/>
      <w:bookmarkEnd w:id="186"/>
      <w:r w:rsidR="00AB67DB" w:rsidRPr="00C44B0F">
        <w:rPr>
          <w:sz w:val="22"/>
          <w:szCs w:val="22"/>
        </w:rPr>
        <w:br/>
      </w:r>
      <w:r w:rsidRPr="00C44B0F">
        <w:rPr>
          <w:sz w:val="22"/>
          <w:szCs w:val="22"/>
        </w:rPr>
        <w:t xml:space="preserve"> </w:t>
      </w:r>
    </w:p>
    <w:p w14:paraId="702F3AFC" w14:textId="77777777" w:rsidR="008D0086" w:rsidRPr="00C44B0F" w:rsidRDefault="00F6094C" w:rsidP="00753DA1">
      <w:pPr>
        <w:numPr>
          <w:ilvl w:val="2"/>
          <w:numId w:val="21"/>
        </w:numPr>
      </w:pPr>
      <w:r w:rsidRPr="00C44B0F">
        <w:t>The Contracting Authority</w:t>
      </w:r>
      <w:r w:rsidR="008D0086" w:rsidRPr="00C44B0F">
        <w:t xml:space="preserve"> is not obliged to make available any internal (tender-related) documents, including advisory reports concerning the assessment procedure. </w:t>
      </w:r>
      <w:r w:rsidR="00F22DBA" w:rsidRPr="00C44B0F">
        <w:br/>
      </w:r>
    </w:p>
    <w:p w14:paraId="5EF6C351" w14:textId="77777777" w:rsidR="00C8069B" w:rsidRPr="00C44B0F" w:rsidRDefault="00C8069B" w:rsidP="00DF251E">
      <w:pPr>
        <w:pStyle w:val="Kop3"/>
        <w:numPr>
          <w:ilvl w:val="1"/>
          <w:numId w:val="1"/>
        </w:numPr>
        <w:tabs>
          <w:tab w:val="left" w:pos="1650"/>
        </w:tabs>
        <w:ind w:left="440"/>
        <w:rPr>
          <w:sz w:val="22"/>
          <w:szCs w:val="22"/>
        </w:rPr>
      </w:pPr>
      <w:bookmarkStart w:id="187" w:name="_Toc249863630"/>
      <w:bookmarkStart w:id="188" w:name="_Toc468723360"/>
      <w:r w:rsidRPr="00C44B0F">
        <w:rPr>
          <w:sz w:val="22"/>
          <w:szCs w:val="22"/>
        </w:rPr>
        <w:t>Ethics Clauses</w:t>
      </w:r>
      <w:bookmarkEnd w:id="187"/>
      <w:bookmarkEnd w:id="188"/>
      <w:r w:rsidRPr="00C44B0F">
        <w:rPr>
          <w:sz w:val="22"/>
          <w:szCs w:val="22"/>
        </w:rPr>
        <w:t xml:space="preserve"> </w:t>
      </w:r>
      <w:r w:rsidR="00AB67DB" w:rsidRPr="00C44B0F">
        <w:rPr>
          <w:sz w:val="22"/>
          <w:szCs w:val="22"/>
        </w:rPr>
        <w:br/>
      </w:r>
    </w:p>
    <w:p w14:paraId="3BAFD850" w14:textId="77777777" w:rsidR="00C8069B" w:rsidRPr="00C44B0F" w:rsidRDefault="00661904" w:rsidP="00753DA1">
      <w:pPr>
        <w:numPr>
          <w:ilvl w:val="2"/>
          <w:numId w:val="26"/>
        </w:numPr>
      </w:pPr>
      <w:r>
        <w:rPr>
          <w:rFonts w:cs="Arial"/>
        </w:rPr>
        <w:t xml:space="preserve">Any attempt by a </w:t>
      </w:r>
      <w:r w:rsidR="00C8069B" w:rsidRPr="00C44B0F">
        <w:rPr>
          <w:rFonts w:cs="Arial"/>
        </w:rPr>
        <w:t>Tenderer to obtain confidential information, enter into unlawful agreements with competitors or influence the committee or the Contracting Authority during the process of examining, clarifying, evaluating and comparing tenders will lead to the rejection of its candidacy or tender and may result in administrative penalties.</w:t>
      </w:r>
      <w:r w:rsidR="00C8069B" w:rsidRPr="00C44B0F">
        <w:rPr>
          <w:rFonts w:cs="Arial"/>
        </w:rPr>
        <w:br/>
      </w:r>
    </w:p>
    <w:p w14:paraId="640A3F64" w14:textId="77777777" w:rsidR="008D0086" w:rsidRPr="00C44B0F" w:rsidRDefault="008D0086" w:rsidP="00DF251E">
      <w:pPr>
        <w:pStyle w:val="Kop3"/>
        <w:numPr>
          <w:ilvl w:val="1"/>
          <w:numId w:val="1"/>
        </w:numPr>
        <w:tabs>
          <w:tab w:val="left" w:pos="1650"/>
        </w:tabs>
        <w:ind w:left="440"/>
        <w:rPr>
          <w:sz w:val="22"/>
          <w:szCs w:val="22"/>
        </w:rPr>
      </w:pPr>
      <w:bookmarkStart w:id="189" w:name="_Toc191888363"/>
      <w:bookmarkStart w:id="190" w:name="_Toc249758532"/>
      <w:bookmarkStart w:id="191" w:name="_Toc249760830"/>
      <w:bookmarkStart w:id="192" w:name="_Toc249862561"/>
      <w:bookmarkStart w:id="193" w:name="_Toc249863631"/>
      <w:bookmarkStart w:id="194" w:name="_Toc468723361"/>
      <w:r w:rsidRPr="00C44B0F">
        <w:rPr>
          <w:sz w:val="22"/>
          <w:szCs w:val="22"/>
        </w:rPr>
        <w:t>Applicable law</w:t>
      </w:r>
      <w:bookmarkEnd w:id="189"/>
      <w:bookmarkEnd w:id="190"/>
      <w:bookmarkEnd w:id="191"/>
      <w:bookmarkEnd w:id="192"/>
      <w:bookmarkEnd w:id="193"/>
      <w:bookmarkEnd w:id="194"/>
      <w:r w:rsidR="00AB67DB" w:rsidRPr="00C44B0F">
        <w:rPr>
          <w:sz w:val="22"/>
          <w:szCs w:val="22"/>
        </w:rPr>
        <w:br/>
      </w:r>
      <w:r w:rsidRPr="00C44B0F">
        <w:rPr>
          <w:sz w:val="22"/>
          <w:szCs w:val="22"/>
        </w:rPr>
        <w:t xml:space="preserve"> </w:t>
      </w:r>
    </w:p>
    <w:p w14:paraId="782EC05B" w14:textId="77777777" w:rsidR="008D0086" w:rsidRPr="00C44B0F" w:rsidRDefault="008D0086" w:rsidP="00753DA1">
      <w:pPr>
        <w:numPr>
          <w:ilvl w:val="2"/>
          <w:numId w:val="22"/>
        </w:numPr>
      </w:pPr>
      <w:r w:rsidRPr="00C44B0F">
        <w:t xml:space="preserve">All agreements and obligations further to or connected with this tendering procedure are governed by Dutch law. The act of submitting a Tender implies express acceptance of this condition. </w:t>
      </w:r>
    </w:p>
    <w:p w14:paraId="34966BE1" w14:textId="77777777" w:rsidR="008D0086" w:rsidRDefault="008D0086" w:rsidP="00753DA1"/>
    <w:p w14:paraId="09B5644B" w14:textId="77777777" w:rsidR="008D0086" w:rsidRPr="00C44B0F" w:rsidRDefault="008D0086" w:rsidP="00DF251E">
      <w:pPr>
        <w:pStyle w:val="Kop3"/>
        <w:numPr>
          <w:ilvl w:val="1"/>
          <w:numId w:val="1"/>
        </w:numPr>
        <w:tabs>
          <w:tab w:val="left" w:pos="1650"/>
        </w:tabs>
        <w:ind w:left="440"/>
        <w:rPr>
          <w:sz w:val="22"/>
          <w:szCs w:val="22"/>
        </w:rPr>
      </w:pPr>
      <w:bookmarkStart w:id="195" w:name="_Toc191888364"/>
      <w:bookmarkStart w:id="196" w:name="_Toc249758533"/>
      <w:bookmarkStart w:id="197" w:name="_Toc249760831"/>
      <w:bookmarkStart w:id="198" w:name="_Toc249862562"/>
      <w:bookmarkStart w:id="199" w:name="_Toc249863632"/>
      <w:bookmarkStart w:id="200" w:name="_Toc468723362"/>
      <w:r w:rsidRPr="00C44B0F">
        <w:rPr>
          <w:sz w:val="22"/>
          <w:szCs w:val="22"/>
        </w:rPr>
        <w:t>Jurisdiction</w:t>
      </w:r>
      <w:bookmarkEnd w:id="195"/>
      <w:bookmarkEnd w:id="196"/>
      <w:bookmarkEnd w:id="197"/>
      <w:bookmarkEnd w:id="198"/>
      <w:bookmarkEnd w:id="199"/>
      <w:bookmarkEnd w:id="200"/>
      <w:r w:rsidRPr="00C44B0F">
        <w:rPr>
          <w:sz w:val="22"/>
          <w:szCs w:val="22"/>
        </w:rPr>
        <w:t xml:space="preserve"> </w:t>
      </w:r>
      <w:r w:rsidR="00AB67DB" w:rsidRPr="00C44B0F">
        <w:rPr>
          <w:sz w:val="22"/>
          <w:szCs w:val="22"/>
        </w:rPr>
        <w:br/>
      </w:r>
    </w:p>
    <w:p w14:paraId="0ED544A6" w14:textId="77777777" w:rsidR="008D0086" w:rsidRDefault="008D0086" w:rsidP="00753DA1">
      <w:pPr>
        <w:numPr>
          <w:ilvl w:val="2"/>
          <w:numId w:val="23"/>
        </w:numPr>
      </w:pPr>
      <w:r w:rsidRPr="00C44B0F">
        <w:t xml:space="preserve">All disputes further to or connected with this tendering procedure will fall within the jurisdiction of the District Court of </w:t>
      </w:r>
      <w:r w:rsidR="00B55D0F" w:rsidRPr="00C44B0F">
        <w:t>Amsterdam</w:t>
      </w:r>
      <w:r w:rsidR="00474C09">
        <w:t xml:space="preserve"> (Netherlands)</w:t>
      </w:r>
      <w:r w:rsidRPr="00C44B0F">
        <w:t xml:space="preserve">. The act of submitting a Tender implies express acceptance of this condition. </w:t>
      </w:r>
    </w:p>
    <w:p w14:paraId="26B75F03" w14:textId="77777777" w:rsidR="00F035CD" w:rsidRDefault="00F035CD" w:rsidP="00F035CD">
      <w:pPr>
        <w:ind w:left="720"/>
      </w:pPr>
    </w:p>
    <w:p w14:paraId="63C4AD3C" w14:textId="77777777" w:rsidR="005E2763" w:rsidRPr="00946074" w:rsidRDefault="00E64083" w:rsidP="00DF251E">
      <w:pPr>
        <w:pStyle w:val="Kop2"/>
        <w:numPr>
          <w:ilvl w:val="0"/>
          <w:numId w:val="1"/>
        </w:numPr>
        <w:rPr>
          <w:sz w:val="24"/>
          <w:szCs w:val="24"/>
        </w:rPr>
      </w:pPr>
      <w:bookmarkStart w:id="201" w:name="_Toc249758535"/>
      <w:bookmarkStart w:id="202" w:name="_Toc249760664"/>
      <w:bookmarkStart w:id="203" w:name="_Toc249760833"/>
      <w:bookmarkStart w:id="204" w:name="_Toc249862564"/>
      <w:bookmarkStart w:id="205" w:name="_Toc249863634"/>
      <w:bookmarkStart w:id="206" w:name="_Toc468723363"/>
      <w:r w:rsidRPr="00946074">
        <w:rPr>
          <w:sz w:val="24"/>
          <w:szCs w:val="24"/>
        </w:rPr>
        <w:t>R</w:t>
      </w:r>
      <w:r w:rsidR="00D20019" w:rsidRPr="00946074">
        <w:rPr>
          <w:sz w:val="24"/>
          <w:szCs w:val="24"/>
        </w:rPr>
        <w:t>equirements</w:t>
      </w:r>
      <w:bookmarkEnd w:id="201"/>
      <w:bookmarkEnd w:id="202"/>
      <w:bookmarkEnd w:id="203"/>
      <w:bookmarkEnd w:id="204"/>
      <w:bookmarkEnd w:id="205"/>
      <w:bookmarkEnd w:id="206"/>
    </w:p>
    <w:p w14:paraId="0B36CB04" w14:textId="77777777" w:rsidR="00F72789" w:rsidRPr="00F72789" w:rsidRDefault="00F72789" w:rsidP="00753DA1"/>
    <w:p w14:paraId="5017015D" w14:textId="77777777" w:rsidR="00023F0D" w:rsidRPr="00023F0D" w:rsidRDefault="00023F0D" w:rsidP="00023F0D">
      <w:bookmarkStart w:id="207" w:name="_Toc175458728"/>
      <w:bookmarkStart w:id="208" w:name="_Toc191888502"/>
      <w:r w:rsidRPr="00023F0D">
        <w:t xml:space="preserve">This section details the </w:t>
      </w:r>
      <w:r w:rsidR="00A20FEB">
        <w:t>minimum</w:t>
      </w:r>
      <w:r w:rsidR="00BE2A4B">
        <w:t xml:space="preserve"> </w:t>
      </w:r>
      <w:r w:rsidRPr="00023F0D">
        <w:t xml:space="preserve">requirements </w:t>
      </w:r>
      <w:r w:rsidR="00BE2A4B">
        <w:t>regarding</w:t>
      </w:r>
      <w:r w:rsidR="00BE2A4B" w:rsidRPr="00023F0D">
        <w:t xml:space="preserve"> </w:t>
      </w:r>
      <w:r w:rsidR="00BE2A4B">
        <w:t>technical specifications and support. The tenderer’s offer should fulfil all of the listed requirements.</w:t>
      </w:r>
      <w:r w:rsidR="00ED18AC">
        <w:t xml:space="preserve"> </w:t>
      </w:r>
      <w:r w:rsidR="00BE2A4B">
        <w:t>The tenderer is requested to indicate its conformation to each individual requirement in</w:t>
      </w:r>
      <w:r w:rsidR="0036769E">
        <w:t xml:space="preserve"> Form 9</w:t>
      </w:r>
      <w:r w:rsidR="00B84F6F">
        <w:t xml:space="preserve"> in</w:t>
      </w:r>
      <w:r w:rsidR="00BE2A4B">
        <w:t xml:space="preserve"> </w:t>
      </w:r>
      <w:r w:rsidR="00B84F6F">
        <w:t>A</w:t>
      </w:r>
      <w:r w:rsidR="00BE2A4B">
        <w:t xml:space="preserve">ppendix </w:t>
      </w:r>
      <w:r w:rsidR="00B84F6F">
        <w:t>C</w:t>
      </w:r>
      <w:r w:rsidR="00BE2A4B">
        <w:t xml:space="preserve">. In that form, the tenderer has the option of </w:t>
      </w:r>
      <w:r w:rsidR="004B5020">
        <w:t xml:space="preserve">providing textual clarification of the item, which will be considered in evaluation of criteria II and III. The tenderer should at minimum provide clarification for all requirements marked by </w:t>
      </w:r>
      <w:r w:rsidR="004B5020" w:rsidRPr="00780299">
        <w:rPr>
          <w:b/>
        </w:rPr>
        <w:t>(T)</w:t>
      </w:r>
      <w:r w:rsidR="004B5020">
        <w:t>. For all other items, providing textual clarification is optional.</w:t>
      </w:r>
      <w:r w:rsidR="00165F59">
        <w:t xml:space="preserve"> This textual clarific</w:t>
      </w:r>
      <w:r w:rsidR="0036769E">
        <w:t>ation can be provided on Form 9</w:t>
      </w:r>
      <w:r w:rsidR="00165F59">
        <w:t>, or in a separate appendix.</w:t>
      </w:r>
    </w:p>
    <w:p w14:paraId="1D9C2D5F" w14:textId="77777777" w:rsidR="00ED18AC" w:rsidRDefault="00ED18AC" w:rsidP="00F035CD">
      <w:pPr>
        <w:pStyle w:val="Kop3"/>
        <w:numPr>
          <w:ilvl w:val="1"/>
          <w:numId w:val="1"/>
        </w:numPr>
        <w:tabs>
          <w:tab w:val="left" w:pos="1650"/>
        </w:tabs>
        <w:ind w:hanging="872"/>
        <w:rPr>
          <w:sz w:val="22"/>
          <w:szCs w:val="22"/>
        </w:rPr>
      </w:pPr>
      <w:bookmarkStart w:id="209" w:name="_Ref468448614"/>
      <w:bookmarkStart w:id="210" w:name="_Toc468723364"/>
      <w:r>
        <w:rPr>
          <w:sz w:val="22"/>
          <w:szCs w:val="22"/>
        </w:rPr>
        <w:lastRenderedPageBreak/>
        <w:t>Electron optics system</w:t>
      </w:r>
      <w:bookmarkEnd w:id="209"/>
      <w:bookmarkEnd w:id="210"/>
    </w:p>
    <w:p w14:paraId="0B854E29" w14:textId="77777777" w:rsidR="00ED18AC" w:rsidRPr="00ED18AC" w:rsidRDefault="00ED18AC" w:rsidP="00D97AAE"/>
    <w:p w14:paraId="14143AA9" w14:textId="77777777" w:rsidR="00F035CD" w:rsidRPr="00F035CD" w:rsidRDefault="00F035CD" w:rsidP="00F035CD">
      <w:pPr>
        <w:pStyle w:val="Lijstalinea"/>
        <w:numPr>
          <w:ilvl w:val="0"/>
          <w:numId w:val="47"/>
        </w:numPr>
        <w:contextualSpacing w:val="0"/>
        <w:rPr>
          <w:rFonts w:ascii="Arial" w:hAnsi="Arial"/>
          <w:vanish/>
          <w:sz w:val="20"/>
          <w:szCs w:val="20"/>
          <w:lang w:eastAsia="nl-NL"/>
        </w:rPr>
      </w:pPr>
    </w:p>
    <w:p w14:paraId="671B2EF9" w14:textId="77777777" w:rsidR="00F035CD" w:rsidRPr="00F035CD" w:rsidRDefault="00F035CD" w:rsidP="00F035CD">
      <w:pPr>
        <w:pStyle w:val="Lijstalinea"/>
        <w:numPr>
          <w:ilvl w:val="0"/>
          <w:numId w:val="47"/>
        </w:numPr>
        <w:contextualSpacing w:val="0"/>
        <w:rPr>
          <w:rFonts w:ascii="Arial" w:hAnsi="Arial"/>
          <w:vanish/>
          <w:sz w:val="20"/>
          <w:szCs w:val="20"/>
          <w:lang w:eastAsia="nl-NL"/>
        </w:rPr>
      </w:pPr>
    </w:p>
    <w:p w14:paraId="18E5EE89" w14:textId="77777777" w:rsidR="00F035CD" w:rsidRPr="00F035CD" w:rsidRDefault="00F035CD" w:rsidP="00F035CD">
      <w:pPr>
        <w:pStyle w:val="Lijstalinea"/>
        <w:numPr>
          <w:ilvl w:val="0"/>
          <w:numId w:val="47"/>
        </w:numPr>
        <w:contextualSpacing w:val="0"/>
        <w:rPr>
          <w:rFonts w:ascii="Arial" w:hAnsi="Arial"/>
          <w:vanish/>
          <w:sz w:val="20"/>
          <w:szCs w:val="20"/>
          <w:lang w:eastAsia="nl-NL"/>
        </w:rPr>
      </w:pPr>
    </w:p>
    <w:p w14:paraId="47FCBCB6" w14:textId="77777777" w:rsidR="00F035CD" w:rsidRPr="00F035CD" w:rsidRDefault="00F035CD" w:rsidP="00F035CD">
      <w:pPr>
        <w:pStyle w:val="Lijstalinea"/>
        <w:numPr>
          <w:ilvl w:val="0"/>
          <w:numId w:val="47"/>
        </w:numPr>
        <w:contextualSpacing w:val="0"/>
        <w:rPr>
          <w:rFonts w:ascii="Arial" w:hAnsi="Arial"/>
          <w:vanish/>
          <w:sz w:val="20"/>
          <w:szCs w:val="20"/>
          <w:lang w:eastAsia="nl-NL"/>
        </w:rPr>
      </w:pPr>
    </w:p>
    <w:p w14:paraId="45E05BC6" w14:textId="77777777" w:rsidR="00F035CD" w:rsidRPr="00F035CD" w:rsidRDefault="00F035CD" w:rsidP="00F035CD">
      <w:pPr>
        <w:pStyle w:val="Lijstalinea"/>
        <w:numPr>
          <w:ilvl w:val="0"/>
          <w:numId w:val="47"/>
        </w:numPr>
        <w:contextualSpacing w:val="0"/>
        <w:rPr>
          <w:rFonts w:ascii="Arial" w:hAnsi="Arial"/>
          <w:vanish/>
          <w:sz w:val="20"/>
          <w:szCs w:val="20"/>
          <w:lang w:eastAsia="nl-NL"/>
        </w:rPr>
      </w:pPr>
    </w:p>
    <w:p w14:paraId="4B2D839C" w14:textId="77777777" w:rsidR="00F035CD" w:rsidRPr="00F035CD" w:rsidRDefault="00F035CD" w:rsidP="00F035CD">
      <w:pPr>
        <w:pStyle w:val="Lijstalinea"/>
        <w:numPr>
          <w:ilvl w:val="0"/>
          <w:numId w:val="47"/>
        </w:numPr>
        <w:contextualSpacing w:val="0"/>
        <w:rPr>
          <w:rFonts w:ascii="Arial" w:hAnsi="Arial"/>
          <w:vanish/>
          <w:sz w:val="20"/>
          <w:szCs w:val="20"/>
          <w:lang w:eastAsia="nl-NL"/>
        </w:rPr>
      </w:pPr>
    </w:p>
    <w:p w14:paraId="2C1ED8DB" w14:textId="77777777" w:rsidR="00F035CD" w:rsidRPr="00F035CD" w:rsidRDefault="00F035CD" w:rsidP="00F035CD">
      <w:pPr>
        <w:pStyle w:val="Lijstalinea"/>
        <w:numPr>
          <w:ilvl w:val="1"/>
          <w:numId w:val="47"/>
        </w:numPr>
        <w:contextualSpacing w:val="0"/>
        <w:rPr>
          <w:rFonts w:ascii="Arial" w:hAnsi="Arial"/>
          <w:vanish/>
          <w:sz w:val="20"/>
          <w:szCs w:val="20"/>
          <w:lang w:eastAsia="nl-NL"/>
        </w:rPr>
      </w:pPr>
    </w:p>
    <w:p w14:paraId="36721397" w14:textId="77777777" w:rsidR="00E64ADC" w:rsidRDefault="00ED18AC" w:rsidP="00BE2A4B">
      <w:pPr>
        <w:numPr>
          <w:ilvl w:val="2"/>
          <w:numId w:val="47"/>
        </w:numPr>
        <w:tabs>
          <w:tab w:val="clear" w:pos="1800"/>
          <w:tab w:val="num" w:pos="851"/>
        </w:tabs>
        <w:ind w:left="851" w:hanging="851"/>
      </w:pPr>
      <w:bookmarkStart w:id="211" w:name="_Ref468447853"/>
      <w:r>
        <w:t xml:space="preserve">The system should exhibit a beam energy of at least 50 </w:t>
      </w:r>
      <w:proofErr w:type="spellStart"/>
      <w:r>
        <w:t>keV</w:t>
      </w:r>
      <w:proofErr w:type="spellEnd"/>
      <w:r w:rsidRPr="00C21246">
        <w:t>.</w:t>
      </w:r>
      <w:bookmarkEnd w:id="211"/>
    </w:p>
    <w:p w14:paraId="51664D03" w14:textId="77777777" w:rsidR="00E64ADC" w:rsidRDefault="00E64ADC" w:rsidP="00BE2A4B">
      <w:pPr>
        <w:numPr>
          <w:ilvl w:val="2"/>
          <w:numId w:val="47"/>
        </w:numPr>
        <w:tabs>
          <w:tab w:val="clear" w:pos="1800"/>
          <w:tab w:val="num" w:pos="851"/>
        </w:tabs>
        <w:ind w:left="851" w:hanging="851"/>
      </w:pPr>
      <w:bookmarkStart w:id="212" w:name="_Ref468448642"/>
      <w:r>
        <w:t>The beam voltage must be software-controllable in at least the range 10-50 kV.</w:t>
      </w:r>
      <w:bookmarkEnd w:id="212"/>
    </w:p>
    <w:p w14:paraId="5CA55F07" w14:textId="77777777" w:rsidR="00E64ADC" w:rsidRDefault="004B5020" w:rsidP="00B84F6F">
      <w:pPr>
        <w:numPr>
          <w:ilvl w:val="2"/>
          <w:numId w:val="47"/>
        </w:numPr>
        <w:tabs>
          <w:tab w:val="clear" w:pos="1800"/>
          <w:tab w:val="num" w:pos="567"/>
        </w:tabs>
        <w:ind w:left="851" w:hanging="851"/>
      </w:pPr>
      <w:bookmarkStart w:id="213" w:name="_Ref468447998"/>
      <w:r>
        <w:t>(T)</w:t>
      </w:r>
      <w:r>
        <w:tab/>
      </w:r>
      <w:r w:rsidR="00E64ADC">
        <w:t xml:space="preserve">The system should be able to deliver large beam current (maximum current ≥ 40 </w:t>
      </w:r>
      <w:proofErr w:type="spellStart"/>
      <w:r w:rsidR="00E64ADC">
        <w:t>nA</w:t>
      </w:r>
      <w:proofErr w:type="spellEnd"/>
      <w:r w:rsidR="00E64ADC">
        <w:t>) with high position stability and current stability (≤ 0.5% drift per hour)</w:t>
      </w:r>
      <w:bookmarkEnd w:id="213"/>
    </w:p>
    <w:p w14:paraId="4F3B81CF" w14:textId="77777777" w:rsidR="00E64ADC" w:rsidRDefault="00E64ADC" w:rsidP="00BE2A4B">
      <w:pPr>
        <w:numPr>
          <w:ilvl w:val="2"/>
          <w:numId w:val="47"/>
        </w:numPr>
        <w:tabs>
          <w:tab w:val="clear" w:pos="1800"/>
          <w:tab w:val="num" w:pos="851"/>
        </w:tabs>
        <w:ind w:left="851" w:hanging="851"/>
      </w:pPr>
      <w:bookmarkStart w:id="214" w:name="_Ref468448016"/>
      <w:r>
        <w:t xml:space="preserve">Flexible software-adjustable beam current at least in the range 100 </w:t>
      </w:r>
      <w:proofErr w:type="spellStart"/>
      <w:r>
        <w:t>pA</w:t>
      </w:r>
      <w:proofErr w:type="spellEnd"/>
      <w:r>
        <w:t xml:space="preserve"> – 40 </w:t>
      </w:r>
      <w:proofErr w:type="spellStart"/>
      <w:r>
        <w:t>nA.</w:t>
      </w:r>
      <w:bookmarkEnd w:id="214"/>
      <w:proofErr w:type="spellEnd"/>
    </w:p>
    <w:p w14:paraId="38EFBC1D" w14:textId="77777777" w:rsidR="00E64ADC" w:rsidRDefault="00E64ADC" w:rsidP="00BE2A4B">
      <w:pPr>
        <w:numPr>
          <w:ilvl w:val="2"/>
          <w:numId w:val="47"/>
        </w:numPr>
        <w:tabs>
          <w:tab w:val="clear" w:pos="1800"/>
          <w:tab w:val="num" w:pos="851"/>
        </w:tabs>
        <w:ind w:left="851" w:hanging="851"/>
      </w:pPr>
      <w:bookmarkStart w:id="215" w:name="_Ref468448023"/>
      <w:r>
        <w:t>Cost-effective exchange and long lifetime of the electron source</w:t>
      </w:r>
      <w:bookmarkEnd w:id="215"/>
    </w:p>
    <w:p w14:paraId="60107D2C" w14:textId="77777777" w:rsidR="00E64ADC" w:rsidRDefault="004B5020" w:rsidP="00B84F6F">
      <w:pPr>
        <w:numPr>
          <w:ilvl w:val="2"/>
          <w:numId w:val="47"/>
        </w:numPr>
        <w:tabs>
          <w:tab w:val="clear" w:pos="1800"/>
          <w:tab w:val="num" w:pos="567"/>
        </w:tabs>
        <w:ind w:left="851" w:hanging="851"/>
      </w:pPr>
      <w:bookmarkStart w:id="216" w:name="_Ref468448030"/>
      <w:r>
        <w:t>(T)</w:t>
      </w:r>
      <w:r>
        <w:tab/>
      </w:r>
      <w:r w:rsidR="00E64ADC">
        <w:t>Electron optics specifically developed for electron beam lithography</w:t>
      </w:r>
      <w:bookmarkEnd w:id="216"/>
    </w:p>
    <w:p w14:paraId="739EFC9D" w14:textId="77777777" w:rsidR="00E64ADC" w:rsidRDefault="00E64ADC" w:rsidP="00BE2A4B">
      <w:pPr>
        <w:numPr>
          <w:ilvl w:val="2"/>
          <w:numId w:val="47"/>
        </w:numPr>
        <w:tabs>
          <w:tab w:val="clear" w:pos="1800"/>
          <w:tab w:val="num" w:pos="851"/>
        </w:tabs>
        <w:ind w:left="851" w:hanging="851"/>
      </w:pPr>
      <w:bookmarkStart w:id="217" w:name="_Ref468448037"/>
      <w:r>
        <w:t xml:space="preserve">Include autofocus and </w:t>
      </w:r>
      <w:proofErr w:type="spellStart"/>
      <w:r>
        <w:t>autostigmator</w:t>
      </w:r>
      <w:bookmarkEnd w:id="217"/>
      <w:proofErr w:type="spellEnd"/>
    </w:p>
    <w:p w14:paraId="354E0800" w14:textId="77777777" w:rsidR="00E64ADC" w:rsidRDefault="00E64ADC" w:rsidP="00BE2A4B">
      <w:pPr>
        <w:numPr>
          <w:ilvl w:val="2"/>
          <w:numId w:val="47"/>
        </w:numPr>
        <w:tabs>
          <w:tab w:val="clear" w:pos="1800"/>
          <w:tab w:val="num" w:pos="851"/>
        </w:tabs>
        <w:ind w:left="851" w:hanging="851"/>
      </w:pPr>
      <w:bookmarkStart w:id="218" w:name="_Ref468448048"/>
      <w:r>
        <w:t>Fast tail-free beam blanking</w:t>
      </w:r>
      <w:bookmarkEnd w:id="218"/>
    </w:p>
    <w:p w14:paraId="0D95B04F" w14:textId="77777777" w:rsidR="00E64ADC" w:rsidRDefault="004B5020" w:rsidP="00B84F6F">
      <w:pPr>
        <w:numPr>
          <w:ilvl w:val="2"/>
          <w:numId w:val="47"/>
        </w:numPr>
        <w:tabs>
          <w:tab w:val="clear" w:pos="1800"/>
          <w:tab w:val="num" w:pos="567"/>
        </w:tabs>
        <w:ind w:left="851" w:hanging="851"/>
      </w:pPr>
      <w:bookmarkStart w:id="219" w:name="_Ref468448055"/>
      <w:r>
        <w:t>(T)</w:t>
      </w:r>
      <w:r>
        <w:tab/>
      </w:r>
      <w:r w:rsidR="00E64ADC">
        <w:t>High resolution imaging and metrology for inspection and verification</w:t>
      </w:r>
      <w:bookmarkEnd w:id="219"/>
    </w:p>
    <w:p w14:paraId="4299850A" w14:textId="77777777" w:rsidR="00E64ADC" w:rsidRPr="00E64ADC" w:rsidRDefault="004B5020" w:rsidP="00B84F6F">
      <w:pPr>
        <w:numPr>
          <w:ilvl w:val="2"/>
          <w:numId w:val="47"/>
        </w:numPr>
        <w:tabs>
          <w:tab w:val="clear" w:pos="1800"/>
          <w:tab w:val="num" w:pos="567"/>
        </w:tabs>
        <w:ind w:left="851" w:hanging="851"/>
      </w:pPr>
      <w:bookmarkStart w:id="220" w:name="_Ref468448065"/>
      <w:r>
        <w:t>(T)</w:t>
      </w:r>
      <w:r>
        <w:tab/>
      </w:r>
      <w:r w:rsidR="00E64ADC">
        <w:t>Flexible marker recognition for alignment purposes.</w:t>
      </w:r>
      <w:bookmarkEnd w:id="220"/>
    </w:p>
    <w:p w14:paraId="1691AF45" w14:textId="77777777" w:rsidR="00ED18AC" w:rsidRPr="00ED18AC" w:rsidRDefault="00ED18AC" w:rsidP="00D97AAE"/>
    <w:p w14:paraId="6DFDAD59" w14:textId="77777777" w:rsidR="00FD20C4" w:rsidRDefault="00E64ADC" w:rsidP="00F035CD">
      <w:pPr>
        <w:pStyle w:val="Kop3"/>
        <w:numPr>
          <w:ilvl w:val="1"/>
          <w:numId w:val="1"/>
        </w:numPr>
        <w:tabs>
          <w:tab w:val="left" w:pos="1650"/>
        </w:tabs>
        <w:ind w:hanging="872"/>
        <w:rPr>
          <w:sz w:val="22"/>
          <w:szCs w:val="22"/>
        </w:rPr>
      </w:pPr>
      <w:bookmarkStart w:id="221" w:name="_Ref468448082"/>
      <w:bookmarkStart w:id="222" w:name="_Ref468448735"/>
      <w:bookmarkStart w:id="223" w:name="_Toc468723365"/>
      <w:r>
        <w:rPr>
          <w:sz w:val="22"/>
          <w:szCs w:val="22"/>
        </w:rPr>
        <w:t>Substrate size and types</w:t>
      </w:r>
      <w:bookmarkEnd w:id="221"/>
      <w:bookmarkEnd w:id="222"/>
      <w:bookmarkEnd w:id="223"/>
    </w:p>
    <w:p w14:paraId="37F033E2" w14:textId="77777777" w:rsidR="00E64ADC" w:rsidRPr="00E64ADC" w:rsidRDefault="00E64ADC" w:rsidP="00D97AAE"/>
    <w:p w14:paraId="15032505" w14:textId="77777777" w:rsidR="00E64ADC" w:rsidRDefault="00E64ADC" w:rsidP="004B5020">
      <w:pPr>
        <w:numPr>
          <w:ilvl w:val="2"/>
          <w:numId w:val="1"/>
        </w:numPr>
        <w:tabs>
          <w:tab w:val="clear" w:pos="1224"/>
          <w:tab w:val="num" w:pos="851"/>
        </w:tabs>
        <w:ind w:left="851" w:hanging="851"/>
      </w:pPr>
      <w:bookmarkStart w:id="224" w:name="_Ref468448088"/>
      <w:r>
        <w:t>The system should support sample size from 5x5 mm</w:t>
      </w:r>
      <w:r w:rsidRPr="00D97AAE">
        <w:rPr>
          <w:vertAlign w:val="superscript"/>
        </w:rPr>
        <w:t>2</w:t>
      </w:r>
      <w:r>
        <w:t xml:space="preserve"> (or smaller) to 12x12 cm</w:t>
      </w:r>
      <w:r w:rsidRPr="00D97AAE">
        <w:rPr>
          <w:vertAlign w:val="superscript"/>
        </w:rPr>
        <w:t>2</w:t>
      </w:r>
      <w:r>
        <w:t xml:space="preserve"> in various sample shapes, and wafers of 3”, 4”</w:t>
      </w:r>
      <w:bookmarkEnd w:id="224"/>
    </w:p>
    <w:p w14:paraId="34AFE1F8" w14:textId="77777777" w:rsidR="00E64ADC" w:rsidRDefault="00D97AAE" w:rsidP="004B5020">
      <w:pPr>
        <w:numPr>
          <w:ilvl w:val="2"/>
          <w:numId w:val="1"/>
        </w:numPr>
        <w:tabs>
          <w:tab w:val="clear" w:pos="1224"/>
          <w:tab w:val="num" w:pos="851"/>
        </w:tabs>
        <w:ind w:left="851" w:hanging="851"/>
      </w:pPr>
      <w:bookmarkStart w:id="225" w:name="_Ref468448093"/>
      <w:r>
        <w:t>Support substrate thickness in the range of 0.3 mm to 2.0 mm.</w:t>
      </w:r>
      <w:bookmarkEnd w:id="225"/>
    </w:p>
    <w:p w14:paraId="5A7CC6ED" w14:textId="77777777" w:rsidR="00D97AAE" w:rsidRDefault="00D97AAE" w:rsidP="00D97AAE"/>
    <w:p w14:paraId="7FE85825" w14:textId="77777777" w:rsidR="00D97AAE" w:rsidRDefault="00D97AAE" w:rsidP="00F035CD">
      <w:pPr>
        <w:pStyle w:val="Kop3"/>
        <w:numPr>
          <w:ilvl w:val="1"/>
          <w:numId w:val="1"/>
        </w:numPr>
        <w:tabs>
          <w:tab w:val="left" w:pos="1650"/>
        </w:tabs>
        <w:ind w:hanging="872"/>
        <w:rPr>
          <w:sz w:val="22"/>
          <w:szCs w:val="22"/>
        </w:rPr>
      </w:pPr>
      <w:bookmarkStart w:id="226" w:name="_Ref468448099"/>
      <w:bookmarkStart w:id="227" w:name="_Ref468448755"/>
      <w:bookmarkStart w:id="228" w:name="_Toc468723366"/>
      <w:r>
        <w:rPr>
          <w:sz w:val="22"/>
          <w:szCs w:val="22"/>
        </w:rPr>
        <w:t>Pattern definition, quality, and resolution</w:t>
      </w:r>
      <w:bookmarkEnd w:id="226"/>
      <w:bookmarkEnd w:id="227"/>
      <w:bookmarkEnd w:id="228"/>
    </w:p>
    <w:p w14:paraId="0F8A92C8" w14:textId="77777777" w:rsidR="00D97AAE" w:rsidRPr="00E64ADC" w:rsidRDefault="00D97AAE" w:rsidP="00D97AAE"/>
    <w:p w14:paraId="522DC890" w14:textId="77777777" w:rsidR="00D97AAE" w:rsidRDefault="00D97AAE" w:rsidP="004B5020">
      <w:pPr>
        <w:numPr>
          <w:ilvl w:val="2"/>
          <w:numId w:val="1"/>
        </w:numPr>
        <w:tabs>
          <w:tab w:val="clear" w:pos="1224"/>
          <w:tab w:val="num" w:pos="851"/>
        </w:tabs>
        <w:ind w:left="851" w:hanging="851"/>
      </w:pPr>
      <w:bookmarkStart w:id="229" w:name="_Ref468448108"/>
      <w:r>
        <w:t xml:space="preserve">The system should include a pattern generator with ≥ 20 bit Digital to </w:t>
      </w:r>
      <w:proofErr w:type="spellStart"/>
      <w:r>
        <w:t>Analog</w:t>
      </w:r>
      <w:proofErr w:type="spellEnd"/>
      <w:r>
        <w:t xml:space="preserve"> Converter (DAC)</w:t>
      </w:r>
      <w:bookmarkEnd w:id="229"/>
    </w:p>
    <w:p w14:paraId="41742836" w14:textId="77777777" w:rsidR="00D97AAE" w:rsidRDefault="00D97AAE" w:rsidP="004B5020">
      <w:pPr>
        <w:numPr>
          <w:ilvl w:val="2"/>
          <w:numId w:val="1"/>
        </w:numPr>
        <w:tabs>
          <w:tab w:val="clear" w:pos="1224"/>
          <w:tab w:val="num" w:pos="851"/>
        </w:tabs>
        <w:ind w:left="851" w:hanging="851"/>
      </w:pPr>
      <w:bookmarkStart w:id="230" w:name="_Ref468448114"/>
      <w:r>
        <w:t>Beam step size should be smaller than 1 nm over a writing field of at least 500x500 µm</w:t>
      </w:r>
      <w:r w:rsidRPr="00D97AAE">
        <w:rPr>
          <w:vertAlign w:val="superscript"/>
        </w:rPr>
        <w:t>2</w:t>
      </w:r>
      <w:r>
        <w:t>.</w:t>
      </w:r>
      <w:bookmarkEnd w:id="230"/>
    </w:p>
    <w:p w14:paraId="203768AD" w14:textId="77777777" w:rsidR="00D97AAE" w:rsidRDefault="004B5020" w:rsidP="00B84F6F">
      <w:pPr>
        <w:numPr>
          <w:ilvl w:val="2"/>
          <w:numId w:val="1"/>
        </w:numPr>
        <w:tabs>
          <w:tab w:val="clear" w:pos="1224"/>
          <w:tab w:val="num" w:pos="567"/>
        </w:tabs>
        <w:ind w:left="851" w:hanging="851"/>
      </w:pPr>
      <w:bookmarkStart w:id="231" w:name="_Ref468448124"/>
      <w:r>
        <w:t>(T)</w:t>
      </w:r>
      <w:r>
        <w:tab/>
      </w:r>
      <w:r w:rsidR="00D97AAE">
        <w:t xml:space="preserve">Pattern generator must be capable of writing many different structures including; dots, single pixel elements, circles, </w:t>
      </w:r>
      <w:r w:rsidR="00CF2595">
        <w:t>etc.</w:t>
      </w:r>
      <w:bookmarkEnd w:id="231"/>
    </w:p>
    <w:p w14:paraId="08B76C26" w14:textId="77777777" w:rsidR="00CF2595" w:rsidRDefault="004B5020" w:rsidP="00B84F6F">
      <w:pPr>
        <w:numPr>
          <w:ilvl w:val="2"/>
          <w:numId w:val="1"/>
        </w:numPr>
        <w:tabs>
          <w:tab w:val="clear" w:pos="1224"/>
          <w:tab w:val="num" w:pos="567"/>
        </w:tabs>
        <w:ind w:left="851" w:hanging="851"/>
      </w:pPr>
      <w:bookmarkStart w:id="232" w:name="_Ref468448130"/>
      <w:r>
        <w:t>(T)</w:t>
      </w:r>
      <w:r>
        <w:tab/>
      </w:r>
      <w:r w:rsidR="00CF2595">
        <w:t>Flexible fracturing and writing strategy aimed at writing low-loss photonic crystals, optical waveguides, ring resonators, etc. with minimal surface roughness. Integration of multiple shapes (disks, polygons, rectangles, triangles) in single write field, combining different patterning strategies (raster, concentric, tilted scanning) in single exposure using multiple beam currents for different polygons</w:t>
      </w:r>
      <w:bookmarkEnd w:id="232"/>
    </w:p>
    <w:p w14:paraId="7FBCA33A" w14:textId="77777777" w:rsidR="00CF2595" w:rsidRDefault="00CF2595" w:rsidP="004B5020">
      <w:pPr>
        <w:numPr>
          <w:ilvl w:val="2"/>
          <w:numId w:val="1"/>
        </w:numPr>
        <w:tabs>
          <w:tab w:val="clear" w:pos="1224"/>
          <w:tab w:val="num" w:pos="851"/>
        </w:tabs>
        <w:ind w:left="851" w:hanging="851"/>
      </w:pPr>
      <w:bookmarkStart w:id="233" w:name="_Ref468448137"/>
      <w:r>
        <w:t>Capable of writing single lines with &lt; 10 nm linewidth.</w:t>
      </w:r>
      <w:bookmarkEnd w:id="233"/>
    </w:p>
    <w:p w14:paraId="02CED578" w14:textId="77777777" w:rsidR="00CF2595" w:rsidRDefault="00CF2595" w:rsidP="004B5020">
      <w:pPr>
        <w:numPr>
          <w:ilvl w:val="2"/>
          <w:numId w:val="1"/>
        </w:numPr>
        <w:tabs>
          <w:tab w:val="clear" w:pos="1224"/>
          <w:tab w:val="num" w:pos="851"/>
        </w:tabs>
        <w:ind w:left="851" w:hanging="851"/>
      </w:pPr>
      <w:bookmarkStart w:id="234" w:name="_Ref468448150"/>
      <w:r>
        <w:t>Writing 200-nm diameter circular disks with roundness better than 95%.</w:t>
      </w:r>
      <w:bookmarkEnd w:id="234"/>
    </w:p>
    <w:p w14:paraId="53E01790" w14:textId="77777777" w:rsidR="008318B3" w:rsidRPr="00E64ADC" w:rsidRDefault="008318B3" w:rsidP="004B5020">
      <w:pPr>
        <w:numPr>
          <w:ilvl w:val="2"/>
          <w:numId w:val="1"/>
        </w:numPr>
        <w:tabs>
          <w:tab w:val="clear" w:pos="1224"/>
          <w:tab w:val="num" w:pos="851"/>
        </w:tabs>
        <w:ind w:left="851" w:hanging="851"/>
      </w:pPr>
      <w:bookmarkStart w:id="235" w:name="_Ref468448160"/>
      <w:r>
        <w:t>Writing two-dimensional photonic crystal pattern (200 nm diameter holes in hexagonal array with 400 nm pitch) with at least less than 10 nm variation in hole size over a full 500x500 µm</w:t>
      </w:r>
      <w:r w:rsidRPr="00E108E3">
        <w:rPr>
          <w:vertAlign w:val="superscript"/>
        </w:rPr>
        <w:t>2</w:t>
      </w:r>
      <w:r>
        <w:t xml:space="preserve"> write field.</w:t>
      </w:r>
      <w:bookmarkEnd w:id="235"/>
    </w:p>
    <w:p w14:paraId="56F4C748" w14:textId="77777777" w:rsidR="00D97AAE" w:rsidRPr="00E64ADC" w:rsidRDefault="00D97AAE" w:rsidP="00D97AAE"/>
    <w:p w14:paraId="078DE914" w14:textId="77777777" w:rsidR="00E108E3" w:rsidRDefault="00213FE0" w:rsidP="00F035CD">
      <w:pPr>
        <w:pStyle w:val="Kop3"/>
        <w:numPr>
          <w:ilvl w:val="1"/>
          <w:numId w:val="1"/>
        </w:numPr>
        <w:tabs>
          <w:tab w:val="left" w:pos="1650"/>
        </w:tabs>
        <w:ind w:hanging="872"/>
        <w:rPr>
          <w:sz w:val="22"/>
          <w:szCs w:val="22"/>
        </w:rPr>
      </w:pPr>
      <w:bookmarkStart w:id="236" w:name="_Ref468448167"/>
      <w:bookmarkStart w:id="237" w:name="_Ref468448818"/>
      <w:bookmarkStart w:id="238" w:name="_Toc468723367"/>
      <w:r>
        <w:rPr>
          <w:sz w:val="22"/>
          <w:szCs w:val="22"/>
        </w:rPr>
        <w:t>Placement accuracy beyond a single write field; o</w:t>
      </w:r>
      <w:r w:rsidR="00A543ED">
        <w:rPr>
          <w:sz w:val="22"/>
          <w:szCs w:val="22"/>
        </w:rPr>
        <w:t>verlay</w:t>
      </w:r>
      <w:r>
        <w:rPr>
          <w:sz w:val="22"/>
          <w:szCs w:val="22"/>
        </w:rPr>
        <w:t>,</w:t>
      </w:r>
      <w:r w:rsidR="00A543ED">
        <w:rPr>
          <w:sz w:val="22"/>
          <w:szCs w:val="22"/>
        </w:rPr>
        <w:t xml:space="preserve"> stitching</w:t>
      </w:r>
      <w:bookmarkEnd w:id="236"/>
      <w:bookmarkEnd w:id="237"/>
      <w:bookmarkEnd w:id="238"/>
    </w:p>
    <w:p w14:paraId="6A336886" w14:textId="77777777" w:rsidR="00E108E3" w:rsidRPr="00E64ADC" w:rsidRDefault="00E108E3" w:rsidP="00E108E3"/>
    <w:p w14:paraId="513DC8BA" w14:textId="77777777" w:rsidR="00E108E3" w:rsidRDefault="00A543ED" w:rsidP="004B5020">
      <w:pPr>
        <w:numPr>
          <w:ilvl w:val="2"/>
          <w:numId w:val="1"/>
        </w:numPr>
        <w:tabs>
          <w:tab w:val="clear" w:pos="1224"/>
          <w:tab w:val="num" w:pos="851"/>
        </w:tabs>
        <w:ind w:left="851" w:hanging="851"/>
      </w:pPr>
      <w:bookmarkStart w:id="239" w:name="_Ref468448174"/>
      <w:r>
        <w:t>Overlay accuracy should be better than 25 nm (mean + 3 sigma) over a writing field of 500x500 µm</w:t>
      </w:r>
      <w:r w:rsidRPr="00DF251E">
        <w:rPr>
          <w:vertAlign w:val="superscript"/>
        </w:rPr>
        <w:t>2</w:t>
      </w:r>
      <w:r>
        <w:t xml:space="preserve"> or larger.</w:t>
      </w:r>
      <w:bookmarkEnd w:id="239"/>
    </w:p>
    <w:p w14:paraId="4A4A5E90" w14:textId="77777777" w:rsidR="00A543ED" w:rsidRDefault="00A543ED" w:rsidP="004B5020">
      <w:pPr>
        <w:numPr>
          <w:ilvl w:val="2"/>
          <w:numId w:val="1"/>
        </w:numPr>
        <w:tabs>
          <w:tab w:val="clear" w:pos="1224"/>
          <w:tab w:val="num" w:pos="851"/>
        </w:tabs>
        <w:ind w:left="851" w:hanging="851"/>
      </w:pPr>
      <w:bookmarkStart w:id="240" w:name="_Ref468448181"/>
      <w:r>
        <w:t>Stitching accuracy should be better than 30 nm (mean + 3 sigma) over a writing field of 500x500 µm</w:t>
      </w:r>
      <w:r w:rsidRPr="00460FC5">
        <w:rPr>
          <w:vertAlign w:val="superscript"/>
        </w:rPr>
        <w:t>2</w:t>
      </w:r>
      <w:r>
        <w:t xml:space="preserve"> or larger.</w:t>
      </w:r>
      <w:bookmarkEnd w:id="240"/>
    </w:p>
    <w:p w14:paraId="221A8FBC" w14:textId="77777777" w:rsidR="000110A5" w:rsidRDefault="000110A5" w:rsidP="00213FE0">
      <w:pPr>
        <w:numPr>
          <w:ilvl w:val="2"/>
          <w:numId w:val="1"/>
        </w:numPr>
        <w:tabs>
          <w:tab w:val="clear" w:pos="1224"/>
          <w:tab w:val="num" w:pos="567"/>
        </w:tabs>
        <w:ind w:left="851" w:hanging="851"/>
      </w:pPr>
      <w:r>
        <w:t>(T)</w:t>
      </w:r>
      <w:r>
        <w:tab/>
        <w:t>The system should be capable of operating in stitching-</w:t>
      </w:r>
      <w:r w:rsidRPr="00137ACB">
        <w:t>free writing modes by using</w:t>
      </w:r>
      <w:r>
        <w:t xml:space="preserve"> a</w:t>
      </w:r>
      <w:r w:rsidRPr="00137ACB">
        <w:t xml:space="preserve"> continuous moving stage and moving beam to write large-area (1mm-1cm) gratings, photonic crystals, and curved and tapered access waveguides. These stitching-free waveguides should be interfaced with better than 30 nm precision (mean + 3 sigma) to structures written in individual write fields.</w:t>
      </w:r>
    </w:p>
    <w:p w14:paraId="7008D578" w14:textId="77777777" w:rsidR="000110A5" w:rsidRDefault="000110A5" w:rsidP="00213FE0">
      <w:pPr>
        <w:numPr>
          <w:ilvl w:val="2"/>
          <w:numId w:val="1"/>
        </w:numPr>
        <w:tabs>
          <w:tab w:val="clear" w:pos="1224"/>
          <w:tab w:val="num" w:pos="567"/>
        </w:tabs>
        <w:spacing w:after="200"/>
        <w:ind w:left="851" w:hanging="851"/>
      </w:pPr>
      <w:r>
        <w:t>(T)</w:t>
      </w:r>
      <w:r>
        <w:tab/>
        <w:t>The system should be capable of automated imaging of large area at high resolution and relative precision, to be used for precise placement of structures that are to be written on the imaged sample. The s</w:t>
      </w:r>
      <w:r w:rsidRPr="00137ACB">
        <w:t xml:space="preserve">titched image field area </w:t>
      </w:r>
      <w:r>
        <w:t xml:space="preserve">should be </w:t>
      </w:r>
      <w:r w:rsidRPr="00137ACB">
        <w:t xml:space="preserve">larger than 5×5 mm. Use of </w:t>
      </w:r>
      <w:r>
        <w:t xml:space="preserve">the </w:t>
      </w:r>
      <w:r w:rsidRPr="00137ACB">
        <w:t>acquired image as a template, in appropriate</w:t>
      </w:r>
      <w:r>
        <w:t xml:space="preserve"> </w:t>
      </w:r>
      <w:r w:rsidRPr="00137ACB">
        <w:t>software</w:t>
      </w:r>
      <w:r>
        <w:t xml:space="preserve"> provided by the tenderer</w:t>
      </w:r>
      <w:r w:rsidRPr="00137ACB">
        <w:t xml:space="preserve">, to make an overlay design that can be directly used in the writing software without dimensional conversions and without additional marker definition. Imaging </w:t>
      </w:r>
      <w:r>
        <w:t>should be</w:t>
      </w:r>
      <w:r w:rsidRPr="00137ACB">
        <w:t xml:space="preserve"> performed at beam current low enough dose not to expose resist above threshold. Placement accuracy </w:t>
      </w:r>
      <w:r>
        <w:t xml:space="preserve">should </w:t>
      </w:r>
      <w:r>
        <w:lastRenderedPageBreak/>
        <w:t xml:space="preserve">be </w:t>
      </w:r>
      <w:r w:rsidRPr="00137ACB">
        <w:t xml:space="preserve">50 nm or better over full imaging area. This application is needed for rapid definition of </w:t>
      </w:r>
      <w:proofErr w:type="spellStart"/>
      <w:r w:rsidRPr="00137ACB">
        <w:t>nano</w:t>
      </w:r>
      <w:proofErr w:type="spellEnd"/>
      <w:r w:rsidRPr="00137ACB">
        <w:t xml:space="preserve">-electrodes to contact self-assembled and randomly placed </w:t>
      </w:r>
      <w:proofErr w:type="spellStart"/>
      <w:r w:rsidRPr="00137ACB">
        <w:t>opto</w:t>
      </w:r>
      <w:proofErr w:type="spellEnd"/>
      <w:r w:rsidRPr="00137ACB">
        <w:t>-electronic structures on substrates.</w:t>
      </w:r>
    </w:p>
    <w:p w14:paraId="1DF242F3" w14:textId="77777777" w:rsidR="00E108E3" w:rsidRDefault="00E108E3" w:rsidP="00A1678F">
      <w:pPr>
        <w:tabs>
          <w:tab w:val="num" w:pos="709"/>
        </w:tabs>
      </w:pPr>
    </w:p>
    <w:p w14:paraId="71FF1C8C" w14:textId="77777777" w:rsidR="00A543ED" w:rsidRDefault="00A543ED" w:rsidP="00F035CD">
      <w:pPr>
        <w:pStyle w:val="Kop3"/>
        <w:numPr>
          <w:ilvl w:val="1"/>
          <w:numId w:val="1"/>
        </w:numPr>
        <w:tabs>
          <w:tab w:val="num" w:pos="709"/>
          <w:tab w:val="left" w:pos="1650"/>
        </w:tabs>
        <w:ind w:hanging="872"/>
        <w:rPr>
          <w:sz w:val="22"/>
          <w:szCs w:val="22"/>
        </w:rPr>
      </w:pPr>
      <w:bookmarkStart w:id="241" w:name="_Ref468448187"/>
      <w:bookmarkStart w:id="242" w:name="_Ref468448848"/>
      <w:bookmarkStart w:id="243" w:name="_Toc468723368"/>
      <w:r>
        <w:rPr>
          <w:sz w:val="22"/>
          <w:szCs w:val="22"/>
        </w:rPr>
        <w:t>Software user interface</w:t>
      </w:r>
      <w:bookmarkEnd w:id="241"/>
      <w:bookmarkEnd w:id="242"/>
      <w:bookmarkEnd w:id="243"/>
    </w:p>
    <w:p w14:paraId="62F71082" w14:textId="77777777" w:rsidR="00A543ED" w:rsidRPr="00E64ADC" w:rsidRDefault="00A543ED" w:rsidP="00A1678F">
      <w:pPr>
        <w:tabs>
          <w:tab w:val="num" w:pos="709"/>
        </w:tabs>
      </w:pPr>
    </w:p>
    <w:p w14:paraId="3B412990" w14:textId="77777777" w:rsidR="00A543ED" w:rsidRDefault="00A543ED" w:rsidP="004B5020">
      <w:pPr>
        <w:numPr>
          <w:ilvl w:val="2"/>
          <w:numId w:val="1"/>
        </w:numPr>
        <w:tabs>
          <w:tab w:val="clear" w:pos="1224"/>
          <w:tab w:val="num" w:pos="851"/>
        </w:tabs>
        <w:ind w:left="851" w:hanging="851"/>
      </w:pPr>
      <w:bookmarkStart w:id="244" w:name="_Ref468448192"/>
      <w:r>
        <w:t>All necessary software to read in design files, fracture them in different formats, and write patterns should be included.</w:t>
      </w:r>
      <w:bookmarkEnd w:id="244"/>
    </w:p>
    <w:p w14:paraId="4DE44716" w14:textId="77777777" w:rsidR="00A543ED" w:rsidRDefault="004B5020" w:rsidP="00B84F6F">
      <w:pPr>
        <w:numPr>
          <w:ilvl w:val="2"/>
          <w:numId w:val="1"/>
        </w:numPr>
        <w:tabs>
          <w:tab w:val="clear" w:pos="1224"/>
          <w:tab w:val="num" w:pos="567"/>
        </w:tabs>
        <w:ind w:left="851" w:hanging="851"/>
      </w:pPr>
      <w:bookmarkStart w:id="245" w:name="_Ref468448201"/>
      <w:r>
        <w:t>(T)</w:t>
      </w:r>
      <w:r>
        <w:tab/>
      </w:r>
      <w:r w:rsidR="00A543ED">
        <w:t>Intuitive graphical user interface. Software should be designed to support multiple users with different skill levels.</w:t>
      </w:r>
      <w:bookmarkEnd w:id="245"/>
    </w:p>
    <w:p w14:paraId="498805A9" w14:textId="77777777" w:rsidR="00A543ED" w:rsidRDefault="004B5020" w:rsidP="00B84F6F">
      <w:pPr>
        <w:numPr>
          <w:ilvl w:val="2"/>
          <w:numId w:val="1"/>
        </w:numPr>
        <w:tabs>
          <w:tab w:val="clear" w:pos="1224"/>
          <w:tab w:val="num" w:pos="567"/>
        </w:tabs>
        <w:ind w:left="851" w:hanging="851"/>
      </w:pPr>
      <w:bookmarkStart w:id="246" w:name="_Ref468448210"/>
      <w:r>
        <w:t>(T)</w:t>
      </w:r>
      <w:r>
        <w:tab/>
      </w:r>
      <w:r w:rsidR="00A543ED">
        <w:t>Extensive pattern design software</w:t>
      </w:r>
      <w:bookmarkEnd w:id="246"/>
    </w:p>
    <w:p w14:paraId="024E091A" w14:textId="77777777" w:rsidR="00A543ED" w:rsidRDefault="004B5020" w:rsidP="00B84F6F">
      <w:pPr>
        <w:numPr>
          <w:ilvl w:val="2"/>
          <w:numId w:val="1"/>
        </w:numPr>
        <w:tabs>
          <w:tab w:val="clear" w:pos="1224"/>
          <w:tab w:val="num" w:pos="567"/>
        </w:tabs>
        <w:ind w:left="851" w:hanging="851"/>
      </w:pPr>
      <w:bookmarkStart w:id="247" w:name="_Ref468448216"/>
      <w:r>
        <w:t>(T)</w:t>
      </w:r>
      <w:r>
        <w:tab/>
      </w:r>
      <w:r w:rsidR="00A543ED">
        <w:t>Extensive proximity correction software</w:t>
      </w:r>
      <w:bookmarkEnd w:id="247"/>
    </w:p>
    <w:p w14:paraId="06BFE2B8" w14:textId="77777777" w:rsidR="00DF251E" w:rsidRDefault="004B5020" w:rsidP="00B84F6F">
      <w:pPr>
        <w:numPr>
          <w:ilvl w:val="2"/>
          <w:numId w:val="1"/>
        </w:numPr>
        <w:tabs>
          <w:tab w:val="clear" w:pos="1224"/>
          <w:tab w:val="num" w:pos="567"/>
        </w:tabs>
        <w:ind w:left="851" w:hanging="851"/>
      </w:pPr>
      <w:bookmarkStart w:id="248" w:name="_Ref468448229"/>
      <w:r>
        <w:t>(T)</w:t>
      </w:r>
      <w:r>
        <w:tab/>
      </w:r>
      <w:r w:rsidR="00DF251E">
        <w:t>Possibility to define fracturing strategy of individual elements in the design</w:t>
      </w:r>
      <w:bookmarkEnd w:id="248"/>
    </w:p>
    <w:p w14:paraId="0A697023" w14:textId="77777777" w:rsidR="00A543ED" w:rsidRDefault="00A543ED" w:rsidP="004B5020">
      <w:pPr>
        <w:numPr>
          <w:ilvl w:val="2"/>
          <w:numId w:val="1"/>
        </w:numPr>
        <w:tabs>
          <w:tab w:val="clear" w:pos="1224"/>
          <w:tab w:val="num" w:pos="851"/>
        </w:tabs>
        <w:ind w:left="851" w:hanging="851"/>
      </w:pPr>
      <w:bookmarkStart w:id="249" w:name="_Ref468448236"/>
      <w:r>
        <w:t>At least two additional software licenses for off-line PC data preparation</w:t>
      </w:r>
      <w:bookmarkEnd w:id="249"/>
    </w:p>
    <w:p w14:paraId="09FF972C" w14:textId="77777777" w:rsidR="000110A5" w:rsidRDefault="000110A5" w:rsidP="000110A5">
      <w:pPr>
        <w:ind w:left="851"/>
      </w:pPr>
    </w:p>
    <w:p w14:paraId="2D571A80" w14:textId="77777777" w:rsidR="00CB5E1E" w:rsidRDefault="00CB5E1E" w:rsidP="00C21246"/>
    <w:p w14:paraId="01A07730" w14:textId="77777777" w:rsidR="00A543ED" w:rsidRDefault="00A543ED" w:rsidP="00F035CD">
      <w:pPr>
        <w:pStyle w:val="Kop3"/>
        <w:numPr>
          <w:ilvl w:val="1"/>
          <w:numId w:val="1"/>
        </w:numPr>
        <w:tabs>
          <w:tab w:val="left" w:pos="1650"/>
        </w:tabs>
        <w:ind w:hanging="872"/>
        <w:rPr>
          <w:sz w:val="22"/>
          <w:szCs w:val="22"/>
        </w:rPr>
      </w:pPr>
      <w:bookmarkStart w:id="250" w:name="_Ref468448244"/>
      <w:bookmarkStart w:id="251" w:name="_Ref468448905"/>
      <w:bookmarkStart w:id="252" w:name="_Toc468723369"/>
      <w:r>
        <w:rPr>
          <w:sz w:val="22"/>
          <w:szCs w:val="22"/>
        </w:rPr>
        <w:t xml:space="preserve">General properties </w:t>
      </w:r>
      <w:r w:rsidR="00EE21DB">
        <w:rPr>
          <w:sz w:val="22"/>
          <w:szCs w:val="22"/>
        </w:rPr>
        <w:t>and conditions</w:t>
      </w:r>
      <w:bookmarkEnd w:id="250"/>
      <w:bookmarkEnd w:id="251"/>
      <w:bookmarkEnd w:id="252"/>
    </w:p>
    <w:p w14:paraId="040916BD" w14:textId="77777777" w:rsidR="00A543ED" w:rsidRPr="00E64ADC" w:rsidRDefault="00A543ED" w:rsidP="00A543ED"/>
    <w:p w14:paraId="6BBA0585" w14:textId="77777777" w:rsidR="00137ACB" w:rsidRDefault="00137ACB" w:rsidP="004B5020">
      <w:pPr>
        <w:numPr>
          <w:ilvl w:val="2"/>
          <w:numId w:val="1"/>
        </w:numPr>
        <w:tabs>
          <w:tab w:val="clear" w:pos="1224"/>
          <w:tab w:val="num" w:pos="851"/>
        </w:tabs>
        <w:ind w:left="851" w:hanging="851"/>
      </w:pPr>
      <w:bookmarkStart w:id="253" w:name="_Ref468448250"/>
      <w:r>
        <w:t>The system should be class 1000 clean room compatible</w:t>
      </w:r>
      <w:bookmarkEnd w:id="253"/>
    </w:p>
    <w:p w14:paraId="5A72BD7D" w14:textId="77777777" w:rsidR="00137ACB" w:rsidRDefault="00137ACB" w:rsidP="004B5020">
      <w:pPr>
        <w:numPr>
          <w:ilvl w:val="2"/>
          <w:numId w:val="1"/>
        </w:numPr>
        <w:tabs>
          <w:tab w:val="clear" w:pos="1224"/>
          <w:tab w:val="num" w:pos="851"/>
        </w:tabs>
        <w:ind w:left="851" w:hanging="851"/>
      </w:pPr>
      <w:bookmarkStart w:id="254" w:name="_Ref468448256"/>
      <w:r>
        <w:t xml:space="preserve">The system should be new and not used or </w:t>
      </w:r>
      <w:proofErr w:type="spellStart"/>
      <w:r>
        <w:t>revisioned</w:t>
      </w:r>
      <w:proofErr w:type="spellEnd"/>
      <w:r>
        <w:t>.</w:t>
      </w:r>
      <w:bookmarkEnd w:id="254"/>
    </w:p>
    <w:p w14:paraId="7EDC589F" w14:textId="77777777" w:rsidR="00B358AD" w:rsidRDefault="00B358AD" w:rsidP="004B5020">
      <w:pPr>
        <w:numPr>
          <w:ilvl w:val="2"/>
          <w:numId w:val="1"/>
        </w:numPr>
        <w:tabs>
          <w:tab w:val="clear" w:pos="1224"/>
          <w:tab w:val="num" w:pos="851"/>
        </w:tabs>
        <w:ind w:left="851" w:hanging="851"/>
      </w:pPr>
      <w:bookmarkStart w:id="255" w:name="_Ref468448366"/>
      <w:r>
        <w:t>The system should include a</w:t>
      </w:r>
      <w:r w:rsidR="00DF251E">
        <w:t>n</w:t>
      </w:r>
      <w:r>
        <w:t xml:space="preserve"> automatic height sensor</w:t>
      </w:r>
      <w:bookmarkEnd w:id="255"/>
    </w:p>
    <w:p w14:paraId="6640C166" w14:textId="77777777" w:rsidR="00B358AD" w:rsidRDefault="00B358AD" w:rsidP="004B5020">
      <w:pPr>
        <w:numPr>
          <w:ilvl w:val="2"/>
          <w:numId w:val="1"/>
        </w:numPr>
        <w:tabs>
          <w:tab w:val="clear" w:pos="1224"/>
          <w:tab w:val="num" w:pos="851"/>
        </w:tabs>
        <w:ind w:left="851" w:hanging="851"/>
      </w:pPr>
      <w:bookmarkStart w:id="256" w:name="_Ref468448379"/>
      <w:r>
        <w:t>The system should include a laser interferometer stage</w:t>
      </w:r>
      <w:bookmarkEnd w:id="256"/>
    </w:p>
    <w:p w14:paraId="5D4846C9" w14:textId="77777777" w:rsidR="00A543ED" w:rsidRDefault="00B358AD" w:rsidP="004B5020">
      <w:pPr>
        <w:numPr>
          <w:ilvl w:val="2"/>
          <w:numId w:val="1"/>
        </w:numPr>
        <w:tabs>
          <w:tab w:val="clear" w:pos="1224"/>
          <w:tab w:val="num" w:pos="851"/>
        </w:tabs>
        <w:ind w:left="851" w:hanging="851"/>
      </w:pPr>
      <w:bookmarkStart w:id="257" w:name="_Ref468448387"/>
      <w:r>
        <w:t>The system should i</w:t>
      </w:r>
      <w:r w:rsidR="00A543ED">
        <w:t xml:space="preserve">nclude </w:t>
      </w:r>
      <w:r>
        <w:t xml:space="preserve">a </w:t>
      </w:r>
      <w:r w:rsidR="00A543ED">
        <w:t>Uninterrupted Power Supply (UPS) linked to automated safe shutdown procedure</w:t>
      </w:r>
      <w:bookmarkEnd w:id="257"/>
    </w:p>
    <w:p w14:paraId="38D079F7" w14:textId="77777777" w:rsidR="00137ACB" w:rsidRDefault="00B358AD" w:rsidP="004B5020">
      <w:pPr>
        <w:numPr>
          <w:ilvl w:val="2"/>
          <w:numId w:val="1"/>
        </w:numPr>
        <w:tabs>
          <w:tab w:val="clear" w:pos="1224"/>
          <w:tab w:val="num" w:pos="851"/>
        </w:tabs>
        <w:ind w:left="851" w:hanging="851"/>
      </w:pPr>
      <w:bookmarkStart w:id="258" w:name="_Ref468448393"/>
      <w:r>
        <w:t>The system should include w</w:t>
      </w:r>
      <w:r w:rsidR="00137ACB">
        <w:t>ater-cooled chillers</w:t>
      </w:r>
      <w:bookmarkEnd w:id="258"/>
    </w:p>
    <w:p w14:paraId="30E3D69E" w14:textId="77777777" w:rsidR="00A543ED" w:rsidRDefault="00137ACB" w:rsidP="004B5020">
      <w:pPr>
        <w:numPr>
          <w:ilvl w:val="2"/>
          <w:numId w:val="1"/>
        </w:numPr>
        <w:tabs>
          <w:tab w:val="clear" w:pos="1224"/>
          <w:tab w:val="num" w:pos="851"/>
        </w:tabs>
        <w:ind w:left="851" w:hanging="851"/>
      </w:pPr>
      <w:bookmarkStart w:id="259" w:name="_Ref468448398"/>
      <w:r>
        <w:t>The system should include an Edwards nXDS10i pre-vacuum pump (because of on-site availability of replacement)</w:t>
      </w:r>
      <w:r w:rsidR="00FE437C">
        <w:t xml:space="preserve">. </w:t>
      </w:r>
      <w:r w:rsidR="00FE437C" w:rsidRPr="002969CA">
        <w:t xml:space="preserve">If the system cannot accommodate the Edwards </w:t>
      </w:r>
      <w:r w:rsidR="00FE437C">
        <w:t>nXDS10i</w:t>
      </w:r>
      <w:r w:rsidR="00FE437C" w:rsidRPr="002969CA">
        <w:t xml:space="preserve"> then two equivalent pumps should be included in the quotation, and will be taken into account in the evaluation of the system price.</w:t>
      </w:r>
      <w:r w:rsidR="00FE437C">
        <w:t xml:space="preserve"> Delivery of another then the Edwards nXDS10i pump will lead to extra costs for </w:t>
      </w:r>
      <w:proofErr w:type="spellStart"/>
      <w:r w:rsidR="00FE437C">
        <w:t>Amolf</w:t>
      </w:r>
      <w:proofErr w:type="spellEnd"/>
      <w:r w:rsidR="00FE437C">
        <w:t>. Therefore the price of a second pump must be included.</w:t>
      </w:r>
      <w:bookmarkEnd w:id="259"/>
    </w:p>
    <w:p w14:paraId="2FAD35BB" w14:textId="77777777" w:rsidR="00EE21DB" w:rsidRDefault="00EE21DB" w:rsidP="004B5020">
      <w:pPr>
        <w:numPr>
          <w:ilvl w:val="2"/>
          <w:numId w:val="1"/>
        </w:numPr>
        <w:tabs>
          <w:tab w:val="clear" w:pos="1224"/>
          <w:tab w:val="num" w:pos="851"/>
        </w:tabs>
        <w:ind w:left="851" w:hanging="851"/>
      </w:pPr>
      <w:bookmarkStart w:id="260" w:name="_Ref468448410"/>
      <w:r>
        <w:t>The supplier is responsible for dismounting and removal of the old EBL system</w:t>
      </w:r>
      <w:bookmarkEnd w:id="260"/>
    </w:p>
    <w:p w14:paraId="22F3019B" w14:textId="77777777" w:rsidR="00FE437C" w:rsidRDefault="00FE437C" w:rsidP="004B5020">
      <w:pPr>
        <w:numPr>
          <w:ilvl w:val="2"/>
          <w:numId w:val="1"/>
        </w:numPr>
        <w:tabs>
          <w:tab w:val="clear" w:pos="1224"/>
          <w:tab w:val="num" w:pos="851"/>
        </w:tabs>
        <w:ind w:left="851" w:hanging="851"/>
      </w:pPr>
      <w:bookmarkStart w:id="261" w:name="_Ref468448418"/>
      <w:r>
        <w:t xml:space="preserve">The system must be delivered within a period of 6 calendar months counting from the day following the </w:t>
      </w:r>
      <w:r w:rsidR="00F035CD">
        <w:t>signing of the contract.</w:t>
      </w:r>
      <w:bookmarkEnd w:id="261"/>
    </w:p>
    <w:p w14:paraId="5F915366" w14:textId="77777777" w:rsidR="00310BB9" w:rsidRDefault="00310BB9" w:rsidP="004B5020">
      <w:pPr>
        <w:numPr>
          <w:ilvl w:val="2"/>
          <w:numId w:val="1"/>
        </w:numPr>
        <w:tabs>
          <w:tab w:val="clear" w:pos="1224"/>
          <w:tab w:val="num" w:pos="851"/>
        </w:tabs>
        <w:ind w:left="851" w:hanging="851"/>
      </w:pPr>
      <w:bookmarkStart w:id="262" w:name="_Ref468448424"/>
      <w:r w:rsidRPr="00310BB9">
        <w:t>The vendor should provide all pre-installation requirements.</w:t>
      </w:r>
      <w:bookmarkEnd w:id="262"/>
    </w:p>
    <w:p w14:paraId="653963D1" w14:textId="77777777" w:rsidR="006601DB" w:rsidRDefault="006601DB" w:rsidP="004B5020">
      <w:pPr>
        <w:numPr>
          <w:ilvl w:val="2"/>
          <w:numId w:val="1"/>
        </w:numPr>
        <w:tabs>
          <w:tab w:val="clear" w:pos="1224"/>
          <w:tab w:val="num" w:pos="851"/>
        </w:tabs>
        <w:ind w:left="851" w:hanging="851"/>
      </w:pPr>
      <w:bookmarkStart w:id="263" w:name="_Ref468448444"/>
      <w:r>
        <w:t>The following documentation should be provided as electronic pdf files</w:t>
      </w:r>
      <w:r w:rsidR="00310BB9">
        <w:t>, in English language:</w:t>
      </w:r>
      <w:bookmarkEnd w:id="263"/>
    </w:p>
    <w:p w14:paraId="65B73B1D" w14:textId="77777777" w:rsidR="000B7F28" w:rsidRPr="00310BB9" w:rsidRDefault="000B7F28" w:rsidP="004B5020">
      <w:pPr>
        <w:pStyle w:val="Lijstalinea"/>
        <w:numPr>
          <w:ilvl w:val="0"/>
          <w:numId w:val="80"/>
        </w:numPr>
        <w:tabs>
          <w:tab w:val="num" w:pos="851"/>
        </w:tabs>
        <w:ind w:left="851" w:firstLine="0"/>
        <w:rPr>
          <w:rFonts w:ascii="Arial" w:hAnsi="Arial" w:cs="Arial"/>
          <w:sz w:val="20"/>
        </w:rPr>
      </w:pPr>
      <w:r w:rsidRPr="00310BB9">
        <w:rPr>
          <w:rFonts w:ascii="Arial" w:hAnsi="Arial" w:cs="Arial"/>
          <w:sz w:val="20"/>
        </w:rPr>
        <w:t>installation Manual</w:t>
      </w:r>
    </w:p>
    <w:p w14:paraId="4163C0D8" w14:textId="77777777" w:rsidR="000B7F28" w:rsidRPr="00310BB9" w:rsidRDefault="000B7F28" w:rsidP="004B5020">
      <w:pPr>
        <w:pStyle w:val="Lijstalinea"/>
        <w:numPr>
          <w:ilvl w:val="0"/>
          <w:numId w:val="80"/>
        </w:numPr>
        <w:tabs>
          <w:tab w:val="num" w:pos="851"/>
        </w:tabs>
        <w:ind w:left="851" w:firstLine="0"/>
        <w:rPr>
          <w:rFonts w:ascii="Arial" w:hAnsi="Arial" w:cs="Arial"/>
          <w:sz w:val="20"/>
        </w:rPr>
      </w:pPr>
      <w:r w:rsidRPr="00310BB9">
        <w:rPr>
          <w:rFonts w:ascii="Arial" w:hAnsi="Arial" w:cs="Arial"/>
          <w:sz w:val="20"/>
        </w:rPr>
        <w:t>operation Manual</w:t>
      </w:r>
    </w:p>
    <w:p w14:paraId="2AE9FB3B" w14:textId="77777777" w:rsidR="000B7F28" w:rsidRPr="00310BB9" w:rsidRDefault="000B7F28" w:rsidP="004B5020">
      <w:pPr>
        <w:pStyle w:val="Lijstalinea"/>
        <w:numPr>
          <w:ilvl w:val="0"/>
          <w:numId w:val="80"/>
        </w:numPr>
        <w:tabs>
          <w:tab w:val="num" w:pos="851"/>
        </w:tabs>
        <w:ind w:left="851" w:firstLine="0"/>
        <w:rPr>
          <w:rFonts w:ascii="Arial" w:hAnsi="Arial" w:cs="Arial"/>
          <w:sz w:val="20"/>
        </w:rPr>
      </w:pPr>
      <w:r w:rsidRPr="00310BB9">
        <w:rPr>
          <w:rFonts w:ascii="Arial" w:hAnsi="Arial" w:cs="Arial"/>
          <w:sz w:val="20"/>
        </w:rPr>
        <w:t>maintenance Manual</w:t>
      </w:r>
    </w:p>
    <w:p w14:paraId="6D57DB53" w14:textId="77777777" w:rsidR="000B7F28" w:rsidRDefault="000B7F28" w:rsidP="004B5020">
      <w:pPr>
        <w:numPr>
          <w:ilvl w:val="2"/>
          <w:numId w:val="1"/>
        </w:numPr>
        <w:tabs>
          <w:tab w:val="clear" w:pos="1224"/>
          <w:tab w:val="num" w:pos="851"/>
        </w:tabs>
        <w:ind w:left="851" w:hanging="851"/>
      </w:pPr>
      <w:bookmarkStart w:id="264" w:name="_Ref468448450"/>
      <w:r>
        <w:t xml:space="preserve">The following details should be provided in the </w:t>
      </w:r>
      <w:r w:rsidR="003937DC">
        <w:t>documentation</w:t>
      </w:r>
      <w:bookmarkEnd w:id="264"/>
    </w:p>
    <w:p w14:paraId="5E85F7A3" w14:textId="77777777" w:rsidR="000B7F28" w:rsidRPr="00310BB9" w:rsidRDefault="000B7F28" w:rsidP="004B5020">
      <w:pPr>
        <w:pStyle w:val="Lijstalinea"/>
        <w:numPr>
          <w:ilvl w:val="0"/>
          <w:numId w:val="81"/>
        </w:numPr>
        <w:tabs>
          <w:tab w:val="num" w:pos="851"/>
        </w:tabs>
        <w:ind w:left="851" w:firstLine="0"/>
        <w:rPr>
          <w:rFonts w:ascii="Arial" w:hAnsi="Arial" w:cs="Arial"/>
          <w:sz w:val="20"/>
        </w:rPr>
      </w:pPr>
      <w:r w:rsidRPr="00310BB9">
        <w:rPr>
          <w:rFonts w:ascii="Arial" w:hAnsi="Arial" w:cs="Arial"/>
          <w:sz w:val="20"/>
        </w:rPr>
        <w:t>system foot print</w:t>
      </w:r>
    </w:p>
    <w:p w14:paraId="547A050D" w14:textId="77777777" w:rsidR="000B7F28" w:rsidRPr="00310BB9" w:rsidRDefault="000B7F28" w:rsidP="004B5020">
      <w:pPr>
        <w:pStyle w:val="Lijstalinea"/>
        <w:numPr>
          <w:ilvl w:val="0"/>
          <w:numId w:val="81"/>
        </w:numPr>
        <w:tabs>
          <w:tab w:val="num" w:pos="851"/>
        </w:tabs>
        <w:ind w:left="851" w:firstLine="0"/>
        <w:rPr>
          <w:rFonts w:ascii="Arial" w:hAnsi="Arial" w:cs="Arial"/>
          <w:sz w:val="20"/>
        </w:rPr>
      </w:pPr>
      <w:r w:rsidRPr="00310BB9">
        <w:rPr>
          <w:rFonts w:ascii="Arial" w:hAnsi="Arial" w:cs="Arial"/>
          <w:sz w:val="20"/>
        </w:rPr>
        <w:t>system dimensions and weight</w:t>
      </w:r>
    </w:p>
    <w:p w14:paraId="68209F95" w14:textId="77777777" w:rsidR="000B7F28" w:rsidRDefault="000B7F28" w:rsidP="004B5020">
      <w:pPr>
        <w:pStyle w:val="Lijstalinea"/>
        <w:numPr>
          <w:ilvl w:val="0"/>
          <w:numId w:val="81"/>
        </w:numPr>
        <w:tabs>
          <w:tab w:val="num" w:pos="851"/>
        </w:tabs>
        <w:ind w:left="851" w:firstLine="0"/>
        <w:rPr>
          <w:rFonts w:ascii="Arial" w:hAnsi="Arial" w:cs="Arial"/>
          <w:sz w:val="20"/>
        </w:rPr>
      </w:pPr>
      <w:r w:rsidRPr="00310BB9">
        <w:rPr>
          <w:rFonts w:ascii="Arial" w:hAnsi="Arial" w:cs="Arial"/>
          <w:sz w:val="20"/>
        </w:rPr>
        <w:t xml:space="preserve">infrastructure requirements </w:t>
      </w:r>
    </w:p>
    <w:p w14:paraId="46970B7E" w14:textId="77777777" w:rsidR="003A3291" w:rsidRPr="00310BB9" w:rsidRDefault="008560B7" w:rsidP="004B5020">
      <w:pPr>
        <w:pStyle w:val="Lijstalinea"/>
        <w:tabs>
          <w:tab w:val="num" w:pos="851"/>
        </w:tabs>
        <w:ind w:left="851" w:hanging="851"/>
        <w:rPr>
          <w:rFonts w:ascii="Arial" w:hAnsi="Arial" w:cs="Arial"/>
          <w:sz w:val="20"/>
        </w:rPr>
      </w:pPr>
      <w:r w:rsidRPr="008560B7">
        <w:rPr>
          <w:rFonts w:ascii="Arial" w:hAnsi="Arial" w:cs="Arial"/>
          <w:sz w:val="20"/>
        </w:rPr>
        <w:t>6.6.1</w:t>
      </w:r>
      <w:r w:rsidR="00C46B07">
        <w:rPr>
          <w:rFonts w:ascii="Arial" w:hAnsi="Arial" w:cs="Arial"/>
          <w:sz w:val="20"/>
        </w:rPr>
        <w:t>3</w:t>
      </w:r>
      <w:r w:rsidRPr="008560B7">
        <w:rPr>
          <w:rFonts w:ascii="Arial" w:hAnsi="Arial" w:cs="Arial"/>
          <w:sz w:val="20"/>
        </w:rPr>
        <w:t>.</w:t>
      </w:r>
      <w:r w:rsidRPr="008560B7">
        <w:rPr>
          <w:rFonts w:ascii="Arial" w:hAnsi="Arial" w:cs="Arial"/>
          <w:sz w:val="20"/>
        </w:rPr>
        <w:tab/>
        <w:t>The</w:t>
      </w:r>
      <w:r>
        <w:rPr>
          <w:rFonts w:ascii="Arial" w:hAnsi="Arial" w:cs="Arial"/>
          <w:sz w:val="20"/>
        </w:rPr>
        <w:t xml:space="preserve"> system should comply with all relevant safety regulations</w:t>
      </w:r>
    </w:p>
    <w:p w14:paraId="2BA0BDFC" w14:textId="77777777" w:rsidR="00A543ED" w:rsidRDefault="00A543ED" w:rsidP="00C21246"/>
    <w:p w14:paraId="50A544E3" w14:textId="77777777" w:rsidR="00137ACB" w:rsidRDefault="00137ACB" w:rsidP="00C21246"/>
    <w:p w14:paraId="6F509838" w14:textId="77777777" w:rsidR="00A1678F" w:rsidRDefault="00A1678F" w:rsidP="005C38BF">
      <w:pPr>
        <w:pStyle w:val="Kop3"/>
        <w:numPr>
          <w:ilvl w:val="1"/>
          <w:numId w:val="1"/>
        </w:numPr>
        <w:tabs>
          <w:tab w:val="left" w:pos="1650"/>
        </w:tabs>
        <w:ind w:hanging="872"/>
        <w:rPr>
          <w:sz w:val="22"/>
          <w:szCs w:val="22"/>
        </w:rPr>
      </w:pPr>
      <w:bookmarkStart w:id="265" w:name="_Toc468292839"/>
      <w:bookmarkStart w:id="266" w:name="_Toc468292840"/>
      <w:bookmarkStart w:id="267" w:name="_Toc468292841"/>
      <w:bookmarkStart w:id="268" w:name="_Toc468292842"/>
      <w:bookmarkStart w:id="269" w:name="_Toc468292843"/>
      <w:bookmarkStart w:id="270" w:name="_Toc468292845"/>
      <w:bookmarkStart w:id="271" w:name="_Toc468292847"/>
      <w:bookmarkStart w:id="272" w:name="_Toc468292849"/>
      <w:bookmarkStart w:id="273" w:name="_Toc468292851"/>
      <w:bookmarkStart w:id="274" w:name="_Toc468292853"/>
      <w:bookmarkStart w:id="275" w:name="_Toc468292855"/>
      <w:bookmarkStart w:id="276" w:name="_Toc468292857"/>
      <w:bookmarkStart w:id="277" w:name="_Toc468292859"/>
      <w:bookmarkStart w:id="278" w:name="_Toc468292861"/>
      <w:bookmarkStart w:id="279" w:name="_Toc468292863"/>
      <w:bookmarkStart w:id="280" w:name="_Toc468292865"/>
      <w:bookmarkStart w:id="281" w:name="_Toc468292866"/>
      <w:bookmarkStart w:id="282" w:name="_Toc468292867"/>
      <w:bookmarkStart w:id="283" w:name="_Toc468292868"/>
      <w:bookmarkStart w:id="284" w:name="_Toc468292869"/>
      <w:bookmarkStart w:id="285" w:name="_Toc468292870"/>
      <w:bookmarkStart w:id="286" w:name="_Toc468292871"/>
      <w:bookmarkStart w:id="287" w:name="_Toc468292873"/>
      <w:bookmarkStart w:id="288" w:name="_Toc468292874"/>
      <w:bookmarkStart w:id="289" w:name="_Toc468292875"/>
      <w:bookmarkStart w:id="290" w:name="_Toc468292876"/>
      <w:bookmarkStart w:id="291" w:name="_Toc468292877"/>
      <w:bookmarkStart w:id="292" w:name="_Toc468292878"/>
      <w:bookmarkStart w:id="293" w:name="_Toc468292879"/>
      <w:bookmarkStart w:id="294" w:name="_Toc468292880"/>
      <w:bookmarkStart w:id="295" w:name="_Toc468292881"/>
      <w:bookmarkStart w:id="296" w:name="_Toc468292882"/>
      <w:bookmarkStart w:id="297" w:name="_Toc468292883"/>
      <w:bookmarkStart w:id="298" w:name="_Toc468292884"/>
      <w:bookmarkStart w:id="299" w:name="_Toc468292885"/>
      <w:bookmarkStart w:id="300" w:name="_Toc468292886"/>
      <w:bookmarkStart w:id="301" w:name="_Toc468292887"/>
      <w:bookmarkStart w:id="302" w:name="_Toc468292889"/>
      <w:bookmarkStart w:id="303" w:name="_Toc468292890"/>
      <w:bookmarkStart w:id="304" w:name="_Toc468292891"/>
      <w:bookmarkStart w:id="305" w:name="_Toc468292892"/>
      <w:bookmarkStart w:id="306" w:name="_Toc468292893"/>
      <w:bookmarkStart w:id="307" w:name="_Toc468292894"/>
      <w:bookmarkStart w:id="308" w:name="_Toc468292896"/>
      <w:bookmarkStart w:id="309" w:name="_Toc468292897"/>
      <w:bookmarkStart w:id="310" w:name="_Toc468292898"/>
      <w:bookmarkStart w:id="311" w:name="_Toc468292899"/>
      <w:bookmarkStart w:id="312" w:name="_Toc468292900"/>
      <w:bookmarkStart w:id="313" w:name="_Toc468292901"/>
      <w:bookmarkStart w:id="314" w:name="_Toc468292902"/>
      <w:bookmarkStart w:id="315" w:name="_Toc468292903"/>
      <w:bookmarkStart w:id="316" w:name="_Toc468292904"/>
      <w:bookmarkStart w:id="317" w:name="_Toc468292905"/>
      <w:bookmarkStart w:id="318" w:name="_Toc468292906"/>
      <w:bookmarkStart w:id="319" w:name="_Toc468292908"/>
      <w:bookmarkStart w:id="320" w:name="_Toc468292909"/>
      <w:bookmarkStart w:id="321" w:name="_Toc468292910"/>
      <w:bookmarkStart w:id="322" w:name="_Toc468292911"/>
      <w:bookmarkStart w:id="323" w:name="_Toc468292912"/>
      <w:bookmarkStart w:id="324" w:name="_Toc468292913"/>
      <w:bookmarkStart w:id="325" w:name="_Toc468292914"/>
      <w:bookmarkStart w:id="326" w:name="_Toc468292915"/>
      <w:bookmarkStart w:id="327" w:name="_Toc468292916"/>
      <w:bookmarkStart w:id="328" w:name="_Toc468292917"/>
      <w:bookmarkStart w:id="329" w:name="_Toc468292918"/>
      <w:bookmarkStart w:id="330" w:name="_Toc468292919"/>
      <w:bookmarkStart w:id="331" w:name="_Toc468292920"/>
      <w:bookmarkStart w:id="332" w:name="_Toc468292921"/>
      <w:bookmarkStart w:id="333" w:name="_Toc468292922"/>
      <w:bookmarkStart w:id="334" w:name="_Toc468292924"/>
      <w:bookmarkStart w:id="335" w:name="_Toc468292925"/>
      <w:bookmarkStart w:id="336" w:name="_Toc468292926"/>
      <w:bookmarkStart w:id="337" w:name="_Toc468292927"/>
      <w:bookmarkStart w:id="338" w:name="_Toc468292928"/>
      <w:bookmarkStart w:id="339" w:name="_Toc468292929"/>
      <w:bookmarkStart w:id="340" w:name="_Toc468292930"/>
      <w:bookmarkStart w:id="341" w:name="_Toc468292931"/>
      <w:bookmarkStart w:id="342" w:name="_Toc468292932"/>
      <w:bookmarkStart w:id="343" w:name="_Toc468292933"/>
      <w:bookmarkStart w:id="344" w:name="_Toc468292934"/>
      <w:bookmarkStart w:id="345" w:name="_Toc468292935"/>
      <w:bookmarkStart w:id="346" w:name="_Toc468292936"/>
      <w:bookmarkStart w:id="347" w:name="_Toc468292937"/>
      <w:bookmarkStart w:id="348" w:name="_Toc468292938"/>
      <w:bookmarkStart w:id="349" w:name="_Toc468292939"/>
      <w:bookmarkStart w:id="350" w:name="_Toc468292940"/>
      <w:bookmarkStart w:id="351" w:name="_Toc468292941"/>
      <w:bookmarkStart w:id="352" w:name="_Toc468292942"/>
      <w:bookmarkStart w:id="353" w:name="_Toc468292943"/>
      <w:bookmarkStart w:id="354" w:name="_Toc468292944"/>
      <w:bookmarkStart w:id="355" w:name="_Toc468292945"/>
      <w:bookmarkStart w:id="356" w:name="_Toc468292946"/>
      <w:bookmarkStart w:id="357" w:name="_Toc468292948"/>
      <w:bookmarkStart w:id="358" w:name="_Toc468292949"/>
      <w:bookmarkStart w:id="359" w:name="_Toc468292950"/>
      <w:bookmarkStart w:id="360" w:name="_Toc468292951"/>
      <w:bookmarkStart w:id="361" w:name="_Toc468292952"/>
      <w:bookmarkStart w:id="362" w:name="_Toc468292953"/>
      <w:bookmarkStart w:id="363" w:name="_Toc468292954"/>
      <w:bookmarkStart w:id="364" w:name="_Toc468292955"/>
      <w:bookmarkStart w:id="365" w:name="_Toc468292956"/>
      <w:bookmarkStart w:id="366" w:name="_Toc468292957"/>
      <w:bookmarkStart w:id="367" w:name="_Toc468292958"/>
      <w:bookmarkStart w:id="368" w:name="_Toc468292959"/>
      <w:bookmarkStart w:id="369" w:name="_Toc468292960"/>
      <w:bookmarkStart w:id="370" w:name="_Toc468292962"/>
      <w:bookmarkStart w:id="371" w:name="_Toc468292963"/>
      <w:bookmarkStart w:id="372" w:name="_Toc468292964"/>
      <w:bookmarkStart w:id="373" w:name="_Toc468292965"/>
      <w:bookmarkStart w:id="374" w:name="_Toc468292966"/>
      <w:bookmarkStart w:id="375" w:name="_Toc468292967"/>
      <w:bookmarkStart w:id="376" w:name="_Toc468292968"/>
      <w:bookmarkStart w:id="377" w:name="_Toc468292969"/>
      <w:bookmarkStart w:id="378" w:name="_Toc468292970"/>
      <w:bookmarkStart w:id="379" w:name="_Toc468292971"/>
      <w:bookmarkStart w:id="380" w:name="_Toc468292972"/>
      <w:bookmarkStart w:id="381" w:name="_Toc468292974"/>
      <w:bookmarkStart w:id="382" w:name="_Toc468292975"/>
      <w:bookmarkStart w:id="383" w:name="_Toc468292976"/>
      <w:bookmarkStart w:id="384" w:name="_Toc468292978"/>
      <w:bookmarkStart w:id="385" w:name="_Toc468292979"/>
      <w:bookmarkStart w:id="386" w:name="_Toc468292980"/>
      <w:bookmarkStart w:id="387" w:name="_Toc468292981"/>
      <w:bookmarkStart w:id="388" w:name="_Toc468292982"/>
      <w:bookmarkStart w:id="389" w:name="_Toc468292983"/>
      <w:bookmarkStart w:id="390" w:name="_Toc468292984"/>
      <w:bookmarkStart w:id="391" w:name="_Toc468292985"/>
      <w:bookmarkStart w:id="392" w:name="_Toc468292986"/>
      <w:bookmarkStart w:id="393" w:name="_Toc468292987"/>
      <w:bookmarkStart w:id="394" w:name="_Toc468292988"/>
      <w:bookmarkStart w:id="395" w:name="_Toc468292989"/>
      <w:bookmarkStart w:id="396" w:name="_Toc468292990"/>
      <w:bookmarkStart w:id="397" w:name="_Toc468292991"/>
      <w:bookmarkStart w:id="398" w:name="_Toc468292992"/>
      <w:bookmarkStart w:id="399" w:name="_Toc468292993"/>
      <w:bookmarkStart w:id="400" w:name="_Toc468292994"/>
      <w:bookmarkStart w:id="401" w:name="_Toc468292996"/>
      <w:bookmarkStart w:id="402" w:name="_Toc468292997"/>
      <w:bookmarkStart w:id="403" w:name="_Toc468292999"/>
      <w:bookmarkStart w:id="404" w:name="_Toc468293000"/>
      <w:bookmarkStart w:id="405" w:name="_Toc468293001"/>
      <w:bookmarkStart w:id="406" w:name="_Toc468293006"/>
      <w:bookmarkStart w:id="407" w:name="_Toc468293007"/>
      <w:bookmarkStart w:id="408" w:name="_Toc468293008"/>
      <w:bookmarkStart w:id="409" w:name="_Toc468293009"/>
      <w:bookmarkStart w:id="410" w:name="_Toc468293010"/>
      <w:bookmarkStart w:id="411" w:name="_Toc468293011"/>
      <w:bookmarkStart w:id="412" w:name="_Toc468293013"/>
      <w:bookmarkStart w:id="413" w:name="_Ref468448477"/>
      <w:bookmarkStart w:id="414" w:name="_Ref468449202"/>
      <w:bookmarkStart w:id="415" w:name="_Toc468723370"/>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sz w:val="22"/>
          <w:szCs w:val="22"/>
        </w:rPr>
        <w:t>Mandatory options</w:t>
      </w:r>
      <w:r w:rsidR="00D21E4C">
        <w:rPr>
          <w:sz w:val="22"/>
          <w:szCs w:val="22"/>
        </w:rPr>
        <w:t>: warranty and maintenance contract</w:t>
      </w:r>
      <w:bookmarkEnd w:id="413"/>
      <w:bookmarkEnd w:id="414"/>
      <w:bookmarkEnd w:id="415"/>
    </w:p>
    <w:p w14:paraId="01ECA1CC" w14:textId="77777777" w:rsidR="005C38BF" w:rsidRPr="005C38BF" w:rsidRDefault="005C38BF" w:rsidP="008F0CD0"/>
    <w:p w14:paraId="6E07AF8D" w14:textId="77777777" w:rsidR="005C38BF" w:rsidRPr="008560B7" w:rsidRDefault="005C38BF" w:rsidP="004B5020">
      <w:pPr>
        <w:numPr>
          <w:ilvl w:val="2"/>
          <w:numId w:val="1"/>
        </w:numPr>
        <w:tabs>
          <w:tab w:val="clear" w:pos="1224"/>
          <w:tab w:val="num" w:pos="851"/>
        </w:tabs>
        <w:spacing w:after="200"/>
        <w:ind w:left="851" w:hanging="851"/>
        <w:rPr>
          <w:rFonts w:cs="Arial"/>
        </w:rPr>
      </w:pPr>
      <w:bookmarkStart w:id="416" w:name="_Ref468448486"/>
      <w:r w:rsidRPr="008560B7">
        <w:rPr>
          <w:rFonts w:cs="Arial"/>
        </w:rPr>
        <w:t xml:space="preserve">All equipment should be guaranteed for trouble-free operation and against manufacturing defects for a minimum period of one year after acceptance test at AMOLF. Sufficient numbers of rapidly wearing and consumable parts are to be included with the system to cover the warranty period. A new equivalent warranty period shall apply to all the products delivered by way of replacement. If applicable, the warranty period shall be extended by the period during which the product could not be used due to damage. The Contracting Authority may demand from the supplier that he replace the products at his expense within the set term, if they show defects which do not permit normal use in accordance with the terms of </w:t>
      </w:r>
      <w:r w:rsidRPr="008560B7">
        <w:rPr>
          <w:rFonts w:cs="Arial"/>
        </w:rPr>
        <w:lastRenderedPageBreak/>
        <w:t>the contract, for a period of one year counting from the date of provisional acceptance at the place of delivery.</w:t>
      </w:r>
      <w:bookmarkEnd w:id="416"/>
    </w:p>
    <w:p w14:paraId="37E6A704" w14:textId="77777777" w:rsidR="005C38BF" w:rsidRPr="008560B7" w:rsidRDefault="008F0CD0" w:rsidP="004B5020">
      <w:pPr>
        <w:numPr>
          <w:ilvl w:val="2"/>
          <w:numId w:val="1"/>
        </w:numPr>
        <w:tabs>
          <w:tab w:val="clear" w:pos="1224"/>
          <w:tab w:val="num" w:pos="851"/>
        </w:tabs>
        <w:spacing w:after="200"/>
        <w:ind w:left="851" w:hanging="851"/>
        <w:rPr>
          <w:rFonts w:cs="Arial"/>
        </w:rPr>
      </w:pPr>
      <w:bookmarkStart w:id="417" w:name="_Ref468448495"/>
      <w:r w:rsidRPr="008560B7">
        <w:rPr>
          <w:rFonts w:cs="Arial"/>
        </w:rPr>
        <w:t>Maintenance contract for a period of at least 8 years, to start directly after the 1 year warranty period. The cost of this maintenance contract will be included in the calculation of the Total Price</w:t>
      </w:r>
      <w:r w:rsidR="00213FE0">
        <w:rPr>
          <w:rFonts w:cs="Arial"/>
        </w:rPr>
        <w:t xml:space="preserve"> specified in appendix F</w:t>
      </w:r>
      <w:r w:rsidRPr="008560B7">
        <w:rPr>
          <w:rFonts w:cs="Arial"/>
        </w:rPr>
        <w:t>.</w:t>
      </w:r>
      <w:bookmarkEnd w:id="417"/>
    </w:p>
    <w:p w14:paraId="26A21980" w14:textId="77777777" w:rsidR="00D21E4C" w:rsidRPr="008560B7" w:rsidRDefault="00D21E4C" w:rsidP="004B5020">
      <w:pPr>
        <w:numPr>
          <w:ilvl w:val="2"/>
          <w:numId w:val="1"/>
        </w:numPr>
        <w:tabs>
          <w:tab w:val="clear" w:pos="1224"/>
          <w:tab w:val="num" w:pos="851"/>
        </w:tabs>
        <w:spacing w:after="200"/>
        <w:ind w:left="851" w:hanging="851"/>
        <w:rPr>
          <w:rFonts w:cs="Arial"/>
        </w:rPr>
      </w:pPr>
      <w:bookmarkStart w:id="418" w:name="_Ref468448503"/>
      <w:r w:rsidRPr="008560B7">
        <w:rPr>
          <w:rFonts w:cs="Arial"/>
        </w:rPr>
        <w:t>Maintenance contract has to include at least one preventive maintenance visit per year, covering all travel and personnel costs associated with these visits.</w:t>
      </w:r>
      <w:bookmarkEnd w:id="418"/>
      <w:r w:rsidRPr="008560B7">
        <w:rPr>
          <w:rFonts w:cs="Arial"/>
        </w:rPr>
        <w:t xml:space="preserve"> </w:t>
      </w:r>
    </w:p>
    <w:p w14:paraId="33B8FD32" w14:textId="77777777" w:rsidR="00D21E4C" w:rsidRPr="008560B7" w:rsidRDefault="00D21E4C" w:rsidP="00B84F6F">
      <w:pPr>
        <w:numPr>
          <w:ilvl w:val="2"/>
          <w:numId w:val="1"/>
        </w:numPr>
        <w:tabs>
          <w:tab w:val="clear" w:pos="1224"/>
          <w:tab w:val="num" w:pos="709"/>
        </w:tabs>
        <w:ind w:left="851" w:hanging="851"/>
        <w:rPr>
          <w:rFonts w:cs="Arial"/>
        </w:rPr>
      </w:pPr>
      <w:bookmarkStart w:id="419" w:name="_Ref468448509"/>
      <w:r w:rsidRPr="008560B7">
        <w:rPr>
          <w:rFonts w:cs="Arial"/>
        </w:rPr>
        <w:t>Yearly maintenance should include at least:</w:t>
      </w:r>
      <w:bookmarkEnd w:id="419"/>
    </w:p>
    <w:p w14:paraId="5AD63BC2" w14:textId="77777777" w:rsidR="00D21E4C" w:rsidRPr="008560B7" w:rsidRDefault="00D21E4C" w:rsidP="003A3291">
      <w:pPr>
        <w:pStyle w:val="Lijstalinea"/>
        <w:numPr>
          <w:ilvl w:val="0"/>
          <w:numId w:val="82"/>
        </w:numPr>
        <w:ind w:left="1134" w:hanging="425"/>
        <w:rPr>
          <w:rFonts w:ascii="Arial" w:hAnsi="Arial" w:cs="Arial"/>
          <w:sz w:val="20"/>
          <w:szCs w:val="20"/>
        </w:rPr>
      </w:pPr>
      <w:r w:rsidRPr="008560B7">
        <w:rPr>
          <w:rFonts w:ascii="Arial" w:hAnsi="Arial" w:cs="Arial"/>
          <w:sz w:val="20"/>
          <w:szCs w:val="20"/>
        </w:rPr>
        <w:t>check and adjustment of laser interferometer and laser source</w:t>
      </w:r>
    </w:p>
    <w:p w14:paraId="67BF5E16" w14:textId="77777777" w:rsidR="00D21E4C" w:rsidRPr="008560B7" w:rsidRDefault="00D21E4C" w:rsidP="003A3291">
      <w:pPr>
        <w:pStyle w:val="Lijstalinea"/>
        <w:numPr>
          <w:ilvl w:val="0"/>
          <w:numId w:val="82"/>
        </w:numPr>
        <w:ind w:left="1134" w:hanging="425"/>
        <w:rPr>
          <w:rFonts w:ascii="Arial" w:hAnsi="Arial" w:cs="Arial"/>
          <w:sz w:val="20"/>
          <w:szCs w:val="20"/>
        </w:rPr>
      </w:pPr>
      <w:r w:rsidRPr="008560B7">
        <w:rPr>
          <w:rFonts w:ascii="Arial" w:hAnsi="Arial" w:cs="Arial"/>
          <w:sz w:val="20"/>
          <w:szCs w:val="20"/>
        </w:rPr>
        <w:t>check and cleaning of load lock (if adapted)</w:t>
      </w:r>
    </w:p>
    <w:p w14:paraId="33895F50" w14:textId="77777777" w:rsidR="00D21E4C" w:rsidRPr="008560B7" w:rsidRDefault="00D21E4C" w:rsidP="003A3291">
      <w:pPr>
        <w:pStyle w:val="Lijstalinea"/>
        <w:numPr>
          <w:ilvl w:val="0"/>
          <w:numId w:val="82"/>
        </w:numPr>
        <w:ind w:left="1134" w:hanging="425"/>
        <w:rPr>
          <w:rFonts w:ascii="Arial" w:hAnsi="Arial" w:cs="Arial"/>
          <w:sz w:val="20"/>
          <w:szCs w:val="20"/>
        </w:rPr>
      </w:pPr>
      <w:r w:rsidRPr="008560B7">
        <w:rPr>
          <w:rFonts w:ascii="Arial" w:hAnsi="Arial" w:cs="Arial"/>
          <w:sz w:val="20"/>
          <w:szCs w:val="20"/>
        </w:rPr>
        <w:t>maintenance of vacuum pumps</w:t>
      </w:r>
    </w:p>
    <w:p w14:paraId="381A5A6D" w14:textId="77777777" w:rsidR="00D21E4C" w:rsidRPr="008560B7" w:rsidRDefault="00D21E4C" w:rsidP="003A3291">
      <w:pPr>
        <w:pStyle w:val="Lijstalinea"/>
        <w:numPr>
          <w:ilvl w:val="0"/>
          <w:numId w:val="82"/>
        </w:numPr>
        <w:ind w:left="1134" w:hanging="425"/>
        <w:rPr>
          <w:rFonts w:ascii="Arial" w:hAnsi="Arial" w:cs="Arial"/>
          <w:sz w:val="20"/>
          <w:szCs w:val="20"/>
        </w:rPr>
      </w:pPr>
      <w:r w:rsidRPr="008560B7">
        <w:rPr>
          <w:rFonts w:ascii="Arial" w:hAnsi="Arial" w:cs="Arial"/>
          <w:sz w:val="20"/>
          <w:szCs w:val="20"/>
        </w:rPr>
        <w:t>check of drives, exchange of wear parts</w:t>
      </w:r>
    </w:p>
    <w:p w14:paraId="660BE3AF" w14:textId="77777777" w:rsidR="00D21E4C" w:rsidRPr="008560B7" w:rsidRDefault="00D21E4C" w:rsidP="003A3291">
      <w:pPr>
        <w:pStyle w:val="Lijstalinea"/>
        <w:numPr>
          <w:ilvl w:val="0"/>
          <w:numId w:val="82"/>
        </w:numPr>
        <w:ind w:left="1134" w:hanging="425"/>
        <w:rPr>
          <w:rFonts w:ascii="Arial" w:hAnsi="Arial" w:cs="Arial"/>
          <w:sz w:val="20"/>
          <w:szCs w:val="20"/>
        </w:rPr>
      </w:pPr>
      <w:r w:rsidRPr="008560B7">
        <w:rPr>
          <w:rFonts w:ascii="Arial" w:hAnsi="Arial" w:cs="Arial"/>
          <w:sz w:val="20"/>
          <w:szCs w:val="20"/>
        </w:rPr>
        <w:t>system calibration (mechanical, electrical and electron optical components)</w:t>
      </w:r>
    </w:p>
    <w:p w14:paraId="712A937A" w14:textId="77777777" w:rsidR="00D21E4C" w:rsidRPr="008560B7" w:rsidRDefault="00D21E4C" w:rsidP="003A3291">
      <w:pPr>
        <w:pStyle w:val="Lijstalinea"/>
        <w:numPr>
          <w:ilvl w:val="0"/>
          <w:numId w:val="82"/>
        </w:numPr>
        <w:ind w:left="1134" w:hanging="425"/>
        <w:rPr>
          <w:rFonts w:ascii="Arial" w:hAnsi="Arial" w:cs="Arial"/>
          <w:sz w:val="20"/>
          <w:szCs w:val="20"/>
        </w:rPr>
      </w:pPr>
      <w:r w:rsidRPr="008560B7">
        <w:rPr>
          <w:rFonts w:ascii="Arial" w:hAnsi="Arial" w:cs="Arial"/>
          <w:sz w:val="20"/>
          <w:szCs w:val="20"/>
        </w:rPr>
        <w:t>if applicable; check of the UPS batteries and replacement</w:t>
      </w:r>
    </w:p>
    <w:p w14:paraId="0968A689" w14:textId="77777777" w:rsidR="00D21E4C" w:rsidRPr="008560B7" w:rsidRDefault="00D21E4C" w:rsidP="003A3291">
      <w:pPr>
        <w:pStyle w:val="Lijstalinea"/>
        <w:numPr>
          <w:ilvl w:val="0"/>
          <w:numId w:val="82"/>
        </w:numPr>
        <w:ind w:left="1134" w:hanging="425"/>
        <w:rPr>
          <w:rFonts w:ascii="Arial" w:hAnsi="Arial" w:cs="Arial"/>
          <w:sz w:val="20"/>
          <w:szCs w:val="20"/>
        </w:rPr>
      </w:pPr>
      <w:r w:rsidRPr="008560B7">
        <w:rPr>
          <w:rFonts w:ascii="Arial" w:hAnsi="Arial" w:cs="Arial"/>
          <w:sz w:val="20"/>
          <w:szCs w:val="20"/>
        </w:rPr>
        <w:t>one FEG source and the labour to exchange it is included</w:t>
      </w:r>
    </w:p>
    <w:p w14:paraId="0EC988F3" w14:textId="77777777" w:rsidR="00D21E4C" w:rsidRPr="003A3291" w:rsidRDefault="00D21E4C" w:rsidP="003A3291">
      <w:pPr>
        <w:pStyle w:val="Lijstalinea"/>
        <w:numPr>
          <w:ilvl w:val="0"/>
          <w:numId w:val="82"/>
        </w:numPr>
        <w:ind w:left="1134" w:hanging="425"/>
        <w:rPr>
          <w:rFonts w:ascii="Arial" w:hAnsi="Arial" w:cs="Arial"/>
          <w:sz w:val="20"/>
        </w:rPr>
      </w:pPr>
      <w:r w:rsidRPr="008560B7">
        <w:rPr>
          <w:rFonts w:ascii="Arial" w:hAnsi="Arial" w:cs="Arial"/>
          <w:sz w:val="20"/>
          <w:szCs w:val="20"/>
        </w:rPr>
        <w:t>aperture strip replacement</w:t>
      </w:r>
    </w:p>
    <w:p w14:paraId="64978813" w14:textId="77777777" w:rsidR="00D21E4C" w:rsidRPr="003A3291" w:rsidRDefault="00D21E4C" w:rsidP="003A3291">
      <w:pPr>
        <w:pStyle w:val="Lijstalinea"/>
        <w:numPr>
          <w:ilvl w:val="0"/>
          <w:numId w:val="82"/>
        </w:numPr>
        <w:spacing w:after="200"/>
        <w:ind w:left="1134" w:hanging="425"/>
        <w:rPr>
          <w:rFonts w:ascii="Arial" w:hAnsi="Arial" w:cs="Arial"/>
          <w:sz w:val="20"/>
        </w:rPr>
      </w:pPr>
      <w:r w:rsidRPr="003A3291">
        <w:rPr>
          <w:rFonts w:ascii="Arial" w:hAnsi="Arial" w:cs="Arial"/>
          <w:sz w:val="20"/>
        </w:rPr>
        <w:t>replacement of all consumable parts that deteriorate because of day-to-day operation and processing before they fail. Consumable parts replaced during this visit need to be included in the contract.</w:t>
      </w:r>
    </w:p>
    <w:p w14:paraId="244C2AC7" w14:textId="77777777" w:rsidR="00D21E4C" w:rsidRPr="00D21E4C" w:rsidRDefault="00D21E4C" w:rsidP="00D21E4C">
      <w:pPr>
        <w:numPr>
          <w:ilvl w:val="2"/>
          <w:numId w:val="1"/>
        </w:numPr>
        <w:spacing w:after="200"/>
        <w:ind w:left="720" w:hanging="720"/>
      </w:pPr>
      <w:bookmarkStart w:id="420" w:name="_Ref468448515"/>
      <w:r w:rsidRPr="00D21E4C">
        <w:t>Curative Visit (Service Call-out)</w:t>
      </w:r>
      <w:r>
        <w:t>:</w:t>
      </w:r>
      <w:r w:rsidRPr="00D21E4C">
        <w:t xml:space="preserve"> </w:t>
      </w:r>
      <w:r w:rsidR="00F1343F">
        <w:t>Optional</w:t>
      </w:r>
      <w:r w:rsidR="00F1343F" w:rsidRPr="00D21E4C">
        <w:t xml:space="preserve"> </w:t>
      </w:r>
      <w:r w:rsidRPr="00D21E4C">
        <w:t xml:space="preserve">in </w:t>
      </w:r>
      <w:r>
        <w:t xml:space="preserve">the </w:t>
      </w:r>
      <w:r w:rsidRPr="00D21E4C">
        <w:t>maintenance contract, the vendor should also provide</w:t>
      </w:r>
      <w:r>
        <w:t xml:space="preserve"> a</w:t>
      </w:r>
      <w:r w:rsidRPr="00D21E4C">
        <w:t xml:space="preserve"> 4-day yearly extra on-site curative visit including all travel costs, hotel costs, personnel costs for a trained service engineer. </w:t>
      </w:r>
      <w:r w:rsidR="00F1343F" w:rsidRPr="008560B7">
        <w:rPr>
          <w:rFonts w:cs="Arial"/>
        </w:rPr>
        <w:t xml:space="preserve">Priority for </w:t>
      </w:r>
      <w:r w:rsidR="00F1343F">
        <w:rPr>
          <w:rFonts w:cs="Arial"/>
        </w:rPr>
        <w:t>S</w:t>
      </w:r>
      <w:r w:rsidR="00F1343F" w:rsidRPr="008560B7">
        <w:rPr>
          <w:rFonts w:cs="Arial"/>
        </w:rPr>
        <w:t>ervice</w:t>
      </w:r>
      <w:r w:rsidR="00F1343F">
        <w:rPr>
          <w:rFonts w:cs="Arial"/>
        </w:rPr>
        <w:t xml:space="preserve"> Call-out</w:t>
      </w:r>
      <w:r w:rsidR="00F1343F" w:rsidRPr="008560B7">
        <w:rPr>
          <w:rFonts w:cs="Arial"/>
        </w:rPr>
        <w:t xml:space="preserve"> is given to </w:t>
      </w:r>
      <w:r w:rsidR="00905F21">
        <w:rPr>
          <w:rFonts w:cs="Arial"/>
        </w:rPr>
        <w:t>systems covered by contracts</w:t>
      </w:r>
      <w:r w:rsidR="00F1343F" w:rsidRPr="008560B7">
        <w:rPr>
          <w:rFonts w:cs="Arial"/>
        </w:rPr>
        <w:t>.</w:t>
      </w:r>
      <w:r w:rsidR="00213FE0">
        <w:rPr>
          <w:rFonts w:cs="Arial"/>
        </w:rPr>
        <w:t xml:space="preserve"> </w:t>
      </w:r>
      <w:r w:rsidRPr="00D21E4C">
        <w:t>Spare Parts excluded.</w:t>
      </w:r>
      <w:bookmarkEnd w:id="420"/>
    </w:p>
    <w:p w14:paraId="1911E106" w14:textId="77777777" w:rsidR="00D21E4C" w:rsidRPr="00D21E4C" w:rsidRDefault="00D21E4C" w:rsidP="003A3291">
      <w:pPr>
        <w:pStyle w:val="Lijstalinea"/>
        <w:numPr>
          <w:ilvl w:val="2"/>
          <w:numId w:val="1"/>
        </w:numPr>
        <w:tabs>
          <w:tab w:val="clear" w:pos="1224"/>
          <w:tab w:val="num" w:pos="709"/>
        </w:tabs>
        <w:spacing w:after="200"/>
        <w:ind w:left="709" w:hanging="709"/>
        <w:rPr>
          <w:rFonts w:ascii="Arial" w:hAnsi="Arial"/>
          <w:sz w:val="20"/>
          <w:szCs w:val="20"/>
          <w:lang w:eastAsia="nl-NL"/>
        </w:rPr>
      </w:pPr>
      <w:bookmarkStart w:id="421" w:name="_Ref468448521"/>
      <w:r>
        <w:rPr>
          <w:rFonts w:ascii="Arial" w:hAnsi="Arial"/>
          <w:sz w:val="20"/>
          <w:szCs w:val="20"/>
          <w:lang w:eastAsia="nl-NL"/>
        </w:rPr>
        <w:t>The m</w:t>
      </w:r>
      <w:r w:rsidRPr="00D21E4C">
        <w:rPr>
          <w:rFonts w:ascii="Arial" w:hAnsi="Arial"/>
          <w:sz w:val="20"/>
          <w:szCs w:val="20"/>
          <w:lang w:eastAsia="nl-NL"/>
        </w:rPr>
        <w:t>aintenance contract should include software updates.</w:t>
      </w:r>
      <w:bookmarkEnd w:id="421"/>
    </w:p>
    <w:p w14:paraId="5DF256A7" w14:textId="77777777" w:rsidR="003A3291" w:rsidRPr="003A3291" w:rsidRDefault="003A3291" w:rsidP="008560B7">
      <w:pPr>
        <w:numPr>
          <w:ilvl w:val="2"/>
          <w:numId w:val="1"/>
        </w:numPr>
        <w:tabs>
          <w:tab w:val="clear" w:pos="1224"/>
          <w:tab w:val="num" w:pos="709"/>
        </w:tabs>
        <w:spacing w:after="200"/>
        <w:ind w:left="709" w:hanging="709"/>
      </w:pPr>
      <w:bookmarkStart w:id="422" w:name="_Ref468448534"/>
      <w:r w:rsidRPr="003A3291">
        <w:t>Vendor should guarantee the availability of spare parts and service support for a period of at least 10 years.</w:t>
      </w:r>
      <w:bookmarkEnd w:id="422"/>
    </w:p>
    <w:p w14:paraId="34F33CB4" w14:textId="77777777" w:rsidR="003A3291" w:rsidRPr="003A3291" w:rsidRDefault="003A3291" w:rsidP="008560B7">
      <w:pPr>
        <w:numPr>
          <w:ilvl w:val="2"/>
          <w:numId w:val="1"/>
        </w:numPr>
        <w:tabs>
          <w:tab w:val="clear" w:pos="1224"/>
          <w:tab w:val="num" w:pos="709"/>
        </w:tabs>
        <w:spacing w:after="200"/>
        <w:ind w:left="709" w:hanging="709"/>
      </w:pPr>
      <w:bookmarkStart w:id="423" w:name="_Ref468448541"/>
      <w:r w:rsidRPr="003A3291">
        <w:t>Technical help desk support</w:t>
      </w:r>
      <w:r>
        <w:t xml:space="preserve"> should be available</w:t>
      </w:r>
      <w:r w:rsidRPr="003A3291">
        <w:t xml:space="preserve"> during normal local office working hours.</w:t>
      </w:r>
      <w:bookmarkEnd w:id="423"/>
    </w:p>
    <w:p w14:paraId="726C9EC7" w14:textId="77777777" w:rsidR="00D56BFB" w:rsidRPr="008560B7" w:rsidRDefault="003A3291" w:rsidP="00D56BFB">
      <w:pPr>
        <w:numPr>
          <w:ilvl w:val="2"/>
          <w:numId w:val="1"/>
        </w:numPr>
        <w:tabs>
          <w:tab w:val="clear" w:pos="1224"/>
          <w:tab w:val="num" w:pos="709"/>
        </w:tabs>
        <w:spacing w:after="200"/>
        <w:ind w:left="709" w:hanging="709"/>
        <w:sectPr w:rsidR="00D56BFB" w:rsidRPr="008560B7" w:rsidSect="00753DA1">
          <w:headerReference w:type="default" r:id="rId15"/>
          <w:footerReference w:type="even" r:id="rId16"/>
          <w:footerReference w:type="default" r:id="rId17"/>
          <w:pgSz w:w="11906" w:h="16838"/>
          <w:pgMar w:top="2090" w:right="1411" w:bottom="1296" w:left="1411" w:header="994" w:footer="86" w:gutter="0"/>
          <w:cols w:space="708"/>
          <w:titlePg/>
        </w:sectPr>
      </w:pPr>
      <w:bookmarkStart w:id="425" w:name="_Ref468448548"/>
      <w:r w:rsidRPr="003A3291">
        <w:t>The language of all support (visits and technical help desk) should be English.</w:t>
      </w:r>
      <w:bookmarkEnd w:id="425"/>
    </w:p>
    <w:p w14:paraId="4C142CE2" w14:textId="77777777" w:rsidR="008560B7" w:rsidRDefault="008560B7">
      <w:pPr>
        <w:rPr>
          <w:sz w:val="28"/>
          <w:szCs w:val="28"/>
        </w:rPr>
      </w:pPr>
      <w:bookmarkStart w:id="426" w:name="_Toc249758536"/>
      <w:bookmarkStart w:id="427" w:name="_Toc249760665"/>
      <w:bookmarkStart w:id="428" w:name="_Toc249760834"/>
      <w:bookmarkStart w:id="429" w:name="_Toc249862565"/>
      <w:bookmarkStart w:id="430" w:name="_Toc249863635"/>
    </w:p>
    <w:p w14:paraId="3D0AA5DB" w14:textId="77777777" w:rsidR="007D1FFF" w:rsidRPr="00E56F8D" w:rsidRDefault="007D1FFF" w:rsidP="007D1FFF">
      <w:pPr>
        <w:pStyle w:val="Kop3"/>
        <w:numPr>
          <w:ilvl w:val="1"/>
          <w:numId w:val="1"/>
        </w:numPr>
        <w:tabs>
          <w:tab w:val="left" w:pos="1650"/>
        </w:tabs>
        <w:spacing w:after="200"/>
        <w:ind w:left="709" w:hanging="709"/>
        <w:rPr>
          <w:sz w:val="20"/>
          <w:szCs w:val="20"/>
        </w:rPr>
      </w:pPr>
      <w:bookmarkStart w:id="431" w:name="_Ref468448570"/>
      <w:bookmarkStart w:id="432" w:name="_Ref468449264"/>
      <w:bookmarkStart w:id="433" w:name="_Toc468723371"/>
      <w:r>
        <w:rPr>
          <w:sz w:val="22"/>
          <w:szCs w:val="22"/>
        </w:rPr>
        <w:t>System price</w:t>
      </w:r>
      <w:bookmarkEnd w:id="431"/>
      <w:bookmarkEnd w:id="432"/>
      <w:bookmarkEnd w:id="433"/>
    </w:p>
    <w:p w14:paraId="5C898E89" w14:textId="77777777" w:rsidR="007D1FFF" w:rsidRPr="00A1678F" w:rsidRDefault="007D1FFF" w:rsidP="007D1FFF">
      <w:pPr>
        <w:pStyle w:val="Lijstalinea"/>
        <w:numPr>
          <w:ilvl w:val="2"/>
          <w:numId w:val="1"/>
        </w:numPr>
        <w:tabs>
          <w:tab w:val="clear" w:pos="1224"/>
          <w:tab w:val="num" w:pos="709"/>
        </w:tabs>
        <w:spacing w:after="200"/>
        <w:ind w:left="709" w:hanging="709"/>
        <w:rPr>
          <w:rFonts w:ascii="Calibri" w:hAnsi="Calibri" w:cs="TimesNewRomanPSMT"/>
        </w:rPr>
      </w:pPr>
      <w:bookmarkStart w:id="434" w:name="_Ref468448575"/>
      <w:r>
        <w:rPr>
          <w:rFonts w:ascii="Arial" w:hAnsi="Arial"/>
          <w:sz w:val="20"/>
          <w:szCs w:val="20"/>
          <w:lang w:eastAsia="nl-NL"/>
        </w:rPr>
        <w:t>The Total Price of the s</w:t>
      </w:r>
      <w:r w:rsidR="0036769E">
        <w:rPr>
          <w:rFonts w:ascii="Arial" w:hAnsi="Arial"/>
          <w:sz w:val="20"/>
          <w:szCs w:val="20"/>
          <w:lang w:eastAsia="nl-NL"/>
        </w:rPr>
        <w:t>ystem, as defined in section 4.3</w:t>
      </w:r>
      <w:r>
        <w:rPr>
          <w:rFonts w:ascii="Arial" w:hAnsi="Arial"/>
          <w:sz w:val="20"/>
          <w:szCs w:val="20"/>
          <w:lang w:eastAsia="nl-NL"/>
        </w:rPr>
        <w:t xml:space="preserve"> and calculated in </w:t>
      </w:r>
      <w:r w:rsidR="006D2BA9">
        <w:rPr>
          <w:rFonts w:ascii="Arial" w:hAnsi="Arial"/>
          <w:sz w:val="20"/>
          <w:szCs w:val="20"/>
          <w:lang w:eastAsia="nl-NL"/>
        </w:rPr>
        <w:t>A</w:t>
      </w:r>
      <w:r>
        <w:rPr>
          <w:rFonts w:ascii="Arial" w:hAnsi="Arial"/>
          <w:sz w:val="20"/>
          <w:szCs w:val="20"/>
          <w:lang w:eastAsia="nl-NL"/>
        </w:rPr>
        <w:t xml:space="preserve">ppendix </w:t>
      </w:r>
      <w:r w:rsidR="006D2BA9">
        <w:rPr>
          <w:rFonts w:ascii="Arial" w:hAnsi="Arial"/>
          <w:sz w:val="20"/>
          <w:szCs w:val="20"/>
          <w:lang w:eastAsia="nl-NL"/>
        </w:rPr>
        <w:t>F,</w:t>
      </w:r>
      <w:r>
        <w:rPr>
          <w:rFonts w:ascii="Arial" w:hAnsi="Arial"/>
          <w:sz w:val="20"/>
          <w:szCs w:val="20"/>
          <w:lang w:eastAsia="nl-NL"/>
        </w:rPr>
        <w:t xml:space="preserve"> should not exceed </w:t>
      </w:r>
      <w:bookmarkEnd w:id="434"/>
      <w:r w:rsidR="00897B7E">
        <w:rPr>
          <w:rFonts w:ascii="Arial" w:hAnsi="Arial"/>
          <w:sz w:val="20"/>
          <w:szCs w:val="20"/>
          <w:lang w:eastAsia="nl-NL"/>
        </w:rPr>
        <w:t xml:space="preserve">€ </w:t>
      </w:r>
      <w:r w:rsidR="00E402BA">
        <w:rPr>
          <w:rFonts w:ascii="Arial" w:hAnsi="Arial"/>
          <w:sz w:val="20"/>
          <w:szCs w:val="20"/>
          <w:lang w:eastAsia="nl-NL"/>
        </w:rPr>
        <w:t>1,000,000</w:t>
      </w:r>
      <w:r w:rsidR="00905F21">
        <w:rPr>
          <w:rFonts w:ascii="Arial" w:hAnsi="Arial"/>
          <w:sz w:val="20"/>
          <w:szCs w:val="20"/>
          <w:lang w:eastAsia="nl-NL"/>
        </w:rPr>
        <w:t xml:space="preserve"> excluding VAT.</w:t>
      </w:r>
    </w:p>
    <w:p w14:paraId="242DFEA7" w14:textId="77777777" w:rsidR="00976E50" w:rsidRDefault="00976E50">
      <w:pPr>
        <w:rPr>
          <w:rFonts w:cs="Arial"/>
          <w:b/>
          <w:bCs/>
          <w:kern w:val="32"/>
          <w:sz w:val="28"/>
          <w:szCs w:val="28"/>
        </w:rPr>
      </w:pPr>
    </w:p>
    <w:p w14:paraId="138F2131" w14:textId="77777777" w:rsidR="00E56F8D" w:rsidRDefault="00E56F8D">
      <w:pPr>
        <w:rPr>
          <w:rFonts w:cs="Arial"/>
          <w:b/>
          <w:bCs/>
          <w:kern w:val="32"/>
          <w:sz w:val="28"/>
          <w:szCs w:val="28"/>
        </w:rPr>
      </w:pPr>
      <w:r>
        <w:rPr>
          <w:sz w:val="28"/>
          <w:szCs w:val="28"/>
        </w:rPr>
        <w:br w:type="page"/>
      </w:r>
    </w:p>
    <w:p w14:paraId="74F90414" w14:textId="77777777" w:rsidR="008D0086" w:rsidRPr="008B6C00" w:rsidRDefault="008D0086" w:rsidP="00753DA1">
      <w:pPr>
        <w:pStyle w:val="Kop1"/>
        <w:rPr>
          <w:sz w:val="28"/>
          <w:szCs w:val="28"/>
        </w:rPr>
      </w:pPr>
      <w:bookmarkStart w:id="435" w:name="_Toc468723372"/>
      <w:r w:rsidRPr="008B6C00">
        <w:rPr>
          <w:sz w:val="28"/>
          <w:szCs w:val="28"/>
        </w:rPr>
        <w:lastRenderedPageBreak/>
        <w:t>Appendix A: Prequalification form</w:t>
      </w:r>
      <w:bookmarkEnd w:id="207"/>
      <w:bookmarkEnd w:id="208"/>
      <w:bookmarkEnd w:id="426"/>
      <w:bookmarkEnd w:id="427"/>
      <w:bookmarkEnd w:id="428"/>
      <w:bookmarkEnd w:id="429"/>
      <w:bookmarkEnd w:id="430"/>
      <w:bookmarkEnd w:id="435"/>
      <w:r w:rsidRPr="008B6C00">
        <w:rPr>
          <w:sz w:val="28"/>
          <w:szCs w:val="28"/>
        </w:rPr>
        <w:t xml:space="preserve"> </w:t>
      </w:r>
    </w:p>
    <w:p w14:paraId="101E64B6" w14:textId="77777777" w:rsidR="008D0086" w:rsidRDefault="008D0086" w:rsidP="00753DA1"/>
    <w:p w14:paraId="790A4DE4" w14:textId="77777777" w:rsidR="008D0086" w:rsidRDefault="008D0086" w:rsidP="00753DA1"/>
    <w:p w14:paraId="1B5B1160" w14:textId="77777777" w:rsidR="008D0086" w:rsidRDefault="008D0086" w:rsidP="00753DA1">
      <w:pPr>
        <w:rPr>
          <w:b/>
        </w:rPr>
      </w:pPr>
      <w:r>
        <w:rPr>
          <w:b/>
        </w:rPr>
        <w:t>IMPORTANT</w:t>
      </w:r>
    </w:p>
    <w:p w14:paraId="0FB658EF" w14:textId="77777777" w:rsidR="008D0086" w:rsidRDefault="008D0086" w:rsidP="00753DA1"/>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211"/>
        <w:gridCol w:w="38"/>
      </w:tblGrid>
      <w:tr w:rsidR="008D0086" w14:paraId="7A6316C0" w14:textId="77777777">
        <w:trPr>
          <w:gridAfter w:val="1"/>
          <w:wAfter w:w="38" w:type="dxa"/>
          <w:trHeight w:val="1295"/>
        </w:trPr>
        <w:tc>
          <w:tcPr>
            <w:tcW w:w="9211" w:type="dxa"/>
          </w:tcPr>
          <w:p w14:paraId="617E801F" w14:textId="77777777" w:rsidR="008D0086" w:rsidRDefault="008D0086" w:rsidP="00753DA1">
            <w:pPr>
              <w:rPr>
                <w:b/>
              </w:rPr>
            </w:pPr>
          </w:p>
          <w:p w14:paraId="4D06010C" w14:textId="77777777" w:rsidR="008D0086" w:rsidRDefault="008D0086" w:rsidP="00753DA1">
            <w:pPr>
              <w:rPr>
                <w:b/>
              </w:rPr>
            </w:pPr>
            <w:r>
              <w:rPr>
                <w:b/>
              </w:rPr>
              <w:t xml:space="preserve">To preclude errors in processing the information you provide, all Tenderers must use this prequalification form and must supply all requested information as enclosures. You are requested to number all enclosures precisely as indicated below. </w:t>
            </w:r>
          </w:p>
        </w:tc>
      </w:tr>
      <w:tr w:rsidR="008D0086" w14:paraId="74342750" w14:textId="77777777">
        <w:tblPrEx>
          <w:tblCellMar>
            <w:left w:w="70" w:type="dxa"/>
            <w:right w:w="70" w:type="dxa"/>
          </w:tblCellMar>
          <w:tblLook w:val="0000" w:firstRow="0" w:lastRow="0" w:firstColumn="0" w:lastColumn="0" w:noHBand="0" w:noVBand="0"/>
        </w:tblPrEx>
        <w:trPr>
          <w:trHeight w:val="1030"/>
        </w:trPr>
        <w:tc>
          <w:tcPr>
            <w:tcW w:w="9249" w:type="dxa"/>
            <w:gridSpan w:val="2"/>
          </w:tcPr>
          <w:p w14:paraId="466CCB72" w14:textId="77777777" w:rsidR="008D0086" w:rsidRDefault="008D0086" w:rsidP="00753DA1"/>
          <w:p w14:paraId="56C5AC74" w14:textId="77777777" w:rsidR="008D0086" w:rsidRDefault="008D0086" w:rsidP="00753DA1">
            <w:pPr>
              <w:rPr>
                <w:b/>
              </w:rPr>
            </w:pPr>
            <w:r>
              <w:rPr>
                <w:b/>
              </w:rPr>
              <w:t>Where applicable, Tenderers are also required to use the supplied ‘</w:t>
            </w:r>
            <w:r w:rsidR="00752FA5">
              <w:rPr>
                <w:b/>
              </w:rPr>
              <w:t>forms</w:t>
            </w:r>
            <w:r>
              <w:rPr>
                <w:b/>
              </w:rPr>
              <w:t xml:space="preserve">’ (templates). </w:t>
            </w:r>
          </w:p>
          <w:p w14:paraId="7875C863" w14:textId="77777777" w:rsidR="008D0086" w:rsidRDefault="008D0086" w:rsidP="00753DA1">
            <w:pPr>
              <w:rPr>
                <w:b/>
              </w:rPr>
            </w:pPr>
          </w:p>
          <w:p w14:paraId="59956D88" w14:textId="77777777" w:rsidR="008D0086" w:rsidRDefault="00546775" w:rsidP="00753DA1">
            <w:pPr>
              <w:rPr>
                <w:b/>
                <w:u w:val="single"/>
              </w:rPr>
            </w:pPr>
            <w:r>
              <w:rPr>
                <w:b/>
                <w:u w:val="single"/>
              </w:rPr>
              <w:t>The Contracting Authority</w:t>
            </w:r>
            <w:r w:rsidR="008D0086">
              <w:rPr>
                <w:b/>
                <w:u w:val="single"/>
              </w:rPr>
              <w:t xml:space="preserve"> expressly reserves the right to verify all declarations, documents and other information. </w:t>
            </w:r>
          </w:p>
          <w:p w14:paraId="5497E614" w14:textId="77777777" w:rsidR="008D0086" w:rsidRDefault="008D0086" w:rsidP="00753DA1">
            <w:pPr>
              <w:rPr>
                <w:b/>
              </w:rPr>
            </w:pPr>
          </w:p>
          <w:p w14:paraId="626267C7" w14:textId="77777777" w:rsidR="008D0086" w:rsidRDefault="008D0086" w:rsidP="00753DA1">
            <w:r>
              <w:rPr>
                <w:b/>
              </w:rPr>
              <w:t>The information provided using this prequalification form will form an integral part of the Tender.</w:t>
            </w:r>
            <w:r>
              <w:t xml:space="preserve"> </w:t>
            </w:r>
          </w:p>
        </w:tc>
      </w:tr>
    </w:tbl>
    <w:p w14:paraId="0FD52918" w14:textId="77777777" w:rsidR="008D0086" w:rsidRDefault="008D0086" w:rsidP="00753DA1"/>
    <w:p w14:paraId="7F962919" w14:textId="77777777" w:rsidR="008D0086" w:rsidRDefault="008D0086" w:rsidP="00753DA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211"/>
      </w:tblGrid>
      <w:tr w:rsidR="008D0086" w14:paraId="2A952B6C" w14:textId="77777777">
        <w:tc>
          <w:tcPr>
            <w:tcW w:w="9211" w:type="dxa"/>
            <w:shd w:val="clear" w:color="auto" w:fill="E6E6E6"/>
          </w:tcPr>
          <w:p w14:paraId="3EB3AACE" w14:textId="77777777" w:rsidR="008D0086" w:rsidRDefault="008D0086" w:rsidP="00C4260C">
            <w:pPr>
              <w:pStyle w:val="Kop3"/>
              <w:rPr>
                <w:szCs w:val="22"/>
              </w:rPr>
            </w:pPr>
            <w:bookmarkStart w:id="436" w:name="_Toc468723373"/>
            <w:r>
              <w:lastRenderedPageBreak/>
              <w:t>Prequalification form</w:t>
            </w:r>
            <w:bookmarkEnd w:id="436"/>
          </w:p>
          <w:p w14:paraId="0DAC6B18" w14:textId="77777777" w:rsidR="008D0086" w:rsidRDefault="008D0086" w:rsidP="00C4260C">
            <w:pPr>
              <w:pStyle w:val="Kop3"/>
              <w:rPr>
                <w:szCs w:val="22"/>
              </w:rPr>
            </w:pPr>
          </w:p>
        </w:tc>
      </w:tr>
    </w:tbl>
    <w:p w14:paraId="37AF8E73" w14:textId="77777777" w:rsidR="008D0086" w:rsidRDefault="008D0086" w:rsidP="00753DA1"/>
    <w:p w14:paraId="64F89ECD" w14:textId="77777777" w:rsidR="008D0086" w:rsidRPr="008B6C00" w:rsidRDefault="008D0086" w:rsidP="00753DA1">
      <w:r w:rsidRPr="008B6C00">
        <w:t>A Tenderer who fails to answer all questions completely, or who does not provide the requested information, may be disqualified from further participation in the procedure. The tendering procedure will be conducted entirely in writing.</w:t>
      </w:r>
    </w:p>
    <w:p w14:paraId="30F11430" w14:textId="77777777" w:rsidR="008D0086" w:rsidRDefault="008D0086" w:rsidP="00753D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211"/>
      </w:tblGrid>
      <w:tr w:rsidR="008D0086" w14:paraId="6572882D" w14:textId="77777777">
        <w:trPr>
          <w:trHeight w:val="2365"/>
        </w:trPr>
        <w:tc>
          <w:tcPr>
            <w:tcW w:w="9211" w:type="dxa"/>
            <w:shd w:val="clear" w:color="auto" w:fill="E6E6E6"/>
          </w:tcPr>
          <w:p w14:paraId="2BA036A0" w14:textId="77777777" w:rsidR="008D0086" w:rsidRPr="008B6C00" w:rsidRDefault="008D0086" w:rsidP="00753DA1"/>
          <w:p w14:paraId="3C5C7303" w14:textId="77777777" w:rsidR="008D0086" w:rsidRPr="008B6C00" w:rsidRDefault="008D0086" w:rsidP="00753DA1">
            <w:r w:rsidRPr="008B6C00">
              <w:t xml:space="preserve">For each of the minimum requirements stated below, the model to be used is indicated, as well as the enclosure within which the required documents are to be submitted. </w:t>
            </w:r>
          </w:p>
          <w:p w14:paraId="41B52098" w14:textId="77777777" w:rsidR="008D0086" w:rsidRPr="008B6C00" w:rsidRDefault="008D0086" w:rsidP="00753DA1"/>
          <w:p w14:paraId="5CB02D46" w14:textId="77777777" w:rsidR="008D0086" w:rsidRPr="008B6C00" w:rsidRDefault="008D0086" w:rsidP="00753DA1">
            <w:r w:rsidRPr="008B6C00">
              <w:t xml:space="preserve">Accordingly, the abbreviations used are: </w:t>
            </w:r>
          </w:p>
          <w:p w14:paraId="6DC5D043" w14:textId="77777777" w:rsidR="008D0086" w:rsidRPr="008B6C00" w:rsidRDefault="00FE5868" w:rsidP="00753DA1">
            <w:pPr>
              <w:rPr>
                <w:b/>
                <w:lang w:val="es-ES_tradnl"/>
              </w:rPr>
            </w:pPr>
            <w:r w:rsidRPr="008B6C00">
              <w:rPr>
                <w:b/>
                <w:lang w:val="es-ES_tradnl"/>
              </w:rPr>
              <w:t>F</w:t>
            </w:r>
            <w:r w:rsidR="008D0086" w:rsidRPr="008B6C00">
              <w:rPr>
                <w:b/>
                <w:lang w:val="es-ES_tradnl"/>
              </w:rPr>
              <w:t xml:space="preserve"> = </w:t>
            </w:r>
            <w:proofErr w:type="spellStart"/>
            <w:r w:rsidRPr="008B6C00">
              <w:rPr>
                <w:b/>
                <w:lang w:val="es-ES_tradnl"/>
              </w:rPr>
              <w:t>Form</w:t>
            </w:r>
            <w:proofErr w:type="spellEnd"/>
          </w:p>
          <w:p w14:paraId="58D38184" w14:textId="77777777" w:rsidR="008D0086" w:rsidRPr="008B6C00" w:rsidRDefault="008D0086" w:rsidP="00753DA1">
            <w:pPr>
              <w:rPr>
                <w:b/>
                <w:lang w:val="es-ES_tradnl"/>
              </w:rPr>
            </w:pPr>
            <w:r w:rsidRPr="008B6C00">
              <w:rPr>
                <w:b/>
                <w:lang w:val="es-ES_tradnl"/>
              </w:rPr>
              <w:t xml:space="preserve">E = </w:t>
            </w:r>
            <w:proofErr w:type="spellStart"/>
            <w:r w:rsidRPr="008B6C00">
              <w:rPr>
                <w:b/>
                <w:lang w:val="es-ES_tradnl"/>
              </w:rPr>
              <w:t>Enclosure</w:t>
            </w:r>
            <w:proofErr w:type="spellEnd"/>
            <w:r w:rsidRPr="008B6C00">
              <w:rPr>
                <w:b/>
                <w:lang w:val="es-ES_tradnl"/>
              </w:rPr>
              <w:t xml:space="preserve"> </w:t>
            </w:r>
          </w:p>
          <w:p w14:paraId="451C8370" w14:textId="77777777" w:rsidR="008D0086" w:rsidRPr="008B6C00" w:rsidRDefault="008D0086" w:rsidP="00753DA1">
            <w:pPr>
              <w:rPr>
                <w:lang w:val="es-ES_tradnl"/>
              </w:rPr>
            </w:pPr>
          </w:p>
          <w:p w14:paraId="71EB3B66" w14:textId="77777777" w:rsidR="008D0086" w:rsidRPr="008B6C00" w:rsidRDefault="008D0086" w:rsidP="00753DA1">
            <w:r w:rsidRPr="008B6C00">
              <w:t xml:space="preserve">You are requested to use the numbering system for the enclosures exactly as indicated. </w:t>
            </w:r>
          </w:p>
          <w:p w14:paraId="68529E7B" w14:textId="77777777" w:rsidR="008D0086" w:rsidRPr="008B6C00" w:rsidRDefault="008D0086" w:rsidP="00753DA1">
            <w:r w:rsidRPr="008B6C00">
              <w:t>All declarations must be signed by an authorized representative of the Tenderer.</w:t>
            </w:r>
          </w:p>
          <w:p w14:paraId="4496BA36" w14:textId="77777777" w:rsidR="008D0086" w:rsidRPr="008B6C00" w:rsidRDefault="008D0086" w:rsidP="00753DA1"/>
        </w:tc>
      </w:tr>
    </w:tbl>
    <w:p w14:paraId="75DF0906" w14:textId="77777777" w:rsidR="008D0086" w:rsidRDefault="008D0086" w:rsidP="00753DA1"/>
    <w:p w14:paraId="086A33DA" w14:textId="77777777" w:rsidR="008D0086" w:rsidRPr="008B6C00" w:rsidRDefault="008D0086" w:rsidP="00753DA1">
      <w:pPr>
        <w:rPr>
          <w:b/>
          <w:sz w:val="24"/>
          <w:szCs w:val="24"/>
        </w:rPr>
      </w:pPr>
      <w:bookmarkStart w:id="437" w:name="_Toc175458729"/>
      <w:bookmarkStart w:id="438" w:name="_Toc175458927"/>
      <w:bookmarkStart w:id="439" w:name="_Toc175459268"/>
      <w:bookmarkStart w:id="440" w:name="_Toc175470278"/>
      <w:bookmarkStart w:id="441" w:name="_Toc176169672"/>
      <w:bookmarkStart w:id="442" w:name="_Toc176325025"/>
      <w:bookmarkStart w:id="443" w:name="_Toc176754247"/>
      <w:bookmarkStart w:id="444" w:name="_Toc176765449"/>
      <w:bookmarkStart w:id="445" w:name="_Toc176765952"/>
      <w:bookmarkStart w:id="446" w:name="_Toc176844148"/>
      <w:bookmarkStart w:id="447" w:name="_Toc176928451"/>
      <w:bookmarkStart w:id="448" w:name="_Toc177177967"/>
      <w:bookmarkStart w:id="449" w:name="_Toc177178325"/>
      <w:bookmarkStart w:id="450" w:name="_Toc177203008"/>
      <w:bookmarkStart w:id="451" w:name="_Toc177373153"/>
      <w:bookmarkStart w:id="452" w:name="_Toc177373615"/>
      <w:bookmarkStart w:id="453" w:name="_Toc177378400"/>
      <w:bookmarkStart w:id="454" w:name="_Toc178392520"/>
      <w:bookmarkStart w:id="455" w:name="_Toc191888622"/>
      <w:bookmarkStart w:id="456" w:name="_Toc249758537"/>
      <w:bookmarkStart w:id="457" w:name="_Toc249760666"/>
      <w:bookmarkStart w:id="458" w:name="_Toc249760835"/>
      <w:bookmarkStart w:id="459" w:name="_Toc249862566"/>
      <w:bookmarkStart w:id="460" w:name="_Toc249863636"/>
      <w:bookmarkStart w:id="461" w:name="_Toc250556854"/>
      <w:bookmarkStart w:id="462" w:name="_Toc254094624"/>
      <w:r w:rsidRPr="008B6C00">
        <w:rPr>
          <w:b/>
          <w:sz w:val="24"/>
          <w:szCs w:val="24"/>
        </w:rPr>
        <w:t>1.1</w:t>
      </w:r>
      <w:r w:rsidRPr="008B6C00">
        <w:rPr>
          <w:b/>
          <w:sz w:val="24"/>
          <w:szCs w:val="24"/>
        </w:rPr>
        <w:tab/>
        <w:t>Grounds for exclusion</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sidRPr="008B6C00">
        <w:rPr>
          <w:b/>
          <w:sz w:val="24"/>
          <w:szCs w:val="24"/>
        </w:rPr>
        <w:t xml:space="preserve"> </w:t>
      </w:r>
    </w:p>
    <w:p w14:paraId="6D53F1A8" w14:textId="77777777" w:rsidR="008D0086" w:rsidRDefault="008D0086" w:rsidP="00753DA1"/>
    <w:p w14:paraId="486AB477" w14:textId="77777777" w:rsidR="008D0086" w:rsidRPr="008B6C00" w:rsidRDefault="008D0086" w:rsidP="00753DA1">
      <w:r w:rsidRPr="008B6C00">
        <w:t xml:space="preserve">Tenderers to whom any of the circumstances described by Article </w:t>
      </w:r>
      <w:r w:rsidR="00AC0047">
        <w:t>2.8.6</w:t>
      </w:r>
      <w:r w:rsidRPr="008B6C00">
        <w:t xml:space="preserve"> of the </w:t>
      </w:r>
      <w:proofErr w:type="spellStart"/>
      <w:r w:rsidR="00AC0047">
        <w:t>Aanbestedingswet</w:t>
      </w:r>
      <w:proofErr w:type="spellEnd"/>
      <w:r w:rsidRPr="008B6C00">
        <w:t xml:space="preserve"> apply will be excluded, unless </w:t>
      </w:r>
      <w:r w:rsidR="004A0259" w:rsidRPr="008B6C00">
        <w:t>the Contracting Authority</w:t>
      </w:r>
      <w:r w:rsidRPr="008B6C00">
        <w:t xml:space="preserve"> considers there to be grounds for exemption in the general interest. </w:t>
      </w:r>
    </w:p>
    <w:p w14:paraId="409A0B94" w14:textId="77777777" w:rsidR="008D0086" w:rsidRPr="008B6C00" w:rsidRDefault="008D0086" w:rsidP="00753DA1"/>
    <w:p w14:paraId="70BAF824" w14:textId="77777777" w:rsidR="008D0086" w:rsidRPr="008B6C00" w:rsidRDefault="008D0086" w:rsidP="00753DA1">
      <w:r w:rsidRPr="008B6C00">
        <w:t>Tenderers</w:t>
      </w:r>
      <w:r w:rsidR="00752AA5" w:rsidRPr="008B6C00">
        <w:t>,</w:t>
      </w:r>
      <w:r w:rsidRPr="008B6C00">
        <w:t xml:space="preserve"> to whom one or more of the circumstances described in Article </w:t>
      </w:r>
      <w:r w:rsidR="00AC0047">
        <w:t>2.8.6</w:t>
      </w:r>
      <w:r w:rsidRPr="008B6C00">
        <w:t xml:space="preserve"> will be excluded. Where any of the conditions and requirements set out in Chapters 4</w:t>
      </w:r>
      <w:r w:rsidR="0005394B" w:rsidRPr="008B6C00">
        <w:t>,</w:t>
      </w:r>
      <w:r w:rsidRPr="008B6C00">
        <w:t xml:space="preserve"> 5</w:t>
      </w:r>
      <w:r w:rsidR="0005394B" w:rsidRPr="008B6C00">
        <w:t xml:space="preserve"> and 6</w:t>
      </w:r>
      <w:r w:rsidRPr="008B6C00">
        <w:t xml:space="preserve"> of this Descriptive Document are not met, </w:t>
      </w:r>
      <w:r w:rsidR="00A3548F" w:rsidRPr="008B6C00">
        <w:t>the Contracting Authority</w:t>
      </w:r>
      <w:r w:rsidRPr="008B6C00">
        <w:t xml:space="preserve"> reserves the right to exclude the Tender. </w:t>
      </w:r>
    </w:p>
    <w:p w14:paraId="4FCE72F1" w14:textId="77777777" w:rsidR="008D0086" w:rsidRDefault="008D0086" w:rsidP="00753D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183"/>
      </w:tblGrid>
      <w:tr w:rsidR="008D0086" w:rsidRPr="008B6C00" w14:paraId="6038DD5D" w14:textId="77777777">
        <w:tc>
          <w:tcPr>
            <w:tcW w:w="9211" w:type="dxa"/>
            <w:gridSpan w:val="2"/>
            <w:shd w:val="clear" w:color="auto" w:fill="E6E6E6"/>
          </w:tcPr>
          <w:p w14:paraId="3E1C56C0" w14:textId="77777777" w:rsidR="008D0086" w:rsidRPr="008B6C00" w:rsidRDefault="008D0086" w:rsidP="00753DA1">
            <w:pPr>
              <w:numPr>
                <w:ilvl w:val="0"/>
                <w:numId w:val="6"/>
              </w:numPr>
              <w:rPr>
                <w:b/>
              </w:rPr>
            </w:pPr>
            <w:r w:rsidRPr="008B6C00">
              <w:rPr>
                <w:b/>
              </w:rPr>
              <w:t>Declaration with regard to grounds for exclusion</w:t>
            </w:r>
          </w:p>
        </w:tc>
      </w:tr>
      <w:tr w:rsidR="008D0086" w:rsidRPr="008B6C00" w14:paraId="33E2F1AB" w14:textId="77777777">
        <w:tc>
          <w:tcPr>
            <w:tcW w:w="8028" w:type="dxa"/>
          </w:tcPr>
          <w:p w14:paraId="00911BEB" w14:textId="77777777" w:rsidR="008D0086" w:rsidRPr="008B6C00" w:rsidRDefault="008D0086" w:rsidP="00753DA1">
            <w:r w:rsidRPr="008B6C00">
              <w:t xml:space="preserve">A declaration to the effect that none of the circumstances described in </w:t>
            </w:r>
            <w:proofErr w:type="spellStart"/>
            <w:r w:rsidR="00AC0047">
              <w:t>Aanbestedingswet</w:t>
            </w:r>
            <w:proofErr w:type="spellEnd"/>
            <w:r w:rsidR="00AC0047">
              <w:t xml:space="preserve"> Article 2.8.6</w:t>
            </w:r>
            <w:r w:rsidRPr="008B6C00">
              <w:t xml:space="preserve"> apply to the Tenderer must be submitted in accordance with </w:t>
            </w:r>
            <w:r w:rsidR="0038026F" w:rsidRPr="008B6C00">
              <w:rPr>
                <w:b/>
              </w:rPr>
              <w:t>Form</w:t>
            </w:r>
            <w:r w:rsidRPr="008B6C00">
              <w:rPr>
                <w:b/>
              </w:rPr>
              <w:t xml:space="preserve"> 1</w:t>
            </w:r>
            <w:r w:rsidRPr="008B6C00">
              <w:t xml:space="preserve">. This declaration must be signed by an authorized and registered director of the </w:t>
            </w:r>
            <w:r w:rsidR="00015360" w:rsidRPr="008B6C00">
              <w:t>Tenderers</w:t>
            </w:r>
            <w:r w:rsidRPr="008B6C00">
              <w:t xml:space="preserve"> company (i.e. not a deputy or proxy-holder).</w:t>
            </w:r>
          </w:p>
          <w:p w14:paraId="59E8C5C2" w14:textId="77777777" w:rsidR="008D0086" w:rsidRPr="008B6C00" w:rsidRDefault="008D0086" w:rsidP="00753DA1"/>
          <w:p w14:paraId="51F796F1" w14:textId="77777777" w:rsidR="008D0086" w:rsidRPr="008B6C00" w:rsidRDefault="008D0086" w:rsidP="00753DA1">
            <w:r w:rsidRPr="008B6C00">
              <w:t xml:space="preserve">The Contracting Authority reserves the right to consult or request documentation against which the declaration can be verified. Where supplementary evidence is requested, this must be submitted within seven Days. </w:t>
            </w:r>
            <w:r w:rsidRPr="008B6C00">
              <w:tab/>
            </w:r>
          </w:p>
          <w:p w14:paraId="22667D56" w14:textId="77777777" w:rsidR="008D0086" w:rsidRPr="008B6C00" w:rsidRDefault="008D0086" w:rsidP="00753DA1"/>
          <w:p w14:paraId="50E3014A" w14:textId="77777777" w:rsidR="008D0086" w:rsidRPr="008B6C00" w:rsidRDefault="008D0086" w:rsidP="00753DA1">
            <w:pPr>
              <w:rPr>
                <w:i/>
              </w:rPr>
            </w:pPr>
            <w:r w:rsidRPr="008B6C00">
              <w:rPr>
                <w:i/>
              </w:rPr>
              <w:t xml:space="preserve">Because it can take some time to acquire the documents which may be required, you are advised to request them as soon as possible. </w:t>
            </w:r>
          </w:p>
          <w:p w14:paraId="2FB564CD" w14:textId="77777777" w:rsidR="008D0086" w:rsidRPr="008B6C00" w:rsidRDefault="008D0086" w:rsidP="00753DA1"/>
          <w:p w14:paraId="5CE8DC0C" w14:textId="77777777" w:rsidR="008D0086" w:rsidRPr="008B6C00" w:rsidRDefault="008D0086" w:rsidP="00753DA1">
            <w:r w:rsidRPr="008B6C00">
              <w:t xml:space="preserve">This declaration should be submitted as </w:t>
            </w:r>
            <w:r w:rsidRPr="008B6C00">
              <w:rPr>
                <w:b/>
              </w:rPr>
              <w:t>Enclosure 1</w:t>
            </w:r>
            <w:r w:rsidRPr="008B6C00">
              <w:t>.</w:t>
            </w:r>
          </w:p>
          <w:p w14:paraId="6C4E8E73" w14:textId="77777777" w:rsidR="008D0086" w:rsidRPr="008B6C00" w:rsidRDefault="008D0086" w:rsidP="00753DA1">
            <w:r w:rsidRPr="008B6C00">
              <w:tab/>
            </w:r>
          </w:p>
          <w:p w14:paraId="1CBBC6AB" w14:textId="77777777" w:rsidR="008D0086" w:rsidRPr="008B6C00" w:rsidRDefault="008D0086" w:rsidP="00753DA1">
            <w:pPr>
              <w:rPr>
                <w:u w:val="single"/>
              </w:rPr>
            </w:pPr>
            <w:r w:rsidRPr="008B6C00">
              <w:rPr>
                <w:u w:val="single"/>
              </w:rPr>
              <w:t>Combines/consortia:</w:t>
            </w:r>
          </w:p>
          <w:p w14:paraId="6AC14F62" w14:textId="77777777" w:rsidR="008D0086" w:rsidRPr="008B6C00" w:rsidRDefault="008D0086" w:rsidP="00753DA1">
            <w:r w:rsidRPr="008B6C00">
              <w:t>In the case of a combine or consortium, each member must submit a separate declaration.</w:t>
            </w:r>
          </w:p>
        </w:tc>
        <w:tc>
          <w:tcPr>
            <w:tcW w:w="1183" w:type="dxa"/>
            <w:shd w:val="clear" w:color="auto" w:fill="E6E6E6"/>
          </w:tcPr>
          <w:p w14:paraId="150F4476" w14:textId="77777777" w:rsidR="003D1F4E" w:rsidRDefault="003D1F4E" w:rsidP="00753DA1"/>
          <w:p w14:paraId="05C21EE3" w14:textId="77777777" w:rsidR="00D373A8" w:rsidRPr="008B6C00" w:rsidRDefault="00D373A8" w:rsidP="00753DA1"/>
          <w:p w14:paraId="0327B0E7" w14:textId="77777777" w:rsidR="008D0086" w:rsidRPr="008B6C00" w:rsidRDefault="0038026F" w:rsidP="00753DA1">
            <w:r w:rsidRPr="008B6C00">
              <w:t>F</w:t>
            </w:r>
            <w:r w:rsidR="008D0086" w:rsidRPr="008B6C00">
              <w:t>1</w:t>
            </w:r>
          </w:p>
          <w:p w14:paraId="24BA3781" w14:textId="77777777" w:rsidR="008D0086" w:rsidRPr="008B6C00" w:rsidRDefault="008D0086" w:rsidP="00753DA1"/>
          <w:p w14:paraId="16F02270" w14:textId="77777777" w:rsidR="003D1F4E" w:rsidRPr="008B6C00" w:rsidRDefault="003D1F4E" w:rsidP="00753DA1"/>
          <w:p w14:paraId="1565F39D" w14:textId="77777777" w:rsidR="003D1F4E" w:rsidRPr="008B6C00" w:rsidRDefault="003D1F4E" w:rsidP="00753DA1"/>
          <w:p w14:paraId="033F881C" w14:textId="77777777" w:rsidR="003D1F4E" w:rsidRPr="008B6C00" w:rsidRDefault="003D1F4E" w:rsidP="00753DA1"/>
          <w:p w14:paraId="375544E2" w14:textId="77777777" w:rsidR="003D1F4E" w:rsidRPr="008B6C00" w:rsidRDefault="003D1F4E" w:rsidP="00753DA1"/>
          <w:p w14:paraId="5D405A1C" w14:textId="77777777" w:rsidR="003D1F4E" w:rsidRPr="008B6C00" w:rsidRDefault="003D1F4E" w:rsidP="00753DA1"/>
          <w:p w14:paraId="08CDC402" w14:textId="77777777" w:rsidR="003D1F4E" w:rsidRPr="008B6C00" w:rsidRDefault="003D1F4E" w:rsidP="00753DA1"/>
          <w:p w14:paraId="58E5406A" w14:textId="77777777" w:rsidR="003D1F4E" w:rsidRPr="008B6C00" w:rsidRDefault="003D1F4E" w:rsidP="00753DA1"/>
          <w:p w14:paraId="6DE50B7B" w14:textId="77777777" w:rsidR="003D1F4E" w:rsidRPr="008B6C00" w:rsidRDefault="003D1F4E" w:rsidP="00753DA1"/>
          <w:p w14:paraId="06F659E2" w14:textId="77777777" w:rsidR="008D0086" w:rsidRPr="008B6C00" w:rsidRDefault="008D0086" w:rsidP="00753DA1">
            <w:r w:rsidRPr="008B6C00">
              <w:t>E1</w:t>
            </w:r>
          </w:p>
        </w:tc>
      </w:tr>
    </w:tbl>
    <w:p w14:paraId="245DFA4D" w14:textId="77777777" w:rsidR="008D0086" w:rsidRDefault="008D0086" w:rsidP="00753DA1"/>
    <w:p w14:paraId="445812E5" w14:textId="77777777" w:rsidR="00422151" w:rsidRDefault="00422151" w:rsidP="00753DA1"/>
    <w:p w14:paraId="01D9BA81" w14:textId="77777777" w:rsidR="008D0086" w:rsidRPr="008B6C00" w:rsidRDefault="008D0086" w:rsidP="00753DA1">
      <w:pPr>
        <w:rPr>
          <w:b/>
          <w:sz w:val="24"/>
          <w:szCs w:val="24"/>
        </w:rPr>
      </w:pPr>
      <w:bookmarkStart w:id="463" w:name="_Toc175458730"/>
      <w:bookmarkStart w:id="464" w:name="_Toc175458928"/>
      <w:bookmarkStart w:id="465" w:name="_Toc175459269"/>
      <w:bookmarkStart w:id="466" w:name="_Toc175470279"/>
      <w:bookmarkStart w:id="467" w:name="_Toc176169673"/>
      <w:bookmarkStart w:id="468" w:name="_Toc176325026"/>
      <w:bookmarkStart w:id="469" w:name="_Toc176754248"/>
      <w:bookmarkStart w:id="470" w:name="_Toc176765450"/>
      <w:bookmarkStart w:id="471" w:name="_Toc176765953"/>
      <w:bookmarkStart w:id="472" w:name="_Toc176844149"/>
      <w:bookmarkStart w:id="473" w:name="_Toc176928452"/>
      <w:bookmarkStart w:id="474" w:name="_Toc177177968"/>
      <w:bookmarkStart w:id="475" w:name="_Toc177178326"/>
      <w:bookmarkStart w:id="476" w:name="_Toc177203009"/>
      <w:bookmarkStart w:id="477" w:name="_Toc177373154"/>
      <w:bookmarkStart w:id="478" w:name="_Toc177373616"/>
      <w:bookmarkStart w:id="479" w:name="_Toc177378401"/>
      <w:bookmarkStart w:id="480" w:name="_Toc178392521"/>
      <w:bookmarkStart w:id="481" w:name="_Toc191888623"/>
      <w:bookmarkStart w:id="482" w:name="_Toc249758538"/>
      <w:bookmarkStart w:id="483" w:name="_Toc249760667"/>
      <w:bookmarkStart w:id="484" w:name="_Toc249760836"/>
      <w:bookmarkStart w:id="485" w:name="_Toc249862567"/>
      <w:bookmarkStart w:id="486" w:name="_Toc249863637"/>
      <w:bookmarkStart w:id="487" w:name="_Toc250556855"/>
      <w:bookmarkStart w:id="488" w:name="_Toc254094625"/>
      <w:r w:rsidRPr="008B6C00">
        <w:rPr>
          <w:b/>
          <w:sz w:val="24"/>
          <w:szCs w:val="24"/>
        </w:rPr>
        <w:t>1.2</w:t>
      </w:r>
      <w:r w:rsidRPr="008B6C00">
        <w:rPr>
          <w:b/>
          <w:sz w:val="24"/>
          <w:szCs w:val="24"/>
        </w:rPr>
        <w:tab/>
        <w:t>Minimum requirements</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Pr="008B6C00">
        <w:rPr>
          <w:b/>
          <w:sz w:val="24"/>
          <w:szCs w:val="24"/>
        </w:rPr>
        <w:t xml:space="preserve"> </w:t>
      </w:r>
    </w:p>
    <w:p w14:paraId="18D49C24" w14:textId="77777777" w:rsidR="008D0086" w:rsidRPr="008B6C00" w:rsidRDefault="008D0086" w:rsidP="00753DA1">
      <w:r w:rsidRPr="008B6C00">
        <w:t xml:space="preserve">All minimum requirements stated in </w:t>
      </w:r>
      <w:r w:rsidR="00DB5874" w:rsidRPr="008B6C00">
        <w:t xml:space="preserve">this Form, </w:t>
      </w:r>
      <w:r w:rsidR="009537FB" w:rsidRPr="008B6C00">
        <w:t xml:space="preserve">the Descriptive Document and requirements laid down in the </w:t>
      </w:r>
      <w:r w:rsidRPr="008B6C00">
        <w:t xml:space="preserve">Contract </w:t>
      </w:r>
      <w:r w:rsidRPr="008B6C00">
        <w:rPr>
          <w:shd w:val="clear" w:color="auto" w:fill="FFFFFF"/>
        </w:rPr>
        <w:t>Notice are</w:t>
      </w:r>
      <w:r w:rsidRPr="008B6C00">
        <w:t xml:space="preserve"> obligatory and must be met in full. Any Tenderer who fails to meet one or more of these requirements is not eligible for the award of contract. </w:t>
      </w:r>
    </w:p>
    <w:p w14:paraId="2F76CA2D" w14:textId="77777777" w:rsidR="008D0086" w:rsidRDefault="008D0086" w:rsidP="00753DA1"/>
    <w:p w14:paraId="7B36FA8F" w14:textId="77777777" w:rsidR="008D0086" w:rsidRPr="008B6C00" w:rsidRDefault="008D0086" w:rsidP="00753DA1">
      <w:r w:rsidRPr="008B6C00">
        <w:t xml:space="preserve">The following minimum requirements </w:t>
      </w:r>
      <w:r w:rsidR="00F8558A" w:rsidRPr="008B6C00">
        <w:t xml:space="preserve">also </w:t>
      </w:r>
      <w:r w:rsidRPr="008B6C00">
        <w:t xml:space="preserve">apply: </w:t>
      </w:r>
    </w:p>
    <w:p w14:paraId="07373477" w14:textId="77777777" w:rsidR="008D0086" w:rsidRPr="008B6C00" w:rsidRDefault="008D0086" w:rsidP="00753DA1"/>
    <w:p w14:paraId="6BE47E16" w14:textId="77777777" w:rsidR="008D0086" w:rsidRPr="008B6C00" w:rsidRDefault="008D0086" w:rsidP="00753DA1">
      <w:r w:rsidRPr="008B6C00">
        <w:rPr>
          <w:b/>
          <w:bCs/>
        </w:rPr>
        <w:t>Personal situation of Tenderers, including requirements relating to enrolment on professional or trade registers:</w:t>
      </w:r>
      <w:r w:rsidRPr="008B6C00">
        <w:t xml:space="preserve"> </w:t>
      </w:r>
    </w:p>
    <w:p w14:paraId="37C60F6C" w14:textId="77777777" w:rsidR="008D0086" w:rsidRDefault="008D0086" w:rsidP="00753DA1">
      <w: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183"/>
      </w:tblGrid>
      <w:tr w:rsidR="008D0086" w:rsidRPr="008B6C00" w14:paraId="78EE31EA" w14:textId="77777777">
        <w:tc>
          <w:tcPr>
            <w:tcW w:w="9211" w:type="dxa"/>
            <w:gridSpan w:val="2"/>
            <w:shd w:val="clear" w:color="auto" w:fill="E6E6E6"/>
          </w:tcPr>
          <w:p w14:paraId="444A7EC5" w14:textId="77777777" w:rsidR="008D0086" w:rsidRPr="008B6C00" w:rsidRDefault="008D0086" w:rsidP="00753DA1">
            <w:pPr>
              <w:numPr>
                <w:ilvl w:val="0"/>
                <w:numId w:val="5"/>
              </w:numPr>
              <w:rPr>
                <w:b/>
              </w:rPr>
            </w:pPr>
            <w:r w:rsidRPr="008B6C00">
              <w:rPr>
                <w:b/>
              </w:rPr>
              <w:t>Company information</w:t>
            </w:r>
          </w:p>
        </w:tc>
      </w:tr>
      <w:tr w:rsidR="008D0086" w:rsidRPr="008B6C00" w14:paraId="3C2F1DD5" w14:textId="77777777">
        <w:tc>
          <w:tcPr>
            <w:tcW w:w="8028" w:type="dxa"/>
          </w:tcPr>
          <w:p w14:paraId="64FDE2DB" w14:textId="77777777" w:rsidR="008D0086" w:rsidRPr="008B6C00" w:rsidRDefault="008D0086" w:rsidP="00753DA1">
            <w:r w:rsidRPr="008B6C00">
              <w:t xml:space="preserve">All requested company information should be submitted in accordance with </w:t>
            </w:r>
            <w:r w:rsidR="00370818" w:rsidRPr="008B6C00">
              <w:rPr>
                <w:b/>
              </w:rPr>
              <w:t>Form</w:t>
            </w:r>
            <w:r w:rsidRPr="008B6C00">
              <w:rPr>
                <w:b/>
              </w:rPr>
              <w:t xml:space="preserve"> 2</w:t>
            </w:r>
            <w:r w:rsidRPr="008B6C00">
              <w:t>.</w:t>
            </w:r>
          </w:p>
          <w:p w14:paraId="7AF4C758" w14:textId="77777777" w:rsidR="008D0086" w:rsidRPr="008B6C00" w:rsidRDefault="008D0086" w:rsidP="00753DA1"/>
          <w:p w14:paraId="1B90685E" w14:textId="77777777" w:rsidR="008D0086" w:rsidRPr="008B6C00" w:rsidRDefault="008D0086" w:rsidP="00753DA1">
            <w:r w:rsidRPr="008B6C00">
              <w:t xml:space="preserve">This information should be submitted as </w:t>
            </w:r>
            <w:r w:rsidRPr="008B6C00">
              <w:rPr>
                <w:b/>
              </w:rPr>
              <w:t>Enclosure 2</w:t>
            </w:r>
            <w:r w:rsidRPr="008B6C00">
              <w:t>.</w:t>
            </w:r>
          </w:p>
          <w:p w14:paraId="0E00991F" w14:textId="77777777" w:rsidR="008D0086" w:rsidRPr="008B6C00" w:rsidRDefault="008D0086" w:rsidP="00753DA1"/>
          <w:p w14:paraId="47FEEBDD" w14:textId="77777777" w:rsidR="008D0086" w:rsidRPr="008B6C00" w:rsidRDefault="008D0086" w:rsidP="00753DA1">
            <w:pPr>
              <w:rPr>
                <w:u w:val="single"/>
              </w:rPr>
            </w:pPr>
            <w:r w:rsidRPr="008B6C00">
              <w:rPr>
                <w:u w:val="single"/>
              </w:rPr>
              <w:t>Combin</w:t>
            </w:r>
            <w:r w:rsidR="000E52C7" w:rsidRPr="008B6C00">
              <w:rPr>
                <w:u w:val="single"/>
              </w:rPr>
              <w:t xml:space="preserve">ation </w:t>
            </w:r>
            <w:r w:rsidRPr="008B6C00">
              <w:rPr>
                <w:u w:val="single"/>
              </w:rPr>
              <w:t>/ consortia:</w:t>
            </w:r>
          </w:p>
          <w:p w14:paraId="19AB6091" w14:textId="77777777" w:rsidR="008D0086" w:rsidRDefault="008D0086" w:rsidP="00753DA1">
            <w:r w:rsidRPr="008B6C00">
              <w:t xml:space="preserve">In the case of a </w:t>
            </w:r>
            <w:r w:rsidR="000E52C7" w:rsidRPr="008B6C00">
              <w:t>combination</w:t>
            </w:r>
            <w:r w:rsidRPr="008B6C00">
              <w:t xml:space="preserve"> or consortium, each member should provide separate information in accordance with the </w:t>
            </w:r>
            <w:r w:rsidR="000E52C7" w:rsidRPr="008B6C00">
              <w:t>Form</w:t>
            </w:r>
            <w:r w:rsidRPr="008B6C00">
              <w:t xml:space="preserve">. </w:t>
            </w:r>
          </w:p>
          <w:p w14:paraId="5EA46800" w14:textId="77777777" w:rsidR="00D373A8" w:rsidRPr="008B6C00" w:rsidRDefault="00D373A8" w:rsidP="00753DA1"/>
        </w:tc>
        <w:tc>
          <w:tcPr>
            <w:tcW w:w="1183" w:type="dxa"/>
            <w:shd w:val="clear" w:color="auto" w:fill="E6E6E6"/>
          </w:tcPr>
          <w:p w14:paraId="6436B338" w14:textId="77777777" w:rsidR="008D0086" w:rsidRPr="008B6C00" w:rsidRDefault="001229AC" w:rsidP="00753DA1">
            <w:pPr>
              <w:rPr>
                <w:lang w:val="es-ES_tradnl"/>
              </w:rPr>
            </w:pPr>
            <w:r w:rsidRPr="008B6C00">
              <w:rPr>
                <w:lang w:val="es-ES_tradnl"/>
              </w:rPr>
              <w:t>F</w:t>
            </w:r>
            <w:r w:rsidR="008D0086" w:rsidRPr="008B6C00">
              <w:rPr>
                <w:lang w:val="es-ES_tradnl"/>
              </w:rPr>
              <w:t>2</w:t>
            </w:r>
          </w:p>
          <w:p w14:paraId="218668C7" w14:textId="77777777" w:rsidR="0043158D" w:rsidRPr="008B6C00" w:rsidRDefault="0043158D" w:rsidP="00753DA1">
            <w:pPr>
              <w:rPr>
                <w:lang w:val="es-ES_tradnl"/>
              </w:rPr>
            </w:pPr>
          </w:p>
          <w:p w14:paraId="3C6E5051" w14:textId="77777777" w:rsidR="008D0086" w:rsidRPr="008B6C00" w:rsidRDefault="008D0086" w:rsidP="00753DA1">
            <w:pPr>
              <w:rPr>
                <w:lang w:val="es-ES_tradnl"/>
              </w:rPr>
            </w:pPr>
            <w:r w:rsidRPr="008B6C00">
              <w:rPr>
                <w:lang w:val="es-ES_tradnl"/>
              </w:rPr>
              <w:t>E2</w:t>
            </w:r>
          </w:p>
          <w:p w14:paraId="6F0C0BD7" w14:textId="77777777" w:rsidR="008D0086" w:rsidRPr="008B6C00" w:rsidRDefault="008D0086" w:rsidP="00753DA1">
            <w:pPr>
              <w:rPr>
                <w:lang w:val="es-ES_tradnl"/>
              </w:rPr>
            </w:pPr>
          </w:p>
        </w:tc>
      </w:tr>
    </w:tbl>
    <w:p w14:paraId="76984F6A" w14:textId="77777777" w:rsidR="008D0086" w:rsidRDefault="008D0086" w:rsidP="00753DA1">
      <w:pPr>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183"/>
      </w:tblGrid>
      <w:tr w:rsidR="008D0086" w:rsidRPr="008B6C00" w14:paraId="3D57ED3E" w14:textId="77777777">
        <w:tc>
          <w:tcPr>
            <w:tcW w:w="9211" w:type="dxa"/>
            <w:gridSpan w:val="2"/>
            <w:shd w:val="clear" w:color="auto" w:fill="E6E6E6"/>
          </w:tcPr>
          <w:p w14:paraId="4C2B89F2" w14:textId="77777777" w:rsidR="008D0086" w:rsidRPr="008B6C00" w:rsidRDefault="008D0086" w:rsidP="00753DA1">
            <w:pPr>
              <w:numPr>
                <w:ilvl w:val="0"/>
                <w:numId w:val="5"/>
              </w:numPr>
              <w:rPr>
                <w:b/>
              </w:rPr>
            </w:pPr>
            <w:r w:rsidRPr="008B6C00">
              <w:rPr>
                <w:b/>
              </w:rPr>
              <w:t>Combin</w:t>
            </w:r>
            <w:r w:rsidR="006508FD" w:rsidRPr="008B6C00">
              <w:rPr>
                <w:b/>
              </w:rPr>
              <w:t>ation</w:t>
            </w:r>
            <w:r w:rsidRPr="008B6C00">
              <w:rPr>
                <w:b/>
              </w:rPr>
              <w:t>; main liability / leading partner</w:t>
            </w:r>
          </w:p>
        </w:tc>
      </w:tr>
      <w:tr w:rsidR="008D0086" w:rsidRPr="008B6C00" w14:paraId="19BC9F47" w14:textId="77777777">
        <w:tc>
          <w:tcPr>
            <w:tcW w:w="8028" w:type="dxa"/>
          </w:tcPr>
          <w:p w14:paraId="713545AD" w14:textId="77777777" w:rsidR="008D0086" w:rsidRPr="008B6C00" w:rsidRDefault="008D0086" w:rsidP="00753DA1">
            <w:r w:rsidRPr="008B6C00">
              <w:t xml:space="preserve">In the case of a combine or consortium, each member should submit a separate declaration in accordance with </w:t>
            </w:r>
            <w:r w:rsidR="00B13481" w:rsidRPr="008B6C00">
              <w:rPr>
                <w:b/>
              </w:rPr>
              <w:t xml:space="preserve">Form </w:t>
            </w:r>
            <w:r w:rsidRPr="008B6C00">
              <w:rPr>
                <w:b/>
              </w:rPr>
              <w:t>3</w:t>
            </w:r>
            <w:r w:rsidRPr="008B6C00">
              <w:t xml:space="preserve">, from which it is apparent: </w:t>
            </w:r>
          </w:p>
          <w:p w14:paraId="23BEFC1B" w14:textId="77777777" w:rsidR="008D0086" w:rsidRPr="008B6C00" w:rsidRDefault="008D0086" w:rsidP="00753DA1"/>
          <w:p w14:paraId="70DA4DD4" w14:textId="77777777" w:rsidR="008D0086" w:rsidRPr="008B6C00" w:rsidRDefault="008D0086" w:rsidP="00753DA1">
            <w:pPr>
              <w:tabs>
                <w:tab w:val="left" w:pos="420"/>
              </w:tabs>
            </w:pPr>
            <w:r w:rsidRPr="008B6C00">
              <w:t>►</w:t>
            </w:r>
            <w:r w:rsidRPr="008B6C00">
              <w:tab/>
              <w:t xml:space="preserve">which member is to hold main liability for the obligations arising from any </w:t>
            </w:r>
            <w:r w:rsidRPr="008B6C00">
              <w:tab/>
              <w:t>agreement(s) further to the current tendering procedure;</w:t>
            </w:r>
          </w:p>
          <w:p w14:paraId="01E8BCCC" w14:textId="77777777" w:rsidR="008D0086" w:rsidRPr="008B6C00" w:rsidRDefault="008D0086" w:rsidP="00753DA1">
            <w:pPr>
              <w:tabs>
                <w:tab w:val="left" w:pos="420"/>
              </w:tabs>
            </w:pPr>
            <w:r w:rsidRPr="008B6C00">
              <w:t>►</w:t>
            </w:r>
            <w:r w:rsidRPr="008B6C00">
              <w:tab/>
              <w:t xml:space="preserve">which member is to be regarded as the leading partner within the combine </w:t>
            </w:r>
            <w:r w:rsidRPr="008B6C00">
              <w:tab/>
              <w:t>or consortium, and/or is to act as co-ordinator or contact for all members;</w:t>
            </w:r>
          </w:p>
          <w:p w14:paraId="589F9E79" w14:textId="77777777" w:rsidR="008D0086" w:rsidRPr="008B6C00" w:rsidRDefault="008D0086" w:rsidP="00753DA1">
            <w:pPr>
              <w:tabs>
                <w:tab w:val="left" w:pos="420"/>
              </w:tabs>
            </w:pPr>
            <w:r w:rsidRPr="008B6C00">
              <w:t>►</w:t>
            </w:r>
            <w:r w:rsidRPr="008B6C00">
              <w:tab/>
              <w:t xml:space="preserve">the resources (both physical and financial) required to complete the </w:t>
            </w:r>
            <w:r w:rsidRPr="008B6C00">
              <w:tab/>
              <w:t xml:space="preserve">project are available. </w:t>
            </w:r>
            <w:r w:rsidRPr="008B6C00">
              <w:tab/>
            </w:r>
          </w:p>
          <w:p w14:paraId="7E8F62EB" w14:textId="77777777" w:rsidR="008D0086" w:rsidRPr="008B6C00" w:rsidRDefault="008D0086" w:rsidP="00753DA1"/>
          <w:p w14:paraId="5DD2D5D8" w14:textId="77777777" w:rsidR="00D373A8" w:rsidRDefault="008D0086" w:rsidP="00753DA1">
            <w:r w:rsidRPr="008B6C00">
              <w:t xml:space="preserve">This declaration should be submitted as </w:t>
            </w:r>
            <w:r w:rsidRPr="008B6C00">
              <w:rPr>
                <w:b/>
              </w:rPr>
              <w:t xml:space="preserve">Enclosure 3 </w:t>
            </w:r>
            <w:r w:rsidRPr="008B6C00">
              <w:t>(for combines and consortia only).</w:t>
            </w:r>
          </w:p>
          <w:p w14:paraId="7C629EB3" w14:textId="77777777" w:rsidR="008D0086" w:rsidRPr="008B6C00" w:rsidRDefault="008D0086" w:rsidP="00753DA1">
            <w:r w:rsidRPr="008B6C00">
              <w:t xml:space="preserve"> </w:t>
            </w:r>
          </w:p>
        </w:tc>
        <w:tc>
          <w:tcPr>
            <w:tcW w:w="1183" w:type="dxa"/>
            <w:shd w:val="clear" w:color="auto" w:fill="E6E6E6"/>
          </w:tcPr>
          <w:p w14:paraId="6E6F340F" w14:textId="77777777" w:rsidR="008D0086" w:rsidRPr="008B6C00" w:rsidRDefault="003D1F4E" w:rsidP="00753DA1">
            <w:r w:rsidRPr="008B6C00">
              <w:br/>
            </w:r>
            <w:r w:rsidR="00B13481" w:rsidRPr="008B6C00">
              <w:t>F</w:t>
            </w:r>
            <w:r w:rsidR="008D0086" w:rsidRPr="008B6C00">
              <w:t>3</w:t>
            </w:r>
          </w:p>
          <w:p w14:paraId="3B2D072E" w14:textId="77777777" w:rsidR="0043158D" w:rsidRPr="008B6C00" w:rsidRDefault="0043158D" w:rsidP="00753DA1"/>
          <w:p w14:paraId="4979408F" w14:textId="77777777" w:rsidR="0043158D" w:rsidRPr="008B6C00" w:rsidRDefault="0043158D" w:rsidP="00753DA1"/>
          <w:p w14:paraId="4BAE876A" w14:textId="77777777" w:rsidR="0043158D" w:rsidRPr="008B6C00" w:rsidRDefault="0043158D" w:rsidP="00753DA1"/>
          <w:p w14:paraId="018DC2B5" w14:textId="77777777" w:rsidR="0043158D" w:rsidRPr="008B6C00" w:rsidRDefault="0043158D" w:rsidP="00753DA1"/>
          <w:p w14:paraId="36733B06" w14:textId="77777777" w:rsidR="0043158D" w:rsidRPr="008B6C00" w:rsidRDefault="0043158D" w:rsidP="00753DA1"/>
          <w:p w14:paraId="7DAC2188" w14:textId="77777777" w:rsidR="0043158D" w:rsidRPr="008B6C00" w:rsidRDefault="0043158D" w:rsidP="00753DA1"/>
          <w:p w14:paraId="4F8F473B" w14:textId="77777777" w:rsidR="0043158D" w:rsidRPr="008B6C00" w:rsidRDefault="0043158D" w:rsidP="00753DA1"/>
          <w:p w14:paraId="46AC80C5" w14:textId="77777777" w:rsidR="0043158D" w:rsidRPr="008B6C00" w:rsidRDefault="0043158D" w:rsidP="00753DA1"/>
          <w:p w14:paraId="62D4D357" w14:textId="77777777" w:rsidR="008D0086" w:rsidRPr="008B6C00" w:rsidRDefault="008D0086" w:rsidP="00753DA1">
            <w:r w:rsidRPr="008B6C00">
              <w:t>E3</w:t>
            </w:r>
          </w:p>
        </w:tc>
      </w:tr>
    </w:tbl>
    <w:p w14:paraId="74372521" w14:textId="77777777" w:rsidR="008D0086" w:rsidRDefault="008D0086" w:rsidP="00753D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183"/>
      </w:tblGrid>
      <w:tr w:rsidR="00416745" w:rsidRPr="008B6C00" w14:paraId="2BDA1846" w14:textId="77777777" w:rsidTr="009F7FA3">
        <w:tc>
          <w:tcPr>
            <w:tcW w:w="9211" w:type="dxa"/>
            <w:gridSpan w:val="2"/>
            <w:shd w:val="clear" w:color="auto" w:fill="E6E6E6"/>
          </w:tcPr>
          <w:p w14:paraId="029867FD" w14:textId="77777777" w:rsidR="00416745" w:rsidRPr="00512D29" w:rsidRDefault="00416745" w:rsidP="00753DA1">
            <w:pPr>
              <w:numPr>
                <w:ilvl w:val="0"/>
                <w:numId w:val="5"/>
              </w:numPr>
              <w:rPr>
                <w:lang w:val="es-ES_tradnl"/>
              </w:rPr>
            </w:pPr>
            <w:r w:rsidRPr="00512D29">
              <w:rPr>
                <w:rFonts w:cs="Arial"/>
                <w:b/>
              </w:rPr>
              <w:t xml:space="preserve"> (TEMPLATE) Demand Guarantee</w:t>
            </w:r>
          </w:p>
        </w:tc>
      </w:tr>
      <w:tr w:rsidR="00416745" w:rsidRPr="008B6C00" w14:paraId="73E1E931" w14:textId="77777777" w:rsidTr="00D373A8">
        <w:trPr>
          <w:cantSplit/>
          <w:trHeight w:val="1160"/>
        </w:trPr>
        <w:tc>
          <w:tcPr>
            <w:tcW w:w="8028" w:type="dxa"/>
            <w:tcBorders>
              <w:bottom w:val="single" w:sz="4" w:space="0" w:color="auto"/>
            </w:tcBorders>
          </w:tcPr>
          <w:p w14:paraId="68E1F438" w14:textId="77777777" w:rsidR="00176938" w:rsidRPr="00512D29" w:rsidRDefault="00176938" w:rsidP="00753DA1"/>
          <w:p w14:paraId="3F63016E" w14:textId="77777777" w:rsidR="00416745" w:rsidRPr="00512D29" w:rsidRDefault="00416745" w:rsidP="00753DA1">
            <w:r w:rsidRPr="00512D29">
              <w:t xml:space="preserve">A declaration in accordance with </w:t>
            </w:r>
            <w:r w:rsidRPr="00512D29">
              <w:rPr>
                <w:b/>
              </w:rPr>
              <w:t>Form 4</w:t>
            </w:r>
            <w:r w:rsidRPr="00512D29">
              <w:t xml:space="preserve"> must be submitted.</w:t>
            </w:r>
          </w:p>
          <w:p w14:paraId="543AA0D1" w14:textId="77777777" w:rsidR="00416745" w:rsidRPr="00512D29" w:rsidRDefault="00416745" w:rsidP="00753DA1"/>
          <w:p w14:paraId="6838532E" w14:textId="77777777" w:rsidR="00416745" w:rsidRPr="00512D29" w:rsidRDefault="00416745" w:rsidP="00D373A8">
            <w:r w:rsidRPr="00512D29">
              <w:t xml:space="preserve">This information should be submitted as </w:t>
            </w:r>
            <w:r w:rsidRPr="00512D29">
              <w:rPr>
                <w:b/>
              </w:rPr>
              <w:t>Enclosure 4</w:t>
            </w:r>
          </w:p>
        </w:tc>
        <w:tc>
          <w:tcPr>
            <w:tcW w:w="1183" w:type="dxa"/>
            <w:shd w:val="clear" w:color="auto" w:fill="E6E6E6"/>
          </w:tcPr>
          <w:p w14:paraId="53DC0312" w14:textId="77777777" w:rsidR="00176938" w:rsidRPr="00512D29" w:rsidRDefault="00176938" w:rsidP="00753DA1"/>
          <w:p w14:paraId="3A6EB0F1" w14:textId="77777777" w:rsidR="00416745" w:rsidRPr="00512D29" w:rsidRDefault="00416745" w:rsidP="00753DA1">
            <w:r w:rsidRPr="00512D29">
              <w:t>F4</w:t>
            </w:r>
          </w:p>
          <w:p w14:paraId="4386DA81" w14:textId="77777777" w:rsidR="00416745" w:rsidRPr="00512D29" w:rsidRDefault="00416745" w:rsidP="00753DA1"/>
          <w:p w14:paraId="27794F3F" w14:textId="77777777" w:rsidR="00416745" w:rsidRPr="00512D29" w:rsidRDefault="00416745" w:rsidP="00D373A8">
            <w:r w:rsidRPr="00512D29">
              <w:t>E4</w:t>
            </w:r>
          </w:p>
        </w:tc>
      </w:tr>
    </w:tbl>
    <w:p w14:paraId="3CBBFDAE" w14:textId="77777777" w:rsidR="00176938" w:rsidRDefault="00176938" w:rsidP="00753D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8028"/>
        <w:gridCol w:w="1183"/>
      </w:tblGrid>
      <w:tr w:rsidR="008D0086" w:rsidRPr="008B6C00" w14:paraId="7870A8AC" w14:textId="77777777">
        <w:tc>
          <w:tcPr>
            <w:tcW w:w="9211" w:type="dxa"/>
            <w:gridSpan w:val="2"/>
            <w:shd w:val="clear" w:color="auto" w:fill="E0E0E0"/>
          </w:tcPr>
          <w:p w14:paraId="12FFBFE0" w14:textId="77777777" w:rsidR="008D0086" w:rsidRPr="008B6C00" w:rsidRDefault="008D0086" w:rsidP="00753DA1">
            <w:pPr>
              <w:numPr>
                <w:ilvl w:val="0"/>
                <w:numId w:val="5"/>
              </w:numPr>
              <w:rPr>
                <w:b/>
              </w:rPr>
            </w:pPr>
            <w:r w:rsidRPr="008B6C00">
              <w:rPr>
                <w:b/>
              </w:rPr>
              <w:t>Declaration of no objection</w:t>
            </w:r>
          </w:p>
        </w:tc>
      </w:tr>
      <w:tr w:rsidR="008D0086" w:rsidRPr="008B6C00" w14:paraId="4B05CD97" w14:textId="77777777">
        <w:tc>
          <w:tcPr>
            <w:tcW w:w="8028" w:type="dxa"/>
          </w:tcPr>
          <w:p w14:paraId="1503C673" w14:textId="77777777" w:rsidR="00176938" w:rsidRPr="008B6C00" w:rsidRDefault="00176938" w:rsidP="00753DA1"/>
          <w:p w14:paraId="4CE0D5E9" w14:textId="77777777" w:rsidR="008D0086" w:rsidRPr="008B6C00" w:rsidRDefault="008D0086" w:rsidP="00753DA1">
            <w:r w:rsidRPr="008B6C00">
              <w:t xml:space="preserve">A declaration in accordance with </w:t>
            </w:r>
            <w:r w:rsidR="002A2689" w:rsidRPr="008B6C00">
              <w:rPr>
                <w:b/>
              </w:rPr>
              <w:t xml:space="preserve">Form </w:t>
            </w:r>
            <w:r w:rsidR="00FB0FA5" w:rsidRPr="008B6C00">
              <w:rPr>
                <w:b/>
              </w:rPr>
              <w:t>5</w:t>
            </w:r>
            <w:r w:rsidRPr="008B6C00">
              <w:t xml:space="preserve"> must be submitted, whereby the Tenderer gives unreserved consent to, and undertakes to cooperate fully with, any further investigation conducted for or on behalf of </w:t>
            </w:r>
            <w:r w:rsidR="00A3548F" w:rsidRPr="008B6C00">
              <w:t>the Contracting Authority</w:t>
            </w:r>
            <w:r w:rsidRPr="008B6C00">
              <w:t xml:space="preserve"> into the </w:t>
            </w:r>
            <w:r w:rsidR="00015360" w:rsidRPr="008B6C00">
              <w:t>Tenderers</w:t>
            </w:r>
            <w:r w:rsidRPr="008B6C00">
              <w:t xml:space="preserve"> financial and economic capacity, expertise, efficiency, reliability and overall competence.</w:t>
            </w:r>
          </w:p>
          <w:p w14:paraId="687B24F5" w14:textId="77777777" w:rsidR="008D0086" w:rsidRPr="008B6C00" w:rsidRDefault="008D0086" w:rsidP="00753DA1"/>
          <w:p w14:paraId="5745B89F" w14:textId="77777777" w:rsidR="008D0086" w:rsidRPr="008B6C00" w:rsidRDefault="008D0086" w:rsidP="00753DA1">
            <w:r w:rsidRPr="008B6C00">
              <w:t xml:space="preserve">This information should be submitted as </w:t>
            </w:r>
            <w:r w:rsidRPr="008B6C00">
              <w:rPr>
                <w:b/>
              </w:rPr>
              <w:t xml:space="preserve">Enclosure </w:t>
            </w:r>
            <w:r w:rsidR="00FB0FA5" w:rsidRPr="008B6C00">
              <w:rPr>
                <w:b/>
              </w:rPr>
              <w:t>5</w:t>
            </w:r>
            <w:r w:rsidRPr="008B6C00">
              <w:t>.</w:t>
            </w:r>
          </w:p>
          <w:p w14:paraId="28C8A200" w14:textId="77777777" w:rsidR="008D0086" w:rsidRPr="008B6C00" w:rsidRDefault="008D0086" w:rsidP="00753DA1"/>
          <w:p w14:paraId="33FBA59B" w14:textId="77777777" w:rsidR="008D0086" w:rsidRPr="008B6C00" w:rsidRDefault="008D0086" w:rsidP="00753DA1">
            <w:r w:rsidRPr="008B6C00">
              <w:rPr>
                <w:u w:val="single"/>
              </w:rPr>
              <w:t>Combin</w:t>
            </w:r>
            <w:r w:rsidR="002A2689" w:rsidRPr="008B6C00">
              <w:rPr>
                <w:u w:val="single"/>
              </w:rPr>
              <w:t>ation</w:t>
            </w:r>
            <w:r w:rsidRPr="008B6C00">
              <w:rPr>
                <w:u w:val="single"/>
              </w:rPr>
              <w:t>/consortia</w:t>
            </w:r>
            <w:r w:rsidRPr="008B6C00">
              <w:t xml:space="preserve">: </w:t>
            </w:r>
          </w:p>
          <w:p w14:paraId="580CE959" w14:textId="77777777" w:rsidR="008D0086" w:rsidRDefault="008D0086" w:rsidP="00753DA1">
            <w:r w:rsidRPr="008B6C00">
              <w:t>In the case of a combin</w:t>
            </w:r>
            <w:r w:rsidR="002A2689" w:rsidRPr="008B6C00">
              <w:t>ation</w:t>
            </w:r>
            <w:r w:rsidRPr="008B6C00">
              <w:t xml:space="preserve"> or consortium, all members must submit a separate declaration. </w:t>
            </w:r>
          </w:p>
          <w:p w14:paraId="0260E476" w14:textId="77777777" w:rsidR="00D373A8" w:rsidRPr="008B6C00" w:rsidRDefault="00D373A8" w:rsidP="00753DA1"/>
        </w:tc>
        <w:tc>
          <w:tcPr>
            <w:tcW w:w="1183" w:type="dxa"/>
            <w:shd w:val="clear" w:color="auto" w:fill="E0E0E0"/>
          </w:tcPr>
          <w:p w14:paraId="5A293046" w14:textId="77777777" w:rsidR="00176938" w:rsidRPr="008B6C00" w:rsidRDefault="00176938" w:rsidP="00753DA1">
            <w:pPr>
              <w:rPr>
                <w:lang w:val="es-ES_tradnl"/>
              </w:rPr>
            </w:pPr>
          </w:p>
          <w:p w14:paraId="792DCA1D" w14:textId="77777777" w:rsidR="008D0086" w:rsidRPr="008B6C00" w:rsidRDefault="002A2689" w:rsidP="00753DA1">
            <w:pPr>
              <w:rPr>
                <w:lang w:val="es-ES_tradnl"/>
              </w:rPr>
            </w:pPr>
            <w:r w:rsidRPr="008B6C00">
              <w:rPr>
                <w:lang w:val="es-ES_tradnl"/>
              </w:rPr>
              <w:t>F</w:t>
            </w:r>
            <w:r w:rsidR="00FB0FA5" w:rsidRPr="008B6C00">
              <w:rPr>
                <w:lang w:val="es-ES_tradnl"/>
              </w:rPr>
              <w:t>5</w:t>
            </w:r>
          </w:p>
          <w:p w14:paraId="6CAFC5D3" w14:textId="77777777" w:rsidR="008D0086" w:rsidRPr="008B6C00" w:rsidRDefault="008D0086" w:rsidP="00753DA1">
            <w:pPr>
              <w:rPr>
                <w:lang w:val="es-ES_tradnl"/>
              </w:rPr>
            </w:pPr>
          </w:p>
          <w:p w14:paraId="2E452345" w14:textId="77777777" w:rsidR="0043158D" w:rsidRPr="008B6C00" w:rsidRDefault="0043158D" w:rsidP="00753DA1">
            <w:pPr>
              <w:rPr>
                <w:lang w:val="es-ES_tradnl"/>
              </w:rPr>
            </w:pPr>
          </w:p>
          <w:p w14:paraId="2D66CC09" w14:textId="77777777" w:rsidR="0043158D" w:rsidRPr="008B6C00" w:rsidRDefault="0043158D" w:rsidP="00753DA1">
            <w:pPr>
              <w:rPr>
                <w:lang w:val="es-ES_tradnl"/>
              </w:rPr>
            </w:pPr>
          </w:p>
          <w:p w14:paraId="5BAE3110" w14:textId="77777777" w:rsidR="0043158D" w:rsidRPr="008B6C00" w:rsidRDefault="0043158D" w:rsidP="00753DA1">
            <w:pPr>
              <w:rPr>
                <w:lang w:val="es-ES_tradnl"/>
              </w:rPr>
            </w:pPr>
          </w:p>
          <w:p w14:paraId="449D0AB4" w14:textId="77777777" w:rsidR="0043158D" w:rsidRPr="008B6C00" w:rsidRDefault="0043158D" w:rsidP="00753DA1">
            <w:pPr>
              <w:rPr>
                <w:lang w:val="es-ES_tradnl"/>
              </w:rPr>
            </w:pPr>
          </w:p>
          <w:p w14:paraId="57B077B3" w14:textId="77777777" w:rsidR="008D0086" w:rsidRPr="008B6C00" w:rsidRDefault="00F1217A" w:rsidP="00753DA1">
            <w:pPr>
              <w:rPr>
                <w:lang w:val="es-ES_tradnl"/>
              </w:rPr>
            </w:pPr>
            <w:r w:rsidRPr="008B6C00">
              <w:rPr>
                <w:lang w:val="es-ES_tradnl"/>
              </w:rPr>
              <w:t>E</w:t>
            </w:r>
            <w:r w:rsidR="00FB0FA5" w:rsidRPr="008B6C00">
              <w:rPr>
                <w:lang w:val="es-ES_tradnl"/>
              </w:rPr>
              <w:t>5</w:t>
            </w:r>
          </w:p>
          <w:p w14:paraId="27ED05D7" w14:textId="77777777" w:rsidR="008D0086" w:rsidRPr="008B6C00" w:rsidRDefault="008D0086" w:rsidP="00753DA1">
            <w:pPr>
              <w:rPr>
                <w:lang w:val="es-ES_tradnl"/>
              </w:rPr>
            </w:pPr>
          </w:p>
        </w:tc>
      </w:tr>
    </w:tbl>
    <w:p w14:paraId="38ACF472" w14:textId="77777777" w:rsidR="00D373A8" w:rsidRDefault="00D373A8" w:rsidP="00753DA1">
      <w:pPr>
        <w:rPr>
          <w:lang w:val="es-ES_tradnl"/>
        </w:rPr>
      </w:pPr>
    </w:p>
    <w:p w14:paraId="5E2A840B" w14:textId="77777777" w:rsidR="00D373A8" w:rsidRDefault="00D373A8">
      <w:pPr>
        <w:rPr>
          <w:lang w:val="es-ES_tradnl"/>
        </w:rPr>
      </w:pPr>
      <w:r>
        <w:rPr>
          <w:lang w:val="es-ES_tradn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183"/>
      </w:tblGrid>
      <w:tr w:rsidR="00DB7EF1" w:rsidRPr="008B6C00" w14:paraId="64A2301A" w14:textId="77777777">
        <w:tc>
          <w:tcPr>
            <w:tcW w:w="9211" w:type="dxa"/>
            <w:gridSpan w:val="2"/>
            <w:shd w:val="clear" w:color="auto" w:fill="E6E6E6"/>
          </w:tcPr>
          <w:p w14:paraId="2018708A" w14:textId="77777777" w:rsidR="00DB7EF1" w:rsidRPr="008B6C00" w:rsidRDefault="00DB7EF1" w:rsidP="00753DA1">
            <w:pPr>
              <w:numPr>
                <w:ilvl w:val="0"/>
                <w:numId w:val="5"/>
              </w:numPr>
              <w:rPr>
                <w:b/>
              </w:rPr>
            </w:pPr>
            <w:r w:rsidRPr="008B6C00">
              <w:rPr>
                <w:b/>
              </w:rPr>
              <w:lastRenderedPageBreak/>
              <w:t>Enrolment on professional or trade registers</w:t>
            </w:r>
          </w:p>
        </w:tc>
      </w:tr>
      <w:tr w:rsidR="00DB7EF1" w:rsidRPr="008B6C00" w14:paraId="1C2102E6" w14:textId="77777777" w:rsidTr="000231B5">
        <w:tc>
          <w:tcPr>
            <w:tcW w:w="8028" w:type="dxa"/>
            <w:tcBorders>
              <w:bottom w:val="single" w:sz="4" w:space="0" w:color="auto"/>
            </w:tcBorders>
          </w:tcPr>
          <w:p w14:paraId="3D1C4AB5" w14:textId="77777777" w:rsidR="00DB7EF1" w:rsidRPr="008B6C00" w:rsidRDefault="00DB7EF1" w:rsidP="00753DA1">
            <w:r w:rsidRPr="008B6C00">
              <w:t>Any Tenderer wishing to take part in this procedure is required</w:t>
            </w:r>
            <w:r w:rsidR="0043158D" w:rsidRPr="008B6C00">
              <w:t xml:space="preserve"> </w:t>
            </w:r>
            <w:r w:rsidRPr="008B6C00">
              <w:t>to prove its enrolment, as prescribed in his Member State of establishment, on one of the professional or trade registers or to provide a declaration on oath or a certificate</w:t>
            </w:r>
            <w:r w:rsidR="00AD48DC">
              <w:t>.</w:t>
            </w:r>
            <w:r w:rsidRPr="008B6C00">
              <w:t xml:space="preserve"> Therefore a recent extract from the trade or professional register (of the country in which the Tenderer is based), or an equivalent decl</w:t>
            </w:r>
            <w:r w:rsidR="00AD48DC">
              <w:t>aration</w:t>
            </w:r>
            <w:r w:rsidRPr="008B6C00">
              <w:t xml:space="preserve"> must be submitted. </w:t>
            </w:r>
          </w:p>
          <w:p w14:paraId="016AE5DD" w14:textId="77777777" w:rsidR="00DB7EF1" w:rsidRPr="008B6C00" w:rsidRDefault="00DB7EF1" w:rsidP="00753DA1"/>
          <w:p w14:paraId="7D00F62B" w14:textId="77777777" w:rsidR="00DB7EF1" w:rsidRPr="008B6C00" w:rsidRDefault="00DB7EF1" w:rsidP="00753DA1">
            <w:r w:rsidRPr="008B6C00">
              <w:t xml:space="preserve">The document must accurately reflect the current company situation and must be dated no more than six months prior to the time-limit for receipt of Tenders. </w:t>
            </w:r>
          </w:p>
          <w:p w14:paraId="28F0DA3E" w14:textId="77777777" w:rsidR="00DB7EF1" w:rsidRPr="008B6C00" w:rsidRDefault="00DB7EF1" w:rsidP="00753DA1"/>
          <w:p w14:paraId="3AF13CE3" w14:textId="77777777" w:rsidR="00DB7EF1" w:rsidRPr="008B6C00" w:rsidRDefault="00DB7EF1" w:rsidP="00753DA1">
            <w:r w:rsidRPr="008B6C00">
              <w:t xml:space="preserve">This document should be submitted as </w:t>
            </w:r>
            <w:r w:rsidRPr="008B6C00">
              <w:rPr>
                <w:b/>
              </w:rPr>
              <w:t xml:space="preserve">Enclosure </w:t>
            </w:r>
            <w:r w:rsidR="00FB0FA5" w:rsidRPr="008B6C00">
              <w:rPr>
                <w:b/>
              </w:rPr>
              <w:t>6</w:t>
            </w:r>
          </w:p>
          <w:p w14:paraId="53B9AB6D" w14:textId="77777777" w:rsidR="00DB7EF1" w:rsidRPr="008B6C00" w:rsidRDefault="00DB7EF1" w:rsidP="00753DA1"/>
          <w:p w14:paraId="14F26212" w14:textId="77777777" w:rsidR="00DB7EF1" w:rsidRPr="008B6C00" w:rsidRDefault="00DB7EF1" w:rsidP="00753DA1">
            <w:pPr>
              <w:rPr>
                <w:u w:val="single"/>
              </w:rPr>
            </w:pPr>
            <w:r w:rsidRPr="008B6C00">
              <w:rPr>
                <w:u w:val="single"/>
              </w:rPr>
              <w:t>Combin</w:t>
            </w:r>
            <w:r w:rsidR="003363C1" w:rsidRPr="008B6C00">
              <w:rPr>
                <w:u w:val="single"/>
              </w:rPr>
              <w:t>ation</w:t>
            </w:r>
            <w:r w:rsidRPr="008B6C00">
              <w:rPr>
                <w:u w:val="single"/>
              </w:rPr>
              <w:t xml:space="preserve">/consortia:  </w:t>
            </w:r>
          </w:p>
          <w:p w14:paraId="31A90E7A" w14:textId="77777777" w:rsidR="00DB7EF1" w:rsidRDefault="00DB7EF1" w:rsidP="00753DA1">
            <w:r w:rsidRPr="008B6C00">
              <w:t>In the case of a combin</w:t>
            </w:r>
            <w:r w:rsidR="003363C1" w:rsidRPr="008B6C00">
              <w:t>ation</w:t>
            </w:r>
            <w:r w:rsidRPr="008B6C00">
              <w:t xml:space="preserve"> or consortium, each member must prove its enrolment.</w:t>
            </w:r>
          </w:p>
          <w:p w14:paraId="3D9D322A" w14:textId="77777777" w:rsidR="00D373A8" w:rsidRPr="008B6C00" w:rsidRDefault="00D373A8" w:rsidP="00753DA1"/>
        </w:tc>
        <w:tc>
          <w:tcPr>
            <w:tcW w:w="1183" w:type="dxa"/>
            <w:tcBorders>
              <w:bottom w:val="single" w:sz="4" w:space="0" w:color="auto"/>
            </w:tcBorders>
            <w:shd w:val="clear" w:color="auto" w:fill="E6E6E6"/>
          </w:tcPr>
          <w:p w14:paraId="529A58E9" w14:textId="77777777" w:rsidR="0043158D" w:rsidRPr="008B6C00" w:rsidRDefault="0043158D" w:rsidP="00753DA1"/>
          <w:p w14:paraId="0651D2D1" w14:textId="77777777" w:rsidR="0043158D" w:rsidRPr="008B6C00" w:rsidRDefault="0043158D" w:rsidP="00753DA1"/>
          <w:p w14:paraId="0C114C2F" w14:textId="77777777" w:rsidR="008114E7" w:rsidRPr="008B6C00" w:rsidRDefault="008114E7" w:rsidP="00753DA1"/>
          <w:p w14:paraId="0EA459A7" w14:textId="77777777" w:rsidR="0043158D" w:rsidRPr="008B6C00" w:rsidRDefault="0043158D" w:rsidP="00753DA1"/>
          <w:p w14:paraId="52102672" w14:textId="77777777" w:rsidR="0043158D" w:rsidRPr="008B6C00" w:rsidRDefault="0043158D" w:rsidP="00753DA1"/>
          <w:p w14:paraId="509FC7E4" w14:textId="77777777" w:rsidR="0043158D" w:rsidRPr="008B6C00" w:rsidRDefault="0043158D" w:rsidP="00753DA1"/>
          <w:p w14:paraId="1CC465EC" w14:textId="77777777" w:rsidR="0043158D" w:rsidRPr="008B6C00" w:rsidRDefault="0043158D" w:rsidP="00753DA1"/>
          <w:p w14:paraId="3586DE62" w14:textId="77777777" w:rsidR="0043158D" w:rsidRPr="008B6C00" w:rsidRDefault="0043158D" w:rsidP="00753DA1"/>
          <w:p w14:paraId="120E32AA" w14:textId="77777777" w:rsidR="0043158D" w:rsidRPr="008B6C00" w:rsidRDefault="0043158D" w:rsidP="00753DA1"/>
          <w:p w14:paraId="45BA6E29" w14:textId="77777777" w:rsidR="0043158D" w:rsidRPr="008B6C00" w:rsidRDefault="0043158D" w:rsidP="00753DA1">
            <w:r w:rsidRPr="008B6C00">
              <w:t>E</w:t>
            </w:r>
            <w:r w:rsidR="00FB0FA5" w:rsidRPr="008B6C00">
              <w:t>6</w:t>
            </w:r>
          </w:p>
        </w:tc>
      </w:tr>
      <w:tr w:rsidR="00FB0FA5" w:rsidRPr="008B6C00" w14:paraId="6EA3ADD1" w14:textId="77777777" w:rsidTr="009F7FA3">
        <w:tc>
          <w:tcPr>
            <w:tcW w:w="9211" w:type="dxa"/>
            <w:gridSpan w:val="2"/>
            <w:tcBorders>
              <w:left w:val="nil"/>
              <w:right w:val="nil"/>
            </w:tcBorders>
            <w:shd w:val="clear" w:color="auto" w:fill="auto"/>
          </w:tcPr>
          <w:p w14:paraId="3978E987" w14:textId="77777777" w:rsidR="00FB0FA5" w:rsidRPr="008B6C00" w:rsidRDefault="00FB0FA5" w:rsidP="00753DA1"/>
        </w:tc>
      </w:tr>
      <w:tr w:rsidR="00FB0FA5" w:rsidRPr="008B6C00" w14:paraId="53F2C0FF" w14:textId="77777777" w:rsidTr="009F7FA3">
        <w:tc>
          <w:tcPr>
            <w:tcW w:w="9211" w:type="dxa"/>
            <w:gridSpan w:val="2"/>
            <w:shd w:val="clear" w:color="auto" w:fill="E6E6E6"/>
          </w:tcPr>
          <w:p w14:paraId="18501999" w14:textId="77777777" w:rsidR="00FB0FA5" w:rsidRPr="008B6C00" w:rsidRDefault="00FB0FA5" w:rsidP="00753DA1">
            <w:pPr>
              <w:numPr>
                <w:ilvl w:val="0"/>
                <w:numId w:val="5"/>
              </w:numPr>
              <w:rPr>
                <w:b/>
              </w:rPr>
            </w:pPr>
            <w:r w:rsidRPr="008B6C00">
              <w:t xml:space="preserve"> </w:t>
            </w:r>
            <w:r w:rsidR="00900141" w:rsidRPr="008B6C00">
              <w:rPr>
                <w:b/>
              </w:rPr>
              <w:t>Holding/group</w:t>
            </w:r>
          </w:p>
        </w:tc>
      </w:tr>
      <w:tr w:rsidR="00FB0FA5" w:rsidRPr="008B6C00" w14:paraId="2DC28610" w14:textId="77777777" w:rsidTr="00900141">
        <w:tc>
          <w:tcPr>
            <w:tcW w:w="8028" w:type="dxa"/>
            <w:tcBorders>
              <w:bottom w:val="single" w:sz="4" w:space="0" w:color="auto"/>
            </w:tcBorders>
          </w:tcPr>
          <w:p w14:paraId="22E2DC3E" w14:textId="77777777" w:rsidR="00FB0FA5" w:rsidRPr="008B6C00" w:rsidRDefault="00FB0FA5" w:rsidP="00753DA1"/>
          <w:p w14:paraId="7427F5AF" w14:textId="77777777" w:rsidR="00900141" w:rsidRPr="008B6C00" w:rsidRDefault="00900141" w:rsidP="00753DA1">
            <w:pPr>
              <w:keepNext/>
              <w:keepLines/>
            </w:pPr>
            <w:r w:rsidRPr="008B6C00">
              <w:t xml:space="preserve">If the </w:t>
            </w:r>
            <w:r w:rsidR="00661904">
              <w:t>Tenderer</w:t>
            </w:r>
            <w:r w:rsidRPr="008B6C00">
              <w:t xml:space="preserve"> is part of a holding/group, they must include an organisation chart listing the name, address, and place of business if the holding/group company.</w:t>
            </w:r>
          </w:p>
          <w:p w14:paraId="3C093F7F" w14:textId="77777777" w:rsidR="00900141" w:rsidRPr="008B6C00" w:rsidRDefault="00900141" w:rsidP="00753DA1"/>
          <w:p w14:paraId="49D5CDF8" w14:textId="77777777" w:rsidR="00900141" w:rsidRPr="008B6C00" w:rsidRDefault="00900141" w:rsidP="00753DA1">
            <w:pPr>
              <w:rPr>
                <w:u w:val="single"/>
              </w:rPr>
            </w:pPr>
            <w:r w:rsidRPr="008B6C00">
              <w:rPr>
                <w:u w:val="single"/>
              </w:rPr>
              <w:t>Financial details holding/group</w:t>
            </w:r>
          </w:p>
          <w:p w14:paraId="2A4B6CFA" w14:textId="77777777" w:rsidR="00900141" w:rsidRPr="008B6C00" w:rsidRDefault="00900141" w:rsidP="00753DA1">
            <w:pPr>
              <w:keepNext/>
              <w:keepLines/>
            </w:pPr>
            <w:r w:rsidRPr="008B6C00">
              <w:t xml:space="preserve">If the </w:t>
            </w:r>
            <w:r w:rsidR="00661904">
              <w:t>Tenderer</w:t>
            </w:r>
            <w:r w:rsidRPr="008B6C00">
              <w:t xml:space="preserve"> wishes to use the holding/group company’s consolidated financial details, they must:</w:t>
            </w:r>
          </w:p>
          <w:p w14:paraId="2AA06A0B" w14:textId="77777777" w:rsidR="00900141" w:rsidRPr="008B6C00" w:rsidRDefault="00900141" w:rsidP="00753DA1">
            <w:pPr>
              <w:rPr>
                <w:u w:val="single"/>
              </w:rPr>
            </w:pPr>
          </w:p>
          <w:p w14:paraId="6710FCD0" w14:textId="77777777" w:rsidR="00900141" w:rsidRPr="008B6C00" w:rsidRDefault="00900141" w:rsidP="00753DA1">
            <w:pPr>
              <w:keepNext/>
              <w:keepLines/>
              <w:ind w:left="550" w:hanging="550"/>
            </w:pPr>
            <w:r w:rsidRPr="008B6C00">
              <w:t xml:space="preserve">► </w:t>
            </w:r>
            <w:r w:rsidRPr="008B6C00">
              <w:tab/>
              <w:t>include a statement</w:t>
            </w:r>
            <w:r w:rsidR="00E919C6" w:rsidRPr="008B6C00">
              <w:t>,</w:t>
            </w:r>
            <w:r w:rsidRPr="008B6C00">
              <w:t xml:space="preserve"> </w:t>
            </w:r>
            <w:r w:rsidR="00E919C6" w:rsidRPr="008B6C00">
              <w:rPr>
                <w:b/>
              </w:rPr>
              <w:t>Form 6</w:t>
            </w:r>
            <w:r w:rsidR="00E919C6" w:rsidRPr="008B6C00">
              <w:t>,</w:t>
            </w:r>
            <w:r w:rsidR="00E919C6" w:rsidRPr="008B6C00">
              <w:rPr>
                <w:b/>
              </w:rPr>
              <w:t xml:space="preserve"> </w:t>
            </w:r>
            <w:r w:rsidRPr="008B6C00">
              <w:t xml:space="preserve">from the holding/group company, saying that the holding/group company – provided that the contract is awarded to them – stands surety for fulfilment of the </w:t>
            </w:r>
            <w:r w:rsidR="00661904">
              <w:t>Tenderer</w:t>
            </w:r>
            <w:r w:rsidRPr="008B6C00">
              <w:t>'s obligations pursuant to the agreement(s) concluded by virtue of this call for tender</w:t>
            </w:r>
            <w:r w:rsidR="003D1F4E" w:rsidRPr="008B6C00">
              <w:t>;</w:t>
            </w:r>
          </w:p>
          <w:p w14:paraId="11BFA915" w14:textId="77777777" w:rsidR="00900141" w:rsidRPr="008B6C00" w:rsidRDefault="00900141" w:rsidP="00753DA1">
            <w:pPr>
              <w:ind w:left="550" w:hanging="550"/>
            </w:pPr>
          </w:p>
          <w:p w14:paraId="00C6453A" w14:textId="77777777" w:rsidR="00900141" w:rsidRPr="008B6C00" w:rsidRDefault="00900141" w:rsidP="00753DA1">
            <w:pPr>
              <w:keepNext/>
              <w:keepLines/>
              <w:ind w:left="550" w:hanging="550"/>
              <w:rPr>
                <w:u w:val="single"/>
              </w:rPr>
            </w:pPr>
            <w:r w:rsidRPr="008B6C00">
              <w:t xml:space="preserve">► </w:t>
            </w:r>
            <w:r w:rsidRPr="008B6C00">
              <w:tab/>
              <w:t>include proof of the statement’s signatory’s authorisation to represent the holding/group company.</w:t>
            </w:r>
          </w:p>
          <w:p w14:paraId="515A7732" w14:textId="77777777" w:rsidR="00900141" w:rsidRPr="008B6C00" w:rsidRDefault="00900141" w:rsidP="00753DA1">
            <w:pPr>
              <w:rPr>
                <w:u w:val="single"/>
              </w:rPr>
            </w:pPr>
          </w:p>
          <w:p w14:paraId="169B8AB1" w14:textId="77777777" w:rsidR="00FB0FA5" w:rsidRPr="008B6C00" w:rsidRDefault="00FB0FA5" w:rsidP="00753DA1">
            <w:r w:rsidRPr="008B6C00">
              <w:t xml:space="preserve">This document should be submitted as </w:t>
            </w:r>
            <w:r w:rsidRPr="008B6C00">
              <w:rPr>
                <w:b/>
              </w:rPr>
              <w:t xml:space="preserve">Enclosure </w:t>
            </w:r>
            <w:r w:rsidR="00900141" w:rsidRPr="008B6C00">
              <w:rPr>
                <w:b/>
              </w:rPr>
              <w:t>7</w:t>
            </w:r>
          </w:p>
          <w:p w14:paraId="682458DA" w14:textId="77777777" w:rsidR="00176938" w:rsidRPr="008B6C00" w:rsidRDefault="00176938" w:rsidP="00753DA1"/>
        </w:tc>
        <w:tc>
          <w:tcPr>
            <w:tcW w:w="1183" w:type="dxa"/>
            <w:tcBorders>
              <w:bottom w:val="single" w:sz="4" w:space="0" w:color="auto"/>
            </w:tcBorders>
            <w:shd w:val="clear" w:color="auto" w:fill="E6E6E6"/>
          </w:tcPr>
          <w:p w14:paraId="55719802" w14:textId="77777777" w:rsidR="00FB0FA5" w:rsidRPr="008B6C00" w:rsidRDefault="00FB0FA5" w:rsidP="00753DA1"/>
          <w:p w14:paraId="01E16563" w14:textId="77777777" w:rsidR="003D1F4E" w:rsidRPr="008B6C00" w:rsidRDefault="003D1F4E" w:rsidP="00753DA1"/>
          <w:p w14:paraId="3EFB4694" w14:textId="77777777" w:rsidR="003D1F4E" w:rsidRPr="008B6C00" w:rsidRDefault="003D1F4E" w:rsidP="00753DA1"/>
          <w:p w14:paraId="48CF7DC6" w14:textId="77777777" w:rsidR="003D1F4E" w:rsidRPr="008B6C00" w:rsidRDefault="003D1F4E" w:rsidP="00753DA1"/>
          <w:p w14:paraId="5B18F5E3" w14:textId="77777777" w:rsidR="003D1F4E" w:rsidRPr="008B6C00" w:rsidRDefault="003D1F4E" w:rsidP="00753DA1"/>
          <w:p w14:paraId="679DE0F3" w14:textId="77777777" w:rsidR="003D1F4E" w:rsidRPr="008B6C00" w:rsidRDefault="003D1F4E" w:rsidP="00753DA1"/>
          <w:p w14:paraId="2ECBC22A" w14:textId="77777777" w:rsidR="00900141" w:rsidRPr="008B6C00" w:rsidRDefault="00900141" w:rsidP="00753DA1"/>
          <w:p w14:paraId="59E490B6" w14:textId="77777777" w:rsidR="003D1F4E" w:rsidRPr="008B6C00" w:rsidRDefault="003D1F4E" w:rsidP="00753DA1"/>
          <w:p w14:paraId="30906C96" w14:textId="77777777" w:rsidR="00900141" w:rsidRPr="008B6C00" w:rsidRDefault="003D1F4E" w:rsidP="00753DA1">
            <w:r w:rsidRPr="008B6C00">
              <w:t>F6</w:t>
            </w:r>
          </w:p>
          <w:p w14:paraId="2FA2817F" w14:textId="77777777" w:rsidR="00900141" w:rsidRPr="008B6C00" w:rsidRDefault="00900141" w:rsidP="00753DA1"/>
          <w:p w14:paraId="084EB829" w14:textId="77777777" w:rsidR="00900141" w:rsidRPr="008B6C00" w:rsidRDefault="00900141" w:rsidP="00753DA1"/>
          <w:p w14:paraId="4EFBBA43" w14:textId="77777777" w:rsidR="00244215" w:rsidRPr="008B6C00" w:rsidRDefault="00244215" w:rsidP="00753DA1"/>
          <w:p w14:paraId="2A256D1D" w14:textId="77777777" w:rsidR="00244215" w:rsidRDefault="00244215" w:rsidP="00753DA1"/>
          <w:p w14:paraId="78D7C407" w14:textId="77777777" w:rsidR="00D373A8" w:rsidRPr="008B6C00" w:rsidRDefault="00D373A8" w:rsidP="00753DA1"/>
          <w:p w14:paraId="08884039" w14:textId="77777777" w:rsidR="00900141" w:rsidRPr="008B6C00" w:rsidRDefault="00900141" w:rsidP="00753DA1"/>
          <w:p w14:paraId="6E1491F6" w14:textId="77777777" w:rsidR="00900141" w:rsidRPr="008B6C00" w:rsidRDefault="00900141" w:rsidP="00753DA1"/>
          <w:p w14:paraId="2630809B" w14:textId="77777777" w:rsidR="00FB0FA5" w:rsidRPr="008B6C00" w:rsidRDefault="00FB0FA5" w:rsidP="00753DA1">
            <w:r w:rsidRPr="008B6C00">
              <w:t>E</w:t>
            </w:r>
            <w:r w:rsidR="00900141" w:rsidRPr="008B6C00">
              <w:t>7</w:t>
            </w:r>
          </w:p>
        </w:tc>
      </w:tr>
      <w:tr w:rsidR="000231B5" w:rsidRPr="008B6C00" w14:paraId="359F2944" w14:textId="77777777" w:rsidTr="00900141">
        <w:tc>
          <w:tcPr>
            <w:tcW w:w="9211" w:type="dxa"/>
            <w:gridSpan w:val="2"/>
            <w:tcBorders>
              <w:left w:val="nil"/>
              <w:bottom w:val="nil"/>
              <w:right w:val="nil"/>
            </w:tcBorders>
            <w:shd w:val="clear" w:color="auto" w:fill="auto"/>
          </w:tcPr>
          <w:p w14:paraId="1A9DDFCB" w14:textId="77777777" w:rsidR="008B6C00" w:rsidRPr="008B6C00" w:rsidRDefault="008B6C00" w:rsidP="00753DA1"/>
        </w:tc>
      </w:tr>
      <w:tr w:rsidR="00664B1D" w:rsidRPr="008B6C00" w14:paraId="0F6C625A" w14:textId="77777777" w:rsidTr="009F7FA3">
        <w:tc>
          <w:tcPr>
            <w:tcW w:w="9211" w:type="dxa"/>
            <w:gridSpan w:val="2"/>
            <w:shd w:val="clear" w:color="auto" w:fill="E6E6E6"/>
          </w:tcPr>
          <w:p w14:paraId="35FEEA39" w14:textId="77777777" w:rsidR="00664B1D" w:rsidRPr="008B6C00" w:rsidRDefault="00664B1D" w:rsidP="00753DA1">
            <w:pPr>
              <w:numPr>
                <w:ilvl w:val="0"/>
                <w:numId w:val="5"/>
              </w:numPr>
              <w:rPr>
                <w:b/>
              </w:rPr>
            </w:pPr>
            <w:r w:rsidRPr="008B6C00">
              <w:t xml:space="preserve"> </w:t>
            </w:r>
            <w:r w:rsidRPr="008B6C00">
              <w:rPr>
                <w:b/>
              </w:rPr>
              <w:t>Turnover</w:t>
            </w:r>
          </w:p>
        </w:tc>
      </w:tr>
      <w:tr w:rsidR="00664B1D" w:rsidRPr="008B6C00" w14:paraId="5E171DCB" w14:textId="77777777" w:rsidTr="009F7FA3">
        <w:tc>
          <w:tcPr>
            <w:tcW w:w="8028" w:type="dxa"/>
          </w:tcPr>
          <w:p w14:paraId="4C05E1C6" w14:textId="77777777" w:rsidR="00F14293" w:rsidRPr="008B6C00" w:rsidRDefault="00F14293" w:rsidP="00753DA1"/>
          <w:p w14:paraId="18B342EC" w14:textId="77777777" w:rsidR="00D373A8" w:rsidRDefault="00D373A8" w:rsidP="00753DA1">
            <w:r>
              <w:t xml:space="preserve">A declaration in accordance with </w:t>
            </w:r>
            <w:r w:rsidRPr="00D373A8">
              <w:rPr>
                <w:b/>
              </w:rPr>
              <w:t>Form 7</w:t>
            </w:r>
            <w:r>
              <w:t xml:space="preserve"> must be submitted.</w:t>
            </w:r>
          </w:p>
          <w:p w14:paraId="301B10FB" w14:textId="77777777" w:rsidR="00664B1D" w:rsidRPr="008B6C00" w:rsidRDefault="00F23562" w:rsidP="00753DA1">
            <w:r>
              <w:t xml:space="preserve">This document should be submitted as </w:t>
            </w:r>
            <w:r w:rsidR="00D373A8" w:rsidRPr="00D373A8">
              <w:rPr>
                <w:b/>
              </w:rPr>
              <w:t>E</w:t>
            </w:r>
            <w:r w:rsidRPr="00D373A8">
              <w:rPr>
                <w:b/>
              </w:rPr>
              <w:t>nclosure 8</w:t>
            </w:r>
          </w:p>
          <w:p w14:paraId="19673E55" w14:textId="77777777" w:rsidR="00664B1D" w:rsidRPr="008B6C00" w:rsidRDefault="00664B1D" w:rsidP="00753DA1"/>
        </w:tc>
        <w:tc>
          <w:tcPr>
            <w:tcW w:w="1183" w:type="dxa"/>
            <w:shd w:val="clear" w:color="auto" w:fill="E6E6E6"/>
          </w:tcPr>
          <w:p w14:paraId="28CF11DB" w14:textId="77777777" w:rsidR="00664B1D" w:rsidRPr="008B6C00" w:rsidRDefault="00664B1D" w:rsidP="00753DA1"/>
          <w:p w14:paraId="2AECC345" w14:textId="77777777" w:rsidR="00664B1D" w:rsidRPr="008B6C00" w:rsidRDefault="00664B1D" w:rsidP="00753DA1">
            <w:r w:rsidRPr="008B6C00">
              <w:t>F</w:t>
            </w:r>
            <w:r w:rsidR="00817467" w:rsidRPr="008B6C00">
              <w:t>7</w:t>
            </w:r>
          </w:p>
          <w:p w14:paraId="580BF732" w14:textId="77777777" w:rsidR="00664B1D" w:rsidRPr="008B6C00" w:rsidRDefault="00664B1D" w:rsidP="00753DA1">
            <w:r w:rsidRPr="008B6C00">
              <w:t>E</w:t>
            </w:r>
            <w:r w:rsidR="00900141" w:rsidRPr="008B6C00">
              <w:t>8</w:t>
            </w:r>
          </w:p>
        </w:tc>
      </w:tr>
      <w:tr w:rsidR="00664B1D" w:rsidRPr="008B6C00" w14:paraId="7954C5E9" w14:textId="77777777" w:rsidTr="009F7FA3">
        <w:tc>
          <w:tcPr>
            <w:tcW w:w="9211" w:type="dxa"/>
            <w:gridSpan w:val="2"/>
            <w:tcBorders>
              <w:left w:val="nil"/>
              <w:right w:val="nil"/>
            </w:tcBorders>
            <w:shd w:val="clear" w:color="auto" w:fill="auto"/>
          </w:tcPr>
          <w:p w14:paraId="37DECC6A" w14:textId="77777777" w:rsidR="00422151" w:rsidRPr="008B6C00" w:rsidRDefault="00422151" w:rsidP="00753DA1"/>
        </w:tc>
      </w:tr>
      <w:tr w:rsidR="00664B1D" w:rsidRPr="008B6C00" w14:paraId="6CE95EA6" w14:textId="77777777" w:rsidTr="009F7FA3">
        <w:tc>
          <w:tcPr>
            <w:tcW w:w="9211" w:type="dxa"/>
            <w:gridSpan w:val="2"/>
            <w:shd w:val="clear" w:color="auto" w:fill="E6E6E6"/>
          </w:tcPr>
          <w:p w14:paraId="44397FD1" w14:textId="77777777" w:rsidR="00664B1D" w:rsidRPr="008B6C00" w:rsidRDefault="00664B1D" w:rsidP="00753DA1">
            <w:pPr>
              <w:numPr>
                <w:ilvl w:val="0"/>
                <w:numId w:val="5"/>
              </w:numPr>
              <w:rPr>
                <w:b/>
              </w:rPr>
            </w:pPr>
            <w:r w:rsidRPr="008B6C00">
              <w:t xml:space="preserve"> </w:t>
            </w:r>
            <w:r w:rsidRPr="008B6C00">
              <w:rPr>
                <w:b/>
              </w:rPr>
              <w:t>Insurance statement</w:t>
            </w:r>
          </w:p>
        </w:tc>
      </w:tr>
      <w:tr w:rsidR="00664B1D" w:rsidRPr="008B6C00" w14:paraId="038432EA" w14:textId="77777777" w:rsidTr="009F7FA3">
        <w:tc>
          <w:tcPr>
            <w:tcW w:w="8028" w:type="dxa"/>
          </w:tcPr>
          <w:p w14:paraId="4FE0EB75" w14:textId="77777777" w:rsidR="00900141" w:rsidRPr="008B6C00" w:rsidRDefault="00900141" w:rsidP="00753DA1"/>
          <w:p w14:paraId="02B5C9BD" w14:textId="77777777" w:rsidR="00F14293" w:rsidRPr="00512D29" w:rsidRDefault="00F14293" w:rsidP="00753DA1">
            <w:r w:rsidRPr="00512D29">
              <w:t xml:space="preserve">A declaration in accordance with </w:t>
            </w:r>
            <w:r w:rsidRPr="00512D29">
              <w:rPr>
                <w:b/>
              </w:rPr>
              <w:t xml:space="preserve">Form </w:t>
            </w:r>
            <w:r w:rsidR="00817467" w:rsidRPr="00512D29">
              <w:rPr>
                <w:b/>
              </w:rPr>
              <w:t>8</w:t>
            </w:r>
            <w:r w:rsidRPr="00512D29">
              <w:t xml:space="preserve"> must be submitted.</w:t>
            </w:r>
          </w:p>
          <w:p w14:paraId="13091029" w14:textId="77777777" w:rsidR="00900141" w:rsidRPr="00512D29" w:rsidRDefault="00F14293" w:rsidP="00753DA1">
            <w:pPr>
              <w:tabs>
                <w:tab w:val="right" w:pos="9072"/>
              </w:tabs>
            </w:pPr>
            <w:r w:rsidRPr="00512D29">
              <w:br/>
            </w:r>
            <w:r w:rsidR="00661904">
              <w:t>Tenderer</w:t>
            </w:r>
            <w:r w:rsidR="00900141" w:rsidRPr="00512D29">
              <w:t xml:space="preserve">s must herewith submit a statement stating that - if the contract is awarded to them - they will be insured against professional liability, and that a minimum coverage of </w:t>
            </w:r>
            <w:r w:rsidR="002C35BD" w:rsidRPr="00512D29">
              <w:rPr>
                <w:b/>
              </w:rPr>
              <w:t xml:space="preserve">€ </w:t>
            </w:r>
            <w:r w:rsidR="00464014">
              <w:rPr>
                <w:b/>
              </w:rPr>
              <w:t>1.000.000</w:t>
            </w:r>
            <w:r w:rsidR="00900141" w:rsidRPr="00512D29">
              <w:t xml:space="preserve"> during the execution phase of the contract is guaranteed.</w:t>
            </w:r>
          </w:p>
          <w:p w14:paraId="5DBDA6B9" w14:textId="77777777" w:rsidR="00664B1D" w:rsidRPr="00512D29" w:rsidRDefault="00664B1D" w:rsidP="00753DA1"/>
          <w:p w14:paraId="4FB1F008" w14:textId="77777777" w:rsidR="00664B1D" w:rsidRPr="008B6C00" w:rsidRDefault="00664B1D" w:rsidP="00753DA1">
            <w:r w:rsidRPr="00512D29">
              <w:t xml:space="preserve">This document should be submitted as </w:t>
            </w:r>
            <w:r w:rsidRPr="00512D29">
              <w:rPr>
                <w:b/>
              </w:rPr>
              <w:t xml:space="preserve">Enclosure </w:t>
            </w:r>
            <w:r w:rsidR="00900141" w:rsidRPr="00512D29">
              <w:rPr>
                <w:b/>
              </w:rPr>
              <w:t>9</w:t>
            </w:r>
          </w:p>
          <w:p w14:paraId="7852412A" w14:textId="77777777" w:rsidR="00664B1D" w:rsidRPr="008B6C00" w:rsidRDefault="00664B1D" w:rsidP="00753DA1"/>
        </w:tc>
        <w:tc>
          <w:tcPr>
            <w:tcW w:w="1183" w:type="dxa"/>
            <w:shd w:val="clear" w:color="auto" w:fill="E6E6E6"/>
          </w:tcPr>
          <w:p w14:paraId="069AD56F" w14:textId="77777777" w:rsidR="00664B1D" w:rsidRPr="008B6C00" w:rsidRDefault="00664B1D" w:rsidP="00753DA1"/>
          <w:p w14:paraId="7CFAA976" w14:textId="77777777" w:rsidR="00664B1D" w:rsidRPr="008B6C00" w:rsidRDefault="00664B1D" w:rsidP="00753DA1">
            <w:r w:rsidRPr="008B6C00">
              <w:t>F</w:t>
            </w:r>
            <w:r w:rsidR="00817467" w:rsidRPr="008B6C00">
              <w:t>8</w:t>
            </w:r>
          </w:p>
          <w:p w14:paraId="3743FF2A" w14:textId="77777777" w:rsidR="00664B1D" w:rsidRPr="008B6C00" w:rsidRDefault="00664B1D" w:rsidP="00753DA1"/>
          <w:p w14:paraId="46A0CC4B" w14:textId="77777777" w:rsidR="00F14293" w:rsidRPr="008B6C00" w:rsidRDefault="00F14293" w:rsidP="00753DA1"/>
          <w:p w14:paraId="21CA3184" w14:textId="77777777" w:rsidR="00900141" w:rsidRPr="008B6C00" w:rsidRDefault="00900141" w:rsidP="00753DA1"/>
          <w:p w14:paraId="64DA4761" w14:textId="77777777" w:rsidR="00900141" w:rsidRPr="008B6C00" w:rsidRDefault="00900141" w:rsidP="00753DA1"/>
          <w:p w14:paraId="24F13772" w14:textId="77777777" w:rsidR="00900141" w:rsidRPr="008B6C00" w:rsidRDefault="00900141" w:rsidP="00753DA1"/>
          <w:p w14:paraId="54E8D6C5" w14:textId="77777777" w:rsidR="00664B1D" w:rsidRPr="008B6C00" w:rsidRDefault="00664B1D" w:rsidP="00753DA1">
            <w:r w:rsidRPr="008B6C00">
              <w:t>E</w:t>
            </w:r>
            <w:r w:rsidR="00900141" w:rsidRPr="008B6C00">
              <w:t>9</w:t>
            </w:r>
          </w:p>
        </w:tc>
      </w:tr>
    </w:tbl>
    <w:p w14:paraId="01A1EB57" w14:textId="77777777" w:rsidR="00D373A8" w:rsidRDefault="00D373A8"/>
    <w:p w14:paraId="3BCE2227" w14:textId="77777777" w:rsidR="00D373A8" w:rsidRDefault="00D373A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1183"/>
      </w:tblGrid>
      <w:tr w:rsidR="00F37911" w:rsidRPr="008B6C00" w14:paraId="3656A6F9" w14:textId="77777777" w:rsidTr="00C575C5">
        <w:tc>
          <w:tcPr>
            <w:tcW w:w="9211" w:type="dxa"/>
            <w:gridSpan w:val="2"/>
            <w:shd w:val="clear" w:color="auto" w:fill="E6E6E6"/>
          </w:tcPr>
          <w:p w14:paraId="6E00F8D3" w14:textId="77777777" w:rsidR="00F37911" w:rsidRPr="008B6C00" w:rsidRDefault="00F37911" w:rsidP="00753DA1">
            <w:pPr>
              <w:numPr>
                <w:ilvl w:val="0"/>
                <w:numId w:val="5"/>
              </w:numPr>
              <w:rPr>
                <w:b/>
              </w:rPr>
            </w:pPr>
            <w:r w:rsidRPr="008B6C00">
              <w:rPr>
                <w:b/>
              </w:rPr>
              <w:lastRenderedPageBreak/>
              <w:t>Compliance with required specification</w:t>
            </w:r>
          </w:p>
        </w:tc>
      </w:tr>
      <w:tr w:rsidR="00F37911" w:rsidRPr="008B6C00" w14:paraId="6ED0D06B" w14:textId="77777777" w:rsidTr="00C575C5">
        <w:tc>
          <w:tcPr>
            <w:tcW w:w="8028" w:type="dxa"/>
          </w:tcPr>
          <w:p w14:paraId="35505CB9" w14:textId="77777777" w:rsidR="00F37911" w:rsidRPr="008B6C00" w:rsidRDefault="00F37911" w:rsidP="00753DA1"/>
          <w:p w14:paraId="6701FCDF" w14:textId="77777777" w:rsidR="00F37911" w:rsidRPr="00512D29" w:rsidRDefault="00F37911" w:rsidP="00753DA1">
            <w:r w:rsidRPr="00512D29">
              <w:t xml:space="preserve">A declaration in accordance with </w:t>
            </w:r>
            <w:r w:rsidRPr="00512D29">
              <w:rPr>
                <w:b/>
              </w:rPr>
              <w:t xml:space="preserve">Form </w:t>
            </w:r>
            <w:r w:rsidR="0036769E">
              <w:rPr>
                <w:b/>
              </w:rPr>
              <w:t>9</w:t>
            </w:r>
            <w:r w:rsidRPr="00512D29">
              <w:t xml:space="preserve"> must be submitted.</w:t>
            </w:r>
          </w:p>
          <w:p w14:paraId="524EE4C8" w14:textId="77777777" w:rsidR="00F37911" w:rsidRPr="00E402BA" w:rsidRDefault="00F37911" w:rsidP="00753DA1">
            <w:pPr>
              <w:adjustRightInd w:val="0"/>
              <w:rPr>
                <w:rFonts w:cs="Arial"/>
              </w:rPr>
            </w:pPr>
            <w:r w:rsidRPr="00E402BA">
              <w:rPr>
                <w:rFonts w:cs="Arial"/>
                <w:highlight w:val="yellow"/>
              </w:rPr>
              <w:br/>
            </w:r>
            <w:r w:rsidRPr="00E402BA">
              <w:rPr>
                <w:rFonts w:cs="Arial"/>
              </w:rPr>
              <w:t xml:space="preserve">Tenderers must confirm that Tenderers unconditionally meet the specific mandatory requirements by writing “YES” with regard to each mandatory requirement. Each mandatory requirement is marked with the letter M (Mandatory). </w:t>
            </w:r>
          </w:p>
          <w:p w14:paraId="37ABAA78" w14:textId="77777777" w:rsidR="00F37911" w:rsidRPr="008B6C00" w:rsidRDefault="00F37911" w:rsidP="00753DA1">
            <w:pPr>
              <w:rPr>
                <w:highlight w:val="yellow"/>
              </w:rPr>
            </w:pPr>
          </w:p>
          <w:p w14:paraId="4FB780F4" w14:textId="77777777" w:rsidR="00F37911" w:rsidRDefault="00F37911" w:rsidP="00753DA1">
            <w:pPr>
              <w:rPr>
                <w:b/>
              </w:rPr>
            </w:pPr>
            <w:r w:rsidRPr="00512D29">
              <w:t xml:space="preserve">This document should be submitted as </w:t>
            </w:r>
            <w:r w:rsidR="0036769E">
              <w:rPr>
                <w:b/>
              </w:rPr>
              <w:t>Enclosure 10</w:t>
            </w:r>
          </w:p>
          <w:p w14:paraId="4DDAF5CB" w14:textId="77777777" w:rsidR="00D373A8" w:rsidRPr="008B6C00" w:rsidRDefault="00D373A8" w:rsidP="00753DA1"/>
        </w:tc>
        <w:tc>
          <w:tcPr>
            <w:tcW w:w="1183" w:type="dxa"/>
            <w:shd w:val="clear" w:color="auto" w:fill="E6E6E6"/>
          </w:tcPr>
          <w:p w14:paraId="64144ED3" w14:textId="77777777" w:rsidR="00F37911" w:rsidRPr="008B6C00" w:rsidRDefault="00F37911" w:rsidP="00753DA1"/>
          <w:p w14:paraId="7A20EBEF" w14:textId="77777777" w:rsidR="00F37911" w:rsidRPr="008B6C00" w:rsidRDefault="00F37911" w:rsidP="00753DA1">
            <w:r w:rsidRPr="008B6C00">
              <w:t>F</w:t>
            </w:r>
            <w:r w:rsidR="00E402BA">
              <w:t>9</w:t>
            </w:r>
          </w:p>
          <w:p w14:paraId="5C08369E" w14:textId="77777777" w:rsidR="00F37911" w:rsidRPr="008B6C00" w:rsidRDefault="00F37911" w:rsidP="00753DA1"/>
          <w:p w14:paraId="422442E9" w14:textId="77777777" w:rsidR="00F37911" w:rsidRPr="008B6C00" w:rsidRDefault="00F37911" w:rsidP="00753DA1"/>
          <w:p w14:paraId="0427B39F" w14:textId="77777777" w:rsidR="00F37911" w:rsidRDefault="00F37911" w:rsidP="00753DA1"/>
          <w:p w14:paraId="02229F7A" w14:textId="77777777" w:rsidR="00D373A8" w:rsidRPr="008B6C00" w:rsidRDefault="00D373A8" w:rsidP="00753DA1"/>
          <w:p w14:paraId="054CAE17" w14:textId="77777777" w:rsidR="00F37911" w:rsidRPr="008B6C00" w:rsidRDefault="00F37911" w:rsidP="00753DA1"/>
          <w:p w14:paraId="69BF669F" w14:textId="77777777" w:rsidR="00F37911" w:rsidRPr="008B6C00" w:rsidRDefault="00F37911" w:rsidP="00E402BA">
            <w:r w:rsidRPr="008B6C00">
              <w:t>E1</w:t>
            </w:r>
            <w:r w:rsidR="00E402BA">
              <w:t>0</w:t>
            </w:r>
          </w:p>
        </w:tc>
      </w:tr>
    </w:tbl>
    <w:p w14:paraId="5BD894A7" w14:textId="77777777" w:rsidR="00D6640F" w:rsidRDefault="008D0086" w:rsidP="00C4260C">
      <w:pPr>
        <w:pStyle w:val="Kop1"/>
        <w:rPr>
          <w:sz w:val="20"/>
        </w:rPr>
      </w:pPr>
      <w:r>
        <w:br w:type="page"/>
      </w:r>
      <w:bookmarkStart w:id="489" w:name="_Toc249862568"/>
      <w:bookmarkStart w:id="490" w:name="_Toc249863638"/>
      <w:bookmarkStart w:id="491" w:name="_Toc254094116"/>
      <w:bookmarkStart w:id="492" w:name="_Toc254094627"/>
      <w:bookmarkStart w:id="493" w:name="_Toc468723374"/>
      <w:r w:rsidRPr="008B6C00">
        <w:lastRenderedPageBreak/>
        <w:t>A</w:t>
      </w:r>
      <w:r w:rsidR="00630AF9" w:rsidRPr="008B6C00">
        <w:t>ppendix</w:t>
      </w:r>
      <w:r w:rsidRPr="008B6C00">
        <w:t xml:space="preserve"> </w:t>
      </w:r>
      <w:r w:rsidR="008B6C00" w:rsidRPr="008B6C00">
        <w:t>B:</w:t>
      </w:r>
      <w:r w:rsidR="00E923D2" w:rsidRPr="008B6C00">
        <w:t xml:space="preserve"> </w:t>
      </w:r>
      <w:r w:rsidR="00AC0047">
        <w:t>Not applicable to this tender</w:t>
      </w:r>
      <w:bookmarkEnd w:id="489"/>
      <w:bookmarkEnd w:id="490"/>
      <w:bookmarkEnd w:id="491"/>
      <w:bookmarkEnd w:id="492"/>
      <w:bookmarkEnd w:id="493"/>
    </w:p>
    <w:p w14:paraId="1ECBA735" w14:textId="77777777" w:rsidR="008D0086" w:rsidRDefault="008D0086" w:rsidP="00753DA1"/>
    <w:p w14:paraId="05DA5C3F" w14:textId="77777777" w:rsidR="008D0086" w:rsidRDefault="008D0086" w:rsidP="00753DA1"/>
    <w:p w14:paraId="25119503" w14:textId="77777777" w:rsidR="008D0086" w:rsidRDefault="008D0086" w:rsidP="00753DA1"/>
    <w:p w14:paraId="2E8E4971" w14:textId="77777777" w:rsidR="008D0086" w:rsidRPr="008B6C00" w:rsidRDefault="008D0086" w:rsidP="00753DA1">
      <w:pPr>
        <w:rPr>
          <w:rStyle w:val="Kop1Char"/>
          <w:rFonts w:cs="Times New Roman"/>
          <w:b w:val="0"/>
          <w:bCs w:val="0"/>
          <w:kern w:val="0"/>
          <w:sz w:val="22"/>
          <w:szCs w:val="20"/>
        </w:rPr>
      </w:pPr>
      <w:r>
        <w:br w:type="page"/>
      </w:r>
      <w:bookmarkStart w:id="494" w:name="_Toc249862570"/>
      <w:bookmarkStart w:id="495" w:name="_Toc249863640"/>
      <w:bookmarkStart w:id="496" w:name="_Toc468723375"/>
      <w:r w:rsidRPr="008B6C00">
        <w:rPr>
          <w:rStyle w:val="Kop1Char"/>
          <w:sz w:val="28"/>
          <w:szCs w:val="28"/>
        </w:rPr>
        <w:lastRenderedPageBreak/>
        <w:t>A</w:t>
      </w:r>
      <w:r w:rsidR="00630AF9" w:rsidRPr="008B6C00">
        <w:rPr>
          <w:rStyle w:val="Kop1Char"/>
          <w:sz w:val="28"/>
          <w:szCs w:val="28"/>
        </w:rPr>
        <w:t xml:space="preserve">ppendix </w:t>
      </w:r>
      <w:r w:rsidR="00422151" w:rsidRPr="008B6C00">
        <w:rPr>
          <w:rStyle w:val="Kop1Char"/>
          <w:sz w:val="28"/>
          <w:szCs w:val="28"/>
        </w:rPr>
        <w:t>C:</w:t>
      </w:r>
      <w:r w:rsidR="00F768CE" w:rsidRPr="008B6C00">
        <w:rPr>
          <w:rStyle w:val="Kop1Char"/>
          <w:sz w:val="28"/>
          <w:szCs w:val="28"/>
        </w:rPr>
        <w:t xml:space="preserve"> D</w:t>
      </w:r>
      <w:r w:rsidRPr="008B6C00">
        <w:rPr>
          <w:rStyle w:val="Kop1Char"/>
          <w:sz w:val="28"/>
          <w:szCs w:val="28"/>
        </w:rPr>
        <w:t>eclarations</w:t>
      </w:r>
      <w:r w:rsidR="00F768CE" w:rsidRPr="008B6C00">
        <w:rPr>
          <w:rStyle w:val="Kop1Char"/>
          <w:sz w:val="28"/>
          <w:szCs w:val="28"/>
        </w:rPr>
        <w:t xml:space="preserve"> forms</w:t>
      </w:r>
      <w:r w:rsidRPr="008B6C00">
        <w:rPr>
          <w:rStyle w:val="Kop1Char"/>
          <w:sz w:val="28"/>
          <w:szCs w:val="28"/>
        </w:rPr>
        <w:t xml:space="preserve"> (templates)</w:t>
      </w:r>
      <w:bookmarkEnd w:id="494"/>
      <w:bookmarkEnd w:id="495"/>
      <w:bookmarkEnd w:id="496"/>
    </w:p>
    <w:p w14:paraId="23A4341E" w14:textId="77777777" w:rsidR="008D0086" w:rsidRDefault="008D0086" w:rsidP="00753DA1"/>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88"/>
      </w:tblGrid>
      <w:tr w:rsidR="008D0086" w14:paraId="01D4BE81" w14:textId="77777777">
        <w:tc>
          <w:tcPr>
            <w:tcW w:w="9788" w:type="dxa"/>
            <w:shd w:val="clear" w:color="auto" w:fill="E0E0E0"/>
          </w:tcPr>
          <w:p w14:paraId="6D7021FC" w14:textId="77777777" w:rsidR="00A0359D" w:rsidRDefault="00114E83" w:rsidP="00A0359D">
            <w:pPr>
              <w:pStyle w:val="Kop3"/>
            </w:pPr>
            <w:bookmarkStart w:id="497" w:name="_Toc468723376"/>
            <w:r>
              <w:t>Form</w:t>
            </w:r>
            <w:r w:rsidR="00422151">
              <w:t xml:space="preserve"> 1</w:t>
            </w:r>
            <w:r w:rsidR="008D0086">
              <w:tab/>
              <w:t>Declaration with regard to grounds for exclusion</w:t>
            </w:r>
            <w:bookmarkEnd w:id="497"/>
            <w:r w:rsidR="008D0086">
              <w:t xml:space="preserve"> </w:t>
            </w:r>
          </w:p>
        </w:tc>
      </w:tr>
    </w:tbl>
    <w:p w14:paraId="599D1B60" w14:textId="77777777" w:rsidR="008D0086" w:rsidRDefault="008D0086" w:rsidP="00753DA1"/>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8"/>
      </w:tblGrid>
      <w:tr w:rsidR="008D0086" w14:paraId="0F4682AB" w14:textId="77777777">
        <w:trPr>
          <w:trHeight w:val="11625"/>
        </w:trPr>
        <w:tc>
          <w:tcPr>
            <w:tcW w:w="9788" w:type="dxa"/>
          </w:tcPr>
          <w:p w14:paraId="7B301AC6" w14:textId="77777777" w:rsidR="008D0086" w:rsidRPr="00D373A8" w:rsidRDefault="008D0086" w:rsidP="00753DA1">
            <w:pPr>
              <w:rPr>
                <w:b/>
                <w:sz w:val="22"/>
                <w:szCs w:val="22"/>
              </w:rPr>
            </w:pPr>
            <w:r w:rsidRPr="00D373A8">
              <w:rPr>
                <w:b/>
                <w:sz w:val="22"/>
                <w:szCs w:val="22"/>
              </w:rPr>
              <w:t>Enclosure 1</w:t>
            </w:r>
            <w:r w:rsidRPr="00D373A8">
              <w:rPr>
                <w:b/>
                <w:sz w:val="22"/>
                <w:szCs w:val="22"/>
              </w:rPr>
              <w:tab/>
            </w:r>
          </w:p>
          <w:p w14:paraId="7F801A28" w14:textId="77777777" w:rsidR="008D0086" w:rsidRDefault="008D0086" w:rsidP="00753DA1">
            <w:pPr>
              <w:rPr>
                <w:b/>
              </w:rPr>
            </w:pPr>
          </w:p>
          <w:p w14:paraId="70787706" w14:textId="77777777" w:rsidR="008D0086" w:rsidRPr="008B6C00" w:rsidRDefault="008D0086" w:rsidP="00753DA1">
            <w:pPr>
              <w:rPr>
                <w:b/>
                <w:sz w:val="24"/>
                <w:szCs w:val="24"/>
              </w:rPr>
            </w:pPr>
            <w:r w:rsidRPr="008B6C00">
              <w:rPr>
                <w:b/>
                <w:sz w:val="24"/>
                <w:szCs w:val="24"/>
              </w:rPr>
              <w:t>Declaration with regard to grounds for exclusion</w:t>
            </w:r>
            <w:r w:rsidR="00AC0047">
              <w:rPr>
                <w:b/>
                <w:sz w:val="24"/>
                <w:szCs w:val="24"/>
              </w:rPr>
              <w:t xml:space="preserve"> Article 2.8.6</w:t>
            </w:r>
          </w:p>
          <w:p w14:paraId="587B232E" w14:textId="77777777" w:rsidR="008D0086" w:rsidRDefault="008D0086" w:rsidP="00753DA1"/>
          <w:p w14:paraId="07017B40" w14:textId="77777777" w:rsidR="008D0086" w:rsidRPr="008B6C00" w:rsidRDefault="008D0086" w:rsidP="00753DA1">
            <w:pPr>
              <w:tabs>
                <w:tab w:val="left" w:pos="1760"/>
                <w:tab w:val="right" w:leader="dot" w:pos="8625"/>
              </w:tabs>
            </w:pPr>
            <w:r w:rsidRPr="008B6C00">
              <w:t>Company name</w:t>
            </w:r>
            <w:r w:rsidRPr="008B6C00">
              <w:tab/>
              <w:t xml:space="preserve">: </w:t>
            </w:r>
            <w:r w:rsidRPr="008B6C00">
              <w:tab/>
            </w:r>
          </w:p>
          <w:p w14:paraId="5EE1EA10" w14:textId="77777777" w:rsidR="008D0086" w:rsidRPr="008B6C00" w:rsidRDefault="008D0086" w:rsidP="00753DA1">
            <w:pPr>
              <w:tabs>
                <w:tab w:val="left" w:pos="1760"/>
                <w:tab w:val="right" w:leader="dot" w:pos="8625"/>
              </w:tabs>
            </w:pPr>
            <w:r w:rsidRPr="008B6C00">
              <w:t>Address</w:t>
            </w:r>
            <w:r w:rsidRPr="008B6C00">
              <w:tab/>
              <w:t>:</w:t>
            </w:r>
            <w:r w:rsidR="008B6C00">
              <w:t xml:space="preserve"> </w:t>
            </w:r>
            <w:r w:rsidRPr="008B6C00">
              <w:tab/>
            </w:r>
          </w:p>
          <w:p w14:paraId="1BDD6146" w14:textId="77777777" w:rsidR="008D0086" w:rsidRPr="008B6C00" w:rsidRDefault="008D0086" w:rsidP="00753DA1">
            <w:pPr>
              <w:tabs>
                <w:tab w:val="left" w:pos="1760"/>
                <w:tab w:val="right" w:pos="8625"/>
              </w:tabs>
            </w:pPr>
            <w:r w:rsidRPr="008B6C00">
              <w:t>Post</w:t>
            </w:r>
            <w:r w:rsidR="00094787">
              <w:t xml:space="preserve">al </w:t>
            </w:r>
            <w:r w:rsidRPr="008B6C00">
              <w:t xml:space="preserve">code </w:t>
            </w:r>
          </w:p>
          <w:p w14:paraId="16E97EC4" w14:textId="77777777" w:rsidR="008D0086" w:rsidRPr="008B6C00" w:rsidRDefault="008D0086" w:rsidP="00753DA1">
            <w:pPr>
              <w:tabs>
                <w:tab w:val="left" w:pos="1760"/>
                <w:tab w:val="right" w:leader="dot" w:pos="8625"/>
              </w:tabs>
            </w:pPr>
            <w:r w:rsidRPr="008B6C00">
              <w:t>and city</w:t>
            </w:r>
            <w:r w:rsidRPr="008B6C00">
              <w:tab/>
              <w:t>:</w:t>
            </w:r>
            <w:r w:rsidRPr="008B6C00">
              <w:tab/>
            </w:r>
          </w:p>
          <w:p w14:paraId="16B0F1DC" w14:textId="77777777" w:rsidR="008D0086" w:rsidRDefault="008D0086" w:rsidP="00753DA1">
            <w:pPr>
              <w:tabs>
                <w:tab w:val="left" w:pos="1760"/>
              </w:tabs>
            </w:pPr>
            <w:r>
              <w:tab/>
              <w:t xml:space="preserve">Hereafter termed ‘the Tenderer’ </w:t>
            </w:r>
          </w:p>
          <w:p w14:paraId="1D3B316F" w14:textId="77777777" w:rsidR="008D0086" w:rsidRDefault="008D0086" w:rsidP="00753DA1"/>
          <w:p w14:paraId="02E41EC2" w14:textId="77777777" w:rsidR="008D0086" w:rsidRDefault="008D0086" w:rsidP="00753DA1">
            <w:r>
              <w:t>The undersigned hereby declares that:</w:t>
            </w:r>
          </w:p>
          <w:p w14:paraId="047CAB22" w14:textId="77777777" w:rsidR="008D0086" w:rsidRDefault="008D0086" w:rsidP="00753DA1">
            <w:pPr>
              <w:tabs>
                <w:tab w:val="left" w:pos="440"/>
              </w:tabs>
            </w:pPr>
            <w:r>
              <w:t>A.</w:t>
            </w:r>
            <w:r>
              <w:tab/>
              <w:t xml:space="preserve">The Tenderer has not been convicted of any of the following offences: </w:t>
            </w:r>
          </w:p>
          <w:p w14:paraId="3DBDE2BD" w14:textId="77777777" w:rsidR="008D0086" w:rsidRDefault="008D0086" w:rsidP="00753DA1">
            <w:pPr>
              <w:tabs>
                <w:tab w:val="left" w:pos="440"/>
                <w:tab w:val="left" w:pos="770"/>
                <w:tab w:val="left" w:pos="1005"/>
              </w:tabs>
            </w:pPr>
            <w:r>
              <w:tab/>
              <w:t>-</w:t>
            </w:r>
            <w:r>
              <w:tab/>
              <w:t xml:space="preserve">Membership of a criminal organization, as defined by Article 2, Para. 1 of Council Joint Action </w:t>
            </w:r>
            <w:r>
              <w:tab/>
            </w:r>
            <w:r>
              <w:tab/>
            </w:r>
            <w:r>
              <w:tab/>
              <w:t xml:space="preserve">98/773/JBZ </w:t>
            </w:r>
          </w:p>
          <w:p w14:paraId="38B03DA6" w14:textId="77777777" w:rsidR="008D0086" w:rsidRDefault="008D0086" w:rsidP="00753DA1">
            <w:pPr>
              <w:tabs>
                <w:tab w:val="left" w:pos="440"/>
                <w:tab w:val="left" w:pos="770"/>
                <w:tab w:val="left" w:pos="1005"/>
              </w:tabs>
            </w:pPr>
            <w:r>
              <w:tab/>
              <w:t>-</w:t>
            </w:r>
            <w:r>
              <w:tab/>
              <w:t xml:space="preserve">Bribery in the sense of Article 3 of the Council Directive of 26 May 1997 and/or Article 3, </w:t>
            </w:r>
            <w:r>
              <w:tab/>
              <w:t xml:space="preserve">Para. 1 of </w:t>
            </w:r>
            <w:r>
              <w:tab/>
            </w:r>
            <w:r>
              <w:tab/>
              <w:t>Council Joint Action 98/773/JBZ;</w:t>
            </w:r>
          </w:p>
          <w:p w14:paraId="5C39E16B" w14:textId="77777777" w:rsidR="008D0086" w:rsidRDefault="008D0086" w:rsidP="00753DA1">
            <w:pPr>
              <w:tabs>
                <w:tab w:val="left" w:pos="440"/>
                <w:tab w:val="left" w:pos="770"/>
                <w:tab w:val="left" w:pos="1005"/>
              </w:tabs>
            </w:pPr>
            <w:r>
              <w:tab/>
              <w:t>-</w:t>
            </w:r>
            <w:r>
              <w:tab/>
              <w:t xml:space="preserve">Fraud in the sense of Article 1 of the agreement regarding the protection of the financial interests </w:t>
            </w:r>
            <w:r>
              <w:tab/>
            </w:r>
            <w:r>
              <w:tab/>
              <w:t>of the Community</w:t>
            </w:r>
          </w:p>
          <w:p w14:paraId="3389B717" w14:textId="77777777" w:rsidR="008D0086" w:rsidRDefault="008D0086" w:rsidP="00753DA1">
            <w:pPr>
              <w:tabs>
                <w:tab w:val="left" w:pos="440"/>
                <w:tab w:val="left" w:pos="770"/>
                <w:tab w:val="left" w:pos="1005"/>
              </w:tabs>
            </w:pPr>
            <w:r>
              <w:tab/>
              <w:t>-</w:t>
            </w:r>
            <w:r>
              <w:tab/>
              <w:t xml:space="preserve">Money laundering in the sense of Article 1 of Council Directive 91/308/EEG (10 June 1991) </w:t>
            </w:r>
          </w:p>
          <w:p w14:paraId="4541B270" w14:textId="77777777" w:rsidR="008D0086" w:rsidRDefault="008D0086" w:rsidP="00753DA1">
            <w:pPr>
              <w:tabs>
                <w:tab w:val="left" w:pos="440"/>
                <w:tab w:val="left" w:pos="770"/>
                <w:tab w:val="left" w:pos="1005"/>
              </w:tabs>
            </w:pPr>
            <w:r>
              <w:tab/>
            </w:r>
            <w:r>
              <w:tab/>
            </w:r>
          </w:p>
          <w:p w14:paraId="04675EAA" w14:textId="77777777" w:rsidR="008D0086" w:rsidRDefault="008D0086" w:rsidP="00753DA1">
            <w:pPr>
              <w:tabs>
                <w:tab w:val="left" w:pos="440"/>
                <w:tab w:val="left" w:pos="770"/>
                <w:tab w:val="left" w:pos="1005"/>
              </w:tabs>
            </w:pPr>
            <w:r>
              <w:t>B.</w:t>
            </w:r>
            <w:r>
              <w:tab/>
              <w:t xml:space="preserve">Any offence or misdemeanour further to Articles 140, 177, 177a, 178, 225, 226, 227, 227a, 227b or </w:t>
            </w:r>
            <w:r>
              <w:tab/>
              <w:t xml:space="preserve">323a, 328ter, second paragraph, 416, 417, 417bis, 420bis, 420ter or 420quater of the Netherlands </w:t>
            </w:r>
            <w:r>
              <w:tab/>
              <w:t xml:space="preserve">Criminal Code. </w:t>
            </w:r>
          </w:p>
          <w:p w14:paraId="0CA7496C" w14:textId="77777777" w:rsidR="008D0086" w:rsidRDefault="008D0086" w:rsidP="00753DA1">
            <w:pPr>
              <w:tabs>
                <w:tab w:val="left" w:pos="440"/>
              </w:tabs>
            </w:pPr>
          </w:p>
          <w:p w14:paraId="08B8676A" w14:textId="77777777" w:rsidR="008D0086" w:rsidRDefault="008D0086" w:rsidP="00753DA1">
            <w:pPr>
              <w:tabs>
                <w:tab w:val="left" w:pos="440"/>
              </w:tabs>
            </w:pPr>
          </w:p>
          <w:p w14:paraId="2564034F" w14:textId="77777777" w:rsidR="008D0086" w:rsidRDefault="008D0086" w:rsidP="00753DA1">
            <w:pPr>
              <w:tabs>
                <w:tab w:val="left" w:pos="440"/>
              </w:tabs>
            </w:pPr>
            <w:r>
              <w:t xml:space="preserve">The Tenderer agrees to submit documentary evidence in support of any or all of the above statements within five days of the contracting authority’s first request thereto. </w:t>
            </w:r>
          </w:p>
          <w:p w14:paraId="08DFB137" w14:textId="77777777" w:rsidR="008D0086" w:rsidRDefault="008D0086" w:rsidP="00753DA1">
            <w:pPr>
              <w:tabs>
                <w:tab w:val="right" w:leader="hyphen" w:pos="4260"/>
                <w:tab w:val="left" w:pos="4830"/>
                <w:tab w:val="right" w:leader="dot" w:pos="8655"/>
              </w:tabs>
            </w:pPr>
          </w:p>
          <w:p w14:paraId="089E3159" w14:textId="77777777" w:rsidR="008D0086" w:rsidRDefault="008D0086" w:rsidP="00753DA1">
            <w:pPr>
              <w:tabs>
                <w:tab w:val="left" w:pos="990"/>
                <w:tab w:val="right" w:leader="dot" w:pos="4260"/>
                <w:tab w:val="left" w:pos="4830"/>
                <w:tab w:val="left" w:pos="5610"/>
                <w:tab w:val="right" w:leader="dot" w:pos="8655"/>
              </w:tabs>
            </w:pPr>
            <w:r>
              <w:t>Place</w:t>
            </w:r>
            <w:r>
              <w:tab/>
              <w:t>:</w:t>
            </w:r>
            <w:r>
              <w:tab/>
            </w:r>
            <w:r>
              <w:tab/>
              <w:t>Date</w:t>
            </w:r>
            <w:r>
              <w:tab/>
              <w:t>:</w:t>
            </w:r>
            <w:r>
              <w:tab/>
            </w:r>
          </w:p>
          <w:p w14:paraId="37D7D6CF" w14:textId="77777777" w:rsidR="008D0086" w:rsidRDefault="008D0086" w:rsidP="00753DA1">
            <w:pPr>
              <w:tabs>
                <w:tab w:val="right" w:leader="dot" w:pos="4260"/>
                <w:tab w:val="left" w:pos="4840"/>
                <w:tab w:val="right" w:leader="dot" w:pos="8655"/>
              </w:tabs>
            </w:pPr>
          </w:p>
          <w:p w14:paraId="6E5894DE" w14:textId="77777777" w:rsidR="008D0086" w:rsidRDefault="008D0086" w:rsidP="00753DA1">
            <w:pPr>
              <w:tabs>
                <w:tab w:val="left" w:pos="990"/>
                <w:tab w:val="right" w:leader="dot" w:pos="4260"/>
                <w:tab w:val="left" w:pos="4840"/>
                <w:tab w:val="left" w:pos="5610"/>
                <w:tab w:val="right" w:leader="dot" w:pos="8655"/>
              </w:tabs>
            </w:pPr>
            <w:r>
              <w:t>Name</w:t>
            </w:r>
            <w:r>
              <w:tab/>
              <w:t>:</w:t>
            </w:r>
            <w:r>
              <w:tab/>
            </w:r>
            <w:r>
              <w:tab/>
              <w:t>Position</w:t>
            </w:r>
            <w:r>
              <w:tab/>
              <w:t>:</w:t>
            </w:r>
            <w:r>
              <w:tab/>
            </w:r>
          </w:p>
          <w:p w14:paraId="57540866" w14:textId="77777777" w:rsidR="008D0086" w:rsidRDefault="008D0086" w:rsidP="00753DA1">
            <w:pPr>
              <w:tabs>
                <w:tab w:val="right" w:leader="dot" w:pos="4260"/>
                <w:tab w:val="left" w:pos="4840"/>
                <w:tab w:val="right" w:pos="8655"/>
              </w:tabs>
            </w:pPr>
          </w:p>
          <w:p w14:paraId="4DD325B8" w14:textId="77777777" w:rsidR="008D0086" w:rsidRDefault="008D0086" w:rsidP="00753DA1">
            <w:pPr>
              <w:tabs>
                <w:tab w:val="left" w:pos="990"/>
                <w:tab w:val="right" w:leader="dot" w:pos="4260"/>
                <w:tab w:val="left" w:pos="4840"/>
                <w:tab w:val="right" w:pos="8655"/>
              </w:tabs>
            </w:pPr>
            <w:r>
              <w:t>Signature</w:t>
            </w:r>
            <w:r>
              <w:tab/>
              <w:t>:</w:t>
            </w:r>
            <w:r>
              <w:tab/>
              <w:t xml:space="preserve"> </w:t>
            </w:r>
          </w:p>
          <w:p w14:paraId="385AD691" w14:textId="77777777" w:rsidR="00E402BA" w:rsidRDefault="00E402BA" w:rsidP="00753DA1">
            <w:pPr>
              <w:rPr>
                <w:b/>
              </w:rPr>
            </w:pPr>
          </w:p>
          <w:p w14:paraId="0FE64089" w14:textId="77777777" w:rsidR="008D0086" w:rsidRDefault="008D0086" w:rsidP="00753DA1">
            <w:pPr>
              <w:rPr>
                <w:b/>
              </w:rPr>
            </w:pPr>
            <w:r>
              <w:rPr>
                <w:b/>
              </w:rPr>
              <w:t>This declaration must be signed by a duly authorized director of the Tenderer company (as registered with the trade register), i.e. NOT by a deputy or proxy-holder.</w:t>
            </w:r>
          </w:p>
        </w:tc>
      </w:tr>
    </w:tbl>
    <w:p w14:paraId="1F0F84C2" w14:textId="77777777" w:rsidR="00522AA5" w:rsidRDefault="00522AA5" w:rsidP="00753DA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8D0086" w14:paraId="0246DFE9" w14:textId="77777777">
        <w:tc>
          <w:tcPr>
            <w:tcW w:w="9211" w:type="dxa"/>
            <w:shd w:val="clear" w:color="auto" w:fill="E0E0E0"/>
          </w:tcPr>
          <w:p w14:paraId="3164C784" w14:textId="77777777" w:rsidR="008D0086" w:rsidRDefault="00D6640F" w:rsidP="00AB1FB7">
            <w:pPr>
              <w:pStyle w:val="Kop3"/>
            </w:pPr>
            <w:bookmarkStart w:id="498" w:name="_Toc468723377"/>
            <w:r>
              <w:lastRenderedPageBreak/>
              <w:t>Form</w:t>
            </w:r>
            <w:r w:rsidR="00422151">
              <w:t xml:space="preserve"> 2</w:t>
            </w:r>
            <w:r w:rsidR="008D0086">
              <w:tab/>
              <w:t>Company information</w:t>
            </w:r>
            <w:bookmarkEnd w:id="498"/>
            <w:r w:rsidR="008D0086">
              <w:t xml:space="preserve"> </w:t>
            </w:r>
          </w:p>
        </w:tc>
      </w:tr>
    </w:tbl>
    <w:p w14:paraId="74088FA9" w14:textId="77777777" w:rsidR="008D0086" w:rsidRDefault="008D0086" w:rsidP="00753DA1"/>
    <w:p w14:paraId="077C3213" w14:textId="77777777" w:rsidR="008D0086" w:rsidRDefault="008D0086" w:rsidP="00753DA1">
      <w:pPr>
        <w:rPr>
          <w:b/>
        </w:rPr>
      </w:pPr>
      <w:r>
        <w:rPr>
          <w:b/>
        </w:rPr>
        <w:t>Enclosure 2</w:t>
      </w:r>
    </w:p>
    <w:p w14:paraId="4299A7B1" w14:textId="77777777" w:rsidR="008D0086" w:rsidRDefault="008D0086" w:rsidP="00753DA1">
      <w:pPr>
        <w:rPr>
          <w:b/>
        </w:rPr>
      </w:pPr>
    </w:p>
    <w:p w14:paraId="1BC31243" w14:textId="77777777" w:rsidR="008D0086" w:rsidRDefault="008D0086" w:rsidP="00753DA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11"/>
      </w:tblGrid>
      <w:tr w:rsidR="008D0086" w14:paraId="112F2BC1" w14:textId="77777777">
        <w:tc>
          <w:tcPr>
            <w:tcW w:w="9211" w:type="dxa"/>
            <w:shd w:val="clear" w:color="auto" w:fill="E0E0E0"/>
          </w:tcPr>
          <w:p w14:paraId="25A04977" w14:textId="77777777" w:rsidR="008D0086" w:rsidRDefault="008D0086" w:rsidP="00753DA1">
            <w:pPr>
              <w:rPr>
                <w:b/>
              </w:rPr>
            </w:pPr>
            <w:r>
              <w:rPr>
                <w:b/>
              </w:rPr>
              <w:t>QUESTION 1</w:t>
            </w:r>
          </w:p>
        </w:tc>
      </w:tr>
    </w:tbl>
    <w:p w14:paraId="59AE5691" w14:textId="77777777" w:rsidR="008D0086" w:rsidRDefault="008D0086" w:rsidP="00753DA1">
      <w:pPr>
        <w:rPr>
          <w:b/>
        </w:rPr>
      </w:pPr>
    </w:p>
    <w:p w14:paraId="103BCF25" w14:textId="77777777" w:rsidR="008D0086" w:rsidRPr="00963D2E" w:rsidRDefault="008D0086" w:rsidP="00753DA1">
      <w:pPr>
        <w:rPr>
          <w:b/>
        </w:rPr>
      </w:pPr>
      <w:r w:rsidRPr="00963D2E">
        <w:rPr>
          <w:b/>
        </w:rPr>
        <w:t>Complete the following:</w:t>
      </w:r>
    </w:p>
    <w:p w14:paraId="61868971" w14:textId="77777777" w:rsidR="008D0086" w:rsidRPr="00963D2E" w:rsidRDefault="008D0086" w:rsidP="00753DA1"/>
    <w:p w14:paraId="0153AD70" w14:textId="77777777" w:rsidR="008D0086" w:rsidRPr="00963D2E" w:rsidRDefault="008D0086" w:rsidP="00753DA1">
      <w:pPr>
        <w:tabs>
          <w:tab w:val="right" w:pos="8800"/>
        </w:tabs>
      </w:pPr>
    </w:p>
    <w:p w14:paraId="02315F0F" w14:textId="77777777" w:rsidR="008D0086" w:rsidRPr="00963D2E" w:rsidRDefault="008D0086" w:rsidP="00753DA1">
      <w:pPr>
        <w:tabs>
          <w:tab w:val="left" w:pos="3300"/>
          <w:tab w:val="right" w:leader="dot" w:pos="8800"/>
        </w:tabs>
      </w:pPr>
      <w:r w:rsidRPr="00963D2E">
        <w:t>Company name</w:t>
      </w:r>
      <w:r w:rsidRPr="00963D2E">
        <w:tab/>
        <w:t>:</w:t>
      </w:r>
      <w:r w:rsidRPr="00963D2E">
        <w:tab/>
      </w:r>
    </w:p>
    <w:p w14:paraId="3B186CDC" w14:textId="77777777" w:rsidR="008D0086" w:rsidRPr="00963D2E" w:rsidRDefault="008D0086" w:rsidP="00753DA1">
      <w:pPr>
        <w:tabs>
          <w:tab w:val="left" w:pos="3300"/>
          <w:tab w:val="right" w:leader="dot" w:pos="8800"/>
        </w:tabs>
      </w:pPr>
    </w:p>
    <w:p w14:paraId="331511EB" w14:textId="77777777" w:rsidR="008D0086" w:rsidRPr="00963D2E" w:rsidRDefault="008D0086" w:rsidP="00753DA1">
      <w:pPr>
        <w:tabs>
          <w:tab w:val="left" w:pos="3300"/>
          <w:tab w:val="right" w:leader="dot" w:pos="8800"/>
        </w:tabs>
      </w:pPr>
      <w:r w:rsidRPr="00963D2E">
        <w:t>Legal form</w:t>
      </w:r>
      <w:r w:rsidRPr="00963D2E">
        <w:tab/>
        <w:t>:</w:t>
      </w:r>
      <w:r w:rsidRPr="00963D2E">
        <w:tab/>
      </w:r>
    </w:p>
    <w:p w14:paraId="4A5D355E" w14:textId="77777777" w:rsidR="008D0086" w:rsidRPr="00963D2E" w:rsidRDefault="008D0086" w:rsidP="00753DA1">
      <w:pPr>
        <w:tabs>
          <w:tab w:val="left" w:pos="3300"/>
          <w:tab w:val="right" w:leader="dot" w:pos="8800"/>
        </w:tabs>
      </w:pPr>
    </w:p>
    <w:p w14:paraId="74D53E8C" w14:textId="77777777" w:rsidR="008D0086" w:rsidRPr="00963D2E" w:rsidRDefault="008D0086" w:rsidP="00753DA1">
      <w:pPr>
        <w:tabs>
          <w:tab w:val="left" w:pos="3300"/>
          <w:tab w:val="right" w:leader="dot" w:pos="8800"/>
        </w:tabs>
      </w:pPr>
      <w:r w:rsidRPr="00963D2E">
        <w:t>Trade register number</w:t>
      </w:r>
      <w:r w:rsidRPr="00963D2E">
        <w:tab/>
        <w:t>:</w:t>
      </w:r>
      <w:r w:rsidRPr="00963D2E">
        <w:tab/>
      </w:r>
    </w:p>
    <w:p w14:paraId="33CD742D" w14:textId="77777777" w:rsidR="008D0086" w:rsidRPr="00963D2E" w:rsidRDefault="008D0086" w:rsidP="00753DA1">
      <w:pPr>
        <w:tabs>
          <w:tab w:val="left" w:pos="3300"/>
          <w:tab w:val="right" w:leader="dot" w:pos="8800"/>
        </w:tabs>
      </w:pPr>
    </w:p>
    <w:p w14:paraId="6BEEAACD" w14:textId="77777777" w:rsidR="008D0086" w:rsidRPr="00963D2E" w:rsidRDefault="008D0086" w:rsidP="00753DA1">
      <w:pPr>
        <w:tabs>
          <w:tab w:val="left" w:pos="3300"/>
          <w:tab w:val="right" w:leader="dot" w:pos="8800"/>
        </w:tabs>
      </w:pPr>
      <w:r w:rsidRPr="00963D2E">
        <w:t>Address of registered offices</w:t>
      </w:r>
      <w:r w:rsidRPr="00963D2E">
        <w:tab/>
        <w:t>:</w:t>
      </w:r>
      <w:r w:rsidRPr="00963D2E">
        <w:tab/>
      </w:r>
    </w:p>
    <w:p w14:paraId="3E1B6D1D" w14:textId="77777777" w:rsidR="008D0086" w:rsidRPr="00963D2E" w:rsidRDefault="008D0086" w:rsidP="00753DA1">
      <w:pPr>
        <w:tabs>
          <w:tab w:val="left" w:pos="3300"/>
          <w:tab w:val="right" w:leader="dot" w:pos="8800"/>
        </w:tabs>
      </w:pPr>
    </w:p>
    <w:p w14:paraId="3D35C814" w14:textId="77777777" w:rsidR="008D0086" w:rsidRPr="00963D2E" w:rsidRDefault="008D0086" w:rsidP="00753DA1">
      <w:pPr>
        <w:tabs>
          <w:tab w:val="left" w:pos="3300"/>
          <w:tab w:val="right" w:leader="dot" w:pos="8800"/>
        </w:tabs>
      </w:pPr>
      <w:r w:rsidRPr="00963D2E">
        <w:t>Postcode and city</w:t>
      </w:r>
      <w:r w:rsidRPr="00963D2E">
        <w:tab/>
        <w:t>:</w:t>
      </w:r>
      <w:r w:rsidRPr="00963D2E">
        <w:tab/>
      </w:r>
    </w:p>
    <w:p w14:paraId="5349793C" w14:textId="77777777" w:rsidR="008D0086" w:rsidRPr="00963D2E" w:rsidRDefault="008D0086" w:rsidP="00753DA1">
      <w:pPr>
        <w:tabs>
          <w:tab w:val="left" w:pos="3300"/>
          <w:tab w:val="right" w:leader="dot" w:pos="8800"/>
        </w:tabs>
      </w:pPr>
    </w:p>
    <w:p w14:paraId="44BCE80F" w14:textId="77777777" w:rsidR="008D0086" w:rsidRPr="00963D2E" w:rsidRDefault="008D0086" w:rsidP="00753DA1">
      <w:pPr>
        <w:tabs>
          <w:tab w:val="left" w:pos="3300"/>
          <w:tab w:val="right" w:leader="dot" w:pos="8800"/>
        </w:tabs>
      </w:pPr>
      <w:r w:rsidRPr="00963D2E">
        <w:t>Country</w:t>
      </w:r>
      <w:r w:rsidRPr="00963D2E">
        <w:tab/>
        <w:t>:</w:t>
      </w:r>
      <w:r w:rsidRPr="00963D2E">
        <w:tab/>
      </w:r>
    </w:p>
    <w:p w14:paraId="1E1F6B8E" w14:textId="77777777" w:rsidR="008D0086" w:rsidRPr="00963D2E" w:rsidRDefault="008D0086" w:rsidP="00753DA1">
      <w:pPr>
        <w:tabs>
          <w:tab w:val="left" w:pos="3300"/>
          <w:tab w:val="right" w:leader="dot" w:pos="8800"/>
        </w:tabs>
      </w:pPr>
    </w:p>
    <w:p w14:paraId="366DF3D7" w14:textId="77777777" w:rsidR="008D0086" w:rsidRPr="00963D2E" w:rsidRDefault="008D0086" w:rsidP="00753DA1">
      <w:pPr>
        <w:tabs>
          <w:tab w:val="left" w:pos="3300"/>
          <w:tab w:val="right" w:leader="dot" w:pos="8800"/>
        </w:tabs>
      </w:pPr>
      <w:r w:rsidRPr="00963D2E">
        <w:t>Postal address</w:t>
      </w:r>
      <w:r w:rsidRPr="00963D2E">
        <w:tab/>
        <w:t>:</w:t>
      </w:r>
      <w:r w:rsidRPr="00963D2E">
        <w:tab/>
      </w:r>
    </w:p>
    <w:p w14:paraId="33303CFF" w14:textId="77777777" w:rsidR="008D0086" w:rsidRPr="00963D2E" w:rsidRDefault="008D0086" w:rsidP="00753DA1">
      <w:pPr>
        <w:tabs>
          <w:tab w:val="left" w:pos="3300"/>
          <w:tab w:val="right" w:leader="dot" w:pos="8800"/>
        </w:tabs>
      </w:pPr>
    </w:p>
    <w:p w14:paraId="5CA0DDD3" w14:textId="77777777" w:rsidR="008D0086" w:rsidRPr="00963D2E" w:rsidRDefault="008D0086" w:rsidP="00753DA1">
      <w:pPr>
        <w:tabs>
          <w:tab w:val="left" w:pos="3300"/>
          <w:tab w:val="right" w:leader="dot" w:pos="8800"/>
        </w:tabs>
      </w:pPr>
      <w:r w:rsidRPr="00963D2E">
        <w:t>Post</w:t>
      </w:r>
      <w:r w:rsidR="00094787">
        <w:t xml:space="preserve">al </w:t>
      </w:r>
      <w:r w:rsidRPr="00963D2E">
        <w:t>code and city</w:t>
      </w:r>
      <w:r w:rsidRPr="00963D2E">
        <w:tab/>
        <w:t>:</w:t>
      </w:r>
      <w:r w:rsidRPr="00963D2E">
        <w:tab/>
      </w:r>
    </w:p>
    <w:p w14:paraId="226AC3AB" w14:textId="77777777" w:rsidR="008D0086" w:rsidRPr="00963D2E" w:rsidRDefault="008D0086" w:rsidP="00753DA1">
      <w:pPr>
        <w:tabs>
          <w:tab w:val="left" w:pos="3300"/>
          <w:tab w:val="right" w:leader="dot" w:pos="8800"/>
        </w:tabs>
      </w:pPr>
    </w:p>
    <w:p w14:paraId="74E12CB1" w14:textId="77777777" w:rsidR="008D0086" w:rsidRPr="00963D2E" w:rsidRDefault="008D0086" w:rsidP="00753DA1">
      <w:pPr>
        <w:tabs>
          <w:tab w:val="left" w:pos="3300"/>
          <w:tab w:val="right" w:leader="dot" w:pos="8800"/>
        </w:tabs>
      </w:pPr>
      <w:r w:rsidRPr="00963D2E">
        <w:t>Country</w:t>
      </w:r>
      <w:r w:rsidRPr="00963D2E">
        <w:tab/>
        <w:t>:</w:t>
      </w:r>
      <w:r w:rsidRPr="00963D2E">
        <w:tab/>
      </w:r>
    </w:p>
    <w:p w14:paraId="7D7C7DA1" w14:textId="77777777" w:rsidR="008D0086" w:rsidRPr="00963D2E" w:rsidRDefault="008D0086" w:rsidP="00753DA1">
      <w:pPr>
        <w:tabs>
          <w:tab w:val="left" w:pos="3300"/>
          <w:tab w:val="right" w:leader="dot" w:pos="8800"/>
        </w:tabs>
      </w:pPr>
    </w:p>
    <w:p w14:paraId="2BEC8918" w14:textId="77777777" w:rsidR="008D0086" w:rsidRPr="00963D2E" w:rsidRDefault="008D0086" w:rsidP="00753DA1">
      <w:pPr>
        <w:tabs>
          <w:tab w:val="left" w:pos="3300"/>
          <w:tab w:val="right" w:leader="dot" w:pos="8800"/>
        </w:tabs>
      </w:pPr>
      <w:r w:rsidRPr="00963D2E">
        <w:t>Internet address</w:t>
      </w:r>
      <w:r w:rsidRPr="00963D2E">
        <w:tab/>
        <w:t>:</w:t>
      </w:r>
      <w:r w:rsidRPr="00963D2E">
        <w:tab/>
      </w:r>
    </w:p>
    <w:p w14:paraId="2C541E15" w14:textId="77777777" w:rsidR="008D0086" w:rsidRPr="00963D2E" w:rsidRDefault="008D0086" w:rsidP="00753DA1">
      <w:pPr>
        <w:tabs>
          <w:tab w:val="left" w:pos="3300"/>
          <w:tab w:val="right" w:leader="dot" w:pos="8800"/>
        </w:tabs>
      </w:pPr>
      <w:r w:rsidRPr="00963D2E">
        <w:t>(where applicable)</w:t>
      </w:r>
    </w:p>
    <w:p w14:paraId="3212E698" w14:textId="77777777" w:rsidR="008D0086" w:rsidRPr="00963D2E" w:rsidRDefault="008D0086" w:rsidP="00753DA1">
      <w:pPr>
        <w:tabs>
          <w:tab w:val="left" w:pos="3300"/>
          <w:tab w:val="right" w:leader="dot" w:pos="8800"/>
        </w:tabs>
      </w:pPr>
    </w:p>
    <w:p w14:paraId="1A251C54" w14:textId="77777777" w:rsidR="008D0086" w:rsidRPr="00963D2E" w:rsidRDefault="008D0086" w:rsidP="00753DA1">
      <w:pPr>
        <w:tabs>
          <w:tab w:val="left" w:pos="3300"/>
          <w:tab w:val="right" w:leader="dot" w:pos="8800"/>
        </w:tabs>
      </w:pPr>
      <w:r w:rsidRPr="00963D2E">
        <w:t>Contact person *)</w:t>
      </w:r>
      <w:r w:rsidRPr="00963D2E">
        <w:tab/>
        <w:t>:</w:t>
      </w:r>
      <w:r w:rsidRPr="00963D2E">
        <w:tab/>
      </w:r>
    </w:p>
    <w:p w14:paraId="1CBC8474" w14:textId="77777777" w:rsidR="008D0086" w:rsidRPr="00963D2E" w:rsidRDefault="008D0086" w:rsidP="00753DA1">
      <w:pPr>
        <w:tabs>
          <w:tab w:val="left" w:pos="3300"/>
          <w:tab w:val="right" w:leader="dot" w:pos="8800"/>
        </w:tabs>
      </w:pPr>
    </w:p>
    <w:p w14:paraId="073229FD" w14:textId="77777777" w:rsidR="008D0086" w:rsidRPr="00963D2E" w:rsidRDefault="008D0086" w:rsidP="00753DA1">
      <w:pPr>
        <w:tabs>
          <w:tab w:val="left" w:pos="3300"/>
          <w:tab w:val="right" w:leader="dot" w:pos="8800"/>
        </w:tabs>
      </w:pPr>
      <w:r w:rsidRPr="00963D2E">
        <w:t>Position</w:t>
      </w:r>
      <w:r w:rsidRPr="00963D2E">
        <w:tab/>
        <w:t>:</w:t>
      </w:r>
      <w:r w:rsidRPr="00963D2E">
        <w:tab/>
      </w:r>
    </w:p>
    <w:p w14:paraId="2A818C34" w14:textId="77777777" w:rsidR="008D0086" w:rsidRPr="00963D2E" w:rsidRDefault="008D0086" w:rsidP="00753DA1">
      <w:pPr>
        <w:tabs>
          <w:tab w:val="left" w:pos="3300"/>
          <w:tab w:val="right" w:leader="dot" w:pos="8800"/>
        </w:tabs>
      </w:pPr>
    </w:p>
    <w:p w14:paraId="46EC70B2" w14:textId="77777777" w:rsidR="008D0086" w:rsidRPr="00963D2E" w:rsidRDefault="008D0086" w:rsidP="00753DA1">
      <w:pPr>
        <w:tabs>
          <w:tab w:val="left" w:pos="3300"/>
          <w:tab w:val="right" w:leader="dot" w:pos="8800"/>
        </w:tabs>
      </w:pPr>
      <w:r w:rsidRPr="00963D2E">
        <w:t xml:space="preserve">Telephone number </w:t>
      </w:r>
      <w:r w:rsidRPr="00963D2E">
        <w:tab/>
        <w:t>:</w:t>
      </w:r>
      <w:r w:rsidRPr="00963D2E">
        <w:tab/>
      </w:r>
    </w:p>
    <w:p w14:paraId="77AC3347" w14:textId="77777777" w:rsidR="008D0086" w:rsidRPr="00963D2E" w:rsidRDefault="008D0086" w:rsidP="00753DA1">
      <w:pPr>
        <w:tabs>
          <w:tab w:val="left" w:pos="3300"/>
          <w:tab w:val="right" w:leader="dot" w:pos="8800"/>
        </w:tabs>
      </w:pPr>
      <w:r w:rsidRPr="00963D2E">
        <w:tab/>
      </w:r>
    </w:p>
    <w:p w14:paraId="24382A19" w14:textId="77777777" w:rsidR="008D0086" w:rsidRPr="00963D2E" w:rsidRDefault="008D0086" w:rsidP="00753DA1">
      <w:pPr>
        <w:tabs>
          <w:tab w:val="left" w:pos="3300"/>
          <w:tab w:val="right" w:leader="dot" w:pos="8800"/>
        </w:tabs>
      </w:pPr>
      <w:r w:rsidRPr="00963D2E">
        <w:t xml:space="preserve">Fax number </w:t>
      </w:r>
      <w:r w:rsidRPr="00963D2E">
        <w:tab/>
        <w:t>:</w:t>
      </w:r>
      <w:r w:rsidRPr="00963D2E">
        <w:tab/>
      </w:r>
    </w:p>
    <w:p w14:paraId="19B3CBF0" w14:textId="77777777" w:rsidR="008D0086" w:rsidRPr="00963D2E" w:rsidRDefault="008D0086" w:rsidP="00753DA1">
      <w:pPr>
        <w:tabs>
          <w:tab w:val="left" w:pos="3300"/>
          <w:tab w:val="right" w:leader="dot" w:pos="8800"/>
        </w:tabs>
      </w:pPr>
    </w:p>
    <w:p w14:paraId="21A37B46" w14:textId="77777777" w:rsidR="008D0086" w:rsidRPr="00963D2E" w:rsidRDefault="008D0086" w:rsidP="00753DA1">
      <w:pPr>
        <w:tabs>
          <w:tab w:val="left" w:pos="3300"/>
          <w:tab w:val="right" w:leader="dot" w:pos="8800"/>
        </w:tabs>
      </w:pPr>
      <w:r w:rsidRPr="00963D2E">
        <w:t>E-mail address</w:t>
      </w:r>
      <w:r w:rsidRPr="00963D2E">
        <w:tab/>
        <w:t>:</w:t>
      </w:r>
      <w:r w:rsidRPr="00963D2E">
        <w:tab/>
      </w:r>
    </w:p>
    <w:p w14:paraId="17BCF20A" w14:textId="77777777" w:rsidR="008D0086" w:rsidRDefault="008D0086" w:rsidP="00753DA1"/>
    <w:p w14:paraId="469E39A8" w14:textId="77777777" w:rsidR="008D0086" w:rsidRDefault="008D0086" w:rsidP="00753DA1">
      <w:pPr>
        <w:ind w:left="720" w:hanging="720"/>
        <w:rPr>
          <w:sz w:val="18"/>
          <w:szCs w:val="18"/>
        </w:rPr>
      </w:pPr>
      <w:r>
        <w:rPr>
          <w:sz w:val="18"/>
          <w:szCs w:val="18"/>
        </w:rPr>
        <w:t>*)</w:t>
      </w:r>
      <w:r>
        <w:rPr>
          <w:sz w:val="18"/>
          <w:szCs w:val="18"/>
        </w:rPr>
        <w:tab/>
        <w:t xml:space="preserve">The nominated contact person will act as the sole point of contact throughout the entire procedure; all correspondence will be addressed directly to him or her. </w:t>
      </w:r>
    </w:p>
    <w:p w14:paraId="3F16BB92" w14:textId="77777777" w:rsidR="008D0086" w:rsidRDefault="008D0086" w:rsidP="00753DA1"/>
    <w:p w14:paraId="6626AC33" w14:textId="77777777" w:rsidR="008D0086" w:rsidRPr="00963D2E" w:rsidRDefault="008D0086" w:rsidP="00753DA1">
      <w:r w:rsidRPr="00963D2E">
        <w:t xml:space="preserve">You should also enclose an organizational chart showing the structure of your organization.  </w:t>
      </w:r>
    </w:p>
    <w:p w14:paraId="74A90A66" w14:textId="77777777" w:rsidR="008D0086" w:rsidRDefault="008D0086" w:rsidP="00753DA1">
      <w:pPr>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11"/>
      </w:tblGrid>
      <w:tr w:rsidR="008D0086" w14:paraId="00570B49" w14:textId="77777777">
        <w:tc>
          <w:tcPr>
            <w:tcW w:w="9211" w:type="dxa"/>
            <w:shd w:val="clear" w:color="auto" w:fill="E0E0E0"/>
          </w:tcPr>
          <w:p w14:paraId="1400DE26" w14:textId="77777777" w:rsidR="008D0086" w:rsidRDefault="008D0086" w:rsidP="00753DA1">
            <w:pPr>
              <w:rPr>
                <w:b/>
              </w:rPr>
            </w:pPr>
            <w:r>
              <w:rPr>
                <w:b/>
              </w:rPr>
              <w:lastRenderedPageBreak/>
              <w:t>QUESTION 2</w:t>
            </w:r>
          </w:p>
        </w:tc>
      </w:tr>
    </w:tbl>
    <w:p w14:paraId="26589AD4" w14:textId="77777777" w:rsidR="008D0086" w:rsidRDefault="008D0086" w:rsidP="00753DA1"/>
    <w:p w14:paraId="30389068" w14:textId="77777777" w:rsidR="008D0086" w:rsidRPr="00963D2E" w:rsidRDefault="008D0086" w:rsidP="00753DA1">
      <w:r w:rsidRPr="00963D2E">
        <w:t xml:space="preserve">Is the Tender being made by a partnership, combine or consortium? (Tick box as appropriate) </w:t>
      </w:r>
    </w:p>
    <w:p w14:paraId="0508C266" w14:textId="77777777" w:rsidR="008D0086" w:rsidRPr="00963D2E" w:rsidRDefault="008D0086" w:rsidP="00753DA1"/>
    <w:p w14:paraId="3C1663A6" w14:textId="77777777" w:rsidR="008D0086" w:rsidRPr="00963D2E" w:rsidRDefault="008D0086" w:rsidP="00753DA1">
      <w:r w:rsidRPr="00963D2E">
        <w:t>No</w:t>
      </w:r>
      <w:r w:rsidRPr="00963D2E">
        <w:tab/>
      </w:r>
      <w:r w:rsidRPr="00963D2E">
        <w:rPr>
          <w:rFonts w:cs="Arial"/>
          <w:b/>
          <w:szCs w:val="22"/>
        </w:rPr>
        <w:t>□</w:t>
      </w:r>
    </w:p>
    <w:p w14:paraId="41F9B1AB" w14:textId="77777777" w:rsidR="008D0086" w:rsidRPr="00963D2E" w:rsidRDefault="008D0086" w:rsidP="00753DA1">
      <w:r w:rsidRPr="00963D2E">
        <w:t xml:space="preserve">Yes </w:t>
      </w:r>
      <w:r w:rsidRPr="00963D2E">
        <w:tab/>
      </w:r>
      <w:r w:rsidRPr="00963D2E">
        <w:rPr>
          <w:rFonts w:cs="Arial"/>
          <w:b/>
          <w:szCs w:val="22"/>
        </w:rPr>
        <w:t>□</w:t>
      </w:r>
    </w:p>
    <w:p w14:paraId="2321C936" w14:textId="77777777" w:rsidR="008D0086" w:rsidRPr="00963D2E" w:rsidRDefault="008D0086" w:rsidP="00753DA1"/>
    <w:p w14:paraId="6230D928" w14:textId="77777777" w:rsidR="008D0086" w:rsidRPr="00963D2E" w:rsidRDefault="008D0086" w:rsidP="00753DA1"/>
    <w:p w14:paraId="0707CABF" w14:textId="77777777" w:rsidR="008D0086" w:rsidRPr="00963D2E" w:rsidRDefault="008D0086" w:rsidP="00753DA1">
      <w:r w:rsidRPr="00963D2E">
        <w:t xml:space="preserve">If ‘Yes’, you must enclose the company information for all participating members in accordance with </w:t>
      </w:r>
      <w:r w:rsidRPr="00963D2E">
        <w:rPr>
          <w:b/>
        </w:rPr>
        <w:t>Model 2</w:t>
      </w:r>
      <w:r w:rsidRPr="00963D2E">
        <w:t xml:space="preserve">. This information should be submitted as </w:t>
      </w:r>
      <w:r w:rsidRPr="00963D2E">
        <w:rPr>
          <w:b/>
        </w:rPr>
        <w:t>Enclosure 2</w:t>
      </w:r>
      <w:r w:rsidRPr="00963D2E">
        <w:t xml:space="preserve">. </w:t>
      </w:r>
    </w:p>
    <w:p w14:paraId="50F9B47D" w14:textId="77777777" w:rsidR="008D0086" w:rsidRDefault="008D0086" w:rsidP="00753DA1"/>
    <w:p w14:paraId="168DF49B" w14:textId="77777777" w:rsidR="008D0086" w:rsidRDefault="008D0086" w:rsidP="00753D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11"/>
      </w:tblGrid>
      <w:tr w:rsidR="008D0086" w14:paraId="5E03DAE7" w14:textId="77777777">
        <w:tc>
          <w:tcPr>
            <w:tcW w:w="9211" w:type="dxa"/>
            <w:shd w:val="clear" w:color="auto" w:fill="E0E0E0"/>
          </w:tcPr>
          <w:p w14:paraId="5EEDA5F0" w14:textId="77777777" w:rsidR="008D0086" w:rsidRDefault="008D0086" w:rsidP="00753DA1">
            <w:pPr>
              <w:rPr>
                <w:b/>
              </w:rPr>
            </w:pPr>
            <w:r>
              <w:rPr>
                <w:b/>
              </w:rPr>
              <w:t>QUESTION 3</w:t>
            </w:r>
          </w:p>
        </w:tc>
      </w:tr>
    </w:tbl>
    <w:p w14:paraId="54F1AD47" w14:textId="77777777" w:rsidR="008D0086" w:rsidRDefault="008D0086" w:rsidP="00753DA1"/>
    <w:p w14:paraId="56916312" w14:textId="77777777" w:rsidR="008D0086" w:rsidRPr="00963D2E" w:rsidRDefault="008D0086" w:rsidP="00753DA1">
      <w:r w:rsidRPr="00963D2E">
        <w:t>Is your company part of a concern or group? (Tick box as appropriate.)</w:t>
      </w:r>
    </w:p>
    <w:p w14:paraId="2292810F" w14:textId="77777777" w:rsidR="008D0086" w:rsidRPr="00963D2E" w:rsidRDefault="008D0086" w:rsidP="00753DA1">
      <w:r w:rsidRPr="00963D2E">
        <w:tab/>
      </w:r>
    </w:p>
    <w:p w14:paraId="696DD5EB" w14:textId="77777777" w:rsidR="008D0086" w:rsidRPr="00963D2E" w:rsidRDefault="008D0086" w:rsidP="00753DA1">
      <w:r w:rsidRPr="00963D2E">
        <w:t>No</w:t>
      </w:r>
      <w:r w:rsidRPr="00963D2E">
        <w:tab/>
      </w:r>
      <w:r w:rsidRPr="00963D2E">
        <w:rPr>
          <w:rFonts w:cs="Arial"/>
          <w:b/>
          <w:szCs w:val="22"/>
        </w:rPr>
        <w:t>□</w:t>
      </w:r>
    </w:p>
    <w:p w14:paraId="35B47E6D" w14:textId="77777777" w:rsidR="008D0086" w:rsidRPr="00963D2E" w:rsidRDefault="008D0086" w:rsidP="00753DA1">
      <w:r w:rsidRPr="00963D2E">
        <w:t>Yes</w:t>
      </w:r>
      <w:r w:rsidRPr="00963D2E">
        <w:tab/>
      </w:r>
      <w:r w:rsidRPr="00963D2E">
        <w:rPr>
          <w:rFonts w:cs="Arial"/>
          <w:b/>
          <w:szCs w:val="22"/>
        </w:rPr>
        <w:t>□</w:t>
      </w:r>
      <w:r w:rsidRPr="00963D2E">
        <w:tab/>
      </w:r>
    </w:p>
    <w:p w14:paraId="6862DE35" w14:textId="77777777" w:rsidR="008D0086" w:rsidRDefault="008D0086" w:rsidP="00753DA1"/>
    <w:p w14:paraId="33F38374" w14:textId="77777777" w:rsidR="008D0086" w:rsidRDefault="008D0086" w:rsidP="00753DA1"/>
    <w:p w14:paraId="2006B7B5" w14:textId="77777777" w:rsidR="008D0086" w:rsidRDefault="008D0086" w:rsidP="00753DA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11"/>
      </w:tblGrid>
      <w:tr w:rsidR="008D0086" w14:paraId="0919F2C0" w14:textId="77777777">
        <w:tc>
          <w:tcPr>
            <w:tcW w:w="9211" w:type="dxa"/>
            <w:shd w:val="clear" w:color="auto" w:fill="E0E0E0"/>
          </w:tcPr>
          <w:p w14:paraId="3CC267EE" w14:textId="77777777" w:rsidR="008D0086" w:rsidRDefault="008D0086" w:rsidP="00753DA1">
            <w:pPr>
              <w:rPr>
                <w:b/>
              </w:rPr>
            </w:pPr>
            <w:r>
              <w:rPr>
                <w:b/>
              </w:rPr>
              <w:t xml:space="preserve">QUESTION </w:t>
            </w:r>
            <w:r w:rsidR="003D16CD">
              <w:rPr>
                <w:b/>
              </w:rPr>
              <w:t>4</w:t>
            </w:r>
          </w:p>
        </w:tc>
      </w:tr>
    </w:tbl>
    <w:p w14:paraId="438268B2" w14:textId="77777777" w:rsidR="008D0086" w:rsidRDefault="008D0086" w:rsidP="00753DA1"/>
    <w:p w14:paraId="7CF7504C" w14:textId="77777777" w:rsidR="008D0086" w:rsidRPr="00963D2E" w:rsidRDefault="008D0086" w:rsidP="00963D2E">
      <w:pPr>
        <w:ind w:left="720" w:hanging="720"/>
      </w:pPr>
      <w:r w:rsidRPr="00963D2E">
        <w:t>A.</w:t>
      </w:r>
      <w:r w:rsidRPr="00963D2E">
        <w:tab/>
        <w:t>Do you intend to call upon the services of o</w:t>
      </w:r>
      <w:r w:rsidR="00963D2E">
        <w:t xml:space="preserve">ne or more third parties (e.g. </w:t>
      </w:r>
      <w:r w:rsidRPr="00963D2E">
        <w:t>subcontractors) during the implementation of th</w:t>
      </w:r>
      <w:r w:rsidR="00963D2E">
        <w:t xml:space="preserve">e project itself? (Tick box as </w:t>
      </w:r>
      <w:r w:rsidRPr="00963D2E">
        <w:t>appropriate).</w:t>
      </w:r>
    </w:p>
    <w:p w14:paraId="36D0796F" w14:textId="77777777" w:rsidR="008D0086" w:rsidRPr="00963D2E" w:rsidRDefault="008D0086" w:rsidP="00753DA1">
      <w:r w:rsidRPr="00963D2E">
        <w:tab/>
      </w:r>
    </w:p>
    <w:p w14:paraId="76CF5AAF" w14:textId="77777777" w:rsidR="008D0086" w:rsidRPr="00963D2E" w:rsidRDefault="008D0086" w:rsidP="00753DA1">
      <w:r w:rsidRPr="00963D2E">
        <w:t>No</w:t>
      </w:r>
      <w:r w:rsidRPr="00963D2E">
        <w:tab/>
      </w:r>
      <w:r w:rsidRPr="00963D2E">
        <w:rPr>
          <w:rFonts w:cs="Arial"/>
          <w:b/>
          <w:szCs w:val="22"/>
        </w:rPr>
        <w:t>□</w:t>
      </w:r>
    </w:p>
    <w:p w14:paraId="0BD6D0BB" w14:textId="77777777" w:rsidR="008D0086" w:rsidRPr="00963D2E" w:rsidRDefault="008D0086" w:rsidP="00753DA1">
      <w:r w:rsidRPr="00963D2E">
        <w:t>Yes</w:t>
      </w:r>
      <w:r w:rsidRPr="00963D2E">
        <w:tab/>
      </w:r>
      <w:r w:rsidRPr="00963D2E">
        <w:rPr>
          <w:rFonts w:cs="Arial"/>
          <w:b/>
          <w:szCs w:val="22"/>
        </w:rPr>
        <w:t>□</w:t>
      </w:r>
      <w:r w:rsidRPr="00963D2E">
        <w:tab/>
        <w:t xml:space="preserve">--&gt; Go to Question </w:t>
      </w:r>
      <w:r w:rsidR="003D16CD" w:rsidRPr="00963D2E">
        <w:t>4 B.</w:t>
      </w:r>
    </w:p>
    <w:p w14:paraId="4B1251CD" w14:textId="77777777" w:rsidR="008D0086" w:rsidRPr="00963D2E" w:rsidRDefault="008D0086" w:rsidP="00753DA1"/>
    <w:p w14:paraId="18D90456" w14:textId="77777777" w:rsidR="008D0086" w:rsidRPr="00963D2E" w:rsidRDefault="008D0086" w:rsidP="00753DA1"/>
    <w:p w14:paraId="58880911" w14:textId="77777777" w:rsidR="008D0086" w:rsidRPr="00963D2E" w:rsidRDefault="008D0086" w:rsidP="00963D2E">
      <w:pPr>
        <w:ind w:left="720" w:hanging="720"/>
      </w:pPr>
      <w:r w:rsidRPr="00963D2E">
        <w:t>B.</w:t>
      </w:r>
      <w:r w:rsidRPr="00963D2E">
        <w:tab/>
        <w:t>For which part(s) of the project do you intend to call upon the servic</w:t>
      </w:r>
      <w:r w:rsidR="00963D2E">
        <w:t xml:space="preserve">es of one or more </w:t>
      </w:r>
      <w:r w:rsidRPr="00963D2E">
        <w:t>third parties (subcontractors)?</w:t>
      </w:r>
    </w:p>
    <w:p w14:paraId="75D0C95C" w14:textId="77777777" w:rsidR="008D0086" w:rsidRPr="00963D2E" w:rsidRDefault="008D0086" w:rsidP="00753DA1">
      <w:r w:rsidRPr="00963D2E">
        <w:tab/>
      </w:r>
    </w:p>
    <w:p w14:paraId="65C9B5BF" w14:textId="77777777" w:rsidR="008D0086" w:rsidRPr="00963D2E" w:rsidRDefault="008D0086" w:rsidP="00753DA1">
      <w:r w:rsidRPr="00963D2E">
        <w:tab/>
        <w:t xml:space="preserve">Where known, please state the company name and address of the third party/parties </w:t>
      </w:r>
      <w:r w:rsidRPr="00963D2E">
        <w:tab/>
        <w:t>concerned.</w:t>
      </w:r>
    </w:p>
    <w:p w14:paraId="064E4CD0" w14:textId="77777777" w:rsidR="008D0086" w:rsidRPr="00963D2E" w:rsidRDefault="008D0086" w:rsidP="00753DA1">
      <w:r w:rsidRPr="00963D2E">
        <w:tab/>
        <w:t>...............................................................................................................................</w:t>
      </w:r>
    </w:p>
    <w:p w14:paraId="04E574AC" w14:textId="77777777" w:rsidR="008D0086" w:rsidRPr="00963D2E" w:rsidRDefault="008D0086" w:rsidP="00753DA1">
      <w:r w:rsidRPr="00963D2E">
        <w:tab/>
        <w:t>...............................................................................................................................</w:t>
      </w:r>
    </w:p>
    <w:p w14:paraId="71B9AB4B" w14:textId="77777777" w:rsidR="008D0086" w:rsidRPr="00963D2E" w:rsidRDefault="008D0086" w:rsidP="00753DA1">
      <w:r w:rsidRPr="00963D2E">
        <w:tab/>
        <w:t>...............................................................................................................................</w:t>
      </w:r>
    </w:p>
    <w:p w14:paraId="7AED6104" w14:textId="77777777" w:rsidR="008D0086" w:rsidRDefault="008D0086" w:rsidP="00753DA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11"/>
      </w:tblGrid>
      <w:tr w:rsidR="008D0086" w14:paraId="17074593" w14:textId="77777777">
        <w:tc>
          <w:tcPr>
            <w:tcW w:w="9211" w:type="dxa"/>
            <w:shd w:val="clear" w:color="auto" w:fill="E0E0E0"/>
          </w:tcPr>
          <w:p w14:paraId="7FAFD18F" w14:textId="77777777" w:rsidR="008D0086" w:rsidRDefault="00D6640F" w:rsidP="00AB1FB7">
            <w:pPr>
              <w:pStyle w:val="Kop3"/>
            </w:pPr>
            <w:bookmarkStart w:id="499" w:name="_Toc468723378"/>
            <w:r>
              <w:lastRenderedPageBreak/>
              <w:t>Form</w:t>
            </w:r>
            <w:r w:rsidR="00422151">
              <w:t xml:space="preserve"> 3</w:t>
            </w:r>
            <w:r w:rsidR="008D0086">
              <w:t xml:space="preserve"> </w:t>
            </w:r>
            <w:r w:rsidR="008D0086">
              <w:tab/>
              <w:t>Declaration of main liability/leading partnership</w:t>
            </w:r>
            <w:bookmarkEnd w:id="499"/>
            <w:r w:rsidR="008D0086">
              <w:t xml:space="preserve"> </w:t>
            </w:r>
          </w:p>
        </w:tc>
      </w:tr>
    </w:tbl>
    <w:p w14:paraId="0D04DE2A" w14:textId="77777777" w:rsidR="008D0086" w:rsidRDefault="008D0086" w:rsidP="00753DA1"/>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8"/>
      </w:tblGrid>
      <w:tr w:rsidR="008D0086" w14:paraId="6708ABC3" w14:textId="77777777">
        <w:trPr>
          <w:trHeight w:val="9440"/>
        </w:trPr>
        <w:tc>
          <w:tcPr>
            <w:tcW w:w="9238" w:type="dxa"/>
          </w:tcPr>
          <w:p w14:paraId="0ECBA8DC" w14:textId="77777777" w:rsidR="008D0086" w:rsidRDefault="008D0086" w:rsidP="00753DA1">
            <w:pPr>
              <w:rPr>
                <w:b/>
              </w:rPr>
            </w:pPr>
            <w:r>
              <w:rPr>
                <w:b/>
              </w:rPr>
              <w:t>Enclosure 3</w:t>
            </w:r>
          </w:p>
          <w:p w14:paraId="3619AADB" w14:textId="77777777" w:rsidR="008D0086" w:rsidRDefault="008D0086" w:rsidP="00753DA1">
            <w:pPr>
              <w:rPr>
                <w:b/>
                <w:sz w:val="28"/>
                <w:szCs w:val="28"/>
              </w:rPr>
            </w:pPr>
          </w:p>
          <w:p w14:paraId="11BC7079" w14:textId="77777777" w:rsidR="008D0086" w:rsidRPr="00963D2E" w:rsidRDefault="008D0086" w:rsidP="00753DA1">
            <w:pPr>
              <w:rPr>
                <w:b/>
                <w:sz w:val="24"/>
                <w:szCs w:val="24"/>
              </w:rPr>
            </w:pPr>
            <w:r w:rsidRPr="00963D2E">
              <w:rPr>
                <w:b/>
                <w:sz w:val="24"/>
                <w:szCs w:val="24"/>
              </w:rPr>
              <w:t>Declaration of main liability/leading partner and availability of resources (</w:t>
            </w:r>
            <w:r w:rsidRPr="00963D2E">
              <w:rPr>
                <w:b/>
                <w:sz w:val="24"/>
                <w:szCs w:val="24"/>
                <w:u w:val="single"/>
              </w:rPr>
              <w:t>for combin</w:t>
            </w:r>
            <w:r w:rsidR="00F72789" w:rsidRPr="00963D2E">
              <w:rPr>
                <w:b/>
                <w:sz w:val="24"/>
                <w:szCs w:val="24"/>
                <w:u w:val="single"/>
              </w:rPr>
              <w:t>ations</w:t>
            </w:r>
            <w:r w:rsidRPr="00963D2E">
              <w:rPr>
                <w:b/>
                <w:sz w:val="24"/>
                <w:szCs w:val="24"/>
                <w:u w:val="single"/>
              </w:rPr>
              <w:t xml:space="preserve"> and consortia only</w:t>
            </w:r>
            <w:r w:rsidRPr="00963D2E">
              <w:rPr>
                <w:b/>
                <w:sz w:val="24"/>
                <w:szCs w:val="24"/>
              </w:rPr>
              <w:t>)</w:t>
            </w:r>
          </w:p>
          <w:p w14:paraId="05338E6E" w14:textId="77777777" w:rsidR="008D0086" w:rsidRDefault="008D0086" w:rsidP="00753DA1"/>
          <w:p w14:paraId="25EBB57B" w14:textId="77777777" w:rsidR="008D0086" w:rsidRDefault="008D0086" w:rsidP="00753DA1">
            <w:pPr>
              <w:tabs>
                <w:tab w:val="left" w:pos="1695"/>
                <w:tab w:val="right" w:leader="dot" w:pos="8640"/>
              </w:tabs>
            </w:pPr>
          </w:p>
          <w:p w14:paraId="5E9DE6E7" w14:textId="77777777" w:rsidR="008D0086" w:rsidRPr="00963D2E" w:rsidRDefault="008D0086" w:rsidP="00753DA1">
            <w:pPr>
              <w:tabs>
                <w:tab w:val="left" w:pos="1695"/>
                <w:tab w:val="right" w:leader="dot" w:pos="8640"/>
              </w:tabs>
            </w:pPr>
            <w:r w:rsidRPr="00963D2E">
              <w:t>Company name</w:t>
            </w:r>
            <w:r w:rsidRPr="00963D2E">
              <w:tab/>
              <w:t xml:space="preserve">: </w:t>
            </w:r>
            <w:r w:rsidRPr="00963D2E">
              <w:tab/>
            </w:r>
          </w:p>
          <w:p w14:paraId="6AB02719" w14:textId="77777777" w:rsidR="008D0086" w:rsidRPr="00963D2E" w:rsidRDefault="008D0086" w:rsidP="00753DA1">
            <w:pPr>
              <w:tabs>
                <w:tab w:val="left" w:pos="1695"/>
                <w:tab w:val="right" w:leader="dot" w:pos="8640"/>
              </w:tabs>
            </w:pPr>
            <w:r w:rsidRPr="00963D2E">
              <w:t>Address</w:t>
            </w:r>
            <w:r w:rsidRPr="00963D2E">
              <w:tab/>
              <w:t>:</w:t>
            </w:r>
            <w:r w:rsidRPr="00963D2E">
              <w:tab/>
            </w:r>
          </w:p>
          <w:p w14:paraId="02D8DB9A" w14:textId="77777777" w:rsidR="008D0086" w:rsidRPr="00963D2E" w:rsidRDefault="008D0086" w:rsidP="00753DA1">
            <w:pPr>
              <w:tabs>
                <w:tab w:val="left" w:pos="1695"/>
                <w:tab w:val="right" w:pos="8640"/>
              </w:tabs>
            </w:pPr>
            <w:r w:rsidRPr="00963D2E">
              <w:t>Post</w:t>
            </w:r>
            <w:r w:rsidR="00094787">
              <w:t xml:space="preserve">al </w:t>
            </w:r>
            <w:r w:rsidRPr="00963D2E">
              <w:t xml:space="preserve">code </w:t>
            </w:r>
          </w:p>
          <w:p w14:paraId="546D5D8A" w14:textId="77777777" w:rsidR="008D0086" w:rsidRPr="00963D2E" w:rsidRDefault="008D0086" w:rsidP="00753DA1">
            <w:pPr>
              <w:tabs>
                <w:tab w:val="left" w:pos="1695"/>
                <w:tab w:val="right" w:leader="dot" w:pos="8640"/>
              </w:tabs>
            </w:pPr>
            <w:r w:rsidRPr="00963D2E">
              <w:t>and city</w:t>
            </w:r>
            <w:r w:rsidRPr="00963D2E">
              <w:tab/>
              <w:t>:</w:t>
            </w:r>
            <w:r w:rsidRPr="00963D2E">
              <w:tab/>
            </w:r>
          </w:p>
          <w:p w14:paraId="02AA52A0" w14:textId="77777777" w:rsidR="008D0086" w:rsidRPr="00963D2E" w:rsidRDefault="008D0086" w:rsidP="00753DA1">
            <w:pPr>
              <w:tabs>
                <w:tab w:val="left" w:pos="1760"/>
              </w:tabs>
            </w:pPr>
            <w:r w:rsidRPr="00963D2E">
              <w:tab/>
              <w:t xml:space="preserve">Hereafter termed ‘the Company’ </w:t>
            </w:r>
          </w:p>
          <w:p w14:paraId="5B308649" w14:textId="77777777" w:rsidR="008D0086" w:rsidRPr="00963D2E" w:rsidRDefault="008D0086" w:rsidP="00753DA1"/>
          <w:p w14:paraId="6F9C8745" w14:textId="77777777" w:rsidR="008D0086" w:rsidRPr="00963D2E" w:rsidRDefault="008D0086" w:rsidP="00753DA1">
            <w:r w:rsidRPr="00963D2E">
              <w:t xml:space="preserve">The undersigned, </w:t>
            </w:r>
          </w:p>
          <w:p w14:paraId="62FE505C" w14:textId="77777777" w:rsidR="008D0086" w:rsidRPr="00963D2E" w:rsidRDefault="008D0086" w:rsidP="006018DC">
            <w:pPr>
              <w:spacing w:before="140"/>
            </w:pPr>
            <w:r w:rsidRPr="00963D2E">
              <w:t>having consideration of the Company’s intention t</w:t>
            </w:r>
            <w:r w:rsidR="00FF6907" w:rsidRPr="00963D2E">
              <w:t xml:space="preserve">o submit a joint tender for </w:t>
            </w:r>
            <w:r w:rsidR="00244215" w:rsidRPr="00963D2E">
              <w:t xml:space="preserve">EU Tender </w:t>
            </w:r>
            <w:r w:rsidR="00EF7422">
              <w:t xml:space="preserve">etching equipment </w:t>
            </w:r>
            <w:r w:rsidR="006018DC" w:rsidRPr="00963D2E">
              <w:t xml:space="preserve"> </w:t>
            </w:r>
            <w:r w:rsidRPr="00963D2E">
              <w:t xml:space="preserve">commissioned by </w:t>
            </w:r>
            <w:r w:rsidR="00A3548F" w:rsidRPr="00963D2E">
              <w:t>the Contracting Authority</w:t>
            </w:r>
            <w:r w:rsidRPr="00963D2E">
              <w:t xml:space="preserve">, with </w:t>
            </w:r>
            <w:r w:rsidRPr="004A57E9">
              <w:rPr>
                <w:i/>
              </w:rPr>
              <w:t>&lt;name(s) of partner(s) and trade register numbers &gt;</w:t>
            </w:r>
            <w:r w:rsidRPr="00963D2E">
              <w:t>:</w:t>
            </w:r>
          </w:p>
          <w:p w14:paraId="515DC1A5" w14:textId="77777777" w:rsidR="008D0086" w:rsidRPr="00963D2E" w:rsidRDefault="008D0086" w:rsidP="00753DA1"/>
          <w:p w14:paraId="14DACA2F" w14:textId="77777777" w:rsidR="008D0086" w:rsidRPr="00963D2E" w:rsidRDefault="008D0086" w:rsidP="00753DA1">
            <w:r w:rsidRPr="00963D2E">
              <w:t xml:space="preserve">declares that </w:t>
            </w:r>
          </w:p>
          <w:p w14:paraId="288B2E7D" w14:textId="77777777" w:rsidR="008D0086" w:rsidRPr="00963D2E" w:rsidRDefault="008D0086" w:rsidP="00753DA1"/>
          <w:p w14:paraId="7E833AD6" w14:textId="77777777" w:rsidR="008D0086" w:rsidRPr="00963D2E" w:rsidRDefault="008D0086" w:rsidP="00753DA1">
            <w:pPr>
              <w:tabs>
                <w:tab w:val="left" w:pos="440"/>
              </w:tabs>
            </w:pPr>
            <w:r w:rsidRPr="00963D2E">
              <w:t>►</w:t>
            </w:r>
            <w:r w:rsidRPr="00963D2E">
              <w:tab/>
              <w:t xml:space="preserve">The Company shall, in the event of the contract being awarded, – accept main liability for all </w:t>
            </w:r>
            <w:r w:rsidRPr="00963D2E">
              <w:tab/>
              <w:t>obligations towards the contracting authority further to the agreements arising out of the tender</w:t>
            </w:r>
          </w:p>
          <w:p w14:paraId="0B75243F" w14:textId="77777777" w:rsidR="008D0086" w:rsidRPr="00963D2E" w:rsidRDefault="008D0086" w:rsidP="00753DA1">
            <w:pPr>
              <w:tabs>
                <w:tab w:val="left" w:pos="440"/>
              </w:tabs>
            </w:pPr>
          </w:p>
          <w:p w14:paraId="27FC4C25" w14:textId="77777777" w:rsidR="008D0086" w:rsidRPr="00963D2E" w:rsidRDefault="008D0086" w:rsidP="00753DA1">
            <w:pPr>
              <w:tabs>
                <w:tab w:val="left" w:pos="440"/>
              </w:tabs>
            </w:pPr>
            <w:r w:rsidRPr="00963D2E">
              <w:t>►</w:t>
            </w:r>
            <w:r w:rsidRPr="00963D2E">
              <w:tab/>
              <w:t xml:space="preserve">The leading partner of the combine or consortium shall be </w:t>
            </w:r>
            <w:r w:rsidRPr="004A57E9">
              <w:rPr>
                <w:i/>
              </w:rPr>
              <w:t>&lt;name of relevant partner company&gt;</w:t>
            </w:r>
            <w:r w:rsidRPr="00963D2E">
              <w:t xml:space="preserve">; </w:t>
            </w:r>
          </w:p>
          <w:p w14:paraId="1501F751" w14:textId="77777777" w:rsidR="008D0086" w:rsidRPr="00963D2E" w:rsidRDefault="008D0086" w:rsidP="00753DA1">
            <w:pPr>
              <w:tabs>
                <w:tab w:val="left" w:pos="440"/>
              </w:tabs>
            </w:pPr>
          </w:p>
          <w:p w14:paraId="0779AA08" w14:textId="77777777" w:rsidR="008D0086" w:rsidRPr="00963D2E" w:rsidRDefault="008D0086" w:rsidP="00753DA1">
            <w:pPr>
              <w:tabs>
                <w:tab w:val="left" w:pos="440"/>
              </w:tabs>
            </w:pPr>
            <w:r w:rsidRPr="00963D2E">
              <w:t>►</w:t>
            </w:r>
            <w:r w:rsidRPr="00963D2E">
              <w:tab/>
              <w:t xml:space="preserve">The Company shall make available all resources necessary for the satisfactory implementation </w:t>
            </w:r>
            <w:r w:rsidRPr="00963D2E">
              <w:tab/>
              <w:t>of the project.</w:t>
            </w:r>
          </w:p>
          <w:p w14:paraId="617CB2F2" w14:textId="77777777" w:rsidR="008D0086" w:rsidRPr="00963D2E" w:rsidRDefault="008D0086" w:rsidP="00753DA1">
            <w:pPr>
              <w:tabs>
                <w:tab w:val="left" w:pos="440"/>
              </w:tabs>
            </w:pPr>
          </w:p>
          <w:p w14:paraId="07E9D70B" w14:textId="77777777" w:rsidR="008D0086" w:rsidRPr="00963D2E" w:rsidRDefault="008D0086" w:rsidP="00753DA1">
            <w:pPr>
              <w:tabs>
                <w:tab w:val="left" w:pos="1100"/>
                <w:tab w:val="right" w:leader="dot" w:pos="4095"/>
                <w:tab w:val="left" w:pos="4515"/>
                <w:tab w:val="left" w:pos="5385"/>
                <w:tab w:val="right" w:leader="dot" w:pos="8640"/>
              </w:tabs>
            </w:pPr>
            <w:r w:rsidRPr="00963D2E">
              <w:t>Place</w:t>
            </w:r>
            <w:r w:rsidRPr="00963D2E">
              <w:tab/>
              <w:t>:</w:t>
            </w:r>
            <w:r w:rsidRPr="00963D2E">
              <w:tab/>
            </w:r>
            <w:r w:rsidRPr="00963D2E">
              <w:tab/>
              <w:t>Date</w:t>
            </w:r>
            <w:r w:rsidRPr="00963D2E">
              <w:tab/>
              <w:t>:</w:t>
            </w:r>
            <w:r w:rsidRPr="00963D2E">
              <w:tab/>
            </w:r>
          </w:p>
          <w:p w14:paraId="30EB6E67" w14:textId="77777777" w:rsidR="008D0086" w:rsidRPr="00963D2E" w:rsidRDefault="008D0086" w:rsidP="00753DA1">
            <w:pPr>
              <w:tabs>
                <w:tab w:val="left" w:pos="1100"/>
                <w:tab w:val="right" w:pos="4095"/>
                <w:tab w:val="left" w:pos="4515"/>
                <w:tab w:val="left" w:pos="5385"/>
                <w:tab w:val="right" w:pos="8640"/>
              </w:tabs>
            </w:pPr>
          </w:p>
          <w:p w14:paraId="52F7421A" w14:textId="77777777" w:rsidR="008D0086" w:rsidRPr="00963D2E" w:rsidRDefault="008D0086" w:rsidP="00753DA1">
            <w:pPr>
              <w:tabs>
                <w:tab w:val="left" w:pos="1100"/>
                <w:tab w:val="right" w:leader="dot" w:pos="4095"/>
                <w:tab w:val="left" w:pos="4515"/>
                <w:tab w:val="left" w:pos="5385"/>
                <w:tab w:val="right" w:leader="dot" w:pos="8640"/>
              </w:tabs>
            </w:pPr>
            <w:r w:rsidRPr="00963D2E">
              <w:t>Name</w:t>
            </w:r>
            <w:r w:rsidRPr="00963D2E">
              <w:tab/>
              <w:t>:</w:t>
            </w:r>
            <w:r w:rsidRPr="00963D2E">
              <w:tab/>
            </w:r>
            <w:r w:rsidRPr="00963D2E">
              <w:tab/>
              <w:t xml:space="preserve">Position </w:t>
            </w:r>
            <w:r w:rsidRPr="00963D2E">
              <w:tab/>
              <w:t>:</w:t>
            </w:r>
            <w:r w:rsidRPr="00963D2E">
              <w:tab/>
            </w:r>
          </w:p>
          <w:p w14:paraId="72AFD3BB" w14:textId="77777777" w:rsidR="008D0086" w:rsidRPr="00963D2E" w:rsidRDefault="008D0086" w:rsidP="00753DA1">
            <w:pPr>
              <w:tabs>
                <w:tab w:val="left" w:pos="1100"/>
                <w:tab w:val="right" w:pos="4095"/>
                <w:tab w:val="left" w:pos="4515"/>
                <w:tab w:val="left" w:pos="5385"/>
                <w:tab w:val="right" w:pos="8640"/>
              </w:tabs>
            </w:pPr>
          </w:p>
          <w:p w14:paraId="5E5AA98A" w14:textId="77777777" w:rsidR="008D0086" w:rsidRPr="00963D2E" w:rsidRDefault="008D0086" w:rsidP="00753DA1">
            <w:pPr>
              <w:tabs>
                <w:tab w:val="left" w:pos="1100"/>
                <w:tab w:val="right" w:leader="dot" w:pos="4095"/>
                <w:tab w:val="left" w:pos="4515"/>
                <w:tab w:val="left" w:pos="5385"/>
                <w:tab w:val="right" w:pos="8640"/>
              </w:tabs>
            </w:pPr>
            <w:r w:rsidRPr="00963D2E">
              <w:t xml:space="preserve">Signature </w:t>
            </w:r>
            <w:r w:rsidRPr="00963D2E">
              <w:tab/>
              <w:t>:</w:t>
            </w:r>
            <w:r w:rsidRPr="00963D2E">
              <w:tab/>
            </w:r>
          </w:p>
          <w:p w14:paraId="5726EFAB" w14:textId="77777777" w:rsidR="008D0086" w:rsidRPr="00963D2E" w:rsidRDefault="008D0086" w:rsidP="00753DA1">
            <w:pPr>
              <w:rPr>
                <w:b/>
              </w:rPr>
            </w:pPr>
          </w:p>
          <w:p w14:paraId="0BC5597A" w14:textId="77777777" w:rsidR="008D0086" w:rsidRPr="00963D2E" w:rsidRDefault="008D0086" w:rsidP="00753DA1">
            <w:pPr>
              <w:rPr>
                <w:b/>
              </w:rPr>
            </w:pPr>
          </w:p>
          <w:p w14:paraId="2D065571" w14:textId="77777777" w:rsidR="008D0086" w:rsidRDefault="008D0086" w:rsidP="00753DA1">
            <w:pPr>
              <w:rPr>
                <w:b/>
              </w:rPr>
            </w:pPr>
            <w:r w:rsidRPr="00963D2E">
              <w:rPr>
                <w:b/>
              </w:rPr>
              <w:t>This declaration must be signed by the registered director(s) of the Company, or by an authorized deputy with full power of attorney, as demonstrated by a certified copy of the relevant trade register entry.</w:t>
            </w:r>
          </w:p>
        </w:tc>
      </w:tr>
    </w:tbl>
    <w:p w14:paraId="52B23E44" w14:textId="77777777" w:rsidR="008D0086" w:rsidRDefault="008D0086" w:rsidP="00753DA1"/>
    <w:p w14:paraId="1B0B9C29" w14:textId="77777777" w:rsidR="008D0086" w:rsidRDefault="008D0086" w:rsidP="00753DA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11"/>
      </w:tblGrid>
      <w:tr w:rsidR="00D47BFC" w14:paraId="6EF6C610" w14:textId="77777777">
        <w:tc>
          <w:tcPr>
            <w:tcW w:w="9211" w:type="dxa"/>
            <w:shd w:val="clear" w:color="auto" w:fill="E0E0E0"/>
          </w:tcPr>
          <w:p w14:paraId="27728220" w14:textId="77777777" w:rsidR="00D47BFC" w:rsidRDefault="005C23DF" w:rsidP="00AB1FB7">
            <w:pPr>
              <w:pStyle w:val="Kop3"/>
            </w:pPr>
            <w:bookmarkStart w:id="500" w:name="_Toc468723379"/>
            <w:r>
              <w:lastRenderedPageBreak/>
              <w:t>Form</w:t>
            </w:r>
            <w:r w:rsidR="00D47BFC">
              <w:t xml:space="preserve"> </w:t>
            </w:r>
            <w:r w:rsidR="00530333">
              <w:t>4</w:t>
            </w:r>
            <w:r w:rsidR="00D47BFC">
              <w:t xml:space="preserve"> </w:t>
            </w:r>
            <w:r w:rsidR="00D47BFC">
              <w:tab/>
            </w:r>
            <w:r w:rsidR="00B535EE">
              <w:t>Demand Guarantee</w:t>
            </w:r>
            <w:bookmarkEnd w:id="500"/>
          </w:p>
        </w:tc>
      </w:tr>
    </w:tbl>
    <w:p w14:paraId="0C1935BF" w14:textId="77777777" w:rsidR="00D47BFC" w:rsidRDefault="00D47BFC" w:rsidP="00753DA1"/>
    <w:p w14:paraId="3E2FA373" w14:textId="77777777" w:rsidR="00327F27" w:rsidRDefault="00327F27" w:rsidP="00753D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D47BFC" w14:paraId="5BD2355F" w14:textId="77777777">
        <w:trPr>
          <w:trHeight w:val="10215"/>
        </w:trPr>
        <w:tc>
          <w:tcPr>
            <w:tcW w:w="9211" w:type="dxa"/>
          </w:tcPr>
          <w:p w14:paraId="449E3C0F" w14:textId="77777777" w:rsidR="00B535EE" w:rsidRPr="00963D2E" w:rsidRDefault="00D47BFC" w:rsidP="00753DA1">
            <w:pPr>
              <w:rPr>
                <w:b/>
              </w:rPr>
            </w:pPr>
            <w:r w:rsidRPr="00963D2E">
              <w:rPr>
                <w:b/>
              </w:rPr>
              <w:t xml:space="preserve">Enclosure </w:t>
            </w:r>
            <w:r w:rsidR="00530333" w:rsidRPr="00963D2E">
              <w:rPr>
                <w:b/>
              </w:rPr>
              <w:t>4</w:t>
            </w:r>
          </w:p>
          <w:p w14:paraId="0572D7A8" w14:textId="77777777" w:rsidR="00B535EE" w:rsidRPr="00963D2E" w:rsidRDefault="00B535EE" w:rsidP="00753DA1">
            <w:pPr>
              <w:rPr>
                <w:b/>
              </w:rPr>
            </w:pPr>
          </w:p>
          <w:p w14:paraId="21C7F118" w14:textId="77777777" w:rsidR="00B535EE" w:rsidRPr="00963D2E" w:rsidRDefault="00B535EE" w:rsidP="00753DA1">
            <w:pPr>
              <w:autoSpaceDE w:val="0"/>
              <w:autoSpaceDN w:val="0"/>
              <w:adjustRightInd w:val="0"/>
              <w:rPr>
                <w:rFonts w:cs="Arial"/>
              </w:rPr>
            </w:pPr>
            <w:r w:rsidRPr="00963D2E">
              <w:rPr>
                <w:rFonts w:cs="Arial"/>
              </w:rPr>
              <w:t>Reimbursement</w:t>
            </w:r>
            <w:r w:rsidR="00832DDB">
              <w:rPr>
                <w:rFonts w:cs="Arial"/>
              </w:rPr>
              <w:t xml:space="preserve"> advance of the purchase price </w:t>
            </w:r>
          </w:p>
          <w:p w14:paraId="0E78EDE1" w14:textId="77777777" w:rsidR="00B535EE" w:rsidRPr="00963D2E" w:rsidRDefault="00B535EE" w:rsidP="00753DA1">
            <w:pPr>
              <w:autoSpaceDE w:val="0"/>
              <w:autoSpaceDN w:val="0"/>
              <w:adjustRightInd w:val="0"/>
              <w:rPr>
                <w:rFonts w:cs="Arial"/>
              </w:rPr>
            </w:pPr>
          </w:p>
          <w:p w14:paraId="504A8124" w14:textId="77777777" w:rsidR="00B535EE" w:rsidRPr="00963D2E" w:rsidRDefault="00B535EE" w:rsidP="00753DA1">
            <w:pPr>
              <w:autoSpaceDE w:val="0"/>
              <w:autoSpaceDN w:val="0"/>
              <w:adjustRightInd w:val="0"/>
              <w:rPr>
                <w:rFonts w:cs="Arial"/>
              </w:rPr>
            </w:pPr>
            <w:r w:rsidRPr="00963D2E">
              <w:rPr>
                <w:rFonts w:cs="Arial"/>
              </w:rPr>
              <w:t>Undersigned, (name of the bank), with its seat in (place where the bank has its seat),</w:t>
            </w:r>
          </w:p>
          <w:p w14:paraId="554928F4" w14:textId="77777777" w:rsidR="00B535EE" w:rsidRPr="00963D2E" w:rsidRDefault="00094787" w:rsidP="00753DA1">
            <w:pPr>
              <w:autoSpaceDE w:val="0"/>
              <w:autoSpaceDN w:val="0"/>
              <w:adjustRightInd w:val="0"/>
              <w:rPr>
                <w:rFonts w:cs="Arial"/>
              </w:rPr>
            </w:pPr>
            <w:r>
              <w:rPr>
                <w:rFonts w:cs="Arial"/>
              </w:rPr>
              <w:t xml:space="preserve">considering that </w:t>
            </w:r>
            <w:r w:rsidR="00A12FF7">
              <w:rPr>
                <w:rFonts w:cs="Arial"/>
              </w:rPr>
              <w:t>AMOLF</w:t>
            </w:r>
            <w:r w:rsidR="00B535EE" w:rsidRPr="00963D2E">
              <w:rPr>
                <w:rFonts w:cs="Arial"/>
              </w:rPr>
              <w:t xml:space="preserve">, established in </w:t>
            </w:r>
            <w:r w:rsidR="00AA5389">
              <w:rPr>
                <w:rFonts w:cs="Arial"/>
              </w:rPr>
              <w:t>Amsterdam</w:t>
            </w:r>
            <w:r w:rsidR="00B535EE" w:rsidRPr="00963D2E">
              <w:rPr>
                <w:rFonts w:cs="Arial"/>
              </w:rPr>
              <w:t>, hereafter to be referred to as “the principal”, has entered into a purchase agreement with (name of the supplier), with his seat in (place where the supplier has its seat), hereafter referred to as “the supplier” on (date of the assignment) for (description of the goods) and that the principal shall pay the supplier an advance on the purchase sum,</w:t>
            </w:r>
            <w:r w:rsidR="00B535EE" w:rsidRPr="00963D2E">
              <w:rPr>
                <w:rFonts w:cs="Arial"/>
              </w:rPr>
              <w:br/>
            </w:r>
          </w:p>
          <w:p w14:paraId="72B5018A" w14:textId="77777777" w:rsidR="00B535EE" w:rsidRPr="00963D2E" w:rsidRDefault="00B535EE" w:rsidP="00753DA1">
            <w:pPr>
              <w:autoSpaceDE w:val="0"/>
              <w:autoSpaceDN w:val="0"/>
              <w:adjustRightInd w:val="0"/>
              <w:rPr>
                <w:rFonts w:cs="Arial"/>
              </w:rPr>
            </w:pPr>
            <w:r w:rsidRPr="00963D2E">
              <w:rPr>
                <w:rFonts w:cs="Arial"/>
              </w:rPr>
              <w:t>commits towards the principal to forthwith pay the amount the principal states he can claim from the supplier as own debt upon the mere written statement by the principal that the supplier has failed in the performance of any obligation to reimburse the aforementioned advance payment, up to an amount of maximum € (amount of the advance payment), increased with the statutory interest on that</w:t>
            </w:r>
          </w:p>
          <w:p w14:paraId="2508F05D" w14:textId="77777777" w:rsidR="00B535EE" w:rsidRPr="00963D2E" w:rsidRDefault="00B535EE" w:rsidP="00753DA1">
            <w:pPr>
              <w:autoSpaceDE w:val="0"/>
              <w:autoSpaceDN w:val="0"/>
              <w:adjustRightInd w:val="0"/>
              <w:rPr>
                <w:rFonts w:cs="Arial"/>
              </w:rPr>
            </w:pPr>
            <w:r w:rsidRPr="00963D2E">
              <w:rPr>
                <w:rFonts w:cs="Arial"/>
              </w:rPr>
              <w:t>amount as of the day the advance payment has been made.</w:t>
            </w:r>
          </w:p>
          <w:p w14:paraId="62F9E28B" w14:textId="77777777" w:rsidR="00B535EE" w:rsidRPr="00963D2E" w:rsidRDefault="00B535EE" w:rsidP="00753DA1">
            <w:pPr>
              <w:autoSpaceDE w:val="0"/>
              <w:autoSpaceDN w:val="0"/>
              <w:adjustRightInd w:val="0"/>
              <w:rPr>
                <w:rFonts w:cs="Arial"/>
              </w:rPr>
            </w:pPr>
          </w:p>
          <w:p w14:paraId="2774E8A2" w14:textId="77777777" w:rsidR="00B535EE" w:rsidRPr="00963D2E" w:rsidRDefault="00B535EE" w:rsidP="00753DA1">
            <w:pPr>
              <w:autoSpaceDE w:val="0"/>
              <w:autoSpaceDN w:val="0"/>
              <w:adjustRightInd w:val="0"/>
              <w:rPr>
                <w:rFonts w:cs="Arial"/>
              </w:rPr>
            </w:pPr>
            <w:r w:rsidRPr="00963D2E">
              <w:rPr>
                <w:rFonts w:cs="Arial"/>
              </w:rPr>
              <w:t>This guarantee is governed by Dutch law.</w:t>
            </w:r>
          </w:p>
          <w:p w14:paraId="4B0D452D" w14:textId="77777777" w:rsidR="00B535EE" w:rsidRPr="00963D2E" w:rsidRDefault="00B535EE" w:rsidP="00753DA1">
            <w:pPr>
              <w:autoSpaceDE w:val="0"/>
              <w:autoSpaceDN w:val="0"/>
              <w:adjustRightInd w:val="0"/>
              <w:rPr>
                <w:rFonts w:cs="Arial"/>
              </w:rPr>
            </w:pPr>
          </w:p>
          <w:p w14:paraId="57239D46" w14:textId="77777777" w:rsidR="00B535EE" w:rsidRPr="00963D2E" w:rsidRDefault="00B535EE" w:rsidP="00753DA1">
            <w:pPr>
              <w:autoSpaceDE w:val="0"/>
              <w:autoSpaceDN w:val="0"/>
              <w:adjustRightInd w:val="0"/>
              <w:rPr>
                <w:rFonts w:cs="Arial"/>
              </w:rPr>
            </w:pPr>
            <w:r w:rsidRPr="00963D2E">
              <w:rPr>
                <w:rFonts w:cs="Arial"/>
              </w:rPr>
              <w:t>All disputes pertaining to this guarantee are settled by the competent judge in the</w:t>
            </w:r>
          </w:p>
          <w:p w14:paraId="0C555CAD" w14:textId="77777777" w:rsidR="00B535EE" w:rsidRPr="00963D2E" w:rsidRDefault="002634D2" w:rsidP="00753DA1">
            <w:pPr>
              <w:autoSpaceDE w:val="0"/>
              <w:autoSpaceDN w:val="0"/>
              <w:adjustRightInd w:val="0"/>
              <w:rPr>
                <w:rFonts w:cs="Arial"/>
              </w:rPr>
            </w:pPr>
            <w:r>
              <w:rPr>
                <w:rFonts w:cs="Arial"/>
              </w:rPr>
              <w:t>Amsterdam</w:t>
            </w:r>
            <w:r w:rsidR="00B535EE" w:rsidRPr="00963D2E">
              <w:rPr>
                <w:rFonts w:cs="Arial"/>
              </w:rPr>
              <w:t xml:space="preserve"> district, the Netherlands.</w:t>
            </w:r>
          </w:p>
          <w:p w14:paraId="41D10EF2" w14:textId="77777777" w:rsidR="00B535EE" w:rsidRPr="00963D2E" w:rsidRDefault="00B535EE" w:rsidP="00753DA1">
            <w:pPr>
              <w:autoSpaceDE w:val="0"/>
              <w:autoSpaceDN w:val="0"/>
              <w:adjustRightInd w:val="0"/>
              <w:rPr>
                <w:rFonts w:cs="Arial"/>
              </w:rPr>
            </w:pPr>
          </w:p>
          <w:p w14:paraId="0C37394D" w14:textId="77777777" w:rsidR="00B535EE" w:rsidRPr="00963D2E" w:rsidRDefault="00B535EE" w:rsidP="00753DA1">
            <w:pPr>
              <w:autoSpaceDE w:val="0"/>
              <w:autoSpaceDN w:val="0"/>
              <w:adjustRightInd w:val="0"/>
              <w:rPr>
                <w:rFonts w:cs="Arial"/>
              </w:rPr>
            </w:pPr>
            <w:r w:rsidRPr="00963D2E">
              <w:rPr>
                <w:rFonts w:cs="Arial"/>
              </w:rPr>
              <w:t>Signed at (place where the guarantee has been signed) on (date of the signature)</w:t>
            </w:r>
          </w:p>
          <w:p w14:paraId="3D9DFB37" w14:textId="77777777" w:rsidR="00B535EE" w:rsidRPr="00963D2E" w:rsidRDefault="00B535EE" w:rsidP="00753DA1">
            <w:pPr>
              <w:rPr>
                <w:rFonts w:cs="Arial"/>
              </w:rPr>
            </w:pPr>
            <w:r w:rsidRPr="00963D2E">
              <w:rPr>
                <w:rFonts w:cs="Arial"/>
              </w:rPr>
              <w:t>(signature of the bank)</w:t>
            </w:r>
          </w:p>
          <w:p w14:paraId="70BB4851" w14:textId="77777777" w:rsidR="00D47BFC" w:rsidRDefault="00117709" w:rsidP="00753DA1">
            <w:pPr>
              <w:rPr>
                <w:b/>
              </w:rPr>
            </w:pPr>
            <w:r w:rsidRPr="00963D2E">
              <w:rPr>
                <w:rFonts w:ascii="CG Times" w:hAnsi="CG Times"/>
              </w:rPr>
              <w:br/>
            </w:r>
            <w:r w:rsidRPr="00963D2E">
              <w:rPr>
                <w:rFonts w:ascii="CG Times" w:hAnsi="CG Times"/>
              </w:rPr>
              <w:br/>
            </w:r>
            <w:r w:rsidR="00D47BFC">
              <w:rPr>
                <w:b/>
              </w:rPr>
              <w:t xml:space="preserve"> </w:t>
            </w:r>
          </w:p>
        </w:tc>
      </w:tr>
    </w:tbl>
    <w:p w14:paraId="2A5677B9" w14:textId="77777777" w:rsidR="002C4744" w:rsidRDefault="002C4744" w:rsidP="00753DA1"/>
    <w:p w14:paraId="523BB17F" w14:textId="77777777" w:rsidR="00335E43" w:rsidRDefault="00335E43" w:rsidP="00753DA1"/>
    <w:p w14:paraId="5715454E" w14:textId="77777777" w:rsidR="00335E43" w:rsidRDefault="00335E43" w:rsidP="00753DA1"/>
    <w:p w14:paraId="661097F3" w14:textId="77777777" w:rsidR="00335E43" w:rsidRDefault="00335E43" w:rsidP="00753DA1"/>
    <w:p w14:paraId="25A24495" w14:textId="77777777" w:rsidR="00335E43" w:rsidRDefault="00335E43" w:rsidP="00753DA1"/>
    <w:p w14:paraId="5D2DD2E8" w14:textId="77777777" w:rsidR="00335E43" w:rsidRDefault="00335E43" w:rsidP="00753DA1"/>
    <w:p w14:paraId="4200F2C3" w14:textId="77777777" w:rsidR="00335E43" w:rsidRDefault="00335E43" w:rsidP="00753DA1"/>
    <w:p w14:paraId="396DEC92" w14:textId="77777777" w:rsidR="00335E43" w:rsidRDefault="00335E43" w:rsidP="00753DA1"/>
    <w:p w14:paraId="49196CB0" w14:textId="77777777" w:rsidR="00335E43" w:rsidRDefault="00335E43" w:rsidP="00753DA1"/>
    <w:p w14:paraId="6F6B78FF" w14:textId="77777777" w:rsidR="00462089" w:rsidRDefault="00462089" w:rsidP="00753D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211"/>
      </w:tblGrid>
      <w:tr w:rsidR="008D0086" w14:paraId="6F74BA7E" w14:textId="77777777">
        <w:tc>
          <w:tcPr>
            <w:tcW w:w="9211" w:type="dxa"/>
            <w:shd w:val="clear" w:color="auto" w:fill="E0E0E0"/>
          </w:tcPr>
          <w:p w14:paraId="090DBF68" w14:textId="77777777" w:rsidR="008D0086" w:rsidRDefault="002C4744" w:rsidP="00AB1FB7">
            <w:pPr>
              <w:pStyle w:val="Kop3"/>
            </w:pPr>
            <w:r>
              <w:br w:type="page"/>
            </w:r>
            <w:r w:rsidR="00D47BFC">
              <w:br w:type="page"/>
            </w:r>
            <w:bookmarkStart w:id="501" w:name="_Toc468723380"/>
            <w:r w:rsidR="005C23DF">
              <w:t>Form</w:t>
            </w:r>
            <w:r w:rsidR="008D0086">
              <w:t xml:space="preserve"> </w:t>
            </w:r>
            <w:r w:rsidR="00335E43">
              <w:t>5</w:t>
            </w:r>
            <w:r w:rsidR="008D0086">
              <w:tab/>
              <w:t>Declaration of no objection</w:t>
            </w:r>
            <w:bookmarkEnd w:id="501"/>
          </w:p>
        </w:tc>
      </w:tr>
    </w:tbl>
    <w:p w14:paraId="6C235913" w14:textId="77777777" w:rsidR="008D0086" w:rsidRDefault="008D0086" w:rsidP="00753D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8D0086" w14:paraId="4088EDD1" w14:textId="77777777">
        <w:trPr>
          <w:trHeight w:val="5270"/>
        </w:trPr>
        <w:tc>
          <w:tcPr>
            <w:tcW w:w="9211" w:type="dxa"/>
          </w:tcPr>
          <w:p w14:paraId="231D1DEC" w14:textId="77777777" w:rsidR="008D0086" w:rsidRDefault="008D0086" w:rsidP="00753DA1">
            <w:pPr>
              <w:rPr>
                <w:b/>
              </w:rPr>
            </w:pPr>
            <w:r>
              <w:rPr>
                <w:b/>
              </w:rPr>
              <w:t xml:space="preserve">Enclosure </w:t>
            </w:r>
            <w:r w:rsidR="00335E43">
              <w:rPr>
                <w:b/>
              </w:rPr>
              <w:t>5</w:t>
            </w:r>
          </w:p>
          <w:p w14:paraId="2F11AF7E" w14:textId="77777777" w:rsidR="008D0086" w:rsidRDefault="008D0086" w:rsidP="00753DA1">
            <w:pPr>
              <w:rPr>
                <w:b/>
                <w:sz w:val="28"/>
                <w:szCs w:val="28"/>
              </w:rPr>
            </w:pPr>
          </w:p>
          <w:p w14:paraId="5486368F" w14:textId="77777777" w:rsidR="008D0086" w:rsidRPr="00094787" w:rsidRDefault="008D0086" w:rsidP="00753DA1">
            <w:pPr>
              <w:rPr>
                <w:b/>
                <w:sz w:val="24"/>
                <w:szCs w:val="24"/>
              </w:rPr>
            </w:pPr>
            <w:r w:rsidRPr="00094787">
              <w:rPr>
                <w:b/>
                <w:sz w:val="24"/>
                <w:szCs w:val="24"/>
              </w:rPr>
              <w:t>Declaration of no objection</w:t>
            </w:r>
          </w:p>
          <w:p w14:paraId="3BE7F839" w14:textId="77777777" w:rsidR="008D0086" w:rsidRDefault="008D0086" w:rsidP="00753DA1"/>
          <w:p w14:paraId="4D2A683D" w14:textId="77777777" w:rsidR="008D0086" w:rsidRDefault="008D0086" w:rsidP="00753DA1"/>
          <w:p w14:paraId="6EEDDB93" w14:textId="77777777" w:rsidR="008D0086" w:rsidRPr="00094787" w:rsidRDefault="008D0086" w:rsidP="00753DA1">
            <w:pPr>
              <w:tabs>
                <w:tab w:val="left" w:pos="1980"/>
                <w:tab w:val="right" w:leader="dot" w:pos="8670"/>
              </w:tabs>
            </w:pPr>
            <w:r w:rsidRPr="00094787">
              <w:t>Name of Tenderer</w:t>
            </w:r>
            <w:r w:rsidRPr="00094787">
              <w:tab/>
              <w:t>:</w:t>
            </w:r>
            <w:r w:rsidRPr="00094787">
              <w:tab/>
            </w:r>
          </w:p>
          <w:p w14:paraId="360D9A6D" w14:textId="77777777" w:rsidR="008D0086" w:rsidRPr="00094787" w:rsidRDefault="008D0086" w:rsidP="00753DA1">
            <w:r w:rsidRPr="00094787">
              <w:tab/>
            </w:r>
          </w:p>
          <w:p w14:paraId="42EA2389" w14:textId="77777777" w:rsidR="008D0086" w:rsidRPr="00094787" w:rsidRDefault="008D0086" w:rsidP="00753DA1">
            <w:r w:rsidRPr="00094787">
              <w:t xml:space="preserve">The undersigned, </w:t>
            </w:r>
          </w:p>
          <w:p w14:paraId="2B6213BD" w14:textId="77777777" w:rsidR="008D0086" w:rsidRPr="00094787" w:rsidRDefault="008D0086" w:rsidP="00753DA1"/>
          <w:p w14:paraId="6C9C12BF" w14:textId="77777777" w:rsidR="008D0086" w:rsidRPr="00094787" w:rsidRDefault="008D0086" w:rsidP="00753DA1">
            <w:r w:rsidRPr="00094787">
              <w:t>hereby declares on behalf of the Tenderer that full consent is given to any further investigation by the contracting authority into the financial and economic capacity, technical ability, efficiency, reliability and general competence of the Tenderer.</w:t>
            </w:r>
          </w:p>
          <w:p w14:paraId="3A882877" w14:textId="77777777" w:rsidR="008D0086" w:rsidRPr="00094787" w:rsidRDefault="008D0086" w:rsidP="00753DA1">
            <w:r w:rsidRPr="00094787">
              <w:t xml:space="preserve"> </w:t>
            </w:r>
          </w:p>
          <w:p w14:paraId="14853978" w14:textId="77777777" w:rsidR="008D0086" w:rsidRPr="00094787" w:rsidRDefault="008D0086" w:rsidP="00753DA1">
            <w:pPr>
              <w:tabs>
                <w:tab w:val="left" w:pos="1170"/>
                <w:tab w:val="right" w:leader="dot" w:pos="4070"/>
                <w:tab w:val="left" w:pos="4590"/>
                <w:tab w:val="left" w:pos="5390"/>
                <w:tab w:val="right" w:leader="dot" w:pos="8655"/>
              </w:tabs>
            </w:pPr>
          </w:p>
          <w:p w14:paraId="55FA7B12" w14:textId="77777777" w:rsidR="008D0086" w:rsidRPr="00094787" w:rsidRDefault="008D0086" w:rsidP="00753DA1">
            <w:pPr>
              <w:tabs>
                <w:tab w:val="left" w:pos="1170"/>
                <w:tab w:val="right" w:leader="dot" w:pos="4070"/>
                <w:tab w:val="left" w:pos="4590"/>
                <w:tab w:val="left" w:pos="5390"/>
                <w:tab w:val="right" w:leader="dot" w:pos="8655"/>
              </w:tabs>
            </w:pPr>
            <w:r w:rsidRPr="00094787">
              <w:t>Place</w:t>
            </w:r>
            <w:r w:rsidRPr="00094787">
              <w:tab/>
              <w:t>:</w:t>
            </w:r>
            <w:r w:rsidRPr="00094787">
              <w:tab/>
            </w:r>
            <w:r w:rsidRPr="00094787">
              <w:tab/>
              <w:t>Date</w:t>
            </w:r>
            <w:r w:rsidRPr="00094787">
              <w:tab/>
              <w:t>:</w:t>
            </w:r>
            <w:r w:rsidRPr="00094787">
              <w:tab/>
            </w:r>
          </w:p>
          <w:p w14:paraId="05505083" w14:textId="77777777" w:rsidR="008D0086" w:rsidRPr="00094787" w:rsidRDefault="008D0086" w:rsidP="00753DA1">
            <w:pPr>
              <w:tabs>
                <w:tab w:val="left" w:pos="1170"/>
                <w:tab w:val="right" w:pos="4070"/>
                <w:tab w:val="left" w:pos="4590"/>
                <w:tab w:val="left" w:pos="5390"/>
                <w:tab w:val="right" w:pos="8655"/>
              </w:tabs>
            </w:pPr>
          </w:p>
          <w:p w14:paraId="752D6570" w14:textId="77777777" w:rsidR="008D0086" w:rsidRPr="00094787" w:rsidRDefault="008D0086" w:rsidP="00753DA1">
            <w:pPr>
              <w:tabs>
                <w:tab w:val="left" w:pos="1170"/>
                <w:tab w:val="right" w:leader="dot" w:pos="4070"/>
                <w:tab w:val="left" w:pos="4590"/>
                <w:tab w:val="left" w:pos="5390"/>
                <w:tab w:val="right" w:leader="dot" w:pos="8655"/>
              </w:tabs>
            </w:pPr>
            <w:r w:rsidRPr="00094787">
              <w:t>Name</w:t>
            </w:r>
            <w:r w:rsidRPr="00094787">
              <w:tab/>
              <w:t>:</w:t>
            </w:r>
            <w:r w:rsidRPr="00094787">
              <w:tab/>
            </w:r>
            <w:r w:rsidRPr="00094787">
              <w:tab/>
              <w:t>Position</w:t>
            </w:r>
            <w:r w:rsidRPr="00094787">
              <w:tab/>
              <w:t>:</w:t>
            </w:r>
            <w:r w:rsidRPr="00094787">
              <w:tab/>
            </w:r>
          </w:p>
          <w:p w14:paraId="69996E33" w14:textId="77777777" w:rsidR="008D0086" w:rsidRPr="00094787" w:rsidRDefault="008D0086" w:rsidP="00753DA1">
            <w:pPr>
              <w:tabs>
                <w:tab w:val="left" w:pos="1170"/>
                <w:tab w:val="right" w:pos="4070"/>
                <w:tab w:val="left" w:pos="4590"/>
                <w:tab w:val="left" w:pos="5390"/>
                <w:tab w:val="right" w:pos="8655"/>
              </w:tabs>
            </w:pPr>
          </w:p>
          <w:p w14:paraId="3E2585C0" w14:textId="77777777" w:rsidR="008D0086" w:rsidRDefault="008D0086" w:rsidP="00753DA1">
            <w:pPr>
              <w:tabs>
                <w:tab w:val="left" w:pos="1170"/>
                <w:tab w:val="right" w:leader="dot" w:pos="4070"/>
                <w:tab w:val="left" w:pos="4590"/>
                <w:tab w:val="left" w:pos="5390"/>
                <w:tab w:val="right" w:pos="8655"/>
              </w:tabs>
            </w:pPr>
            <w:r w:rsidRPr="00094787">
              <w:t>Signature</w:t>
            </w:r>
            <w:r w:rsidRPr="00094787">
              <w:tab/>
              <w:t>:</w:t>
            </w:r>
            <w:r w:rsidRPr="00094787">
              <w:tab/>
            </w:r>
          </w:p>
        </w:tc>
      </w:tr>
    </w:tbl>
    <w:p w14:paraId="60184750" w14:textId="77777777" w:rsidR="00817467" w:rsidRDefault="00817467" w:rsidP="00753DA1"/>
    <w:p w14:paraId="1E74A07B" w14:textId="77777777" w:rsidR="008D0086" w:rsidRDefault="00817467" w:rsidP="00753DA1">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817467" w14:paraId="7A0E5A52" w14:textId="77777777" w:rsidTr="002B6B72">
        <w:tc>
          <w:tcPr>
            <w:tcW w:w="9747" w:type="dxa"/>
            <w:shd w:val="clear" w:color="auto" w:fill="E0E0E0"/>
          </w:tcPr>
          <w:p w14:paraId="7B3D4F0B" w14:textId="77777777" w:rsidR="00817467" w:rsidRPr="00AB1FB7" w:rsidRDefault="00817467" w:rsidP="00AB1FB7">
            <w:pPr>
              <w:pStyle w:val="Kop3"/>
              <w:rPr>
                <w:szCs w:val="18"/>
              </w:rPr>
            </w:pPr>
            <w:r>
              <w:lastRenderedPageBreak/>
              <w:br w:type="page"/>
            </w:r>
            <w:r>
              <w:br w:type="page"/>
            </w:r>
            <w:bookmarkStart w:id="502" w:name="_Toc468723381"/>
            <w:r>
              <w:t>Form 6</w:t>
            </w:r>
            <w:r>
              <w:tab/>
            </w:r>
            <w:r w:rsidRPr="002C0516">
              <w:rPr>
                <w:szCs w:val="18"/>
              </w:rPr>
              <w:t>Surety statement from holding/group company</w:t>
            </w:r>
            <w:bookmarkEnd w:id="502"/>
          </w:p>
        </w:tc>
      </w:tr>
    </w:tbl>
    <w:p w14:paraId="13ABE96A" w14:textId="77777777" w:rsidR="00817467" w:rsidRDefault="00817467" w:rsidP="00753D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0"/>
      </w:tblGrid>
      <w:tr w:rsidR="00817467" w14:paraId="65A9F63B" w14:textId="77777777" w:rsidTr="00C575C5">
        <w:trPr>
          <w:trHeight w:val="5270"/>
        </w:trPr>
        <w:tc>
          <w:tcPr>
            <w:tcW w:w="9211" w:type="dxa"/>
          </w:tcPr>
          <w:p w14:paraId="45263118" w14:textId="77777777" w:rsidR="00817467" w:rsidRDefault="00817467" w:rsidP="00753DA1">
            <w:pPr>
              <w:rPr>
                <w:b/>
              </w:rPr>
            </w:pPr>
            <w:r>
              <w:rPr>
                <w:b/>
              </w:rPr>
              <w:t>Enclosure 7</w:t>
            </w:r>
          </w:p>
          <w:p w14:paraId="6536384A" w14:textId="77777777" w:rsidR="00817467" w:rsidRDefault="00817467" w:rsidP="00753DA1">
            <w:pPr>
              <w:rPr>
                <w:b/>
                <w:sz w:val="28"/>
                <w:szCs w:val="28"/>
              </w:rPr>
            </w:pPr>
          </w:p>
          <w:p w14:paraId="6C1A4F2A" w14:textId="77777777" w:rsidR="00817467" w:rsidRPr="00094787" w:rsidRDefault="00817467" w:rsidP="00753DA1">
            <w:pPr>
              <w:rPr>
                <w:rFonts w:cs="Arial"/>
                <w:b/>
                <w:bCs/>
                <w:sz w:val="24"/>
                <w:szCs w:val="24"/>
              </w:rPr>
            </w:pPr>
            <w:r w:rsidRPr="00094787">
              <w:rPr>
                <w:rFonts w:cs="Arial"/>
                <w:b/>
                <w:bCs/>
                <w:sz w:val="24"/>
                <w:szCs w:val="24"/>
              </w:rPr>
              <w:t>Surety statement from holding/group company</w:t>
            </w:r>
          </w:p>
          <w:p w14:paraId="485BE7C2" w14:textId="77777777" w:rsidR="00817467" w:rsidRDefault="00817467" w:rsidP="00753DA1"/>
          <w:p w14:paraId="08D6CDBA" w14:textId="77777777" w:rsidR="00817467" w:rsidRDefault="00817467" w:rsidP="00753DA1"/>
          <w:tbl>
            <w:tblPr>
              <w:tblW w:w="9450" w:type="dxa"/>
              <w:tblInd w:w="108" w:type="dxa"/>
              <w:tblLook w:val="01E0" w:firstRow="1" w:lastRow="1" w:firstColumn="1" w:lastColumn="1" w:noHBand="0" w:noVBand="0"/>
            </w:tblPr>
            <w:tblGrid>
              <w:gridCol w:w="396"/>
              <w:gridCol w:w="612"/>
              <w:gridCol w:w="266"/>
              <w:gridCol w:w="2256"/>
              <w:gridCol w:w="5446"/>
            </w:tblGrid>
            <w:tr w:rsidR="00817467" w:rsidRPr="002C0516" w14:paraId="7677AB41" w14:textId="77777777" w:rsidTr="00817467">
              <w:trPr>
                <w:trHeight w:val="415"/>
              </w:trPr>
              <w:tc>
                <w:tcPr>
                  <w:tcW w:w="1263" w:type="dxa"/>
                  <w:gridSpan w:val="2"/>
                </w:tcPr>
                <w:p w14:paraId="339F20A7" w14:textId="77777777" w:rsidR="00817467" w:rsidRPr="00094787" w:rsidRDefault="00817467" w:rsidP="00753DA1">
                  <w:pPr>
                    <w:rPr>
                      <w:rFonts w:cs="Arial"/>
                    </w:rPr>
                  </w:pPr>
                  <w:r w:rsidRPr="00094787">
                    <w:rPr>
                      <w:rFonts w:cs="Arial"/>
                    </w:rPr>
                    <w:t>Company name</w:t>
                  </w:r>
                </w:p>
              </w:tc>
              <w:tc>
                <w:tcPr>
                  <w:tcW w:w="282" w:type="dxa"/>
                </w:tcPr>
                <w:p w14:paraId="7AB47677" w14:textId="77777777" w:rsidR="00817467" w:rsidRPr="00094787" w:rsidRDefault="00817467" w:rsidP="00753DA1">
                  <w:pPr>
                    <w:rPr>
                      <w:rFonts w:cs="Arial"/>
                    </w:rPr>
                  </w:pPr>
                </w:p>
                <w:p w14:paraId="78319E3A" w14:textId="77777777" w:rsidR="00817467" w:rsidRPr="00094787" w:rsidRDefault="00817467" w:rsidP="00753DA1">
                  <w:pPr>
                    <w:rPr>
                      <w:rFonts w:cs="Arial"/>
                    </w:rPr>
                  </w:pPr>
                  <w:r w:rsidRPr="00094787">
                    <w:rPr>
                      <w:rFonts w:cs="Arial"/>
                    </w:rPr>
                    <w:t>:</w:t>
                  </w:r>
                </w:p>
              </w:tc>
              <w:tc>
                <w:tcPr>
                  <w:tcW w:w="7905" w:type="dxa"/>
                  <w:gridSpan w:val="2"/>
                </w:tcPr>
                <w:p w14:paraId="228FFF99" w14:textId="77777777" w:rsidR="00817467" w:rsidRPr="00094787" w:rsidRDefault="00817467" w:rsidP="00753DA1">
                  <w:pPr>
                    <w:tabs>
                      <w:tab w:val="right" w:leader="dot" w:pos="7426"/>
                    </w:tabs>
                    <w:rPr>
                      <w:rFonts w:cs="Arial"/>
                    </w:rPr>
                  </w:pPr>
                </w:p>
                <w:p w14:paraId="094D530C" w14:textId="77777777" w:rsidR="00817467" w:rsidRPr="00094787" w:rsidRDefault="00817467" w:rsidP="00753DA1">
                  <w:pPr>
                    <w:tabs>
                      <w:tab w:val="right" w:leader="dot" w:pos="7426"/>
                    </w:tabs>
                    <w:rPr>
                      <w:rFonts w:cs="Arial"/>
                    </w:rPr>
                  </w:pPr>
                  <w:r w:rsidRPr="00094787">
                    <w:rPr>
                      <w:rFonts w:cs="Arial"/>
                    </w:rPr>
                    <w:tab/>
                  </w:r>
                </w:p>
              </w:tc>
            </w:tr>
            <w:tr w:rsidR="00817467" w:rsidRPr="002C0516" w14:paraId="32866E39" w14:textId="77777777" w:rsidTr="00817467">
              <w:trPr>
                <w:trHeight w:val="393"/>
              </w:trPr>
              <w:tc>
                <w:tcPr>
                  <w:tcW w:w="1263" w:type="dxa"/>
                  <w:gridSpan w:val="2"/>
                </w:tcPr>
                <w:p w14:paraId="67F1C9C8" w14:textId="77777777" w:rsidR="00817467" w:rsidRPr="00094787" w:rsidRDefault="00817467" w:rsidP="00753DA1">
                  <w:pPr>
                    <w:rPr>
                      <w:rFonts w:cs="Arial"/>
                    </w:rPr>
                  </w:pPr>
                </w:p>
                <w:p w14:paraId="41D6F086" w14:textId="77777777" w:rsidR="00817467" w:rsidRPr="00094787" w:rsidRDefault="00817467" w:rsidP="00753DA1">
                  <w:pPr>
                    <w:rPr>
                      <w:rFonts w:cs="Arial"/>
                    </w:rPr>
                  </w:pPr>
                  <w:r w:rsidRPr="00094787">
                    <w:rPr>
                      <w:rFonts w:cs="Arial"/>
                    </w:rPr>
                    <w:t>Address</w:t>
                  </w:r>
                </w:p>
              </w:tc>
              <w:tc>
                <w:tcPr>
                  <w:tcW w:w="282" w:type="dxa"/>
                </w:tcPr>
                <w:p w14:paraId="6DD6099C" w14:textId="77777777" w:rsidR="00817467" w:rsidRPr="00094787" w:rsidRDefault="00817467" w:rsidP="00753DA1">
                  <w:pPr>
                    <w:rPr>
                      <w:rFonts w:cs="Arial"/>
                    </w:rPr>
                  </w:pPr>
                </w:p>
                <w:p w14:paraId="473BAA12" w14:textId="77777777" w:rsidR="00817467" w:rsidRPr="00094787" w:rsidRDefault="00817467" w:rsidP="00753DA1">
                  <w:pPr>
                    <w:rPr>
                      <w:rFonts w:cs="Arial"/>
                    </w:rPr>
                  </w:pPr>
                  <w:r w:rsidRPr="00094787">
                    <w:rPr>
                      <w:rFonts w:cs="Arial"/>
                    </w:rPr>
                    <w:t>:</w:t>
                  </w:r>
                </w:p>
              </w:tc>
              <w:tc>
                <w:tcPr>
                  <w:tcW w:w="7905" w:type="dxa"/>
                  <w:gridSpan w:val="2"/>
                </w:tcPr>
                <w:p w14:paraId="56F84CE1" w14:textId="77777777" w:rsidR="00817467" w:rsidRPr="00094787" w:rsidRDefault="00817467" w:rsidP="00753DA1">
                  <w:pPr>
                    <w:tabs>
                      <w:tab w:val="right" w:leader="dot" w:pos="7426"/>
                    </w:tabs>
                    <w:rPr>
                      <w:rFonts w:cs="Arial"/>
                    </w:rPr>
                  </w:pPr>
                </w:p>
                <w:p w14:paraId="0EAA3380" w14:textId="77777777" w:rsidR="00817467" w:rsidRPr="00094787" w:rsidRDefault="00817467" w:rsidP="00753DA1">
                  <w:pPr>
                    <w:tabs>
                      <w:tab w:val="right" w:leader="dot" w:pos="7426"/>
                    </w:tabs>
                    <w:rPr>
                      <w:rFonts w:cs="Arial"/>
                    </w:rPr>
                  </w:pPr>
                  <w:r w:rsidRPr="00094787">
                    <w:rPr>
                      <w:rFonts w:cs="Arial"/>
                    </w:rPr>
                    <w:tab/>
                  </w:r>
                </w:p>
              </w:tc>
            </w:tr>
            <w:tr w:rsidR="00817467" w:rsidRPr="002C0516" w14:paraId="74EBA26B" w14:textId="77777777" w:rsidTr="00817467">
              <w:trPr>
                <w:trHeight w:val="500"/>
              </w:trPr>
              <w:tc>
                <w:tcPr>
                  <w:tcW w:w="1263" w:type="dxa"/>
                  <w:gridSpan w:val="2"/>
                </w:tcPr>
                <w:p w14:paraId="6A3F4770" w14:textId="77777777" w:rsidR="00817467" w:rsidRPr="00094787" w:rsidRDefault="00817467" w:rsidP="00753DA1">
                  <w:pPr>
                    <w:rPr>
                      <w:rFonts w:cs="Arial"/>
                    </w:rPr>
                  </w:pPr>
                </w:p>
                <w:p w14:paraId="18A47F83" w14:textId="77777777" w:rsidR="00817467" w:rsidRPr="00094787" w:rsidRDefault="00094787" w:rsidP="00753DA1">
                  <w:pPr>
                    <w:rPr>
                      <w:rFonts w:cs="Arial"/>
                    </w:rPr>
                  </w:pPr>
                  <w:r>
                    <w:rPr>
                      <w:rFonts w:cs="Arial"/>
                    </w:rPr>
                    <w:t>Postal code and city</w:t>
                  </w:r>
                </w:p>
              </w:tc>
              <w:tc>
                <w:tcPr>
                  <w:tcW w:w="282" w:type="dxa"/>
                </w:tcPr>
                <w:p w14:paraId="79BC86AC" w14:textId="77777777" w:rsidR="00817467" w:rsidRPr="00094787" w:rsidRDefault="00817467" w:rsidP="00753DA1">
                  <w:pPr>
                    <w:rPr>
                      <w:rFonts w:cs="Arial"/>
                    </w:rPr>
                  </w:pPr>
                </w:p>
                <w:p w14:paraId="50877CA1" w14:textId="77777777" w:rsidR="00817467" w:rsidRPr="00094787" w:rsidRDefault="00817467" w:rsidP="00753DA1">
                  <w:pPr>
                    <w:rPr>
                      <w:rFonts w:cs="Arial"/>
                    </w:rPr>
                  </w:pPr>
                </w:p>
              </w:tc>
              <w:tc>
                <w:tcPr>
                  <w:tcW w:w="7905" w:type="dxa"/>
                  <w:gridSpan w:val="2"/>
                </w:tcPr>
                <w:p w14:paraId="78C507F9" w14:textId="77777777" w:rsidR="00817467" w:rsidRPr="00094787" w:rsidRDefault="00817467" w:rsidP="00753DA1">
                  <w:pPr>
                    <w:rPr>
                      <w:rFonts w:cs="Arial"/>
                    </w:rPr>
                  </w:pPr>
                </w:p>
                <w:p w14:paraId="39CFD358" w14:textId="77777777" w:rsidR="00817467" w:rsidRPr="00094787" w:rsidRDefault="00817467" w:rsidP="00753DA1">
                  <w:pPr>
                    <w:rPr>
                      <w:rFonts w:cs="Arial"/>
                    </w:rPr>
                  </w:pPr>
                  <w:r w:rsidRPr="00094787">
                    <w:rPr>
                      <w:rFonts w:cs="Arial"/>
                    </w:rPr>
                    <w:tab/>
                  </w:r>
                </w:p>
              </w:tc>
            </w:tr>
            <w:tr w:rsidR="00817467" w:rsidRPr="002C0516" w14:paraId="006063F8" w14:textId="77777777" w:rsidTr="00817467">
              <w:trPr>
                <w:trHeight w:val="500"/>
              </w:trPr>
              <w:tc>
                <w:tcPr>
                  <w:tcW w:w="1263" w:type="dxa"/>
                  <w:gridSpan w:val="2"/>
                </w:tcPr>
                <w:p w14:paraId="0EC2DFB4" w14:textId="77777777" w:rsidR="00817467" w:rsidRPr="00094787" w:rsidRDefault="00817467" w:rsidP="00753DA1">
                  <w:pPr>
                    <w:rPr>
                      <w:rFonts w:cs="Arial"/>
                    </w:rPr>
                  </w:pPr>
                </w:p>
                <w:p w14:paraId="650CC78B" w14:textId="77777777" w:rsidR="00817467" w:rsidRPr="00094787" w:rsidRDefault="00817467" w:rsidP="00753DA1">
                  <w:pPr>
                    <w:rPr>
                      <w:rFonts w:cs="Arial"/>
                    </w:rPr>
                  </w:pPr>
                  <w:r w:rsidRPr="00094787">
                    <w:rPr>
                      <w:rFonts w:cs="Arial"/>
                    </w:rPr>
                    <w:t>Country</w:t>
                  </w:r>
                </w:p>
              </w:tc>
              <w:tc>
                <w:tcPr>
                  <w:tcW w:w="282" w:type="dxa"/>
                </w:tcPr>
                <w:p w14:paraId="36500074" w14:textId="77777777" w:rsidR="00817467" w:rsidRPr="00094787" w:rsidRDefault="00817467" w:rsidP="00753DA1">
                  <w:pPr>
                    <w:rPr>
                      <w:rFonts w:cs="Arial"/>
                    </w:rPr>
                  </w:pPr>
                </w:p>
                <w:p w14:paraId="362E3DA1" w14:textId="77777777" w:rsidR="00817467" w:rsidRPr="00094787" w:rsidRDefault="00817467" w:rsidP="00753DA1">
                  <w:pPr>
                    <w:rPr>
                      <w:rFonts w:cs="Arial"/>
                    </w:rPr>
                  </w:pPr>
                  <w:r w:rsidRPr="00094787">
                    <w:rPr>
                      <w:rFonts w:cs="Arial"/>
                    </w:rPr>
                    <w:t>:</w:t>
                  </w:r>
                </w:p>
              </w:tc>
              <w:tc>
                <w:tcPr>
                  <w:tcW w:w="7905" w:type="dxa"/>
                  <w:gridSpan w:val="2"/>
                </w:tcPr>
                <w:p w14:paraId="26FF1B03" w14:textId="77777777" w:rsidR="00817467" w:rsidRPr="00094787" w:rsidRDefault="00817467" w:rsidP="00753DA1">
                  <w:pPr>
                    <w:rPr>
                      <w:rFonts w:cs="Arial"/>
                    </w:rPr>
                  </w:pPr>
                </w:p>
                <w:p w14:paraId="23BC0D8B" w14:textId="77777777" w:rsidR="00817467" w:rsidRPr="00094787" w:rsidRDefault="00817467" w:rsidP="00753DA1">
                  <w:pPr>
                    <w:rPr>
                      <w:rFonts w:cs="Arial"/>
                    </w:rPr>
                  </w:pPr>
                  <w:r w:rsidRPr="00094787">
                    <w:rPr>
                      <w:rFonts w:cs="Arial"/>
                    </w:rPr>
                    <w:t>……………………………………………………………………………………………………………..</w:t>
                  </w:r>
                </w:p>
              </w:tc>
            </w:tr>
            <w:tr w:rsidR="00817467" w:rsidRPr="002C0516" w14:paraId="363DF580" w14:textId="77777777" w:rsidTr="00817467">
              <w:trPr>
                <w:trHeight w:val="368"/>
              </w:trPr>
              <w:tc>
                <w:tcPr>
                  <w:tcW w:w="1263" w:type="dxa"/>
                  <w:gridSpan w:val="2"/>
                </w:tcPr>
                <w:p w14:paraId="0CE7C5BD" w14:textId="77777777" w:rsidR="00817467" w:rsidRPr="00094787" w:rsidRDefault="00817467" w:rsidP="00753DA1">
                  <w:pPr>
                    <w:rPr>
                      <w:rFonts w:cs="Arial"/>
                    </w:rPr>
                  </w:pPr>
                </w:p>
              </w:tc>
              <w:tc>
                <w:tcPr>
                  <w:tcW w:w="282" w:type="dxa"/>
                </w:tcPr>
                <w:p w14:paraId="32999052" w14:textId="77777777" w:rsidR="00817467" w:rsidRPr="00094787" w:rsidRDefault="00817467" w:rsidP="00753DA1">
                  <w:pPr>
                    <w:rPr>
                      <w:rFonts w:cs="Arial"/>
                    </w:rPr>
                  </w:pPr>
                </w:p>
              </w:tc>
              <w:tc>
                <w:tcPr>
                  <w:tcW w:w="7905" w:type="dxa"/>
                  <w:gridSpan w:val="2"/>
                </w:tcPr>
                <w:p w14:paraId="48426588" w14:textId="77777777" w:rsidR="00817467" w:rsidRPr="00094787" w:rsidRDefault="00817467" w:rsidP="00753DA1">
                  <w:pPr>
                    <w:rPr>
                      <w:rFonts w:cs="Arial"/>
                    </w:rPr>
                  </w:pPr>
                  <w:r w:rsidRPr="00094787">
                    <w:rPr>
                      <w:rFonts w:cs="Arial"/>
                    </w:rPr>
                    <w:t xml:space="preserve">hereafter referred to as: </w:t>
                  </w:r>
                  <w:r w:rsidRPr="00094787">
                    <w:rPr>
                      <w:rFonts w:cs="Arial"/>
                      <w:b/>
                    </w:rPr>
                    <w:t>the holding</w:t>
                  </w:r>
                </w:p>
              </w:tc>
            </w:tr>
            <w:tr w:rsidR="00817467" w:rsidRPr="002C0516" w14:paraId="5B42E3E7" w14:textId="77777777" w:rsidTr="00817467">
              <w:trPr>
                <w:trHeight w:val="549"/>
              </w:trPr>
              <w:tc>
                <w:tcPr>
                  <w:tcW w:w="9450" w:type="dxa"/>
                  <w:gridSpan w:val="5"/>
                </w:tcPr>
                <w:p w14:paraId="01FFFEA1" w14:textId="77777777" w:rsidR="00817467" w:rsidRPr="00094787" w:rsidRDefault="00817467" w:rsidP="00753DA1">
                  <w:pPr>
                    <w:rPr>
                      <w:rFonts w:cs="Arial"/>
                    </w:rPr>
                  </w:pPr>
                </w:p>
                <w:p w14:paraId="54D812C5" w14:textId="77777777" w:rsidR="00817467" w:rsidRPr="00094787" w:rsidRDefault="00817467" w:rsidP="00753DA1">
                  <w:pPr>
                    <w:rPr>
                      <w:rFonts w:cs="Arial"/>
                    </w:rPr>
                  </w:pPr>
                  <w:r w:rsidRPr="00094787">
                    <w:rPr>
                      <w:rFonts w:cs="Arial"/>
                    </w:rPr>
                    <w:t xml:space="preserve">The undersigned, </w:t>
                  </w:r>
                </w:p>
                <w:p w14:paraId="0054F6D3" w14:textId="77777777" w:rsidR="00817467" w:rsidRPr="00094787" w:rsidRDefault="00817467" w:rsidP="00753DA1">
                  <w:pPr>
                    <w:rPr>
                      <w:rFonts w:cs="Arial"/>
                    </w:rPr>
                  </w:pPr>
                </w:p>
                <w:p w14:paraId="568DAC4E" w14:textId="77777777" w:rsidR="00817467" w:rsidRPr="00094787" w:rsidRDefault="00817467" w:rsidP="00753DA1">
                  <w:pPr>
                    <w:rPr>
                      <w:rFonts w:cs="Arial"/>
                    </w:rPr>
                  </w:pPr>
                  <w:r w:rsidRPr="00094787">
                    <w:rPr>
                      <w:rFonts w:cs="Arial"/>
                    </w:rPr>
                    <w:t xml:space="preserve">considering that </w:t>
                  </w:r>
                  <w:r w:rsidRPr="004A57E9">
                    <w:rPr>
                      <w:rFonts w:cs="Arial"/>
                      <w:i/>
                    </w:rPr>
                    <w:t>&lt;applicant name&gt;</w:t>
                  </w:r>
                  <w:r w:rsidRPr="00094787">
                    <w:rPr>
                      <w:rFonts w:cs="Arial"/>
                    </w:rPr>
                    <w:t xml:space="preserve"> is a subsidiary of the holding and that this applicant wishes to use the holding’s consolidated financial data for the application to the call for tender of ……………………………</w:t>
                  </w:r>
                </w:p>
                <w:p w14:paraId="14181A43" w14:textId="77777777" w:rsidR="00817467" w:rsidRPr="00094787" w:rsidRDefault="00817467" w:rsidP="00753DA1">
                  <w:pPr>
                    <w:rPr>
                      <w:rFonts w:cs="Arial"/>
                    </w:rPr>
                  </w:pPr>
                </w:p>
                <w:p w14:paraId="7BB429BE" w14:textId="77777777" w:rsidR="00817467" w:rsidRPr="00094787" w:rsidRDefault="00817467" w:rsidP="00753DA1">
                  <w:pPr>
                    <w:rPr>
                      <w:rFonts w:cs="Arial"/>
                    </w:rPr>
                  </w:pPr>
                  <w:r w:rsidRPr="00094787">
                    <w:rPr>
                      <w:rFonts w:cs="Arial"/>
                    </w:rPr>
                    <w:t>declares that</w:t>
                  </w:r>
                </w:p>
                <w:p w14:paraId="49B26113" w14:textId="77777777" w:rsidR="00817467" w:rsidRPr="00094787" w:rsidRDefault="00817467" w:rsidP="00753DA1">
                  <w:pPr>
                    <w:rPr>
                      <w:rFonts w:cs="Arial"/>
                    </w:rPr>
                  </w:pPr>
                </w:p>
              </w:tc>
            </w:tr>
            <w:tr w:rsidR="00817467" w:rsidRPr="002C0516" w14:paraId="6DAEB454" w14:textId="77777777" w:rsidTr="00817467">
              <w:trPr>
                <w:trHeight w:val="546"/>
              </w:trPr>
              <w:tc>
                <w:tcPr>
                  <w:tcW w:w="9450" w:type="dxa"/>
                  <w:gridSpan w:val="5"/>
                </w:tcPr>
                <w:p w14:paraId="302DF221" w14:textId="77777777" w:rsidR="00817467" w:rsidRPr="00094787" w:rsidRDefault="00817467" w:rsidP="00753DA1">
                  <w:pPr>
                    <w:rPr>
                      <w:rFonts w:cs="Arial"/>
                    </w:rPr>
                  </w:pPr>
                  <w:r w:rsidRPr="00094787">
                    <w:rPr>
                      <w:rFonts w:cs="Arial"/>
                    </w:rPr>
                    <w:t xml:space="preserve">the holding – provided that the contract is awarded to them – hereby stands surety for fulfilment of the </w:t>
                  </w:r>
                  <w:r w:rsidR="00661904">
                    <w:rPr>
                      <w:rFonts w:cs="Arial"/>
                    </w:rPr>
                    <w:t>Tenderer</w:t>
                  </w:r>
                  <w:r w:rsidRPr="00094787">
                    <w:rPr>
                      <w:rFonts w:cs="Arial"/>
                    </w:rPr>
                    <w:t>'s obligations pursuant to the agreement(s) concluded by virtue of this call for tender.</w:t>
                  </w:r>
                </w:p>
              </w:tc>
            </w:tr>
            <w:tr w:rsidR="00817467" w:rsidRPr="002C0516" w14:paraId="1FEA8EAA" w14:textId="77777777" w:rsidTr="00817467">
              <w:trPr>
                <w:trHeight w:val="546"/>
              </w:trPr>
              <w:tc>
                <w:tcPr>
                  <w:tcW w:w="9450" w:type="dxa"/>
                  <w:gridSpan w:val="5"/>
                </w:tcPr>
                <w:p w14:paraId="6248DA46" w14:textId="77777777" w:rsidR="00817467" w:rsidRPr="00094787" w:rsidRDefault="00817467" w:rsidP="00753DA1">
                  <w:pPr>
                    <w:rPr>
                      <w:rFonts w:cs="Arial"/>
                    </w:rPr>
                  </w:pPr>
                </w:p>
              </w:tc>
            </w:tr>
            <w:tr w:rsidR="00817467" w:rsidRPr="002C0516" w14:paraId="2C65B599" w14:textId="77777777" w:rsidTr="00817467">
              <w:trPr>
                <w:trHeight w:val="299"/>
              </w:trPr>
              <w:tc>
                <w:tcPr>
                  <w:tcW w:w="3813" w:type="dxa"/>
                  <w:gridSpan w:val="4"/>
                </w:tcPr>
                <w:p w14:paraId="046FE46E" w14:textId="77777777" w:rsidR="00817467" w:rsidRPr="00094787" w:rsidRDefault="00817467" w:rsidP="00753DA1">
                  <w:pPr>
                    <w:rPr>
                      <w:rFonts w:cs="Arial"/>
                    </w:rPr>
                  </w:pPr>
                  <w:r w:rsidRPr="00094787">
                    <w:rPr>
                      <w:rFonts w:cs="Arial"/>
                    </w:rPr>
                    <w:t>Town</w:t>
                  </w:r>
                </w:p>
              </w:tc>
              <w:tc>
                <w:tcPr>
                  <w:tcW w:w="5637" w:type="dxa"/>
                  <w:shd w:val="clear" w:color="auto" w:fill="auto"/>
                </w:tcPr>
                <w:p w14:paraId="539B0D2D" w14:textId="77777777" w:rsidR="00817467" w:rsidRPr="00094787" w:rsidRDefault="00817467" w:rsidP="00753DA1">
                  <w:pPr>
                    <w:rPr>
                      <w:rFonts w:cs="Arial"/>
                    </w:rPr>
                  </w:pPr>
                  <w:r w:rsidRPr="00094787">
                    <w:rPr>
                      <w:rFonts w:cs="Arial"/>
                    </w:rPr>
                    <w:t>Date</w:t>
                  </w:r>
                </w:p>
                <w:p w14:paraId="7E55608B" w14:textId="77777777" w:rsidR="00817467" w:rsidRPr="00094787" w:rsidRDefault="00817467" w:rsidP="00753DA1">
                  <w:pPr>
                    <w:rPr>
                      <w:rFonts w:cs="Arial"/>
                    </w:rPr>
                  </w:pPr>
                </w:p>
              </w:tc>
            </w:tr>
            <w:tr w:rsidR="00817467" w:rsidRPr="002C0516" w14:paraId="55C74277" w14:textId="77777777" w:rsidTr="00817467">
              <w:trPr>
                <w:trHeight w:val="265"/>
              </w:trPr>
              <w:tc>
                <w:tcPr>
                  <w:tcW w:w="3813" w:type="dxa"/>
                  <w:gridSpan w:val="4"/>
                </w:tcPr>
                <w:p w14:paraId="54F48739" w14:textId="77777777" w:rsidR="00817467" w:rsidRPr="00094787" w:rsidRDefault="00817467" w:rsidP="00753DA1">
                  <w:pPr>
                    <w:rPr>
                      <w:rFonts w:cs="Arial"/>
                    </w:rPr>
                  </w:pPr>
                  <w:r w:rsidRPr="00094787">
                    <w:rPr>
                      <w:rFonts w:cs="Arial"/>
                    </w:rPr>
                    <w:t>Name</w:t>
                  </w:r>
                </w:p>
                <w:p w14:paraId="43F46AFA" w14:textId="77777777" w:rsidR="00817467" w:rsidRPr="00094787" w:rsidRDefault="00817467" w:rsidP="00753DA1">
                  <w:pPr>
                    <w:rPr>
                      <w:rFonts w:cs="Arial"/>
                    </w:rPr>
                  </w:pPr>
                </w:p>
              </w:tc>
              <w:tc>
                <w:tcPr>
                  <w:tcW w:w="5637" w:type="dxa"/>
                  <w:shd w:val="clear" w:color="auto" w:fill="auto"/>
                </w:tcPr>
                <w:p w14:paraId="12B8C76C" w14:textId="77777777" w:rsidR="00817467" w:rsidRPr="00094787" w:rsidRDefault="00817467" w:rsidP="00753DA1">
                  <w:pPr>
                    <w:rPr>
                      <w:rFonts w:cs="Arial"/>
                    </w:rPr>
                  </w:pPr>
                  <w:r w:rsidRPr="00094787">
                    <w:rPr>
                      <w:rFonts w:cs="Arial"/>
                    </w:rPr>
                    <w:t>Position</w:t>
                  </w:r>
                </w:p>
              </w:tc>
            </w:tr>
            <w:tr w:rsidR="00817467" w:rsidRPr="002C0516" w14:paraId="191DE380" w14:textId="77777777" w:rsidTr="00817467">
              <w:trPr>
                <w:trHeight w:val="551"/>
              </w:trPr>
              <w:tc>
                <w:tcPr>
                  <w:tcW w:w="9450" w:type="dxa"/>
                  <w:gridSpan w:val="5"/>
                </w:tcPr>
                <w:p w14:paraId="584DACF7" w14:textId="77777777" w:rsidR="00817467" w:rsidRPr="00094787" w:rsidRDefault="00817467" w:rsidP="00753DA1">
                  <w:pPr>
                    <w:rPr>
                      <w:rFonts w:cs="Arial"/>
                    </w:rPr>
                  </w:pPr>
                  <w:r w:rsidRPr="00094787">
                    <w:rPr>
                      <w:rFonts w:cs="Arial"/>
                    </w:rPr>
                    <w:t>Signature</w:t>
                  </w:r>
                </w:p>
                <w:p w14:paraId="36F1627D" w14:textId="77777777" w:rsidR="00817467" w:rsidRPr="00094787" w:rsidRDefault="00817467" w:rsidP="00753DA1">
                  <w:pPr>
                    <w:rPr>
                      <w:rFonts w:cs="Arial"/>
                    </w:rPr>
                  </w:pPr>
                </w:p>
                <w:p w14:paraId="655C1852" w14:textId="77777777" w:rsidR="00817467" w:rsidRPr="00094787" w:rsidRDefault="00817467" w:rsidP="00753DA1">
                  <w:pPr>
                    <w:rPr>
                      <w:rFonts w:cs="Arial"/>
                    </w:rPr>
                  </w:pPr>
                </w:p>
              </w:tc>
            </w:tr>
            <w:tr w:rsidR="00817467" w:rsidRPr="002C0516" w14:paraId="1358330A" w14:textId="77777777" w:rsidTr="00817467">
              <w:trPr>
                <w:trHeight w:val="843"/>
              </w:trPr>
              <w:tc>
                <w:tcPr>
                  <w:tcW w:w="415" w:type="dxa"/>
                </w:tcPr>
                <w:p w14:paraId="2AAD5395" w14:textId="77777777" w:rsidR="00817467" w:rsidRPr="00094787" w:rsidRDefault="00817467" w:rsidP="00753DA1">
                  <w:pPr>
                    <w:rPr>
                      <w:rFonts w:cs="Arial"/>
                    </w:rPr>
                  </w:pPr>
                </w:p>
              </w:tc>
              <w:tc>
                <w:tcPr>
                  <w:tcW w:w="9035" w:type="dxa"/>
                  <w:gridSpan w:val="4"/>
                </w:tcPr>
                <w:p w14:paraId="566C49CD" w14:textId="77777777" w:rsidR="00817467" w:rsidRPr="00094787" w:rsidRDefault="00817467" w:rsidP="00753DA1">
                  <w:pPr>
                    <w:rPr>
                      <w:rFonts w:cs="Arial"/>
                      <w:b/>
                    </w:rPr>
                  </w:pPr>
                  <w:r w:rsidRPr="00094787">
                    <w:rPr>
                      <w:rFonts w:cs="Arial"/>
                      <w:b/>
                    </w:rPr>
                    <w:t>Documents proving that the signatory is authorised to represent the partnership, must be enclosed.</w:t>
                  </w:r>
                </w:p>
              </w:tc>
            </w:tr>
          </w:tbl>
          <w:p w14:paraId="39AAB9E2" w14:textId="77777777" w:rsidR="00817467" w:rsidRDefault="00817467" w:rsidP="00753DA1">
            <w:pPr>
              <w:tabs>
                <w:tab w:val="left" w:pos="1170"/>
                <w:tab w:val="right" w:leader="dot" w:pos="4070"/>
                <w:tab w:val="left" w:pos="4590"/>
                <w:tab w:val="left" w:pos="5390"/>
                <w:tab w:val="right" w:pos="8655"/>
              </w:tabs>
            </w:pPr>
          </w:p>
        </w:tc>
      </w:tr>
    </w:tbl>
    <w:p w14:paraId="44581B30" w14:textId="77777777" w:rsidR="002B6B72" w:rsidRDefault="002B6B72" w:rsidP="00753DA1">
      <w:pPr>
        <w:pStyle w:val="Kop1"/>
      </w:pPr>
    </w:p>
    <w:p w14:paraId="0317CD8B" w14:textId="77777777" w:rsidR="00094787" w:rsidRDefault="00094787" w:rsidP="00094787"/>
    <w:p w14:paraId="4334FD73" w14:textId="77777777" w:rsidR="00094787" w:rsidRDefault="00094787" w:rsidP="00094787"/>
    <w:p w14:paraId="62EC0835" w14:textId="77777777" w:rsidR="00094787" w:rsidRDefault="00094787" w:rsidP="00094787"/>
    <w:p w14:paraId="1403CB86" w14:textId="77777777" w:rsidR="00094787" w:rsidRDefault="00094787" w:rsidP="00094787"/>
    <w:p w14:paraId="70A3873A" w14:textId="77777777" w:rsidR="00094787" w:rsidRDefault="00094787" w:rsidP="00094787"/>
    <w:p w14:paraId="4C87BB13" w14:textId="77777777" w:rsidR="00094787" w:rsidRPr="00094787" w:rsidRDefault="00094787" w:rsidP="00094787"/>
    <w:p w14:paraId="0E209D40" w14:textId="77777777" w:rsidR="002B6B72" w:rsidRPr="002C0516" w:rsidRDefault="00AB1FB7" w:rsidP="00753DA1">
      <w:pPr>
        <w:rPr>
          <w:rFonts w:cs="Arial"/>
        </w:rPr>
      </w:pPr>
      <w:r>
        <w:rPr>
          <w:rFonts w:cs="Arial"/>
        </w:rPr>
        <w:br w:type="page"/>
      </w:r>
    </w:p>
    <w:p w14:paraId="143D4F75" w14:textId="77777777" w:rsidR="002B6B72" w:rsidRPr="002C0516" w:rsidRDefault="002B6B72" w:rsidP="00753DA1">
      <w:pPr>
        <w:rPr>
          <w:rFonts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E14B59" w14:paraId="0CE40826" w14:textId="77777777" w:rsidTr="00E14B59">
        <w:tc>
          <w:tcPr>
            <w:tcW w:w="9747" w:type="dxa"/>
            <w:shd w:val="clear" w:color="auto" w:fill="E0E0E0"/>
          </w:tcPr>
          <w:p w14:paraId="0F1DFF9E" w14:textId="77777777" w:rsidR="00E14B59" w:rsidRPr="00AB1FB7" w:rsidRDefault="00E14B59" w:rsidP="00AB1FB7">
            <w:pPr>
              <w:pStyle w:val="Kop3"/>
              <w:rPr>
                <w:rFonts w:cs="Arial"/>
                <w:szCs w:val="18"/>
              </w:rPr>
            </w:pPr>
            <w:r>
              <w:br w:type="page"/>
            </w:r>
            <w:r>
              <w:br w:type="page"/>
            </w:r>
            <w:bookmarkStart w:id="503" w:name="_Toc468723382"/>
            <w:r>
              <w:t>Form 7</w:t>
            </w:r>
            <w:r>
              <w:tab/>
            </w:r>
            <w:r>
              <w:rPr>
                <w:rFonts w:cs="Arial"/>
                <w:szCs w:val="18"/>
              </w:rPr>
              <w:t>Turnover</w:t>
            </w:r>
            <w:bookmarkEnd w:id="503"/>
          </w:p>
        </w:tc>
      </w:tr>
    </w:tbl>
    <w:p w14:paraId="231952AD" w14:textId="77777777" w:rsidR="00E14B59" w:rsidRDefault="00E14B59" w:rsidP="00753DA1">
      <w:pPr>
        <w:rPr>
          <w:rFonts w:cs="Arial"/>
          <w:b/>
        </w:rPr>
      </w:pPr>
    </w:p>
    <w:p w14:paraId="1D858B85" w14:textId="77777777" w:rsidR="00E14B59" w:rsidRDefault="00E14B59" w:rsidP="00753DA1">
      <w:pPr>
        <w:rPr>
          <w:rFonts w:cs="Arial"/>
          <w:b/>
        </w:rPr>
      </w:pPr>
    </w:p>
    <w:p w14:paraId="27462A89" w14:textId="77777777" w:rsidR="00E14B59" w:rsidRDefault="00E14B59" w:rsidP="00753DA1">
      <w:pPr>
        <w:rPr>
          <w:rFonts w:cs="Arial"/>
          <w:b/>
        </w:rPr>
      </w:pPr>
    </w:p>
    <w:p w14:paraId="49DA8C9B" w14:textId="77777777" w:rsidR="002B6B72" w:rsidRPr="002C0516" w:rsidRDefault="002B6B72" w:rsidP="00753DA1">
      <w:pPr>
        <w:rPr>
          <w:rFonts w:cs="Arial"/>
        </w:rPr>
      </w:pPr>
      <w:r>
        <w:rPr>
          <w:rFonts w:cs="Arial"/>
          <w:b/>
        </w:rPr>
        <w:t>Enclosure</w:t>
      </w:r>
      <w:r w:rsidRPr="002C0516">
        <w:rPr>
          <w:rFonts w:cs="Arial"/>
          <w:b/>
        </w:rPr>
        <w:t xml:space="preserve"> </w:t>
      </w:r>
      <w:r>
        <w:rPr>
          <w:rFonts w:cs="Arial"/>
          <w:b/>
        </w:rPr>
        <w:t>8</w:t>
      </w:r>
    </w:p>
    <w:p w14:paraId="6050F10C" w14:textId="77777777" w:rsidR="002B6B72" w:rsidRPr="002C0516" w:rsidRDefault="002B6B72" w:rsidP="00753DA1">
      <w:pPr>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1984"/>
      </w:tblGrid>
      <w:tr w:rsidR="002B6B72" w:rsidRPr="002C0516" w14:paraId="52455EC6" w14:textId="77777777" w:rsidTr="00C575C5">
        <w:tc>
          <w:tcPr>
            <w:tcW w:w="3119" w:type="dxa"/>
            <w:tcBorders>
              <w:top w:val="single" w:sz="4" w:space="0" w:color="auto"/>
              <w:left w:val="single" w:sz="4" w:space="0" w:color="auto"/>
              <w:bottom w:val="single" w:sz="4" w:space="0" w:color="auto"/>
              <w:right w:val="single" w:sz="4" w:space="0" w:color="auto"/>
            </w:tcBorders>
            <w:shd w:val="clear" w:color="auto" w:fill="E6E6E6"/>
          </w:tcPr>
          <w:p w14:paraId="1C3C31ED" w14:textId="77777777" w:rsidR="002B6B72" w:rsidRPr="002C0516" w:rsidRDefault="002B6B72" w:rsidP="008B3706">
            <w:pPr>
              <w:rPr>
                <w:rFonts w:cs="Arial"/>
                <w:b/>
              </w:rPr>
            </w:pPr>
            <w:r w:rsidRPr="002C0516">
              <w:rPr>
                <w:rFonts w:cs="Arial"/>
                <w:b/>
              </w:rPr>
              <w:t xml:space="preserve">Annual turnovers as required by </w:t>
            </w:r>
            <w:r w:rsidR="005B7940" w:rsidRPr="005B7940">
              <w:rPr>
                <w:rFonts w:cs="Arial"/>
                <w:b/>
              </w:rPr>
              <w:t xml:space="preserve">Section </w:t>
            </w:r>
            <w:r w:rsidR="008B3706">
              <w:rPr>
                <w:rFonts w:cs="Arial"/>
                <w:b/>
              </w:rPr>
              <w:t>3.</w:t>
            </w:r>
            <w:r w:rsidR="005F1872">
              <w:rPr>
                <w:rFonts w:cs="Arial"/>
                <w:b/>
              </w:rPr>
              <w:t>4.9</w:t>
            </w:r>
            <w:r>
              <w:rPr>
                <w:rFonts w:cs="Arial"/>
                <w:b/>
              </w:rPr>
              <w:t xml:space="preserve"> in Descriptive Document</w:t>
            </w:r>
          </w:p>
        </w:tc>
        <w:tc>
          <w:tcPr>
            <w:tcW w:w="1984" w:type="dxa"/>
            <w:tcBorders>
              <w:top w:val="single" w:sz="4" w:space="0" w:color="auto"/>
              <w:left w:val="single" w:sz="4" w:space="0" w:color="auto"/>
              <w:bottom w:val="single" w:sz="4" w:space="0" w:color="auto"/>
              <w:right w:val="single" w:sz="4" w:space="0" w:color="auto"/>
            </w:tcBorders>
            <w:shd w:val="clear" w:color="auto" w:fill="E6E6E6"/>
          </w:tcPr>
          <w:p w14:paraId="4C541F66" w14:textId="77777777" w:rsidR="002B6B72" w:rsidRPr="002C0516" w:rsidRDefault="002B6B72" w:rsidP="00753DA1">
            <w:pPr>
              <w:rPr>
                <w:rFonts w:cs="Arial"/>
                <w:b/>
              </w:rPr>
            </w:pPr>
            <w:r w:rsidRPr="002C0516">
              <w:rPr>
                <w:rFonts w:cs="Arial"/>
                <w:b/>
              </w:rPr>
              <w:t>Amount</w:t>
            </w:r>
            <w:r>
              <w:rPr>
                <w:rFonts w:cs="Arial"/>
                <w:b/>
              </w:rPr>
              <w:t xml:space="preserve"> </w:t>
            </w:r>
          </w:p>
        </w:tc>
      </w:tr>
      <w:tr w:rsidR="002B6B72" w:rsidRPr="002C0516" w14:paraId="27905DD0" w14:textId="77777777" w:rsidTr="00C575C5">
        <w:tc>
          <w:tcPr>
            <w:tcW w:w="3119" w:type="dxa"/>
            <w:tcBorders>
              <w:top w:val="single" w:sz="4" w:space="0" w:color="auto"/>
              <w:left w:val="single" w:sz="4" w:space="0" w:color="auto"/>
              <w:bottom w:val="single" w:sz="4" w:space="0" w:color="auto"/>
              <w:right w:val="single" w:sz="4" w:space="0" w:color="auto"/>
            </w:tcBorders>
          </w:tcPr>
          <w:p w14:paraId="4A51C026" w14:textId="77777777" w:rsidR="002B6B72" w:rsidRPr="002C0516" w:rsidRDefault="007C2849" w:rsidP="00753DA1">
            <w:pPr>
              <w:rPr>
                <w:rFonts w:cs="Arial"/>
              </w:rPr>
            </w:pPr>
            <w:r>
              <w:rPr>
                <w:rFonts w:cs="Arial"/>
              </w:rPr>
              <w:t>2013</w:t>
            </w:r>
          </w:p>
        </w:tc>
        <w:tc>
          <w:tcPr>
            <w:tcW w:w="1984" w:type="dxa"/>
            <w:tcBorders>
              <w:top w:val="single" w:sz="4" w:space="0" w:color="auto"/>
              <w:left w:val="single" w:sz="4" w:space="0" w:color="auto"/>
              <w:bottom w:val="single" w:sz="4" w:space="0" w:color="auto"/>
              <w:right w:val="single" w:sz="4" w:space="0" w:color="auto"/>
            </w:tcBorders>
          </w:tcPr>
          <w:p w14:paraId="3D455310" w14:textId="77777777" w:rsidR="002B6B72" w:rsidRPr="002C0516" w:rsidRDefault="002B6B72" w:rsidP="00753DA1">
            <w:pPr>
              <w:rPr>
                <w:rFonts w:cs="Arial"/>
              </w:rPr>
            </w:pPr>
          </w:p>
        </w:tc>
      </w:tr>
      <w:tr w:rsidR="002B6B72" w:rsidRPr="002C0516" w14:paraId="56A9BCEF" w14:textId="77777777" w:rsidTr="00C575C5">
        <w:tc>
          <w:tcPr>
            <w:tcW w:w="3119" w:type="dxa"/>
            <w:tcBorders>
              <w:top w:val="single" w:sz="4" w:space="0" w:color="auto"/>
              <w:left w:val="single" w:sz="4" w:space="0" w:color="auto"/>
              <w:bottom w:val="single" w:sz="4" w:space="0" w:color="auto"/>
              <w:right w:val="single" w:sz="4" w:space="0" w:color="auto"/>
            </w:tcBorders>
          </w:tcPr>
          <w:p w14:paraId="686BB599" w14:textId="77777777" w:rsidR="002B6B72" w:rsidRPr="002C0516" w:rsidRDefault="007C2849" w:rsidP="00753DA1">
            <w:pPr>
              <w:rPr>
                <w:rFonts w:cs="Arial"/>
              </w:rPr>
            </w:pPr>
            <w:r>
              <w:rPr>
                <w:rFonts w:cs="Arial"/>
              </w:rPr>
              <w:t>2014</w:t>
            </w:r>
          </w:p>
        </w:tc>
        <w:tc>
          <w:tcPr>
            <w:tcW w:w="1984" w:type="dxa"/>
            <w:tcBorders>
              <w:top w:val="single" w:sz="4" w:space="0" w:color="auto"/>
              <w:left w:val="single" w:sz="4" w:space="0" w:color="auto"/>
              <w:bottom w:val="single" w:sz="4" w:space="0" w:color="auto"/>
              <w:right w:val="single" w:sz="4" w:space="0" w:color="auto"/>
            </w:tcBorders>
          </w:tcPr>
          <w:p w14:paraId="0722A1E7" w14:textId="77777777" w:rsidR="002B6B72" w:rsidRPr="002C0516" w:rsidRDefault="002B6B72" w:rsidP="00753DA1">
            <w:pPr>
              <w:rPr>
                <w:rFonts w:cs="Arial"/>
              </w:rPr>
            </w:pPr>
          </w:p>
        </w:tc>
      </w:tr>
      <w:tr w:rsidR="002B6B72" w:rsidRPr="002C0516" w14:paraId="09872C55" w14:textId="77777777" w:rsidTr="00C575C5">
        <w:tc>
          <w:tcPr>
            <w:tcW w:w="3119" w:type="dxa"/>
            <w:tcBorders>
              <w:top w:val="single" w:sz="4" w:space="0" w:color="auto"/>
              <w:left w:val="single" w:sz="4" w:space="0" w:color="auto"/>
              <w:bottom w:val="single" w:sz="4" w:space="0" w:color="auto"/>
              <w:right w:val="single" w:sz="4" w:space="0" w:color="auto"/>
            </w:tcBorders>
          </w:tcPr>
          <w:p w14:paraId="48C2087F" w14:textId="77777777" w:rsidR="002B6B72" w:rsidRPr="002C0516" w:rsidRDefault="007C2849" w:rsidP="00753DA1">
            <w:pPr>
              <w:rPr>
                <w:rFonts w:cs="Arial"/>
              </w:rPr>
            </w:pPr>
            <w:r>
              <w:rPr>
                <w:rFonts w:cs="Arial"/>
              </w:rPr>
              <w:t>2015</w:t>
            </w:r>
          </w:p>
        </w:tc>
        <w:tc>
          <w:tcPr>
            <w:tcW w:w="1984" w:type="dxa"/>
            <w:tcBorders>
              <w:top w:val="single" w:sz="4" w:space="0" w:color="auto"/>
              <w:left w:val="single" w:sz="4" w:space="0" w:color="auto"/>
              <w:bottom w:val="single" w:sz="4" w:space="0" w:color="auto"/>
              <w:right w:val="single" w:sz="4" w:space="0" w:color="auto"/>
            </w:tcBorders>
          </w:tcPr>
          <w:p w14:paraId="56CCCAA6" w14:textId="77777777" w:rsidR="002B6B72" w:rsidRPr="002C0516" w:rsidRDefault="002B6B72" w:rsidP="00753DA1">
            <w:pPr>
              <w:rPr>
                <w:rFonts w:cs="Arial"/>
              </w:rPr>
            </w:pPr>
          </w:p>
        </w:tc>
      </w:tr>
    </w:tbl>
    <w:p w14:paraId="21BC6D2E" w14:textId="77777777" w:rsidR="002B6B72" w:rsidRPr="002C0516" w:rsidRDefault="002B6B72" w:rsidP="00753DA1">
      <w:pPr>
        <w:rPr>
          <w:rFonts w:cs="Arial"/>
        </w:rPr>
      </w:pPr>
    </w:p>
    <w:p w14:paraId="54B54F4F" w14:textId="77777777" w:rsidR="00244215" w:rsidRDefault="00244215" w:rsidP="00753DA1">
      <w:pPr>
        <w:rPr>
          <w:rFonts w:cs="Arial"/>
          <w:szCs w:val="22"/>
        </w:rPr>
      </w:pPr>
    </w:p>
    <w:p w14:paraId="4AB05C1F" w14:textId="77777777" w:rsidR="00244215" w:rsidRDefault="00AB1FB7" w:rsidP="00753DA1">
      <w:pPr>
        <w:rPr>
          <w:rFonts w:cs="Arial"/>
          <w:szCs w:val="22"/>
        </w:rPr>
      </w:pPr>
      <w:r>
        <w:rPr>
          <w:rFonts w:cs="Arial"/>
          <w:szCs w:val="22"/>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E14B59" w14:paraId="048AA30E" w14:textId="77777777" w:rsidTr="00E14B59">
        <w:tc>
          <w:tcPr>
            <w:tcW w:w="9747" w:type="dxa"/>
            <w:shd w:val="clear" w:color="auto" w:fill="E0E0E0"/>
          </w:tcPr>
          <w:p w14:paraId="6ACAE39B" w14:textId="77777777" w:rsidR="00E14B59" w:rsidRPr="00AB1FB7" w:rsidRDefault="00E14B59" w:rsidP="00AB1FB7">
            <w:pPr>
              <w:pStyle w:val="Kop3"/>
              <w:rPr>
                <w:szCs w:val="18"/>
              </w:rPr>
            </w:pPr>
            <w:bookmarkStart w:id="504" w:name="_Toc340231511"/>
            <w:bookmarkStart w:id="505" w:name="_Toc340231619"/>
            <w:bookmarkStart w:id="506" w:name="_Toc340231895"/>
            <w:r>
              <w:lastRenderedPageBreak/>
              <w:br w:type="page"/>
            </w:r>
            <w:r>
              <w:br w:type="page"/>
            </w:r>
            <w:bookmarkStart w:id="507" w:name="_Toc468723383"/>
            <w:r>
              <w:t>Form 8</w:t>
            </w:r>
            <w:r>
              <w:tab/>
            </w:r>
            <w:r>
              <w:rPr>
                <w:szCs w:val="18"/>
              </w:rPr>
              <w:t>Insurance statement</w:t>
            </w:r>
            <w:bookmarkEnd w:id="507"/>
          </w:p>
        </w:tc>
      </w:tr>
      <w:bookmarkEnd w:id="504"/>
      <w:bookmarkEnd w:id="505"/>
      <w:bookmarkEnd w:id="506"/>
    </w:tbl>
    <w:p w14:paraId="559DF95F" w14:textId="77777777" w:rsidR="00244215" w:rsidRDefault="00244215" w:rsidP="00753DA1">
      <w:pPr>
        <w:rPr>
          <w:b/>
          <w:sz w:val="28"/>
          <w:szCs w:val="28"/>
        </w:rPr>
      </w:pPr>
    </w:p>
    <w:p w14:paraId="28748E93" w14:textId="77777777" w:rsidR="00E14B59" w:rsidRDefault="00E14B59" w:rsidP="00753DA1">
      <w:pPr>
        <w:rPr>
          <w:rFonts w:cs="Arial"/>
          <w:szCs w:val="22"/>
        </w:rPr>
      </w:pPr>
    </w:p>
    <w:tbl>
      <w:tblPr>
        <w:tblW w:w="9210" w:type="dxa"/>
        <w:tblInd w:w="108" w:type="dxa"/>
        <w:tblLayout w:type="fixed"/>
        <w:tblLook w:val="01E0" w:firstRow="1" w:lastRow="1" w:firstColumn="1" w:lastColumn="1" w:noHBand="0" w:noVBand="0"/>
      </w:tblPr>
      <w:tblGrid>
        <w:gridCol w:w="1037"/>
        <w:gridCol w:w="287"/>
        <w:gridCol w:w="236"/>
        <w:gridCol w:w="2672"/>
        <w:gridCol w:w="4978"/>
      </w:tblGrid>
      <w:tr w:rsidR="002B6B72" w:rsidRPr="002C0516" w14:paraId="30CF760B" w14:textId="77777777" w:rsidTr="002B6B72">
        <w:trPr>
          <w:trHeight w:val="609"/>
        </w:trPr>
        <w:tc>
          <w:tcPr>
            <w:tcW w:w="1560" w:type="dxa"/>
            <w:gridSpan w:val="3"/>
            <w:tcBorders>
              <w:top w:val="single" w:sz="4" w:space="0" w:color="auto"/>
              <w:left w:val="single" w:sz="4" w:space="0" w:color="auto"/>
              <w:bottom w:val="nil"/>
              <w:right w:val="nil"/>
            </w:tcBorders>
          </w:tcPr>
          <w:p w14:paraId="1A8E67CF" w14:textId="77777777" w:rsidR="002B6B72" w:rsidRPr="002C0516" w:rsidRDefault="002B6B72" w:rsidP="00753DA1">
            <w:pPr>
              <w:rPr>
                <w:rFonts w:cs="Arial"/>
                <w:b/>
              </w:rPr>
            </w:pPr>
            <w:r>
              <w:rPr>
                <w:rFonts w:cs="Arial"/>
                <w:b/>
              </w:rPr>
              <w:t>Enclosure</w:t>
            </w:r>
            <w:r w:rsidRPr="002C0516">
              <w:rPr>
                <w:rFonts w:cs="Arial"/>
                <w:b/>
              </w:rPr>
              <w:t xml:space="preserve"> </w:t>
            </w:r>
            <w:r>
              <w:rPr>
                <w:rFonts w:cs="Arial"/>
                <w:b/>
              </w:rPr>
              <w:t>9</w:t>
            </w:r>
          </w:p>
        </w:tc>
        <w:tc>
          <w:tcPr>
            <w:tcW w:w="7650" w:type="dxa"/>
            <w:gridSpan w:val="2"/>
            <w:tcBorders>
              <w:top w:val="single" w:sz="4" w:space="0" w:color="auto"/>
              <w:left w:val="nil"/>
              <w:bottom w:val="nil"/>
              <w:right w:val="single" w:sz="4" w:space="0" w:color="auto"/>
            </w:tcBorders>
          </w:tcPr>
          <w:p w14:paraId="643131D6" w14:textId="77777777" w:rsidR="002B6B72" w:rsidRPr="002C0516" w:rsidRDefault="002B6B72" w:rsidP="00753DA1">
            <w:pPr>
              <w:adjustRightInd w:val="0"/>
              <w:rPr>
                <w:rFonts w:cs="Arial"/>
              </w:rPr>
            </w:pPr>
          </w:p>
          <w:p w14:paraId="4E51BD14" w14:textId="77777777" w:rsidR="002B6B72" w:rsidRPr="002C0516" w:rsidRDefault="002B6B72" w:rsidP="00753DA1">
            <w:pPr>
              <w:rPr>
                <w:rFonts w:cs="Arial"/>
                <w:sz w:val="18"/>
                <w:szCs w:val="18"/>
              </w:rPr>
            </w:pPr>
          </w:p>
        </w:tc>
      </w:tr>
      <w:tr w:rsidR="002B6B72" w:rsidRPr="002C0516" w14:paraId="24CEF156" w14:textId="77777777" w:rsidTr="002B6B72">
        <w:trPr>
          <w:trHeight w:val="609"/>
        </w:trPr>
        <w:tc>
          <w:tcPr>
            <w:tcW w:w="9210" w:type="dxa"/>
            <w:gridSpan w:val="5"/>
            <w:tcBorders>
              <w:top w:val="nil"/>
              <w:left w:val="single" w:sz="4" w:space="0" w:color="auto"/>
              <w:bottom w:val="nil"/>
              <w:right w:val="single" w:sz="4" w:space="0" w:color="auto"/>
            </w:tcBorders>
          </w:tcPr>
          <w:p w14:paraId="21F04C4E" w14:textId="77777777" w:rsidR="002B6B72" w:rsidRPr="00094787" w:rsidRDefault="002B6B72" w:rsidP="00753DA1">
            <w:pPr>
              <w:rPr>
                <w:rFonts w:cs="Arial"/>
                <w:b/>
                <w:bCs/>
                <w:sz w:val="24"/>
                <w:szCs w:val="24"/>
              </w:rPr>
            </w:pPr>
            <w:r w:rsidRPr="00094787">
              <w:rPr>
                <w:rFonts w:cs="Arial"/>
                <w:b/>
                <w:bCs/>
                <w:sz w:val="24"/>
                <w:szCs w:val="24"/>
              </w:rPr>
              <w:t>Insurance statement</w:t>
            </w:r>
          </w:p>
          <w:p w14:paraId="1AAC0AAE" w14:textId="77777777" w:rsidR="002B6B72" w:rsidRDefault="002B6B72" w:rsidP="00753DA1">
            <w:pPr>
              <w:rPr>
                <w:rFonts w:cs="Arial"/>
                <w:sz w:val="18"/>
                <w:szCs w:val="18"/>
              </w:rPr>
            </w:pPr>
            <w:r>
              <w:rPr>
                <w:rFonts w:cs="Arial"/>
                <w:sz w:val="18"/>
                <w:szCs w:val="18"/>
              </w:rPr>
              <w:br/>
            </w:r>
            <w:r w:rsidRPr="00F564C8">
              <w:rPr>
                <w:rFonts w:cs="Arial"/>
                <w:sz w:val="18"/>
                <w:szCs w:val="18"/>
              </w:rPr>
              <w:t>Tender</w:t>
            </w:r>
            <w:r>
              <w:rPr>
                <w:rFonts w:cs="Arial"/>
                <w:sz w:val="18"/>
                <w:szCs w:val="18"/>
              </w:rPr>
              <w:t xml:space="preserve"> no. </w:t>
            </w:r>
          </w:p>
          <w:p w14:paraId="55226D7B" w14:textId="77777777" w:rsidR="002B6B72" w:rsidRPr="002C0516" w:rsidRDefault="002B6B72" w:rsidP="00753DA1">
            <w:pPr>
              <w:rPr>
                <w:rFonts w:cs="Arial"/>
                <w:sz w:val="18"/>
                <w:szCs w:val="18"/>
              </w:rPr>
            </w:pPr>
          </w:p>
        </w:tc>
      </w:tr>
      <w:tr w:rsidR="002B6B72" w:rsidRPr="002C0516" w14:paraId="4D6C8E2C" w14:textId="77777777" w:rsidTr="002B6B72">
        <w:trPr>
          <w:trHeight w:val="415"/>
        </w:trPr>
        <w:tc>
          <w:tcPr>
            <w:tcW w:w="1037" w:type="dxa"/>
            <w:tcBorders>
              <w:top w:val="nil"/>
              <w:left w:val="single" w:sz="4" w:space="0" w:color="auto"/>
              <w:bottom w:val="nil"/>
              <w:right w:val="nil"/>
            </w:tcBorders>
          </w:tcPr>
          <w:p w14:paraId="320D2811" w14:textId="77777777" w:rsidR="002B6B72" w:rsidRPr="002C0516" w:rsidRDefault="002B6B72" w:rsidP="00753DA1">
            <w:pPr>
              <w:rPr>
                <w:rFonts w:cs="Arial"/>
                <w:sz w:val="18"/>
                <w:szCs w:val="18"/>
              </w:rPr>
            </w:pPr>
            <w:r w:rsidRPr="002C0516">
              <w:rPr>
                <w:rFonts w:cs="Arial"/>
                <w:sz w:val="18"/>
                <w:szCs w:val="18"/>
              </w:rPr>
              <w:t>Applicant name</w:t>
            </w:r>
          </w:p>
          <w:p w14:paraId="3DC6D404" w14:textId="77777777" w:rsidR="002B6B72" w:rsidRPr="002C0516" w:rsidRDefault="002B6B72" w:rsidP="00753DA1">
            <w:pPr>
              <w:rPr>
                <w:rFonts w:cs="Arial"/>
                <w:sz w:val="18"/>
                <w:szCs w:val="18"/>
              </w:rPr>
            </w:pPr>
          </w:p>
        </w:tc>
        <w:tc>
          <w:tcPr>
            <w:tcW w:w="287" w:type="dxa"/>
            <w:tcBorders>
              <w:top w:val="nil"/>
              <w:left w:val="nil"/>
              <w:bottom w:val="nil"/>
              <w:right w:val="nil"/>
            </w:tcBorders>
          </w:tcPr>
          <w:p w14:paraId="0FC06E01" w14:textId="77777777" w:rsidR="002B6B72" w:rsidRPr="002C0516" w:rsidRDefault="002B6B72" w:rsidP="00753DA1">
            <w:pPr>
              <w:rPr>
                <w:rFonts w:cs="Arial"/>
                <w:sz w:val="18"/>
                <w:szCs w:val="18"/>
              </w:rPr>
            </w:pPr>
          </w:p>
          <w:p w14:paraId="6448D9F4" w14:textId="77777777" w:rsidR="002B6B72" w:rsidRPr="002C0516" w:rsidRDefault="002B6B72" w:rsidP="00753DA1">
            <w:pPr>
              <w:rPr>
                <w:rFonts w:cs="Arial"/>
                <w:sz w:val="18"/>
                <w:szCs w:val="18"/>
              </w:rPr>
            </w:pPr>
            <w:r w:rsidRPr="002C0516">
              <w:rPr>
                <w:rFonts w:cs="Arial"/>
                <w:sz w:val="18"/>
                <w:szCs w:val="18"/>
              </w:rPr>
              <w:t>:</w:t>
            </w:r>
          </w:p>
        </w:tc>
        <w:tc>
          <w:tcPr>
            <w:tcW w:w="7886" w:type="dxa"/>
            <w:gridSpan w:val="3"/>
            <w:tcBorders>
              <w:top w:val="nil"/>
              <w:left w:val="nil"/>
              <w:bottom w:val="nil"/>
              <w:right w:val="single" w:sz="4" w:space="0" w:color="auto"/>
            </w:tcBorders>
          </w:tcPr>
          <w:p w14:paraId="59DE4B51" w14:textId="77777777" w:rsidR="002B6B72" w:rsidRPr="002C0516" w:rsidRDefault="002B6B72" w:rsidP="00753DA1">
            <w:pPr>
              <w:rPr>
                <w:rFonts w:cs="Arial"/>
                <w:sz w:val="18"/>
                <w:szCs w:val="18"/>
              </w:rPr>
            </w:pPr>
          </w:p>
          <w:p w14:paraId="3FFC4EEC" w14:textId="77777777" w:rsidR="002B6B72" w:rsidRPr="002C0516" w:rsidRDefault="002B6B72" w:rsidP="00753DA1">
            <w:pPr>
              <w:tabs>
                <w:tab w:val="right" w:leader="dot" w:pos="7499"/>
              </w:tabs>
              <w:rPr>
                <w:rFonts w:cs="Arial"/>
                <w:sz w:val="18"/>
                <w:szCs w:val="18"/>
              </w:rPr>
            </w:pPr>
            <w:r w:rsidRPr="002C0516">
              <w:rPr>
                <w:rFonts w:cs="Arial"/>
                <w:sz w:val="18"/>
                <w:szCs w:val="18"/>
              </w:rPr>
              <w:tab/>
            </w:r>
          </w:p>
        </w:tc>
      </w:tr>
      <w:tr w:rsidR="002B6B72" w:rsidRPr="007A097F" w14:paraId="12EF1159" w14:textId="77777777" w:rsidTr="002B6B72">
        <w:trPr>
          <w:trHeight w:val="415"/>
        </w:trPr>
        <w:tc>
          <w:tcPr>
            <w:tcW w:w="9210" w:type="dxa"/>
            <w:gridSpan w:val="5"/>
            <w:tcBorders>
              <w:top w:val="nil"/>
              <w:left w:val="single" w:sz="4" w:space="0" w:color="auto"/>
              <w:bottom w:val="nil"/>
              <w:right w:val="single" w:sz="4" w:space="0" w:color="auto"/>
            </w:tcBorders>
          </w:tcPr>
          <w:p w14:paraId="5897110A" w14:textId="77777777" w:rsidR="002B6B72" w:rsidRPr="002C0516" w:rsidRDefault="002B6B72" w:rsidP="00753DA1">
            <w:pPr>
              <w:rPr>
                <w:rFonts w:cs="Arial"/>
                <w:sz w:val="18"/>
                <w:szCs w:val="18"/>
              </w:rPr>
            </w:pPr>
            <w:r w:rsidRPr="002C0516">
              <w:rPr>
                <w:rFonts w:cs="Arial"/>
                <w:sz w:val="18"/>
                <w:szCs w:val="18"/>
              </w:rPr>
              <w:t>The applicant declares that :</w:t>
            </w:r>
          </w:p>
          <w:p w14:paraId="36758B6B" w14:textId="77777777" w:rsidR="002B6B72" w:rsidRPr="00814476" w:rsidRDefault="002B6B72" w:rsidP="00753DA1">
            <w:pPr>
              <w:adjustRightInd w:val="0"/>
              <w:rPr>
                <w:rFonts w:cs="Arial"/>
              </w:rPr>
            </w:pPr>
            <w:r w:rsidRPr="002C0516">
              <w:rPr>
                <w:rFonts w:cs="Arial"/>
                <w:sz w:val="18"/>
                <w:szCs w:val="18"/>
              </w:rPr>
              <w:t xml:space="preserve"> </w:t>
            </w:r>
          </w:p>
          <w:p w14:paraId="56725918" w14:textId="77777777" w:rsidR="002B6B72" w:rsidRPr="002C0516" w:rsidRDefault="002B6B72" w:rsidP="00753DA1">
            <w:pPr>
              <w:adjustRightInd w:val="0"/>
              <w:rPr>
                <w:rFonts w:cs="Arial"/>
              </w:rPr>
            </w:pPr>
            <w:r w:rsidRPr="002C0516">
              <w:rPr>
                <w:rFonts w:cs="Arial"/>
              </w:rPr>
              <w:t>if the contract is awarded to them, the applicant will be</w:t>
            </w:r>
            <w:r>
              <w:rPr>
                <w:rFonts w:cs="Arial"/>
              </w:rPr>
              <w:t xml:space="preserve"> adequately </w:t>
            </w:r>
            <w:r w:rsidRPr="002C0516">
              <w:rPr>
                <w:rFonts w:cs="Arial"/>
              </w:rPr>
              <w:t xml:space="preserve">insured </w:t>
            </w:r>
            <w:r w:rsidRPr="00814476">
              <w:rPr>
                <w:rFonts w:cs="Arial"/>
              </w:rPr>
              <w:t>for commercial and professional liability</w:t>
            </w:r>
            <w:r w:rsidRPr="002C0516">
              <w:rPr>
                <w:rFonts w:cs="Arial"/>
              </w:rPr>
              <w:t xml:space="preserve">, and that a minimum coverage </w:t>
            </w:r>
            <w:r w:rsidRPr="004A57E9">
              <w:rPr>
                <w:rFonts w:cs="Arial"/>
              </w:rPr>
              <w:t xml:space="preserve">of </w:t>
            </w:r>
            <w:r w:rsidRPr="004A57E9">
              <w:rPr>
                <w:rFonts w:cs="Arial"/>
                <w:b/>
              </w:rPr>
              <w:t xml:space="preserve">€ </w:t>
            </w:r>
            <w:r w:rsidR="00EF7422">
              <w:rPr>
                <w:rFonts w:cs="Arial"/>
                <w:b/>
              </w:rPr>
              <w:t xml:space="preserve">1.000.000 </w:t>
            </w:r>
            <w:r>
              <w:rPr>
                <w:rFonts w:cs="Arial"/>
              </w:rPr>
              <w:t xml:space="preserve">per incident with a minimal maximum </w:t>
            </w:r>
            <w:r w:rsidRPr="004A57E9">
              <w:rPr>
                <w:rFonts w:cs="Arial"/>
              </w:rPr>
              <w:t xml:space="preserve">of </w:t>
            </w:r>
            <w:r w:rsidR="002C35BD" w:rsidRPr="004A57E9">
              <w:rPr>
                <w:rFonts w:cs="Arial"/>
                <w:b/>
              </w:rPr>
              <w:t xml:space="preserve">€ </w:t>
            </w:r>
            <w:r w:rsidR="00EF7422">
              <w:rPr>
                <w:rFonts w:cs="Arial"/>
                <w:b/>
              </w:rPr>
              <w:t xml:space="preserve">2.000.000 </w:t>
            </w:r>
            <w:r>
              <w:rPr>
                <w:rFonts w:cs="Arial"/>
              </w:rPr>
              <w:t xml:space="preserve">is guaranteed. </w:t>
            </w:r>
          </w:p>
          <w:p w14:paraId="7BD0C3A8" w14:textId="77777777" w:rsidR="002B6B72" w:rsidRPr="002C0516" w:rsidRDefault="002B6B72" w:rsidP="00753DA1">
            <w:pPr>
              <w:rPr>
                <w:rFonts w:cs="Arial"/>
                <w:sz w:val="18"/>
                <w:szCs w:val="18"/>
              </w:rPr>
            </w:pPr>
          </w:p>
        </w:tc>
      </w:tr>
      <w:tr w:rsidR="002B6B72" w:rsidRPr="007A097F" w14:paraId="608B4E97" w14:textId="77777777" w:rsidTr="002B6B72">
        <w:trPr>
          <w:trHeight w:val="549"/>
        </w:trPr>
        <w:tc>
          <w:tcPr>
            <w:tcW w:w="9210" w:type="dxa"/>
            <w:gridSpan w:val="5"/>
            <w:tcBorders>
              <w:top w:val="nil"/>
              <w:left w:val="single" w:sz="4" w:space="0" w:color="auto"/>
              <w:bottom w:val="nil"/>
              <w:right w:val="single" w:sz="4" w:space="0" w:color="auto"/>
            </w:tcBorders>
          </w:tcPr>
          <w:p w14:paraId="78794CFC" w14:textId="77777777" w:rsidR="002B6B72" w:rsidRPr="002C0516" w:rsidRDefault="002B6B72" w:rsidP="00753DA1">
            <w:pPr>
              <w:rPr>
                <w:rFonts w:cs="Arial"/>
                <w:sz w:val="18"/>
                <w:szCs w:val="18"/>
              </w:rPr>
            </w:pPr>
          </w:p>
        </w:tc>
      </w:tr>
      <w:tr w:rsidR="002B6B72" w:rsidRPr="002C0516" w14:paraId="765BB35A" w14:textId="77777777" w:rsidTr="002B6B72">
        <w:trPr>
          <w:trHeight w:val="299"/>
        </w:trPr>
        <w:tc>
          <w:tcPr>
            <w:tcW w:w="4232" w:type="dxa"/>
            <w:gridSpan w:val="4"/>
            <w:tcBorders>
              <w:top w:val="nil"/>
              <w:left w:val="single" w:sz="4" w:space="0" w:color="auto"/>
              <w:bottom w:val="nil"/>
              <w:right w:val="nil"/>
            </w:tcBorders>
          </w:tcPr>
          <w:p w14:paraId="5B52D830" w14:textId="77777777" w:rsidR="002B6B72" w:rsidRPr="002C0516" w:rsidRDefault="002B6B72" w:rsidP="00753DA1">
            <w:pPr>
              <w:rPr>
                <w:rFonts w:cs="Arial"/>
                <w:sz w:val="18"/>
                <w:szCs w:val="18"/>
              </w:rPr>
            </w:pPr>
            <w:r w:rsidRPr="002C0516">
              <w:rPr>
                <w:rFonts w:cs="Arial"/>
                <w:sz w:val="18"/>
                <w:szCs w:val="18"/>
              </w:rPr>
              <w:t>Town</w:t>
            </w:r>
          </w:p>
        </w:tc>
        <w:tc>
          <w:tcPr>
            <w:tcW w:w="4978" w:type="dxa"/>
            <w:tcBorders>
              <w:top w:val="nil"/>
              <w:left w:val="nil"/>
              <w:bottom w:val="nil"/>
              <w:right w:val="single" w:sz="4" w:space="0" w:color="auto"/>
            </w:tcBorders>
            <w:shd w:val="clear" w:color="auto" w:fill="auto"/>
          </w:tcPr>
          <w:p w14:paraId="143C8168" w14:textId="77777777" w:rsidR="002B6B72" w:rsidRPr="002C0516" w:rsidRDefault="002B6B72" w:rsidP="00753DA1">
            <w:pPr>
              <w:rPr>
                <w:rFonts w:cs="Arial"/>
                <w:sz w:val="18"/>
                <w:szCs w:val="18"/>
              </w:rPr>
            </w:pPr>
            <w:r w:rsidRPr="002C0516">
              <w:rPr>
                <w:rFonts w:cs="Arial"/>
                <w:sz w:val="18"/>
                <w:szCs w:val="18"/>
              </w:rPr>
              <w:t>Date</w:t>
            </w:r>
          </w:p>
          <w:p w14:paraId="703D2FB2" w14:textId="77777777" w:rsidR="002B6B72" w:rsidRPr="002C0516" w:rsidRDefault="002B6B72" w:rsidP="00753DA1">
            <w:pPr>
              <w:rPr>
                <w:rFonts w:cs="Arial"/>
                <w:sz w:val="18"/>
                <w:szCs w:val="18"/>
              </w:rPr>
            </w:pPr>
          </w:p>
        </w:tc>
      </w:tr>
      <w:tr w:rsidR="002B6B72" w:rsidRPr="002C0516" w14:paraId="01883036" w14:textId="77777777" w:rsidTr="002B6B72">
        <w:trPr>
          <w:trHeight w:val="265"/>
        </w:trPr>
        <w:tc>
          <w:tcPr>
            <w:tcW w:w="4232" w:type="dxa"/>
            <w:gridSpan w:val="4"/>
            <w:tcBorders>
              <w:top w:val="nil"/>
              <w:left w:val="single" w:sz="4" w:space="0" w:color="auto"/>
              <w:bottom w:val="nil"/>
              <w:right w:val="nil"/>
            </w:tcBorders>
          </w:tcPr>
          <w:p w14:paraId="36FC6EEB" w14:textId="77777777" w:rsidR="002B6B72" w:rsidRPr="002C0516" w:rsidRDefault="002B6B72" w:rsidP="00753DA1">
            <w:pPr>
              <w:rPr>
                <w:rFonts w:cs="Arial"/>
                <w:sz w:val="18"/>
                <w:szCs w:val="18"/>
              </w:rPr>
            </w:pPr>
            <w:r w:rsidRPr="002C0516">
              <w:rPr>
                <w:rFonts w:cs="Arial"/>
                <w:sz w:val="18"/>
                <w:szCs w:val="18"/>
              </w:rPr>
              <w:t>Name</w:t>
            </w:r>
          </w:p>
          <w:p w14:paraId="0D380484" w14:textId="77777777" w:rsidR="002B6B72" w:rsidRPr="002C0516" w:rsidRDefault="002B6B72" w:rsidP="00753DA1">
            <w:pPr>
              <w:rPr>
                <w:rFonts w:cs="Arial"/>
                <w:sz w:val="18"/>
                <w:szCs w:val="18"/>
              </w:rPr>
            </w:pPr>
          </w:p>
        </w:tc>
        <w:tc>
          <w:tcPr>
            <w:tcW w:w="4978" w:type="dxa"/>
            <w:tcBorders>
              <w:top w:val="nil"/>
              <w:left w:val="nil"/>
              <w:bottom w:val="nil"/>
              <w:right w:val="single" w:sz="4" w:space="0" w:color="auto"/>
            </w:tcBorders>
            <w:shd w:val="clear" w:color="auto" w:fill="auto"/>
          </w:tcPr>
          <w:p w14:paraId="3911F8F2" w14:textId="77777777" w:rsidR="002B6B72" w:rsidRPr="002C0516" w:rsidRDefault="002B6B72" w:rsidP="00753DA1">
            <w:pPr>
              <w:rPr>
                <w:rFonts w:cs="Arial"/>
                <w:sz w:val="18"/>
                <w:szCs w:val="18"/>
              </w:rPr>
            </w:pPr>
            <w:r w:rsidRPr="002C0516">
              <w:rPr>
                <w:rFonts w:cs="Arial"/>
                <w:sz w:val="18"/>
                <w:szCs w:val="18"/>
              </w:rPr>
              <w:t>Position</w:t>
            </w:r>
          </w:p>
        </w:tc>
      </w:tr>
      <w:tr w:rsidR="002B6B72" w:rsidRPr="002C0516" w14:paraId="7602632B" w14:textId="77777777" w:rsidTr="002B6B72">
        <w:trPr>
          <w:trHeight w:val="551"/>
        </w:trPr>
        <w:tc>
          <w:tcPr>
            <w:tcW w:w="9210" w:type="dxa"/>
            <w:gridSpan w:val="5"/>
            <w:tcBorders>
              <w:top w:val="nil"/>
              <w:left w:val="single" w:sz="4" w:space="0" w:color="auto"/>
              <w:bottom w:val="single" w:sz="4" w:space="0" w:color="auto"/>
              <w:right w:val="single" w:sz="4" w:space="0" w:color="auto"/>
            </w:tcBorders>
          </w:tcPr>
          <w:p w14:paraId="60AE485B" w14:textId="77777777" w:rsidR="002B6B72" w:rsidRPr="002C0516" w:rsidRDefault="002B6B72" w:rsidP="00753DA1">
            <w:pPr>
              <w:rPr>
                <w:rFonts w:cs="Arial"/>
                <w:sz w:val="18"/>
                <w:szCs w:val="18"/>
              </w:rPr>
            </w:pPr>
            <w:r w:rsidRPr="002C0516">
              <w:rPr>
                <w:rFonts w:cs="Arial"/>
                <w:sz w:val="18"/>
                <w:szCs w:val="18"/>
              </w:rPr>
              <w:t>Signature</w:t>
            </w:r>
          </w:p>
          <w:p w14:paraId="191AA281" w14:textId="77777777" w:rsidR="002B6B72" w:rsidRPr="002C0516" w:rsidRDefault="002B6B72" w:rsidP="00753DA1">
            <w:pPr>
              <w:rPr>
                <w:rFonts w:cs="Arial"/>
                <w:sz w:val="18"/>
                <w:szCs w:val="18"/>
              </w:rPr>
            </w:pPr>
          </w:p>
          <w:p w14:paraId="2DD8ECD5" w14:textId="77777777" w:rsidR="002B6B72" w:rsidRPr="002C0516" w:rsidRDefault="002B6B72" w:rsidP="00753DA1">
            <w:pPr>
              <w:rPr>
                <w:rFonts w:cs="Arial"/>
                <w:sz w:val="18"/>
                <w:szCs w:val="18"/>
              </w:rPr>
            </w:pPr>
          </w:p>
        </w:tc>
      </w:tr>
    </w:tbl>
    <w:p w14:paraId="54A366E0" w14:textId="77777777" w:rsidR="00244215" w:rsidRDefault="00244215" w:rsidP="00753DA1">
      <w:pPr>
        <w:pStyle w:val="Kop1"/>
      </w:pPr>
    </w:p>
    <w:p w14:paraId="1BAE7BC4" w14:textId="77777777" w:rsidR="00E14B59" w:rsidRDefault="00244215" w:rsidP="00E14B59">
      <w: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47"/>
      </w:tblGrid>
      <w:tr w:rsidR="00E14B59" w14:paraId="09B26458" w14:textId="77777777" w:rsidTr="00E14B59">
        <w:tc>
          <w:tcPr>
            <w:tcW w:w="9747" w:type="dxa"/>
            <w:shd w:val="clear" w:color="auto" w:fill="E0E0E0"/>
          </w:tcPr>
          <w:p w14:paraId="0FCEC042" w14:textId="77777777" w:rsidR="00E14B59" w:rsidRPr="00AB1FB7" w:rsidRDefault="00A0359D" w:rsidP="00AB1FB7">
            <w:pPr>
              <w:pStyle w:val="Kop3"/>
            </w:pPr>
            <w:r w:rsidRPr="00AB1FB7">
              <w:lastRenderedPageBreak/>
              <w:br w:type="page"/>
            </w:r>
            <w:bookmarkStart w:id="508" w:name="_Toc468723384"/>
            <w:r w:rsidR="0036769E">
              <w:rPr>
                <w:szCs w:val="28"/>
              </w:rPr>
              <w:t>Form 9</w:t>
            </w:r>
            <w:r w:rsidR="00E14B59" w:rsidRPr="00AB1FB7">
              <w:rPr>
                <w:szCs w:val="28"/>
              </w:rPr>
              <w:tab/>
            </w:r>
            <w:r w:rsidR="00E14B59" w:rsidRPr="00AB1FB7">
              <w:t>Compliance with required specification</w:t>
            </w:r>
            <w:bookmarkEnd w:id="508"/>
          </w:p>
        </w:tc>
      </w:tr>
    </w:tbl>
    <w:p w14:paraId="1BC03892" w14:textId="77777777" w:rsidR="00C33E9E" w:rsidRPr="002C0516" w:rsidRDefault="00C33E9E" w:rsidP="00753DA1">
      <w:pPr>
        <w:rPr>
          <w:rFonts w:cs="Arial"/>
        </w:rPr>
      </w:pPr>
    </w:p>
    <w:p w14:paraId="38470026" w14:textId="77777777" w:rsidR="00C33E9E" w:rsidRPr="002C0516" w:rsidRDefault="00C33E9E" w:rsidP="00753DA1">
      <w:pPr>
        <w:rPr>
          <w:rFonts w:cs="Arial"/>
        </w:rPr>
      </w:pPr>
    </w:p>
    <w:p w14:paraId="16DD73BF" w14:textId="77777777" w:rsidR="00C33E9E" w:rsidRPr="008B3706" w:rsidRDefault="00C33E9E" w:rsidP="00753DA1">
      <w:pPr>
        <w:rPr>
          <w:rFonts w:cs="Arial"/>
          <w:b/>
          <w:sz w:val="22"/>
          <w:szCs w:val="22"/>
        </w:rPr>
      </w:pPr>
      <w:r w:rsidRPr="008B3706">
        <w:rPr>
          <w:rFonts w:cs="Arial"/>
          <w:b/>
          <w:sz w:val="22"/>
          <w:szCs w:val="22"/>
        </w:rPr>
        <w:t>Enclosure 1</w:t>
      </w:r>
      <w:r w:rsidR="0036769E">
        <w:rPr>
          <w:rFonts w:cs="Arial"/>
          <w:b/>
          <w:sz w:val="22"/>
          <w:szCs w:val="22"/>
        </w:rPr>
        <w:t>0</w:t>
      </w:r>
    </w:p>
    <w:p w14:paraId="48AE13DE" w14:textId="77777777" w:rsidR="00C33E9E" w:rsidRPr="005F1872" w:rsidRDefault="00C33E9E" w:rsidP="00753DA1">
      <w:pPr>
        <w:adjustRightInd w:val="0"/>
        <w:rPr>
          <w:rFonts w:cs="Arial"/>
        </w:rPr>
      </w:pPr>
      <w:r>
        <w:br/>
      </w:r>
      <w:r w:rsidRPr="005F1872">
        <w:rPr>
          <w:rFonts w:cs="Arial"/>
        </w:rPr>
        <w:t xml:space="preserve">Tenderers must confirm that Tenderers unconditionally meet the specific mandatory requirements by writing “YES” with regard to each mandatory requirement. Each mandatory requirement is marked with the letter M (Mandatory). </w:t>
      </w:r>
      <w:r w:rsidR="008B3706" w:rsidRPr="005F1872">
        <w:rPr>
          <w:rFonts w:cs="Arial"/>
        </w:rPr>
        <w:t xml:space="preserve">Explanation and clarification can be provided in the ‘Notice’ column. The items for which such textual clarification is mandatory are marked </w:t>
      </w:r>
      <w:r w:rsidR="005F1872">
        <w:rPr>
          <w:rFonts w:cs="Arial"/>
        </w:rPr>
        <w:t xml:space="preserve">by a ‘(T)’ in section 6, and here </w:t>
      </w:r>
      <w:r w:rsidR="008B3706" w:rsidRPr="005F1872">
        <w:rPr>
          <w:rFonts w:cs="Arial"/>
        </w:rPr>
        <w:t>by the text ‘</w:t>
      </w:r>
      <w:r w:rsidR="008B3706" w:rsidRPr="005F1872">
        <w:rPr>
          <w:rFonts w:cs="Arial"/>
          <w:i/>
        </w:rPr>
        <w:t>(explanation required)</w:t>
      </w:r>
      <w:r w:rsidR="008B3706" w:rsidRPr="005F1872">
        <w:rPr>
          <w:rFonts w:cs="Arial"/>
        </w:rPr>
        <w:t>’.</w:t>
      </w:r>
      <w:r w:rsidRPr="005F1872">
        <w:rPr>
          <w:rFonts w:cs="Arial"/>
        </w:rPr>
        <w:br/>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4459"/>
        <w:gridCol w:w="456"/>
        <w:gridCol w:w="1521"/>
        <w:gridCol w:w="1537"/>
      </w:tblGrid>
      <w:tr w:rsidR="00990245" w:rsidRPr="00592855" w14:paraId="5713DF93" w14:textId="77777777" w:rsidTr="008B3706">
        <w:trPr>
          <w:trHeight w:val="240"/>
        </w:trPr>
        <w:tc>
          <w:tcPr>
            <w:tcW w:w="1329" w:type="dxa"/>
            <w:shd w:val="clear" w:color="auto" w:fill="E0E0E0"/>
          </w:tcPr>
          <w:p w14:paraId="593D0F4D" w14:textId="77777777" w:rsidR="00990245" w:rsidRPr="00592855" w:rsidRDefault="00990245" w:rsidP="00990245">
            <w:pPr>
              <w:rPr>
                <w:b/>
              </w:rPr>
            </w:pPr>
            <w:r w:rsidRPr="00592855">
              <w:rPr>
                <w:b/>
              </w:rPr>
              <w:t>Nr.</w:t>
            </w:r>
          </w:p>
        </w:tc>
        <w:tc>
          <w:tcPr>
            <w:tcW w:w="4459" w:type="dxa"/>
            <w:shd w:val="clear" w:color="auto" w:fill="E0E0E0"/>
          </w:tcPr>
          <w:p w14:paraId="1680ED25" w14:textId="77777777" w:rsidR="00990245" w:rsidRPr="00963244" w:rsidRDefault="00990245" w:rsidP="00990245">
            <w:pPr>
              <w:jc w:val="both"/>
              <w:rPr>
                <w:b/>
              </w:rPr>
            </w:pPr>
          </w:p>
        </w:tc>
        <w:tc>
          <w:tcPr>
            <w:tcW w:w="456" w:type="dxa"/>
            <w:shd w:val="clear" w:color="auto" w:fill="E0E0E0"/>
          </w:tcPr>
          <w:p w14:paraId="6B1654B1" w14:textId="77777777" w:rsidR="00990245" w:rsidRPr="00592855" w:rsidRDefault="00990245" w:rsidP="00990245">
            <w:pPr>
              <w:rPr>
                <w:b/>
              </w:rPr>
            </w:pPr>
            <w:r>
              <w:rPr>
                <w:b/>
              </w:rPr>
              <w:t>M</w:t>
            </w:r>
          </w:p>
        </w:tc>
        <w:tc>
          <w:tcPr>
            <w:tcW w:w="1521" w:type="dxa"/>
            <w:shd w:val="clear" w:color="auto" w:fill="E0E0E0"/>
          </w:tcPr>
          <w:p w14:paraId="52BC099A" w14:textId="77777777" w:rsidR="00990245" w:rsidRPr="00592855" w:rsidRDefault="00990245" w:rsidP="00990245">
            <w:pPr>
              <w:rPr>
                <w:b/>
              </w:rPr>
            </w:pPr>
            <w:r>
              <w:rPr>
                <w:b/>
              </w:rPr>
              <w:t>Compliance</w:t>
            </w:r>
            <w:r w:rsidRPr="00592855">
              <w:rPr>
                <w:b/>
              </w:rPr>
              <w:t>?</w:t>
            </w:r>
          </w:p>
          <w:p w14:paraId="12C94A2A" w14:textId="77777777" w:rsidR="00990245" w:rsidRPr="00592855" w:rsidRDefault="00990245" w:rsidP="00990245">
            <w:pPr>
              <w:rPr>
                <w:b/>
              </w:rPr>
            </w:pPr>
            <w:r w:rsidRPr="00592855">
              <w:rPr>
                <w:b/>
              </w:rPr>
              <w:t>(Yes/No)</w:t>
            </w:r>
          </w:p>
        </w:tc>
        <w:tc>
          <w:tcPr>
            <w:tcW w:w="1537" w:type="dxa"/>
            <w:shd w:val="clear" w:color="auto" w:fill="E0E0E0"/>
          </w:tcPr>
          <w:p w14:paraId="4F2EF257" w14:textId="77777777" w:rsidR="00990245" w:rsidRPr="00592855" w:rsidRDefault="00990245" w:rsidP="00990245">
            <w:pPr>
              <w:rPr>
                <w:b/>
              </w:rPr>
            </w:pPr>
            <w:r w:rsidRPr="00592855">
              <w:rPr>
                <w:b/>
              </w:rPr>
              <w:t>Notice</w:t>
            </w:r>
          </w:p>
        </w:tc>
      </w:tr>
      <w:tr w:rsidR="00990245" w:rsidRPr="005E017D" w14:paraId="31865DC2" w14:textId="77777777" w:rsidTr="008B3706">
        <w:trPr>
          <w:trHeight w:val="238"/>
        </w:trPr>
        <w:tc>
          <w:tcPr>
            <w:tcW w:w="1329" w:type="dxa"/>
          </w:tcPr>
          <w:p w14:paraId="307500CA" w14:textId="77777777" w:rsidR="00990245" w:rsidRPr="001442EC" w:rsidRDefault="00945EA1" w:rsidP="00990245">
            <w:pPr>
              <w:rPr>
                <w:rFonts w:cs="Arial"/>
              </w:rPr>
            </w:pPr>
            <w:r>
              <w:rPr>
                <w:rFonts w:cs="Arial"/>
              </w:rPr>
              <w:fldChar w:fldCharType="begin"/>
            </w:r>
            <w:r w:rsidR="00963244">
              <w:rPr>
                <w:rFonts w:cs="Arial"/>
              </w:rPr>
              <w:instrText xml:space="preserve"> REF _Ref468448614 \r \h </w:instrText>
            </w:r>
            <w:r>
              <w:rPr>
                <w:rFonts w:cs="Arial"/>
              </w:rPr>
            </w:r>
            <w:r>
              <w:rPr>
                <w:rFonts w:cs="Arial"/>
              </w:rPr>
              <w:fldChar w:fldCharType="separate"/>
            </w:r>
            <w:r w:rsidR="00C46B07">
              <w:rPr>
                <w:rFonts w:cs="Arial"/>
              </w:rPr>
              <w:t>Article 6.1</w:t>
            </w:r>
            <w:r>
              <w:rPr>
                <w:rFonts w:cs="Arial"/>
              </w:rPr>
              <w:fldChar w:fldCharType="end"/>
            </w:r>
          </w:p>
        </w:tc>
        <w:tc>
          <w:tcPr>
            <w:tcW w:w="4459" w:type="dxa"/>
          </w:tcPr>
          <w:p w14:paraId="13AC1EED" w14:textId="77777777" w:rsidR="00990245" w:rsidRPr="00963244" w:rsidRDefault="00AA6699" w:rsidP="00990245">
            <w:pPr>
              <w:jc w:val="both"/>
              <w:rPr>
                <w:rFonts w:cs="Arial"/>
              </w:rPr>
            </w:pPr>
            <w:r>
              <w:fldChar w:fldCharType="begin"/>
            </w:r>
            <w:r>
              <w:instrText xml:space="preserve"> REF _Ref468448614 \h  \* MERGEFORMAT </w:instrText>
            </w:r>
            <w:r>
              <w:fldChar w:fldCharType="separate"/>
            </w:r>
            <w:r w:rsidR="00C46B07" w:rsidRPr="00C46B07">
              <w:t>Electron optics system</w:t>
            </w:r>
            <w:r>
              <w:fldChar w:fldCharType="end"/>
            </w:r>
          </w:p>
        </w:tc>
        <w:tc>
          <w:tcPr>
            <w:tcW w:w="456" w:type="dxa"/>
          </w:tcPr>
          <w:p w14:paraId="4D2B1FE5" w14:textId="77777777" w:rsidR="00990245" w:rsidRPr="004C3AE8" w:rsidRDefault="00990245" w:rsidP="00990245">
            <w:pPr>
              <w:rPr>
                <w:b/>
                <w:sz w:val="18"/>
                <w:szCs w:val="18"/>
                <w:lang w:val="en-AU"/>
              </w:rPr>
            </w:pPr>
          </w:p>
        </w:tc>
        <w:tc>
          <w:tcPr>
            <w:tcW w:w="1521" w:type="dxa"/>
          </w:tcPr>
          <w:p w14:paraId="0A737E12" w14:textId="77777777" w:rsidR="00990245" w:rsidRPr="005E017D" w:rsidRDefault="00990245" w:rsidP="00990245">
            <w:pPr>
              <w:rPr>
                <w:sz w:val="18"/>
                <w:szCs w:val="18"/>
                <w:lang w:val="en-AU"/>
              </w:rPr>
            </w:pPr>
          </w:p>
        </w:tc>
        <w:tc>
          <w:tcPr>
            <w:tcW w:w="1537" w:type="dxa"/>
          </w:tcPr>
          <w:p w14:paraId="0BB81EE8" w14:textId="77777777" w:rsidR="00990245" w:rsidRPr="005E017D" w:rsidRDefault="00990245" w:rsidP="00990245">
            <w:pPr>
              <w:rPr>
                <w:sz w:val="18"/>
                <w:szCs w:val="18"/>
                <w:lang w:val="en-AU"/>
              </w:rPr>
            </w:pPr>
          </w:p>
        </w:tc>
      </w:tr>
      <w:tr w:rsidR="00990245" w:rsidRPr="005E017D" w14:paraId="7BE9D030" w14:textId="77777777" w:rsidTr="008B3706">
        <w:trPr>
          <w:trHeight w:val="238"/>
        </w:trPr>
        <w:tc>
          <w:tcPr>
            <w:tcW w:w="1329" w:type="dxa"/>
          </w:tcPr>
          <w:p w14:paraId="0AC7AD27" w14:textId="77777777" w:rsidR="00990245" w:rsidRDefault="00AA6699" w:rsidP="00990245">
            <w:pPr>
              <w:rPr>
                <w:rFonts w:cs="Arial"/>
              </w:rPr>
            </w:pPr>
            <w:r>
              <w:fldChar w:fldCharType="begin"/>
            </w:r>
            <w:r>
              <w:instrText xml:space="preserve"> REF _Ref468447853 \r \h  \* MERGEFORMAT </w:instrText>
            </w:r>
            <w:r>
              <w:fldChar w:fldCharType="separate"/>
            </w:r>
            <w:r w:rsidR="00C46B07" w:rsidRPr="00C46B07">
              <w:rPr>
                <w:rFonts w:cs="Arial"/>
              </w:rPr>
              <w:t>6.1.1</w:t>
            </w:r>
            <w:r>
              <w:fldChar w:fldCharType="end"/>
            </w:r>
          </w:p>
        </w:tc>
        <w:tc>
          <w:tcPr>
            <w:tcW w:w="4459" w:type="dxa"/>
          </w:tcPr>
          <w:p w14:paraId="294A6432" w14:textId="77777777" w:rsidR="00990245" w:rsidRPr="005F1872" w:rsidRDefault="00945EA1" w:rsidP="00990245">
            <w:pPr>
              <w:jc w:val="both"/>
              <w:rPr>
                <w:rFonts w:cs="Arial"/>
              </w:rPr>
            </w:pPr>
            <w:r w:rsidRPr="005F1872">
              <w:rPr>
                <w:rFonts w:cs="Arial"/>
              </w:rPr>
              <w:fldChar w:fldCharType="begin"/>
            </w:r>
            <w:r w:rsidR="00990245" w:rsidRPr="005F1872">
              <w:rPr>
                <w:rFonts w:cs="Arial"/>
              </w:rPr>
              <w:instrText xml:space="preserve"> REF _Ref468447853 \h </w:instrText>
            </w:r>
            <w:r w:rsidR="00963244" w:rsidRPr="005F1872">
              <w:rPr>
                <w:rFonts w:cs="Arial"/>
              </w:rPr>
              <w:instrText xml:space="preserve"> \* MERGEFORMAT </w:instrText>
            </w:r>
            <w:r w:rsidRPr="005F1872">
              <w:rPr>
                <w:rFonts w:cs="Arial"/>
              </w:rPr>
            </w:r>
            <w:r w:rsidRPr="005F1872">
              <w:rPr>
                <w:rFonts w:cs="Arial"/>
              </w:rPr>
              <w:fldChar w:fldCharType="separate"/>
            </w:r>
            <w:r w:rsidR="00C46B07" w:rsidRPr="00C46B07">
              <w:rPr>
                <w:rFonts w:cs="Arial"/>
              </w:rPr>
              <w:t xml:space="preserve">The system should exhibit a beam energy of at least 50 </w:t>
            </w:r>
            <w:proofErr w:type="spellStart"/>
            <w:r w:rsidR="00C46B07" w:rsidRPr="00C46B07">
              <w:rPr>
                <w:rFonts w:cs="Arial"/>
              </w:rPr>
              <w:t>keV</w:t>
            </w:r>
            <w:proofErr w:type="spellEnd"/>
            <w:r w:rsidR="00C46B07" w:rsidRPr="00C46B07">
              <w:rPr>
                <w:rFonts w:cs="Arial"/>
              </w:rPr>
              <w:t>.</w:t>
            </w:r>
            <w:r w:rsidRPr="005F1872">
              <w:rPr>
                <w:rFonts w:cs="Arial"/>
              </w:rPr>
              <w:fldChar w:fldCharType="end"/>
            </w:r>
          </w:p>
        </w:tc>
        <w:tc>
          <w:tcPr>
            <w:tcW w:w="456" w:type="dxa"/>
          </w:tcPr>
          <w:p w14:paraId="25F2A064" w14:textId="77777777" w:rsidR="00990245" w:rsidRPr="005F1872" w:rsidRDefault="00990245" w:rsidP="00990245">
            <w:pPr>
              <w:rPr>
                <w:rFonts w:cs="Arial"/>
                <w:b/>
                <w:sz w:val="18"/>
                <w:szCs w:val="18"/>
                <w:lang w:val="en-AU"/>
              </w:rPr>
            </w:pPr>
            <w:r w:rsidRPr="005F1872">
              <w:rPr>
                <w:rFonts w:cs="Arial"/>
                <w:b/>
                <w:sz w:val="18"/>
                <w:szCs w:val="18"/>
                <w:lang w:val="en-AU"/>
              </w:rPr>
              <w:t>M</w:t>
            </w:r>
          </w:p>
        </w:tc>
        <w:tc>
          <w:tcPr>
            <w:tcW w:w="1521" w:type="dxa"/>
          </w:tcPr>
          <w:p w14:paraId="67FFE814" w14:textId="77777777" w:rsidR="00990245" w:rsidRPr="005F1872" w:rsidRDefault="00990245" w:rsidP="00990245">
            <w:pPr>
              <w:rPr>
                <w:rFonts w:cs="Arial"/>
                <w:sz w:val="18"/>
                <w:szCs w:val="18"/>
                <w:lang w:val="en-AU"/>
              </w:rPr>
            </w:pPr>
          </w:p>
        </w:tc>
        <w:tc>
          <w:tcPr>
            <w:tcW w:w="1537" w:type="dxa"/>
          </w:tcPr>
          <w:p w14:paraId="5F77399B" w14:textId="77777777" w:rsidR="00990245" w:rsidRPr="005F1872" w:rsidRDefault="00990245" w:rsidP="00990245">
            <w:pPr>
              <w:rPr>
                <w:rFonts w:cs="Arial"/>
                <w:sz w:val="18"/>
                <w:szCs w:val="18"/>
                <w:lang w:val="en-AU"/>
              </w:rPr>
            </w:pPr>
          </w:p>
        </w:tc>
      </w:tr>
      <w:tr w:rsidR="00990245" w:rsidRPr="005E017D" w14:paraId="33731B7A" w14:textId="77777777" w:rsidTr="008B3706">
        <w:trPr>
          <w:trHeight w:val="238"/>
        </w:trPr>
        <w:tc>
          <w:tcPr>
            <w:tcW w:w="1329" w:type="dxa"/>
          </w:tcPr>
          <w:p w14:paraId="53E4BC52" w14:textId="77777777" w:rsidR="00990245" w:rsidRDefault="00AA6699" w:rsidP="00990245">
            <w:pPr>
              <w:rPr>
                <w:rFonts w:cs="Arial"/>
              </w:rPr>
            </w:pPr>
            <w:r>
              <w:fldChar w:fldCharType="begin"/>
            </w:r>
            <w:r>
              <w:instrText xml:space="preserve"> REF _Ref468448642 \r \h  \* MERGEFORMAT </w:instrText>
            </w:r>
            <w:r>
              <w:fldChar w:fldCharType="separate"/>
            </w:r>
            <w:r w:rsidR="00C46B07" w:rsidRPr="00C46B07">
              <w:rPr>
                <w:rFonts w:cs="Arial"/>
              </w:rPr>
              <w:t>6.1.2</w:t>
            </w:r>
            <w:r>
              <w:fldChar w:fldCharType="end"/>
            </w:r>
          </w:p>
        </w:tc>
        <w:tc>
          <w:tcPr>
            <w:tcW w:w="4459" w:type="dxa"/>
          </w:tcPr>
          <w:p w14:paraId="09196B70" w14:textId="77777777" w:rsidR="00990245" w:rsidRPr="005F1872" w:rsidRDefault="00AA6699" w:rsidP="00990245">
            <w:pPr>
              <w:jc w:val="both"/>
              <w:rPr>
                <w:rFonts w:cs="Arial"/>
              </w:rPr>
            </w:pPr>
            <w:r>
              <w:fldChar w:fldCharType="begin"/>
            </w:r>
            <w:r>
              <w:instrText xml:space="preserve"> REF _Ref468448642 \h  \* MERGEFORMAT </w:instrText>
            </w:r>
            <w:r>
              <w:fldChar w:fldCharType="separate"/>
            </w:r>
            <w:r w:rsidR="00C46B07" w:rsidRPr="00C46B07">
              <w:rPr>
                <w:rFonts w:cs="Arial"/>
              </w:rPr>
              <w:t>The beam voltage must be software-controllable in at least the range 10-50 kV.</w:t>
            </w:r>
            <w:r>
              <w:fldChar w:fldCharType="end"/>
            </w:r>
          </w:p>
        </w:tc>
        <w:tc>
          <w:tcPr>
            <w:tcW w:w="456" w:type="dxa"/>
          </w:tcPr>
          <w:p w14:paraId="2F3B4C67" w14:textId="77777777" w:rsidR="00990245" w:rsidRPr="005F1872" w:rsidRDefault="00990245" w:rsidP="00990245">
            <w:pPr>
              <w:rPr>
                <w:rFonts w:cs="Arial"/>
                <w:b/>
                <w:sz w:val="18"/>
                <w:szCs w:val="18"/>
              </w:rPr>
            </w:pPr>
            <w:r w:rsidRPr="005F1872">
              <w:rPr>
                <w:rFonts w:cs="Arial"/>
                <w:b/>
                <w:sz w:val="18"/>
                <w:szCs w:val="18"/>
              </w:rPr>
              <w:t>M</w:t>
            </w:r>
          </w:p>
        </w:tc>
        <w:tc>
          <w:tcPr>
            <w:tcW w:w="1521" w:type="dxa"/>
          </w:tcPr>
          <w:p w14:paraId="10EEE569" w14:textId="77777777" w:rsidR="00990245" w:rsidRPr="005F1872" w:rsidRDefault="00990245" w:rsidP="00990245">
            <w:pPr>
              <w:rPr>
                <w:rFonts w:cs="Arial"/>
                <w:sz w:val="18"/>
                <w:szCs w:val="18"/>
                <w:lang w:val="en-AU"/>
              </w:rPr>
            </w:pPr>
          </w:p>
        </w:tc>
        <w:tc>
          <w:tcPr>
            <w:tcW w:w="1537" w:type="dxa"/>
          </w:tcPr>
          <w:p w14:paraId="37E3A664" w14:textId="77777777" w:rsidR="00990245" w:rsidRPr="005F1872" w:rsidRDefault="00990245" w:rsidP="00990245">
            <w:pPr>
              <w:rPr>
                <w:rFonts w:cs="Arial"/>
                <w:sz w:val="18"/>
                <w:szCs w:val="18"/>
                <w:lang w:val="en-AU"/>
              </w:rPr>
            </w:pPr>
          </w:p>
        </w:tc>
      </w:tr>
      <w:tr w:rsidR="00990245" w:rsidRPr="005E017D" w14:paraId="08646E88" w14:textId="77777777" w:rsidTr="008B3706">
        <w:trPr>
          <w:trHeight w:val="238"/>
        </w:trPr>
        <w:tc>
          <w:tcPr>
            <w:tcW w:w="1329" w:type="dxa"/>
          </w:tcPr>
          <w:p w14:paraId="61F1E64B" w14:textId="77777777" w:rsidR="00990245" w:rsidRDefault="00AA6699" w:rsidP="00990245">
            <w:pPr>
              <w:rPr>
                <w:rFonts w:cs="Arial"/>
              </w:rPr>
            </w:pPr>
            <w:r>
              <w:fldChar w:fldCharType="begin"/>
            </w:r>
            <w:r>
              <w:instrText xml:space="preserve"> REF _Ref468447998 \r \h  \* MERGEFORMAT </w:instrText>
            </w:r>
            <w:r>
              <w:fldChar w:fldCharType="separate"/>
            </w:r>
            <w:r w:rsidR="00C46B07" w:rsidRPr="00C46B07">
              <w:rPr>
                <w:rFonts w:cs="Arial"/>
              </w:rPr>
              <w:t>6.1.3</w:t>
            </w:r>
            <w:r>
              <w:fldChar w:fldCharType="end"/>
            </w:r>
          </w:p>
        </w:tc>
        <w:tc>
          <w:tcPr>
            <w:tcW w:w="4459" w:type="dxa"/>
          </w:tcPr>
          <w:p w14:paraId="181CB652" w14:textId="77777777" w:rsidR="00990245" w:rsidRPr="005F1872" w:rsidRDefault="00945EA1" w:rsidP="00990245">
            <w:pPr>
              <w:jc w:val="both"/>
              <w:rPr>
                <w:rFonts w:cs="Arial"/>
              </w:rPr>
            </w:pPr>
            <w:r w:rsidRPr="005F1872">
              <w:rPr>
                <w:rFonts w:cs="Arial"/>
              </w:rPr>
              <w:fldChar w:fldCharType="begin"/>
            </w:r>
            <w:r w:rsidR="00990245" w:rsidRPr="005F1872">
              <w:rPr>
                <w:rFonts w:cs="Arial"/>
              </w:rPr>
              <w:instrText xml:space="preserve"> REF _Ref468447998 \h </w:instrText>
            </w:r>
            <w:r w:rsidR="00963244" w:rsidRPr="005F1872">
              <w:rPr>
                <w:rFonts w:cs="Arial"/>
              </w:rPr>
              <w:instrText xml:space="preserve"> \* MERGEFORMAT </w:instrText>
            </w:r>
            <w:r w:rsidRPr="005F1872">
              <w:rPr>
                <w:rFonts w:cs="Arial"/>
              </w:rPr>
            </w:r>
            <w:r w:rsidRPr="005F1872">
              <w:rPr>
                <w:rFonts w:cs="Arial"/>
              </w:rPr>
              <w:fldChar w:fldCharType="separate"/>
            </w:r>
            <w:r w:rsidR="00C46B07" w:rsidRPr="00C46B07">
              <w:rPr>
                <w:rFonts w:cs="Arial"/>
              </w:rPr>
              <w:t>(T)</w:t>
            </w:r>
            <w:r w:rsidR="00C46B07" w:rsidRPr="00C46B07">
              <w:rPr>
                <w:rFonts w:cs="Arial"/>
              </w:rPr>
              <w:tab/>
              <w:t xml:space="preserve">The system should be able to deliver large beam current (maximum current ≥ 40 </w:t>
            </w:r>
            <w:proofErr w:type="spellStart"/>
            <w:r w:rsidR="00C46B07" w:rsidRPr="00C46B07">
              <w:rPr>
                <w:rFonts w:cs="Arial"/>
              </w:rPr>
              <w:t>nA</w:t>
            </w:r>
            <w:proofErr w:type="spellEnd"/>
            <w:r w:rsidR="00C46B07" w:rsidRPr="00C46B07">
              <w:rPr>
                <w:rFonts w:cs="Arial"/>
              </w:rPr>
              <w:t xml:space="preserve">) with high position stability and current stability (≤ 0.5% drift </w:t>
            </w:r>
            <w:r w:rsidR="00C46B07">
              <w:t>per hour)</w:t>
            </w:r>
            <w:r w:rsidRPr="005F1872">
              <w:rPr>
                <w:rFonts w:cs="Arial"/>
              </w:rPr>
              <w:fldChar w:fldCharType="end"/>
            </w:r>
          </w:p>
        </w:tc>
        <w:tc>
          <w:tcPr>
            <w:tcW w:w="456" w:type="dxa"/>
          </w:tcPr>
          <w:p w14:paraId="208B30EC" w14:textId="77777777" w:rsidR="00990245" w:rsidRPr="005F1872" w:rsidRDefault="00990245" w:rsidP="00990245">
            <w:pPr>
              <w:rPr>
                <w:rFonts w:cs="Arial"/>
                <w:b/>
                <w:sz w:val="18"/>
                <w:szCs w:val="18"/>
                <w:lang w:val="en-AU"/>
              </w:rPr>
            </w:pPr>
            <w:r w:rsidRPr="005F1872">
              <w:rPr>
                <w:rFonts w:cs="Arial"/>
                <w:b/>
                <w:sz w:val="18"/>
                <w:szCs w:val="18"/>
                <w:lang w:val="en-AU"/>
              </w:rPr>
              <w:t>M</w:t>
            </w:r>
          </w:p>
        </w:tc>
        <w:tc>
          <w:tcPr>
            <w:tcW w:w="1521" w:type="dxa"/>
          </w:tcPr>
          <w:p w14:paraId="16E08C01" w14:textId="77777777" w:rsidR="00990245" w:rsidRPr="005F1872" w:rsidRDefault="00990245" w:rsidP="00990245">
            <w:pPr>
              <w:rPr>
                <w:rFonts w:cs="Arial"/>
                <w:sz w:val="18"/>
                <w:szCs w:val="18"/>
                <w:lang w:val="en-AU"/>
              </w:rPr>
            </w:pPr>
          </w:p>
        </w:tc>
        <w:tc>
          <w:tcPr>
            <w:tcW w:w="1537" w:type="dxa"/>
          </w:tcPr>
          <w:p w14:paraId="3F67B3AB" w14:textId="77777777" w:rsidR="00990245" w:rsidRPr="005F1872" w:rsidRDefault="008B3706" w:rsidP="00990245">
            <w:pPr>
              <w:rPr>
                <w:rFonts w:cs="Arial"/>
                <w:sz w:val="18"/>
                <w:szCs w:val="18"/>
                <w:lang w:val="en-AU"/>
              </w:rPr>
            </w:pPr>
            <w:r w:rsidRPr="005F1872">
              <w:rPr>
                <w:rFonts w:cs="Arial"/>
                <w:i/>
              </w:rPr>
              <w:t>(explanation required)</w:t>
            </w:r>
          </w:p>
        </w:tc>
      </w:tr>
      <w:tr w:rsidR="00990245" w:rsidRPr="005E017D" w14:paraId="6848DA45" w14:textId="77777777" w:rsidTr="008B3706">
        <w:trPr>
          <w:trHeight w:val="238"/>
        </w:trPr>
        <w:tc>
          <w:tcPr>
            <w:tcW w:w="1329" w:type="dxa"/>
          </w:tcPr>
          <w:p w14:paraId="0FF10EDB" w14:textId="77777777" w:rsidR="00990245" w:rsidRDefault="00AA6699" w:rsidP="00990245">
            <w:pPr>
              <w:rPr>
                <w:rFonts w:cs="Arial"/>
              </w:rPr>
            </w:pPr>
            <w:r>
              <w:fldChar w:fldCharType="begin"/>
            </w:r>
            <w:r>
              <w:instrText xml:space="preserve"> REF _Ref468448016 \r \h  \* MERGEFORMAT </w:instrText>
            </w:r>
            <w:r>
              <w:fldChar w:fldCharType="separate"/>
            </w:r>
            <w:r w:rsidR="00C46B07" w:rsidRPr="00C46B07">
              <w:rPr>
                <w:rFonts w:cs="Arial"/>
              </w:rPr>
              <w:t>6.1.4</w:t>
            </w:r>
            <w:r>
              <w:fldChar w:fldCharType="end"/>
            </w:r>
          </w:p>
        </w:tc>
        <w:tc>
          <w:tcPr>
            <w:tcW w:w="4459" w:type="dxa"/>
          </w:tcPr>
          <w:p w14:paraId="2DD3AAEC" w14:textId="77777777" w:rsidR="00990245" w:rsidRPr="005F1872" w:rsidRDefault="00945EA1" w:rsidP="00990245">
            <w:pPr>
              <w:jc w:val="both"/>
              <w:rPr>
                <w:rFonts w:cs="Arial"/>
              </w:rPr>
            </w:pPr>
            <w:r w:rsidRPr="005F1872">
              <w:rPr>
                <w:rFonts w:cs="Arial"/>
              </w:rPr>
              <w:fldChar w:fldCharType="begin"/>
            </w:r>
            <w:r w:rsidR="00990245" w:rsidRPr="005F1872">
              <w:rPr>
                <w:rFonts w:cs="Arial"/>
              </w:rPr>
              <w:instrText xml:space="preserve"> REF _Ref468448016 \h </w:instrText>
            </w:r>
            <w:r w:rsidR="00963244" w:rsidRPr="005F1872">
              <w:rPr>
                <w:rFonts w:cs="Arial"/>
              </w:rPr>
              <w:instrText xml:space="preserve"> \* MERGEFORMAT </w:instrText>
            </w:r>
            <w:r w:rsidRPr="005F1872">
              <w:rPr>
                <w:rFonts w:cs="Arial"/>
              </w:rPr>
            </w:r>
            <w:r w:rsidRPr="005F1872">
              <w:rPr>
                <w:rFonts w:cs="Arial"/>
              </w:rPr>
              <w:fldChar w:fldCharType="separate"/>
            </w:r>
            <w:r w:rsidR="00C46B07" w:rsidRPr="00C46B07">
              <w:rPr>
                <w:rFonts w:cs="Arial"/>
              </w:rPr>
              <w:t xml:space="preserve">Flexible software-adjustable beam current at least in the range 100 </w:t>
            </w:r>
            <w:proofErr w:type="spellStart"/>
            <w:r w:rsidR="00C46B07" w:rsidRPr="00C46B07">
              <w:rPr>
                <w:rFonts w:cs="Arial"/>
              </w:rPr>
              <w:t>pA</w:t>
            </w:r>
            <w:proofErr w:type="spellEnd"/>
            <w:r w:rsidR="00C46B07" w:rsidRPr="00C46B07">
              <w:rPr>
                <w:rFonts w:cs="Arial"/>
              </w:rPr>
              <w:t xml:space="preserve"> – 40 </w:t>
            </w:r>
            <w:proofErr w:type="spellStart"/>
            <w:r w:rsidR="00C46B07" w:rsidRPr="00C46B07">
              <w:rPr>
                <w:rFonts w:cs="Arial"/>
              </w:rPr>
              <w:t>nA.</w:t>
            </w:r>
            <w:proofErr w:type="spellEnd"/>
            <w:r w:rsidRPr="005F1872">
              <w:rPr>
                <w:rFonts w:cs="Arial"/>
              </w:rPr>
              <w:fldChar w:fldCharType="end"/>
            </w:r>
          </w:p>
        </w:tc>
        <w:tc>
          <w:tcPr>
            <w:tcW w:w="456" w:type="dxa"/>
          </w:tcPr>
          <w:p w14:paraId="2C50DE87" w14:textId="77777777" w:rsidR="00990245" w:rsidRPr="005F1872" w:rsidRDefault="00990245" w:rsidP="00990245">
            <w:pPr>
              <w:rPr>
                <w:rFonts w:cs="Arial"/>
                <w:b/>
                <w:sz w:val="18"/>
                <w:szCs w:val="18"/>
                <w:lang w:val="en-AU"/>
              </w:rPr>
            </w:pPr>
            <w:r w:rsidRPr="005F1872">
              <w:rPr>
                <w:rFonts w:cs="Arial"/>
                <w:b/>
                <w:sz w:val="18"/>
                <w:szCs w:val="18"/>
                <w:lang w:val="en-AU"/>
              </w:rPr>
              <w:t>M</w:t>
            </w:r>
          </w:p>
        </w:tc>
        <w:tc>
          <w:tcPr>
            <w:tcW w:w="1521" w:type="dxa"/>
          </w:tcPr>
          <w:p w14:paraId="35759CC3" w14:textId="77777777" w:rsidR="00990245" w:rsidRPr="005F1872" w:rsidRDefault="00990245" w:rsidP="00990245">
            <w:pPr>
              <w:rPr>
                <w:rFonts w:cs="Arial"/>
                <w:sz w:val="18"/>
                <w:szCs w:val="18"/>
                <w:lang w:val="en-AU"/>
              </w:rPr>
            </w:pPr>
          </w:p>
        </w:tc>
        <w:tc>
          <w:tcPr>
            <w:tcW w:w="1537" w:type="dxa"/>
          </w:tcPr>
          <w:p w14:paraId="7C0BB5C2" w14:textId="77777777" w:rsidR="00990245" w:rsidRPr="005F1872" w:rsidRDefault="00990245" w:rsidP="00990245">
            <w:pPr>
              <w:rPr>
                <w:rFonts w:cs="Arial"/>
                <w:sz w:val="18"/>
                <w:szCs w:val="18"/>
                <w:lang w:val="en-AU"/>
              </w:rPr>
            </w:pPr>
          </w:p>
        </w:tc>
      </w:tr>
      <w:tr w:rsidR="00990245" w:rsidRPr="005E017D" w14:paraId="3FDB64D0" w14:textId="77777777" w:rsidTr="008B3706">
        <w:trPr>
          <w:trHeight w:val="238"/>
        </w:trPr>
        <w:tc>
          <w:tcPr>
            <w:tcW w:w="1329" w:type="dxa"/>
          </w:tcPr>
          <w:p w14:paraId="4DEA8094" w14:textId="77777777" w:rsidR="00990245" w:rsidRDefault="00AA6699" w:rsidP="00990245">
            <w:pPr>
              <w:rPr>
                <w:rFonts w:cs="Arial"/>
              </w:rPr>
            </w:pPr>
            <w:r>
              <w:fldChar w:fldCharType="begin"/>
            </w:r>
            <w:r>
              <w:instrText xml:space="preserve"> REF _Ref468448023 \r \h  \* MERGEFORMAT </w:instrText>
            </w:r>
            <w:r>
              <w:fldChar w:fldCharType="separate"/>
            </w:r>
            <w:r w:rsidR="00C46B07" w:rsidRPr="00C46B07">
              <w:rPr>
                <w:rFonts w:cs="Arial"/>
              </w:rPr>
              <w:t>6.1.5</w:t>
            </w:r>
            <w:r>
              <w:fldChar w:fldCharType="end"/>
            </w:r>
          </w:p>
        </w:tc>
        <w:tc>
          <w:tcPr>
            <w:tcW w:w="4459" w:type="dxa"/>
          </w:tcPr>
          <w:p w14:paraId="38537CBE" w14:textId="77777777" w:rsidR="00990245" w:rsidRPr="005F1872" w:rsidRDefault="00AA6699" w:rsidP="00990245">
            <w:pPr>
              <w:jc w:val="both"/>
              <w:rPr>
                <w:rFonts w:cs="Arial"/>
              </w:rPr>
            </w:pPr>
            <w:r>
              <w:fldChar w:fldCharType="begin"/>
            </w:r>
            <w:r>
              <w:instrText xml:space="preserve"> REF _Ref468448023 \h  \* MERGEFORMAT </w:instrText>
            </w:r>
            <w:r>
              <w:fldChar w:fldCharType="separate"/>
            </w:r>
            <w:r w:rsidR="00C46B07" w:rsidRPr="00C46B07">
              <w:rPr>
                <w:rFonts w:cs="Arial"/>
              </w:rPr>
              <w:t>Cost-effective exchange and long lifetime of the electron source</w:t>
            </w:r>
            <w:r>
              <w:fldChar w:fldCharType="end"/>
            </w:r>
          </w:p>
        </w:tc>
        <w:tc>
          <w:tcPr>
            <w:tcW w:w="456" w:type="dxa"/>
          </w:tcPr>
          <w:p w14:paraId="75E549BB" w14:textId="77777777" w:rsidR="00990245" w:rsidRPr="005F1872" w:rsidRDefault="00990245" w:rsidP="00990245">
            <w:pPr>
              <w:rPr>
                <w:rFonts w:cs="Arial"/>
                <w:b/>
                <w:sz w:val="18"/>
                <w:szCs w:val="18"/>
                <w:lang w:val="en-AU"/>
              </w:rPr>
            </w:pPr>
            <w:r w:rsidRPr="005F1872">
              <w:rPr>
                <w:rFonts w:cs="Arial"/>
                <w:b/>
                <w:sz w:val="18"/>
                <w:szCs w:val="18"/>
                <w:lang w:val="en-AU"/>
              </w:rPr>
              <w:t>M</w:t>
            </w:r>
          </w:p>
        </w:tc>
        <w:tc>
          <w:tcPr>
            <w:tcW w:w="1521" w:type="dxa"/>
          </w:tcPr>
          <w:p w14:paraId="784A7A6C" w14:textId="77777777" w:rsidR="00990245" w:rsidRPr="005F1872" w:rsidRDefault="00990245" w:rsidP="00990245">
            <w:pPr>
              <w:rPr>
                <w:rFonts w:cs="Arial"/>
                <w:sz w:val="18"/>
                <w:szCs w:val="18"/>
                <w:lang w:val="en-AU"/>
              </w:rPr>
            </w:pPr>
          </w:p>
        </w:tc>
        <w:tc>
          <w:tcPr>
            <w:tcW w:w="1537" w:type="dxa"/>
          </w:tcPr>
          <w:p w14:paraId="5C478C3A" w14:textId="77777777" w:rsidR="00990245" w:rsidRPr="005F1872" w:rsidRDefault="00990245" w:rsidP="00990245">
            <w:pPr>
              <w:rPr>
                <w:rFonts w:cs="Arial"/>
                <w:sz w:val="18"/>
                <w:szCs w:val="18"/>
                <w:lang w:val="en-AU"/>
              </w:rPr>
            </w:pPr>
          </w:p>
        </w:tc>
      </w:tr>
      <w:tr w:rsidR="00990245" w:rsidRPr="005E017D" w14:paraId="58A560D3" w14:textId="77777777" w:rsidTr="008B3706">
        <w:trPr>
          <w:trHeight w:val="238"/>
        </w:trPr>
        <w:tc>
          <w:tcPr>
            <w:tcW w:w="1329" w:type="dxa"/>
          </w:tcPr>
          <w:p w14:paraId="5EB74DF0" w14:textId="77777777" w:rsidR="00990245" w:rsidRDefault="00AA6699" w:rsidP="00990245">
            <w:pPr>
              <w:rPr>
                <w:rFonts w:cs="Arial"/>
              </w:rPr>
            </w:pPr>
            <w:r>
              <w:fldChar w:fldCharType="begin"/>
            </w:r>
            <w:r>
              <w:instrText xml:space="preserve"> REF _Ref468448030 \r \h  \* MERGEFORMAT </w:instrText>
            </w:r>
            <w:r>
              <w:fldChar w:fldCharType="separate"/>
            </w:r>
            <w:r w:rsidR="00C46B07" w:rsidRPr="00C46B07">
              <w:rPr>
                <w:rFonts w:cs="Arial"/>
              </w:rPr>
              <w:t>6.1.6</w:t>
            </w:r>
            <w:r>
              <w:fldChar w:fldCharType="end"/>
            </w:r>
          </w:p>
        </w:tc>
        <w:tc>
          <w:tcPr>
            <w:tcW w:w="4459" w:type="dxa"/>
          </w:tcPr>
          <w:p w14:paraId="3935C9E1" w14:textId="77777777" w:rsidR="00990245" w:rsidRPr="005F1872" w:rsidRDefault="00AA6699" w:rsidP="00990245">
            <w:pPr>
              <w:jc w:val="both"/>
              <w:rPr>
                <w:rFonts w:cs="Arial"/>
              </w:rPr>
            </w:pPr>
            <w:r>
              <w:fldChar w:fldCharType="begin"/>
            </w:r>
            <w:r>
              <w:instrText xml:space="preserve"> REF _Ref468448030 \h  \* MERGEFORMAT </w:instrText>
            </w:r>
            <w:r>
              <w:fldChar w:fldCharType="separate"/>
            </w:r>
            <w:r w:rsidR="00C46B07" w:rsidRPr="00C46B07">
              <w:rPr>
                <w:rFonts w:cs="Arial"/>
              </w:rPr>
              <w:t>(T)</w:t>
            </w:r>
            <w:r w:rsidR="00C46B07" w:rsidRPr="00C46B07">
              <w:rPr>
                <w:rFonts w:cs="Arial"/>
              </w:rPr>
              <w:tab/>
              <w:t>Electron optics specifically developed for electron</w:t>
            </w:r>
            <w:r w:rsidR="00C46B07">
              <w:t xml:space="preserve"> beam lithography</w:t>
            </w:r>
            <w:r>
              <w:fldChar w:fldCharType="end"/>
            </w:r>
          </w:p>
        </w:tc>
        <w:tc>
          <w:tcPr>
            <w:tcW w:w="456" w:type="dxa"/>
          </w:tcPr>
          <w:p w14:paraId="5F8E8079" w14:textId="77777777" w:rsidR="00990245" w:rsidRPr="005F1872" w:rsidRDefault="00990245" w:rsidP="00990245">
            <w:pPr>
              <w:rPr>
                <w:rFonts w:cs="Arial"/>
                <w:b/>
                <w:sz w:val="18"/>
                <w:szCs w:val="18"/>
                <w:lang w:val="en-AU"/>
              </w:rPr>
            </w:pPr>
            <w:r w:rsidRPr="005F1872">
              <w:rPr>
                <w:rFonts w:cs="Arial"/>
                <w:b/>
                <w:sz w:val="18"/>
                <w:szCs w:val="18"/>
                <w:lang w:val="en-AU"/>
              </w:rPr>
              <w:t>M</w:t>
            </w:r>
          </w:p>
        </w:tc>
        <w:tc>
          <w:tcPr>
            <w:tcW w:w="1521" w:type="dxa"/>
          </w:tcPr>
          <w:p w14:paraId="78E38396" w14:textId="77777777" w:rsidR="00990245" w:rsidRPr="005F1872" w:rsidRDefault="00990245" w:rsidP="00990245">
            <w:pPr>
              <w:rPr>
                <w:rFonts w:cs="Arial"/>
                <w:sz w:val="18"/>
                <w:szCs w:val="18"/>
                <w:lang w:val="en-AU"/>
              </w:rPr>
            </w:pPr>
          </w:p>
        </w:tc>
        <w:tc>
          <w:tcPr>
            <w:tcW w:w="1537" w:type="dxa"/>
          </w:tcPr>
          <w:p w14:paraId="4B3C0555" w14:textId="77777777" w:rsidR="00990245" w:rsidRPr="005F1872" w:rsidRDefault="008B3706" w:rsidP="00990245">
            <w:pPr>
              <w:rPr>
                <w:rFonts w:cs="Arial"/>
                <w:sz w:val="18"/>
                <w:szCs w:val="18"/>
                <w:lang w:val="en-AU"/>
              </w:rPr>
            </w:pPr>
            <w:r w:rsidRPr="005F1872">
              <w:rPr>
                <w:rFonts w:cs="Arial"/>
                <w:i/>
              </w:rPr>
              <w:t>(explanation required)</w:t>
            </w:r>
          </w:p>
        </w:tc>
      </w:tr>
      <w:tr w:rsidR="00990245" w:rsidRPr="005E017D" w14:paraId="7F629B00" w14:textId="77777777" w:rsidTr="008B3706">
        <w:trPr>
          <w:trHeight w:val="238"/>
        </w:trPr>
        <w:tc>
          <w:tcPr>
            <w:tcW w:w="1329" w:type="dxa"/>
          </w:tcPr>
          <w:p w14:paraId="5B805B6A" w14:textId="77777777" w:rsidR="00990245" w:rsidRDefault="00AA6699" w:rsidP="00990245">
            <w:pPr>
              <w:rPr>
                <w:rFonts w:cs="Arial"/>
              </w:rPr>
            </w:pPr>
            <w:r>
              <w:fldChar w:fldCharType="begin"/>
            </w:r>
            <w:r>
              <w:instrText xml:space="preserve"> REF _Ref468448037 \r \h  \* MERGEFORMAT </w:instrText>
            </w:r>
            <w:r>
              <w:fldChar w:fldCharType="separate"/>
            </w:r>
            <w:r w:rsidR="00C46B07" w:rsidRPr="00C46B07">
              <w:rPr>
                <w:rFonts w:cs="Arial"/>
              </w:rPr>
              <w:t>6.1.7</w:t>
            </w:r>
            <w:r>
              <w:fldChar w:fldCharType="end"/>
            </w:r>
          </w:p>
        </w:tc>
        <w:tc>
          <w:tcPr>
            <w:tcW w:w="4459" w:type="dxa"/>
          </w:tcPr>
          <w:p w14:paraId="663FC666" w14:textId="77777777" w:rsidR="00990245" w:rsidRPr="005F1872" w:rsidRDefault="00945EA1" w:rsidP="00990245">
            <w:pPr>
              <w:jc w:val="both"/>
              <w:rPr>
                <w:rFonts w:cs="Arial"/>
              </w:rPr>
            </w:pPr>
            <w:r w:rsidRPr="005F1872">
              <w:rPr>
                <w:rFonts w:cs="Arial"/>
              </w:rPr>
              <w:fldChar w:fldCharType="begin"/>
            </w:r>
            <w:r w:rsidR="00990245" w:rsidRPr="005F1872">
              <w:rPr>
                <w:rFonts w:cs="Arial"/>
              </w:rPr>
              <w:instrText xml:space="preserve"> REF _Ref468448037 \h </w:instrText>
            </w:r>
            <w:r w:rsidR="00963244" w:rsidRPr="005F1872">
              <w:rPr>
                <w:rFonts w:cs="Arial"/>
              </w:rPr>
              <w:instrText xml:space="preserve"> \* MERGEFORMAT </w:instrText>
            </w:r>
            <w:r w:rsidRPr="005F1872">
              <w:rPr>
                <w:rFonts w:cs="Arial"/>
              </w:rPr>
            </w:r>
            <w:r w:rsidRPr="005F1872">
              <w:rPr>
                <w:rFonts w:cs="Arial"/>
              </w:rPr>
              <w:fldChar w:fldCharType="separate"/>
            </w:r>
            <w:r w:rsidR="00C46B07" w:rsidRPr="00C46B07">
              <w:rPr>
                <w:rFonts w:cs="Arial"/>
              </w:rPr>
              <w:t xml:space="preserve">Include autofocus and </w:t>
            </w:r>
            <w:proofErr w:type="spellStart"/>
            <w:r w:rsidR="00C46B07" w:rsidRPr="00C46B07">
              <w:rPr>
                <w:rFonts w:cs="Arial"/>
              </w:rPr>
              <w:t>autostigmator</w:t>
            </w:r>
            <w:proofErr w:type="spellEnd"/>
            <w:r w:rsidRPr="005F1872">
              <w:rPr>
                <w:rFonts w:cs="Arial"/>
              </w:rPr>
              <w:fldChar w:fldCharType="end"/>
            </w:r>
          </w:p>
        </w:tc>
        <w:tc>
          <w:tcPr>
            <w:tcW w:w="456" w:type="dxa"/>
          </w:tcPr>
          <w:p w14:paraId="37AB2F8A" w14:textId="77777777" w:rsidR="00990245" w:rsidRPr="005F1872" w:rsidRDefault="00990245" w:rsidP="00990245">
            <w:pPr>
              <w:rPr>
                <w:rFonts w:cs="Arial"/>
                <w:b/>
                <w:sz w:val="18"/>
                <w:szCs w:val="18"/>
                <w:lang w:val="en-AU"/>
              </w:rPr>
            </w:pPr>
            <w:r w:rsidRPr="005F1872">
              <w:rPr>
                <w:rFonts w:cs="Arial"/>
                <w:b/>
                <w:sz w:val="18"/>
                <w:szCs w:val="18"/>
                <w:lang w:val="en-AU"/>
              </w:rPr>
              <w:t>M</w:t>
            </w:r>
          </w:p>
        </w:tc>
        <w:tc>
          <w:tcPr>
            <w:tcW w:w="1521" w:type="dxa"/>
          </w:tcPr>
          <w:p w14:paraId="3D4B9DF8" w14:textId="77777777" w:rsidR="00990245" w:rsidRPr="005F1872" w:rsidRDefault="00990245" w:rsidP="00990245">
            <w:pPr>
              <w:rPr>
                <w:rFonts w:cs="Arial"/>
                <w:sz w:val="18"/>
                <w:szCs w:val="18"/>
                <w:lang w:val="en-AU"/>
              </w:rPr>
            </w:pPr>
          </w:p>
        </w:tc>
        <w:tc>
          <w:tcPr>
            <w:tcW w:w="1537" w:type="dxa"/>
          </w:tcPr>
          <w:p w14:paraId="18F80EF5" w14:textId="77777777" w:rsidR="00990245" w:rsidRPr="005F1872" w:rsidRDefault="00990245" w:rsidP="00990245">
            <w:pPr>
              <w:rPr>
                <w:rFonts w:cs="Arial"/>
                <w:sz w:val="18"/>
                <w:szCs w:val="18"/>
                <w:lang w:val="en-AU"/>
              </w:rPr>
            </w:pPr>
          </w:p>
        </w:tc>
      </w:tr>
      <w:tr w:rsidR="00990245" w:rsidRPr="005E017D" w14:paraId="1B6E4953" w14:textId="77777777" w:rsidTr="008B3706">
        <w:trPr>
          <w:trHeight w:val="238"/>
        </w:trPr>
        <w:tc>
          <w:tcPr>
            <w:tcW w:w="1329" w:type="dxa"/>
          </w:tcPr>
          <w:p w14:paraId="04E15294" w14:textId="77777777" w:rsidR="00990245" w:rsidRDefault="00AA6699" w:rsidP="00990245">
            <w:pPr>
              <w:rPr>
                <w:rFonts w:cs="Arial"/>
              </w:rPr>
            </w:pPr>
            <w:r>
              <w:fldChar w:fldCharType="begin"/>
            </w:r>
            <w:r>
              <w:instrText xml:space="preserve"> REF _Ref468448048 \r \h  \* MERGEFORMAT </w:instrText>
            </w:r>
            <w:r>
              <w:fldChar w:fldCharType="separate"/>
            </w:r>
            <w:r w:rsidR="00C46B07" w:rsidRPr="00C46B07">
              <w:rPr>
                <w:rFonts w:cs="Arial"/>
              </w:rPr>
              <w:t>6.1.8</w:t>
            </w:r>
            <w:r>
              <w:fldChar w:fldCharType="end"/>
            </w:r>
          </w:p>
        </w:tc>
        <w:tc>
          <w:tcPr>
            <w:tcW w:w="4459" w:type="dxa"/>
          </w:tcPr>
          <w:p w14:paraId="5329A9BE" w14:textId="77777777" w:rsidR="00990245" w:rsidRPr="005F1872" w:rsidRDefault="00AA6699" w:rsidP="00990245">
            <w:pPr>
              <w:jc w:val="both"/>
              <w:rPr>
                <w:rFonts w:cs="Arial"/>
              </w:rPr>
            </w:pPr>
            <w:r>
              <w:fldChar w:fldCharType="begin"/>
            </w:r>
            <w:r>
              <w:instrText xml:space="preserve"> REF _Ref468448048 \h  \* MERGEFORMAT </w:instrText>
            </w:r>
            <w:r>
              <w:fldChar w:fldCharType="separate"/>
            </w:r>
            <w:r w:rsidR="00C46B07" w:rsidRPr="00C46B07">
              <w:rPr>
                <w:rFonts w:cs="Arial"/>
              </w:rPr>
              <w:t>Fast tail-free beam blanking</w:t>
            </w:r>
            <w:r>
              <w:fldChar w:fldCharType="end"/>
            </w:r>
          </w:p>
        </w:tc>
        <w:tc>
          <w:tcPr>
            <w:tcW w:w="456" w:type="dxa"/>
          </w:tcPr>
          <w:p w14:paraId="0061BDC9" w14:textId="77777777" w:rsidR="00990245" w:rsidRPr="005F1872" w:rsidRDefault="00990245" w:rsidP="00990245">
            <w:pPr>
              <w:rPr>
                <w:rFonts w:cs="Arial"/>
                <w:b/>
                <w:sz w:val="18"/>
                <w:szCs w:val="18"/>
                <w:lang w:val="en-AU"/>
              </w:rPr>
            </w:pPr>
            <w:r w:rsidRPr="005F1872">
              <w:rPr>
                <w:rFonts w:cs="Arial"/>
                <w:b/>
                <w:sz w:val="18"/>
                <w:szCs w:val="18"/>
                <w:lang w:val="en-AU"/>
              </w:rPr>
              <w:t>M</w:t>
            </w:r>
          </w:p>
        </w:tc>
        <w:tc>
          <w:tcPr>
            <w:tcW w:w="1521" w:type="dxa"/>
          </w:tcPr>
          <w:p w14:paraId="40BA80BE" w14:textId="77777777" w:rsidR="00990245" w:rsidRPr="005F1872" w:rsidRDefault="00990245" w:rsidP="00990245">
            <w:pPr>
              <w:rPr>
                <w:rFonts w:cs="Arial"/>
                <w:sz w:val="18"/>
                <w:szCs w:val="18"/>
                <w:lang w:val="en-AU"/>
              </w:rPr>
            </w:pPr>
          </w:p>
        </w:tc>
        <w:tc>
          <w:tcPr>
            <w:tcW w:w="1537" w:type="dxa"/>
          </w:tcPr>
          <w:p w14:paraId="4DE9BFC2" w14:textId="77777777" w:rsidR="00990245" w:rsidRPr="005F1872" w:rsidRDefault="00990245" w:rsidP="00990245">
            <w:pPr>
              <w:rPr>
                <w:rFonts w:cs="Arial"/>
                <w:sz w:val="18"/>
                <w:szCs w:val="18"/>
                <w:lang w:val="en-AU"/>
              </w:rPr>
            </w:pPr>
          </w:p>
        </w:tc>
      </w:tr>
      <w:tr w:rsidR="00990245" w:rsidRPr="005E017D" w14:paraId="47EFDB14" w14:textId="77777777" w:rsidTr="008B3706">
        <w:trPr>
          <w:trHeight w:val="238"/>
        </w:trPr>
        <w:tc>
          <w:tcPr>
            <w:tcW w:w="1329" w:type="dxa"/>
          </w:tcPr>
          <w:p w14:paraId="70FFB271" w14:textId="77777777" w:rsidR="00990245" w:rsidRDefault="00AA6699" w:rsidP="00990245">
            <w:pPr>
              <w:rPr>
                <w:rFonts w:cs="Arial"/>
              </w:rPr>
            </w:pPr>
            <w:r>
              <w:fldChar w:fldCharType="begin"/>
            </w:r>
            <w:r>
              <w:instrText xml:space="preserve"> REF _Ref468448055 \r \h  \* MERGEFORMAT </w:instrText>
            </w:r>
            <w:r>
              <w:fldChar w:fldCharType="separate"/>
            </w:r>
            <w:r w:rsidR="00C46B07" w:rsidRPr="00C46B07">
              <w:rPr>
                <w:rFonts w:cs="Arial"/>
              </w:rPr>
              <w:t>6.1.9</w:t>
            </w:r>
            <w:r>
              <w:fldChar w:fldCharType="end"/>
            </w:r>
          </w:p>
        </w:tc>
        <w:tc>
          <w:tcPr>
            <w:tcW w:w="4459" w:type="dxa"/>
          </w:tcPr>
          <w:p w14:paraId="1C6D8939" w14:textId="77777777" w:rsidR="00990245" w:rsidRPr="005F1872" w:rsidRDefault="00AA6699" w:rsidP="00990245">
            <w:pPr>
              <w:jc w:val="both"/>
              <w:rPr>
                <w:rFonts w:cs="Arial"/>
              </w:rPr>
            </w:pPr>
            <w:r>
              <w:fldChar w:fldCharType="begin"/>
            </w:r>
            <w:r>
              <w:instrText xml:space="preserve"> REF _Ref468448055 \h  \* MERGEFORMAT </w:instrText>
            </w:r>
            <w:r>
              <w:fldChar w:fldCharType="separate"/>
            </w:r>
            <w:r w:rsidR="00C46B07" w:rsidRPr="00C46B07">
              <w:rPr>
                <w:rFonts w:cs="Arial"/>
              </w:rPr>
              <w:t>(T)</w:t>
            </w:r>
            <w:r w:rsidR="00C46B07" w:rsidRPr="00C46B07">
              <w:rPr>
                <w:rFonts w:cs="Arial"/>
              </w:rPr>
              <w:tab/>
              <w:t>High resolution imaging and metrology for inspection</w:t>
            </w:r>
            <w:r w:rsidR="00C46B07">
              <w:t xml:space="preserve"> and verification</w:t>
            </w:r>
            <w:r>
              <w:fldChar w:fldCharType="end"/>
            </w:r>
          </w:p>
        </w:tc>
        <w:tc>
          <w:tcPr>
            <w:tcW w:w="456" w:type="dxa"/>
          </w:tcPr>
          <w:p w14:paraId="31360009" w14:textId="77777777" w:rsidR="00990245" w:rsidRPr="005F1872" w:rsidRDefault="00990245" w:rsidP="00990245">
            <w:pPr>
              <w:rPr>
                <w:rFonts w:cs="Arial"/>
                <w:b/>
                <w:sz w:val="18"/>
                <w:szCs w:val="18"/>
                <w:lang w:val="en-AU"/>
              </w:rPr>
            </w:pPr>
            <w:r w:rsidRPr="005F1872">
              <w:rPr>
                <w:rFonts w:cs="Arial"/>
                <w:b/>
                <w:sz w:val="18"/>
                <w:szCs w:val="18"/>
                <w:lang w:val="en-AU"/>
              </w:rPr>
              <w:t>M</w:t>
            </w:r>
          </w:p>
        </w:tc>
        <w:tc>
          <w:tcPr>
            <w:tcW w:w="1521" w:type="dxa"/>
          </w:tcPr>
          <w:p w14:paraId="7FAC392D" w14:textId="77777777" w:rsidR="00990245" w:rsidRPr="005F1872" w:rsidRDefault="00990245" w:rsidP="00990245">
            <w:pPr>
              <w:rPr>
                <w:rFonts w:cs="Arial"/>
                <w:sz w:val="18"/>
                <w:szCs w:val="18"/>
                <w:lang w:val="en-AU"/>
              </w:rPr>
            </w:pPr>
          </w:p>
        </w:tc>
        <w:tc>
          <w:tcPr>
            <w:tcW w:w="1537" w:type="dxa"/>
          </w:tcPr>
          <w:p w14:paraId="0D1A605F" w14:textId="77777777" w:rsidR="00990245" w:rsidRPr="005F1872" w:rsidRDefault="008B3706" w:rsidP="00990245">
            <w:pPr>
              <w:rPr>
                <w:rFonts w:cs="Arial"/>
                <w:sz w:val="18"/>
                <w:szCs w:val="18"/>
                <w:lang w:val="en-AU"/>
              </w:rPr>
            </w:pPr>
            <w:r w:rsidRPr="005F1872">
              <w:rPr>
                <w:rFonts w:cs="Arial"/>
                <w:i/>
              </w:rPr>
              <w:t>(explanation required)</w:t>
            </w:r>
          </w:p>
        </w:tc>
      </w:tr>
      <w:tr w:rsidR="00990245" w:rsidRPr="005E017D" w14:paraId="5DABFED0" w14:textId="77777777" w:rsidTr="008B3706">
        <w:trPr>
          <w:trHeight w:val="238"/>
        </w:trPr>
        <w:tc>
          <w:tcPr>
            <w:tcW w:w="1329" w:type="dxa"/>
          </w:tcPr>
          <w:p w14:paraId="57B45B71" w14:textId="77777777" w:rsidR="00990245" w:rsidRDefault="00AA6699" w:rsidP="00990245">
            <w:pPr>
              <w:rPr>
                <w:rFonts w:cs="Arial"/>
              </w:rPr>
            </w:pPr>
            <w:r>
              <w:fldChar w:fldCharType="begin"/>
            </w:r>
            <w:r>
              <w:instrText xml:space="preserve"> REF _Ref468448065 \r \h  \* MERGEFORMAT </w:instrText>
            </w:r>
            <w:r>
              <w:fldChar w:fldCharType="separate"/>
            </w:r>
            <w:r w:rsidR="00C46B07" w:rsidRPr="00C46B07">
              <w:rPr>
                <w:rFonts w:cs="Arial"/>
              </w:rPr>
              <w:t>6.1.10</w:t>
            </w:r>
            <w:r>
              <w:fldChar w:fldCharType="end"/>
            </w:r>
          </w:p>
        </w:tc>
        <w:tc>
          <w:tcPr>
            <w:tcW w:w="4459" w:type="dxa"/>
          </w:tcPr>
          <w:p w14:paraId="3D24DB56" w14:textId="77777777" w:rsidR="00990245" w:rsidRPr="005F1872" w:rsidRDefault="00AA6699" w:rsidP="00990245">
            <w:pPr>
              <w:jc w:val="both"/>
              <w:rPr>
                <w:rFonts w:cs="Arial"/>
              </w:rPr>
            </w:pPr>
            <w:r>
              <w:fldChar w:fldCharType="begin"/>
            </w:r>
            <w:r>
              <w:instrText xml:space="preserve"> REF _Ref468448065 \h  \* MERGEFORMAT </w:instrText>
            </w:r>
            <w:r>
              <w:fldChar w:fldCharType="separate"/>
            </w:r>
            <w:r w:rsidR="00C46B07" w:rsidRPr="00C46B07">
              <w:rPr>
                <w:rFonts w:cs="Arial"/>
              </w:rPr>
              <w:t>(T)</w:t>
            </w:r>
            <w:r w:rsidR="00C46B07" w:rsidRPr="00C46B07">
              <w:rPr>
                <w:rFonts w:cs="Arial"/>
              </w:rPr>
              <w:tab/>
              <w:t xml:space="preserve">Flexible marker recognition for </w:t>
            </w:r>
            <w:r w:rsidR="00C46B07">
              <w:t>alignment purposes.</w:t>
            </w:r>
            <w:r>
              <w:fldChar w:fldCharType="end"/>
            </w:r>
          </w:p>
        </w:tc>
        <w:tc>
          <w:tcPr>
            <w:tcW w:w="456" w:type="dxa"/>
          </w:tcPr>
          <w:p w14:paraId="49FF518D" w14:textId="77777777" w:rsidR="00990245" w:rsidRPr="005F1872" w:rsidRDefault="00990245" w:rsidP="00990245">
            <w:pPr>
              <w:rPr>
                <w:rFonts w:cs="Arial"/>
                <w:b/>
                <w:sz w:val="18"/>
                <w:szCs w:val="18"/>
                <w:lang w:val="en-AU"/>
              </w:rPr>
            </w:pPr>
            <w:r w:rsidRPr="005F1872">
              <w:rPr>
                <w:rFonts w:cs="Arial"/>
                <w:b/>
                <w:sz w:val="18"/>
                <w:szCs w:val="18"/>
                <w:lang w:val="en-AU"/>
              </w:rPr>
              <w:t>M</w:t>
            </w:r>
          </w:p>
        </w:tc>
        <w:tc>
          <w:tcPr>
            <w:tcW w:w="1521" w:type="dxa"/>
          </w:tcPr>
          <w:p w14:paraId="62E869DC" w14:textId="77777777" w:rsidR="00990245" w:rsidRPr="005F1872" w:rsidRDefault="00990245" w:rsidP="00990245">
            <w:pPr>
              <w:rPr>
                <w:rFonts w:cs="Arial"/>
                <w:sz w:val="18"/>
                <w:szCs w:val="18"/>
                <w:lang w:val="en-AU"/>
              </w:rPr>
            </w:pPr>
          </w:p>
        </w:tc>
        <w:tc>
          <w:tcPr>
            <w:tcW w:w="1537" w:type="dxa"/>
          </w:tcPr>
          <w:p w14:paraId="0931FC62" w14:textId="77777777" w:rsidR="00990245" w:rsidRPr="005F1872" w:rsidRDefault="008B3706" w:rsidP="00990245">
            <w:pPr>
              <w:rPr>
                <w:rFonts w:cs="Arial"/>
                <w:sz w:val="18"/>
                <w:szCs w:val="18"/>
                <w:lang w:val="en-AU"/>
              </w:rPr>
            </w:pPr>
            <w:r w:rsidRPr="005F1872">
              <w:rPr>
                <w:rFonts w:cs="Arial"/>
                <w:i/>
              </w:rPr>
              <w:t>(explanation required)</w:t>
            </w:r>
          </w:p>
        </w:tc>
      </w:tr>
      <w:tr w:rsidR="00990245" w:rsidRPr="005E017D" w14:paraId="204741A4" w14:textId="77777777" w:rsidTr="008B3706">
        <w:trPr>
          <w:trHeight w:val="238"/>
        </w:trPr>
        <w:tc>
          <w:tcPr>
            <w:tcW w:w="1329" w:type="dxa"/>
          </w:tcPr>
          <w:p w14:paraId="2A5B48C8" w14:textId="77777777" w:rsidR="00990245" w:rsidRDefault="00AA6699" w:rsidP="00990245">
            <w:pPr>
              <w:jc w:val="both"/>
              <w:rPr>
                <w:rFonts w:cs="Arial"/>
              </w:rPr>
            </w:pPr>
            <w:r>
              <w:fldChar w:fldCharType="begin"/>
            </w:r>
            <w:r>
              <w:instrText xml:space="preserve"> REF _Ref468448082 \r \h  \* MERGEFORMAT </w:instrText>
            </w:r>
            <w:r>
              <w:fldChar w:fldCharType="separate"/>
            </w:r>
            <w:r w:rsidR="00C46B07" w:rsidRPr="00C46B07">
              <w:rPr>
                <w:rFonts w:cs="Arial"/>
              </w:rPr>
              <w:t>Article 6.2</w:t>
            </w:r>
            <w:r>
              <w:fldChar w:fldCharType="end"/>
            </w:r>
          </w:p>
        </w:tc>
        <w:tc>
          <w:tcPr>
            <w:tcW w:w="4459" w:type="dxa"/>
          </w:tcPr>
          <w:p w14:paraId="0B03E49F" w14:textId="77777777" w:rsidR="00990245" w:rsidRPr="005F1872" w:rsidRDefault="00AA6699" w:rsidP="00990245">
            <w:pPr>
              <w:jc w:val="both"/>
              <w:rPr>
                <w:rFonts w:cs="Arial"/>
              </w:rPr>
            </w:pPr>
            <w:r>
              <w:fldChar w:fldCharType="begin"/>
            </w:r>
            <w:r>
              <w:instrText xml:space="preserve"> REF _Ref468448735 \h  \* MERGEFORMAT </w:instrText>
            </w:r>
            <w:r>
              <w:fldChar w:fldCharType="separate"/>
            </w:r>
            <w:r w:rsidR="00C46B07" w:rsidRPr="00C46B07">
              <w:rPr>
                <w:rFonts w:cs="Arial"/>
              </w:rPr>
              <w:t>Substrate size and types</w:t>
            </w:r>
            <w:r>
              <w:fldChar w:fldCharType="end"/>
            </w:r>
          </w:p>
        </w:tc>
        <w:tc>
          <w:tcPr>
            <w:tcW w:w="456" w:type="dxa"/>
          </w:tcPr>
          <w:p w14:paraId="2F665193" w14:textId="77777777" w:rsidR="00990245" w:rsidRPr="005F1872" w:rsidRDefault="00990245" w:rsidP="00990245">
            <w:pPr>
              <w:rPr>
                <w:rFonts w:cs="Arial"/>
                <w:b/>
                <w:sz w:val="18"/>
                <w:szCs w:val="18"/>
                <w:lang w:val="en-AU"/>
              </w:rPr>
            </w:pPr>
          </w:p>
        </w:tc>
        <w:tc>
          <w:tcPr>
            <w:tcW w:w="1521" w:type="dxa"/>
          </w:tcPr>
          <w:p w14:paraId="03543585" w14:textId="77777777" w:rsidR="00990245" w:rsidRPr="005F1872" w:rsidRDefault="00990245" w:rsidP="00990245">
            <w:pPr>
              <w:rPr>
                <w:rFonts w:cs="Arial"/>
                <w:sz w:val="18"/>
                <w:szCs w:val="18"/>
                <w:lang w:val="en-AU"/>
              </w:rPr>
            </w:pPr>
          </w:p>
        </w:tc>
        <w:tc>
          <w:tcPr>
            <w:tcW w:w="1537" w:type="dxa"/>
          </w:tcPr>
          <w:p w14:paraId="5095DCDF" w14:textId="77777777" w:rsidR="00990245" w:rsidRPr="005F1872" w:rsidRDefault="00990245" w:rsidP="00990245">
            <w:pPr>
              <w:rPr>
                <w:rFonts w:cs="Arial"/>
                <w:sz w:val="18"/>
                <w:szCs w:val="18"/>
                <w:lang w:val="en-AU"/>
              </w:rPr>
            </w:pPr>
          </w:p>
        </w:tc>
      </w:tr>
      <w:tr w:rsidR="00990245" w:rsidRPr="005E017D" w14:paraId="36CAB64D" w14:textId="77777777" w:rsidTr="008B3706">
        <w:trPr>
          <w:trHeight w:val="238"/>
        </w:trPr>
        <w:tc>
          <w:tcPr>
            <w:tcW w:w="1329" w:type="dxa"/>
          </w:tcPr>
          <w:p w14:paraId="68ADE6E6" w14:textId="77777777" w:rsidR="00990245" w:rsidRDefault="00AA6699" w:rsidP="00990245">
            <w:pPr>
              <w:rPr>
                <w:rFonts w:cs="Arial"/>
              </w:rPr>
            </w:pPr>
            <w:r>
              <w:fldChar w:fldCharType="begin"/>
            </w:r>
            <w:r>
              <w:instrText xml:space="preserve"> REF _Ref468448088 \r \h  \* MERGEFORMAT </w:instrText>
            </w:r>
            <w:r>
              <w:fldChar w:fldCharType="separate"/>
            </w:r>
            <w:r w:rsidR="00C46B07" w:rsidRPr="00C46B07">
              <w:rPr>
                <w:rFonts w:cs="Arial"/>
              </w:rPr>
              <w:t>6.2.1</w:t>
            </w:r>
            <w:r>
              <w:fldChar w:fldCharType="end"/>
            </w:r>
          </w:p>
        </w:tc>
        <w:tc>
          <w:tcPr>
            <w:tcW w:w="4459" w:type="dxa"/>
          </w:tcPr>
          <w:p w14:paraId="727FF9D7" w14:textId="77777777" w:rsidR="00990245" w:rsidRPr="005F1872" w:rsidRDefault="00AA6699" w:rsidP="00990245">
            <w:pPr>
              <w:jc w:val="both"/>
              <w:rPr>
                <w:rFonts w:cs="Arial"/>
              </w:rPr>
            </w:pPr>
            <w:r>
              <w:fldChar w:fldCharType="begin"/>
            </w:r>
            <w:r>
              <w:instrText xml:space="preserve"> REF _Ref468448088 \h  \* MERGEFORMAT </w:instrText>
            </w:r>
            <w:r>
              <w:fldChar w:fldCharType="separate"/>
            </w:r>
            <w:r w:rsidR="00C46B07" w:rsidRPr="00C46B07">
              <w:rPr>
                <w:rFonts w:cs="Arial"/>
              </w:rPr>
              <w:t>The system should support sample size from 5x5 mm2 (or smaller) to 12x12 cm2 in various sample shapes, and wafers of 3”, 4”</w:t>
            </w:r>
            <w:r>
              <w:fldChar w:fldCharType="end"/>
            </w:r>
          </w:p>
        </w:tc>
        <w:tc>
          <w:tcPr>
            <w:tcW w:w="456" w:type="dxa"/>
          </w:tcPr>
          <w:p w14:paraId="32A0A9B6" w14:textId="77777777" w:rsidR="00990245" w:rsidRPr="005F1872" w:rsidRDefault="00990245" w:rsidP="00990245">
            <w:pPr>
              <w:rPr>
                <w:rFonts w:cs="Arial"/>
                <w:b/>
                <w:sz w:val="18"/>
                <w:szCs w:val="18"/>
                <w:lang w:val="en-AU"/>
              </w:rPr>
            </w:pPr>
            <w:r w:rsidRPr="005F1872">
              <w:rPr>
                <w:rFonts w:cs="Arial"/>
                <w:b/>
                <w:sz w:val="18"/>
                <w:szCs w:val="18"/>
                <w:lang w:val="en-AU"/>
              </w:rPr>
              <w:t>M</w:t>
            </w:r>
          </w:p>
        </w:tc>
        <w:tc>
          <w:tcPr>
            <w:tcW w:w="1521" w:type="dxa"/>
          </w:tcPr>
          <w:p w14:paraId="589B87A7" w14:textId="77777777" w:rsidR="00990245" w:rsidRPr="005F1872" w:rsidRDefault="00990245" w:rsidP="00990245">
            <w:pPr>
              <w:rPr>
                <w:rFonts w:cs="Arial"/>
                <w:sz w:val="18"/>
                <w:szCs w:val="18"/>
                <w:lang w:val="en-AU"/>
              </w:rPr>
            </w:pPr>
          </w:p>
        </w:tc>
        <w:tc>
          <w:tcPr>
            <w:tcW w:w="1537" w:type="dxa"/>
          </w:tcPr>
          <w:p w14:paraId="61AFF805" w14:textId="77777777" w:rsidR="00990245" w:rsidRPr="005F1872" w:rsidRDefault="00990245" w:rsidP="00990245">
            <w:pPr>
              <w:rPr>
                <w:rFonts w:cs="Arial"/>
                <w:sz w:val="18"/>
                <w:szCs w:val="18"/>
                <w:lang w:val="en-AU"/>
              </w:rPr>
            </w:pPr>
          </w:p>
        </w:tc>
      </w:tr>
      <w:tr w:rsidR="00990245" w:rsidRPr="005E017D" w14:paraId="31456B3B" w14:textId="77777777" w:rsidTr="008B3706">
        <w:trPr>
          <w:trHeight w:val="238"/>
        </w:trPr>
        <w:tc>
          <w:tcPr>
            <w:tcW w:w="1329" w:type="dxa"/>
          </w:tcPr>
          <w:p w14:paraId="19C083B0" w14:textId="77777777" w:rsidR="00990245" w:rsidRDefault="00AA6699" w:rsidP="00990245">
            <w:pPr>
              <w:rPr>
                <w:rFonts w:cs="Arial"/>
              </w:rPr>
            </w:pPr>
            <w:r>
              <w:fldChar w:fldCharType="begin"/>
            </w:r>
            <w:r>
              <w:instrText xml:space="preserve"> REF _Ref468448093 \r \h  \* MERGEFORMAT </w:instrText>
            </w:r>
            <w:r>
              <w:fldChar w:fldCharType="separate"/>
            </w:r>
            <w:r w:rsidR="00C46B07" w:rsidRPr="00C46B07">
              <w:rPr>
                <w:rFonts w:cs="Arial"/>
              </w:rPr>
              <w:t>6.2.2</w:t>
            </w:r>
            <w:r>
              <w:fldChar w:fldCharType="end"/>
            </w:r>
          </w:p>
        </w:tc>
        <w:tc>
          <w:tcPr>
            <w:tcW w:w="4459" w:type="dxa"/>
          </w:tcPr>
          <w:p w14:paraId="0988B701" w14:textId="77777777" w:rsidR="00990245" w:rsidRPr="005F1872" w:rsidRDefault="00AA6699" w:rsidP="00990245">
            <w:pPr>
              <w:jc w:val="both"/>
              <w:rPr>
                <w:rFonts w:cs="Arial"/>
              </w:rPr>
            </w:pPr>
            <w:r>
              <w:fldChar w:fldCharType="begin"/>
            </w:r>
            <w:r>
              <w:instrText xml:space="preserve"> REF _Ref468448093 \h  \* MERGEFORMAT </w:instrText>
            </w:r>
            <w:r>
              <w:fldChar w:fldCharType="separate"/>
            </w:r>
            <w:r w:rsidR="00C46B07" w:rsidRPr="00C46B07">
              <w:rPr>
                <w:rFonts w:cs="Arial"/>
              </w:rPr>
              <w:t>Support substrate thickness in the range of 0.3 mm to 2.0 mm.</w:t>
            </w:r>
            <w:r>
              <w:fldChar w:fldCharType="end"/>
            </w:r>
          </w:p>
        </w:tc>
        <w:tc>
          <w:tcPr>
            <w:tcW w:w="456" w:type="dxa"/>
          </w:tcPr>
          <w:p w14:paraId="5CE16074" w14:textId="77777777" w:rsidR="00990245" w:rsidRPr="005F1872" w:rsidRDefault="00990245" w:rsidP="00990245">
            <w:pPr>
              <w:rPr>
                <w:rFonts w:cs="Arial"/>
                <w:b/>
                <w:sz w:val="18"/>
                <w:szCs w:val="18"/>
                <w:lang w:val="en-AU"/>
              </w:rPr>
            </w:pPr>
            <w:r w:rsidRPr="005F1872">
              <w:rPr>
                <w:rFonts w:cs="Arial"/>
                <w:b/>
                <w:sz w:val="18"/>
                <w:szCs w:val="18"/>
                <w:lang w:val="en-AU"/>
              </w:rPr>
              <w:t>M</w:t>
            </w:r>
          </w:p>
        </w:tc>
        <w:tc>
          <w:tcPr>
            <w:tcW w:w="1521" w:type="dxa"/>
          </w:tcPr>
          <w:p w14:paraId="4D3E19BB" w14:textId="77777777" w:rsidR="00990245" w:rsidRPr="005F1872" w:rsidRDefault="00990245" w:rsidP="00990245">
            <w:pPr>
              <w:rPr>
                <w:rFonts w:cs="Arial"/>
                <w:sz w:val="18"/>
                <w:szCs w:val="18"/>
                <w:lang w:val="en-AU"/>
              </w:rPr>
            </w:pPr>
          </w:p>
        </w:tc>
        <w:tc>
          <w:tcPr>
            <w:tcW w:w="1537" w:type="dxa"/>
          </w:tcPr>
          <w:p w14:paraId="626E01BC" w14:textId="77777777" w:rsidR="00990245" w:rsidRPr="005F1872" w:rsidRDefault="00990245" w:rsidP="00990245">
            <w:pPr>
              <w:rPr>
                <w:rFonts w:cs="Arial"/>
                <w:sz w:val="18"/>
                <w:szCs w:val="18"/>
                <w:lang w:val="en-AU"/>
              </w:rPr>
            </w:pPr>
          </w:p>
        </w:tc>
      </w:tr>
      <w:tr w:rsidR="00990245" w:rsidRPr="005E017D" w14:paraId="2E163759" w14:textId="77777777" w:rsidTr="008B3706">
        <w:trPr>
          <w:trHeight w:val="238"/>
        </w:trPr>
        <w:tc>
          <w:tcPr>
            <w:tcW w:w="1329" w:type="dxa"/>
          </w:tcPr>
          <w:p w14:paraId="4F2F796B" w14:textId="77777777" w:rsidR="00990245" w:rsidRDefault="00AA6699" w:rsidP="00990245">
            <w:pPr>
              <w:jc w:val="both"/>
              <w:rPr>
                <w:rFonts w:cs="Arial"/>
              </w:rPr>
            </w:pPr>
            <w:r>
              <w:fldChar w:fldCharType="begin"/>
            </w:r>
            <w:r>
              <w:instrText xml:space="preserve"> REF _Ref468448099 \r \h  \* MERGEFORMAT </w:instrText>
            </w:r>
            <w:r>
              <w:fldChar w:fldCharType="separate"/>
            </w:r>
            <w:r w:rsidR="00C46B07" w:rsidRPr="00C46B07">
              <w:rPr>
                <w:rFonts w:cs="Arial"/>
              </w:rPr>
              <w:t>Article 6.3</w:t>
            </w:r>
            <w:r>
              <w:fldChar w:fldCharType="end"/>
            </w:r>
          </w:p>
        </w:tc>
        <w:tc>
          <w:tcPr>
            <w:tcW w:w="4459" w:type="dxa"/>
          </w:tcPr>
          <w:p w14:paraId="6B51E68B" w14:textId="77777777" w:rsidR="00990245" w:rsidRPr="005F1872" w:rsidRDefault="00AA6699" w:rsidP="00990245">
            <w:pPr>
              <w:jc w:val="both"/>
              <w:rPr>
                <w:rFonts w:cs="Arial"/>
              </w:rPr>
            </w:pPr>
            <w:r>
              <w:fldChar w:fldCharType="begin"/>
            </w:r>
            <w:r>
              <w:instrText xml:space="preserve"> REF _Ref468448755 \h  \* MERGEFORMAT </w:instrText>
            </w:r>
            <w:r>
              <w:fldChar w:fldCharType="separate"/>
            </w:r>
            <w:r w:rsidR="00C46B07" w:rsidRPr="00C46B07">
              <w:rPr>
                <w:rFonts w:cs="Arial"/>
              </w:rPr>
              <w:t>Pattern definition, quality, and resolution</w:t>
            </w:r>
            <w:r>
              <w:fldChar w:fldCharType="end"/>
            </w:r>
          </w:p>
        </w:tc>
        <w:tc>
          <w:tcPr>
            <w:tcW w:w="456" w:type="dxa"/>
          </w:tcPr>
          <w:p w14:paraId="4006592F" w14:textId="77777777" w:rsidR="00990245" w:rsidRPr="005F1872" w:rsidRDefault="00990245" w:rsidP="00990245">
            <w:pPr>
              <w:rPr>
                <w:rFonts w:cs="Arial"/>
                <w:b/>
                <w:sz w:val="18"/>
                <w:szCs w:val="18"/>
                <w:lang w:val="en-AU"/>
              </w:rPr>
            </w:pPr>
          </w:p>
        </w:tc>
        <w:tc>
          <w:tcPr>
            <w:tcW w:w="1521" w:type="dxa"/>
          </w:tcPr>
          <w:p w14:paraId="4E982F1F" w14:textId="77777777" w:rsidR="00990245" w:rsidRPr="005F1872" w:rsidRDefault="00990245" w:rsidP="00990245">
            <w:pPr>
              <w:rPr>
                <w:rFonts w:cs="Arial"/>
                <w:sz w:val="18"/>
                <w:szCs w:val="18"/>
                <w:lang w:val="en-AU"/>
              </w:rPr>
            </w:pPr>
          </w:p>
        </w:tc>
        <w:tc>
          <w:tcPr>
            <w:tcW w:w="1537" w:type="dxa"/>
          </w:tcPr>
          <w:p w14:paraId="3F54AA4E" w14:textId="77777777" w:rsidR="00990245" w:rsidRPr="005F1872" w:rsidRDefault="00990245" w:rsidP="00990245">
            <w:pPr>
              <w:rPr>
                <w:rFonts w:cs="Arial"/>
                <w:sz w:val="18"/>
                <w:szCs w:val="18"/>
                <w:lang w:val="en-AU"/>
              </w:rPr>
            </w:pPr>
          </w:p>
        </w:tc>
      </w:tr>
      <w:tr w:rsidR="00990245" w:rsidRPr="005E017D" w14:paraId="6D4D115A" w14:textId="77777777" w:rsidTr="008B3706">
        <w:trPr>
          <w:trHeight w:val="238"/>
        </w:trPr>
        <w:tc>
          <w:tcPr>
            <w:tcW w:w="1329" w:type="dxa"/>
          </w:tcPr>
          <w:p w14:paraId="25560FF9" w14:textId="77777777" w:rsidR="00990245" w:rsidRDefault="00AA6699" w:rsidP="00990245">
            <w:pPr>
              <w:rPr>
                <w:rFonts w:cs="Arial"/>
              </w:rPr>
            </w:pPr>
            <w:r>
              <w:fldChar w:fldCharType="begin"/>
            </w:r>
            <w:r>
              <w:instrText xml:space="preserve"> REF _Ref468448108 \r \h  \* MERGEFORMAT </w:instrText>
            </w:r>
            <w:r>
              <w:fldChar w:fldCharType="separate"/>
            </w:r>
            <w:r w:rsidR="00C46B07" w:rsidRPr="00C46B07">
              <w:rPr>
                <w:rFonts w:cs="Arial"/>
              </w:rPr>
              <w:t>6.3.1</w:t>
            </w:r>
            <w:r>
              <w:fldChar w:fldCharType="end"/>
            </w:r>
          </w:p>
        </w:tc>
        <w:tc>
          <w:tcPr>
            <w:tcW w:w="4459" w:type="dxa"/>
          </w:tcPr>
          <w:p w14:paraId="71AF9799" w14:textId="77777777" w:rsidR="00990245" w:rsidRPr="005F1872" w:rsidRDefault="00945EA1" w:rsidP="00990245">
            <w:pPr>
              <w:jc w:val="both"/>
              <w:rPr>
                <w:rFonts w:cs="Arial"/>
              </w:rPr>
            </w:pPr>
            <w:r w:rsidRPr="005F1872">
              <w:rPr>
                <w:rFonts w:cs="Arial"/>
              </w:rPr>
              <w:fldChar w:fldCharType="begin"/>
            </w:r>
            <w:r w:rsidR="00990245" w:rsidRPr="005F1872">
              <w:rPr>
                <w:rFonts w:cs="Arial"/>
              </w:rPr>
              <w:instrText xml:space="preserve"> REF _Ref468448108 \h </w:instrText>
            </w:r>
            <w:r w:rsidR="00963244" w:rsidRPr="005F1872">
              <w:rPr>
                <w:rFonts w:cs="Arial"/>
              </w:rPr>
              <w:instrText xml:space="preserve"> \* MERGEFORMAT </w:instrText>
            </w:r>
            <w:r w:rsidRPr="005F1872">
              <w:rPr>
                <w:rFonts w:cs="Arial"/>
              </w:rPr>
            </w:r>
            <w:r w:rsidRPr="005F1872">
              <w:rPr>
                <w:rFonts w:cs="Arial"/>
              </w:rPr>
              <w:fldChar w:fldCharType="separate"/>
            </w:r>
            <w:r w:rsidR="00C46B07" w:rsidRPr="00C46B07">
              <w:rPr>
                <w:rFonts w:cs="Arial"/>
              </w:rPr>
              <w:t xml:space="preserve">The system should include a pattern generator with ≥ 20 bit Digital to </w:t>
            </w:r>
            <w:proofErr w:type="spellStart"/>
            <w:r w:rsidR="00C46B07" w:rsidRPr="00C46B07">
              <w:rPr>
                <w:rFonts w:cs="Arial"/>
              </w:rPr>
              <w:t>Analog</w:t>
            </w:r>
            <w:proofErr w:type="spellEnd"/>
            <w:r w:rsidR="00C46B07" w:rsidRPr="00C46B07">
              <w:rPr>
                <w:rFonts w:cs="Arial"/>
              </w:rPr>
              <w:t xml:space="preserve"> Converter (DAC)</w:t>
            </w:r>
            <w:r w:rsidRPr="005F1872">
              <w:rPr>
                <w:rFonts w:cs="Arial"/>
              </w:rPr>
              <w:fldChar w:fldCharType="end"/>
            </w:r>
          </w:p>
        </w:tc>
        <w:tc>
          <w:tcPr>
            <w:tcW w:w="456" w:type="dxa"/>
          </w:tcPr>
          <w:p w14:paraId="7857C81B" w14:textId="77777777" w:rsidR="00990245" w:rsidRPr="005F1872" w:rsidRDefault="00990245" w:rsidP="00990245">
            <w:pPr>
              <w:rPr>
                <w:rFonts w:cs="Arial"/>
                <w:b/>
                <w:sz w:val="18"/>
                <w:szCs w:val="18"/>
                <w:lang w:val="en-AU"/>
              </w:rPr>
            </w:pPr>
            <w:r w:rsidRPr="005F1872">
              <w:rPr>
                <w:rFonts w:cs="Arial"/>
                <w:b/>
                <w:sz w:val="18"/>
                <w:szCs w:val="18"/>
                <w:lang w:val="en-AU"/>
              </w:rPr>
              <w:t>M</w:t>
            </w:r>
          </w:p>
        </w:tc>
        <w:tc>
          <w:tcPr>
            <w:tcW w:w="1521" w:type="dxa"/>
          </w:tcPr>
          <w:p w14:paraId="5AA4BA01" w14:textId="77777777" w:rsidR="00990245" w:rsidRPr="005F1872" w:rsidRDefault="00990245" w:rsidP="00990245">
            <w:pPr>
              <w:rPr>
                <w:rFonts w:cs="Arial"/>
                <w:sz w:val="18"/>
                <w:szCs w:val="18"/>
                <w:lang w:val="en-AU"/>
              </w:rPr>
            </w:pPr>
          </w:p>
        </w:tc>
        <w:tc>
          <w:tcPr>
            <w:tcW w:w="1537" w:type="dxa"/>
          </w:tcPr>
          <w:p w14:paraId="7C809E7D" w14:textId="77777777" w:rsidR="00990245" w:rsidRPr="005F1872" w:rsidRDefault="00990245" w:rsidP="00990245">
            <w:pPr>
              <w:rPr>
                <w:rFonts w:cs="Arial"/>
                <w:sz w:val="18"/>
                <w:szCs w:val="18"/>
                <w:lang w:val="en-AU"/>
              </w:rPr>
            </w:pPr>
          </w:p>
        </w:tc>
      </w:tr>
      <w:tr w:rsidR="00990245" w:rsidRPr="005E017D" w14:paraId="59125C3E" w14:textId="77777777" w:rsidTr="008B3706">
        <w:trPr>
          <w:trHeight w:val="238"/>
        </w:trPr>
        <w:tc>
          <w:tcPr>
            <w:tcW w:w="1329" w:type="dxa"/>
          </w:tcPr>
          <w:p w14:paraId="409F91EC" w14:textId="77777777" w:rsidR="00990245" w:rsidRPr="00551FD2" w:rsidRDefault="00AA6699" w:rsidP="00990245">
            <w:pPr>
              <w:rPr>
                <w:rFonts w:cs="Arial"/>
              </w:rPr>
            </w:pPr>
            <w:r>
              <w:fldChar w:fldCharType="begin"/>
            </w:r>
            <w:r>
              <w:instrText xml:space="preserve"> REF _Ref468448114 \r \h  \* MERGEFORMAT </w:instrText>
            </w:r>
            <w:r>
              <w:fldChar w:fldCharType="separate"/>
            </w:r>
            <w:r w:rsidR="00C46B07" w:rsidRPr="00C46B07">
              <w:rPr>
                <w:rFonts w:cs="Arial"/>
              </w:rPr>
              <w:t>6.3.2</w:t>
            </w:r>
            <w:r>
              <w:fldChar w:fldCharType="end"/>
            </w:r>
          </w:p>
        </w:tc>
        <w:tc>
          <w:tcPr>
            <w:tcW w:w="4459" w:type="dxa"/>
          </w:tcPr>
          <w:p w14:paraId="44ADD7B0" w14:textId="77777777" w:rsidR="00990245" w:rsidRPr="005F1872" w:rsidRDefault="00AA6699" w:rsidP="00990245">
            <w:pPr>
              <w:jc w:val="both"/>
              <w:rPr>
                <w:rFonts w:cs="Arial"/>
              </w:rPr>
            </w:pPr>
            <w:r>
              <w:fldChar w:fldCharType="begin"/>
            </w:r>
            <w:r>
              <w:instrText xml:space="preserve"> REF _Ref468448114 \h  \* MERGEFORMAT </w:instrText>
            </w:r>
            <w:r>
              <w:fldChar w:fldCharType="separate"/>
            </w:r>
            <w:r w:rsidR="00C46B07" w:rsidRPr="00C46B07">
              <w:rPr>
                <w:rFonts w:cs="Arial"/>
              </w:rPr>
              <w:t>Beam step size should be smaller than 1 nm over a writing field of at least 500x500 µm2.</w:t>
            </w:r>
            <w:r>
              <w:fldChar w:fldCharType="end"/>
            </w:r>
          </w:p>
        </w:tc>
        <w:tc>
          <w:tcPr>
            <w:tcW w:w="456" w:type="dxa"/>
          </w:tcPr>
          <w:p w14:paraId="5C384351" w14:textId="77777777" w:rsidR="00990245" w:rsidRPr="005F1872" w:rsidRDefault="00990245" w:rsidP="00990245">
            <w:pPr>
              <w:rPr>
                <w:rFonts w:cs="Arial"/>
                <w:b/>
                <w:sz w:val="18"/>
                <w:szCs w:val="18"/>
                <w:lang w:val="en-AU"/>
              </w:rPr>
            </w:pPr>
            <w:r w:rsidRPr="005F1872">
              <w:rPr>
                <w:rFonts w:cs="Arial"/>
                <w:b/>
                <w:sz w:val="18"/>
                <w:szCs w:val="18"/>
                <w:lang w:val="en-AU"/>
              </w:rPr>
              <w:t>M</w:t>
            </w:r>
          </w:p>
        </w:tc>
        <w:tc>
          <w:tcPr>
            <w:tcW w:w="1521" w:type="dxa"/>
          </w:tcPr>
          <w:p w14:paraId="757B6618" w14:textId="77777777" w:rsidR="00990245" w:rsidRPr="005F1872" w:rsidRDefault="00990245" w:rsidP="00990245">
            <w:pPr>
              <w:rPr>
                <w:rFonts w:cs="Arial"/>
                <w:sz w:val="18"/>
                <w:szCs w:val="18"/>
                <w:lang w:val="en-AU"/>
              </w:rPr>
            </w:pPr>
          </w:p>
        </w:tc>
        <w:tc>
          <w:tcPr>
            <w:tcW w:w="1537" w:type="dxa"/>
          </w:tcPr>
          <w:p w14:paraId="1A08A799" w14:textId="77777777" w:rsidR="00990245" w:rsidRPr="005F1872" w:rsidRDefault="00990245" w:rsidP="00990245">
            <w:pPr>
              <w:rPr>
                <w:rFonts w:cs="Arial"/>
                <w:sz w:val="18"/>
                <w:szCs w:val="18"/>
                <w:lang w:val="en-AU"/>
              </w:rPr>
            </w:pPr>
          </w:p>
        </w:tc>
      </w:tr>
      <w:tr w:rsidR="00990245" w:rsidRPr="005E017D" w14:paraId="0DB5C714" w14:textId="77777777" w:rsidTr="008B3706">
        <w:trPr>
          <w:trHeight w:val="238"/>
        </w:trPr>
        <w:tc>
          <w:tcPr>
            <w:tcW w:w="1329" w:type="dxa"/>
          </w:tcPr>
          <w:p w14:paraId="30699130" w14:textId="77777777" w:rsidR="00990245" w:rsidRDefault="00AA6699" w:rsidP="00990245">
            <w:pPr>
              <w:rPr>
                <w:rFonts w:cs="Arial"/>
              </w:rPr>
            </w:pPr>
            <w:r>
              <w:fldChar w:fldCharType="begin"/>
            </w:r>
            <w:r>
              <w:instrText xml:space="preserve"> REF _Ref468448124 \r \h  \* MERGEFORMAT </w:instrText>
            </w:r>
            <w:r>
              <w:fldChar w:fldCharType="separate"/>
            </w:r>
            <w:r w:rsidR="00C46B07" w:rsidRPr="00C46B07">
              <w:rPr>
                <w:rFonts w:cs="Arial"/>
              </w:rPr>
              <w:t>6.3.3</w:t>
            </w:r>
            <w:r>
              <w:fldChar w:fldCharType="end"/>
            </w:r>
          </w:p>
        </w:tc>
        <w:tc>
          <w:tcPr>
            <w:tcW w:w="4459" w:type="dxa"/>
          </w:tcPr>
          <w:p w14:paraId="5CF3B008" w14:textId="77777777" w:rsidR="00990245" w:rsidRPr="005F1872" w:rsidRDefault="00AA6699" w:rsidP="00990245">
            <w:pPr>
              <w:jc w:val="both"/>
              <w:rPr>
                <w:rFonts w:cs="Arial"/>
              </w:rPr>
            </w:pPr>
            <w:r>
              <w:fldChar w:fldCharType="begin"/>
            </w:r>
            <w:r>
              <w:instrText xml:space="preserve"> REF _Ref468448124 \h  \* MERGEFORMAT </w:instrText>
            </w:r>
            <w:r>
              <w:fldChar w:fldCharType="separate"/>
            </w:r>
            <w:r w:rsidR="00C46B07" w:rsidRPr="00C46B07">
              <w:rPr>
                <w:rFonts w:cs="Arial"/>
              </w:rPr>
              <w:t>(T)</w:t>
            </w:r>
            <w:r w:rsidR="00C46B07" w:rsidRPr="00C46B07">
              <w:rPr>
                <w:rFonts w:cs="Arial"/>
              </w:rPr>
              <w:tab/>
              <w:t>Pattern generator must be capable of writing many different structures including; dots, single pixel elements, circles</w:t>
            </w:r>
            <w:r w:rsidR="00C46B07">
              <w:t>, etc.</w:t>
            </w:r>
            <w:r>
              <w:fldChar w:fldCharType="end"/>
            </w:r>
          </w:p>
        </w:tc>
        <w:tc>
          <w:tcPr>
            <w:tcW w:w="456" w:type="dxa"/>
          </w:tcPr>
          <w:p w14:paraId="0BB51BB2" w14:textId="77777777" w:rsidR="00990245"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3DF427A6" w14:textId="77777777" w:rsidR="00990245" w:rsidRPr="005F1872" w:rsidRDefault="00990245" w:rsidP="00990245">
            <w:pPr>
              <w:rPr>
                <w:rFonts w:cs="Arial"/>
                <w:sz w:val="18"/>
                <w:szCs w:val="18"/>
                <w:lang w:val="en-AU"/>
              </w:rPr>
            </w:pPr>
          </w:p>
        </w:tc>
        <w:tc>
          <w:tcPr>
            <w:tcW w:w="1537" w:type="dxa"/>
          </w:tcPr>
          <w:p w14:paraId="5AA1D6AE" w14:textId="77777777" w:rsidR="00990245" w:rsidRPr="005F1872" w:rsidRDefault="008B3706" w:rsidP="00990245">
            <w:pPr>
              <w:rPr>
                <w:rFonts w:cs="Arial"/>
                <w:sz w:val="18"/>
                <w:szCs w:val="18"/>
                <w:lang w:val="en-AU"/>
              </w:rPr>
            </w:pPr>
            <w:r w:rsidRPr="005F1872">
              <w:rPr>
                <w:rFonts w:cs="Arial"/>
                <w:i/>
              </w:rPr>
              <w:t>(explanation required)</w:t>
            </w:r>
          </w:p>
        </w:tc>
      </w:tr>
      <w:tr w:rsidR="00990245" w:rsidRPr="005E017D" w14:paraId="279FE628" w14:textId="77777777" w:rsidTr="008B3706">
        <w:trPr>
          <w:trHeight w:val="238"/>
        </w:trPr>
        <w:tc>
          <w:tcPr>
            <w:tcW w:w="1329" w:type="dxa"/>
          </w:tcPr>
          <w:p w14:paraId="11A2F308" w14:textId="77777777" w:rsidR="00990245" w:rsidRDefault="00AA6699" w:rsidP="00990245">
            <w:pPr>
              <w:rPr>
                <w:rFonts w:cs="Arial"/>
              </w:rPr>
            </w:pPr>
            <w:r>
              <w:fldChar w:fldCharType="begin"/>
            </w:r>
            <w:r>
              <w:instrText xml:space="preserve"> REF _Ref468448130 \r \h  \* MERGEFORMAT </w:instrText>
            </w:r>
            <w:r>
              <w:fldChar w:fldCharType="separate"/>
            </w:r>
            <w:r w:rsidR="00C46B07" w:rsidRPr="00C46B07">
              <w:rPr>
                <w:rFonts w:cs="Arial"/>
              </w:rPr>
              <w:t>6.3.4</w:t>
            </w:r>
            <w:r>
              <w:fldChar w:fldCharType="end"/>
            </w:r>
          </w:p>
        </w:tc>
        <w:tc>
          <w:tcPr>
            <w:tcW w:w="4459" w:type="dxa"/>
          </w:tcPr>
          <w:p w14:paraId="33522631" w14:textId="77777777" w:rsidR="00990245" w:rsidRPr="005F1872" w:rsidRDefault="00AA6699" w:rsidP="00990245">
            <w:pPr>
              <w:jc w:val="both"/>
              <w:rPr>
                <w:rFonts w:cs="Arial"/>
              </w:rPr>
            </w:pPr>
            <w:r>
              <w:fldChar w:fldCharType="begin"/>
            </w:r>
            <w:r>
              <w:instrText xml:space="preserve"> REF _Ref468448130 \h  \* MERGEFORMAT </w:instrText>
            </w:r>
            <w:r>
              <w:fldChar w:fldCharType="separate"/>
            </w:r>
            <w:r w:rsidR="00C46B07" w:rsidRPr="00C46B07">
              <w:rPr>
                <w:rFonts w:cs="Arial"/>
              </w:rPr>
              <w:t>(T)</w:t>
            </w:r>
            <w:r w:rsidR="00C46B07" w:rsidRPr="00C46B07">
              <w:rPr>
                <w:rFonts w:cs="Arial"/>
              </w:rPr>
              <w:tab/>
              <w:t xml:space="preserve">Flexible fracturing and writing strategy aimed at writing low-loss photonic crystals, optical waveguides, ring resonators, etc. with minimal surface roughness. Integration of multiple shapes (disks, polygons, rectangles, triangles) in single write field, combining different patterning strategies (raster, </w:t>
            </w:r>
            <w:r w:rsidR="00C46B07" w:rsidRPr="00C46B07">
              <w:rPr>
                <w:rFonts w:cs="Arial"/>
              </w:rPr>
              <w:lastRenderedPageBreak/>
              <w:t>concentric, tilted scanning) in single exposure using multiple beam currents for</w:t>
            </w:r>
            <w:r w:rsidR="00C46B07">
              <w:t xml:space="preserve"> different polygons</w:t>
            </w:r>
            <w:r>
              <w:fldChar w:fldCharType="end"/>
            </w:r>
          </w:p>
        </w:tc>
        <w:tc>
          <w:tcPr>
            <w:tcW w:w="456" w:type="dxa"/>
          </w:tcPr>
          <w:p w14:paraId="718FE6B0" w14:textId="77777777" w:rsidR="00990245" w:rsidRPr="005F1872" w:rsidRDefault="008B3706" w:rsidP="00990245">
            <w:pPr>
              <w:rPr>
                <w:rFonts w:cs="Arial"/>
                <w:b/>
                <w:sz w:val="18"/>
                <w:szCs w:val="18"/>
                <w:lang w:val="en-AU"/>
              </w:rPr>
            </w:pPr>
            <w:r w:rsidRPr="005F1872">
              <w:rPr>
                <w:rFonts w:cs="Arial"/>
                <w:b/>
                <w:sz w:val="18"/>
                <w:szCs w:val="18"/>
                <w:lang w:val="en-AU"/>
              </w:rPr>
              <w:lastRenderedPageBreak/>
              <w:t>M</w:t>
            </w:r>
          </w:p>
        </w:tc>
        <w:tc>
          <w:tcPr>
            <w:tcW w:w="1521" w:type="dxa"/>
          </w:tcPr>
          <w:p w14:paraId="3891D351" w14:textId="77777777" w:rsidR="00990245" w:rsidRPr="005F1872" w:rsidRDefault="00990245" w:rsidP="00990245">
            <w:pPr>
              <w:rPr>
                <w:rFonts w:cs="Arial"/>
                <w:sz w:val="18"/>
                <w:szCs w:val="18"/>
                <w:lang w:val="en-AU"/>
              </w:rPr>
            </w:pPr>
          </w:p>
        </w:tc>
        <w:tc>
          <w:tcPr>
            <w:tcW w:w="1537" w:type="dxa"/>
          </w:tcPr>
          <w:p w14:paraId="4D649B20" w14:textId="77777777" w:rsidR="00990245" w:rsidRPr="005F1872" w:rsidRDefault="008B3706" w:rsidP="00990245">
            <w:pPr>
              <w:rPr>
                <w:rFonts w:cs="Arial"/>
                <w:sz w:val="18"/>
                <w:szCs w:val="18"/>
                <w:lang w:val="en-AU"/>
              </w:rPr>
            </w:pPr>
            <w:r w:rsidRPr="005F1872">
              <w:rPr>
                <w:rFonts w:cs="Arial"/>
                <w:i/>
              </w:rPr>
              <w:t>(explanation required)</w:t>
            </w:r>
          </w:p>
        </w:tc>
      </w:tr>
      <w:tr w:rsidR="00990245" w:rsidRPr="005E017D" w14:paraId="70B0A441" w14:textId="77777777" w:rsidTr="008B3706">
        <w:trPr>
          <w:trHeight w:val="238"/>
        </w:trPr>
        <w:tc>
          <w:tcPr>
            <w:tcW w:w="1329" w:type="dxa"/>
          </w:tcPr>
          <w:p w14:paraId="3C4D439B" w14:textId="77777777" w:rsidR="00990245" w:rsidRDefault="00AA6699" w:rsidP="00990245">
            <w:pPr>
              <w:rPr>
                <w:rFonts w:cs="Arial"/>
              </w:rPr>
            </w:pPr>
            <w:r>
              <w:lastRenderedPageBreak/>
              <w:fldChar w:fldCharType="begin"/>
            </w:r>
            <w:r>
              <w:instrText xml:space="preserve"> REF _Ref468448137 \r \h  \* MERGEFORMAT </w:instrText>
            </w:r>
            <w:r>
              <w:fldChar w:fldCharType="separate"/>
            </w:r>
            <w:r w:rsidR="00C46B07" w:rsidRPr="00C46B07">
              <w:rPr>
                <w:rFonts w:cs="Arial"/>
              </w:rPr>
              <w:t>6.3.5</w:t>
            </w:r>
            <w:r>
              <w:fldChar w:fldCharType="end"/>
            </w:r>
          </w:p>
        </w:tc>
        <w:tc>
          <w:tcPr>
            <w:tcW w:w="4459" w:type="dxa"/>
          </w:tcPr>
          <w:p w14:paraId="7B275830" w14:textId="77777777" w:rsidR="00990245" w:rsidRPr="005F1872" w:rsidRDefault="00945EA1" w:rsidP="00990245">
            <w:pPr>
              <w:jc w:val="both"/>
              <w:rPr>
                <w:rFonts w:cs="Arial"/>
              </w:rPr>
            </w:pPr>
            <w:r w:rsidRPr="005F1872">
              <w:rPr>
                <w:rFonts w:cs="Arial"/>
              </w:rPr>
              <w:fldChar w:fldCharType="begin"/>
            </w:r>
            <w:r w:rsidR="00990245" w:rsidRPr="005F1872">
              <w:rPr>
                <w:rFonts w:cs="Arial"/>
              </w:rPr>
              <w:instrText xml:space="preserve"> REF _Ref468448137 \h </w:instrText>
            </w:r>
            <w:r w:rsidR="00963244" w:rsidRPr="005F1872">
              <w:rPr>
                <w:rFonts w:cs="Arial"/>
              </w:rPr>
              <w:instrText xml:space="preserve"> \* MERGEFORMAT </w:instrText>
            </w:r>
            <w:r w:rsidRPr="005F1872">
              <w:rPr>
                <w:rFonts w:cs="Arial"/>
              </w:rPr>
            </w:r>
            <w:r w:rsidRPr="005F1872">
              <w:rPr>
                <w:rFonts w:cs="Arial"/>
              </w:rPr>
              <w:fldChar w:fldCharType="separate"/>
            </w:r>
            <w:r w:rsidR="00C46B07" w:rsidRPr="00C46B07">
              <w:rPr>
                <w:rFonts w:cs="Arial"/>
              </w:rPr>
              <w:t>Capable of writing single lines with &lt; 10 nm linewidth.</w:t>
            </w:r>
            <w:r w:rsidRPr="005F1872">
              <w:rPr>
                <w:rFonts w:cs="Arial"/>
              </w:rPr>
              <w:fldChar w:fldCharType="end"/>
            </w:r>
          </w:p>
        </w:tc>
        <w:tc>
          <w:tcPr>
            <w:tcW w:w="456" w:type="dxa"/>
          </w:tcPr>
          <w:p w14:paraId="2F6F2333" w14:textId="77777777" w:rsidR="00990245"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55A61572" w14:textId="77777777" w:rsidR="00990245" w:rsidRPr="005F1872" w:rsidRDefault="00990245" w:rsidP="00990245">
            <w:pPr>
              <w:rPr>
                <w:rFonts w:cs="Arial"/>
                <w:sz w:val="18"/>
                <w:szCs w:val="18"/>
                <w:lang w:val="en-AU"/>
              </w:rPr>
            </w:pPr>
          </w:p>
        </w:tc>
        <w:tc>
          <w:tcPr>
            <w:tcW w:w="1537" w:type="dxa"/>
          </w:tcPr>
          <w:p w14:paraId="5F919FE9" w14:textId="77777777" w:rsidR="00990245" w:rsidRPr="005F1872" w:rsidRDefault="00990245" w:rsidP="00990245">
            <w:pPr>
              <w:rPr>
                <w:rFonts w:cs="Arial"/>
                <w:sz w:val="18"/>
                <w:szCs w:val="18"/>
                <w:lang w:val="en-AU"/>
              </w:rPr>
            </w:pPr>
          </w:p>
        </w:tc>
      </w:tr>
      <w:tr w:rsidR="00990245" w:rsidRPr="005E017D" w14:paraId="7AF2ED67" w14:textId="77777777" w:rsidTr="008B3706">
        <w:trPr>
          <w:trHeight w:val="238"/>
        </w:trPr>
        <w:tc>
          <w:tcPr>
            <w:tcW w:w="1329" w:type="dxa"/>
          </w:tcPr>
          <w:p w14:paraId="439A400F" w14:textId="77777777" w:rsidR="00990245" w:rsidRDefault="00AA6699" w:rsidP="00990245">
            <w:pPr>
              <w:rPr>
                <w:rFonts w:cs="Arial"/>
              </w:rPr>
            </w:pPr>
            <w:r>
              <w:fldChar w:fldCharType="begin"/>
            </w:r>
            <w:r>
              <w:instrText xml:space="preserve"> REF _Ref468448150 \r \h  \* MERGEFORMAT </w:instrText>
            </w:r>
            <w:r>
              <w:fldChar w:fldCharType="separate"/>
            </w:r>
            <w:r w:rsidR="00C46B07" w:rsidRPr="00C46B07">
              <w:rPr>
                <w:rFonts w:cs="Arial"/>
              </w:rPr>
              <w:t>6.3.6</w:t>
            </w:r>
            <w:r>
              <w:fldChar w:fldCharType="end"/>
            </w:r>
          </w:p>
        </w:tc>
        <w:tc>
          <w:tcPr>
            <w:tcW w:w="4459" w:type="dxa"/>
          </w:tcPr>
          <w:p w14:paraId="0F984F67" w14:textId="77777777" w:rsidR="00990245" w:rsidRPr="005F1872" w:rsidRDefault="00AA6699" w:rsidP="00990245">
            <w:pPr>
              <w:jc w:val="both"/>
              <w:rPr>
                <w:rFonts w:cs="Arial"/>
              </w:rPr>
            </w:pPr>
            <w:r>
              <w:fldChar w:fldCharType="begin"/>
            </w:r>
            <w:r>
              <w:instrText xml:space="preserve"> REF _Ref468448150 \h  \* MERGEFORMAT </w:instrText>
            </w:r>
            <w:r>
              <w:fldChar w:fldCharType="separate"/>
            </w:r>
            <w:r w:rsidR="00C46B07" w:rsidRPr="00C46B07">
              <w:rPr>
                <w:rFonts w:cs="Arial"/>
              </w:rPr>
              <w:t>Writing 200-nm diameter circular disks with roundness better than 95%.</w:t>
            </w:r>
            <w:r>
              <w:fldChar w:fldCharType="end"/>
            </w:r>
          </w:p>
        </w:tc>
        <w:tc>
          <w:tcPr>
            <w:tcW w:w="456" w:type="dxa"/>
          </w:tcPr>
          <w:p w14:paraId="612ACEA0" w14:textId="77777777" w:rsidR="00990245"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4245B068" w14:textId="77777777" w:rsidR="00990245" w:rsidRPr="005F1872" w:rsidRDefault="00990245" w:rsidP="00990245">
            <w:pPr>
              <w:rPr>
                <w:rFonts w:cs="Arial"/>
                <w:sz w:val="18"/>
                <w:szCs w:val="18"/>
                <w:lang w:val="en-AU"/>
              </w:rPr>
            </w:pPr>
          </w:p>
        </w:tc>
        <w:tc>
          <w:tcPr>
            <w:tcW w:w="1537" w:type="dxa"/>
          </w:tcPr>
          <w:p w14:paraId="068D6F49" w14:textId="77777777" w:rsidR="00990245" w:rsidRPr="005F1872" w:rsidRDefault="00990245" w:rsidP="00990245">
            <w:pPr>
              <w:rPr>
                <w:rFonts w:cs="Arial"/>
                <w:sz w:val="18"/>
                <w:szCs w:val="18"/>
                <w:lang w:val="en-AU"/>
              </w:rPr>
            </w:pPr>
          </w:p>
        </w:tc>
      </w:tr>
      <w:tr w:rsidR="00990245" w:rsidRPr="005E017D" w14:paraId="1F9BD1FD" w14:textId="77777777" w:rsidTr="008B3706">
        <w:trPr>
          <w:trHeight w:val="238"/>
        </w:trPr>
        <w:tc>
          <w:tcPr>
            <w:tcW w:w="1329" w:type="dxa"/>
          </w:tcPr>
          <w:p w14:paraId="548A76DD" w14:textId="77777777" w:rsidR="00990245" w:rsidRDefault="00AA6699" w:rsidP="00990245">
            <w:pPr>
              <w:rPr>
                <w:rFonts w:cs="Arial"/>
              </w:rPr>
            </w:pPr>
            <w:r>
              <w:fldChar w:fldCharType="begin"/>
            </w:r>
            <w:r>
              <w:instrText xml:space="preserve"> REF _Ref468448160 \r \h  \* MERGEFORMAT </w:instrText>
            </w:r>
            <w:r>
              <w:fldChar w:fldCharType="separate"/>
            </w:r>
            <w:r w:rsidR="00C46B07" w:rsidRPr="00C46B07">
              <w:rPr>
                <w:rFonts w:cs="Arial"/>
              </w:rPr>
              <w:t>6.3.7</w:t>
            </w:r>
            <w:r>
              <w:fldChar w:fldCharType="end"/>
            </w:r>
          </w:p>
        </w:tc>
        <w:tc>
          <w:tcPr>
            <w:tcW w:w="4459" w:type="dxa"/>
          </w:tcPr>
          <w:p w14:paraId="5EFECC3B" w14:textId="77777777" w:rsidR="00990245" w:rsidRPr="005F1872" w:rsidRDefault="00AA6699" w:rsidP="00990245">
            <w:pPr>
              <w:jc w:val="both"/>
              <w:rPr>
                <w:rFonts w:cs="Arial"/>
              </w:rPr>
            </w:pPr>
            <w:r>
              <w:fldChar w:fldCharType="begin"/>
            </w:r>
            <w:r>
              <w:instrText xml:space="preserve"> REF _Ref468448160 \h  \* MERGEFORMAT </w:instrText>
            </w:r>
            <w:r>
              <w:fldChar w:fldCharType="separate"/>
            </w:r>
            <w:r w:rsidR="00C46B07" w:rsidRPr="00C46B07">
              <w:rPr>
                <w:rFonts w:cs="Arial"/>
              </w:rPr>
              <w:t>Writing two-dimensional photonic crystal pattern (200 nm diameter holes in hexagonal array with 400 nm pitch) with at least less than 10 nm variation in hole size over a full 500x500 µm2 write field.</w:t>
            </w:r>
            <w:r>
              <w:fldChar w:fldCharType="end"/>
            </w:r>
          </w:p>
        </w:tc>
        <w:tc>
          <w:tcPr>
            <w:tcW w:w="456" w:type="dxa"/>
          </w:tcPr>
          <w:p w14:paraId="6FEDEC5E" w14:textId="77777777" w:rsidR="00990245"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1591B26F" w14:textId="77777777" w:rsidR="00990245" w:rsidRPr="005F1872" w:rsidRDefault="00990245" w:rsidP="00990245">
            <w:pPr>
              <w:rPr>
                <w:rFonts w:cs="Arial"/>
                <w:sz w:val="18"/>
                <w:szCs w:val="18"/>
                <w:lang w:val="en-AU"/>
              </w:rPr>
            </w:pPr>
          </w:p>
        </w:tc>
        <w:tc>
          <w:tcPr>
            <w:tcW w:w="1537" w:type="dxa"/>
          </w:tcPr>
          <w:p w14:paraId="11770F8A" w14:textId="77777777" w:rsidR="00990245" w:rsidRPr="005F1872" w:rsidRDefault="00990245" w:rsidP="00990245">
            <w:pPr>
              <w:rPr>
                <w:rFonts w:cs="Arial"/>
                <w:sz w:val="18"/>
                <w:szCs w:val="18"/>
                <w:lang w:val="en-AU"/>
              </w:rPr>
            </w:pPr>
          </w:p>
        </w:tc>
      </w:tr>
      <w:tr w:rsidR="00990245" w:rsidRPr="005E017D" w14:paraId="4FFF4613" w14:textId="77777777" w:rsidTr="008B3706">
        <w:trPr>
          <w:trHeight w:val="238"/>
        </w:trPr>
        <w:tc>
          <w:tcPr>
            <w:tcW w:w="1329" w:type="dxa"/>
          </w:tcPr>
          <w:p w14:paraId="37D39ADF" w14:textId="77777777" w:rsidR="00990245" w:rsidRDefault="00AA6699" w:rsidP="00990245">
            <w:pPr>
              <w:rPr>
                <w:rFonts w:cs="Arial"/>
              </w:rPr>
            </w:pPr>
            <w:r>
              <w:fldChar w:fldCharType="begin"/>
            </w:r>
            <w:r>
              <w:instrText xml:space="preserve"> REF _Ref468448167 \r \h  \* MERGEFORMAT </w:instrText>
            </w:r>
            <w:r>
              <w:fldChar w:fldCharType="separate"/>
            </w:r>
            <w:r w:rsidR="00C46B07" w:rsidRPr="00C46B07">
              <w:rPr>
                <w:rFonts w:cs="Arial"/>
              </w:rPr>
              <w:t>Article 6.4</w:t>
            </w:r>
            <w:r>
              <w:fldChar w:fldCharType="end"/>
            </w:r>
          </w:p>
        </w:tc>
        <w:tc>
          <w:tcPr>
            <w:tcW w:w="4459" w:type="dxa"/>
          </w:tcPr>
          <w:p w14:paraId="4BE92D2F" w14:textId="77777777" w:rsidR="00990245" w:rsidRPr="005F1872" w:rsidRDefault="00AA6699" w:rsidP="00990245">
            <w:pPr>
              <w:jc w:val="both"/>
              <w:rPr>
                <w:rFonts w:cs="Arial"/>
              </w:rPr>
            </w:pPr>
            <w:r>
              <w:fldChar w:fldCharType="begin"/>
            </w:r>
            <w:r>
              <w:instrText xml:space="preserve"> REF _Ref468448818 \h  \* MERGEFORMAT </w:instrText>
            </w:r>
            <w:r>
              <w:fldChar w:fldCharType="separate"/>
            </w:r>
            <w:r w:rsidR="00C46B07" w:rsidRPr="00C46B07">
              <w:rPr>
                <w:rFonts w:cs="Arial"/>
              </w:rPr>
              <w:t>Placement accuracy beyond</w:t>
            </w:r>
            <w:r w:rsidR="00C46B07">
              <w:rPr>
                <w:sz w:val="22"/>
                <w:szCs w:val="22"/>
              </w:rPr>
              <w:t xml:space="preserve"> a single write field; overlay, stitching</w:t>
            </w:r>
            <w:r>
              <w:fldChar w:fldCharType="end"/>
            </w:r>
          </w:p>
        </w:tc>
        <w:tc>
          <w:tcPr>
            <w:tcW w:w="456" w:type="dxa"/>
          </w:tcPr>
          <w:p w14:paraId="4B774B8D" w14:textId="77777777" w:rsidR="00990245" w:rsidRPr="005F1872" w:rsidRDefault="00990245" w:rsidP="00990245">
            <w:pPr>
              <w:rPr>
                <w:rFonts w:cs="Arial"/>
                <w:b/>
                <w:sz w:val="18"/>
                <w:szCs w:val="18"/>
                <w:lang w:val="en-AU"/>
              </w:rPr>
            </w:pPr>
          </w:p>
        </w:tc>
        <w:tc>
          <w:tcPr>
            <w:tcW w:w="1521" w:type="dxa"/>
          </w:tcPr>
          <w:p w14:paraId="3A9A3425" w14:textId="77777777" w:rsidR="00990245" w:rsidRPr="005F1872" w:rsidRDefault="00990245" w:rsidP="00990245">
            <w:pPr>
              <w:rPr>
                <w:rFonts w:cs="Arial"/>
                <w:sz w:val="18"/>
                <w:szCs w:val="18"/>
                <w:lang w:val="en-AU"/>
              </w:rPr>
            </w:pPr>
          </w:p>
        </w:tc>
        <w:tc>
          <w:tcPr>
            <w:tcW w:w="1537" w:type="dxa"/>
          </w:tcPr>
          <w:p w14:paraId="48CF33B3" w14:textId="77777777" w:rsidR="00990245" w:rsidRPr="005F1872" w:rsidRDefault="00990245" w:rsidP="00990245">
            <w:pPr>
              <w:rPr>
                <w:rFonts w:cs="Arial"/>
                <w:sz w:val="18"/>
                <w:szCs w:val="18"/>
                <w:lang w:val="en-AU"/>
              </w:rPr>
            </w:pPr>
          </w:p>
        </w:tc>
      </w:tr>
      <w:tr w:rsidR="00990245" w:rsidRPr="005E017D" w14:paraId="04EBDE76" w14:textId="77777777" w:rsidTr="008B3706">
        <w:trPr>
          <w:trHeight w:val="238"/>
        </w:trPr>
        <w:tc>
          <w:tcPr>
            <w:tcW w:w="1329" w:type="dxa"/>
          </w:tcPr>
          <w:p w14:paraId="0F301DE6" w14:textId="77777777" w:rsidR="00990245" w:rsidRDefault="00AA6699" w:rsidP="00990245">
            <w:pPr>
              <w:rPr>
                <w:rFonts w:cs="Arial"/>
              </w:rPr>
            </w:pPr>
            <w:r>
              <w:fldChar w:fldCharType="begin"/>
            </w:r>
            <w:r>
              <w:instrText xml:space="preserve"> REF _Ref468448174 \r \h  \* MERGEFORMAT </w:instrText>
            </w:r>
            <w:r>
              <w:fldChar w:fldCharType="separate"/>
            </w:r>
            <w:r w:rsidR="00C46B07" w:rsidRPr="00C46B07">
              <w:rPr>
                <w:rFonts w:cs="Arial"/>
              </w:rPr>
              <w:t>6.4.1</w:t>
            </w:r>
            <w:r>
              <w:fldChar w:fldCharType="end"/>
            </w:r>
          </w:p>
        </w:tc>
        <w:tc>
          <w:tcPr>
            <w:tcW w:w="4459" w:type="dxa"/>
          </w:tcPr>
          <w:p w14:paraId="43F7AF9C" w14:textId="77777777" w:rsidR="00990245" w:rsidRPr="005F1872" w:rsidRDefault="00AA6699" w:rsidP="00990245">
            <w:pPr>
              <w:jc w:val="both"/>
              <w:rPr>
                <w:rFonts w:cs="Arial"/>
              </w:rPr>
            </w:pPr>
            <w:r>
              <w:fldChar w:fldCharType="begin"/>
            </w:r>
            <w:r>
              <w:instrText xml:space="preserve"> REF _Ref468448174 \h  \* MERGEFORMAT </w:instrText>
            </w:r>
            <w:r>
              <w:fldChar w:fldCharType="separate"/>
            </w:r>
            <w:r w:rsidR="00C46B07" w:rsidRPr="00C46B07">
              <w:rPr>
                <w:rFonts w:cs="Arial"/>
              </w:rPr>
              <w:t>Overlay accuracy should be better than 25 nm (mean + 3 sigma) over a writing field of 500x500 µm2 or larger.</w:t>
            </w:r>
            <w:r>
              <w:fldChar w:fldCharType="end"/>
            </w:r>
          </w:p>
        </w:tc>
        <w:tc>
          <w:tcPr>
            <w:tcW w:w="456" w:type="dxa"/>
          </w:tcPr>
          <w:p w14:paraId="1018D036" w14:textId="77777777" w:rsidR="00990245" w:rsidRPr="005F1872" w:rsidRDefault="00990245" w:rsidP="00990245">
            <w:pPr>
              <w:rPr>
                <w:rFonts w:cs="Arial"/>
                <w:b/>
                <w:sz w:val="18"/>
                <w:szCs w:val="18"/>
                <w:lang w:val="en-AU"/>
              </w:rPr>
            </w:pPr>
            <w:r w:rsidRPr="005F1872">
              <w:rPr>
                <w:rFonts w:cs="Arial"/>
                <w:b/>
                <w:sz w:val="18"/>
                <w:szCs w:val="18"/>
                <w:lang w:val="en-AU"/>
              </w:rPr>
              <w:t>M</w:t>
            </w:r>
          </w:p>
        </w:tc>
        <w:tc>
          <w:tcPr>
            <w:tcW w:w="1521" w:type="dxa"/>
          </w:tcPr>
          <w:p w14:paraId="22F8679C" w14:textId="77777777" w:rsidR="00990245" w:rsidRPr="005F1872" w:rsidRDefault="00990245" w:rsidP="00990245">
            <w:pPr>
              <w:rPr>
                <w:rFonts w:cs="Arial"/>
                <w:sz w:val="18"/>
                <w:szCs w:val="18"/>
                <w:lang w:val="en-AU"/>
              </w:rPr>
            </w:pPr>
          </w:p>
        </w:tc>
        <w:tc>
          <w:tcPr>
            <w:tcW w:w="1537" w:type="dxa"/>
          </w:tcPr>
          <w:p w14:paraId="2EAB83CB" w14:textId="77777777" w:rsidR="00990245" w:rsidRPr="005F1872" w:rsidRDefault="00990245" w:rsidP="00990245">
            <w:pPr>
              <w:rPr>
                <w:rFonts w:cs="Arial"/>
                <w:sz w:val="18"/>
                <w:szCs w:val="18"/>
                <w:lang w:val="en-AU"/>
              </w:rPr>
            </w:pPr>
          </w:p>
        </w:tc>
      </w:tr>
      <w:tr w:rsidR="00990245" w:rsidRPr="005E017D" w14:paraId="710A36C1" w14:textId="77777777" w:rsidTr="008B3706">
        <w:trPr>
          <w:trHeight w:val="238"/>
        </w:trPr>
        <w:tc>
          <w:tcPr>
            <w:tcW w:w="1329" w:type="dxa"/>
          </w:tcPr>
          <w:p w14:paraId="67C214EE" w14:textId="77777777" w:rsidR="00990245" w:rsidRDefault="00AA6699" w:rsidP="00990245">
            <w:pPr>
              <w:rPr>
                <w:rFonts w:cs="Arial"/>
              </w:rPr>
            </w:pPr>
            <w:r>
              <w:fldChar w:fldCharType="begin"/>
            </w:r>
            <w:r>
              <w:instrText xml:space="preserve"> REF _Ref468448181 \r \h  \* MERGEFORMAT </w:instrText>
            </w:r>
            <w:r>
              <w:fldChar w:fldCharType="separate"/>
            </w:r>
            <w:r w:rsidR="00C46B07" w:rsidRPr="00C46B07">
              <w:rPr>
                <w:rFonts w:cs="Arial"/>
              </w:rPr>
              <w:t>6.4.2</w:t>
            </w:r>
            <w:r>
              <w:fldChar w:fldCharType="end"/>
            </w:r>
          </w:p>
        </w:tc>
        <w:tc>
          <w:tcPr>
            <w:tcW w:w="4459" w:type="dxa"/>
          </w:tcPr>
          <w:p w14:paraId="1BA9D3EB" w14:textId="77777777" w:rsidR="00990245" w:rsidRPr="005F1872" w:rsidRDefault="00AA6699" w:rsidP="00990245">
            <w:pPr>
              <w:jc w:val="both"/>
              <w:rPr>
                <w:rFonts w:cs="Arial"/>
              </w:rPr>
            </w:pPr>
            <w:r>
              <w:fldChar w:fldCharType="begin"/>
            </w:r>
            <w:r>
              <w:instrText xml:space="preserve"> REF _Ref468448181 \h  \* MERGEFORMAT </w:instrText>
            </w:r>
            <w:r>
              <w:fldChar w:fldCharType="separate"/>
            </w:r>
            <w:r w:rsidR="00C46B07" w:rsidRPr="00C46B07">
              <w:rPr>
                <w:rFonts w:cs="Arial"/>
              </w:rPr>
              <w:t>Stitching accuracy should be better than 30 nm (mean + 3 sigma) over a writing field of 500x500 µm2 or larger.</w:t>
            </w:r>
            <w:r>
              <w:fldChar w:fldCharType="end"/>
            </w:r>
          </w:p>
        </w:tc>
        <w:tc>
          <w:tcPr>
            <w:tcW w:w="456" w:type="dxa"/>
          </w:tcPr>
          <w:p w14:paraId="5D338F99" w14:textId="77777777" w:rsidR="00990245" w:rsidRPr="005F1872" w:rsidRDefault="00990245" w:rsidP="00990245">
            <w:pPr>
              <w:rPr>
                <w:rFonts w:cs="Arial"/>
                <w:b/>
                <w:sz w:val="18"/>
                <w:szCs w:val="18"/>
                <w:lang w:val="en-AU"/>
              </w:rPr>
            </w:pPr>
            <w:r w:rsidRPr="005F1872">
              <w:rPr>
                <w:rFonts w:cs="Arial"/>
                <w:b/>
                <w:sz w:val="18"/>
                <w:szCs w:val="18"/>
                <w:lang w:val="en-AU"/>
              </w:rPr>
              <w:t>M</w:t>
            </w:r>
          </w:p>
        </w:tc>
        <w:tc>
          <w:tcPr>
            <w:tcW w:w="1521" w:type="dxa"/>
          </w:tcPr>
          <w:p w14:paraId="1E18C763" w14:textId="77777777" w:rsidR="00990245" w:rsidRPr="005F1872" w:rsidRDefault="00990245" w:rsidP="00990245">
            <w:pPr>
              <w:rPr>
                <w:rFonts w:cs="Arial"/>
                <w:sz w:val="18"/>
                <w:szCs w:val="18"/>
                <w:lang w:val="en-AU"/>
              </w:rPr>
            </w:pPr>
          </w:p>
        </w:tc>
        <w:tc>
          <w:tcPr>
            <w:tcW w:w="1537" w:type="dxa"/>
          </w:tcPr>
          <w:p w14:paraId="37A5DC89" w14:textId="77777777" w:rsidR="00990245" w:rsidRPr="005F1872" w:rsidRDefault="00990245" w:rsidP="00990245">
            <w:pPr>
              <w:rPr>
                <w:rFonts w:cs="Arial"/>
                <w:sz w:val="18"/>
                <w:szCs w:val="18"/>
                <w:lang w:val="en-AU"/>
              </w:rPr>
            </w:pPr>
          </w:p>
        </w:tc>
      </w:tr>
      <w:tr w:rsidR="008B3706" w:rsidRPr="005E017D" w14:paraId="19DA249D" w14:textId="77777777" w:rsidTr="008B3706">
        <w:trPr>
          <w:trHeight w:val="238"/>
        </w:trPr>
        <w:tc>
          <w:tcPr>
            <w:tcW w:w="1329" w:type="dxa"/>
          </w:tcPr>
          <w:p w14:paraId="2FE372CA" w14:textId="77777777" w:rsidR="008B3706" w:rsidRDefault="008B3706" w:rsidP="00990245">
            <w:r>
              <w:t>6.4.3</w:t>
            </w:r>
          </w:p>
        </w:tc>
        <w:tc>
          <w:tcPr>
            <w:tcW w:w="4459" w:type="dxa"/>
          </w:tcPr>
          <w:p w14:paraId="43B77FC8" w14:textId="77777777" w:rsidR="008B3706" w:rsidRPr="005F1872" w:rsidRDefault="00E402BA" w:rsidP="00990245">
            <w:pPr>
              <w:jc w:val="both"/>
              <w:rPr>
                <w:rFonts w:cs="Arial"/>
              </w:rPr>
            </w:pPr>
            <w:r>
              <w:rPr>
                <w:rFonts w:cs="Arial"/>
              </w:rPr>
              <w:t xml:space="preserve">(T)  </w:t>
            </w:r>
            <w:r w:rsidR="00A23E5B" w:rsidRPr="00A23E5B">
              <w:rPr>
                <w:rFonts w:cs="Arial"/>
              </w:rPr>
              <w:t>Capability of operating stitching-free writing modes by using continuous moving stage and moving beam to write large-area (1mm-1cm) gratings, photonic crystals, and curved and tapered access waveguides. These stitching-free waveguides should be interfaced with better than 30 nm precision (mean + 3 sigma) to structures written in individual write fields.</w:t>
            </w:r>
          </w:p>
        </w:tc>
        <w:tc>
          <w:tcPr>
            <w:tcW w:w="456" w:type="dxa"/>
          </w:tcPr>
          <w:p w14:paraId="71ADF1AC" w14:textId="77777777" w:rsidR="008B3706"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391D4168" w14:textId="77777777" w:rsidR="008B3706" w:rsidRPr="005F1872" w:rsidRDefault="008B3706" w:rsidP="00990245">
            <w:pPr>
              <w:rPr>
                <w:rFonts w:cs="Arial"/>
                <w:sz w:val="18"/>
                <w:szCs w:val="18"/>
                <w:lang w:val="en-AU"/>
              </w:rPr>
            </w:pPr>
          </w:p>
        </w:tc>
        <w:tc>
          <w:tcPr>
            <w:tcW w:w="1537" w:type="dxa"/>
          </w:tcPr>
          <w:p w14:paraId="3262F83E" w14:textId="77777777" w:rsidR="008B3706" w:rsidRPr="005F1872" w:rsidRDefault="008B3706" w:rsidP="00990245">
            <w:pPr>
              <w:rPr>
                <w:rFonts w:cs="Arial"/>
                <w:sz w:val="18"/>
                <w:szCs w:val="18"/>
                <w:lang w:val="en-AU"/>
              </w:rPr>
            </w:pPr>
            <w:r w:rsidRPr="005F1872">
              <w:rPr>
                <w:rFonts w:cs="Arial"/>
                <w:i/>
              </w:rPr>
              <w:t>(explanation required)</w:t>
            </w:r>
          </w:p>
        </w:tc>
      </w:tr>
      <w:tr w:rsidR="008B3706" w:rsidRPr="005E017D" w14:paraId="12CD8C5E" w14:textId="77777777" w:rsidTr="008B3706">
        <w:trPr>
          <w:trHeight w:val="238"/>
        </w:trPr>
        <w:tc>
          <w:tcPr>
            <w:tcW w:w="1329" w:type="dxa"/>
          </w:tcPr>
          <w:p w14:paraId="60BB5674" w14:textId="77777777" w:rsidR="008B3706" w:rsidRDefault="008B3706" w:rsidP="00990245">
            <w:r>
              <w:t>6.4.4</w:t>
            </w:r>
          </w:p>
        </w:tc>
        <w:tc>
          <w:tcPr>
            <w:tcW w:w="4459" w:type="dxa"/>
          </w:tcPr>
          <w:p w14:paraId="0DF07B8E" w14:textId="77777777" w:rsidR="008B3706" w:rsidRPr="005F1872" w:rsidRDefault="00E402BA" w:rsidP="00990245">
            <w:pPr>
              <w:jc w:val="both"/>
              <w:rPr>
                <w:rFonts w:cs="Arial"/>
              </w:rPr>
            </w:pPr>
            <w:r>
              <w:rPr>
                <w:rFonts w:cs="Arial"/>
              </w:rPr>
              <w:t xml:space="preserve">(T)    </w:t>
            </w:r>
            <w:r w:rsidR="00A23E5B" w:rsidRPr="00A23E5B">
              <w:rPr>
                <w:rFonts w:cs="Arial"/>
              </w:rPr>
              <w:t xml:space="preserve">Stitched image field area larger than 5×5 mm. Use of acquired image as a template, in appropriate software, to make an overlay design that can be directly used in the writing software without dimensional conversions and without additional marker definition. Imaging should be performed at beam current low enough dose not to expose resist above threshold. Placement accuracy 50 nm or better over full imaging area. This application is needed for rapid definition of </w:t>
            </w:r>
            <w:proofErr w:type="spellStart"/>
            <w:r w:rsidR="00A23E5B" w:rsidRPr="00A23E5B">
              <w:rPr>
                <w:rFonts w:cs="Arial"/>
              </w:rPr>
              <w:t>nano</w:t>
            </w:r>
            <w:proofErr w:type="spellEnd"/>
            <w:r w:rsidR="00A23E5B" w:rsidRPr="00A23E5B">
              <w:rPr>
                <w:rFonts w:cs="Arial"/>
              </w:rPr>
              <w:t xml:space="preserve">-electrodes to contact self-assembled and randomly placed </w:t>
            </w:r>
            <w:proofErr w:type="spellStart"/>
            <w:r w:rsidR="00A23E5B" w:rsidRPr="00A23E5B">
              <w:rPr>
                <w:rFonts w:cs="Arial"/>
              </w:rPr>
              <w:t>opto</w:t>
            </w:r>
            <w:proofErr w:type="spellEnd"/>
            <w:r w:rsidR="00A23E5B" w:rsidRPr="00A23E5B">
              <w:rPr>
                <w:rFonts w:cs="Arial"/>
              </w:rPr>
              <w:t>-electronic structures on substrates.</w:t>
            </w:r>
          </w:p>
        </w:tc>
        <w:tc>
          <w:tcPr>
            <w:tcW w:w="456" w:type="dxa"/>
          </w:tcPr>
          <w:p w14:paraId="5DC0C123" w14:textId="77777777" w:rsidR="008B3706"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46BE51A7" w14:textId="77777777" w:rsidR="008B3706" w:rsidRPr="005F1872" w:rsidRDefault="008B3706" w:rsidP="00990245">
            <w:pPr>
              <w:rPr>
                <w:rFonts w:cs="Arial"/>
                <w:sz w:val="18"/>
                <w:szCs w:val="18"/>
                <w:lang w:val="en-AU"/>
              </w:rPr>
            </w:pPr>
          </w:p>
        </w:tc>
        <w:tc>
          <w:tcPr>
            <w:tcW w:w="1537" w:type="dxa"/>
          </w:tcPr>
          <w:p w14:paraId="0E4F49C4" w14:textId="77777777" w:rsidR="008B3706" w:rsidRPr="005F1872" w:rsidRDefault="008B3706" w:rsidP="00990245">
            <w:pPr>
              <w:rPr>
                <w:rFonts w:cs="Arial"/>
                <w:sz w:val="18"/>
                <w:szCs w:val="18"/>
                <w:lang w:val="en-AU"/>
              </w:rPr>
            </w:pPr>
            <w:r w:rsidRPr="005F1872">
              <w:rPr>
                <w:rFonts w:cs="Arial"/>
                <w:i/>
              </w:rPr>
              <w:t>(explanation required)</w:t>
            </w:r>
          </w:p>
        </w:tc>
      </w:tr>
      <w:tr w:rsidR="008B3706" w:rsidRPr="005E017D" w14:paraId="6FE58151" w14:textId="77777777" w:rsidTr="008B3706">
        <w:trPr>
          <w:trHeight w:val="238"/>
        </w:trPr>
        <w:tc>
          <w:tcPr>
            <w:tcW w:w="1329" w:type="dxa"/>
          </w:tcPr>
          <w:p w14:paraId="728EB369" w14:textId="77777777" w:rsidR="008B3706" w:rsidRDefault="00AA6699" w:rsidP="00990245">
            <w:pPr>
              <w:jc w:val="both"/>
              <w:rPr>
                <w:rFonts w:cs="Arial"/>
              </w:rPr>
            </w:pPr>
            <w:r>
              <w:fldChar w:fldCharType="begin"/>
            </w:r>
            <w:r>
              <w:instrText xml:space="preserve"> REF _Ref468448187 \r \h  \* MERGEFORMAT </w:instrText>
            </w:r>
            <w:r>
              <w:fldChar w:fldCharType="separate"/>
            </w:r>
            <w:r w:rsidR="00C46B07" w:rsidRPr="00C46B07">
              <w:rPr>
                <w:rFonts w:cs="Arial"/>
              </w:rPr>
              <w:t>Article 6.5</w:t>
            </w:r>
            <w:r>
              <w:fldChar w:fldCharType="end"/>
            </w:r>
          </w:p>
        </w:tc>
        <w:tc>
          <w:tcPr>
            <w:tcW w:w="4459" w:type="dxa"/>
          </w:tcPr>
          <w:p w14:paraId="6785A500" w14:textId="77777777" w:rsidR="008B3706" w:rsidRPr="005F1872" w:rsidRDefault="00AA6699" w:rsidP="00990245">
            <w:pPr>
              <w:jc w:val="both"/>
              <w:rPr>
                <w:rFonts w:cs="Arial"/>
              </w:rPr>
            </w:pPr>
            <w:r>
              <w:fldChar w:fldCharType="begin"/>
            </w:r>
            <w:r>
              <w:instrText xml:space="preserve"> REF _Ref468448848 \h  \* MERGEFORMAT </w:instrText>
            </w:r>
            <w:r>
              <w:fldChar w:fldCharType="separate"/>
            </w:r>
            <w:r w:rsidR="00C46B07" w:rsidRPr="00C46B07">
              <w:rPr>
                <w:rFonts w:cs="Arial"/>
              </w:rPr>
              <w:t>Software user interface</w:t>
            </w:r>
            <w:r>
              <w:fldChar w:fldCharType="end"/>
            </w:r>
          </w:p>
        </w:tc>
        <w:tc>
          <w:tcPr>
            <w:tcW w:w="456" w:type="dxa"/>
          </w:tcPr>
          <w:p w14:paraId="0D17D389" w14:textId="77777777" w:rsidR="008B3706" w:rsidRPr="005F1872" w:rsidRDefault="008B3706" w:rsidP="00990245">
            <w:pPr>
              <w:rPr>
                <w:rFonts w:cs="Arial"/>
                <w:b/>
                <w:sz w:val="18"/>
                <w:szCs w:val="18"/>
                <w:lang w:val="en-AU"/>
              </w:rPr>
            </w:pPr>
          </w:p>
        </w:tc>
        <w:tc>
          <w:tcPr>
            <w:tcW w:w="1521" w:type="dxa"/>
          </w:tcPr>
          <w:p w14:paraId="661ADCC6" w14:textId="77777777" w:rsidR="008B3706" w:rsidRPr="005F1872" w:rsidRDefault="008B3706" w:rsidP="00990245">
            <w:pPr>
              <w:rPr>
                <w:rFonts w:cs="Arial"/>
                <w:sz w:val="18"/>
                <w:szCs w:val="18"/>
                <w:lang w:val="en-AU"/>
              </w:rPr>
            </w:pPr>
          </w:p>
        </w:tc>
        <w:tc>
          <w:tcPr>
            <w:tcW w:w="1537" w:type="dxa"/>
          </w:tcPr>
          <w:p w14:paraId="2F948600" w14:textId="77777777" w:rsidR="008B3706" w:rsidRPr="005F1872" w:rsidRDefault="008B3706" w:rsidP="00990245">
            <w:pPr>
              <w:rPr>
                <w:rFonts w:cs="Arial"/>
                <w:sz w:val="18"/>
                <w:szCs w:val="18"/>
                <w:lang w:val="en-AU"/>
              </w:rPr>
            </w:pPr>
          </w:p>
        </w:tc>
      </w:tr>
      <w:tr w:rsidR="008B3706" w:rsidRPr="005E017D" w14:paraId="30E2862D" w14:textId="77777777" w:rsidTr="008B3706">
        <w:trPr>
          <w:trHeight w:val="238"/>
        </w:trPr>
        <w:tc>
          <w:tcPr>
            <w:tcW w:w="1329" w:type="dxa"/>
          </w:tcPr>
          <w:p w14:paraId="529F0007" w14:textId="77777777" w:rsidR="008B3706" w:rsidRDefault="00AA6699" w:rsidP="00990245">
            <w:pPr>
              <w:rPr>
                <w:rFonts w:cs="Arial"/>
              </w:rPr>
            </w:pPr>
            <w:r>
              <w:fldChar w:fldCharType="begin"/>
            </w:r>
            <w:r>
              <w:instrText xml:space="preserve"> REF _Ref468448192 \r \h  \* MERGEFORMAT </w:instrText>
            </w:r>
            <w:r>
              <w:fldChar w:fldCharType="separate"/>
            </w:r>
            <w:r w:rsidR="00C46B07" w:rsidRPr="00C46B07">
              <w:rPr>
                <w:rFonts w:cs="Arial"/>
              </w:rPr>
              <w:t>6.5.1</w:t>
            </w:r>
            <w:r>
              <w:fldChar w:fldCharType="end"/>
            </w:r>
          </w:p>
        </w:tc>
        <w:tc>
          <w:tcPr>
            <w:tcW w:w="4459" w:type="dxa"/>
          </w:tcPr>
          <w:p w14:paraId="38D0F345" w14:textId="77777777" w:rsidR="008B3706" w:rsidRPr="005F1872" w:rsidRDefault="00AA6699" w:rsidP="00990245">
            <w:pPr>
              <w:jc w:val="both"/>
              <w:rPr>
                <w:rFonts w:cs="Arial"/>
              </w:rPr>
            </w:pPr>
            <w:r>
              <w:fldChar w:fldCharType="begin"/>
            </w:r>
            <w:r>
              <w:instrText xml:space="preserve"> REF _Ref468448192 \h  \* MERGEFORMAT </w:instrText>
            </w:r>
            <w:r>
              <w:fldChar w:fldCharType="separate"/>
            </w:r>
            <w:r w:rsidR="00C46B07" w:rsidRPr="00C46B07">
              <w:rPr>
                <w:rFonts w:cs="Arial"/>
              </w:rPr>
              <w:t>All necessary software to read in design files, fracture them in different formats, and write patterns should be included.</w:t>
            </w:r>
            <w:r>
              <w:fldChar w:fldCharType="end"/>
            </w:r>
          </w:p>
        </w:tc>
        <w:tc>
          <w:tcPr>
            <w:tcW w:w="456" w:type="dxa"/>
          </w:tcPr>
          <w:p w14:paraId="43117908" w14:textId="77777777" w:rsidR="008B3706"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105CEF04" w14:textId="77777777" w:rsidR="008B3706" w:rsidRPr="005F1872" w:rsidRDefault="008B3706" w:rsidP="00990245">
            <w:pPr>
              <w:rPr>
                <w:rFonts w:cs="Arial"/>
                <w:sz w:val="18"/>
                <w:szCs w:val="18"/>
                <w:lang w:val="en-AU"/>
              </w:rPr>
            </w:pPr>
          </w:p>
        </w:tc>
        <w:tc>
          <w:tcPr>
            <w:tcW w:w="1537" w:type="dxa"/>
          </w:tcPr>
          <w:p w14:paraId="584A2E64" w14:textId="77777777" w:rsidR="008B3706" w:rsidRPr="005F1872" w:rsidRDefault="008B3706" w:rsidP="00990245">
            <w:pPr>
              <w:rPr>
                <w:rFonts w:cs="Arial"/>
                <w:sz w:val="18"/>
                <w:szCs w:val="18"/>
                <w:lang w:val="en-AU"/>
              </w:rPr>
            </w:pPr>
          </w:p>
        </w:tc>
      </w:tr>
      <w:tr w:rsidR="008B3706" w:rsidRPr="005E017D" w14:paraId="1543562F" w14:textId="77777777" w:rsidTr="008B3706">
        <w:trPr>
          <w:trHeight w:val="238"/>
        </w:trPr>
        <w:tc>
          <w:tcPr>
            <w:tcW w:w="1329" w:type="dxa"/>
          </w:tcPr>
          <w:p w14:paraId="7D4229A3" w14:textId="77777777" w:rsidR="008B3706" w:rsidRDefault="00AA6699" w:rsidP="00990245">
            <w:pPr>
              <w:rPr>
                <w:rFonts w:cs="Arial"/>
              </w:rPr>
            </w:pPr>
            <w:r>
              <w:fldChar w:fldCharType="begin"/>
            </w:r>
            <w:r>
              <w:instrText xml:space="preserve"> REF _Ref468448201 \r \h  \* MERGEFORMAT </w:instrText>
            </w:r>
            <w:r>
              <w:fldChar w:fldCharType="separate"/>
            </w:r>
            <w:r w:rsidR="00C46B07" w:rsidRPr="00C46B07">
              <w:rPr>
                <w:rFonts w:cs="Arial"/>
              </w:rPr>
              <w:t>6.5.2</w:t>
            </w:r>
            <w:r>
              <w:fldChar w:fldCharType="end"/>
            </w:r>
          </w:p>
        </w:tc>
        <w:tc>
          <w:tcPr>
            <w:tcW w:w="4459" w:type="dxa"/>
          </w:tcPr>
          <w:p w14:paraId="6E444261" w14:textId="77777777" w:rsidR="008B3706" w:rsidRPr="005F1872" w:rsidRDefault="00AA6699" w:rsidP="00990245">
            <w:pPr>
              <w:jc w:val="both"/>
              <w:rPr>
                <w:rFonts w:cs="Arial"/>
              </w:rPr>
            </w:pPr>
            <w:r>
              <w:fldChar w:fldCharType="begin"/>
            </w:r>
            <w:r>
              <w:instrText xml:space="preserve"> REF _Ref468448201 \h  \* MERGEFORMAT </w:instrText>
            </w:r>
            <w:r>
              <w:fldChar w:fldCharType="separate"/>
            </w:r>
            <w:r w:rsidR="00C46B07" w:rsidRPr="00C46B07">
              <w:rPr>
                <w:rFonts w:cs="Arial"/>
              </w:rPr>
              <w:t>(T)</w:t>
            </w:r>
            <w:r w:rsidR="00C46B07" w:rsidRPr="00C46B07">
              <w:rPr>
                <w:rFonts w:cs="Arial"/>
              </w:rPr>
              <w:tab/>
              <w:t xml:space="preserve">Intuitive graphical user interface. Software should be designed to support multiple users with different </w:t>
            </w:r>
            <w:r w:rsidR="00C46B07">
              <w:t>skill levels.</w:t>
            </w:r>
            <w:r>
              <w:fldChar w:fldCharType="end"/>
            </w:r>
          </w:p>
        </w:tc>
        <w:tc>
          <w:tcPr>
            <w:tcW w:w="456" w:type="dxa"/>
          </w:tcPr>
          <w:p w14:paraId="4BB3804B" w14:textId="77777777" w:rsidR="008B3706"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404D9D3B" w14:textId="77777777" w:rsidR="008B3706" w:rsidRPr="005F1872" w:rsidRDefault="008B3706" w:rsidP="00990245">
            <w:pPr>
              <w:rPr>
                <w:rFonts w:cs="Arial"/>
                <w:sz w:val="18"/>
                <w:szCs w:val="18"/>
                <w:lang w:val="en-AU"/>
              </w:rPr>
            </w:pPr>
          </w:p>
        </w:tc>
        <w:tc>
          <w:tcPr>
            <w:tcW w:w="1537" w:type="dxa"/>
          </w:tcPr>
          <w:p w14:paraId="7C95AE0E" w14:textId="77777777" w:rsidR="008B3706" w:rsidRPr="005F1872" w:rsidRDefault="008B3706" w:rsidP="00990245">
            <w:pPr>
              <w:rPr>
                <w:rFonts w:cs="Arial"/>
                <w:sz w:val="18"/>
                <w:szCs w:val="18"/>
                <w:lang w:val="en-AU"/>
              </w:rPr>
            </w:pPr>
            <w:r w:rsidRPr="005F1872">
              <w:rPr>
                <w:rFonts w:cs="Arial"/>
                <w:i/>
              </w:rPr>
              <w:t>(explanation required)</w:t>
            </w:r>
          </w:p>
        </w:tc>
      </w:tr>
      <w:tr w:rsidR="008B3706" w:rsidRPr="005E017D" w14:paraId="0B65A17C" w14:textId="77777777" w:rsidTr="008B3706">
        <w:trPr>
          <w:trHeight w:val="238"/>
        </w:trPr>
        <w:tc>
          <w:tcPr>
            <w:tcW w:w="1329" w:type="dxa"/>
          </w:tcPr>
          <w:p w14:paraId="534E0FBB" w14:textId="77777777" w:rsidR="008B3706" w:rsidRDefault="00AA6699" w:rsidP="00990245">
            <w:pPr>
              <w:rPr>
                <w:rFonts w:cs="Arial"/>
              </w:rPr>
            </w:pPr>
            <w:r>
              <w:fldChar w:fldCharType="begin"/>
            </w:r>
            <w:r>
              <w:instrText xml:space="preserve"> REF _Ref468448210 \r \h  \* MERGEFORMAT </w:instrText>
            </w:r>
            <w:r>
              <w:fldChar w:fldCharType="separate"/>
            </w:r>
            <w:r w:rsidR="00C46B07" w:rsidRPr="00C46B07">
              <w:rPr>
                <w:rFonts w:cs="Arial"/>
              </w:rPr>
              <w:t>6.5.3</w:t>
            </w:r>
            <w:r>
              <w:fldChar w:fldCharType="end"/>
            </w:r>
          </w:p>
        </w:tc>
        <w:tc>
          <w:tcPr>
            <w:tcW w:w="4459" w:type="dxa"/>
          </w:tcPr>
          <w:p w14:paraId="74BE5DC9" w14:textId="77777777" w:rsidR="008B3706" w:rsidRPr="005F1872" w:rsidRDefault="00AA6699" w:rsidP="00990245">
            <w:pPr>
              <w:jc w:val="both"/>
              <w:rPr>
                <w:rFonts w:cs="Arial"/>
              </w:rPr>
            </w:pPr>
            <w:r>
              <w:fldChar w:fldCharType="begin"/>
            </w:r>
            <w:r>
              <w:instrText xml:space="preserve"> REF _Ref468448210 \h  \* MERGEFORMAT </w:instrText>
            </w:r>
            <w:r>
              <w:fldChar w:fldCharType="separate"/>
            </w:r>
            <w:r w:rsidR="00C46B07" w:rsidRPr="00C46B07">
              <w:rPr>
                <w:rFonts w:cs="Arial"/>
              </w:rPr>
              <w:t>(T)</w:t>
            </w:r>
            <w:r w:rsidR="00C46B07" w:rsidRPr="00C46B07">
              <w:rPr>
                <w:rFonts w:cs="Arial"/>
              </w:rPr>
              <w:tab/>
              <w:t>Extensive pattern</w:t>
            </w:r>
            <w:r w:rsidR="00C46B07">
              <w:t xml:space="preserve"> design software</w:t>
            </w:r>
            <w:r>
              <w:fldChar w:fldCharType="end"/>
            </w:r>
          </w:p>
        </w:tc>
        <w:tc>
          <w:tcPr>
            <w:tcW w:w="456" w:type="dxa"/>
          </w:tcPr>
          <w:p w14:paraId="4620D497" w14:textId="77777777" w:rsidR="008B3706"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74888656" w14:textId="77777777" w:rsidR="008B3706" w:rsidRPr="005F1872" w:rsidRDefault="008B3706" w:rsidP="00990245">
            <w:pPr>
              <w:rPr>
                <w:rFonts w:cs="Arial"/>
                <w:sz w:val="18"/>
                <w:szCs w:val="18"/>
                <w:lang w:val="en-AU"/>
              </w:rPr>
            </w:pPr>
          </w:p>
        </w:tc>
        <w:tc>
          <w:tcPr>
            <w:tcW w:w="1537" w:type="dxa"/>
          </w:tcPr>
          <w:p w14:paraId="34967725" w14:textId="77777777" w:rsidR="008B3706" w:rsidRPr="005F1872" w:rsidRDefault="008B3706" w:rsidP="00990245">
            <w:pPr>
              <w:rPr>
                <w:rFonts w:cs="Arial"/>
                <w:sz w:val="18"/>
                <w:szCs w:val="18"/>
                <w:lang w:val="en-AU"/>
              </w:rPr>
            </w:pPr>
            <w:r w:rsidRPr="005F1872">
              <w:rPr>
                <w:rFonts w:cs="Arial"/>
                <w:i/>
              </w:rPr>
              <w:t>(explanation required)</w:t>
            </w:r>
          </w:p>
        </w:tc>
      </w:tr>
      <w:tr w:rsidR="008B3706" w:rsidRPr="005E017D" w14:paraId="31AE31C0" w14:textId="77777777" w:rsidTr="008B3706">
        <w:trPr>
          <w:trHeight w:val="238"/>
        </w:trPr>
        <w:tc>
          <w:tcPr>
            <w:tcW w:w="1329" w:type="dxa"/>
          </w:tcPr>
          <w:p w14:paraId="54F0B9C2" w14:textId="77777777" w:rsidR="008B3706" w:rsidRDefault="00AA6699" w:rsidP="00990245">
            <w:pPr>
              <w:rPr>
                <w:rFonts w:cs="Arial"/>
              </w:rPr>
            </w:pPr>
            <w:r>
              <w:fldChar w:fldCharType="begin"/>
            </w:r>
            <w:r>
              <w:instrText xml:space="preserve"> REF _Ref468448216 \r \h  \* MERGEFORMAT </w:instrText>
            </w:r>
            <w:r>
              <w:fldChar w:fldCharType="separate"/>
            </w:r>
            <w:r w:rsidR="00C46B07" w:rsidRPr="00C46B07">
              <w:rPr>
                <w:rFonts w:cs="Arial"/>
              </w:rPr>
              <w:t>6.5.4</w:t>
            </w:r>
            <w:r>
              <w:fldChar w:fldCharType="end"/>
            </w:r>
          </w:p>
        </w:tc>
        <w:tc>
          <w:tcPr>
            <w:tcW w:w="4459" w:type="dxa"/>
          </w:tcPr>
          <w:p w14:paraId="32132BA8" w14:textId="77777777" w:rsidR="008B3706" w:rsidRPr="005F1872" w:rsidRDefault="00AA6699" w:rsidP="00990245">
            <w:pPr>
              <w:jc w:val="both"/>
              <w:rPr>
                <w:rFonts w:cs="Arial"/>
              </w:rPr>
            </w:pPr>
            <w:r>
              <w:fldChar w:fldCharType="begin"/>
            </w:r>
            <w:r>
              <w:instrText xml:space="preserve"> REF _Ref468448216 \h  \* MERGEFORMAT </w:instrText>
            </w:r>
            <w:r>
              <w:fldChar w:fldCharType="separate"/>
            </w:r>
            <w:r w:rsidR="00C46B07" w:rsidRPr="00C46B07">
              <w:rPr>
                <w:rFonts w:cs="Arial"/>
              </w:rPr>
              <w:t>(T)</w:t>
            </w:r>
            <w:r w:rsidR="00C46B07" w:rsidRPr="00C46B07">
              <w:rPr>
                <w:rFonts w:cs="Arial"/>
              </w:rPr>
              <w:tab/>
              <w:t>Extensive proximity</w:t>
            </w:r>
            <w:r w:rsidR="00C46B07">
              <w:t xml:space="preserve"> correction software</w:t>
            </w:r>
            <w:r>
              <w:fldChar w:fldCharType="end"/>
            </w:r>
          </w:p>
        </w:tc>
        <w:tc>
          <w:tcPr>
            <w:tcW w:w="456" w:type="dxa"/>
          </w:tcPr>
          <w:p w14:paraId="247EA041" w14:textId="77777777" w:rsidR="008B3706"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28D69762" w14:textId="77777777" w:rsidR="008B3706" w:rsidRPr="005F1872" w:rsidRDefault="008B3706" w:rsidP="00990245">
            <w:pPr>
              <w:rPr>
                <w:rFonts w:cs="Arial"/>
                <w:sz w:val="18"/>
                <w:szCs w:val="18"/>
                <w:lang w:val="en-AU"/>
              </w:rPr>
            </w:pPr>
          </w:p>
        </w:tc>
        <w:tc>
          <w:tcPr>
            <w:tcW w:w="1537" w:type="dxa"/>
          </w:tcPr>
          <w:p w14:paraId="4B7A662A" w14:textId="77777777" w:rsidR="008B3706" w:rsidRPr="005F1872" w:rsidRDefault="008B3706" w:rsidP="00990245">
            <w:pPr>
              <w:rPr>
                <w:rFonts w:cs="Arial"/>
                <w:sz w:val="18"/>
                <w:szCs w:val="18"/>
                <w:lang w:val="en-AU"/>
              </w:rPr>
            </w:pPr>
            <w:r w:rsidRPr="005F1872">
              <w:rPr>
                <w:rFonts w:cs="Arial"/>
                <w:i/>
              </w:rPr>
              <w:t>(explanation required)</w:t>
            </w:r>
          </w:p>
        </w:tc>
      </w:tr>
      <w:tr w:rsidR="008B3706" w:rsidRPr="005E017D" w14:paraId="1E52CF58" w14:textId="77777777" w:rsidTr="008B3706">
        <w:trPr>
          <w:trHeight w:val="238"/>
        </w:trPr>
        <w:tc>
          <w:tcPr>
            <w:tcW w:w="1329" w:type="dxa"/>
          </w:tcPr>
          <w:p w14:paraId="02B75A16" w14:textId="77777777" w:rsidR="008B3706" w:rsidRDefault="00AA6699" w:rsidP="00990245">
            <w:pPr>
              <w:rPr>
                <w:rFonts w:cs="Arial"/>
              </w:rPr>
            </w:pPr>
            <w:r>
              <w:fldChar w:fldCharType="begin"/>
            </w:r>
            <w:r>
              <w:instrText xml:space="preserve"> REF _Ref468448229 \r \h  \* MERGEFORMAT </w:instrText>
            </w:r>
            <w:r>
              <w:fldChar w:fldCharType="separate"/>
            </w:r>
            <w:r w:rsidR="00C46B07" w:rsidRPr="00C46B07">
              <w:rPr>
                <w:rFonts w:cs="Arial"/>
              </w:rPr>
              <w:t>6.5.5</w:t>
            </w:r>
            <w:r>
              <w:fldChar w:fldCharType="end"/>
            </w:r>
          </w:p>
        </w:tc>
        <w:tc>
          <w:tcPr>
            <w:tcW w:w="4459" w:type="dxa"/>
          </w:tcPr>
          <w:p w14:paraId="4F07AE78" w14:textId="77777777" w:rsidR="008B3706" w:rsidRPr="005F1872" w:rsidRDefault="00AA6699" w:rsidP="00990245">
            <w:pPr>
              <w:jc w:val="both"/>
              <w:rPr>
                <w:rFonts w:cs="Arial"/>
              </w:rPr>
            </w:pPr>
            <w:r>
              <w:fldChar w:fldCharType="begin"/>
            </w:r>
            <w:r>
              <w:instrText xml:space="preserve"> REF _Ref468448229 \h  \* MERGEFORMAT </w:instrText>
            </w:r>
            <w:r>
              <w:fldChar w:fldCharType="separate"/>
            </w:r>
            <w:r w:rsidR="00C46B07" w:rsidRPr="00C46B07">
              <w:rPr>
                <w:rFonts w:cs="Arial"/>
              </w:rPr>
              <w:t>(T)</w:t>
            </w:r>
            <w:r w:rsidR="00C46B07" w:rsidRPr="00C46B07">
              <w:rPr>
                <w:rFonts w:cs="Arial"/>
              </w:rPr>
              <w:tab/>
              <w:t>Possibility to define fracturing strategy of individual elements in</w:t>
            </w:r>
            <w:r w:rsidR="00C46B07">
              <w:t xml:space="preserve"> the design</w:t>
            </w:r>
            <w:r>
              <w:fldChar w:fldCharType="end"/>
            </w:r>
          </w:p>
        </w:tc>
        <w:tc>
          <w:tcPr>
            <w:tcW w:w="456" w:type="dxa"/>
          </w:tcPr>
          <w:p w14:paraId="74BD1F70" w14:textId="77777777" w:rsidR="008B3706"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166C0779" w14:textId="77777777" w:rsidR="008B3706" w:rsidRPr="005F1872" w:rsidRDefault="008B3706" w:rsidP="00990245">
            <w:pPr>
              <w:rPr>
                <w:rFonts w:cs="Arial"/>
                <w:sz w:val="18"/>
                <w:szCs w:val="18"/>
                <w:lang w:val="en-AU"/>
              </w:rPr>
            </w:pPr>
          </w:p>
        </w:tc>
        <w:tc>
          <w:tcPr>
            <w:tcW w:w="1537" w:type="dxa"/>
          </w:tcPr>
          <w:p w14:paraId="49676321" w14:textId="77777777" w:rsidR="008B3706" w:rsidRPr="005F1872" w:rsidRDefault="008B3706" w:rsidP="00990245">
            <w:pPr>
              <w:rPr>
                <w:rFonts w:cs="Arial"/>
                <w:sz w:val="18"/>
                <w:szCs w:val="18"/>
                <w:lang w:val="en-AU"/>
              </w:rPr>
            </w:pPr>
            <w:r w:rsidRPr="005F1872">
              <w:rPr>
                <w:rFonts w:cs="Arial"/>
                <w:i/>
              </w:rPr>
              <w:t>(explanation required)</w:t>
            </w:r>
          </w:p>
        </w:tc>
      </w:tr>
      <w:tr w:rsidR="008B3706" w:rsidRPr="005E017D" w14:paraId="52E1A8BE" w14:textId="77777777" w:rsidTr="008B3706">
        <w:trPr>
          <w:trHeight w:val="238"/>
        </w:trPr>
        <w:tc>
          <w:tcPr>
            <w:tcW w:w="1329" w:type="dxa"/>
          </w:tcPr>
          <w:p w14:paraId="69E91B16" w14:textId="77777777" w:rsidR="008B3706" w:rsidRDefault="00AA6699" w:rsidP="00990245">
            <w:pPr>
              <w:rPr>
                <w:rFonts w:cs="Arial"/>
              </w:rPr>
            </w:pPr>
            <w:r>
              <w:fldChar w:fldCharType="begin"/>
            </w:r>
            <w:r>
              <w:instrText xml:space="preserve"> REF _Ref468448236 \r \h  \* MERGEFORMAT </w:instrText>
            </w:r>
            <w:r>
              <w:fldChar w:fldCharType="separate"/>
            </w:r>
            <w:r w:rsidR="00C46B07" w:rsidRPr="00C46B07">
              <w:rPr>
                <w:rFonts w:cs="Arial"/>
              </w:rPr>
              <w:t>6.5.6</w:t>
            </w:r>
            <w:r>
              <w:fldChar w:fldCharType="end"/>
            </w:r>
          </w:p>
        </w:tc>
        <w:tc>
          <w:tcPr>
            <w:tcW w:w="4459" w:type="dxa"/>
          </w:tcPr>
          <w:p w14:paraId="2EC11D12" w14:textId="77777777" w:rsidR="008B3706" w:rsidRPr="005F1872" w:rsidRDefault="00AA6699" w:rsidP="00990245">
            <w:pPr>
              <w:jc w:val="both"/>
              <w:rPr>
                <w:rFonts w:cs="Arial"/>
              </w:rPr>
            </w:pPr>
            <w:r>
              <w:fldChar w:fldCharType="begin"/>
            </w:r>
            <w:r>
              <w:instrText xml:space="preserve"> REF _Ref468448236 \h  \* MERGEFORMAT </w:instrText>
            </w:r>
            <w:r>
              <w:fldChar w:fldCharType="separate"/>
            </w:r>
            <w:r w:rsidR="00C46B07" w:rsidRPr="00C46B07">
              <w:rPr>
                <w:rFonts w:cs="Arial"/>
              </w:rPr>
              <w:t>At least two additional software licenses for off-line PC data preparation</w:t>
            </w:r>
            <w:r>
              <w:fldChar w:fldCharType="end"/>
            </w:r>
          </w:p>
        </w:tc>
        <w:tc>
          <w:tcPr>
            <w:tcW w:w="456" w:type="dxa"/>
          </w:tcPr>
          <w:p w14:paraId="4184FB9A" w14:textId="77777777" w:rsidR="008B3706"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25B52866" w14:textId="77777777" w:rsidR="008B3706" w:rsidRPr="005F1872" w:rsidRDefault="008B3706" w:rsidP="00990245">
            <w:pPr>
              <w:rPr>
                <w:rFonts w:cs="Arial"/>
                <w:sz w:val="18"/>
                <w:szCs w:val="18"/>
                <w:lang w:val="en-AU"/>
              </w:rPr>
            </w:pPr>
          </w:p>
        </w:tc>
        <w:tc>
          <w:tcPr>
            <w:tcW w:w="1537" w:type="dxa"/>
          </w:tcPr>
          <w:p w14:paraId="31DBA8A6" w14:textId="77777777" w:rsidR="008B3706" w:rsidRPr="005F1872" w:rsidRDefault="008B3706" w:rsidP="00990245">
            <w:pPr>
              <w:rPr>
                <w:rFonts w:cs="Arial"/>
                <w:sz w:val="18"/>
                <w:szCs w:val="18"/>
                <w:lang w:val="en-AU"/>
              </w:rPr>
            </w:pPr>
          </w:p>
        </w:tc>
      </w:tr>
      <w:tr w:rsidR="008B3706" w:rsidRPr="005E017D" w14:paraId="0E5B9980" w14:textId="77777777" w:rsidTr="008B3706">
        <w:trPr>
          <w:trHeight w:val="238"/>
        </w:trPr>
        <w:tc>
          <w:tcPr>
            <w:tcW w:w="1329" w:type="dxa"/>
          </w:tcPr>
          <w:p w14:paraId="361362F5" w14:textId="77777777" w:rsidR="008B3706" w:rsidRDefault="00AA6699" w:rsidP="00990245">
            <w:pPr>
              <w:jc w:val="both"/>
              <w:rPr>
                <w:rFonts w:cs="Arial"/>
              </w:rPr>
            </w:pPr>
            <w:r>
              <w:lastRenderedPageBreak/>
              <w:fldChar w:fldCharType="begin"/>
            </w:r>
            <w:r>
              <w:instrText xml:space="preserve"> REF _Ref468448244 \r \h  \* MERGEFORMAT </w:instrText>
            </w:r>
            <w:r>
              <w:fldChar w:fldCharType="separate"/>
            </w:r>
            <w:r w:rsidR="00C46B07" w:rsidRPr="00C46B07">
              <w:rPr>
                <w:rFonts w:cs="Arial"/>
              </w:rPr>
              <w:t>Article 6.6</w:t>
            </w:r>
            <w:r>
              <w:fldChar w:fldCharType="end"/>
            </w:r>
          </w:p>
        </w:tc>
        <w:tc>
          <w:tcPr>
            <w:tcW w:w="4459" w:type="dxa"/>
          </w:tcPr>
          <w:p w14:paraId="20C813FE" w14:textId="77777777" w:rsidR="008B3706" w:rsidRPr="005F1872" w:rsidRDefault="00AA6699" w:rsidP="00990245">
            <w:pPr>
              <w:jc w:val="both"/>
              <w:rPr>
                <w:rFonts w:cs="Arial"/>
              </w:rPr>
            </w:pPr>
            <w:r>
              <w:fldChar w:fldCharType="begin"/>
            </w:r>
            <w:r>
              <w:instrText xml:space="preserve"> REF _Ref468448905 \h  \* MERGEFORMAT </w:instrText>
            </w:r>
            <w:r>
              <w:fldChar w:fldCharType="separate"/>
            </w:r>
            <w:r w:rsidR="00C46B07" w:rsidRPr="00C46B07">
              <w:rPr>
                <w:rFonts w:cs="Arial"/>
              </w:rPr>
              <w:t>General properties and conditions</w:t>
            </w:r>
            <w:r>
              <w:fldChar w:fldCharType="end"/>
            </w:r>
          </w:p>
        </w:tc>
        <w:tc>
          <w:tcPr>
            <w:tcW w:w="456" w:type="dxa"/>
          </w:tcPr>
          <w:p w14:paraId="36B3B996" w14:textId="77777777" w:rsidR="008B3706" w:rsidRPr="005F1872" w:rsidRDefault="008B3706" w:rsidP="00990245">
            <w:pPr>
              <w:rPr>
                <w:rFonts w:cs="Arial"/>
                <w:b/>
                <w:sz w:val="18"/>
                <w:szCs w:val="18"/>
                <w:lang w:val="en-AU"/>
              </w:rPr>
            </w:pPr>
          </w:p>
        </w:tc>
        <w:tc>
          <w:tcPr>
            <w:tcW w:w="1521" w:type="dxa"/>
          </w:tcPr>
          <w:p w14:paraId="27E37FD1" w14:textId="77777777" w:rsidR="008B3706" w:rsidRPr="005F1872" w:rsidRDefault="008B3706" w:rsidP="00990245">
            <w:pPr>
              <w:rPr>
                <w:rFonts w:cs="Arial"/>
                <w:sz w:val="18"/>
                <w:szCs w:val="18"/>
                <w:lang w:val="en-AU"/>
              </w:rPr>
            </w:pPr>
          </w:p>
        </w:tc>
        <w:tc>
          <w:tcPr>
            <w:tcW w:w="1537" w:type="dxa"/>
          </w:tcPr>
          <w:p w14:paraId="5DAB43F9" w14:textId="77777777" w:rsidR="008B3706" w:rsidRPr="005F1872" w:rsidRDefault="008B3706" w:rsidP="00990245">
            <w:pPr>
              <w:rPr>
                <w:rFonts w:cs="Arial"/>
                <w:sz w:val="18"/>
                <w:szCs w:val="18"/>
                <w:lang w:val="en-AU"/>
              </w:rPr>
            </w:pPr>
          </w:p>
        </w:tc>
      </w:tr>
      <w:tr w:rsidR="008B3706" w:rsidRPr="005E017D" w14:paraId="737ADAA1" w14:textId="77777777" w:rsidTr="008B3706">
        <w:trPr>
          <w:trHeight w:val="238"/>
        </w:trPr>
        <w:tc>
          <w:tcPr>
            <w:tcW w:w="1329" w:type="dxa"/>
          </w:tcPr>
          <w:p w14:paraId="6B1C8882" w14:textId="77777777" w:rsidR="008B3706" w:rsidRDefault="00AA6699" w:rsidP="00990245">
            <w:pPr>
              <w:rPr>
                <w:rFonts w:cs="Arial"/>
              </w:rPr>
            </w:pPr>
            <w:r>
              <w:fldChar w:fldCharType="begin"/>
            </w:r>
            <w:r>
              <w:instrText xml:space="preserve"> REF _Ref468448250 \r \h  \* MERGEFORMAT </w:instrText>
            </w:r>
            <w:r>
              <w:fldChar w:fldCharType="separate"/>
            </w:r>
            <w:r w:rsidR="00C46B07" w:rsidRPr="00C46B07">
              <w:rPr>
                <w:rFonts w:cs="Arial"/>
              </w:rPr>
              <w:t>6.6.1</w:t>
            </w:r>
            <w:r>
              <w:fldChar w:fldCharType="end"/>
            </w:r>
          </w:p>
        </w:tc>
        <w:tc>
          <w:tcPr>
            <w:tcW w:w="4459" w:type="dxa"/>
          </w:tcPr>
          <w:p w14:paraId="40ADC83B" w14:textId="77777777" w:rsidR="008B3706" w:rsidRPr="005F1872" w:rsidRDefault="00AA6699" w:rsidP="00990245">
            <w:pPr>
              <w:jc w:val="both"/>
              <w:rPr>
                <w:rFonts w:cs="Arial"/>
              </w:rPr>
            </w:pPr>
            <w:r>
              <w:fldChar w:fldCharType="begin"/>
            </w:r>
            <w:r>
              <w:instrText xml:space="preserve"> REF _Ref468448250 \h  \* MERGEFORMAT </w:instrText>
            </w:r>
            <w:r>
              <w:fldChar w:fldCharType="separate"/>
            </w:r>
            <w:r w:rsidR="00C46B07" w:rsidRPr="00C46B07">
              <w:rPr>
                <w:rFonts w:cs="Arial"/>
              </w:rPr>
              <w:t>The system should be class 1000 clean room compatible</w:t>
            </w:r>
            <w:r>
              <w:fldChar w:fldCharType="end"/>
            </w:r>
          </w:p>
        </w:tc>
        <w:tc>
          <w:tcPr>
            <w:tcW w:w="456" w:type="dxa"/>
          </w:tcPr>
          <w:p w14:paraId="65E75393" w14:textId="77777777" w:rsidR="008B3706"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767E2DED" w14:textId="77777777" w:rsidR="008B3706" w:rsidRPr="005F1872" w:rsidRDefault="008B3706" w:rsidP="00990245">
            <w:pPr>
              <w:rPr>
                <w:rFonts w:cs="Arial"/>
                <w:sz w:val="18"/>
                <w:szCs w:val="18"/>
                <w:lang w:val="en-AU"/>
              </w:rPr>
            </w:pPr>
          </w:p>
        </w:tc>
        <w:tc>
          <w:tcPr>
            <w:tcW w:w="1537" w:type="dxa"/>
          </w:tcPr>
          <w:p w14:paraId="61B4E325" w14:textId="77777777" w:rsidR="008B3706" w:rsidRPr="005F1872" w:rsidRDefault="008B3706" w:rsidP="00990245">
            <w:pPr>
              <w:rPr>
                <w:rFonts w:cs="Arial"/>
                <w:sz w:val="18"/>
                <w:szCs w:val="18"/>
                <w:lang w:val="en-AU"/>
              </w:rPr>
            </w:pPr>
          </w:p>
        </w:tc>
      </w:tr>
      <w:tr w:rsidR="008B3706" w:rsidRPr="005E017D" w14:paraId="5FF95BA9" w14:textId="77777777" w:rsidTr="008B3706">
        <w:trPr>
          <w:trHeight w:val="238"/>
        </w:trPr>
        <w:tc>
          <w:tcPr>
            <w:tcW w:w="1329" w:type="dxa"/>
          </w:tcPr>
          <w:p w14:paraId="4B224AAC" w14:textId="77777777" w:rsidR="008B3706" w:rsidRDefault="00AA6699" w:rsidP="00990245">
            <w:pPr>
              <w:rPr>
                <w:rFonts w:cs="Arial"/>
              </w:rPr>
            </w:pPr>
            <w:r>
              <w:fldChar w:fldCharType="begin"/>
            </w:r>
            <w:r>
              <w:instrText xml:space="preserve"> REF _Ref468448256 \r \h  \* MERGEFORMAT </w:instrText>
            </w:r>
            <w:r>
              <w:fldChar w:fldCharType="separate"/>
            </w:r>
            <w:r w:rsidR="00C46B07" w:rsidRPr="00C46B07">
              <w:rPr>
                <w:rFonts w:cs="Arial"/>
              </w:rPr>
              <w:t>6.6.2</w:t>
            </w:r>
            <w:r>
              <w:fldChar w:fldCharType="end"/>
            </w:r>
          </w:p>
        </w:tc>
        <w:tc>
          <w:tcPr>
            <w:tcW w:w="4459" w:type="dxa"/>
          </w:tcPr>
          <w:p w14:paraId="7D978FCF" w14:textId="77777777" w:rsidR="008B3706" w:rsidRPr="005F1872" w:rsidRDefault="00945EA1" w:rsidP="00990245">
            <w:pPr>
              <w:jc w:val="both"/>
              <w:rPr>
                <w:rFonts w:cs="Arial"/>
              </w:rPr>
            </w:pPr>
            <w:r w:rsidRPr="005F1872">
              <w:rPr>
                <w:rFonts w:cs="Arial"/>
              </w:rPr>
              <w:fldChar w:fldCharType="begin"/>
            </w:r>
            <w:r w:rsidR="008B3706" w:rsidRPr="005F1872">
              <w:rPr>
                <w:rFonts w:cs="Arial"/>
              </w:rPr>
              <w:instrText xml:space="preserve"> REF _Ref468448256 \h  \* MERGEFORMAT </w:instrText>
            </w:r>
            <w:r w:rsidRPr="005F1872">
              <w:rPr>
                <w:rFonts w:cs="Arial"/>
              </w:rPr>
            </w:r>
            <w:r w:rsidRPr="005F1872">
              <w:rPr>
                <w:rFonts w:cs="Arial"/>
              </w:rPr>
              <w:fldChar w:fldCharType="separate"/>
            </w:r>
            <w:r w:rsidR="00C46B07" w:rsidRPr="00C46B07">
              <w:rPr>
                <w:rFonts w:cs="Arial"/>
              </w:rPr>
              <w:t xml:space="preserve">The system should be new and not used or </w:t>
            </w:r>
            <w:proofErr w:type="spellStart"/>
            <w:r w:rsidR="00C46B07" w:rsidRPr="00C46B07">
              <w:rPr>
                <w:rFonts w:cs="Arial"/>
              </w:rPr>
              <w:t>revisioned</w:t>
            </w:r>
            <w:proofErr w:type="spellEnd"/>
            <w:r w:rsidR="00C46B07" w:rsidRPr="00C46B07">
              <w:rPr>
                <w:rFonts w:cs="Arial"/>
              </w:rPr>
              <w:t>.</w:t>
            </w:r>
            <w:r w:rsidRPr="005F1872">
              <w:rPr>
                <w:rFonts w:cs="Arial"/>
              </w:rPr>
              <w:fldChar w:fldCharType="end"/>
            </w:r>
          </w:p>
        </w:tc>
        <w:tc>
          <w:tcPr>
            <w:tcW w:w="456" w:type="dxa"/>
          </w:tcPr>
          <w:p w14:paraId="3A74E48C" w14:textId="77777777" w:rsidR="008B3706"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31709B83" w14:textId="77777777" w:rsidR="008B3706" w:rsidRPr="005F1872" w:rsidRDefault="008B3706" w:rsidP="00990245">
            <w:pPr>
              <w:rPr>
                <w:rFonts w:cs="Arial"/>
                <w:sz w:val="18"/>
                <w:szCs w:val="18"/>
                <w:lang w:val="en-AU"/>
              </w:rPr>
            </w:pPr>
          </w:p>
        </w:tc>
        <w:tc>
          <w:tcPr>
            <w:tcW w:w="1537" w:type="dxa"/>
          </w:tcPr>
          <w:p w14:paraId="480AC376" w14:textId="77777777" w:rsidR="008B3706" w:rsidRPr="005F1872" w:rsidRDefault="008B3706" w:rsidP="00990245">
            <w:pPr>
              <w:rPr>
                <w:rFonts w:cs="Arial"/>
                <w:sz w:val="18"/>
                <w:szCs w:val="18"/>
                <w:lang w:val="en-AU"/>
              </w:rPr>
            </w:pPr>
          </w:p>
        </w:tc>
      </w:tr>
      <w:tr w:rsidR="008B3706" w:rsidRPr="005E017D" w14:paraId="192BA2AD" w14:textId="77777777" w:rsidTr="008B3706">
        <w:trPr>
          <w:trHeight w:val="238"/>
        </w:trPr>
        <w:tc>
          <w:tcPr>
            <w:tcW w:w="1329" w:type="dxa"/>
          </w:tcPr>
          <w:p w14:paraId="7C3E3B68" w14:textId="77777777" w:rsidR="008B3706" w:rsidRDefault="00AA6699" w:rsidP="00990245">
            <w:pPr>
              <w:rPr>
                <w:rFonts w:cs="Arial"/>
              </w:rPr>
            </w:pPr>
            <w:r>
              <w:fldChar w:fldCharType="begin"/>
            </w:r>
            <w:r>
              <w:instrText xml:space="preserve"> REF _Ref468448366 \r \h  \* MERGEFORMAT </w:instrText>
            </w:r>
            <w:r>
              <w:fldChar w:fldCharType="separate"/>
            </w:r>
            <w:r w:rsidR="00C46B07" w:rsidRPr="00C46B07">
              <w:rPr>
                <w:rFonts w:cs="Arial"/>
              </w:rPr>
              <w:t>6.6.3</w:t>
            </w:r>
            <w:r>
              <w:fldChar w:fldCharType="end"/>
            </w:r>
          </w:p>
        </w:tc>
        <w:tc>
          <w:tcPr>
            <w:tcW w:w="4459" w:type="dxa"/>
          </w:tcPr>
          <w:p w14:paraId="7A79FCE3" w14:textId="77777777" w:rsidR="008B3706" w:rsidRPr="005F1872" w:rsidRDefault="00AA6699" w:rsidP="00990245">
            <w:pPr>
              <w:jc w:val="both"/>
              <w:rPr>
                <w:rFonts w:cs="Arial"/>
              </w:rPr>
            </w:pPr>
            <w:r>
              <w:fldChar w:fldCharType="begin"/>
            </w:r>
            <w:r>
              <w:instrText xml:space="preserve"> REF _Ref468448366 \h  \* MERGEFORMAT </w:instrText>
            </w:r>
            <w:r>
              <w:fldChar w:fldCharType="separate"/>
            </w:r>
            <w:r w:rsidR="00C46B07" w:rsidRPr="00C46B07">
              <w:rPr>
                <w:rFonts w:cs="Arial"/>
              </w:rPr>
              <w:t>The system should include an automatic height sensor</w:t>
            </w:r>
            <w:r>
              <w:fldChar w:fldCharType="end"/>
            </w:r>
          </w:p>
        </w:tc>
        <w:tc>
          <w:tcPr>
            <w:tcW w:w="456" w:type="dxa"/>
          </w:tcPr>
          <w:p w14:paraId="34E79743" w14:textId="77777777" w:rsidR="008B3706"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33A2B67D" w14:textId="77777777" w:rsidR="008B3706" w:rsidRPr="005F1872" w:rsidRDefault="008B3706" w:rsidP="00990245">
            <w:pPr>
              <w:rPr>
                <w:rFonts w:cs="Arial"/>
                <w:sz w:val="18"/>
                <w:szCs w:val="18"/>
                <w:lang w:val="en-AU"/>
              </w:rPr>
            </w:pPr>
          </w:p>
        </w:tc>
        <w:tc>
          <w:tcPr>
            <w:tcW w:w="1537" w:type="dxa"/>
          </w:tcPr>
          <w:p w14:paraId="043FA863" w14:textId="77777777" w:rsidR="008B3706" w:rsidRPr="005F1872" w:rsidRDefault="008B3706" w:rsidP="00990245">
            <w:pPr>
              <w:rPr>
                <w:rFonts w:cs="Arial"/>
                <w:sz w:val="18"/>
                <w:szCs w:val="18"/>
                <w:lang w:val="en-AU"/>
              </w:rPr>
            </w:pPr>
          </w:p>
        </w:tc>
      </w:tr>
      <w:tr w:rsidR="008B3706" w:rsidRPr="005E017D" w14:paraId="3799BE31" w14:textId="77777777" w:rsidTr="008B3706">
        <w:trPr>
          <w:trHeight w:val="238"/>
        </w:trPr>
        <w:tc>
          <w:tcPr>
            <w:tcW w:w="1329" w:type="dxa"/>
          </w:tcPr>
          <w:p w14:paraId="3A0C8FFA" w14:textId="77777777" w:rsidR="008B3706" w:rsidRDefault="00AA6699" w:rsidP="00990245">
            <w:pPr>
              <w:rPr>
                <w:rFonts w:cs="Arial"/>
              </w:rPr>
            </w:pPr>
            <w:r>
              <w:fldChar w:fldCharType="begin"/>
            </w:r>
            <w:r>
              <w:instrText xml:space="preserve"> REF _Ref468448379 \r \h  \* MERGEFORMAT </w:instrText>
            </w:r>
            <w:r>
              <w:fldChar w:fldCharType="separate"/>
            </w:r>
            <w:r w:rsidR="00C46B07" w:rsidRPr="00C46B07">
              <w:rPr>
                <w:rFonts w:cs="Arial"/>
              </w:rPr>
              <w:t>6.6.4</w:t>
            </w:r>
            <w:r>
              <w:fldChar w:fldCharType="end"/>
            </w:r>
          </w:p>
        </w:tc>
        <w:tc>
          <w:tcPr>
            <w:tcW w:w="4459" w:type="dxa"/>
          </w:tcPr>
          <w:p w14:paraId="0EFC4E74" w14:textId="77777777" w:rsidR="008B3706" w:rsidRPr="005F1872" w:rsidRDefault="00AA6699" w:rsidP="00990245">
            <w:pPr>
              <w:jc w:val="both"/>
              <w:rPr>
                <w:rFonts w:cs="Arial"/>
              </w:rPr>
            </w:pPr>
            <w:r>
              <w:fldChar w:fldCharType="begin"/>
            </w:r>
            <w:r>
              <w:instrText xml:space="preserve"> REF _Ref468448379 \h  \* MERGEFORMAT </w:instrText>
            </w:r>
            <w:r>
              <w:fldChar w:fldCharType="separate"/>
            </w:r>
            <w:r w:rsidR="00C46B07" w:rsidRPr="00C46B07">
              <w:rPr>
                <w:rFonts w:cs="Arial"/>
              </w:rPr>
              <w:t>The system should include a laser interferometer stage</w:t>
            </w:r>
            <w:r>
              <w:fldChar w:fldCharType="end"/>
            </w:r>
          </w:p>
        </w:tc>
        <w:tc>
          <w:tcPr>
            <w:tcW w:w="456" w:type="dxa"/>
          </w:tcPr>
          <w:p w14:paraId="005A6973" w14:textId="77777777" w:rsidR="008B3706"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278C01D3" w14:textId="77777777" w:rsidR="008B3706" w:rsidRPr="005F1872" w:rsidRDefault="008B3706" w:rsidP="00990245">
            <w:pPr>
              <w:rPr>
                <w:rFonts w:cs="Arial"/>
                <w:sz w:val="18"/>
                <w:szCs w:val="18"/>
                <w:lang w:val="en-AU"/>
              </w:rPr>
            </w:pPr>
          </w:p>
        </w:tc>
        <w:tc>
          <w:tcPr>
            <w:tcW w:w="1537" w:type="dxa"/>
          </w:tcPr>
          <w:p w14:paraId="412EB31A" w14:textId="77777777" w:rsidR="008B3706" w:rsidRPr="005F1872" w:rsidRDefault="008B3706" w:rsidP="00990245">
            <w:pPr>
              <w:rPr>
                <w:rFonts w:cs="Arial"/>
                <w:sz w:val="18"/>
                <w:szCs w:val="18"/>
                <w:lang w:val="en-AU"/>
              </w:rPr>
            </w:pPr>
          </w:p>
        </w:tc>
      </w:tr>
      <w:tr w:rsidR="008B3706" w:rsidRPr="005E017D" w14:paraId="4E1EA4B1" w14:textId="77777777" w:rsidTr="008B3706">
        <w:trPr>
          <w:trHeight w:val="238"/>
        </w:trPr>
        <w:tc>
          <w:tcPr>
            <w:tcW w:w="1329" w:type="dxa"/>
          </w:tcPr>
          <w:p w14:paraId="20223E29" w14:textId="77777777" w:rsidR="008B3706" w:rsidRDefault="00AA6699" w:rsidP="00990245">
            <w:pPr>
              <w:rPr>
                <w:rFonts w:cs="Arial"/>
              </w:rPr>
            </w:pPr>
            <w:r>
              <w:fldChar w:fldCharType="begin"/>
            </w:r>
            <w:r>
              <w:instrText xml:space="preserve"> REF _Ref468448387 \r \h  \* MERGEFORMAT </w:instrText>
            </w:r>
            <w:r>
              <w:fldChar w:fldCharType="separate"/>
            </w:r>
            <w:r w:rsidR="00C46B07" w:rsidRPr="00C46B07">
              <w:rPr>
                <w:rFonts w:cs="Arial"/>
              </w:rPr>
              <w:t>6.6.5</w:t>
            </w:r>
            <w:r>
              <w:fldChar w:fldCharType="end"/>
            </w:r>
          </w:p>
        </w:tc>
        <w:tc>
          <w:tcPr>
            <w:tcW w:w="4459" w:type="dxa"/>
          </w:tcPr>
          <w:p w14:paraId="5CB774FF" w14:textId="77777777" w:rsidR="008B3706" w:rsidRPr="005F1872" w:rsidRDefault="00AA6699" w:rsidP="00990245">
            <w:pPr>
              <w:jc w:val="both"/>
              <w:rPr>
                <w:rFonts w:cs="Arial"/>
              </w:rPr>
            </w:pPr>
            <w:r>
              <w:fldChar w:fldCharType="begin"/>
            </w:r>
            <w:r>
              <w:instrText xml:space="preserve"> REF _Ref468448387 \h  \* MERGEFORMAT </w:instrText>
            </w:r>
            <w:r>
              <w:fldChar w:fldCharType="separate"/>
            </w:r>
            <w:r w:rsidR="00C46B07" w:rsidRPr="00C46B07">
              <w:rPr>
                <w:rFonts w:cs="Arial"/>
              </w:rPr>
              <w:t>The system should include a Uninterrupted Power Supply (UPS) linked to automated safe shutdown procedure</w:t>
            </w:r>
            <w:r>
              <w:fldChar w:fldCharType="end"/>
            </w:r>
          </w:p>
        </w:tc>
        <w:tc>
          <w:tcPr>
            <w:tcW w:w="456" w:type="dxa"/>
          </w:tcPr>
          <w:p w14:paraId="05104D22" w14:textId="77777777" w:rsidR="008B3706"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5D6BB371" w14:textId="77777777" w:rsidR="008B3706" w:rsidRPr="005F1872" w:rsidRDefault="008B3706" w:rsidP="00990245">
            <w:pPr>
              <w:rPr>
                <w:rFonts w:cs="Arial"/>
                <w:sz w:val="18"/>
                <w:szCs w:val="18"/>
                <w:lang w:val="en-AU"/>
              </w:rPr>
            </w:pPr>
          </w:p>
        </w:tc>
        <w:tc>
          <w:tcPr>
            <w:tcW w:w="1537" w:type="dxa"/>
          </w:tcPr>
          <w:p w14:paraId="07CFE8B2" w14:textId="77777777" w:rsidR="008B3706" w:rsidRPr="005F1872" w:rsidRDefault="008B3706" w:rsidP="00990245">
            <w:pPr>
              <w:rPr>
                <w:rFonts w:cs="Arial"/>
                <w:sz w:val="18"/>
                <w:szCs w:val="18"/>
                <w:lang w:val="en-AU"/>
              </w:rPr>
            </w:pPr>
          </w:p>
        </w:tc>
      </w:tr>
      <w:tr w:rsidR="008B3706" w:rsidRPr="005E017D" w14:paraId="226B0C88" w14:textId="77777777" w:rsidTr="008B3706">
        <w:trPr>
          <w:trHeight w:val="238"/>
        </w:trPr>
        <w:tc>
          <w:tcPr>
            <w:tcW w:w="1329" w:type="dxa"/>
          </w:tcPr>
          <w:p w14:paraId="08A104B4" w14:textId="77777777" w:rsidR="008B3706" w:rsidRDefault="00AA6699" w:rsidP="00990245">
            <w:pPr>
              <w:rPr>
                <w:rFonts w:cs="Arial"/>
              </w:rPr>
            </w:pPr>
            <w:r>
              <w:fldChar w:fldCharType="begin"/>
            </w:r>
            <w:r>
              <w:instrText xml:space="preserve"> REF _Ref468448393 \r \h  \* MERGEFORMAT </w:instrText>
            </w:r>
            <w:r>
              <w:fldChar w:fldCharType="separate"/>
            </w:r>
            <w:r w:rsidR="00C46B07" w:rsidRPr="00C46B07">
              <w:rPr>
                <w:rFonts w:cs="Arial"/>
              </w:rPr>
              <w:t>6.6.6</w:t>
            </w:r>
            <w:r>
              <w:fldChar w:fldCharType="end"/>
            </w:r>
          </w:p>
        </w:tc>
        <w:tc>
          <w:tcPr>
            <w:tcW w:w="4459" w:type="dxa"/>
          </w:tcPr>
          <w:p w14:paraId="243E1E2C" w14:textId="77777777" w:rsidR="008B3706" w:rsidRPr="005F1872" w:rsidRDefault="00AA6699" w:rsidP="00990245">
            <w:pPr>
              <w:jc w:val="both"/>
              <w:rPr>
                <w:rFonts w:cs="Arial"/>
              </w:rPr>
            </w:pPr>
            <w:r>
              <w:fldChar w:fldCharType="begin"/>
            </w:r>
            <w:r>
              <w:instrText xml:space="preserve"> REF _Ref468448393 \h  \* MERGEFORMAT </w:instrText>
            </w:r>
            <w:r>
              <w:fldChar w:fldCharType="separate"/>
            </w:r>
            <w:r w:rsidR="00C46B07" w:rsidRPr="00C46B07">
              <w:rPr>
                <w:rFonts w:cs="Arial"/>
              </w:rPr>
              <w:t>The system should include water-cooled chillers</w:t>
            </w:r>
            <w:r>
              <w:fldChar w:fldCharType="end"/>
            </w:r>
          </w:p>
        </w:tc>
        <w:tc>
          <w:tcPr>
            <w:tcW w:w="456" w:type="dxa"/>
          </w:tcPr>
          <w:p w14:paraId="7E183AF9" w14:textId="77777777" w:rsidR="008B3706"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029B5D1E" w14:textId="77777777" w:rsidR="008B3706" w:rsidRPr="005F1872" w:rsidRDefault="008B3706" w:rsidP="00990245">
            <w:pPr>
              <w:rPr>
                <w:rFonts w:cs="Arial"/>
                <w:sz w:val="18"/>
                <w:szCs w:val="18"/>
                <w:lang w:val="en-AU"/>
              </w:rPr>
            </w:pPr>
          </w:p>
        </w:tc>
        <w:tc>
          <w:tcPr>
            <w:tcW w:w="1537" w:type="dxa"/>
          </w:tcPr>
          <w:p w14:paraId="1D5008B7" w14:textId="77777777" w:rsidR="008B3706" w:rsidRPr="005F1872" w:rsidRDefault="008B3706" w:rsidP="00990245">
            <w:pPr>
              <w:rPr>
                <w:rFonts w:cs="Arial"/>
                <w:sz w:val="18"/>
                <w:szCs w:val="18"/>
                <w:lang w:val="en-AU"/>
              </w:rPr>
            </w:pPr>
          </w:p>
        </w:tc>
      </w:tr>
      <w:tr w:rsidR="008B3706" w:rsidRPr="005E017D" w14:paraId="06E73514" w14:textId="77777777" w:rsidTr="008B3706">
        <w:trPr>
          <w:trHeight w:val="238"/>
        </w:trPr>
        <w:tc>
          <w:tcPr>
            <w:tcW w:w="1329" w:type="dxa"/>
          </w:tcPr>
          <w:p w14:paraId="7FCC82C9" w14:textId="77777777" w:rsidR="008B3706" w:rsidRDefault="00AA6699" w:rsidP="00990245">
            <w:pPr>
              <w:rPr>
                <w:rFonts w:cs="Arial"/>
              </w:rPr>
            </w:pPr>
            <w:r>
              <w:fldChar w:fldCharType="begin"/>
            </w:r>
            <w:r>
              <w:instrText xml:space="preserve"> REF _Ref468448398 \r \h  \* MERGEFORMAT </w:instrText>
            </w:r>
            <w:r>
              <w:fldChar w:fldCharType="separate"/>
            </w:r>
            <w:r w:rsidR="00C46B07" w:rsidRPr="00C46B07">
              <w:rPr>
                <w:rFonts w:cs="Arial"/>
              </w:rPr>
              <w:t>6.6.7</w:t>
            </w:r>
            <w:r>
              <w:fldChar w:fldCharType="end"/>
            </w:r>
          </w:p>
        </w:tc>
        <w:tc>
          <w:tcPr>
            <w:tcW w:w="4459" w:type="dxa"/>
          </w:tcPr>
          <w:p w14:paraId="63C260DD" w14:textId="77777777" w:rsidR="008B3706" w:rsidRPr="005F1872" w:rsidRDefault="00945EA1" w:rsidP="00990245">
            <w:pPr>
              <w:jc w:val="both"/>
              <w:rPr>
                <w:rFonts w:cs="Arial"/>
              </w:rPr>
            </w:pPr>
            <w:r w:rsidRPr="005F1872">
              <w:rPr>
                <w:rFonts w:cs="Arial"/>
              </w:rPr>
              <w:fldChar w:fldCharType="begin"/>
            </w:r>
            <w:r w:rsidR="008B3706" w:rsidRPr="005F1872">
              <w:rPr>
                <w:rFonts w:cs="Arial"/>
              </w:rPr>
              <w:instrText xml:space="preserve"> REF _Ref468448398 \h  \* MERGEFORMAT </w:instrText>
            </w:r>
            <w:r w:rsidRPr="005F1872">
              <w:rPr>
                <w:rFonts w:cs="Arial"/>
              </w:rPr>
            </w:r>
            <w:r w:rsidRPr="005F1872">
              <w:rPr>
                <w:rFonts w:cs="Arial"/>
              </w:rPr>
              <w:fldChar w:fldCharType="separate"/>
            </w:r>
            <w:r w:rsidR="00C46B07" w:rsidRPr="00C46B07">
              <w:rPr>
                <w:rFonts w:cs="Arial"/>
              </w:rPr>
              <w:t xml:space="preserve">The system should include an Edwards nXDS10i pre-vacuum pump (because of on-site availability of replacement). If the system cannot accommodate the Edwards nXDS10i then two equivalent pumps should be included in the quotation, and will be taken into account in the evaluation of the system price. Delivery of another then the Edwards nXDS10i pump will lead to extra costs for </w:t>
            </w:r>
            <w:proofErr w:type="spellStart"/>
            <w:r w:rsidR="00C46B07" w:rsidRPr="00C46B07">
              <w:rPr>
                <w:rFonts w:cs="Arial"/>
              </w:rPr>
              <w:t>Amolf</w:t>
            </w:r>
            <w:proofErr w:type="spellEnd"/>
            <w:r w:rsidR="00C46B07" w:rsidRPr="00C46B07">
              <w:rPr>
                <w:rFonts w:cs="Arial"/>
              </w:rPr>
              <w:t>. Therefore the price of a second pump must be included.</w:t>
            </w:r>
            <w:r w:rsidRPr="005F1872">
              <w:rPr>
                <w:rFonts w:cs="Arial"/>
              </w:rPr>
              <w:fldChar w:fldCharType="end"/>
            </w:r>
          </w:p>
        </w:tc>
        <w:tc>
          <w:tcPr>
            <w:tcW w:w="456" w:type="dxa"/>
          </w:tcPr>
          <w:p w14:paraId="330AE444" w14:textId="77777777" w:rsidR="008B3706"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43E3C059" w14:textId="77777777" w:rsidR="008B3706" w:rsidRPr="005F1872" w:rsidRDefault="008B3706" w:rsidP="00990245">
            <w:pPr>
              <w:rPr>
                <w:rFonts w:cs="Arial"/>
                <w:sz w:val="18"/>
                <w:szCs w:val="18"/>
                <w:lang w:val="en-AU"/>
              </w:rPr>
            </w:pPr>
          </w:p>
        </w:tc>
        <w:tc>
          <w:tcPr>
            <w:tcW w:w="1537" w:type="dxa"/>
          </w:tcPr>
          <w:p w14:paraId="1356E04A" w14:textId="77777777" w:rsidR="008B3706" w:rsidRPr="005F1872" w:rsidRDefault="008B3706" w:rsidP="00990245">
            <w:pPr>
              <w:rPr>
                <w:rFonts w:cs="Arial"/>
                <w:sz w:val="18"/>
                <w:szCs w:val="18"/>
                <w:lang w:val="en-AU"/>
              </w:rPr>
            </w:pPr>
          </w:p>
        </w:tc>
      </w:tr>
      <w:tr w:rsidR="008B3706" w:rsidRPr="005E017D" w14:paraId="2B7AAB36" w14:textId="77777777" w:rsidTr="008B3706">
        <w:trPr>
          <w:trHeight w:val="238"/>
        </w:trPr>
        <w:tc>
          <w:tcPr>
            <w:tcW w:w="1329" w:type="dxa"/>
          </w:tcPr>
          <w:p w14:paraId="6EEBEA99" w14:textId="77777777" w:rsidR="008B3706" w:rsidRDefault="00AA6699" w:rsidP="00990245">
            <w:pPr>
              <w:rPr>
                <w:rFonts w:cs="Arial"/>
              </w:rPr>
            </w:pPr>
            <w:r>
              <w:fldChar w:fldCharType="begin"/>
            </w:r>
            <w:r>
              <w:instrText xml:space="preserve"> REF _Ref468448410 \r \h  \* MERGEFORMAT </w:instrText>
            </w:r>
            <w:r>
              <w:fldChar w:fldCharType="separate"/>
            </w:r>
            <w:r w:rsidR="00C46B07" w:rsidRPr="00C46B07">
              <w:rPr>
                <w:rFonts w:cs="Arial"/>
              </w:rPr>
              <w:t>6.6.8</w:t>
            </w:r>
            <w:r>
              <w:fldChar w:fldCharType="end"/>
            </w:r>
          </w:p>
        </w:tc>
        <w:tc>
          <w:tcPr>
            <w:tcW w:w="4459" w:type="dxa"/>
          </w:tcPr>
          <w:p w14:paraId="6B93E178" w14:textId="77777777" w:rsidR="008B3706" w:rsidRPr="005F1872" w:rsidRDefault="00AA6699" w:rsidP="00990245">
            <w:pPr>
              <w:jc w:val="both"/>
              <w:rPr>
                <w:rFonts w:cs="Arial"/>
              </w:rPr>
            </w:pPr>
            <w:r>
              <w:fldChar w:fldCharType="begin"/>
            </w:r>
            <w:r>
              <w:instrText xml:space="preserve"> REF _Ref468448410 \h  \* MERGEFORMAT </w:instrText>
            </w:r>
            <w:r>
              <w:fldChar w:fldCharType="separate"/>
            </w:r>
            <w:r w:rsidR="00C46B07" w:rsidRPr="00C46B07">
              <w:rPr>
                <w:rFonts w:cs="Arial"/>
              </w:rPr>
              <w:t>The supplier is responsible for dismounting and removal of the old EBL system</w:t>
            </w:r>
            <w:r>
              <w:fldChar w:fldCharType="end"/>
            </w:r>
          </w:p>
        </w:tc>
        <w:tc>
          <w:tcPr>
            <w:tcW w:w="456" w:type="dxa"/>
          </w:tcPr>
          <w:p w14:paraId="233DBC65" w14:textId="77777777" w:rsidR="008B3706"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127135A7" w14:textId="77777777" w:rsidR="008B3706" w:rsidRPr="005F1872" w:rsidRDefault="008B3706" w:rsidP="00990245">
            <w:pPr>
              <w:rPr>
                <w:rFonts w:cs="Arial"/>
                <w:sz w:val="18"/>
                <w:szCs w:val="18"/>
                <w:lang w:val="en-AU"/>
              </w:rPr>
            </w:pPr>
          </w:p>
        </w:tc>
        <w:tc>
          <w:tcPr>
            <w:tcW w:w="1537" w:type="dxa"/>
          </w:tcPr>
          <w:p w14:paraId="1C23FBAC" w14:textId="77777777" w:rsidR="008B3706" w:rsidRPr="005F1872" w:rsidRDefault="008B3706" w:rsidP="00990245">
            <w:pPr>
              <w:rPr>
                <w:rFonts w:cs="Arial"/>
                <w:sz w:val="18"/>
                <w:szCs w:val="18"/>
                <w:lang w:val="en-AU"/>
              </w:rPr>
            </w:pPr>
          </w:p>
        </w:tc>
      </w:tr>
      <w:tr w:rsidR="008B3706" w:rsidRPr="005E017D" w14:paraId="5051ECE7" w14:textId="77777777" w:rsidTr="008B3706">
        <w:trPr>
          <w:trHeight w:val="238"/>
        </w:trPr>
        <w:tc>
          <w:tcPr>
            <w:tcW w:w="1329" w:type="dxa"/>
          </w:tcPr>
          <w:p w14:paraId="1C06F329" w14:textId="77777777" w:rsidR="008B3706" w:rsidRDefault="00AA6699" w:rsidP="00990245">
            <w:pPr>
              <w:rPr>
                <w:rFonts w:cs="Arial"/>
              </w:rPr>
            </w:pPr>
            <w:r>
              <w:fldChar w:fldCharType="begin"/>
            </w:r>
            <w:r>
              <w:instrText xml:space="preserve"> REF _Ref468448418 \r \h  \* MERGEFORMAT </w:instrText>
            </w:r>
            <w:r>
              <w:fldChar w:fldCharType="separate"/>
            </w:r>
            <w:r w:rsidR="00C46B07" w:rsidRPr="00C46B07">
              <w:rPr>
                <w:rFonts w:cs="Arial"/>
              </w:rPr>
              <w:t>6.6.9</w:t>
            </w:r>
            <w:r>
              <w:fldChar w:fldCharType="end"/>
            </w:r>
          </w:p>
        </w:tc>
        <w:tc>
          <w:tcPr>
            <w:tcW w:w="4459" w:type="dxa"/>
          </w:tcPr>
          <w:p w14:paraId="51AB3CBE" w14:textId="77777777" w:rsidR="008B3706" w:rsidRPr="005F1872" w:rsidRDefault="00AA6699" w:rsidP="00990245">
            <w:pPr>
              <w:jc w:val="both"/>
              <w:rPr>
                <w:rFonts w:cs="Arial"/>
              </w:rPr>
            </w:pPr>
            <w:r>
              <w:fldChar w:fldCharType="begin"/>
            </w:r>
            <w:r>
              <w:instrText xml:space="preserve"> REF _Ref468448418 \h  \* MERGEFORMAT </w:instrText>
            </w:r>
            <w:r>
              <w:fldChar w:fldCharType="separate"/>
            </w:r>
            <w:r w:rsidR="00C46B07" w:rsidRPr="00C46B07">
              <w:rPr>
                <w:rFonts w:cs="Arial"/>
              </w:rPr>
              <w:t>The system must be delivered within a period of 6 calendar months counting from the day following the signing of the contract.</w:t>
            </w:r>
            <w:r>
              <w:fldChar w:fldCharType="end"/>
            </w:r>
          </w:p>
        </w:tc>
        <w:tc>
          <w:tcPr>
            <w:tcW w:w="456" w:type="dxa"/>
          </w:tcPr>
          <w:p w14:paraId="31461E7D" w14:textId="77777777" w:rsidR="008B3706"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6A0C769A" w14:textId="77777777" w:rsidR="008B3706" w:rsidRPr="005F1872" w:rsidRDefault="008B3706" w:rsidP="00990245">
            <w:pPr>
              <w:rPr>
                <w:rFonts w:cs="Arial"/>
                <w:sz w:val="18"/>
                <w:szCs w:val="18"/>
                <w:lang w:val="en-AU"/>
              </w:rPr>
            </w:pPr>
          </w:p>
        </w:tc>
        <w:tc>
          <w:tcPr>
            <w:tcW w:w="1537" w:type="dxa"/>
          </w:tcPr>
          <w:p w14:paraId="7B2EDFF0" w14:textId="77777777" w:rsidR="008B3706" w:rsidRPr="005F1872" w:rsidRDefault="008B3706" w:rsidP="00990245">
            <w:pPr>
              <w:rPr>
                <w:rFonts w:cs="Arial"/>
                <w:sz w:val="18"/>
                <w:szCs w:val="18"/>
                <w:lang w:val="en-AU"/>
              </w:rPr>
            </w:pPr>
          </w:p>
        </w:tc>
      </w:tr>
      <w:tr w:rsidR="008B3706" w:rsidRPr="005E017D" w14:paraId="29A18386" w14:textId="77777777" w:rsidTr="008B3706">
        <w:trPr>
          <w:trHeight w:val="238"/>
        </w:trPr>
        <w:tc>
          <w:tcPr>
            <w:tcW w:w="1329" w:type="dxa"/>
          </w:tcPr>
          <w:p w14:paraId="71FA375A" w14:textId="77777777" w:rsidR="008B3706" w:rsidRDefault="00AA6699" w:rsidP="00990245">
            <w:pPr>
              <w:rPr>
                <w:rFonts w:cs="Arial"/>
              </w:rPr>
            </w:pPr>
            <w:r>
              <w:fldChar w:fldCharType="begin"/>
            </w:r>
            <w:r>
              <w:instrText xml:space="preserve"> REF _Ref468448424 \r \h  \* MERGEFORMAT </w:instrText>
            </w:r>
            <w:r>
              <w:fldChar w:fldCharType="separate"/>
            </w:r>
            <w:r w:rsidR="00C46B07" w:rsidRPr="00C46B07">
              <w:rPr>
                <w:rFonts w:cs="Arial"/>
              </w:rPr>
              <w:t>6.6.10</w:t>
            </w:r>
            <w:r>
              <w:fldChar w:fldCharType="end"/>
            </w:r>
          </w:p>
        </w:tc>
        <w:tc>
          <w:tcPr>
            <w:tcW w:w="4459" w:type="dxa"/>
          </w:tcPr>
          <w:p w14:paraId="272A64F1" w14:textId="77777777" w:rsidR="008B3706" w:rsidRPr="005F1872" w:rsidRDefault="00AA6699" w:rsidP="00990245">
            <w:pPr>
              <w:jc w:val="both"/>
              <w:rPr>
                <w:rFonts w:cs="Arial"/>
              </w:rPr>
            </w:pPr>
            <w:r>
              <w:fldChar w:fldCharType="begin"/>
            </w:r>
            <w:r>
              <w:instrText xml:space="preserve"> REF _Ref468448424 \h  \* MERGEFORMAT </w:instrText>
            </w:r>
            <w:r>
              <w:fldChar w:fldCharType="separate"/>
            </w:r>
            <w:r w:rsidR="00C46B07" w:rsidRPr="00C46B07">
              <w:rPr>
                <w:rFonts w:cs="Arial"/>
              </w:rPr>
              <w:t>The vendor should provide all pre-installation requirements.</w:t>
            </w:r>
            <w:r>
              <w:fldChar w:fldCharType="end"/>
            </w:r>
          </w:p>
        </w:tc>
        <w:tc>
          <w:tcPr>
            <w:tcW w:w="456" w:type="dxa"/>
          </w:tcPr>
          <w:p w14:paraId="206F4519" w14:textId="77777777" w:rsidR="008B3706"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67BA97DC" w14:textId="77777777" w:rsidR="008B3706" w:rsidRPr="005F1872" w:rsidRDefault="008B3706" w:rsidP="00990245">
            <w:pPr>
              <w:rPr>
                <w:rFonts w:cs="Arial"/>
                <w:sz w:val="18"/>
                <w:szCs w:val="18"/>
                <w:lang w:val="en-AU"/>
              </w:rPr>
            </w:pPr>
          </w:p>
        </w:tc>
        <w:tc>
          <w:tcPr>
            <w:tcW w:w="1537" w:type="dxa"/>
          </w:tcPr>
          <w:p w14:paraId="7C60D392" w14:textId="77777777" w:rsidR="008B3706" w:rsidRPr="005F1872" w:rsidRDefault="008B3706" w:rsidP="00990245">
            <w:pPr>
              <w:rPr>
                <w:rFonts w:cs="Arial"/>
                <w:sz w:val="18"/>
                <w:szCs w:val="18"/>
                <w:lang w:val="en-AU"/>
              </w:rPr>
            </w:pPr>
          </w:p>
        </w:tc>
      </w:tr>
      <w:tr w:rsidR="008B3706" w:rsidRPr="005E017D" w14:paraId="638E53D0" w14:textId="77777777" w:rsidTr="008B3706">
        <w:trPr>
          <w:trHeight w:val="238"/>
        </w:trPr>
        <w:tc>
          <w:tcPr>
            <w:tcW w:w="1329" w:type="dxa"/>
          </w:tcPr>
          <w:p w14:paraId="343F6C58" w14:textId="77777777" w:rsidR="008B3706" w:rsidRDefault="00AA6699" w:rsidP="00990245">
            <w:pPr>
              <w:rPr>
                <w:rFonts w:cs="Arial"/>
              </w:rPr>
            </w:pPr>
            <w:r>
              <w:fldChar w:fldCharType="begin"/>
            </w:r>
            <w:r>
              <w:instrText xml:space="preserve"> REF _Ref468448444 \r \h  \* MERGEFORMAT </w:instrText>
            </w:r>
            <w:r>
              <w:fldChar w:fldCharType="separate"/>
            </w:r>
            <w:r w:rsidR="00C46B07" w:rsidRPr="00C46B07">
              <w:rPr>
                <w:rFonts w:cs="Arial"/>
              </w:rPr>
              <w:t>6.6.11</w:t>
            </w:r>
            <w:r>
              <w:fldChar w:fldCharType="end"/>
            </w:r>
          </w:p>
        </w:tc>
        <w:tc>
          <w:tcPr>
            <w:tcW w:w="4459" w:type="dxa"/>
          </w:tcPr>
          <w:p w14:paraId="002C3C72" w14:textId="77777777" w:rsidR="008B3706" w:rsidRPr="005F1872" w:rsidRDefault="00945EA1" w:rsidP="006D2BA9">
            <w:pPr>
              <w:jc w:val="both"/>
              <w:rPr>
                <w:rFonts w:cs="Arial"/>
              </w:rPr>
            </w:pPr>
            <w:r w:rsidRPr="005F1872">
              <w:rPr>
                <w:rFonts w:cs="Arial"/>
              </w:rPr>
              <w:fldChar w:fldCharType="begin"/>
            </w:r>
            <w:r w:rsidR="008B3706" w:rsidRPr="005F1872">
              <w:rPr>
                <w:rFonts w:cs="Arial"/>
              </w:rPr>
              <w:instrText xml:space="preserve"> REF _Ref468448444 \h  \* MERGEFORMAT </w:instrText>
            </w:r>
            <w:r w:rsidRPr="005F1872">
              <w:rPr>
                <w:rFonts w:cs="Arial"/>
              </w:rPr>
            </w:r>
            <w:r w:rsidRPr="005F1872">
              <w:rPr>
                <w:rFonts w:cs="Arial"/>
              </w:rPr>
              <w:fldChar w:fldCharType="separate"/>
            </w:r>
            <w:r w:rsidR="00C46B07" w:rsidRPr="00C46B07">
              <w:rPr>
                <w:rFonts w:cs="Arial"/>
              </w:rPr>
              <w:t xml:space="preserve">The following documentation should be provided as electronic pdf files, in </w:t>
            </w:r>
            <w:r w:rsidR="00C46B07">
              <w:t>English language:</w:t>
            </w:r>
            <w:r w:rsidRPr="005F1872">
              <w:rPr>
                <w:rFonts w:cs="Arial"/>
              </w:rPr>
              <w:fldChar w:fldCharType="end"/>
            </w:r>
          </w:p>
        </w:tc>
        <w:tc>
          <w:tcPr>
            <w:tcW w:w="456" w:type="dxa"/>
          </w:tcPr>
          <w:p w14:paraId="3C17980A" w14:textId="77777777" w:rsidR="008B3706"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70307B11" w14:textId="77777777" w:rsidR="008B3706" w:rsidRPr="005F1872" w:rsidRDefault="008B3706" w:rsidP="00990245">
            <w:pPr>
              <w:rPr>
                <w:rFonts w:cs="Arial"/>
                <w:sz w:val="18"/>
                <w:szCs w:val="18"/>
                <w:lang w:val="en-AU"/>
              </w:rPr>
            </w:pPr>
          </w:p>
        </w:tc>
        <w:tc>
          <w:tcPr>
            <w:tcW w:w="1537" w:type="dxa"/>
          </w:tcPr>
          <w:p w14:paraId="0EEE35B0" w14:textId="77777777" w:rsidR="008B3706" w:rsidRPr="005F1872" w:rsidRDefault="008B3706" w:rsidP="00990245">
            <w:pPr>
              <w:rPr>
                <w:rFonts w:cs="Arial"/>
                <w:sz w:val="18"/>
                <w:szCs w:val="18"/>
                <w:lang w:val="en-AU"/>
              </w:rPr>
            </w:pPr>
          </w:p>
        </w:tc>
      </w:tr>
      <w:tr w:rsidR="008B3706" w:rsidRPr="005E017D" w14:paraId="03BE453C" w14:textId="77777777" w:rsidTr="008B3706">
        <w:trPr>
          <w:trHeight w:val="238"/>
        </w:trPr>
        <w:tc>
          <w:tcPr>
            <w:tcW w:w="1329" w:type="dxa"/>
          </w:tcPr>
          <w:p w14:paraId="66323936" w14:textId="77777777" w:rsidR="008B3706" w:rsidRDefault="00AA6699" w:rsidP="00990245">
            <w:pPr>
              <w:rPr>
                <w:rFonts w:cs="Arial"/>
              </w:rPr>
            </w:pPr>
            <w:r>
              <w:fldChar w:fldCharType="begin"/>
            </w:r>
            <w:r>
              <w:instrText xml:space="preserve"> REF _Ref468448450 \r \h  \* MERGEFORMAT </w:instrText>
            </w:r>
            <w:r>
              <w:fldChar w:fldCharType="separate"/>
            </w:r>
            <w:r w:rsidR="00C46B07" w:rsidRPr="00C46B07">
              <w:rPr>
                <w:rFonts w:cs="Arial"/>
              </w:rPr>
              <w:t>6.6.12</w:t>
            </w:r>
            <w:r>
              <w:fldChar w:fldCharType="end"/>
            </w:r>
          </w:p>
        </w:tc>
        <w:tc>
          <w:tcPr>
            <w:tcW w:w="4459" w:type="dxa"/>
          </w:tcPr>
          <w:p w14:paraId="2FC9C6FA" w14:textId="77777777" w:rsidR="008B3706" w:rsidRPr="005F1872" w:rsidRDefault="00AA6699" w:rsidP="006D2BA9">
            <w:pPr>
              <w:jc w:val="both"/>
              <w:rPr>
                <w:rFonts w:cs="Arial"/>
              </w:rPr>
            </w:pPr>
            <w:r>
              <w:fldChar w:fldCharType="begin"/>
            </w:r>
            <w:r>
              <w:instrText xml:space="preserve"> REF _Ref468448450 \h  \* MERGEFORMAT </w:instrText>
            </w:r>
            <w:r>
              <w:fldChar w:fldCharType="separate"/>
            </w:r>
            <w:r w:rsidR="00C46B07" w:rsidRPr="00C46B07">
              <w:rPr>
                <w:rFonts w:cs="Arial"/>
              </w:rPr>
              <w:t>The following details should be provided in the</w:t>
            </w:r>
            <w:r w:rsidR="00C46B07">
              <w:t xml:space="preserve"> documentation</w:t>
            </w:r>
            <w:r>
              <w:fldChar w:fldCharType="end"/>
            </w:r>
          </w:p>
        </w:tc>
        <w:tc>
          <w:tcPr>
            <w:tcW w:w="456" w:type="dxa"/>
          </w:tcPr>
          <w:p w14:paraId="6AE3300C" w14:textId="77777777" w:rsidR="008B3706"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28B72449" w14:textId="77777777" w:rsidR="008B3706" w:rsidRPr="005F1872" w:rsidRDefault="008B3706" w:rsidP="00990245">
            <w:pPr>
              <w:rPr>
                <w:rFonts w:cs="Arial"/>
                <w:sz w:val="18"/>
                <w:szCs w:val="18"/>
                <w:lang w:val="en-AU"/>
              </w:rPr>
            </w:pPr>
          </w:p>
        </w:tc>
        <w:tc>
          <w:tcPr>
            <w:tcW w:w="1537" w:type="dxa"/>
          </w:tcPr>
          <w:p w14:paraId="14F7DBF7" w14:textId="77777777" w:rsidR="008B3706" w:rsidRPr="005F1872" w:rsidRDefault="008B3706" w:rsidP="00990245">
            <w:pPr>
              <w:rPr>
                <w:rFonts w:cs="Arial"/>
                <w:sz w:val="18"/>
                <w:szCs w:val="18"/>
                <w:lang w:val="en-AU"/>
              </w:rPr>
            </w:pPr>
          </w:p>
        </w:tc>
      </w:tr>
      <w:tr w:rsidR="006D2BA9" w:rsidRPr="005E017D" w14:paraId="17EE316B" w14:textId="77777777" w:rsidTr="008B3706">
        <w:trPr>
          <w:trHeight w:val="238"/>
        </w:trPr>
        <w:tc>
          <w:tcPr>
            <w:tcW w:w="1329" w:type="dxa"/>
          </w:tcPr>
          <w:p w14:paraId="3572D29C" w14:textId="77777777" w:rsidR="006D2BA9" w:rsidRDefault="006D2BA9" w:rsidP="00C46B07">
            <w:r>
              <w:t>6.6.1</w:t>
            </w:r>
            <w:r w:rsidR="00C46B07">
              <w:t>3</w:t>
            </w:r>
          </w:p>
        </w:tc>
        <w:tc>
          <w:tcPr>
            <w:tcW w:w="4459" w:type="dxa"/>
          </w:tcPr>
          <w:p w14:paraId="11066CE9" w14:textId="77777777" w:rsidR="006D2BA9" w:rsidRPr="005F1872" w:rsidRDefault="006D2BA9" w:rsidP="006D2BA9">
            <w:pPr>
              <w:jc w:val="both"/>
              <w:rPr>
                <w:rFonts w:cs="Arial"/>
              </w:rPr>
            </w:pPr>
            <w:r w:rsidRPr="005F1872">
              <w:rPr>
                <w:rFonts w:cs="Arial"/>
              </w:rPr>
              <w:t>The system should comply with all relevant safety regulations</w:t>
            </w:r>
          </w:p>
        </w:tc>
        <w:tc>
          <w:tcPr>
            <w:tcW w:w="456" w:type="dxa"/>
          </w:tcPr>
          <w:p w14:paraId="3E8CF000" w14:textId="77777777" w:rsidR="006D2BA9" w:rsidRPr="005F1872" w:rsidRDefault="006D2BA9" w:rsidP="00990245">
            <w:pPr>
              <w:rPr>
                <w:rFonts w:cs="Arial"/>
                <w:b/>
                <w:sz w:val="18"/>
                <w:szCs w:val="18"/>
                <w:lang w:val="en-AU"/>
              </w:rPr>
            </w:pPr>
            <w:r w:rsidRPr="005F1872">
              <w:rPr>
                <w:rFonts w:cs="Arial"/>
                <w:b/>
                <w:sz w:val="18"/>
                <w:szCs w:val="18"/>
                <w:lang w:val="en-AU"/>
              </w:rPr>
              <w:t>M</w:t>
            </w:r>
          </w:p>
        </w:tc>
        <w:tc>
          <w:tcPr>
            <w:tcW w:w="1521" w:type="dxa"/>
          </w:tcPr>
          <w:p w14:paraId="3FE0032C" w14:textId="77777777" w:rsidR="006D2BA9" w:rsidRPr="005F1872" w:rsidRDefault="006D2BA9" w:rsidP="00990245">
            <w:pPr>
              <w:rPr>
                <w:rFonts w:cs="Arial"/>
                <w:sz w:val="18"/>
                <w:szCs w:val="18"/>
                <w:lang w:val="en-AU"/>
              </w:rPr>
            </w:pPr>
          </w:p>
        </w:tc>
        <w:tc>
          <w:tcPr>
            <w:tcW w:w="1537" w:type="dxa"/>
          </w:tcPr>
          <w:p w14:paraId="0FE67A4A" w14:textId="77777777" w:rsidR="006D2BA9" w:rsidRPr="005F1872" w:rsidRDefault="006D2BA9" w:rsidP="00990245">
            <w:pPr>
              <w:rPr>
                <w:rFonts w:cs="Arial"/>
                <w:sz w:val="18"/>
                <w:szCs w:val="18"/>
                <w:lang w:val="en-AU"/>
              </w:rPr>
            </w:pPr>
          </w:p>
        </w:tc>
      </w:tr>
      <w:tr w:rsidR="008B3706" w:rsidRPr="005E017D" w14:paraId="1EB178A2" w14:textId="77777777" w:rsidTr="008B3706">
        <w:trPr>
          <w:trHeight w:val="238"/>
        </w:trPr>
        <w:tc>
          <w:tcPr>
            <w:tcW w:w="1329" w:type="dxa"/>
          </w:tcPr>
          <w:p w14:paraId="27EA82C1" w14:textId="77777777" w:rsidR="008B3706" w:rsidRDefault="00AA6699" w:rsidP="00990245">
            <w:pPr>
              <w:jc w:val="both"/>
              <w:rPr>
                <w:rFonts w:cs="Arial"/>
              </w:rPr>
            </w:pPr>
            <w:r>
              <w:fldChar w:fldCharType="begin"/>
            </w:r>
            <w:r>
              <w:instrText xml:space="preserve"> REF _Ref468448477 \r \h  \* MERGEFORMAT </w:instrText>
            </w:r>
            <w:r>
              <w:fldChar w:fldCharType="separate"/>
            </w:r>
            <w:r w:rsidR="00C46B07" w:rsidRPr="00C46B07">
              <w:rPr>
                <w:rFonts w:cs="Arial"/>
              </w:rPr>
              <w:t>Article 6.7</w:t>
            </w:r>
            <w:r>
              <w:fldChar w:fldCharType="end"/>
            </w:r>
          </w:p>
        </w:tc>
        <w:tc>
          <w:tcPr>
            <w:tcW w:w="4459" w:type="dxa"/>
          </w:tcPr>
          <w:p w14:paraId="6AA6F862" w14:textId="77777777" w:rsidR="008B3706" w:rsidRPr="005F1872" w:rsidRDefault="00AA6699" w:rsidP="00990245">
            <w:pPr>
              <w:jc w:val="both"/>
              <w:rPr>
                <w:rFonts w:cs="Arial"/>
              </w:rPr>
            </w:pPr>
            <w:r>
              <w:fldChar w:fldCharType="begin"/>
            </w:r>
            <w:r>
              <w:instrText xml:space="preserve"> REF _Ref468449202 \h  \* MERGEFORMAT </w:instrText>
            </w:r>
            <w:r>
              <w:fldChar w:fldCharType="separate"/>
            </w:r>
            <w:r w:rsidR="00C46B07" w:rsidRPr="00C46B07">
              <w:rPr>
                <w:rFonts w:cs="Arial"/>
              </w:rPr>
              <w:t>Mandatory options: warranty and maintenance contract</w:t>
            </w:r>
            <w:r>
              <w:fldChar w:fldCharType="end"/>
            </w:r>
          </w:p>
        </w:tc>
        <w:tc>
          <w:tcPr>
            <w:tcW w:w="456" w:type="dxa"/>
          </w:tcPr>
          <w:p w14:paraId="2293B260" w14:textId="77777777" w:rsidR="008B3706" w:rsidRPr="005F1872" w:rsidRDefault="008B3706" w:rsidP="00990245">
            <w:pPr>
              <w:rPr>
                <w:rFonts w:cs="Arial"/>
                <w:b/>
                <w:sz w:val="18"/>
                <w:szCs w:val="18"/>
                <w:lang w:val="en-AU"/>
              </w:rPr>
            </w:pPr>
          </w:p>
        </w:tc>
        <w:tc>
          <w:tcPr>
            <w:tcW w:w="1521" w:type="dxa"/>
          </w:tcPr>
          <w:p w14:paraId="172EE07F" w14:textId="77777777" w:rsidR="008B3706" w:rsidRPr="005F1872" w:rsidRDefault="008B3706" w:rsidP="00990245">
            <w:pPr>
              <w:rPr>
                <w:rFonts w:cs="Arial"/>
                <w:sz w:val="18"/>
                <w:szCs w:val="18"/>
                <w:lang w:val="en-AU"/>
              </w:rPr>
            </w:pPr>
          </w:p>
        </w:tc>
        <w:tc>
          <w:tcPr>
            <w:tcW w:w="1537" w:type="dxa"/>
          </w:tcPr>
          <w:p w14:paraId="7C6736E2" w14:textId="77777777" w:rsidR="008B3706" w:rsidRPr="005F1872" w:rsidRDefault="008B3706" w:rsidP="00990245">
            <w:pPr>
              <w:rPr>
                <w:rFonts w:cs="Arial"/>
                <w:sz w:val="18"/>
                <w:szCs w:val="18"/>
                <w:lang w:val="en-AU"/>
              </w:rPr>
            </w:pPr>
          </w:p>
        </w:tc>
      </w:tr>
      <w:tr w:rsidR="008B3706" w:rsidRPr="005E017D" w14:paraId="1E814A1C" w14:textId="77777777" w:rsidTr="008B3706">
        <w:trPr>
          <w:trHeight w:val="238"/>
        </w:trPr>
        <w:tc>
          <w:tcPr>
            <w:tcW w:w="1329" w:type="dxa"/>
          </w:tcPr>
          <w:p w14:paraId="196DB47F" w14:textId="77777777" w:rsidR="008B3706" w:rsidRDefault="00AA6699" w:rsidP="00990245">
            <w:pPr>
              <w:rPr>
                <w:rFonts w:cs="Arial"/>
              </w:rPr>
            </w:pPr>
            <w:r>
              <w:fldChar w:fldCharType="begin"/>
            </w:r>
            <w:r>
              <w:instrText xml:space="preserve"> REF _Ref468448486 \r \h  \* MERGEFORMAT </w:instrText>
            </w:r>
            <w:r>
              <w:fldChar w:fldCharType="separate"/>
            </w:r>
            <w:r w:rsidR="00C46B07" w:rsidRPr="00C46B07">
              <w:rPr>
                <w:rFonts w:cs="Arial"/>
              </w:rPr>
              <w:t>6.7.1</w:t>
            </w:r>
            <w:r>
              <w:fldChar w:fldCharType="end"/>
            </w:r>
          </w:p>
        </w:tc>
        <w:tc>
          <w:tcPr>
            <w:tcW w:w="4459" w:type="dxa"/>
          </w:tcPr>
          <w:p w14:paraId="20B23738" w14:textId="77777777" w:rsidR="008B3706" w:rsidRPr="005F1872" w:rsidRDefault="00AA6699" w:rsidP="00990245">
            <w:pPr>
              <w:jc w:val="both"/>
              <w:rPr>
                <w:rFonts w:cs="Arial"/>
              </w:rPr>
            </w:pPr>
            <w:r>
              <w:fldChar w:fldCharType="begin"/>
            </w:r>
            <w:r>
              <w:instrText xml:space="preserve"> REF _Ref468448486 \h  \* MERGEFORMAT </w:instrText>
            </w:r>
            <w:r>
              <w:fldChar w:fldCharType="separate"/>
            </w:r>
            <w:r w:rsidR="00C46B07" w:rsidRPr="008560B7">
              <w:rPr>
                <w:rFonts w:cs="Arial"/>
              </w:rPr>
              <w:t xml:space="preserve">All equipment should be guaranteed for trouble-free operation and against manufacturing defects for a minimum period of one year after acceptance test at AMOLF. Sufficient numbers of rapidly wearing and consumable parts are to be included with the system to cover the warranty period. A new equivalent warranty period shall apply to all the products delivered by way of replacement. If applicable, the warranty period shall be extended by the period during which the product could not be used due to damage. The Contracting Authority may demand from the supplier that he replace the products at his expense within the set term, if they show defects which do not permit normal use in accordance with the terms of the </w:t>
            </w:r>
            <w:r w:rsidR="00C46B07" w:rsidRPr="008560B7">
              <w:rPr>
                <w:rFonts w:cs="Arial"/>
              </w:rPr>
              <w:lastRenderedPageBreak/>
              <w:t>contract, for a period of one year counting from the date of provisional acceptance at the place of delivery.</w:t>
            </w:r>
            <w:r>
              <w:fldChar w:fldCharType="end"/>
            </w:r>
          </w:p>
        </w:tc>
        <w:tc>
          <w:tcPr>
            <w:tcW w:w="456" w:type="dxa"/>
          </w:tcPr>
          <w:p w14:paraId="6FFD12F7" w14:textId="77777777" w:rsidR="008B3706" w:rsidRPr="005F1872" w:rsidRDefault="008B3706" w:rsidP="00990245">
            <w:pPr>
              <w:rPr>
                <w:rFonts w:cs="Arial"/>
                <w:b/>
                <w:sz w:val="18"/>
                <w:szCs w:val="18"/>
                <w:lang w:val="en-AU"/>
              </w:rPr>
            </w:pPr>
            <w:r w:rsidRPr="005F1872">
              <w:rPr>
                <w:rFonts w:cs="Arial"/>
                <w:b/>
                <w:sz w:val="18"/>
                <w:szCs w:val="18"/>
                <w:lang w:val="en-AU"/>
              </w:rPr>
              <w:lastRenderedPageBreak/>
              <w:t>M</w:t>
            </w:r>
          </w:p>
        </w:tc>
        <w:tc>
          <w:tcPr>
            <w:tcW w:w="1521" w:type="dxa"/>
          </w:tcPr>
          <w:p w14:paraId="5ACD93B3" w14:textId="77777777" w:rsidR="008B3706" w:rsidRPr="005F1872" w:rsidRDefault="008B3706" w:rsidP="00990245">
            <w:pPr>
              <w:rPr>
                <w:rFonts w:cs="Arial"/>
                <w:sz w:val="18"/>
                <w:szCs w:val="18"/>
                <w:lang w:val="en-AU"/>
              </w:rPr>
            </w:pPr>
          </w:p>
        </w:tc>
        <w:tc>
          <w:tcPr>
            <w:tcW w:w="1537" w:type="dxa"/>
          </w:tcPr>
          <w:p w14:paraId="1BA8318A" w14:textId="77777777" w:rsidR="008B3706" w:rsidRPr="005F1872" w:rsidRDefault="008B3706" w:rsidP="00990245">
            <w:pPr>
              <w:rPr>
                <w:rFonts w:cs="Arial"/>
                <w:sz w:val="18"/>
                <w:szCs w:val="18"/>
                <w:lang w:val="en-AU"/>
              </w:rPr>
            </w:pPr>
          </w:p>
        </w:tc>
      </w:tr>
      <w:tr w:rsidR="008B3706" w:rsidRPr="005E017D" w14:paraId="161ACE2B" w14:textId="77777777" w:rsidTr="008B3706">
        <w:trPr>
          <w:trHeight w:val="238"/>
        </w:trPr>
        <w:tc>
          <w:tcPr>
            <w:tcW w:w="1329" w:type="dxa"/>
          </w:tcPr>
          <w:p w14:paraId="6104D8E1" w14:textId="77777777" w:rsidR="008B3706" w:rsidRDefault="00AA6699" w:rsidP="00990245">
            <w:pPr>
              <w:rPr>
                <w:rFonts w:cs="Arial"/>
              </w:rPr>
            </w:pPr>
            <w:r>
              <w:lastRenderedPageBreak/>
              <w:fldChar w:fldCharType="begin"/>
            </w:r>
            <w:r>
              <w:instrText xml:space="preserve"> REF _Ref468448495 \r \h  \* MERGEFORMAT </w:instrText>
            </w:r>
            <w:r>
              <w:fldChar w:fldCharType="separate"/>
            </w:r>
            <w:r w:rsidR="00C46B07" w:rsidRPr="00C46B07">
              <w:rPr>
                <w:rFonts w:cs="Arial"/>
              </w:rPr>
              <w:t>6.7.2</w:t>
            </w:r>
            <w:r>
              <w:fldChar w:fldCharType="end"/>
            </w:r>
          </w:p>
        </w:tc>
        <w:tc>
          <w:tcPr>
            <w:tcW w:w="4459" w:type="dxa"/>
          </w:tcPr>
          <w:p w14:paraId="12011F3C" w14:textId="77777777" w:rsidR="008B3706" w:rsidRPr="005F1872" w:rsidRDefault="00AA6699" w:rsidP="00990245">
            <w:pPr>
              <w:jc w:val="both"/>
              <w:rPr>
                <w:rFonts w:cs="Arial"/>
              </w:rPr>
            </w:pPr>
            <w:r>
              <w:fldChar w:fldCharType="begin"/>
            </w:r>
            <w:r>
              <w:instrText xml:space="preserve"> REF _Ref468448495 \h  \* MERGEFORMAT </w:instrText>
            </w:r>
            <w:r>
              <w:fldChar w:fldCharType="separate"/>
            </w:r>
            <w:r w:rsidR="00C46B07" w:rsidRPr="008560B7">
              <w:rPr>
                <w:rFonts w:cs="Arial"/>
              </w:rPr>
              <w:t>Maintenance contract for a period of at least 8 years, to start directly after the 1 year warranty period. The cost of this maintenance contract will be included in the calculation of the Total Price</w:t>
            </w:r>
            <w:r w:rsidR="00C46B07">
              <w:rPr>
                <w:rFonts w:cs="Arial"/>
              </w:rPr>
              <w:t xml:space="preserve"> </w:t>
            </w:r>
            <w:r w:rsidR="00C46B07" w:rsidRPr="00C46B07">
              <w:rPr>
                <w:rFonts w:cs="Arial"/>
                <w:color w:val="000000"/>
              </w:rPr>
              <w:t>specified in appendix F.</w:t>
            </w:r>
            <w:r>
              <w:fldChar w:fldCharType="end"/>
            </w:r>
          </w:p>
        </w:tc>
        <w:tc>
          <w:tcPr>
            <w:tcW w:w="456" w:type="dxa"/>
          </w:tcPr>
          <w:p w14:paraId="5017FF10" w14:textId="77777777" w:rsidR="008B3706"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43A0E07B" w14:textId="77777777" w:rsidR="008B3706" w:rsidRPr="005F1872" w:rsidRDefault="008B3706" w:rsidP="00990245">
            <w:pPr>
              <w:rPr>
                <w:rFonts w:cs="Arial"/>
                <w:sz w:val="18"/>
                <w:szCs w:val="18"/>
                <w:lang w:val="en-AU"/>
              </w:rPr>
            </w:pPr>
          </w:p>
        </w:tc>
        <w:tc>
          <w:tcPr>
            <w:tcW w:w="1537" w:type="dxa"/>
          </w:tcPr>
          <w:p w14:paraId="0DD09618" w14:textId="77777777" w:rsidR="008B3706" w:rsidRPr="005F1872" w:rsidRDefault="008B3706" w:rsidP="00990245">
            <w:pPr>
              <w:rPr>
                <w:rFonts w:cs="Arial"/>
                <w:sz w:val="18"/>
                <w:szCs w:val="18"/>
                <w:lang w:val="en-AU"/>
              </w:rPr>
            </w:pPr>
          </w:p>
        </w:tc>
      </w:tr>
      <w:tr w:rsidR="008B3706" w:rsidRPr="005E017D" w14:paraId="77FF2F50" w14:textId="77777777" w:rsidTr="008B3706">
        <w:trPr>
          <w:trHeight w:val="238"/>
        </w:trPr>
        <w:tc>
          <w:tcPr>
            <w:tcW w:w="1329" w:type="dxa"/>
          </w:tcPr>
          <w:p w14:paraId="1D640AFC" w14:textId="77777777" w:rsidR="008B3706" w:rsidRDefault="00AA6699" w:rsidP="00990245">
            <w:pPr>
              <w:rPr>
                <w:rFonts w:cs="Arial"/>
              </w:rPr>
            </w:pPr>
            <w:r>
              <w:fldChar w:fldCharType="begin"/>
            </w:r>
            <w:r>
              <w:instrText xml:space="preserve"> REF _Ref468448503 \r \h  \* MERGEFORMAT </w:instrText>
            </w:r>
            <w:r>
              <w:fldChar w:fldCharType="separate"/>
            </w:r>
            <w:r w:rsidR="00C46B07" w:rsidRPr="00C46B07">
              <w:rPr>
                <w:rFonts w:cs="Arial"/>
              </w:rPr>
              <w:t>6.7.3</w:t>
            </w:r>
            <w:r>
              <w:fldChar w:fldCharType="end"/>
            </w:r>
          </w:p>
        </w:tc>
        <w:tc>
          <w:tcPr>
            <w:tcW w:w="4459" w:type="dxa"/>
          </w:tcPr>
          <w:p w14:paraId="22062457" w14:textId="77777777" w:rsidR="008B3706" w:rsidRPr="005F1872" w:rsidRDefault="00AA6699" w:rsidP="00990245">
            <w:pPr>
              <w:jc w:val="both"/>
              <w:rPr>
                <w:rFonts w:cs="Arial"/>
              </w:rPr>
            </w:pPr>
            <w:r>
              <w:fldChar w:fldCharType="begin"/>
            </w:r>
            <w:r>
              <w:instrText xml:space="preserve"> REF _Ref468448503 \h  \* MERGEFORMAT </w:instrText>
            </w:r>
            <w:r>
              <w:fldChar w:fldCharType="separate"/>
            </w:r>
            <w:r w:rsidR="00C46B07" w:rsidRPr="008560B7">
              <w:rPr>
                <w:rFonts w:cs="Arial"/>
              </w:rPr>
              <w:t>Maintenance contract has to include at least one preventive maintenance visit per year, covering all travel and personnel costs associated with these visits.</w:t>
            </w:r>
            <w:r>
              <w:fldChar w:fldCharType="end"/>
            </w:r>
          </w:p>
        </w:tc>
        <w:tc>
          <w:tcPr>
            <w:tcW w:w="456" w:type="dxa"/>
          </w:tcPr>
          <w:p w14:paraId="60ACD952" w14:textId="77777777" w:rsidR="008B3706"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621A1613" w14:textId="77777777" w:rsidR="008B3706" w:rsidRPr="005F1872" w:rsidRDefault="008B3706" w:rsidP="00990245">
            <w:pPr>
              <w:rPr>
                <w:rFonts w:cs="Arial"/>
                <w:sz w:val="18"/>
                <w:szCs w:val="18"/>
                <w:lang w:val="en-AU"/>
              </w:rPr>
            </w:pPr>
          </w:p>
        </w:tc>
        <w:tc>
          <w:tcPr>
            <w:tcW w:w="1537" w:type="dxa"/>
          </w:tcPr>
          <w:p w14:paraId="1DCDB756" w14:textId="77777777" w:rsidR="008B3706" w:rsidRPr="005F1872" w:rsidRDefault="008B3706" w:rsidP="00990245">
            <w:pPr>
              <w:rPr>
                <w:rFonts w:cs="Arial"/>
                <w:sz w:val="18"/>
                <w:szCs w:val="18"/>
                <w:lang w:val="en-AU"/>
              </w:rPr>
            </w:pPr>
          </w:p>
        </w:tc>
      </w:tr>
      <w:tr w:rsidR="008B3706" w:rsidRPr="005E017D" w14:paraId="665E9798" w14:textId="77777777" w:rsidTr="008B3706">
        <w:trPr>
          <w:trHeight w:val="238"/>
        </w:trPr>
        <w:tc>
          <w:tcPr>
            <w:tcW w:w="1329" w:type="dxa"/>
          </w:tcPr>
          <w:p w14:paraId="13C6FE6F" w14:textId="77777777" w:rsidR="008B3706" w:rsidRDefault="00AA6699" w:rsidP="00990245">
            <w:pPr>
              <w:rPr>
                <w:rFonts w:cs="Arial"/>
              </w:rPr>
            </w:pPr>
            <w:r>
              <w:fldChar w:fldCharType="begin"/>
            </w:r>
            <w:r>
              <w:instrText xml:space="preserve"> REF _Ref468448509 \r \h  \* MERGEFORMAT </w:instrText>
            </w:r>
            <w:r>
              <w:fldChar w:fldCharType="separate"/>
            </w:r>
            <w:r w:rsidR="00C46B07" w:rsidRPr="00C46B07">
              <w:rPr>
                <w:rFonts w:cs="Arial"/>
              </w:rPr>
              <w:t>6.7.4</w:t>
            </w:r>
            <w:r>
              <w:fldChar w:fldCharType="end"/>
            </w:r>
          </w:p>
        </w:tc>
        <w:tc>
          <w:tcPr>
            <w:tcW w:w="4459" w:type="dxa"/>
          </w:tcPr>
          <w:p w14:paraId="541BB13B" w14:textId="77777777" w:rsidR="008B3706" w:rsidRPr="005F1872" w:rsidRDefault="00AA6699" w:rsidP="00990245">
            <w:pPr>
              <w:jc w:val="both"/>
              <w:rPr>
                <w:rFonts w:cs="Arial"/>
              </w:rPr>
            </w:pPr>
            <w:r>
              <w:fldChar w:fldCharType="begin"/>
            </w:r>
            <w:r>
              <w:instrText xml:space="preserve"> REF _Ref468448509 \h  \* MERGEFORMAT </w:instrText>
            </w:r>
            <w:r>
              <w:fldChar w:fldCharType="separate"/>
            </w:r>
            <w:r w:rsidR="00C46B07" w:rsidRPr="008560B7">
              <w:rPr>
                <w:rFonts w:cs="Arial"/>
              </w:rPr>
              <w:t>Yearly maintenance should include at least:</w:t>
            </w:r>
            <w:r>
              <w:fldChar w:fldCharType="end"/>
            </w:r>
          </w:p>
        </w:tc>
        <w:tc>
          <w:tcPr>
            <w:tcW w:w="456" w:type="dxa"/>
          </w:tcPr>
          <w:p w14:paraId="456AF428" w14:textId="77777777" w:rsidR="008B3706"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33258690" w14:textId="77777777" w:rsidR="008B3706" w:rsidRPr="005F1872" w:rsidRDefault="008B3706" w:rsidP="00990245">
            <w:pPr>
              <w:rPr>
                <w:rFonts w:cs="Arial"/>
                <w:sz w:val="18"/>
                <w:szCs w:val="18"/>
                <w:lang w:val="en-AU"/>
              </w:rPr>
            </w:pPr>
          </w:p>
        </w:tc>
        <w:tc>
          <w:tcPr>
            <w:tcW w:w="1537" w:type="dxa"/>
          </w:tcPr>
          <w:p w14:paraId="41A80898" w14:textId="77777777" w:rsidR="008B3706" w:rsidRPr="005F1872" w:rsidRDefault="008B3706" w:rsidP="00990245">
            <w:pPr>
              <w:rPr>
                <w:rFonts w:cs="Arial"/>
                <w:sz w:val="18"/>
                <w:szCs w:val="18"/>
                <w:lang w:val="en-AU"/>
              </w:rPr>
            </w:pPr>
          </w:p>
        </w:tc>
      </w:tr>
      <w:tr w:rsidR="008B3706" w:rsidRPr="005E017D" w14:paraId="68EF38AC" w14:textId="77777777" w:rsidTr="008B3706">
        <w:trPr>
          <w:trHeight w:val="238"/>
        </w:trPr>
        <w:tc>
          <w:tcPr>
            <w:tcW w:w="1329" w:type="dxa"/>
          </w:tcPr>
          <w:p w14:paraId="55EA7D08" w14:textId="77777777" w:rsidR="008B3706" w:rsidRDefault="00AA6699" w:rsidP="00990245">
            <w:pPr>
              <w:rPr>
                <w:rFonts w:cs="Arial"/>
              </w:rPr>
            </w:pPr>
            <w:r>
              <w:fldChar w:fldCharType="begin"/>
            </w:r>
            <w:r>
              <w:instrText xml:space="preserve"> REF _Ref468448515 \r \h  \* MERGEFORMAT </w:instrText>
            </w:r>
            <w:r>
              <w:fldChar w:fldCharType="separate"/>
            </w:r>
            <w:r w:rsidR="00C46B07" w:rsidRPr="00C46B07">
              <w:rPr>
                <w:rFonts w:cs="Arial"/>
              </w:rPr>
              <w:t>6.7.5</w:t>
            </w:r>
            <w:r>
              <w:fldChar w:fldCharType="end"/>
            </w:r>
          </w:p>
        </w:tc>
        <w:tc>
          <w:tcPr>
            <w:tcW w:w="4459" w:type="dxa"/>
          </w:tcPr>
          <w:p w14:paraId="1FCB7B71" w14:textId="77777777" w:rsidR="008B3706" w:rsidRPr="005F1872" w:rsidRDefault="00945EA1" w:rsidP="00990245">
            <w:pPr>
              <w:jc w:val="both"/>
              <w:rPr>
                <w:rFonts w:cs="Arial"/>
              </w:rPr>
            </w:pPr>
            <w:r w:rsidRPr="005F1872">
              <w:rPr>
                <w:rFonts w:cs="Arial"/>
              </w:rPr>
              <w:fldChar w:fldCharType="begin"/>
            </w:r>
            <w:r w:rsidR="008B3706" w:rsidRPr="005F1872">
              <w:rPr>
                <w:rFonts w:cs="Arial"/>
              </w:rPr>
              <w:instrText xml:space="preserve"> REF _Ref468448515 \h  \* MERGEFORMAT </w:instrText>
            </w:r>
            <w:r w:rsidRPr="005F1872">
              <w:rPr>
                <w:rFonts w:cs="Arial"/>
              </w:rPr>
            </w:r>
            <w:r w:rsidRPr="005F1872">
              <w:rPr>
                <w:rFonts w:cs="Arial"/>
              </w:rPr>
              <w:fldChar w:fldCharType="separate"/>
            </w:r>
            <w:r w:rsidR="00C46B07" w:rsidRPr="00C46B07">
              <w:rPr>
                <w:rFonts w:cs="Arial"/>
              </w:rPr>
              <w:t xml:space="preserve">Curative Visit (Service Call-out): Optional in the maintenance contract, the vendor should also provide a 4-day yearly extra on-site curative visit including all travel costs, hotel costs, personnel costs for a trained service engineer. </w:t>
            </w:r>
            <w:r w:rsidR="00C46B07" w:rsidRPr="008560B7">
              <w:rPr>
                <w:rFonts w:cs="Arial"/>
              </w:rPr>
              <w:t xml:space="preserve">Priority for </w:t>
            </w:r>
            <w:r w:rsidR="00C46B07">
              <w:rPr>
                <w:rFonts w:cs="Arial"/>
              </w:rPr>
              <w:t>S</w:t>
            </w:r>
            <w:r w:rsidR="00C46B07" w:rsidRPr="008560B7">
              <w:rPr>
                <w:rFonts w:cs="Arial"/>
              </w:rPr>
              <w:t>ervice</w:t>
            </w:r>
            <w:r w:rsidR="00C46B07">
              <w:rPr>
                <w:rFonts w:cs="Arial"/>
              </w:rPr>
              <w:t xml:space="preserve"> Call-out</w:t>
            </w:r>
            <w:r w:rsidR="00C46B07" w:rsidRPr="008560B7">
              <w:rPr>
                <w:rFonts w:cs="Arial"/>
              </w:rPr>
              <w:t xml:space="preserve"> is given to </w:t>
            </w:r>
            <w:r w:rsidR="00C46B07">
              <w:rPr>
                <w:rFonts w:cs="Arial"/>
              </w:rPr>
              <w:t>systems covered by contracts</w:t>
            </w:r>
            <w:r w:rsidR="00C46B07" w:rsidRPr="008560B7">
              <w:rPr>
                <w:rFonts w:cs="Arial"/>
              </w:rPr>
              <w:t>.</w:t>
            </w:r>
            <w:r w:rsidR="00C46B07">
              <w:rPr>
                <w:rFonts w:cs="Arial"/>
              </w:rPr>
              <w:t xml:space="preserve"> </w:t>
            </w:r>
            <w:r w:rsidR="00C46B07" w:rsidRPr="00C46B07">
              <w:rPr>
                <w:rFonts w:cs="Arial"/>
              </w:rPr>
              <w:t xml:space="preserve">Spare </w:t>
            </w:r>
            <w:r w:rsidR="00C46B07" w:rsidRPr="00D21E4C">
              <w:t>Parts excluded.</w:t>
            </w:r>
            <w:r w:rsidRPr="005F1872">
              <w:rPr>
                <w:rFonts w:cs="Arial"/>
              </w:rPr>
              <w:fldChar w:fldCharType="end"/>
            </w:r>
          </w:p>
        </w:tc>
        <w:tc>
          <w:tcPr>
            <w:tcW w:w="456" w:type="dxa"/>
          </w:tcPr>
          <w:p w14:paraId="5C4B683A" w14:textId="77777777" w:rsidR="008B3706" w:rsidRPr="005F1872" w:rsidRDefault="008B3706" w:rsidP="00990245">
            <w:pPr>
              <w:rPr>
                <w:rFonts w:cs="Arial"/>
                <w:b/>
                <w:sz w:val="18"/>
                <w:szCs w:val="18"/>
                <w:lang w:val="en-AU"/>
              </w:rPr>
            </w:pPr>
          </w:p>
        </w:tc>
        <w:tc>
          <w:tcPr>
            <w:tcW w:w="1521" w:type="dxa"/>
          </w:tcPr>
          <w:p w14:paraId="53EA7287" w14:textId="77777777" w:rsidR="008B3706" w:rsidRPr="005F1872" w:rsidRDefault="008B3706" w:rsidP="00990245">
            <w:pPr>
              <w:rPr>
                <w:rFonts w:cs="Arial"/>
                <w:sz w:val="18"/>
                <w:szCs w:val="18"/>
                <w:lang w:val="en-AU"/>
              </w:rPr>
            </w:pPr>
          </w:p>
        </w:tc>
        <w:tc>
          <w:tcPr>
            <w:tcW w:w="1537" w:type="dxa"/>
          </w:tcPr>
          <w:p w14:paraId="64388FBD" w14:textId="77777777" w:rsidR="008B3706" w:rsidRPr="005F1872" w:rsidRDefault="008B3706" w:rsidP="00990245">
            <w:pPr>
              <w:rPr>
                <w:rFonts w:cs="Arial"/>
                <w:sz w:val="18"/>
                <w:szCs w:val="18"/>
                <w:lang w:val="en-AU"/>
              </w:rPr>
            </w:pPr>
          </w:p>
        </w:tc>
      </w:tr>
      <w:tr w:rsidR="008B3706" w:rsidRPr="005E017D" w14:paraId="1F3EDB9A" w14:textId="77777777" w:rsidTr="008B3706">
        <w:trPr>
          <w:trHeight w:val="238"/>
        </w:trPr>
        <w:tc>
          <w:tcPr>
            <w:tcW w:w="1329" w:type="dxa"/>
          </w:tcPr>
          <w:p w14:paraId="3C5E17B8" w14:textId="77777777" w:rsidR="008B3706" w:rsidRDefault="00AA6699" w:rsidP="00990245">
            <w:pPr>
              <w:rPr>
                <w:rFonts w:cs="Arial"/>
              </w:rPr>
            </w:pPr>
            <w:r>
              <w:fldChar w:fldCharType="begin"/>
            </w:r>
            <w:r>
              <w:instrText xml:space="preserve"> REF _Ref468448521 \r \h  \* MERGEFORMAT </w:instrText>
            </w:r>
            <w:r>
              <w:fldChar w:fldCharType="separate"/>
            </w:r>
            <w:r w:rsidR="00C46B07" w:rsidRPr="00C46B07">
              <w:rPr>
                <w:rFonts w:cs="Arial"/>
              </w:rPr>
              <w:t>6.7.6</w:t>
            </w:r>
            <w:r>
              <w:fldChar w:fldCharType="end"/>
            </w:r>
          </w:p>
        </w:tc>
        <w:tc>
          <w:tcPr>
            <w:tcW w:w="4459" w:type="dxa"/>
          </w:tcPr>
          <w:p w14:paraId="00C0C3A4" w14:textId="77777777" w:rsidR="008B3706" w:rsidRPr="005F1872" w:rsidRDefault="00AA6699" w:rsidP="00990245">
            <w:pPr>
              <w:jc w:val="both"/>
              <w:rPr>
                <w:rFonts w:cs="Arial"/>
              </w:rPr>
            </w:pPr>
            <w:r>
              <w:fldChar w:fldCharType="begin"/>
            </w:r>
            <w:r>
              <w:instrText xml:space="preserve"> REF _Ref468448521 \h  \* MERGEFORMAT </w:instrText>
            </w:r>
            <w:r>
              <w:fldChar w:fldCharType="separate"/>
            </w:r>
            <w:r w:rsidR="00C46B07" w:rsidRPr="00C46B07">
              <w:rPr>
                <w:rFonts w:cs="Arial"/>
              </w:rPr>
              <w:t>The maintenance contract should include software updates.</w:t>
            </w:r>
            <w:r>
              <w:fldChar w:fldCharType="end"/>
            </w:r>
          </w:p>
        </w:tc>
        <w:tc>
          <w:tcPr>
            <w:tcW w:w="456" w:type="dxa"/>
          </w:tcPr>
          <w:p w14:paraId="7E1E1D3A" w14:textId="77777777" w:rsidR="008B3706" w:rsidRPr="005F1872" w:rsidRDefault="005413B4" w:rsidP="00990245">
            <w:pPr>
              <w:rPr>
                <w:rFonts w:cs="Arial"/>
                <w:b/>
                <w:sz w:val="18"/>
                <w:szCs w:val="18"/>
                <w:lang w:val="en-AU"/>
              </w:rPr>
            </w:pPr>
            <w:r w:rsidRPr="005F1872">
              <w:rPr>
                <w:rFonts w:cs="Arial"/>
                <w:b/>
                <w:sz w:val="18"/>
                <w:szCs w:val="18"/>
                <w:lang w:val="en-AU"/>
              </w:rPr>
              <w:t>M</w:t>
            </w:r>
          </w:p>
        </w:tc>
        <w:tc>
          <w:tcPr>
            <w:tcW w:w="1521" w:type="dxa"/>
          </w:tcPr>
          <w:p w14:paraId="6454322E" w14:textId="77777777" w:rsidR="008B3706" w:rsidRPr="005F1872" w:rsidRDefault="008B3706" w:rsidP="00990245">
            <w:pPr>
              <w:rPr>
                <w:rFonts w:cs="Arial"/>
                <w:sz w:val="18"/>
                <w:szCs w:val="18"/>
                <w:lang w:val="en-AU"/>
              </w:rPr>
            </w:pPr>
          </w:p>
        </w:tc>
        <w:tc>
          <w:tcPr>
            <w:tcW w:w="1537" w:type="dxa"/>
          </w:tcPr>
          <w:p w14:paraId="0D15FAB0" w14:textId="77777777" w:rsidR="008B3706" w:rsidRPr="005F1872" w:rsidRDefault="008B3706" w:rsidP="00990245">
            <w:pPr>
              <w:rPr>
                <w:rFonts w:cs="Arial"/>
                <w:sz w:val="18"/>
                <w:szCs w:val="18"/>
                <w:lang w:val="en-AU"/>
              </w:rPr>
            </w:pPr>
          </w:p>
        </w:tc>
      </w:tr>
      <w:tr w:rsidR="008B3706" w:rsidRPr="005E017D" w14:paraId="7FD13B5C" w14:textId="77777777" w:rsidTr="008B3706">
        <w:trPr>
          <w:trHeight w:val="238"/>
        </w:trPr>
        <w:tc>
          <w:tcPr>
            <w:tcW w:w="1329" w:type="dxa"/>
          </w:tcPr>
          <w:p w14:paraId="497B561F" w14:textId="77777777" w:rsidR="008B3706" w:rsidRDefault="00AA6699" w:rsidP="00990245">
            <w:pPr>
              <w:rPr>
                <w:rFonts w:cs="Arial"/>
              </w:rPr>
            </w:pPr>
            <w:r>
              <w:fldChar w:fldCharType="begin"/>
            </w:r>
            <w:r>
              <w:instrText xml:space="preserve"> REF _Ref468448534 \r \h  \* MERGEFORMAT </w:instrText>
            </w:r>
            <w:r>
              <w:fldChar w:fldCharType="separate"/>
            </w:r>
            <w:r w:rsidR="00C46B07" w:rsidRPr="00C46B07">
              <w:rPr>
                <w:rFonts w:cs="Arial"/>
              </w:rPr>
              <w:t>6.7.7</w:t>
            </w:r>
            <w:r>
              <w:fldChar w:fldCharType="end"/>
            </w:r>
          </w:p>
        </w:tc>
        <w:tc>
          <w:tcPr>
            <w:tcW w:w="4459" w:type="dxa"/>
          </w:tcPr>
          <w:p w14:paraId="1BA3BF6D" w14:textId="77777777" w:rsidR="008B3706" w:rsidRPr="005F1872" w:rsidRDefault="00AA6699" w:rsidP="00990245">
            <w:pPr>
              <w:jc w:val="both"/>
              <w:rPr>
                <w:rFonts w:cs="Arial"/>
              </w:rPr>
            </w:pPr>
            <w:r>
              <w:fldChar w:fldCharType="begin"/>
            </w:r>
            <w:r>
              <w:instrText xml:space="preserve"> REF _Ref468448534 \h  \* MERGEFORMAT </w:instrText>
            </w:r>
            <w:r>
              <w:fldChar w:fldCharType="separate"/>
            </w:r>
            <w:r w:rsidR="00C46B07" w:rsidRPr="00C46B07">
              <w:rPr>
                <w:rFonts w:cs="Arial"/>
              </w:rPr>
              <w:t>Vendor should guarantee the availability of spare parts and service support for a period of at least 10 years.</w:t>
            </w:r>
            <w:r>
              <w:fldChar w:fldCharType="end"/>
            </w:r>
          </w:p>
        </w:tc>
        <w:tc>
          <w:tcPr>
            <w:tcW w:w="456" w:type="dxa"/>
          </w:tcPr>
          <w:p w14:paraId="73F37C1B" w14:textId="77777777" w:rsidR="008B3706" w:rsidRPr="005F1872" w:rsidRDefault="005413B4" w:rsidP="00990245">
            <w:pPr>
              <w:rPr>
                <w:rFonts w:cs="Arial"/>
                <w:b/>
                <w:sz w:val="18"/>
                <w:szCs w:val="18"/>
                <w:lang w:val="en-AU"/>
              </w:rPr>
            </w:pPr>
            <w:r w:rsidRPr="005F1872">
              <w:rPr>
                <w:rFonts w:cs="Arial"/>
                <w:b/>
                <w:sz w:val="18"/>
                <w:szCs w:val="18"/>
                <w:lang w:val="en-AU"/>
              </w:rPr>
              <w:t>M</w:t>
            </w:r>
          </w:p>
        </w:tc>
        <w:tc>
          <w:tcPr>
            <w:tcW w:w="1521" w:type="dxa"/>
          </w:tcPr>
          <w:p w14:paraId="5EED0AE6" w14:textId="77777777" w:rsidR="008B3706" w:rsidRPr="005F1872" w:rsidRDefault="008B3706" w:rsidP="00990245">
            <w:pPr>
              <w:rPr>
                <w:rFonts w:cs="Arial"/>
                <w:sz w:val="18"/>
                <w:szCs w:val="18"/>
                <w:lang w:val="en-AU"/>
              </w:rPr>
            </w:pPr>
          </w:p>
        </w:tc>
        <w:tc>
          <w:tcPr>
            <w:tcW w:w="1537" w:type="dxa"/>
          </w:tcPr>
          <w:p w14:paraId="46C7F365" w14:textId="77777777" w:rsidR="008B3706" w:rsidRPr="005F1872" w:rsidRDefault="008B3706" w:rsidP="00990245">
            <w:pPr>
              <w:rPr>
                <w:rFonts w:cs="Arial"/>
                <w:sz w:val="18"/>
                <w:szCs w:val="18"/>
                <w:lang w:val="en-AU"/>
              </w:rPr>
            </w:pPr>
          </w:p>
        </w:tc>
      </w:tr>
      <w:tr w:rsidR="008B3706" w:rsidRPr="005E017D" w14:paraId="429706EE" w14:textId="77777777" w:rsidTr="008B3706">
        <w:trPr>
          <w:trHeight w:val="238"/>
        </w:trPr>
        <w:tc>
          <w:tcPr>
            <w:tcW w:w="1329" w:type="dxa"/>
          </w:tcPr>
          <w:p w14:paraId="18DF382D" w14:textId="77777777" w:rsidR="008B3706" w:rsidRDefault="00AA6699" w:rsidP="00990245">
            <w:pPr>
              <w:rPr>
                <w:rFonts w:cs="Arial"/>
              </w:rPr>
            </w:pPr>
            <w:r>
              <w:fldChar w:fldCharType="begin"/>
            </w:r>
            <w:r>
              <w:instrText xml:space="preserve"> REF _Ref468448541 \r \h  \* MERGEFORMAT </w:instrText>
            </w:r>
            <w:r>
              <w:fldChar w:fldCharType="separate"/>
            </w:r>
            <w:r w:rsidR="00C46B07" w:rsidRPr="00C46B07">
              <w:rPr>
                <w:rFonts w:cs="Arial"/>
              </w:rPr>
              <w:t>6.7.8</w:t>
            </w:r>
            <w:r>
              <w:fldChar w:fldCharType="end"/>
            </w:r>
          </w:p>
        </w:tc>
        <w:tc>
          <w:tcPr>
            <w:tcW w:w="4459" w:type="dxa"/>
          </w:tcPr>
          <w:p w14:paraId="467AE4A6" w14:textId="77777777" w:rsidR="008B3706" w:rsidRPr="005F1872" w:rsidRDefault="00AA6699" w:rsidP="00990245">
            <w:pPr>
              <w:jc w:val="both"/>
              <w:rPr>
                <w:rFonts w:cs="Arial"/>
              </w:rPr>
            </w:pPr>
            <w:r>
              <w:fldChar w:fldCharType="begin"/>
            </w:r>
            <w:r>
              <w:instrText xml:space="preserve"> REF _Ref468448541 \h  \* MERGEFORMAT </w:instrText>
            </w:r>
            <w:r>
              <w:fldChar w:fldCharType="separate"/>
            </w:r>
            <w:r w:rsidR="00C46B07" w:rsidRPr="00C46B07">
              <w:rPr>
                <w:rFonts w:cs="Arial"/>
              </w:rPr>
              <w:t>Technical help desk support should be available during normal local office working hours.</w:t>
            </w:r>
            <w:r>
              <w:fldChar w:fldCharType="end"/>
            </w:r>
          </w:p>
        </w:tc>
        <w:tc>
          <w:tcPr>
            <w:tcW w:w="456" w:type="dxa"/>
          </w:tcPr>
          <w:p w14:paraId="73A28706" w14:textId="77777777" w:rsidR="008B3706" w:rsidRPr="005F1872" w:rsidRDefault="005413B4" w:rsidP="00990245">
            <w:pPr>
              <w:rPr>
                <w:rFonts w:cs="Arial"/>
                <w:b/>
                <w:sz w:val="18"/>
                <w:szCs w:val="18"/>
                <w:lang w:val="en-AU"/>
              </w:rPr>
            </w:pPr>
            <w:r w:rsidRPr="005F1872">
              <w:rPr>
                <w:rFonts w:cs="Arial"/>
                <w:b/>
                <w:sz w:val="18"/>
                <w:szCs w:val="18"/>
                <w:lang w:val="en-AU"/>
              </w:rPr>
              <w:t>M</w:t>
            </w:r>
          </w:p>
        </w:tc>
        <w:tc>
          <w:tcPr>
            <w:tcW w:w="1521" w:type="dxa"/>
          </w:tcPr>
          <w:p w14:paraId="3D22DF66" w14:textId="77777777" w:rsidR="008B3706" w:rsidRPr="005F1872" w:rsidRDefault="008B3706" w:rsidP="00990245">
            <w:pPr>
              <w:rPr>
                <w:rFonts w:cs="Arial"/>
                <w:sz w:val="18"/>
                <w:szCs w:val="18"/>
                <w:lang w:val="en-AU"/>
              </w:rPr>
            </w:pPr>
          </w:p>
        </w:tc>
        <w:tc>
          <w:tcPr>
            <w:tcW w:w="1537" w:type="dxa"/>
          </w:tcPr>
          <w:p w14:paraId="7DE12D62" w14:textId="77777777" w:rsidR="008B3706" w:rsidRPr="005F1872" w:rsidRDefault="008B3706" w:rsidP="00990245">
            <w:pPr>
              <w:rPr>
                <w:rFonts w:cs="Arial"/>
                <w:sz w:val="18"/>
                <w:szCs w:val="18"/>
                <w:lang w:val="en-AU"/>
              </w:rPr>
            </w:pPr>
          </w:p>
        </w:tc>
      </w:tr>
      <w:tr w:rsidR="008B3706" w:rsidRPr="005E017D" w14:paraId="18CC7035" w14:textId="77777777" w:rsidTr="008B3706">
        <w:trPr>
          <w:trHeight w:val="238"/>
        </w:trPr>
        <w:tc>
          <w:tcPr>
            <w:tcW w:w="1329" w:type="dxa"/>
          </w:tcPr>
          <w:p w14:paraId="36F1BBE4" w14:textId="77777777" w:rsidR="008B3706" w:rsidRDefault="00AA6699" w:rsidP="00990245">
            <w:pPr>
              <w:rPr>
                <w:rFonts w:cs="Arial"/>
              </w:rPr>
            </w:pPr>
            <w:r>
              <w:fldChar w:fldCharType="begin"/>
            </w:r>
            <w:r>
              <w:instrText xml:space="preserve"> REF _Ref468448548 \r \h  \* MERGEFORMAT </w:instrText>
            </w:r>
            <w:r>
              <w:fldChar w:fldCharType="separate"/>
            </w:r>
            <w:r w:rsidR="00C46B07" w:rsidRPr="00C46B07">
              <w:rPr>
                <w:rFonts w:cs="Arial"/>
              </w:rPr>
              <w:t>6.7.9</w:t>
            </w:r>
            <w:r>
              <w:fldChar w:fldCharType="end"/>
            </w:r>
          </w:p>
        </w:tc>
        <w:tc>
          <w:tcPr>
            <w:tcW w:w="4459" w:type="dxa"/>
          </w:tcPr>
          <w:p w14:paraId="72C1F517" w14:textId="77777777" w:rsidR="008B3706" w:rsidRPr="005F1872" w:rsidRDefault="00AA6699" w:rsidP="00990245">
            <w:pPr>
              <w:jc w:val="both"/>
              <w:rPr>
                <w:rFonts w:cs="Arial"/>
              </w:rPr>
            </w:pPr>
            <w:r>
              <w:fldChar w:fldCharType="begin"/>
            </w:r>
            <w:r>
              <w:instrText xml:space="preserve"> REF _Ref468448548 \h  \* MERGEFORMAT </w:instrText>
            </w:r>
            <w:r>
              <w:fldChar w:fldCharType="separate"/>
            </w:r>
            <w:r w:rsidR="00C46B07" w:rsidRPr="00C46B07">
              <w:rPr>
                <w:rFonts w:cs="Arial"/>
              </w:rPr>
              <w:t>The language of all support (visits and technical help desk) should be English.</w:t>
            </w:r>
            <w:r>
              <w:fldChar w:fldCharType="end"/>
            </w:r>
          </w:p>
        </w:tc>
        <w:tc>
          <w:tcPr>
            <w:tcW w:w="456" w:type="dxa"/>
          </w:tcPr>
          <w:p w14:paraId="15E45657" w14:textId="77777777" w:rsidR="008B3706" w:rsidRPr="005F1872" w:rsidRDefault="005413B4" w:rsidP="00990245">
            <w:pPr>
              <w:rPr>
                <w:rFonts w:cs="Arial"/>
                <w:b/>
                <w:sz w:val="18"/>
                <w:szCs w:val="18"/>
                <w:lang w:val="en-AU"/>
              </w:rPr>
            </w:pPr>
            <w:r w:rsidRPr="005F1872">
              <w:rPr>
                <w:rFonts w:cs="Arial"/>
                <w:b/>
                <w:sz w:val="18"/>
                <w:szCs w:val="18"/>
                <w:lang w:val="en-AU"/>
              </w:rPr>
              <w:t>M</w:t>
            </w:r>
          </w:p>
        </w:tc>
        <w:tc>
          <w:tcPr>
            <w:tcW w:w="1521" w:type="dxa"/>
          </w:tcPr>
          <w:p w14:paraId="73D0F921" w14:textId="77777777" w:rsidR="008B3706" w:rsidRPr="005F1872" w:rsidRDefault="008B3706" w:rsidP="00990245">
            <w:pPr>
              <w:rPr>
                <w:rFonts w:cs="Arial"/>
                <w:sz w:val="18"/>
                <w:szCs w:val="18"/>
                <w:lang w:val="en-AU"/>
              </w:rPr>
            </w:pPr>
          </w:p>
        </w:tc>
        <w:tc>
          <w:tcPr>
            <w:tcW w:w="1537" w:type="dxa"/>
          </w:tcPr>
          <w:p w14:paraId="32F269AA" w14:textId="77777777" w:rsidR="008B3706" w:rsidRPr="005F1872" w:rsidRDefault="008B3706" w:rsidP="00990245">
            <w:pPr>
              <w:rPr>
                <w:rFonts w:cs="Arial"/>
                <w:sz w:val="18"/>
                <w:szCs w:val="18"/>
                <w:lang w:val="en-AU"/>
              </w:rPr>
            </w:pPr>
          </w:p>
        </w:tc>
      </w:tr>
      <w:tr w:rsidR="008B3706" w:rsidRPr="005E017D" w14:paraId="65C2C7FB" w14:textId="77777777" w:rsidTr="008B3706">
        <w:trPr>
          <w:trHeight w:val="238"/>
        </w:trPr>
        <w:tc>
          <w:tcPr>
            <w:tcW w:w="1329" w:type="dxa"/>
          </w:tcPr>
          <w:p w14:paraId="75F965BC" w14:textId="77777777" w:rsidR="008B3706" w:rsidRDefault="00AA6699" w:rsidP="005413B4">
            <w:pPr>
              <w:jc w:val="both"/>
              <w:rPr>
                <w:rFonts w:cs="Arial"/>
              </w:rPr>
            </w:pPr>
            <w:r>
              <w:fldChar w:fldCharType="begin"/>
            </w:r>
            <w:r>
              <w:instrText xml:space="preserve"> REF _Ref468448570 \r \h  \* MERGEFORMAT </w:instrText>
            </w:r>
            <w:r>
              <w:fldChar w:fldCharType="separate"/>
            </w:r>
            <w:r w:rsidR="00C46B07" w:rsidRPr="00C46B07">
              <w:rPr>
                <w:rFonts w:cs="Arial"/>
              </w:rPr>
              <w:t>Article 6.8</w:t>
            </w:r>
            <w:r>
              <w:fldChar w:fldCharType="end"/>
            </w:r>
          </w:p>
        </w:tc>
        <w:tc>
          <w:tcPr>
            <w:tcW w:w="4459" w:type="dxa"/>
          </w:tcPr>
          <w:p w14:paraId="7BC0DE3F" w14:textId="77777777" w:rsidR="008B3706" w:rsidRPr="005F1872" w:rsidRDefault="00AA6699" w:rsidP="00990245">
            <w:pPr>
              <w:jc w:val="both"/>
              <w:rPr>
                <w:rFonts w:cs="Arial"/>
              </w:rPr>
            </w:pPr>
            <w:r>
              <w:fldChar w:fldCharType="begin"/>
            </w:r>
            <w:r>
              <w:instrText xml:space="preserve"> REF _Ref468449264 \h  \* MERGEFORMAT </w:instrText>
            </w:r>
            <w:r>
              <w:fldChar w:fldCharType="separate"/>
            </w:r>
            <w:r w:rsidR="00C46B07" w:rsidRPr="00C46B07">
              <w:rPr>
                <w:rFonts w:cs="Arial"/>
              </w:rPr>
              <w:t>System price</w:t>
            </w:r>
            <w:r>
              <w:fldChar w:fldCharType="end"/>
            </w:r>
          </w:p>
        </w:tc>
        <w:tc>
          <w:tcPr>
            <w:tcW w:w="456" w:type="dxa"/>
          </w:tcPr>
          <w:p w14:paraId="311B07F4" w14:textId="77777777" w:rsidR="008B3706" w:rsidRPr="005F1872" w:rsidRDefault="008B3706" w:rsidP="00990245">
            <w:pPr>
              <w:rPr>
                <w:rFonts w:cs="Arial"/>
                <w:b/>
                <w:sz w:val="18"/>
                <w:szCs w:val="18"/>
                <w:lang w:val="en-AU"/>
              </w:rPr>
            </w:pPr>
          </w:p>
        </w:tc>
        <w:tc>
          <w:tcPr>
            <w:tcW w:w="1521" w:type="dxa"/>
          </w:tcPr>
          <w:p w14:paraId="750CF939" w14:textId="77777777" w:rsidR="008B3706" w:rsidRPr="005F1872" w:rsidRDefault="008B3706" w:rsidP="00990245">
            <w:pPr>
              <w:rPr>
                <w:rFonts w:cs="Arial"/>
                <w:sz w:val="18"/>
                <w:szCs w:val="18"/>
                <w:lang w:val="en-AU"/>
              </w:rPr>
            </w:pPr>
          </w:p>
        </w:tc>
        <w:tc>
          <w:tcPr>
            <w:tcW w:w="1537" w:type="dxa"/>
          </w:tcPr>
          <w:p w14:paraId="0DC1FAE4" w14:textId="77777777" w:rsidR="008B3706" w:rsidRPr="005F1872" w:rsidRDefault="008B3706" w:rsidP="00990245">
            <w:pPr>
              <w:rPr>
                <w:rFonts w:cs="Arial"/>
                <w:sz w:val="18"/>
                <w:szCs w:val="18"/>
                <w:lang w:val="en-AU"/>
              </w:rPr>
            </w:pPr>
          </w:p>
        </w:tc>
      </w:tr>
      <w:tr w:rsidR="008B3706" w:rsidRPr="005E017D" w14:paraId="7C8520DF" w14:textId="77777777" w:rsidTr="008B3706">
        <w:trPr>
          <w:trHeight w:val="238"/>
        </w:trPr>
        <w:tc>
          <w:tcPr>
            <w:tcW w:w="1329" w:type="dxa"/>
          </w:tcPr>
          <w:p w14:paraId="7C7EC923" w14:textId="77777777" w:rsidR="008B3706" w:rsidRDefault="005413B4" w:rsidP="00990245">
            <w:pPr>
              <w:rPr>
                <w:rFonts w:cs="Arial"/>
              </w:rPr>
            </w:pPr>
            <w:r>
              <w:t>6.8.1</w:t>
            </w:r>
          </w:p>
        </w:tc>
        <w:tc>
          <w:tcPr>
            <w:tcW w:w="4459" w:type="dxa"/>
          </w:tcPr>
          <w:p w14:paraId="26F74591" w14:textId="77777777" w:rsidR="008B3706" w:rsidRPr="005F1872" w:rsidRDefault="00945EA1" w:rsidP="0056669E">
            <w:pPr>
              <w:jc w:val="both"/>
              <w:rPr>
                <w:rFonts w:cs="Arial"/>
              </w:rPr>
            </w:pPr>
            <w:r w:rsidRPr="005F1872">
              <w:rPr>
                <w:rFonts w:cs="Arial"/>
              </w:rPr>
              <w:fldChar w:fldCharType="begin"/>
            </w:r>
            <w:r w:rsidR="008B3706" w:rsidRPr="005F1872">
              <w:rPr>
                <w:rFonts w:cs="Arial"/>
              </w:rPr>
              <w:instrText xml:space="preserve"> REF _Ref468448575 \h  \* MERGEFORMAT </w:instrText>
            </w:r>
            <w:r w:rsidRPr="005F1872">
              <w:rPr>
                <w:rFonts w:cs="Arial"/>
              </w:rPr>
            </w:r>
            <w:r w:rsidRPr="005F1872">
              <w:rPr>
                <w:rFonts w:cs="Arial"/>
              </w:rPr>
              <w:fldChar w:fldCharType="separate"/>
            </w:r>
            <w:r w:rsidR="00C46B07" w:rsidRPr="00C46B07">
              <w:rPr>
                <w:rFonts w:cs="Arial"/>
              </w:rPr>
              <w:t xml:space="preserve">The Total Price of the system, as defined in section 4.2 and calculated in Appendix F, should not exceed </w:t>
            </w:r>
            <w:r w:rsidRPr="005F1872">
              <w:rPr>
                <w:rFonts w:cs="Arial"/>
              </w:rPr>
              <w:fldChar w:fldCharType="end"/>
            </w:r>
            <w:r w:rsidR="00C46B07">
              <w:rPr>
                <w:rFonts w:cs="Arial"/>
              </w:rPr>
              <w:t>€1,000,000</w:t>
            </w:r>
            <w:r w:rsidR="00A23E5B">
              <w:rPr>
                <w:rFonts w:cs="Arial"/>
              </w:rPr>
              <w:t xml:space="preserve"> excluding VAT</w:t>
            </w:r>
          </w:p>
        </w:tc>
        <w:tc>
          <w:tcPr>
            <w:tcW w:w="456" w:type="dxa"/>
          </w:tcPr>
          <w:p w14:paraId="77349D45" w14:textId="77777777" w:rsidR="008B3706" w:rsidRPr="005F1872" w:rsidRDefault="008B3706" w:rsidP="00990245">
            <w:pPr>
              <w:rPr>
                <w:rFonts w:cs="Arial"/>
                <w:b/>
                <w:sz w:val="18"/>
                <w:szCs w:val="18"/>
                <w:lang w:val="en-AU"/>
              </w:rPr>
            </w:pPr>
            <w:r w:rsidRPr="005F1872">
              <w:rPr>
                <w:rFonts w:cs="Arial"/>
                <w:b/>
                <w:sz w:val="18"/>
                <w:szCs w:val="18"/>
                <w:lang w:val="en-AU"/>
              </w:rPr>
              <w:t>M</w:t>
            </w:r>
          </w:p>
        </w:tc>
        <w:tc>
          <w:tcPr>
            <w:tcW w:w="1521" w:type="dxa"/>
          </w:tcPr>
          <w:p w14:paraId="388258DA" w14:textId="77777777" w:rsidR="008B3706" w:rsidRPr="005F1872" w:rsidRDefault="008B3706" w:rsidP="00990245">
            <w:pPr>
              <w:rPr>
                <w:rFonts w:cs="Arial"/>
                <w:sz w:val="18"/>
                <w:szCs w:val="18"/>
                <w:lang w:val="en-AU"/>
              </w:rPr>
            </w:pPr>
          </w:p>
        </w:tc>
        <w:tc>
          <w:tcPr>
            <w:tcW w:w="1537" w:type="dxa"/>
          </w:tcPr>
          <w:p w14:paraId="7B97758A" w14:textId="77777777" w:rsidR="008B3706" w:rsidRPr="005F1872" w:rsidRDefault="008B3706" w:rsidP="00990245">
            <w:pPr>
              <w:rPr>
                <w:rFonts w:cs="Arial"/>
                <w:sz w:val="18"/>
                <w:szCs w:val="18"/>
                <w:lang w:val="en-AU"/>
              </w:rPr>
            </w:pPr>
          </w:p>
        </w:tc>
      </w:tr>
    </w:tbl>
    <w:p w14:paraId="1A4B0107" w14:textId="77777777" w:rsidR="005D2AC0" w:rsidRDefault="005D2AC0" w:rsidP="005D2AC0">
      <w:pPr>
        <w:rPr>
          <w:rFonts w:cs="Arial"/>
          <w:b/>
        </w:rPr>
      </w:pPr>
      <w:bookmarkStart w:id="509" w:name="_Toc249758422"/>
      <w:bookmarkStart w:id="510" w:name="_Toc249758539"/>
      <w:bookmarkStart w:id="511" w:name="_Toc249758540"/>
      <w:bookmarkStart w:id="512" w:name="_Toc249760668"/>
      <w:bookmarkStart w:id="513" w:name="_Toc249760669"/>
      <w:bookmarkStart w:id="514" w:name="_Toc249760837"/>
      <w:bookmarkStart w:id="515" w:name="_Toc249760838"/>
      <w:bookmarkStart w:id="516" w:name="_Toc249862571"/>
      <w:bookmarkStart w:id="517" w:name="_Toc249863641"/>
    </w:p>
    <w:p w14:paraId="4A732051" w14:textId="77777777" w:rsidR="008D0086" w:rsidRPr="00094787" w:rsidRDefault="005D2AC0" w:rsidP="005D2AC0">
      <w:pPr>
        <w:pStyle w:val="Kop1"/>
        <w:rPr>
          <w:sz w:val="28"/>
          <w:szCs w:val="28"/>
        </w:rPr>
      </w:pPr>
      <w:r>
        <w:br w:type="page"/>
      </w:r>
      <w:bookmarkStart w:id="518" w:name="_Toc468723385"/>
      <w:r w:rsidR="008D0086" w:rsidRPr="00094787">
        <w:rPr>
          <w:sz w:val="28"/>
          <w:szCs w:val="28"/>
        </w:rPr>
        <w:lastRenderedPageBreak/>
        <w:t xml:space="preserve">Appendix </w:t>
      </w:r>
      <w:r w:rsidR="00422151" w:rsidRPr="00094787">
        <w:rPr>
          <w:sz w:val="28"/>
          <w:szCs w:val="28"/>
        </w:rPr>
        <w:t>D:</w:t>
      </w:r>
      <w:r w:rsidR="008D0086" w:rsidRPr="00094787">
        <w:rPr>
          <w:sz w:val="28"/>
          <w:szCs w:val="28"/>
        </w:rPr>
        <w:t xml:space="preserve"> Contract Notice</w:t>
      </w:r>
      <w:bookmarkEnd w:id="509"/>
      <w:bookmarkEnd w:id="510"/>
      <w:bookmarkEnd w:id="511"/>
      <w:bookmarkEnd w:id="512"/>
      <w:bookmarkEnd w:id="513"/>
      <w:bookmarkEnd w:id="514"/>
      <w:bookmarkEnd w:id="515"/>
      <w:bookmarkEnd w:id="516"/>
      <w:bookmarkEnd w:id="517"/>
      <w:bookmarkEnd w:id="518"/>
    </w:p>
    <w:p w14:paraId="3DAB94CC" w14:textId="77777777" w:rsidR="00487E47" w:rsidRDefault="00487E47" w:rsidP="00753DA1">
      <w:pPr>
        <w:rPr>
          <w:highlight w:val="cyan"/>
        </w:rPr>
      </w:pPr>
    </w:p>
    <w:p w14:paraId="7A7839FC" w14:textId="77777777" w:rsidR="00487E47" w:rsidRPr="00094787" w:rsidRDefault="00487E47" w:rsidP="00753DA1">
      <w:pPr>
        <w:rPr>
          <w:rStyle w:val="HTML-citaat"/>
          <w:b/>
          <w:bCs/>
        </w:rPr>
      </w:pPr>
      <w:r w:rsidRPr="00094787">
        <w:t xml:space="preserve">Published on </w:t>
      </w:r>
      <w:r w:rsidR="00F34D9A">
        <w:t>www.tenderned.nl</w:t>
      </w:r>
      <w:r w:rsidRPr="00094787">
        <w:t xml:space="preserve"> and </w:t>
      </w:r>
      <w:hyperlink r:id="rId18" w:history="1">
        <w:r w:rsidRPr="00094787">
          <w:rPr>
            <w:rStyle w:val="Hyperlink"/>
          </w:rPr>
          <w:t>http://</w:t>
        </w:r>
        <w:r w:rsidRPr="00094787">
          <w:rPr>
            <w:rStyle w:val="Hyperlink"/>
            <w:bCs/>
          </w:rPr>
          <w:t>ted</w:t>
        </w:r>
        <w:r w:rsidRPr="00094787">
          <w:rPr>
            <w:rStyle w:val="Hyperlink"/>
          </w:rPr>
          <w:t>.europa.</w:t>
        </w:r>
        <w:r w:rsidRPr="00094787">
          <w:rPr>
            <w:rStyle w:val="Hyperlink"/>
            <w:bCs/>
          </w:rPr>
          <w:t>eu</w:t>
        </w:r>
      </w:hyperlink>
    </w:p>
    <w:p w14:paraId="71557D9E" w14:textId="77777777" w:rsidR="00487E47" w:rsidRDefault="00487E47" w:rsidP="00753DA1">
      <w:pPr>
        <w:rPr>
          <w:highlight w:val="cyan"/>
        </w:rPr>
      </w:pPr>
    </w:p>
    <w:p w14:paraId="77C10703" w14:textId="77777777" w:rsidR="00E14B59" w:rsidRDefault="00487E47" w:rsidP="00753DA1">
      <w:pPr>
        <w:pStyle w:val="Kop1"/>
      </w:pPr>
      <w:r>
        <w:rPr>
          <w:highlight w:val="cyan"/>
        </w:rPr>
        <w:t xml:space="preserve"> </w:t>
      </w:r>
      <w:r w:rsidR="00BB1C6A">
        <w:rPr>
          <w:highlight w:val="cyan"/>
        </w:rPr>
        <w:br w:type="page"/>
      </w:r>
      <w:bookmarkStart w:id="519" w:name="_Toc249760672"/>
      <w:bookmarkStart w:id="520" w:name="_Toc249760841"/>
      <w:bookmarkStart w:id="521" w:name="_Toc249862574"/>
      <w:bookmarkStart w:id="522" w:name="_Toc249863644"/>
      <w:bookmarkStart w:id="523" w:name="_Toc191888542"/>
      <w:bookmarkStart w:id="524" w:name="_Toc191888708"/>
    </w:p>
    <w:p w14:paraId="4336FE98" w14:textId="77777777" w:rsidR="00E14B59" w:rsidRDefault="00A06FBC" w:rsidP="00753DA1">
      <w:pPr>
        <w:pStyle w:val="Kop1"/>
        <w:rPr>
          <w:sz w:val="28"/>
          <w:szCs w:val="28"/>
        </w:rPr>
      </w:pPr>
      <w:bookmarkStart w:id="525" w:name="_Toc468723386"/>
      <w:r>
        <w:rPr>
          <w:sz w:val="28"/>
          <w:szCs w:val="28"/>
        </w:rPr>
        <w:lastRenderedPageBreak/>
        <w:t xml:space="preserve">Appendix E: </w:t>
      </w:r>
      <w:r w:rsidR="003B568B">
        <w:rPr>
          <w:sz w:val="28"/>
          <w:szCs w:val="28"/>
        </w:rPr>
        <w:t xml:space="preserve">Draft Proposal </w:t>
      </w:r>
      <w:r w:rsidR="00E14B59">
        <w:rPr>
          <w:sz w:val="28"/>
          <w:szCs w:val="28"/>
        </w:rPr>
        <w:t>Contract</w:t>
      </w:r>
      <w:bookmarkEnd w:id="525"/>
    </w:p>
    <w:p w14:paraId="2FD1D47A" w14:textId="77777777" w:rsidR="00A06FBC" w:rsidRDefault="00A06FBC" w:rsidP="00A06FBC"/>
    <w:p w14:paraId="1FD11C32" w14:textId="77777777" w:rsidR="00E14B59" w:rsidRPr="00A06FBC" w:rsidRDefault="00A06FBC" w:rsidP="00A06FBC">
      <w:r w:rsidRPr="00A06FBC">
        <w:t xml:space="preserve">&lt;attached separately&gt; </w:t>
      </w:r>
    </w:p>
    <w:p w14:paraId="343375C5" w14:textId="77777777" w:rsidR="00844C82" w:rsidRPr="00094787" w:rsidRDefault="00E14B59" w:rsidP="00753DA1">
      <w:pPr>
        <w:pStyle w:val="Kop1"/>
        <w:rPr>
          <w:sz w:val="28"/>
          <w:szCs w:val="28"/>
        </w:rPr>
      </w:pPr>
      <w:r>
        <w:rPr>
          <w:sz w:val="28"/>
          <w:szCs w:val="28"/>
        </w:rPr>
        <w:br w:type="page"/>
      </w:r>
      <w:bookmarkStart w:id="526" w:name="_Toc468723387"/>
      <w:r w:rsidR="00844C82" w:rsidRPr="00094787">
        <w:rPr>
          <w:sz w:val="28"/>
          <w:szCs w:val="28"/>
        </w:rPr>
        <w:lastRenderedPageBreak/>
        <w:t xml:space="preserve">Appendix </w:t>
      </w:r>
      <w:r w:rsidR="00422151" w:rsidRPr="00094787">
        <w:rPr>
          <w:sz w:val="28"/>
          <w:szCs w:val="28"/>
        </w:rPr>
        <w:t>F:</w:t>
      </w:r>
      <w:r w:rsidR="00844C82" w:rsidRPr="00094787">
        <w:rPr>
          <w:sz w:val="28"/>
          <w:szCs w:val="28"/>
        </w:rPr>
        <w:t xml:space="preserve"> </w:t>
      </w:r>
      <w:r w:rsidR="00571427" w:rsidRPr="00094787">
        <w:rPr>
          <w:sz w:val="28"/>
          <w:szCs w:val="28"/>
        </w:rPr>
        <w:t>Tender</w:t>
      </w:r>
      <w:r w:rsidR="00844C82" w:rsidRPr="00094787">
        <w:rPr>
          <w:sz w:val="28"/>
          <w:szCs w:val="28"/>
        </w:rPr>
        <w:t xml:space="preserve"> form</w:t>
      </w:r>
      <w:bookmarkEnd w:id="519"/>
      <w:bookmarkEnd w:id="520"/>
      <w:bookmarkEnd w:id="521"/>
      <w:bookmarkEnd w:id="522"/>
      <w:bookmarkEnd w:id="526"/>
      <w:r w:rsidR="00844C82" w:rsidRPr="00094787">
        <w:rPr>
          <w:sz w:val="28"/>
          <w:szCs w:val="28"/>
        </w:rPr>
        <w:t xml:space="preserve"> </w:t>
      </w:r>
      <w:bookmarkEnd w:id="523"/>
      <w:bookmarkEnd w:id="524"/>
    </w:p>
    <w:p w14:paraId="3539C49C" w14:textId="77777777" w:rsidR="00844C82" w:rsidRDefault="00844C82" w:rsidP="00753DA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37373"/>
        <w:tblLook w:val="01E0" w:firstRow="1" w:lastRow="1" w:firstColumn="1" w:lastColumn="1" w:noHBand="0" w:noVBand="0"/>
      </w:tblPr>
      <w:tblGrid>
        <w:gridCol w:w="9210"/>
      </w:tblGrid>
      <w:tr w:rsidR="00844C82" w14:paraId="43C63DB5" w14:textId="77777777">
        <w:trPr>
          <w:trHeight w:val="775"/>
        </w:trPr>
        <w:tc>
          <w:tcPr>
            <w:tcW w:w="9210" w:type="dxa"/>
            <w:shd w:val="clear" w:color="auto" w:fill="E6E6E6"/>
          </w:tcPr>
          <w:p w14:paraId="04385770" w14:textId="77777777" w:rsidR="00844C82" w:rsidRPr="00094787" w:rsidRDefault="00844C82" w:rsidP="00753DA1">
            <w:pPr>
              <w:rPr>
                <w:rFonts w:cs="Arial"/>
              </w:rPr>
            </w:pPr>
          </w:p>
          <w:p w14:paraId="007F1119" w14:textId="77777777" w:rsidR="00844C82" w:rsidRPr="00094787" w:rsidRDefault="00844C82" w:rsidP="00753DA1">
            <w:r w:rsidRPr="00094787">
              <w:t xml:space="preserve">It is </w:t>
            </w:r>
            <w:r w:rsidRPr="00094787">
              <w:rPr>
                <w:b/>
                <w:i/>
                <w:u w:val="single"/>
              </w:rPr>
              <w:t>NOT</w:t>
            </w:r>
            <w:r w:rsidRPr="00094787">
              <w:t xml:space="preserve"> permitted to modify the layout of the </w:t>
            </w:r>
            <w:r w:rsidR="00571427" w:rsidRPr="00094787">
              <w:t>Tender</w:t>
            </w:r>
            <w:r w:rsidRPr="00094787">
              <w:t xml:space="preserve"> form stated below. Modifications other than stated below make the Tender incomparably and invalid. </w:t>
            </w:r>
          </w:p>
          <w:p w14:paraId="25BFA268" w14:textId="77777777" w:rsidR="00844C82" w:rsidRPr="00094787" w:rsidRDefault="00844C82" w:rsidP="00753DA1">
            <w:pPr>
              <w:rPr>
                <w:rFonts w:cs="Arial"/>
              </w:rPr>
            </w:pPr>
          </w:p>
        </w:tc>
      </w:tr>
    </w:tbl>
    <w:p w14:paraId="273A2A80" w14:textId="77777777" w:rsidR="00844C82" w:rsidRDefault="00844C82" w:rsidP="00753DA1">
      <w:pPr>
        <w:rPr>
          <w:rFonts w:cs="Arial"/>
        </w:rPr>
      </w:pPr>
    </w:p>
    <w:p w14:paraId="7D7D3548" w14:textId="77777777" w:rsidR="00844C82" w:rsidRPr="00094787" w:rsidRDefault="00844C82" w:rsidP="00753DA1">
      <w:r w:rsidRPr="00094787">
        <w:t xml:space="preserve">The prices and rates as stated below are fixed prices and rates. </w:t>
      </w:r>
    </w:p>
    <w:p w14:paraId="4772019E" w14:textId="77777777" w:rsidR="00844C82" w:rsidRPr="00094787" w:rsidRDefault="00844C82" w:rsidP="00753DA1"/>
    <w:p w14:paraId="7BB4EAFA" w14:textId="77777777" w:rsidR="00844C82" w:rsidRPr="00094787" w:rsidRDefault="00844C82" w:rsidP="00753DA1">
      <w:pPr>
        <w:tabs>
          <w:tab w:val="left" w:pos="709"/>
        </w:tabs>
        <w:rPr>
          <w:rFonts w:cs="Arial"/>
        </w:rPr>
      </w:pPr>
      <w:r w:rsidRPr="00094787">
        <w:rPr>
          <w:rFonts w:cs="Arial"/>
        </w:rPr>
        <w:t xml:space="preserve">An incomplete </w:t>
      </w:r>
      <w:r w:rsidR="00093CC4" w:rsidRPr="00094787">
        <w:rPr>
          <w:rFonts w:cs="Arial"/>
        </w:rPr>
        <w:t>Tender</w:t>
      </w:r>
      <w:r w:rsidRPr="00094787">
        <w:rPr>
          <w:rFonts w:cs="Arial"/>
        </w:rPr>
        <w:t xml:space="preserve"> form can lead to disqualification of the Tender. </w:t>
      </w:r>
    </w:p>
    <w:p w14:paraId="66A77E31" w14:textId="77777777" w:rsidR="00844C82" w:rsidRPr="00094787" w:rsidRDefault="00844C82" w:rsidP="00753DA1">
      <w:pPr>
        <w:tabs>
          <w:tab w:val="left" w:pos="709"/>
        </w:tabs>
        <w:rPr>
          <w:rFonts w:cs="Arial"/>
        </w:rPr>
      </w:pPr>
    </w:p>
    <w:p w14:paraId="42A103EE" w14:textId="77777777" w:rsidR="00844C82" w:rsidRDefault="00844C82" w:rsidP="00753DA1">
      <w:r w:rsidRPr="00094787">
        <w:t>The price evaluation will take place in accordance with the elements as mentioned in the survey stated below: the purchase price</w:t>
      </w:r>
      <w:r w:rsidR="00C70B16">
        <w:t xml:space="preserve"> of the </w:t>
      </w:r>
      <w:r w:rsidR="005413B4">
        <w:t>system</w:t>
      </w:r>
      <w:r w:rsidR="00FB0DDF">
        <w:t xml:space="preserve"> including documentation en shipment, the price for </w:t>
      </w:r>
      <w:r w:rsidR="00820B0D">
        <w:t xml:space="preserve">maintenance, </w:t>
      </w:r>
      <w:r w:rsidR="005413B4">
        <w:t>dismounting and removal of existing e-beam system</w:t>
      </w:r>
      <w:r w:rsidR="00FB0DDF">
        <w:t xml:space="preserve">. </w:t>
      </w:r>
      <w:r w:rsidRPr="00094787">
        <w:t xml:space="preserve">These elements will be added to calculate a total price. </w:t>
      </w:r>
    </w:p>
    <w:p w14:paraId="36208B0B" w14:textId="77777777" w:rsidR="00BF3B0D" w:rsidRDefault="00BF3B0D" w:rsidP="00753DA1"/>
    <w:p w14:paraId="1982E6B6" w14:textId="77777777" w:rsidR="00BF3B0D" w:rsidRPr="003B6C30" w:rsidRDefault="00BF3B0D" w:rsidP="00753DA1">
      <w:pPr>
        <w:rPr>
          <w:b/>
        </w:rPr>
      </w:pPr>
      <w:r w:rsidRPr="003B6C30">
        <w:rPr>
          <w:b/>
        </w:rPr>
        <w:t>Table Purchase price</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79"/>
        <w:gridCol w:w="4961"/>
        <w:gridCol w:w="2835"/>
      </w:tblGrid>
      <w:tr w:rsidR="00BF3B0D" w:rsidRPr="00381F95" w14:paraId="283F9098" w14:textId="77777777" w:rsidTr="00381F95">
        <w:tc>
          <w:tcPr>
            <w:tcW w:w="779" w:type="dxa"/>
            <w:shd w:val="clear" w:color="auto" w:fill="7F7F7F"/>
          </w:tcPr>
          <w:p w14:paraId="4DD9930E" w14:textId="77777777" w:rsidR="00BF3B0D" w:rsidRPr="00381F95" w:rsidRDefault="00BF3B0D" w:rsidP="00381F95">
            <w:pPr>
              <w:jc w:val="both"/>
              <w:rPr>
                <w:b/>
                <w:color w:val="FFFFFF"/>
              </w:rPr>
            </w:pPr>
            <w:r w:rsidRPr="00381F95">
              <w:rPr>
                <w:b/>
                <w:color w:val="FFFFFF"/>
              </w:rPr>
              <w:t>Item</w:t>
            </w:r>
          </w:p>
        </w:tc>
        <w:tc>
          <w:tcPr>
            <w:tcW w:w="4961" w:type="dxa"/>
            <w:shd w:val="clear" w:color="auto" w:fill="7F7F7F"/>
          </w:tcPr>
          <w:p w14:paraId="2EEB701B" w14:textId="77777777" w:rsidR="00BF3B0D" w:rsidRPr="00381F95" w:rsidRDefault="00BF3B0D" w:rsidP="00381F95">
            <w:pPr>
              <w:jc w:val="both"/>
              <w:rPr>
                <w:b/>
                <w:color w:val="FFFFFF"/>
              </w:rPr>
            </w:pPr>
            <w:r w:rsidRPr="00381F95">
              <w:rPr>
                <w:b/>
                <w:color w:val="FFFFFF"/>
              </w:rPr>
              <w:t>Description</w:t>
            </w:r>
          </w:p>
        </w:tc>
        <w:tc>
          <w:tcPr>
            <w:tcW w:w="2835" w:type="dxa"/>
            <w:shd w:val="clear" w:color="auto" w:fill="7F7F7F"/>
          </w:tcPr>
          <w:p w14:paraId="1938847E" w14:textId="77777777" w:rsidR="00BF3B0D" w:rsidRPr="00381F95" w:rsidRDefault="00BF3B0D" w:rsidP="00381F95">
            <w:pPr>
              <w:jc w:val="both"/>
              <w:rPr>
                <w:b/>
                <w:color w:val="FFFFFF"/>
              </w:rPr>
            </w:pPr>
            <w:r w:rsidRPr="00381F95">
              <w:rPr>
                <w:b/>
                <w:color w:val="FFFFFF"/>
              </w:rPr>
              <w:t>Price</w:t>
            </w:r>
          </w:p>
        </w:tc>
      </w:tr>
      <w:tr w:rsidR="00BF3B0D" w:rsidRPr="00381F95" w14:paraId="5DFE8E1C" w14:textId="77777777" w:rsidTr="00381F95">
        <w:tc>
          <w:tcPr>
            <w:tcW w:w="779" w:type="dxa"/>
          </w:tcPr>
          <w:p w14:paraId="299AE140" w14:textId="77777777" w:rsidR="00BF3B0D" w:rsidRPr="00381F95" w:rsidRDefault="00BF3B0D" w:rsidP="00381F95">
            <w:pPr>
              <w:jc w:val="both"/>
            </w:pPr>
            <w:r w:rsidRPr="00381F95">
              <w:t>1</w:t>
            </w:r>
          </w:p>
        </w:tc>
        <w:tc>
          <w:tcPr>
            <w:tcW w:w="4961" w:type="dxa"/>
          </w:tcPr>
          <w:p w14:paraId="35C01969" w14:textId="77777777" w:rsidR="00BF3B0D" w:rsidRPr="00381F95" w:rsidRDefault="005413B4" w:rsidP="00381F95">
            <w:pPr>
              <w:jc w:val="both"/>
            </w:pPr>
            <w:r>
              <w:t xml:space="preserve">System Price: </w:t>
            </w:r>
            <w:r w:rsidR="00BF3B0D" w:rsidRPr="00381F95">
              <w:t>Price of the system</w:t>
            </w:r>
            <w:r>
              <w:t>, including warranty, documentation, shipment,</w:t>
            </w:r>
            <w:r w:rsidR="009E60EA">
              <w:t xml:space="preserve"> </w:t>
            </w:r>
            <w:proofErr w:type="spellStart"/>
            <w:r w:rsidR="009E60EA">
              <w:t>etc</w:t>
            </w:r>
            <w:proofErr w:type="spellEnd"/>
            <w:r>
              <w:t xml:space="preserve"> as specified in the requirements</w:t>
            </w:r>
          </w:p>
        </w:tc>
        <w:tc>
          <w:tcPr>
            <w:tcW w:w="2835" w:type="dxa"/>
          </w:tcPr>
          <w:p w14:paraId="259B9DB9" w14:textId="77777777" w:rsidR="00BF3B0D" w:rsidRPr="00381F95" w:rsidRDefault="00BF3B0D" w:rsidP="00381F95">
            <w:pPr>
              <w:jc w:val="both"/>
            </w:pPr>
            <w:r w:rsidRPr="00381F95">
              <w:t>€</w:t>
            </w:r>
            <w:r w:rsidRPr="00381F95">
              <w:tab/>
            </w:r>
            <w:r w:rsidRPr="00381F95">
              <w:tab/>
              <w:t xml:space="preserve"> excl. VAT</w:t>
            </w:r>
          </w:p>
        </w:tc>
      </w:tr>
      <w:tr w:rsidR="00BF3B0D" w:rsidRPr="00381F95" w14:paraId="249E0DDD" w14:textId="77777777" w:rsidTr="00381F95">
        <w:tc>
          <w:tcPr>
            <w:tcW w:w="779" w:type="dxa"/>
          </w:tcPr>
          <w:p w14:paraId="099EA217" w14:textId="77777777" w:rsidR="00BF3B0D" w:rsidRPr="00381F95" w:rsidRDefault="00BF3B0D" w:rsidP="00381F95">
            <w:pPr>
              <w:jc w:val="both"/>
            </w:pPr>
            <w:r w:rsidRPr="00381F95">
              <w:t>2</w:t>
            </w:r>
          </w:p>
        </w:tc>
        <w:tc>
          <w:tcPr>
            <w:tcW w:w="4961" w:type="dxa"/>
          </w:tcPr>
          <w:p w14:paraId="25BCFEA2" w14:textId="77777777" w:rsidR="00BF3B0D" w:rsidRPr="00381F95" w:rsidRDefault="005413B4" w:rsidP="005413B4">
            <w:pPr>
              <w:jc w:val="both"/>
            </w:pPr>
            <w:r>
              <w:t xml:space="preserve">Maintenance Contract: </w:t>
            </w:r>
            <w:r w:rsidR="00BF3B0D" w:rsidRPr="00381F95">
              <w:t xml:space="preserve">Price of </w:t>
            </w:r>
            <w:r>
              <w:t>8</w:t>
            </w:r>
            <w:r w:rsidR="00BF3B0D" w:rsidRPr="00381F95">
              <w:t xml:space="preserve"> years maintenance contract </w:t>
            </w:r>
            <w:r>
              <w:t xml:space="preserve">to start </w:t>
            </w:r>
            <w:r w:rsidR="00BF3B0D" w:rsidRPr="00381F95">
              <w:t>after</w:t>
            </w:r>
            <w:r>
              <w:t xml:space="preserve"> the</w:t>
            </w:r>
            <w:r w:rsidR="00BF3B0D" w:rsidRPr="00381F95">
              <w:t xml:space="preserve"> 1 year warranty period</w:t>
            </w:r>
          </w:p>
        </w:tc>
        <w:tc>
          <w:tcPr>
            <w:tcW w:w="2835" w:type="dxa"/>
          </w:tcPr>
          <w:p w14:paraId="5E81621E" w14:textId="77777777" w:rsidR="00BF3B0D" w:rsidRPr="00381F95" w:rsidRDefault="003B6C30" w:rsidP="00381F95">
            <w:pPr>
              <w:jc w:val="both"/>
            </w:pPr>
            <w:r w:rsidRPr="00381F95">
              <w:t>€</w:t>
            </w:r>
            <w:r w:rsidRPr="00381F95">
              <w:tab/>
            </w:r>
            <w:r w:rsidRPr="00381F95">
              <w:tab/>
              <w:t xml:space="preserve"> excl. VAT</w:t>
            </w:r>
          </w:p>
        </w:tc>
      </w:tr>
      <w:tr w:rsidR="003B6C30" w:rsidRPr="00381F95" w14:paraId="5F8211B9" w14:textId="77777777" w:rsidTr="00381F95">
        <w:tc>
          <w:tcPr>
            <w:tcW w:w="779" w:type="dxa"/>
            <w:shd w:val="clear" w:color="auto" w:fill="D9D9D9"/>
          </w:tcPr>
          <w:p w14:paraId="5E869F84" w14:textId="77777777" w:rsidR="00BF3B0D" w:rsidRPr="00381F95" w:rsidRDefault="00BF3B0D" w:rsidP="00381F95">
            <w:pPr>
              <w:jc w:val="both"/>
            </w:pPr>
          </w:p>
        </w:tc>
        <w:tc>
          <w:tcPr>
            <w:tcW w:w="4961" w:type="dxa"/>
            <w:tcBorders>
              <w:right w:val="thickThinSmallGap" w:sz="24" w:space="0" w:color="auto"/>
            </w:tcBorders>
            <w:shd w:val="clear" w:color="auto" w:fill="D9D9D9"/>
          </w:tcPr>
          <w:p w14:paraId="6DA268B0" w14:textId="77777777" w:rsidR="00BF3B0D" w:rsidRPr="00381F95" w:rsidRDefault="00BF3B0D" w:rsidP="005413B4">
            <w:pPr>
              <w:jc w:val="both"/>
              <w:rPr>
                <w:b/>
                <w:i/>
              </w:rPr>
            </w:pPr>
            <w:r w:rsidRPr="00381F95">
              <w:rPr>
                <w:b/>
                <w:i/>
              </w:rPr>
              <w:t>TOTAL PRICE (1</w:t>
            </w:r>
            <w:r w:rsidR="003B6C30" w:rsidRPr="00381F95">
              <w:rPr>
                <w:b/>
                <w:i/>
              </w:rPr>
              <w:t xml:space="preserve"> </w:t>
            </w:r>
            <w:r w:rsidRPr="00381F95">
              <w:rPr>
                <w:b/>
                <w:i/>
              </w:rPr>
              <w:t>+</w:t>
            </w:r>
            <w:r w:rsidR="003B6C30" w:rsidRPr="00381F95">
              <w:rPr>
                <w:b/>
                <w:i/>
              </w:rPr>
              <w:t xml:space="preserve"> </w:t>
            </w:r>
            <w:r w:rsidRPr="00381F95">
              <w:rPr>
                <w:b/>
                <w:i/>
              </w:rPr>
              <w:t>2)</w:t>
            </w:r>
          </w:p>
        </w:tc>
        <w:tc>
          <w:tcPr>
            <w:tcW w:w="2835" w:type="dxa"/>
            <w:tcBorders>
              <w:top w:val="thickThinSmallGap" w:sz="24" w:space="0" w:color="auto"/>
              <w:left w:val="thickThinSmallGap" w:sz="24" w:space="0" w:color="auto"/>
              <w:bottom w:val="thinThickSmallGap" w:sz="24" w:space="0" w:color="auto"/>
              <w:right w:val="thinThickSmallGap" w:sz="24" w:space="0" w:color="auto"/>
            </w:tcBorders>
            <w:shd w:val="clear" w:color="auto" w:fill="D9D9D9"/>
          </w:tcPr>
          <w:p w14:paraId="0A970AB2" w14:textId="77777777" w:rsidR="00BF3B0D" w:rsidRPr="00381F95" w:rsidRDefault="003B6C30" w:rsidP="00381F95">
            <w:pPr>
              <w:jc w:val="both"/>
            </w:pPr>
            <w:r w:rsidRPr="00381F95">
              <w:t>€</w:t>
            </w:r>
            <w:r w:rsidRPr="00381F95">
              <w:tab/>
            </w:r>
            <w:r w:rsidRPr="00381F95">
              <w:tab/>
              <w:t xml:space="preserve"> excl. VAT</w:t>
            </w:r>
          </w:p>
        </w:tc>
      </w:tr>
    </w:tbl>
    <w:p w14:paraId="1BEED5DA" w14:textId="77777777" w:rsidR="00844C82" w:rsidRPr="00094787" w:rsidRDefault="00844C82" w:rsidP="00753DA1"/>
    <w:p w14:paraId="348ED866" w14:textId="77777777" w:rsidR="005837AF" w:rsidRPr="00094787" w:rsidRDefault="006121B3" w:rsidP="00753DA1">
      <w:pPr>
        <w:spacing w:after="720"/>
      </w:pPr>
      <w:r w:rsidRPr="00094787">
        <w:t>We confirm that the goods and services offered fully meet the required specifications.</w:t>
      </w:r>
      <w:r w:rsidRPr="00094787">
        <w:br/>
      </w:r>
      <w:r w:rsidR="00416745" w:rsidRPr="00094787">
        <w:br/>
      </w:r>
      <w:r w:rsidR="00416745" w:rsidRPr="00094787">
        <w:br/>
      </w:r>
      <w:r w:rsidRPr="00094787">
        <w:t>Authorised Signature</w:t>
      </w:r>
      <w:r w:rsidRPr="00094787">
        <w:tab/>
      </w:r>
      <w:r w:rsidRPr="00094787">
        <w:tab/>
      </w:r>
      <w:r w:rsidRPr="00094787">
        <w:tab/>
        <w:t>Name in Capitals</w:t>
      </w:r>
      <w:r w:rsidRPr="00094787">
        <w:tab/>
      </w:r>
      <w:r w:rsidRPr="00094787">
        <w:tab/>
        <w:t>Position</w:t>
      </w:r>
      <w:r w:rsidRPr="00094787">
        <w:br/>
      </w:r>
      <w:r w:rsidRPr="00094787">
        <w:br/>
      </w:r>
      <w:r w:rsidRPr="00094787">
        <w:br/>
        <w:t>Company Name and Address</w:t>
      </w:r>
      <w:r w:rsidRPr="00094787">
        <w:tab/>
      </w:r>
      <w:r w:rsidRPr="00094787">
        <w:tab/>
        <w:t xml:space="preserve">Company Registration No: </w:t>
      </w:r>
      <w:r w:rsidRPr="00094787">
        <w:br/>
        <w:t xml:space="preserve">Telephone: </w:t>
      </w:r>
      <w:r w:rsidR="00C21F08" w:rsidRPr="00094787">
        <w:br/>
      </w:r>
      <w:r w:rsidRPr="00094787">
        <w:t>Fax:</w:t>
      </w:r>
    </w:p>
    <w:p w14:paraId="6710907A" w14:textId="77777777" w:rsidR="00F87439" w:rsidRPr="00094787" w:rsidRDefault="005837AF" w:rsidP="00753DA1">
      <w:pPr>
        <w:pStyle w:val="Kop1"/>
        <w:rPr>
          <w:sz w:val="28"/>
          <w:szCs w:val="28"/>
        </w:rPr>
      </w:pPr>
      <w:r>
        <w:br w:type="page"/>
      </w:r>
      <w:bookmarkStart w:id="527" w:name="_Toc191888545"/>
      <w:bookmarkStart w:id="528" w:name="_Toc191888711"/>
      <w:bookmarkStart w:id="529" w:name="_Toc249760674"/>
      <w:bookmarkStart w:id="530" w:name="_Toc249760843"/>
      <w:bookmarkStart w:id="531" w:name="_Toc249862576"/>
      <w:bookmarkStart w:id="532" w:name="_Toc249863646"/>
      <w:r w:rsidR="004118A1" w:rsidRPr="00094787">
        <w:rPr>
          <w:sz w:val="28"/>
          <w:szCs w:val="28"/>
        </w:rPr>
        <w:lastRenderedPageBreak/>
        <w:t xml:space="preserve"> </w:t>
      </w:r>
      <w:bookmarkStart w:id="533" w:name="_Toc468723388"/>
      <w:r w:rsidR="00F87439" w:rsidRPr="00094787">
        <w:rPr>
          <w:sz w:val="28"/>
          <w:szCs w:val="28"/>
        </w:rPr>
        <w:t xml:space="preserve">Appendix </w:t>
      </w:r>
      <w:r w:rsidR="004118A1">
        <w:rPr>
          <w:sz w:val="28"/>
          <w:szCs w:val="28"/>
        </w:rPr>
        <w:t>G</w:t>
      </w:r>
      <w:r w:rsidR="00422151" w:rsidRPr="00094787">
        <w:rPr>
          <w:sz w:val="28"/>
          <w:szCs w:val="28"/>
        </w:rPr>
        <w:t>:</w:t>
      </w:r>
      <w:r w:rsidR="00F87439" w:rsidRPr="00094787">
        <w:rPr>
          <w:sz w:val="28"/>
          <w:szCs w:val="28"/>
        </w:rPr>
        <w:t xml:space="preserve"> Letter of acceptance regarding the final draft contract</w:t>
      </w:r>
      <w:bookmarkEnd w:id="533"/>
      <w:r w:rsidR="00F87439" w:rsidRPr="00094787">
        <w:rPr>
          <w:sz w:val="28"/>
          <w:szCs w:val="28"/>
        </w:rPr>
        <w:t xml:space="preserve"> </w:t>
      </w:r>
    </w:p>
    <w:p w14:paraId="018386D8" w14:textId="77777777" w:rsidR="00F71F46" w:rsidRDefault="00F71F46" w:rsidP="00753DA1">
      <w:pPr>
        <w:pStyle w:val="Kop1"/>
      </w:pPr>
    </w:p>
    <w:p w14:paraId="2DD8BCE0" w14:textId="77777777" w:rsidR="00F71F46" w:rsidRDefault="00F71F46" w:rsidP="00753DA1">
      <w:pPr>
        <w:pStyle w:val="Kop1"/>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4323"/>
      </w:tblGrid>
      <w:tr w:rsidR="00F71F46" w:rsidRPr="00047E41" w14:paraId="18546F34" w14:textId="77777777" w:rsidTr="00F71F46">
        <w:trPr>
          <w:cantSplit/>
        </w:trPr>
        <w:tc>
          <w:tcPr>
            <w:tcW w:w="4323" w:type="dxa"/>
            <w:shd w:val="clear" w:color="auto" w:fill="606060"/>
          </w:tcPr>
          <w:p w14:paraId="6ED29DE3" w14:textId="77777777" w:rsidR="00F71F46" w:rsidRPr="00047E41" w:rsidRDefault="00F71F46" w:rsidP="00DA40C2">
            <w:pPr>
              <w:spacing w:before="1" w:after="1"/>
              <w:rPr>
                <w:b/>
                <w:color w:val="FFFFFF"/>
              </w:rPr>
            </w:pPr>
            <w:r w:rsidRPr="00047E41">
              <w:rPr>
                <w:b/>
                <w:color w:val="FFFFFF"/>
              </w:rPr>
              <w:t>Letter of acceptance regarding the final draft contract</w:t>
            </w:r>
          </w:p>
        </w:tc>
        <w:tc>
          <w:tcPr>
            <w:tcW w:w="4323" w:type="dxa"/>
            <w:shd w:val="clear" w:color="auto" w:fill="606060"/>
          </w:tcPr>
          <w:p w14:paraId="210001DE" w14:textId="77777777" w:rsidR="00F71F46" w:rsidRPr="00047E41" w:rsidRDefault="00F71F46" w:rsidP="00DA40C2">
            <w:pPr>
              <w:spacing w:before="1" w:after="1"/>
              <w:rPr>
                <w:b/>
                <w:color w:val="FFFFFF"/>
              </w:rPr>
            </w:pPr>
            <w:r w:rsidRPr="00047E41">
              <w:rPr>
                <w:b/>
                <w:color w:val="FFFFFF"/>
              </w:rPr>
              <w:t xml:space="preserve">Tenderer declares to accept the final draft contract drawn up by </w:t>
            </w:r>
            <w:r w:rsidR="00A12FF7">
              <w:rPr>
                <w:b/>
                <w:color w:val="FFFFFF"/>
              </w:rPr>
              <w:t>AMOLF</w:t>
            </w:r>
          </w:p>
        </w:tc>
      </w:tr>
      <w:tr w:rsidR="00F71F46" w:rsidRPr="00047E41" w14:paraId="5770EBDD" w14:textId="77777777" w:rsidTr="00DA40C2">
        <w:trPr>
          <w:cantSplit/>
        </w:trPr>
        <w:tc>
          <w:tcPr>
            <w:tcW w:w="4323" w:type="dxa"/>
            <w:tcBorders>
              <w:top w:val="single" w:sz="2" w:space="0" w:color="auto"/>
              <w:right w:val="single" w:sz="2" w:space="0" w:color="auto"/>
            </w:tcBorders>
          </w:tcPr>
          <w:p w14:paraId="7A3AD14A" w14:textId="77777777" w:rsidR="00F71F46" w:rsidRPr="00047E41" w:rsidRDefault="00F71F46" w:rsidP="00DA40C2">
            <w:pPr>
              <w:spacing w:before="1" w:after="1"/>
              <w:rPr>
                <w:b/>
              </w:rPr>
            </w:pPr>
          </w:p>
        </w:tc>
        <w:tc>
          <w:tcPr>
            <w:tcW w:w="4323" w:type="dxa"/>
            <w:tcBorders>
              <w:left w:val="single" w:sz="2" w:space="0" w:color="auto"/>
            </w:tcBorders>
          </w:tcPr>
          <w:p w14:paraId="3D7BF4F3" w14:textId="77777777" w:rsidR="00F71F46" w:rsidRPr="00047E41" w:rsidRDefault="00F71F46" w:rsidP="00DA40C2">
            <w:pPr>
              <w:spacing w:before="1" w:after="1"/>
              <w:rPr>
                <w:b/>
              </w:rPr>
            </w:pPr>
          </w:p>
        </w:tc>
      </w:tr>
      <w:tr w:rsidR="00F71F46" w14:paraId="1E5ADE54" w14:textId="77777777" w:rsidTr="00DA40C2">
        <w:trPr>
          <w:cantSplit/>
        </w:trPr>
        <w:tc>
          <w:tcPr>
            <w:tcW w:w="4323" w:type="dxa"/>
            <w:tcBorders>
              <w:right w:val="single" w:sz="2" w:space="0" w:color="auto"/>
            </w:tcBorders>
          </w:tcPr>
          <w:p w14:paraId="2215521B" w14:textId="77777777" w:rsidR="00F71F46" w:rsidRDefault="00F71F46" w:rsidP="00DA40C2">
            <w:pPr>
              <w:rPr>
                <w:bCs/>
              </w:rPr>
            </w:pPr>
            <w:r>
              <w:rPr>
                <w:bCs/>
              </w:rPr>
              <w:t>Name of Tenderer:</w:t>
            </w:r>
          </w:p>
        </w:tc>
        <w:tc>
          <w:tcPr>
            <w:tcW w:w="4323" w:type="dxa"/>
            <w:tcBorders>
              <w:left w:val="single" w:sz="2" w:space="0" w:color="auto"/>
            </w:tcBorders>
          </w:tcPr>
          <w:p w14:paraId="26FBA0F7" w14:textId="77777777" w:rsidR="00F71F46" w:rsidRDefault="00F71F46" w:rsidP="00DA40C2">
            <w:pPr>
              <w:spacing w:before="1" w:after="1"/>
              <w:rPr>
                <w:b/>
              </w:rPr>
            </w:pPr>
          </w:p>
        </w:tc>
      </w:tr>
      <w:tr w:rsidR="00F71F46" w14:paraId="7C159AE5" w14:textId="77777777" w:rsidTr="00DA40C2">
        <w:trPr>
          <w:cantSplit/>
        </w:trPr>
        <w:tc>
          <w:tcPr>
            <w:tcW w:w="4323" w:type="dxa"/>
            <w:tcBorders>
              <w:right w:val="single" w:sz="2" w:space="0" w:color="auto"/>
            </w:tcBorders>
          </w:tcPr>
          <w:p w14:paraId="1F0FF1A4" w14:textId="77777777" w:rsidR="00F71F46" w:rsidRDefault="00F71F46" w:rsidP="00DA40C2">
            <w:pPr>
              <w:rPr>
                <w:bCs/>
              </w:rPr>
            </w:pPr>
            <w:r>
              <w:rPr>
                <w:bCs/>
              </w:rPr>
              <w:t>Name/position of signatory:</w:t>
            </w:r>
          </w:p>
        </w:tc>
        <w:tc>
          <w:tcPr>
            <w:tcW w:w="4323" w:type="dxa"/>
            <w:tcBorders>
              <w:left w:val="single" w:sz="2" w:space="0" w:color="auto"/>
            </w:tcBorders>
          </w:tcPr>
          <w:p w14:paraId="41B5F21A" w14:textId="77777777" w:rsidR="00F71F46" w:rsidRDefault="00F71F46" w:rsidP="00DA40C2">
            <w:pPr>
              <w:spacing w:before="1" w:after="1"/>
              <w:rPr>
                <w:b/>
              </w:rPr>
            </w:pPr>
          </w:p>
        </w:tc>
      </w:tr>
      <w:tr w:rsidR="00F71F46" w14:paraId="517F6C0C" w14:textId="77777777" w:rsidTr="00DA40C2">
        <w:trPr>
          <w:cantSplit/>
        </w:trPr>
        <w:tc>
          <w:tcPr>
            <w:tcW w:w="4323" w:type="dxa"/>
            <w:tcBorders>
              <w:right w:val="single" w:sz="2" w:space="0" w:color="auto"/>
            </w:tcBorders>
          </w:tcPr>
          <w:p w14:paraId="63E44005" w14:textId="77777777" w:rsidR="00F71F46" w:rsidRDefault="00F71F46" w:rsidP="00DA40C2">
            <w:pPr>
              <w:rPr>
                <w:bCs/>
                <w:lang w:val="fr-FR"/>
              </w:rPr>
            </w:pPr>
            <w:r>
              <w:rPr>
                <w:bCs/>
                <w:lang w:val="fr-FR"/>
              </w:rPr>
              <w:t>Signature:</w:t>
            </w:r>
          </w:p>
          <w:p w14:paraId="4678F155" w14:textId="77777777" w:rsidR="00F71F46" w:rsidRDefault="00F71F46" w:rsidP="00DA40C2">
            <w:pPr>
              <w:rPr>
                <w:bCs/>
                <w:lang w:val="fr-FR"/>
              </w:rPr>
            </w:pPr>
          </w:p>
        </w:tc>
        <w:tc>
          <w:tcPr>
            <w:tcW w:w="4323" w:type="dxa"/>
            <w:tcBorders>
              <w:left w:val="single" w:sz="2" w:space="0" w:color="auto"/>
            </w:tcBorders>
          </w:tcPr>
          <w:p w14:paraId="28CF2AD6" w14:textId="77777777" w:rsidR="00F71F46" w:rsidRDefault="00F71F46" w:rsidP="00DA40C2">
            <w:pPr>
              <w:spacing w:before="1" w:after="1"/>
              <w:rPr>
                <w:b/>
              </w:rPr>
            </w:pPr>
          </w:p>
          <w:p w14:paraId="2EAB2F3B" w14:textId="77777777" w:rsidR="00F71F46" w:rsidRDefault="00F71F46" w:rsidP="00DA40C2">
            <w:pPr>
              <w:spacing w:before="1" w:after="1"/>
              <w:rPr>
                <w:b/>
              </w:rPr>
            </w:pPr>
          </w:p>
          <w:p w14:paraId="783FBBF4" w14:textId="77777777" w:rsidR="00F71F46" w:rsidRDefault="00F71F46" w:rsidP="00DA40C2">
            <w:pPr>
              <w:spacing w:before="1" w:after="1"/>
              <w:rPr>
                <w:b/>
              </w:rPr>
            </w:pPr>
          </w:p>
          <w:p w14:paraId="401A7175" w14:textId="77777777" w:rsidR="00F71F46" w:rsidRDefault="00F71F46" w:rsidP="00DA40C2">
            <w:pPr>
              <w:spacing w:before="1" w:after="1"/>
              <w:rPr>
                <w:b/>
              </w:rPr>
            </w:pPr>
          </w:p>
        </w:tc>
      </w:tr>
      <w:tr w:rsidR="00F71F46" w14:paraId="51115F65" w14:textId="77777777" w:rsidTr="00DA40C2">
        <w:trPr>
          <w:cantSplit/>
        </w:trPr>
        <w:tc>
          <w:tcPr>
            <w:tcW w:w="4323" w:type="dxa"/>
            <w:tcBorders>
              <w:right w:val="single" w:sz="2" w:space="0" w:color="auto"/>
            </w:tcBorders>
          </w:tcPr>
          <w:p w14:paraId="2060DA55" w14:textId="77777777" w:rsidR="00F71F46" w:rsidRDefault="00F71F46" w:rsidP="00DA40C2">
            <w:pPr>
              <w:rPr>
                <w:bCs/>
                <w:lang w:val="fr-FR"/>
              </w:rPr>
            </w:pPr>
            <w:r>
              <w:rPr>
                <w:bCs/>
                <w:lang w:val="fr-FR"/>
              </w:rPr>
              <w:t>Date:</w:t>
            </w:r>
          </w:p>
        </w:tc>
        <w:tc>
          <w:tcPr>
            <w:tcW w:w="4323" w:type="dxa"/>
            <w:tcBorders>
              <w:left w:val="single" w:sz="2" w:space="0" w:color="auto"/>
              <w:bottom w:val="single" w:sz="2" w:space="0" w:color="auto"/>
            </w:tcBorders>
          </w:tcPr>
          <w:p w14:paraId="3EA4BDC7" w14:textId="77777777" w:rsidR="00F71F46" w:rsidRDefault="00F71F46" w:rsidP="00DA40C2">
            <w:pPr>
              <w:spacing w:before="1" w:after="1"/>
              <w:rPr>
                <w:b/>
              </w:rPr>
            </w:pPr>
          </w:p>
        </w:tc>
      </w:tr>
    </w:tbl>
    <w:p w14:paraId="2285994F" w14:textId="77777777" w:rsidR="00DF5172" w:rsidRPr="00094787" w:rsidRDefault="00F87439" w:rsidP="00753DA1">
      <w:pPr>
        <w:pStyle w:val="Kop1"/>
        <w:rPr>
          <w:sz w:val="28"/>
          <w:szCs w:val="28"/>
        </w:rPr>
      </w:pPr>
      <w:r>
        <w:br w:type="page"/>
      </w:r>
      <w:bookmarkStart w:id="534" w:name="_Toc468723389"/>
      <w:r w:rsidR="00DF5172" w:rsidRPr="00094787">
        <w:rPr>
          <w:sz w:val="28"/>
          <w:szCs w:val="28"/>
        </w:rPr>
        <w:lastRenderedPageBreak/>
        <w:t xml:space="preserve">Appendix </w:t>
      </w:r>
      <w:r w:rsidR="004118A1">
        <w:rPr>
          <w:sz w:val="28"/>
          <w:szCs w:val="28"/>
        </w:rPr>
        <w:t>H</w:t>
      </w:r>
      <w:r w:rsidR="00422151" w:rsidRPr="00094787">
        <w:rPr>
          <w:sz w:val="28"/>
          <w:szCs w:val="28"/>
        </w:rPr>
        <w:t>:</w:t>
      </w:r>
      <w:r w:rsidR="00DF5172" w:rsidRPr="00094787">
        <w:rPr>
          <w:sz w:val="28"/>
          <w:szCs w:val="28"/>
        </w:rPr>
        <w:t xml:space="preserve"> </w:t>
      </w:r>
      <w:bookmarkEnd w:id="527"/>
      <w:bookmarkEnd w:id="528"/>
      <w:bookmarkEnd w:id="529"/>
      <w:bookmarkEnd w:id="530"/>
      <w:bookmarkEnd w:id="531"/>
      <w:bookmarkEnd w:id="532"/>
      <w:r w:rsidR="00487E47" w:rsidRPr="00094787">
        <w:rPr>
          <w:sz w:val="28"/>
          <w:szCs w:val="28"/>
        </w:rPr>
        <w:t xml:space="preserve">Form for </w:t>
      </w:r>
      <w:r w:rsidR="005108F5" w:rsidRPr="00094787">
        <w:rPr>
          <w:sz w:val="28"/>
          <w:szCs w:val="28"/>
        </w:rPr>
        <w:t>Enquiries</w:t>
      </w:r>
      <w:bookmarkEnd w:id="534"/>
    </w:p>
    <w:p w14:paraId="7A572996" w14:textId="77777777" w:rsidR="00DF5172" w:rsidRDefault="00DF5172" w:rsidP="00753DA1"/>
    <w:tbl>
      <w:tblPr>
        <w:tblW w:w="1021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0"/>
        <w:gridCol w:w="6215"/>
        <w:gridCol w:w="1837"/>
      </w:tblGrid>
      <w:tr w:rsidR="00487E47" w:rsidRPr="002C0516" w14:paraId="3A0EBF15" w14:textId="77777777" w:rsidTr="00C575C5">
        <w:trPr>
          <w:trHeight w:val="586"/>
        </w:trPr>
        <w:tc>
          <w:tcPr>
            <w:tcW w:w="10212" w:type="dxa"/>
            <w:gridSpan w:val="3"/>
            <w:shd w:val="clear" w:color="auto" w:fill="95B3D7"/>
            <w:noWrap/>
          </w:tcPr>
          <w:p w14:paraId="7CE3610A" w14:textId="77777777" w:rsidR="00487E47" w:rsidRPr="002C0516" w:rsidRDefault="00487E47" w:rsidP="005413B4">
            <w:pPr>
              <w:rPr>
                <w:rFonts w:cs="Arial"/>
                <w:szCs w:val="22"/>
              </w:rPr>
            </w:pPr>
            <w:r w:rsidRPr="002C0516">
              <w:rPr>
                <w:rFonts w:cs="Arial"/>
                <w:szCs w:val="22"/>
              </w:rPr>
              <w:t>Enquiries r</w:t>
            </w:r>
            <w:r w:rsidR="004E2AE4">
              <w:rPr>
                <w:rFonts w:cs="Arial"/>
                <w:szCs w:val="22"/>
              </w:rPr>
              <w:t>elating to the Tender procedure</w:t>
            </w:r>
            <w:r>
              <w:rPr>
                <w:rFonts w:cs="Arial"/>
                <w:szCs w:val="22"/>
              </w:rPr>
              <w:br/>
              <w:t>Reference no</w:t>
            </w:r>
            <w:r w:rsidR="004E2AE4">
              <w:rPr>
                <w:rFonts w:cs="Arial"/>
                <w:szCs w:val="22"/>
              </w:rPr>
              <w:t xml:space="preserve"> </w:t>
            </w:r>
          </w:p>
        </w:tc>
      </w:tr>
      <w:tr w:rsidR="00487E47" w:rsidRPr="002C0516" w14:paraId="543C20AE" w14:textId="77777777" w:rsidTr="00C575C5">
        <w:trPr>
          <w:trHeight w:val="300"/>
        </w:trPr>
        <w:tc>
          <w:tcPr>
            <w:tcW w:w="2160" w:type="dxa"/>
            <w:shd w:val="clear" w:color="auto" w:fill="auto"/>
            <w:noWrap/>
          </w:tcPr>
          <w:p w14:paraId="62C56B9B" w14:textId="77777777" w:rsidR="00487E47" w:rsidRPr="002C0516" w:rsidRDefault="00487E47" w:rsidP="00753DA1">
            <w:pPr>
              <w:rPr>
                <w:rFonts w:cs="Arial"/>
              </w:rPr>
            </w:pPr>
            <w:r w:rsidRPr="002C0516">
              <w:rPr>
                <w:rFonts w:cs="Arial"/>
              </w:rPr>
              <w:t xml:space="preserve">Name </w:t>
            </w:r>
            <w:r>
              <w:rPr>
                <w:rFonts w:cs="Arial"/>
              </w:rPr>
              <w:t>applicant</w:t>
            </w:r>
            <w:r w:rsidRPr="002C0516">
              <w:rPr>
                <w:rFonts w:cs="Arial"/>
              </w:rPr>
              <w:t>:</w:t>
            </w:r>
          </w:p>
        </w:tc>
        <w:tc>
          <w:tcPr>
            <w:tcW w:w="6215" w:type="dxa"/>
            <w:shd w:val="clear" w:color="auto" w:fill="auto"/>
            <w:noWrap/>
          </w:tcPr>
          <w:p w14:paraId="4ABE177D" w14:textId="77777777" w:rsidR="00487E47" w:rsidRPr="002C0516" w:rsidRDefault="00487E47" w:rsidP="00753DA1">
            <w:pPr>
              <w:rPr>
                <w:rFonts w:cs="Arial"/>
              </w:rPr>
            </w:pPr>
          </w:p>
        </w:tc>
        <w:tc>
          <w:tcPr>
            <w:tcW w:w="1837" w:type="dxa"/>
            <w:shd w:val="clear" w:color="auto" w:fill="auto"/>
            <w:noWrap/>
          </w:tcPr>
          <w:p w14:paraId="7997EBC0" w14:textId="77777777" w:rsidR="00487E47" w:rsidRPr="002C0516" w:rsidRDefault="00487E47" w:rsidP="00753DA1">
            <w:pPr>
              <w:rPr>
                <w:rFonts w:cs="Arial"/>
              </w:rPr>
            </w:pPr>
            <w:r w:rsidRPr="002C0516">
              <w:rPr>
                <w:rFonts w:cs="Arial"/>
              </w:rPr>
              <w:t> </w:t>
            </w:r>
          </w:p>
        </w:tc>
      </w:tr>
      <w:tr w:rsidR="00487E47" w:rsidRPr="002C0516" w14:paraId="1D955247" w14:textId="77777777" w:rsidTr="00C575C5">
        <w:trPr>
          <w:trHeight w:val="300"/>
        </w:trPr>
        <w:tc>
          <w:tcPr>
            <w:tcW w:w="2160" w:type="dxa"/>
            <w:shd w:val="clear" w:color="auto" w:fill="auto"/>
            <w:noWrap/>
          </w:tcPr>
          <w:p w14:paraId="21BE9DD6" w14:textId="77777777" w:rsidR="00487E47" w:rsidRPr="002C0516" w:rsidRDefault="00487E47" w:rsidP="00753DA1">
            <w:pPr>
              <w:rPr>
                <w:rFonts w:cs="Arial"/>
              </w:rPr>
            </w:pPr>
            <w:r w:rsidRPr="002C0516">
              <w:rPr>
                <w:rFonts w:cs="Arial"/>
              </w:rPr>
              <w:t>Nam</w:t>
            </w:r>
            <w:r>
              <w:rPr>
                <w:rFonts w:cs="Arial"/>
              </w:rPr>
              <w:t xml:space="preserve">e </w:t>
            </w:r>
            <w:r w:rsidRPr="002A161B">
              <w:rPr>
                <w:rFonts w:cs="Arial"/>
              </w:rPr>
              <w:t>contact person</w:t>
            </w:r>
            <w:r>
              <w:rPr>
                <w:rFonts w:cs="Arial"/>
              </w:rPr>
              <w:t>:</w:t>
            </w:r>
          </w:p>
        </w:tc>
        <w:tc>
          <w:tcPr>
            <w:tcW w:w="6215" w:type="dxa"/>
            <w:shd w:val="clear" w:color="auto" w:fill="auto"/>
            <w:noWrap/>
          </w:tcPr>
          <w:p w14:paraId="28B9E06D" w14:textId="77777777" w:rsidR="00487E47" w:rsidRPr="002C0516" w:rsidRDefault="00487E47" w:rsidP="00753DA1">
            <w:pPr>
              <w:rPr>
                <w:rFonts w:cs="Arial"/>
              </w:rPr>
            </w:pPr>
          </w:p>
        </w:tc>
        <w:tc>
          <w:tcPr>
            <w:tcW w:w="1837" w:type="dxa"/>
            <w:shd w:val="clear" w:color="auto" w:fill="auto"/>
            <w:noWrap/>
          </w:tcPr>
          <w:p w14:paraId="7DE38C96" w14:textId="77777777" w:rsidR="00487E47" w:rsidRPr="002C0516" w:rsidRDefault="00487E47" w:rsidP="00753DA1">
            <w:pPr>
              <w:rPr>
                <w:rFonts w:cs="Arial"/>
              </w:rPr>
            </w:pPr>
            <w:r w:rsidRPr="002C0516">
              <w:rPr>
                <w:rFonts w:cs="Arial"/>
              </w:rPr>
              <w:t> </w:t>
            </w:r>
          </w:p>
        </w:tc>
      </w:tr>
      <w:tr w:rsidR="00487E47" w:rsidRPr="002C0516" w14:paraId="35501140" w14:textId="77777777" w:rsidTr="00C575C5">
        <w:trPr>
          <w:trHeight w:val="300"/>
        </w:trPr>
        <w:tc>
          <w:tcPr>
            <w:tcW w:w="2160" w:type="dxa"/>
            <w:shd w:val="clear" w:color="auto" w:fill="auto"/>
            <w:noWrap/>
          </w:tcPr>
          <w:p w14:paraId="048223F8" w14:textId="77777777" w:rsidR="00487E47" w:rsidRPr="002C0516" w:rsidRDefault="00487E47" w:rsidP="00753DA1">
            <w:pPr>
              <w:rPr>
                <w:rFonts w:cs="Arial"/>
              </w:rPr>
            </w:pPr>
            <w:r w:rsidRPr="002C0516">
              <w:rPr>
                <w:rFonts w:cs="Arial"/>
              </w:rPr>
              <w:t>Tel.</w:t>
            </w:r>
            <w:r>
              <w:rPr>
                <w:rFonts w:cs="Arial"/>
              </w:rPr>
              <w:t xml:space="preserve"> </w:t>
            </w:r>
            <w:r w:rsidRPr="002C0516">
              <w:rPr>
                <w:rFonts w:cs="Arial"/>
              </w:rPr>
              <w:t>num</w:t>
            </w:r>
            <w:r>
              <w:rPr>
                <w:rFonts w:cs="Arial"/>
              </w:rPr>
              <w:t>b</w:t>
            </w:r>
            <w:r w:rsidRPr="002C0516">
              <w:rPr>
                <w:rFonts w:cs="Arial"/>
              </w:rPr>
              <w:t>er:</w:t>
            </w:r>
          </w:p>
        </w:tc>
        <w:tc>
          <w:tcPr>
            <w:tcW w:w="6215" w:type="dxa"/>
            <w:shd w:val="clear" w:color="auto" w:fill="auto"/>
            <w:noWrap/>
          </w:tcPr>
          <w:p w14:paraId="0FAAA116" w14:textId="77777777" w:rsidR="00487E47" w:rsidRPr="002C0516" w:rsidRDefault="00487E47" w:rsidP="00753DA1">
            <w:pPr>
              <w:spacing w:line="233" w:lineRule="auto"/>
              <w:rPr>
                <w:rFonts w:cs="Arial"/>
              </w:rPr>
            </w:pPr>
          </w:p>
        </w:tc>
        <w:tc>
          <w:tcPr>
            <w:tcW w:w="1837" w:type="dxa"/>
            <w:shd w:val="clear" w:color="auto" w:fill="auto"/>
            <w:noWrap/>
          </w:tcPr>
          <w:p w14:paraId="1FF2811E" w14:textId="77777777" w:rsidR="00487E47" w:rsidRPr="002C0516" w:rsidRDefault="00487E47" w:rsidP="00753DA1">
            <w:pPr>
              <w:spacing w:line="233" w:lineRule="auto"/>
              <w:rPr>
                <w:rFonts w:cs="Arial"/>
              </w:rPr>
            </w:pPr>
          </w:p>
        </w:tc>
      </w:tr>
      <w:tr w:rsidR="00487E47" w:rsidRPr="002C0516" w14:paraId="1E95844D" w14:textId="77777777" w:rsidTr="00C575C5">
        <w:trPr>
          <w:trHeight w:val="300"/>
        </w:trPr>
        <w:tc>
          <w:tcPr>
            <w:tcW w:w="2160" w:type="dxa"/>
            <w:shd w:val="clear" w:color="auto" w:fill="auto"/>
            <w:noWrap/>
          </w:tcPr>
          <w:p w14:paraId="5BB28450" w14:textId="77777777" w:rsidR="00487E47" w:rsidRPr="002C0516" w:rsidRDefault="00487E47" w:rsidP="00753DA1">
            <w:pPr>
              <w:rPr>
                <w:rFonts w:cs="Arial"/>
              </w:rPr>
            </w:pPr>
            <w:r w:rsidRPr="002C0516">
              <w:rPr>
                <w:rFonts w:cs="Arial"/>
              </w:rPr>
              <w:t>E-mail:</w:t>
            </w:r>
          </w:p>
        </w:tc>
        <w:tc>
          <w:tcPr>
            <w:tcW w:w="6215" w:type="dxa"/>
            <w:shd w:val="clear" w:color="auto" w:fill="auto"/>
            <w:noWrap/>
          </w:tcPr>
          <w:p w14:paraId="6A8AD683" w14:textId="77777777" w:rsidR="00487E47" w:rsidRPr="002C0516" w:rsidRDefault="00487E47" w:rsidP="00753DA1">
            <w:pPr>
              <w:spacing w:line="233" w:lineRule="auto"/>
              <w:rPr>
                <w:rFonts w:cs="Arial"/>
              </w:rPr>
            </w:pPr>
            <w:r w:rsidRPr="002C0516">
              <w:rPr>
                <w:rFonts w:cs="Arial"/>
              </w:rPr>
              <w:t> </w:t>
            </w:r>
          </w:p>
        </w:tc>
        <w:tc>
          <w:tcPr>
            <w:tcW w:w="1837" w:type="dxa"/>
            <w:shd w:val="clear" w:color="auto" w:fill="auto"/>
            <w:noWrap/>
          </w:tcPr>
          <w:p w14:paraId="6B545D8B" w14:textId="77777777" w:rsidR="00487E47" w:rsidRPr="002C0516" w:rsidRDefault="00487E47" w:rsidP="00753DA1">
            <w:pPr>
              <w:rPr>
                <w:rFonts w:cs="Arial"/>
              </w:rPr>
            </w:pPr>
            <w:r w:rsidRPr="002C0516">
              <w:rPr>
                <w:rFonts w:cs="Arial"/>
              </w:rPr>
              <w:t> </w:t>
            </w:r>
          </w:p>
        </w:tc>
      </w:tr>
      <w:tr w:rsidR="00487E47" w:rsidRPr="002C0516" w14:paraId="5BCFE0D2" w14:textId="77777777" w:rsidTr="00C575C5">
        <w:trPr>
          <w:trHeight w:val="300"/>
        </w:trPr>
        <w:tc>
          <w:tcPr>
            <w:tcW w:w="2160" w:type="dxa"/>
            <w:shd w:val="clear" w:color="auto" w:fill="auto"/>
          </w:tcPr>
          <w:p w14:paraId="6901398A" w14:textId="77777777" w:rsidR="00487E47" w:rsidRPr="002C0516" w:rsidRDefault="00487E47" w:rsidP="00753DA1">
            <w:pPr>
              <w:rPr>
                <w:rFonts w:cs="Arial"/>
              </w:rPr>
            </w:pPr>
            <w:r w:rsidRPr="002C0516">
              <w:rPr>
                <w:rFonts w:cs="Arial"/>
              </w:rPr>
              <w:t>Dat</w:t>
            </w:r>
            <w:r>
              <w:rPr>
                <w:rFonts w:cs="Arial"/>
              </w:rPr>
              <w:t>e</w:t>
            </w:r>
            <w:r w:rsidRPr="002C0516">
              <w:rPr>
                <w:rFonts w:cs="Arial"/>
              </w:rPr>
              <w:t>:</w:t>
            </w:r>
          </w:p>
        </w:tc>
        <w:tc>
          <w:tcPr>
            <w:tcW w:w="6215" w:type="dxa"/>
            <w:shd w:val="clear" w:color="auto" w:fill="auto"/>
          </w:tcPr>
          <w:p w14:paraId="6F094C7B" w14:textId="77777777" w:rsidR="00487E47" w:rsidRPr="002C0516" w:rsidRDefault="00487E47" w:rsidP="00753DA1">
            <w:pPr>
              <w:rPr>
                <w:rFonts w:cs="Arial"/>
              </w:rPr>
            </w:pPr>
          </w:p>
        </w:tc>
        <w:tc>
          <w:tcPr>
            <w:tcW w:w="1837" w:type="dxa"/>
            <w:shd w:val="clear" w:color="auto" w:fill="auto"/>
          </w:tcPr>
          <w:p w14:paraId="52C7F35C" w14:textId="77777777" w:rsidR="00487E47" w:rsidRPr="002C0516" w:rsidRDefault="00487E47" w:rsidP="00753DA1">
            <w:pPr>
              <w:rPr>
                <w:rFonts w:cs="Arial"/>
              </w:rPr>
            </w:pPr>
            <w:r w:rsidRPr="002C0516">
              <w:rPr>
                <w:rFonts w:cs="Arial"/>
              </w:rPr>
              <w:t> </w:t>
            </w:r>
          </w:p>
        </w:tc>
      </w:tr>
      <w:tr w:rsidR="00487E47" w:rsidRPr="002C0516" w14:paraId="2B0983E8" w14:textId="77777777" w:rsidTr="00487E47">
        <w:trPr>
          <w:trHeight w:val="300"/>
        </w:trPr>
        <w:tc>
          <w:tcPr>
            <w:tcW w:w="2160" w:type="dxa"/>
            <w:tcBorders>
              <w:bottom w:val="single" w:sz="4" w:space="0" w:color="auto"/>
            </w:tcBorders>
            <w:shd w:val="clear" w:color="auto" w:fill="auto"/>
          </w:tcPr>
          <w:p w14:paraId="50F0AE4E" w14:textId="77777777" w:rsidR="00487E47" w:rsidRPr="002C0516" w:rsidRDefault="00487E47" w:rsidP="00753DA1">
            <w:pPr>
              <w:spacing w:line="233" w:lineRule="auto"/>
              <w:ind w:firstLineChars="100" w:firstLine="200"/>
              <w:rPr>
                <w:rFonts w:cs="Arial"/>
              </w:rPr>
            </w:pPr>
          </w:p>
        </w:tc>
        <w:tc>
          <w:tcPr>
            <w:tcW w:w="6215" w:type="dxa"/>
            <w:tcBorders>
              <w:bottom w:val="single" w:sz="4" w:space="0" w:color="auto"/>
            </w:tcBorders>
            <w:shd w:val="clear" w:color="auto" w:fill="auto"/>
          </w:tcPr>
          <w:p w14:paraId="3C5BD442" w14:textId="77777777" w:rsidR="00487E47" w:rsidRPr="002C0516" w:rsidRDefault="00487E47" w:rsidP="00753DA1">
            <w:pPr>
              <w:spacing w:line="233" w:lineRule="auto"/>
              <w:ind w:firstLineChars="100" w:firstLine="200"/>
              <w:rPr>
                <w:rFonts w:cs="Arial"/>
              </w:rPr>
            </w:pPr>
          </w:p>
        </w:tc>
        <w:tc>
          <w:tcPr>
            <w:tcW w:w="1837" w:type="dxa"/>
            <w:tcBorders>
              <w:bottom w:val="single" w:sz="4" w:space="0" w:color="auto"/>
            </w:tcBorders>
            <w:shd w:val="clear" w:color="auto" w:fill="auto"/>
          </w:tcPr>
          <w:p w14:paraId="29EAAD5D" w14:textId="77777777" w:rsidR="00487E47" w:rsidRPr="002C0516" w:rsidRDefault="00487E47" w:rsidP="00753DA1">
            <w:pPr>
              <w:spacing w:line="233" w:lineRule="auto"/>
              <w:ind w:firstLineChars="100" w:firstLine="200"/>
              <w:rPr>
                <w:rFonts w:cs="Arial"/>
              </w:rPr>
            </w:pPr>
          </w:p>
        </w:tc>
      </w:tr>
      <w:tr w:rsidR="00487E47" w:rsidRPr="007A097F" w14:paraId="2A078609" w14:textId="77777777" w:rsidTr="00C575C5">
        <w:trPr>
          <w:trHeight w:val="600"/>
        </w:trPr>
        <w:tc>
          <w:tcPr>
            <w:tcW w:w="2160" w:type="dxa"/>
            <w:shd w:val="clear" w:color="auto" w:fill="95B3D7"/>
            <w:vAlign w:val="center"/>
          </w:tcPr>
          <w:p w14:paraId="27161AD3" w14:textId="77777777" w:rsidR="00487E47" w:rsidRPr="002C0516" w:rsidRDefault="00487E47" w:rsidP="00753DA1">
            <w:pPr>
              <w:rPr>
                <w:rFonts w:cs="Arial"/>
                <w:b/>
              </w:rPr>
            </w:pPr>
            <w:r w:rsidRPr="002A161B">
              <w:rPr>
                <w:rFonts w:cs="Arial"/>
                <w:b/>
              </w:rPr>
              <w:t>Enquiry</w:t>
            </w:r>
            <w:r w:rsidRPr="002C0516">
              <w:rPr>
                <w:rFonts w:cs="Arial"/>
                <w:b/>
              </w:rPr>
              <w:t xml:space="preserve"> nr.</w:t>
            </w:r>
          </w:p>
        </w:tc>
        <w:tc>
          <w:tcPr>
            <w:tcW w:w="6215" w:type="dxa"/>
            <w:shd w:val="clear" w:color="auto" w:fill="95B3D7"/>
            <w:vAlign w:val="center"/>
          </w:tcPr>
          <w:p w14:paraId="160FC554" w14:textId="77777777" w:rsidR="00487E47" w:rsidRPr="002C0516" w:rsidRDefault="00487E47" w:rsidP="00753DA1">
            <w:pPr>
              <w:rPr>
                <w:rFonts w:cs="Arial"/>
                <w:b/>
              </w:rPr>
            </w:pPr>
            <w:r w:rsidRPr="002A161B">
              <w:rPr>
                <w:rFonts w:cs="Arial"/>
                <w:b/>
              </w:rPr>
              <w:t>Question</w:t>
            </w:r>
          </w:p>
        </w:tc>
        <w:tc>
          <w:tcPr>
            <w:tcW w:w="1837" w:type="dxa"/>
            <w:shd w:val="clear" w:color="auto" w:fill="95B3D7"/>
            <w:vAlign w:val="center"/>
          </w:tcPr>
          <w:p w14:paraId="7611F597" w14:textId="77777777" w:rsidR="00487E47" w:rsidRPr="002C0516" w:rsidRDefault="00487E47" w:rsidP="00753DA1">
            <w:pPr>
              <w:rPr>
                <w:rFonts w:cs="Arial"/>
                <w:b/>
              </w:rPr>
            </w:pPr>
            <w:r w:rsidRPr="002C0516">
              <w:rPr>
                <w:rFonts w:cs="Arial"/>
                <w:b/>
              </w:rPr>
              <w:t>In regard to Chapter / Paragraph</w:t>
            </w:r>
            <w:r>
              <w:rPr>
                <w:rFonts w:cs="Arial"/>
                <w:b/>
              </w:rPr>
              <w:t xml:space="preserve"> / </w:t>
            </w:r>
            <w:r>
              <w:rPr>
                <w:rFonts w:cs="Arial"/>
                <w:b/>
              </w:rPr>
              <w:br/>
              <w:t>Page</w:t>
            </w:r>
          </w:p>
        </w:tc>
      </w:tr>
      <w:tr w:rsidR="00487E47" w:rsidRPr="00245960" w14:paraId="17DD1942" w14:textId="77777777" w:rsidTr="00C575C5">
        <w:trPr>
          <w:trHeight w:val="300"/>
        </w:trPr>
        <w:tc>
          <w:tcPr>
            <w:tcW w:w="2160" w:type="dxa"/>
            <w:shd w:val="clear" w:color="auto" w:fill="auto"/>
          </w:tcPr>
          <w:p w14:paraId="7DADDB8F" w14:textId="77777777" w:rsidR="00487E47" w:rsidRPr="00245960" w:rsidRDefault="00487E47" w:rsidP="00753DA1">
            <w:pPr>
              <w:rPr>
                <w:rFonts w:cs="Arial"/>
              </w:rPr>
            </w:pPr>
            <w:r w:rsidRPr="00245960">
              <w:rPr>
                <w:rFonts w:cs="Arial"/>
              </w:rPr>
              <w:t>Question 1</w:t>
            </w:r>
          </w:p>
        </w:tc>
        <w:tc>
          <w:tcPr>
            <w:tcW w:w="6215" w:type="dxa"/>
            <w:shd w:val="clear" w:color="auto" w:fill="auto"/>
          </w:tcPr>
          <w:p w14:paraId="11CD0A6B" w14:textId="77777777" w:rsidR="00487E47" w:rsidRPr="00245960" w:rsidRDefault="00487E47" w:rsidP="00753DA1">
            <w:pPr>
              <w:rPr>
                <w:rFonts w:cs="Arial"/>
              </w:rPr>
            </w:pPr>
            <w:r w:rsidRPr="00245960">
              <w:rPr>
                <w:rFonts w:cs="Arial"/>
              </w:rPr>
              <w:t xml:space="preserve"> …</w:t>
            </w:r>
          </w:p>
          <w:p w14:paraId="02155BF4" w14:textId="77777777" w:rsidR="00487E47" w:rsidRPr="00245960" w:rsidRDefault="00487E47" w:rsidP="00753DA1">
            <w:pPr>
              <w:rPr>
                <w:rFonts w:cs="Arial"/>
              </w:rPr>
            </w:pPr>
          </w:p>
        </w:tc>
        <w:tc>
          <w:tcPr>
            <w:tcW w:w="1837" w:type="dxa"/>
            <w:shd w:val="clear" w:color="auto" w:fill="auto"/>
          </w:tcPr>
          <w:p w14:paraId="08755225" w14:textId="77777777" w:rsidR="00487E47" w:rsidRPr="00245960" w:rsidRDefault="00487E47" w:rsidP="00753DA1">
            <w:pPr>
              <w:rPr>
                <w:rFonts w:cs="Arial"/>
              </w:rPr>
            </w:pPr>
          </w:p>
        </w:tc>
      </w:tr>
      <w:tr w:rsidR="00487E47" w:rsidRPr="00245960" w14:paraId="0BD1E97E" w14:textId="77777777" w:rsidTr="00C575C5">
        <w:trPr>
          <w:trHeight w:val="300"/>
        </w:trPr>
        <w:tc>
          <w:tcPr>
            <w:tcW w:w="2160" w:type="dxa"/>
            <w:shd w:val="clear" w:color="auto" w:fill="auto"/>
          </w:tcPr>
          <w:p w14:paraId="181EABD9" w14:textId="77777777" w:rsidR="00487E47" w:rsidRPr="00245960" w:rsidRDefault="00487E47" w:rsidP="00753DA1">
            <w:pPr>
              <w:rPr>
                <w:rFonts w:cs="Arial"/>
              </w:rPr>
            </w:pPr>
            <w:r w:rsidRPr="00245960">
              <w:rPr>
                <w:rFonts w:cs="Arial"/>
              </w:rPr>
              <w:t>Question 2</w:t>
            </w:r>
          </w:p>
        </w:tc>
        <w:tc>
          <w:tcPr>
            <w:tcW w:w="6215" w:type="dxa"/>
            <w:shd w:val="clear" w:color="auto" w:fill="auto"/>
          </w:tcPr>
          <w:p w14:paraId="6BB354DF" w14:textId="77777777" w:rsidR="00487E47" w:rsidRPr="00245960" w:rsidRDefault="00487E47" w:rsidP="00753DA1">
            <w:pPr>
              <w:rPr>
                <w:rFonts w:cs="Arial"/>
              </w:rPr>
            </w:pPr>
            <w:r w:rsidRPr="00245960">
              <w:rPr>
                <w:rFonts w:cs="Arial"/>
              </w:rPr>
              <w:t xml:space="preserve"> …</w:t>
            </w:r>
          </w:p>
          <w:p w14:paraId="59CBD793" w14:textId="77777777" w:rsidR="00487E47" w:rsidRPr="00245960" w:rsidRDefault="00487E47" w:rsidP="00753DA1">
            <w:pPr>
              <w:rPr>
                <w:rFonts w:cs="Arial"/>
              </w:rPr>
            </w:pPr>
          </w:p>
        </w:tc>
        <w:tc>
          <w:tcPr>
            <w:tcW w:w="1837" w:type="dxa"/>
            <w:shd w:val="clear" w:color="auto" w:fill="auto"/>
          </w:tcPr>
          <w:p w14:paraId="7C19FB7D" w14:textId="77777777" w:rsidR="00487E47" w:rsidRPr="00245960" w:rsidRDefault="00487E47" w:rsidP="00753DA1">
            <w:pPr>
              <w:rPr>
                <w:rFonts w:cs="Arial"/>
              </w:rPr>
            </w:pPr>
          </w:p>
        </w:tc>
      </w:tr>
      <w:tr w:rsidR="00487E47" w:rsidRPr="00245960" w14:paraId="0CB588C2" w14:textId="77777777" w:rsidTr="00C575C5">
        <w:trPr>
          <w:trHeight w:val="300"/>
        </w:trPr>
        <w:tc>
          <w:tcPr>
            <w:tcW w:w="2160" w:type="dxa"/>
            <w:shd w:val="clear" w:color="auto" w:fill="auto"/>
          </w:tcPr>
          <w:p w14:paraId="0EF73CA6" w14:textId="77777777" w:rsidR="00487E47" w:rsidRPr="00245960" w:rsidRDefault="00487E47" w:rsidP="00753DA1">
            <w:pPr>
              <w:rPr>
                <w:rFonts w:cs="Arial"/>
              </w:rPr>
            </w:pPr>
            <w:r w:rsidRPr="00245960">
              <w:rPr>
                <w:rFonts w:cs="Arial"/>
              </w:rPr>
              <w:t>Etc.</w:t>
            </w:r>
          </w:p>
        </w:tc>
        <w:tc>
          <w:tcPr>
            <w:tcW w:w="6215" w:type="dxa"/>
            <w:shd w:val="clear" w:color="auto" w:fill="auto"/>
          </w:tcPr>
          <w:p w14:paraId="3DDE76C9" w14:textId="77777777" w:rsidR="00487E47" w:rsidRPr="00245960" w:rsidRDefault="00487E47" w:rsidP="00753DA1">
            <w:pPr>
              <w:rPr>
                <w:rFonts w:cs="Arial"/>
              </w:rPr>
            </w:pPr>
            <w:r w:rsidRPr="00245960">
              <w:rPr>
                <w:rFonts w:cs="Arial"/>
              </w:rPr>
              <w:t xml:space="preserve"> …</w:t>
            </w:r>
          </w:p>
          <w:p w14:paraId="1A7FC5A1" w14:textId="77777777" w:rsidR="00487E47" w:rsidRPr="00245960" w:rsidRDefault="00487E47" w:rsidP="00753DA1">
            <w:pPr>
              <w:rPr>
                <w:rFonts w:cs="Arial"/>
              </w:rPr>
            </w:pPr>
          </w:p>
        </w:tc>
        <w:tc>
          <w:tcPr>
            <w:tcW w:w="1837" w:type="dxa"/>
            <w:shd w:val="clear" w:color="auto" w:fill="auto"/>
          </w:tcPr>
          <w:p w14:paraId="32CD6557" w14:textId="77777777" w:rsidR="00487E47" w:rsidRPr="00245960" w:rsidRDefault="00487E47" w:rsidP="00753DA1">
            <w:pPr>
              <w:rPr>
                <w:rFonts w:cs="Arial"/>
              </w:rPr>
            </w:pPr>
          </w:p>
        </w:tc>
      </w:tr>
    </w:tbl>
    <w:p w14:paraId="2B4C3F43" w14:textId="77777777" w:rsidR="00DF5172" w:rsidRDefault="00DF5172" w:rsidP="00753DA1"/>
    <w:p w14:paraId="2723BD71" w14:textId="77777777" w:rsidR="00DF5172" w:rsidRDefault="00DF5172" w:rsidP="00753DA1">
      <w:pPr>
        <w:rPr>
          <w:i/>
        </w:rPr>
      </w:pPr>
    </w:p>
    <w:p w14:paraId="21275233" w14:textId="77777777" w:rsidR="006E556C" w:rsidRPr="00094787" w:rsidRDefault="006E556C" w:rsidP="00753DA1">
      <w:pPr>
        <w:pStyle w:val="Kop1"/>
        <w:rPr>
          <w:sz w:val="28"/>
          <w:szCs w:val="28"/>
        </w:rPr>
      </w:pPr>
      <w:r>
        <w:rPr>
          <w:i/>
        </w:rPr>
        <w:br w:type="page"/>
      </w:r>
      <w:bookmarkStart w:id="535" w:name="_Toc468723390"/>
      <w:r w:rsidRPr="00094787">
        <w:rPr>
          <w:sz w:val="28"/>
          <w:szCs w:val="28"/>
        </w:rPr>
        <w:lastRenderedPageBreak/>
        <w:t xml:space="preserve">Appendix </w:t>
      </w:r>
      <w:r w:rsidR="004118A1">
        <w:rPr>
          <w:sz w:val="28"/>
          <w:szCs w:val="28"/>
        </w:rPr>
        <w:t>I</w:t>
      </w:r>
      <w:r w:rsidR="00422151" w:rsidRPr="00094787">
        <w:rPr>
          <w:sz w:val="28"/>
          <w:szCs w:val="28"/>
        </w:rPr>
        <w:t>:</w:t>
      </w:r>
      <w:r w:rsidRPr="00094787">
        <w:rPr>
          <w:sz w:val="28"/>
          <w:szCs w:val="28"/>
        </w:rPr>
        <w:t xml:space="preserve"> Form </w:t>
      </w:r>
      <w:r w:rsidRPr="00094787">
        <w:rPr>
          <w:rStyle w:val="Kop1Char"/>
          <w:sz w:val="28"/>
          <w:szCs w:val="28"/>
        </w:rPr>
        <w:t>Text suggestions Draft Proposal Contract</w:t>
      </w:r>
      <w:bookmarkEnd w:id="535"/>
    </w:p>
    <w:p w14:paraId="7C892034" w14:textId="77777777" w:rsidR="008D0086" w:rsidRDefault="008D0086" w:rsidP="00753DA1">
      <w:pPr>
        <w:rPr>
          <w:i/>
        </w:rPr>
      </w:pPr>
    </w:p>
    <w:p w14:paraId="33A55524" w14:textId="77777777" w:rsidR="006E556C" w:rsidRPr="00094787" w:rsidRDefault="006E556C" w:rsidP="00753DA1">
      <w:bookmarkStart w:id="536" w:name="_Toc193094239"/>
      <w:bookmarkStart w:id="537" w:name="_Toc280171466"/>
      <w:bookmarkStart w:id="538" w:name="_Toc324772650"/>
      <w:r w:rsidRPr="00094787">
        <w:rPr>
          <w:rStyle w:val="hps"/>
        </w:rPr>
        <w:t>Comments and /</w:t>
      </w:r>
      <w:r w:rsidRPr="00094787">
        <w:t xml:space="preserve"> </w:t>
      </w:r>
      <w:r w:rsidRPr="00094787">
        <w:rPr>
          <w:rStyle w:val="hps"/>
        </w:rPr>
        <w:t>or</w:t>
      </w:r>
      <w:r w:rsidRPr="00094787">
        <w:t xml:space="preserve"> suggested </w:t>
      </w:r>
      <w:r w:rsidR="003B568B">
        <w:rPr>
          <w:rStyle w:val="hps"/>
        </w:rPr>
        <w:t xml:space="preserve">amendments with regard to </w:t>
      </w:r>
      <w:r w:rsidR="003B568B" w:rsidRPr="004E2AE4">
        <w:rPr>
          <w:rStyle w:val="hps"/>
          <w:b/>
          <w:i/>
        </w:rPr>
        <w:t xml:space="preserve">Appendix E: </w:t>
      </w:r>
      <w:r w:rsidRPr="004E2AE4">
        <w:rPr>
          <w:rStyle w:val="hps"/>
          <w:b/>
          <w:i/>
        </w:rPr>
        <w:t>Draft Proposal Contract</w:t>
      </w:r>
      <w:r w:rsidRPr="00094787">
        <w:rPr>
          <w:rStyle w:val="hps"/>
        </w:rPr>
        <w:t xml:space="preserve"> shall be submitted on</w:t>
      </w:r>
      <w:r w:rsidRPr="00D7583F">
        <w:rPr>
          <w:rStyle w:val="hps"/>
          <w:b/>
        </w:rPr>
        <w:t xml:space="preserve"> </w:t>
      </w:r>
      <w:r w:rsidR="005413B4">
        <w:rPr>
          <w:rStyle w:val="hps"/>
          <w:b/>
        </w:rPr>
        <w:t>19-12</w:t>
      </w:r>
      <w:r w:rsidR="001D7954">
        <w:rPr>
          <w:rStyle w:val="hps"/>
          <w:b/>
        </w:rPr>
        <w:t>-201</w:t>
      </w:r>
      <w:r w:rsidR="005413B4">
        <w:rPr>
          <w:rStyle w:val="hps"/>
          <w:b/>
        </w:rPr>
        <w:t>6</w:t>
      </w:r>
      <w:r w:rsidR="005B391D" w:rsidRPr="00592170">
        <w:rPr>
          <w:rStyle w:val="hps"/>
          <w:b/>
        </w:rPr>
        <w:t xml:space="preserve"> before 16:</w:t>
      </w:r>
      <w:r w:rsidRPr="00592170">
        <w:rPr>
          <w:rStyle w:val="hps"/>
          <w:b/>
        </w:rPr>
        <w:t>00 pm CET</w:t>
      </w:r>
      <w:r w:rsidRPr="00094787">
        <w:t xml:space="preserve"> at the latest, with the use of this </w:t>
      </w:r>
      <w:r w:rsidR="004118A1">
        <w:rPr>
          <w:b/>
          <w:i/>
        </w:rPr>
        <w:t>Appendix I</w:t>
      </w:r>
      <w:r w:rsidRPr="004E2AE4">
        <w:rPr>
          <w:b/>
          <w:i/>
        </w:rPr>
        <w:t xml:space="preserve">: </w:t>
      </w:r>
      <w:r w:rsidR="004118A1">
        <w:rPr>
          <w:b/>
          <w:i/>
        </w:rPr>
        <w:t xml:space="preserve">Form </w:t>
      </w:r>
      <w:r w:rsidRPr="004E2AE4">
        <w:rPr>
          <w:b/>
          <w:i/>
        </w:rPr>
        <w:t>Text suggestions Draft Proposal Contract</w:t>
      </w:r>
      <w:r w:rsidRPr="004E2AE4">
        <w:rPr>
          <w:b/>
        </w:rPr>
        <w:t>.</w:t>
      </w:r>
      <w:r w:rsidRPr="00094787">
        <w:br/>
      </w:r>
      <w:r w:rsidRPr="00094787">
        <w:br/>
      </w:r>
      <w:r w:rsidRPr="00094787">
        <w:rPr>
          <w:rStyle w:val="hps"/>
        </w:rPr>
        <w:t>The</w:t>
      </w:r>
      <w:r w:rsidRPr="00094787">
        <w:t xml:space="preserve"> aforementioned comments and / or suggested </w:t>
      </w:r>
      <w:r w:rsidRPr="00094787">
        <w:rPr>
          <w:rStyle w:val="hps"/>
        </w:rPr>
        <w:t>amendments</w:t>
      </w:r>
      <w:r w:rsidRPr="00094787">
        <w:t xml:space="preserve"> </w:t>
      </w:r>
      <w:r w:rsidRPr="00094787">
        <w:rPr>
          <w:rStyle w:val="hps"/>
        </w:rPr>
        <w:t>will be considered by or</w:t>
      </w:r>
      <w:r w:rsidRPr="00094787">
        <w:t xml:space="preserve"> </w:t>
      </w:r>
      <w:r w:rsidRPr="00094787">
        <w:rPr>
          <w:rStyle w:val="hps"/>
        </w:rPr>
        <w:t>on behalf of the</w:t>
      </w:r>
      <w:r w:rsidRPr="00094787">
        <w:t xml:space="preserve"> </w:t>
      </w:r>
      <w:r w:rsidRPr="00094787">
        <w:rPr>
          <w:rStyle w:val="hps"/>
        </w:rPr>
        <w:t>Contracting Authority</w:t>
      </w:r>
      <w:r w:rsidRPr="00094787">
        <w:t xml:space="preserve">. After consideration, by or on behalf of the Contracting Authority, the comments and / or suggested amendments will be addressed in a Memorandum of Information.  </w:t>
      </w:r>
    </w:p>
    <w:p w14:paraId="68C00F6E" w14:textId="77777777" w:rsidR="006E556C" w:rsidRPr="00094787" w:rsidRDefault="006E556C" w:rsidP="00753DA1">
      <w:pPr>
        <w:rPr>
          <w:b/>
          <w:u w:val="single"/>
        </w:rPr>
      </w:pPr>
    </w:p>
    <w:p w14:paraId="2B1CE87F" w14:textId="77777777" w:rsidR="006E556C" w:rsidRPr="00094787" w:rsidRDefault="006E556C" w:rsidP="00753DA1">
      <w:r w:rsidRPr="00094787">
        <w:rPr>
          <w:b/>
          <w:u w:val="single"/>
        </w:rPr>
        <w:t>The Contracting Authority is not obligated to accept the proposed amendments / suggestions.</w:t>
      </w:r>
    </w:p>
    <w:p w14:paraId="0F101B71" w14:textId="77777777" w:rsidR="006E556C" w:rsidRPr="00094787" w:rsidRDefault="006E556C" w:rsidP="00753DA1">
      <w:pPr>
        <w:rPr>
          <w:rStyle w:val="hps"/>
        </w:rPr>
      </w:pPr>
    </w:p>
    <w:p w14:paraId="77F98694" w14:textId="77777777" w:rsidR="006E556C" w:rsidRPr="00094787" w:rsidRDefault="006E556C" w:rsidP="00753DA1">
      <w:pPr>
        <w:rPr>
          <w:rFonts w:cs="Arial"/>
        </w:rPr>
      </w:pPr>
      <w:r w:rsidRPr="00094787">
        <w:rPr>
          <w:rStyle w:val="hps"/>
        </w:rPr>
        <w:t>After</w:t>
      </w:r>
      <w:r w:rsidRPr="00094787">
        <w:t xml:space="preserve"> </w:t>
      </w:r>
      <w:r w:rsidR="005413B4">
        <w:rPr>
          <w:rStyle w:val="hps"/>
          <w:b/>
        </w:rPr>
        <w:t>1</w:t>
      </w:r>
      <w:r w:rsidR="00D7583F">
        <w:rPr>
          <w:rStyle w:val="hps"/>
          <w:b/>
        </w:rPr>
        <w:t>9-</w:t>
      </w:r>
      <w:r w:rsidR="005413B4">
        <w:rPr>
          <w:rStyle w:val="hps"/>
          <w:b/>
        </w:rPr>
        <w:t>12</w:t>
      </w:r>
      <w:r w:rsidR="001D7954">
        <w:rPr>
          <w:rStyle w:val="hps"/>
          <w:b/>
        </w:rPr>
        <w:t>-201</w:t>
      </w:r>
      <w:r w:rsidR="005413B4">
        <w:rPr>
          <w:rStyle w:val="hps"/>
          <w:b/>
        </w:rPr>
        <w:t>6</w:t>
      </w:r>
      <w:r w:rsidRPr="00592170">
        <w:t xml:space="preserve"> there</w:t>
      </w:r>
      <w:r w:rsidRPr="00094787">
        <w:t xml:space="preserve"> will be </w:t>
      </w:r>
      <w:r w:rsidRPr="00094787">
        <w:rPr>
          <w:rStyle w:val="hps"/>
        </w:rPr>
        <w:t>no opportunity</w:t>
      </w:r>
      <w:r w:rsidRPr="00094787">
        <w:t xml:space="preserve"> to submit comments and /or suggest </w:t>
      </w:r>
      <w:r w:rsidR="004E2AE4">
        <w:rPr>
          <w:rStyle w:val="hps"/>
        </w:rPr>
        <w:t xml:space="preserve">amendments with regard to </w:t>
      </w:r>
      <w:r w:rsidR="004E2AE4" w:rsidRPr="004E2AE4">
        <w:rPr>
          <w:rStyle w:val="hps"/>
          <w:b/>
          <w:i/>
        </w:rPr>
        <w:t>Appendix E:</w:t>
      </w:r>
      <w:r w:rsidRPr="004E2AE4">
        <w:rPr>
          <w:rStyle w:val="hps"/>
          <w:b/>
          <w:i/>
        </w:rPr>
        <w:t xml:space="preserve"> Draft Proposal Contract</w:t>
      </w:r>
      <w:r w:rsidRPr="00094787">
        <w:rPr>
          <w:rStyle w:val="hps"/>
        </w:rPr>
        <w:t xml:space="preserve">. </w:t>
      </w:r>
      <w:r w:rsidRPr="00094787">
        <w:rPr>
          <w:rStyle w:val="hps"/>
        </w:rPr>
        <w:br/>
      </w:r>
      <w:r w:rsidRPr="00094787">
        <w:rPr>
          <w:rStyle w:val="hps"/>
        </w:rPr>
        <w:br/>
        <w:t xml:space="preserve">The conditions following from the aforementioned Draft Proposal Contract, including possible amendments which are accepted by the Contracting Authority in the </w:t>
      </w:r>
      <w:r w:rsidRPr="00094787">
        <w:t>Memorandum of Information, must thereafter be accepted by the Tende</w:t>
      </w:r>
      <w:r w:rsidR="00F71F46">
        <w:t xml:space="preserve">rer. The Tenderer does with the use </w:t>
      </w:r>
      <w:r w:rsidR="00F71F46" w:rsidRPr="00B61CF9">
        <w:t xml:space="preserve">of </w:t>
      </w:r>
      <w:r w:rsidR="00F71F46" w:rsidRPr="00B61CF9">
        <w:rPr>
          <w:b/>
          <w:i/>
        </w:rPr>
        <w:t>Appendix G: Letter of Acceptance regarding the final draft contract</w:t>
      </w:r>
      <w:r w:rsidR="00F71F46" w:rsidRPr="00B61CF9">
        <w:t>.</w:t>
      </w:r>
      <w:r w:rsidRPr="00094787">
        <w:t xml:space="preserve"> </w:t>
      </w:r>
      <w:r w:rsidR="00F71F46">
        <w:t xml:space="preserve">Non acceptance of the contract will lead to exclusion of this Tender </w:t>
      </w:r>
      <w:r w:rsidR="00820B0D">
        <w:t>procedure.</w:t>
      </w:r>
      <w:r w:rsidR="00820B0D" w:rsidRPr="00094787">
        <w:t xml:space="preserve"> The</w:t>
      </w:r>
      <w:r w:rsidRPr="00094787">
        <w:t xml:space="preserve"> Contracting Authority reserves the right to disqualify Tenders which include conditions deviating from the conditions as laid down in the Tender documents, its Annexes and the Memoranda of Information. </w:t>
      </w:r>
      <w:r w:rsidRPr="00094787">
        <w:br/>
      </w:r>
      <w:bookmarkEnd w:id="536"/>
      <w:bookmarkEnd w:id="537"/>
      <w:bookmarkEnd w:id="5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67"/>
        <w:gridCol w:w="1099"/>
        <w:gridCol w:w="1090"/>
        <w:gridCol w:w="5868"/>
      </w:tblGrid>
      <w:tr w:rsidR="006E556C" w:rsidRPr="00094787" w14:paraId="13829639" w14:textId="77777777" w:rsidTr="00A210EC">
        <w:trPr>
          <w:cantSplit/>
          <w:trHeight w:val="300"/>
        </w:trPr>
        <w:tc>
          <w:tcPr>
            <w:tcW w:w="9224" w:type="dxa"/>
            <w:gridSpan w:val="4"/>
            <w:shd w:val="clear" w:color="auto" w:fill="606060"/>
          </w:tcPr>
          <w:p w14:paraId="3AACD560" w14:textId="77777777" w:rsidR="006E556C" w:rsidRPr="00094787" w:rsidRDefault="006E556C" w:rsidP="00753DA1">
            <w:pPr>
              <w:shd w:val="clear" w:color="auto" w:fill="606060"/>
              <w:rPr>
                <w:rFonts w:cs="Arial"/>
                <w:b/>
                <w:bCs/>
                <w:color w:val="FFFFFF"/>
              </w:rPr>
            </w:pPr>
            <w:r w:rsidRPr="00094787">
              <w:rPr>
                <w:rFonts w:cs="Arial"/>
                <w:b/>
                <w:bCs/>
                <w:color w:val="FFFFFF"/>
              </w:rPr>
              <w:t>Undersigned has the following comments and / or wishes to offer the following amendments with re</w:t>
            </w:r>
            <w:r w:rsidR="001D7954">
              <w:rPr>
                <w:rFonts w:cs="Arial"/>
                <w:b/>
                <w:bCs/>
                <w:color w:val="FFFFFF"/>
              </w:rPr>
              <w:t>gard to Draft Proposal Contract</w:t>
            </w:r>
          </w:p>
        </w:tc>
      </w:tr>
      <w:tr w:rsidR="006E556C" w:rsidRPr="00094787" w14:paraId="63B10FAB" w14:textId="77777777" w:rsidTr="00A210EC">
        <w:trPr>
          <w:trHeight w:val="300"/>
        </w:trPr>
        <w:tc>
          <w:tcPr>
            <w:tcW w:w="1167" w:type="dxa"/>
            <w:shd w:val="clear" w:color="auto" w:fill="E6E6E6"/>
          </w:tcPr>
          <w:p w14:paraId="13C9D417" w14:textId="77777777" w:rsidR="006E556C" w:rsidRPr="00094787" w:rsidRDefault="006E556C" w:rsidP="00753DA1">
            <w:pPr>
              <w:rPr>
                <w:rFonts w:cs="Arial"/>
                <w:b/>
                <w:bCs/>
              </w:rPr>
            </w:pPr>
          </w:p>
          <w:p w14:paraId="40DA1F7E" w14:textId="77777777" w:rsidR="006E556C" w:rsidRPr="00094787" w:rsidRDefault="006E556C" w:rsidP="00753DA1">
            <w:pPr>
              <w:rPr>
                <w:rFonts w:cs="Arial"/>
                <w:b/>
                <w:bCs/>
              </w:rPr>
            </w:pPr>
            <w:r w:rsidRPr="00094787">
              <w:rPr>
                <w:rFonts w:cs="Arial"/>
                <w:b/>
                <w:bCs/>
              </w:rPr>
              <w:t>Article</w:t>
            </w:r>
          </w:p>
        </w:tc>
        <w:tc>
          <w:tcPr>
            <w:tcW w:w="1099" w:type="dxa"/>
          </w:tcPr>
          <w:p w14:paraId="0AF6F3E7" w14:textId="77777777" w:rsidR="006E556C" w:rsidRPr="00094787" w:rsidRDefault="006E556C" w:rsidP="00753DA1">
            <w:pPr>
              <w:rPr>
                <w:rFonts w:cs="Arial"/>
                <w:b/>
                <w:bCs/>
              </w:rPr>
            </w:pPr>
            <w:r w:rsidRPr="00094787">
              <w:rPr>
                <w:rFonts w:cs="Arial"/>
                <w:b/>
                <w:bCs/>
              </w:rPr>
              <w:br/>
              <w:t>Disagree</w:t>
            </w:r>
          </w:p>
        </w:tc>
        <w:tc>
          <w:tcPr>
            <w:tcW w:w="6958" w:type="dxa"/>
            <w:gridSpan w:val="2"/>
          </w:tcPr>
          <w:p w14:paraId="3EF79133" w14:textId="77777777" w:rsidR="006E556C" w:rsidRPr="00094787" w:rsidRDefault="006E556C" w:rsidP="00753DA1">
            <w:pPr>
              <w:rPr>
                <w:rFonts w:cs="Arial"/>
                <w:b/>
                <w:bCs/>
              </w:rPr>
            </w:pPr>
          </w:p>
          <w:p w14:paraId="3A8A38C7" w14:textId="77777777" w:rsidR="006E556C" w:rsidRPr="00094787" w:rsidRDefault="006E556C" w:rsidP="00753DA1">
            <w:pPr>
              <w:rPr>
                <w:rFonts w:cs="Arial"/>
                <w:b/>
                <w:bCs/>
              </w:rPr>
            </w:pPr>
            <w:r w:rsidRPr="00094787">
              <w:rPr>
                <w:rFonts w:cs="Arial"/>
                <w:b/>
                <w:bCs/>
              </w:rPr>
              <w:t>Comments and / or suggested amendments</w:t>
            </w:r>
          </w:p>
        </w:tc>
      </w:tr>
      <w:tr w:rsidR="006E556C" w:rsidRPr="00094787" w14:paraId="7E83EB47" w14:textId="77777777" w:rsidTr="00A210EC">
        <w:trPr>
          <w:trHeight w:val="300"/>
        </w:trPr>
        <w:tc>
          <w:tcPr>
            <w:tcW w:w="1167" w:type="dxa"/>
            <w:shd w:val="clear" w:color="auto" w:fill="E6E6E6"/>
            <w:vAlign w:val="center"/>
          </w:tcPr>
          <w:p w14:paraId="1AB30A1C" w14:textId="77777777" w:rsidR="006E556C" w:rsidRPr="00094787" w:rsidRDefault="006E556C" w:rsidP="00753DA1">
            <w:pPr>
              <w:rPr>
                <w:rFonts w:cs="Arial"/>
              </w:rPr>
            </w:pPr>
            <w:r w:rsidRPr="00094787">
              <w:rPr>
                <w:rFonts w:cs="Arial"/>
              </w:rPr>
              <w:t>Arti</w:t>
            </w:r>
            <w:r w:rsidR="00A210EC" w:rsidRPr="00094787">
              <w:rPr>
                <w:rFonts w:cs="Arial"/>
              </w:rPr>
              <w:t>cle</w:t>
            </w:r>
            <w:r w:rsidRPr="00094787">
              <w:rPr>
                <w:rFonts w:cs="Arial"/>
              </w:rPr>
              <w:t xml:space="preserve"> </w:t>
            </w:r>
            <w:r w:rsidR="00A210EC" w:rsidRPr="00094787">
              <w:rPr>
                <w:rFonts w:cs="Arial"/>
              </w:rPr>
              <w:t>1</w:t>
            </w:r>
          </w:p>
        </w:tc>
        <w:tc>
          <w:tcPr>
            <w:tcW w:w="1099" w:type="dxa"/>
            <w:vAlign w:val="center"/>
          </w:tcPr>
          <w:p w14:paraId="619798BB" w14:textId="77777777" w:rsidR="006E556C" w:rsidRPr="00094787" w:rsidRDefault="00A210EC" w:rsidP="00753DA1">
            <w:pPr>
              <w:rPr>
                <w:rFonts w:cs="Arial"/>
              </w:rPr>
            </w:pPr>
            <w:r w:rsidRPr="00094787">
              <w:rPr>
                <w:rFonts w:cs="Arial"/>
              </w:rPr>
              <w:t>□</w:t>
            </w:r>
          </w:p>
        </w:tc>
        <w:tc>
          <w:tcPr>
            <w:tcW w:w="6958" w:type="dxa"/>
            <w:gridSpan w:val="2"/>
            <w:vAlign w:val="center"/>
          </w:tcPr>
          <w:p w14:paraId="0FCB1F7E" w14:textId="77777777" w:rsidR="006E556C" w:rsidRPr="00094787" w:rsidRDefault="006E556C" w:rsidP="00753DA1">
            <w:pPr>
              <w:rPr>
                <w:rFonts w:cs="Arial"/>
                <w:lang w:val="nl-NL"/>
              </w:rPr>
            </w:pPr>
          </w:p>
        </w:tc>
      </w:tr>
      <w:tr w:rsidR="006E556C" w:rsidRPr="00094787" w14:paraId="318F4AAD" w14:textId="77777777" w:rsidTr="00A210EC">
        <w:trPr>
          <w:trHeight w:val="300"/>
        </w:trPr>
        <w:tc>
          <w:tcPr>
            <w:tcW w:w="1167" w:type="dxa"/>
            <w:shd w:val="clear" w:color="auto" w:fill="E6E6E6"/>
            <w:vAlign w:val="center"/>
          </w:tcPr>
          <w:p w14:paraId="25E60013" w14:textId="77777777" w:rsidR="006E556C" w:rsidRPr="00094787" w:rsidRDefault="006E556C" w:rsidP="00753DA1">
            <w:pPr>
              <w:rPr>
                <w:rFonts w:cs="Arial"/>
              </w:rPr>
            </w:pPr>
            <w:r w:rsidRPr="00094787">
              <w:rPr>
                <w:rFonts w:cs="Arial"/>
              </w:rPr>
              <w:t>Arti</w:t>
            </w:r>
            <w:r w:rsidR="00A210EC" w:rsidRPr="00094787">
              <w:rPr>
                <w:rFonts w:cs="Arial"/>
              </w:rPr>
              <w:t>cle</w:t>
            </w:r>
            <w:r w:rsidRPr="00094787">
              <w:rPr>
                <w:rFonts w:cs="Arial"/>
              </w:rPr>
              <w:t xml:space="preserve"> </w:t>
            </w:r>
            <w:r w:rsidR="00A210EC" w:rsidRPr="00094787">
              <w:rPr>
                <w:rFonts w:cs="Arial"/>
              </w:rPr>
              <w:t>2</w:t>
            </w:r>
          </w:p>
        </w:tc>
        <w:tc>
          <w:tcPr>
            <w:tcW w:w="1099" w:type="dxa"/>
            <w:vAlign w:val="center"/>
          </w:tcPr>
          <w:p w14:paraId="039DA75B" w14:textId="77777777" w:rsidR="006E556C" w:rsidRPr="00094787" w:rsidRDefault="00A210EC" w:rsidP="00753DA1">
            <w:pPr>
              <w:rPr>
                <w:rFonts w:cs="Arial"/>
              </w:rPr>
            </w:pPr>
            <w:r w:rsidRPr="00094787">
              <w:rPr>
                <w:rFonts w:cs="Arial"/>
              </w:rPr>
              <w:t>□</w:t>
            </w:r>
          </w:p>
        </w:tc>
        <w:tc>
          <w:tcPr>
            <w:tcW w:w="6958" w:type="dxa"/>
            <w:gridSpan w:val="2"/>
            <w:vAlign w:val="center"/>
          </w:tcPr>
          <w:p w14:paraId="522A085A" w14:textId="77777777" w:rsidR="006E556C" w:rsidRPr="00094787" w:rsidRDefault="006E556C" w:rsidP="00753DA1">
            <w:pPr>
              <w:rPr>
                <w:rFonts w:cs="Arial"/>
                <w:lang w:val="nl-NL"/>
              </w:rPr>
            </w:pPr>
          </w:p>
        </w:tc>
      </w:tr>
      <w:tr w:rsidR="006E556C" w:rsidRPr="00094787" w14:paraId="57D7C552" w14:textId="77777777" w:rsidTr="00A210EC">
        <w:trPr>
          <w:trHeight w:val="300"/>
        </w:trPr>
        <w:tc>
          <w:tcPr>
            <w:tcW w:w="1167" w:type="dxa"/>
            <w:shd w:val="clear" w:color="auto" w:fill="E6E6E6"/>
            <w:vAlign w:val="center"/>
          </w:tcPr>
          <w:p w14:paraId="61308A7D" w14:textId="77777777" w:rsidR="006E556C" w:rsidRPr="00094787" w:rsidRDefault="00A210EC" w:rsidP="00753DA1">
            <w:pPr>
              <w:rPr>
                <w:rFonts w:cs="Arial"/>
              </w:rPr>
            </w:pPr>
            <w:r w:rsidRPr="00094787">
              <w:rPr>
                <w:rFonts w:cs="Arial"/>
              </w:rPr>
              <w:t>Etc…</w:t>
            </w:r>
          </w:p>
        </w:tc>
        <w:tc>
          <w:tcPr>
            <w:tcW w:w="1099" w:type="dxa"/>
            <w:vAlign w:val="center"/>
          </w:tcPr>
          <w:p w14:paraId="1E3DCDBB" w14:textId="77777777" w:rsidR="006E556C" w:rsidRPr="00094787" w:rsidRDefault="006E556C" w:rsidP="00753DA1">
            <w:pPr>
              <w:rPr>
                <w:rFonts w:cs="Arial"/>
              </w:rPr>
            </w:pPr>
          </w:p>
        </w:tc>
        <w:tc>
          <w:tcPr>
            <w:tcW w:w="6958" w:type="dxa"/>
            <w:gridSpan w:val="2"/>
            <w:vAlign w:val="center"/>
          </w:tcPr>
          <w:p w14:paraId="440A3D20" w14:textId="77777777" w:rsidR="006E556C" w:rsidRPr="00094787" w:rsidRDefault="006E556C" w:rsidP="00753DA1">
            <w:pPr>
              <w:rPr>
                <w:rFonts w:cs="Arial"/>
                <w:lang w:val="nl-NL"/>
              </w:rPr>
            </w:pPr>
          </w:p>
        </w:tc>
      </w:tr>
      <w:tr w:rsidR="006E556C" w:rsidRPr="00094787" w14:paraId="354F1BFC" w14:textId="77777777" w:rsidTr="00A210EC">
        <w:trPr>
          <w:trHeight w:val="300"/>
        </w:trPr>
        <w:tc>
          <w:tcPr>
            <w:tcW w:w="1167" w:type="dxa"/>
            <w:shd w:val="clear" w:color="auto" w:fill="E6E6E6"/>
          </w:tcPr>
          <w:p w14:paraId="0BB9CCAF" w14:textId="77777777" w:rsidR="006E556C" w:rsidRPr="00094787" w:rsidRDefault="006E556C" w:rsidP="00753DA1">
            <w:pPr>
              <w:rPr>
                <w:rFonts w:cs="Arial"/>
              </w:rPr>
            </w:pPr>
          </w:p>
        </w:tc>
        <w:tc>
          <w:tcPr>
            <w:tcW w:w="1099" w:type="dxa"/>
          </w:tcPr>
          <w:p w14:paraId="71EE0CA5" w14:textId="77777777" w:rsidR="006E556C" w:rsidRPr="00094787" w:rsidRDefault="006E556C" w:rsidP="00753DA1">
            <w:pPr>
              <w:rPr>
                <w:rFonts w:cs="Arial"/>
              </w:rPr>
            </w:pPr>
          </w:p>
        </w:tc>
        <w:tc>
          <w:tcPr>
            <w:tcW w:w="6958" w:type="dxa"/>
            <w:gridSpan w:val="2"/>
          </w:tcPr>
          <w:p w14:paraId="54680330" w14:textId="77777777" w:rsidR="006E556C" w:rsidRPr="00094787" w:rsidRDefault="006E556C" w:rsidP="00753DA1">
            <w:pPr>
              <w:rPr>
                <w:rFonts w:cs="Arial"/>
                <w:lang w:val="nl-NL"/>
              </w:rPr>
            </w:pPr>
          </w:p>
        </w:tc>
      </w:tr>
      <w:tr w:rsidR="006E556C" w:rsidRPr="00094787" w14:paraId="645330AA" w14:textId="77777777" w:rsidTr="00A210EC">
        <w:trPr>
          <w:trHeight w:val="300"/>
        </w:trPr>
        <w:tc>
          <w:tcPr>
            <w:tcW w:w="1167" w:type="dxa"/>
            <w:shd w:val="clear" w:color="auto" w:fill="E6E6E6"/>
          </w:tcPr>
          <w:p w14:paraId="36F15A54" w14:textId="77777777" w:rsidR="006E556C" w:rsidRPr="00094787" w:rsidRDefault="006E556C" w:rsidP="00753DA1">
            <w:pPr>
              <w:rPr>
                <w:rFonts w:cs="Arial"/>
                <w:lang w:val="nl-NL"/>
              </w:rPr>
            </w:pPr>
          </w:p>
        </w:tc>
        <w:tc>
          <w:tcPr>
            <w:tcW w:w="1099" w:type="dxa"/>
          </w:tcPr>
          <w:p w14:paraId="642322CD" w14:textId="77777777" w:rsidR="006E556C" w:rsidRPr="00094787" w:rsidRDefault="006E556C" w:rsidP="00753DA1">
            <w:pPr>
              <w:rPr>
                <w:rFonts w:cs="Arial"/>
                <w:lang w:val="nl-NL"/>
              </w:rPr>
            </w:pPr>
          </w:p>
        </w:tc>
        <w:tc>
          <w:tcPr>
            <w:tcW w:w="6958" w:type="dxa"/>
            <w:gridSpan w:val="2"/>
          </w:tcPr>
          <w:p w14:paraId="32FB0DF5" w14:textId="77777777" w:rsidR="006E556C" w:rsidRPr="00094787" w:rsidRDefault="006E556C" w:rsidP="00753DA1">
            <w:pPr>
              <w:rPr>
                <w:rFonts w:cs="Arial"/>
                <w:lang w:val="nl-NL"/>
              </w:rPr>
            </w:pPr>
          </w:p>
        </w:tc>
      </w:tr>
      <w:tr w:rsidR="006E556C" w:rsidRPr="00094787" w14:paraId="3EEED40F" w14:textId="77777777" w:rsidTr="00A210EC">
        <w:trPr>
          <w:trHeight w:val="300"/>
        </w:trPr>
        <w:tc>
          <w:tcPr>
            <w:tcW w:w="1167" w:type="dxa"/>
            <w:shd w:val="clear" w:color="auto" w:fill="E6E6E6"/>
          </w:tcPr>
          <w:p w14:paraId="667EE098" w14:textId="77777777" w:rsidR="006E556C" w:rsidRPr="00094787" w:rsidRDefault="006E556C" w:rsidP="00753DA1">
            <w:pPr>
              <w:rPr>
                <w:rFonts w:cs="Arial"/>
                <w:lang w:val="nl-NL"/>
              </w:rPr>
            </w:pPr>
          </w:p>
        </w:tc>
        <w:tc>
          <w:tcPr>
            <w:tcW w:w="1099" w:type="dxa"/>
          </w:tcPr>
          <w:p w14:paraId="2C7B0435" w14:textId="77777777" w:rsidR="006E556C" w:rsidRPr="00094787" w:rsidRDefault="006E556C" w:rsidP="00753DA1">
            <w:pPr>
              <w:rPr>
                <w:rFonts w:cs="Arial"/>
                <w:lang w:val="nl-NL"/>
              </w:rPr>
            </w:pPr>
          </w:p>
        </w:tc>
        <w:tc>
          <w:tcPr>
            <w:tcW w:w="6958" w:type="dxa"/>
            <w:gridSpan w:val="2"/>
          </w:tcPr>
          <w:p w14:paraId="065D28B1" w14:textId="77777777" w:rsidR="006E556C" w:rsidRPr="00094787" w:rsidRDefault="006E556C" w:rsidP="00753DA1">
            <w:pPr>
              <w:rPr>
                <w:rFonts w:cs="Arial"/>
                <w:lang w:val="nl-NL"/>
              </w:rPr>
            </w:pPr>
          </w:p>
        </w:tc>
      </w:tr>
      <w:tr w:rsidR="006E556C" w:rsidRPr="00094787" w14:paraId="47FBEE09" w14:textId="77777777" w:rsidTr="00A210EC">
        <w:trPr>
          <w:cantSplit/>
          <w:trHeight w:val="300"/>
        </w:trPr>
        <w:tc>
          <w:tcPr>
            <w:tcW w:w="3356" w:type="dxa"/>
            <w:gridSpan w:val="3"/>
            <w:shd w:val="clear" w:color="auto" w:fill="E6E6E6"/>
          </w:tcPr>
          <w:p w14:paraId="6B4A2168" w14:textId="77777777" w:rsidR="006E556C" w:rsidRPr="00094787" w:rsidRDefault="006E556C" w:rsidP="00753DA1">
            <w:pPr>
              <w:rPr>
                <w:rFonts w:cs="Arial"/>
                <w:b/>
                <w:bCs/>
              </w:rPr>
            </w:pPr>
            <w:r w:rsidRPr="00094787">
              <w:rPr>
                <w:rFonts w:cs="Arial"/>
                <w:b/>
                <w:bCs/>
              </w:rPr>
              <w:t>Name Tenderer:</w:t>
            </w:r>
          </w:p>
        </w:tc>
        <w:tc>
          <w:tcPr>
            <w:tcW w:w="5868" w:type="dxa"/>
          </w:tcPr>
          <w:p w14:paraId="15F08A72" w14:textId="77777777" w:rsidR="006E556C" w:rsidRPr="00094787" w:rsidRDefault="006E556C" w:rsidP="00753DA1">
            <w:pPr>
              <w:rPr>
                <w:rFonts w:cs="Arial"/>
              </w:rPr>
            </w:pPr>
          </w:p>
        </w:tc>
      </w:tr>
      <w:tr w:rsidR="006E556C" w:rsidRPr="00094787" w14:paraId="620C1A91" w14:textId="77777777" w:rsidTr="00A210EC">
        <w:trPr>
          <w:cantSplit/>
          <w:trHeight w:val="300"/>
        </w:trPr>
        <w:tc>
          <w:tcPr>
            <w:tcW w:w="3356" w:type="dxa"/>
            <w:gridSpan w:val="3"/>
            <w:shd w:val="clear" w:color="auto" w:fill="E6E6E6"/>
          </w:tcPr>
          <w:p w14:paraId="26E7B912" w14:textId="77777777" w:rsidR="006E556C" w:rsidRPr="00094787" w:rsidRDefault="006E556C" w:rsidP="00753DA1">
            <w:pPr>
              <w:rPr>
                <w:rFonts w:cs="Arial"/>
                <w:b/>
                <w:bCs/>
              </w:rPr>
            </w:pPr>
            <w:r w:rsidRPr="00094787">
              <w:rPr>
                <w:rFonts w:cs="Arial"/>
                <w:b/>
                <w:bCs/>
              </w:rPr>
              <w:t>Name/function signatory:</w:t>
            </w:r>
          </w:p>
        </w:tc>
        <w:tc>
          <w:tcPr>
            <w:tcW w:w="5868" w:type="dxa"/>
          </w:tcPr>
          <w:p w14:paraId="22B3AD4D" w14:textId="77777777" w:rsidR="006E556C" w:rsidRPr="00094787" w:rsidRDefault="006E556C" w:rsidP="00753DA1">
            <w:pPr>
              <w:rPr>
                <w:rFonts w:cs="Arial"/>
              </w:rPr>
            </w:pPr>
          </w:p>
        </w:tc>
      </w:tr>
      <w:tr w:rsidR="006E556C" w:rsidRPr="00094787" w14:paraId="45A92CF4" w14:textId="77777777" w:rsidTr="00A210EC">
        <w:trPr>
          <w:cantSplit/>
          <w:trHeight w:val="300"/>
        </w:trPr>
        <w:tc>
          <w:tcPr>
            <w:tcW w:w="3356" w:type="dxa"/>
            <w:gridSpan w:val="3"/>
            <w:shd w:val="clear" w:color="auto" w:fill="E6E6E6"/>
          </w:tcPr>
          <w:p w14:paraId="05642457" w14:textId="77777777" w:rsidR="006E556C" w:rsidRPr="00094787" w:rsidRDefault="006E556C" w:rsidP="00753DA1">
            <w:pPr>
              <w:rPr>
                <w:rFonts w:cs="Arial"/>
                <w:b/>
                <w:bCs/>
              </w:rPr>
            </w:pPr>
            <w:r w:rsidRPr="00094787">
              <w:rPr>
                <w:rFonts w:cs="Arial"/>
                <w:b/>
                <w:bCs/>
              </w:rPr>
              <w:t>Signature:</w:t>
            </w:r>
          </w:p>
          <w:p w14:paraId="6DD2D427" w14:textId="77777777" w:rsidR="006E556C" w:rsidRPr="00094787" w:rsidRDefault="006E556C" w:rsidP="00753DA1">
            <w:pPr>
              <w:rPr>
                <w:rFonts w:cs="Arial"/>
                <w:b/>
                <w:bCs/>
              </w:rPr>
            </w:pPr>
          </w:p>
        </w:tc>
        <w:tc>
          <w:tcPr>
            <w:tcW w:w="5868" w:type="dxa"/>
          </w:tcPr>
          <w:p w14:paraId="4C21BEFF" w14:textId="77777777" w:rsidR="006E556C" w:rsidRPr="00094787" w:rsidRDefault="006E556C" w:rsidP="00753DA1">
            <w:pPr>
              <w:rPr>
                <w:rFonts w:cs="Arial"/>
              </w:rPr>
            </w:pPr>
          </w:p>
        </w:tc>
      </w:tr>
      <w:tr w:rsidR="006E556C" w:rsidRPr="00094787" w14:paraId="6805F8D0" w14:textId="77777777" w:rsidTr="00A210EC">
        <w:trPr>
          <w:cantSplit/>
          <w:trHeight w:val="300"/>
        </w:trPr>
        <w:tc>
          <w:tcPr>
            <w:tcW w:w="3356" w:type="dxa"/>
            <w:gridSpan w:val="3"/>
            <w:shd w:val="clear" w:color="auto" w:fill="E6E6E6"/>
          </w:tcPr>
          <w:p w14:paraId="062E7133" w14:textId="77777777" w:rsidR="006E556C" w:rsidRPr="00094787" w:rsidRDefault="006E556C" w:rsidP="00753DA1">
            <w:pPr>
              <w:rPr>
                <w:rFonts w:cs="Arial"/>
                <w:b/>
                <w:bCs/>
              </w:rPr>
            </w:pPr>
            <w:r w:rsidRPr="00094787">
              <w:rPr>
                <w:rFonts w:cs="Arial"/>
                <w:b/>
                <w:bCs/>
              </w:rPr>
              <w:t>Date:</w:t>
            </w:r>
          </w:p>
        </w:tc>
        <w:tc>
          <w:tcPr>
            <w:tcW w:w="5868" w:type="dxa"/>
          </w:tcPr>
          <w:p w14:paraId="3EB95BDD" w14:textId="77777777" w:rsidR="006E556C" w:rsidRPr="00094787" w:rsidRDefault="006E556C" w:rsidP="00753DA1">
            <w:pPr>
              <w:rPr>
                <w:rFonts w:cs="Arial"/>
              </w:rPr>
            </w:pPr>
          </w:p>
        </w:tc>
      </w:tr>
    </w:tbl>
    <w:p w14:paraId="482720FF" w14:textId="77777777" w:rsidR="006E556C" w:rsidRPr="00094787" w:rsidRDefault="006E556C" w:rsidP="00753DA1">
      <w:pPr>
        <w:tabs>
          <w:tab w:val="left" w:pos="0"/>
          <w:tab w:val="left" w:pos="144"/>
          <w:tab w:val="left" w:pos="1584"/>
          <w:tab w:val="left" w:pos="2880"/>
          <w:tab w:val="left" w:pos="3600"/>
          <w:tab w:val="left" w:pos="5184"/>
          <w:tab w:val="left" w:pos="5904"/>
          <w:tab w:val="left" w:pos="6624"/>
          <w:tab w:val="left" w:pos="7344"/>
          <w:tab w:val="left" w:pos="8064"/>
          <w:tab w:val="left" w:pos="8784"/>
          <w:tab w:val="left" w:pos="9504"/>
          <w:tab w:val="left" w:pos="10224"/>
        </w:tabs>
        <w:suppressAutoHyphens/>
      </w:pPr>
    </w:p>
    <w:p w14:paraId="2029C3E2" w14:textId="77777777" w:rsidR="004118A1" w:rsidRPr="00094787" w:rsidRDefault="004118A1" w:rsidP="004118A1">
      <w:pPr>
        <w:pStyle w:val="Kop1"/>
        <w:rPr>
          <w:sz w:val="28"/>
          <w:szCs w:val="28"/>
        </w:rPr>
      </w:pPr>
      <w:r>
        <w:rPr>
          <w:i/>
          <w:sz w:val="20"/>
        </w:rPr>
        <w:br w:type="page"/>
      </w:r>
      <w:bookmarkStart w:id="539" w:name="_Toc468723391"/>
      <w:r w:rsidRPr="004118A1">
        <w:rPr>
          <w:sz w:val="28"/>
          <w:szCs w:val="28"/>
        </w:rPr>
        <w:lastRenderedPageBreak/>
        <w:t xml:space="preserve">Appendix J: </w:t>
      </w:r>
      <w:r w:rsidRPr="004118A1">
        <w:t>Confirmation of receipt / submission</w:t>
      </w:r>
      <w:bookmarkEnd w:id="539"/>
      <w:r w:rsidRPr="00094787">
        <w:rPr>
          <w:sz w:val="28"/>
          <w:szCs w:val="28"/>
        </w:rPr>
        <w:t xml:space="preserve"> </w:t>
      </w:r>
    </w:p>
    <w:p w14:paraId="7D4C887E" w14:textId="77777777" w:rsidR="004118A1" w:rsidRPr="00094787" w:rsidRDefault="004118A1" w:rsidP="004118A1">
      <w:pPr>
        <w:pStyle w:val="Geenafstand1"/>
        <w:rPr>
          <w:b/>
          <w:sz w:val="24"/>
          <w:szCs w:val="24"/>
        </w:rPr>
      </w:pPr>
      <w:bookmarkStart w:id="540" w:name="_Ref483630072"/>
      <w:bookmarkStart w:id="541" w:name="_Toc506017566"/>
      <w:bookmarkStart w:id="542" w:name="_Toc123982623"/>
      <w:bookmarkStart w:id="543" w:name="_Toc124156250"/>
      <w:bookmarkStart w:id="544" w:name="_Toc125859675"/>
      <w:bookmarkStart w:id="545" w:name="_Toc178412347"/>
      <w:r>
        <w:rPr>
          <w:rStyle w:val="Kop1Char"/>
        </w:rPr>
        <w:br/>
      </w:r>
      <w:r w:rsidRPr="00094787">
        <w:rPr>
          <w:b/>
          <w:sz w:val="24"/>
          <w:szCs w:val="24"/>
        </w:rPr>
        <w:t>Receipt/delivery form</w:t>
      </w:r>
      <w:bookmarkEnd w:id="540"/>
      <w:bookmarkEnd w:id="541"/>
      <w:bookmarkEnd w:id="542"/>
      <w:bookmarkEnd w:id="543"/>
      <w:bookmarkEnd w:id="544"/>
      <w:bookmarkEnd w:id="545"/>
    </w:p>
    <w:p w14:paraId="7C1D5057" w14:textId="77777777" w:rsidR="004118A1" w:rsidRPr="002C0516" w:rsidRDefault="004118A1" w:rsidP="004118A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6305"/>
      </w:tblGrid>
      <w:tr w:rsidR="004118A1" w:rsidRPr="007A097F" w14:paraId="6DF27E96" w14:textId="77777777" w:rsidTr="004118A1">
        <w:trPr>
          <w:cantSplit/>
        </w:trPr>
        <w:tc>
          <w:tcPr>
            <w:tcW w:w="9210" w:type="dxa"/>
            <w:gridSpan w:val="2"/>
            <w:tcBorders>
              <w:top w:val="single" w:sz="4" w:space="0" w:color="auto"/>
              <w:left w:val="single" w:sz="4" w:space="0" w:color="auto"/>
              <w:bottom w:val="single" w:sz="4" w:space="0" w:color="auto"/>
              <w:right w:val="single" w:sz="4" w:space="0" w:color="auto"/>
            </w:tcBorders>
            <w:shd w:val="pct5" w:color="auto" w:fill="FFFFFF"/>
          </w:tcPr>
          <w:p w14:paraId="0BA02281" w14:textId="77777777" w:rsidR="004118A1" w:rsidRPr="002C0516" w:rsidRDefault="004118A1" w:rsidP="004118A1">
            <w:pPr>
              <w:rPr>
                <w:rFonts w:cs="Arial"/>
                <w:b/>
              </w:rPr>
            </w:pPr>
            <w:r w:rsidRPr="002C0516">
              <w:rPr>
                <w:rFonts w:cs="Arial"/>
                <w:b/>
              </w:rPr>
              <w:t>Receipt of applicati</w:t>
            </w:r>
            <w:r>
              <w:rPr>
                <w:rFonts w:cs="Arial"/>
                <w:b/>
              </w:rPr>
              <w:t>on for E</w:t>
            </w:r>
            <w:r w:rsidR="00302842">
              <w:rPr>
                <w:rFonts w:cs="Arial"/>
                <w:b/>
              </w:rPr>
              <w:t xml:space="preserve">uropean tender number </w:t>
            </w:r>
          </w:p>
          <w:p w14:paraId="19585CF2" w14:textId="77777777" w:rsidR="004118A1" w:rsidRPr="002C0516" w:rsidRDefault="004118A1" w:rsidP="004118A1">
            <w:pPr>
              <w:rPr>
                <w:rFonts w:cs="Arial"/>
              </w:rPr>
            </w:pPr>
            <w:r w:rsidRPr="002C0516">
              <w:rPr>
                <w:rFonts w:cs="Arial"/>
              </w:rPr>
              <w:t xml:space="preserve">(to be completed by a staff member of </w:t>
            </w:r>
            <w:r w:rsidR="00B40874">
              <w:rPr>
                <w:rFonts w:cs="Arial"/>
              </w:rPr>
              <w:t>AMOLF</w:t>
            </w:r>
            <w:r w:rsidRPr="002C0516">
              <w:rPr>
                <w:rFonts w:cs="Arial"/>
              </w:rPr>
              <w:t>)</w:t>
            </w:r>
          </w:p>
        </w:tc>
      </w:tr>
      <w:tr w:rsidR="004118A1" w:rsidRPr="002C0516" w14:paraId="460497D3" w14:textId="77777777" w:rsidTr="004118A1">
        <w:tc>
          <w:tcPr>
            <w:tcW w:w="2905" w:type="dxa"/>
            <w:tcBorders>
              <w:top w:val="single" w:sz="4" w:space="0" w:color="auto"/>
              <w:left w:val="single" w:sz="4" w:space="0" w:color="auto"/>
              <w:bottom w:val="single" w:sz="4" w:space="0" w:color="auto"/>
              <w:right w:val="single" w:sz="4" w:space="0" w:color="auto"/>
            </w:tcBorders>
          </w:tcPr>
          <w:p w14:paraId="0AEF360F" w14:textId="77777777" w:rsidR="004118A1" w:rsidRPr="002C0516" w:rsidRDefault="004118A1" w:rsidP="004118A1">
            <w:pPr>
              <w:rPr>
                <w:rFonts w:cs="Arial"/>
              </w:rPr>
            </w:pPr>
            <w:r w:rsidRPr="002C0516">
              <w:rPr>
                <w:rFonts w:cs="Arial"/>
              </w:rPr>
              <w:t>Name:</w:t>
            </w:r>
          </w:p>
        </w:tc>
        <w:tc>
          <w:tcPr>
            <w:tcW w:w="6305" w:type="dxa"/>
            <w:tcBorders>
              <w:top w:val="single" w:sz="4" w:space="0" w:color="auto"/>
              <w:left w:val="single" w:sz="4" w:space="0" w:color="auto"/>
              <w:bottom w:val="single" w:sz="4" w:space="0" w:color="auto"/>
              <w:right w:val="single" w:sz="4" w:space="0" w:color="auto"/>
            </w:tcBorders>
          </w:tcPr>
          <w:p w14:paraId="15F990C7" w14:textId="77777777" w:rsidR="004118A1" w:rsidRPr="002C0516" w:rsidRDefault="004118A1" w:rsidP="004118A1">
            <w:pPr>
              <w:rPr>
                <w:rFonts w:cs="Arial"/>
              </w:rPr>
            </w:pPr>
          </w:p>
          <w:p w14:paraId="2233E608" w14:textId="77777777" w:rsidR="004118A1" w:rsidRPr="002C0516" w:rsidRDefault="004118A1" w:rsidP="004118A1">
            <w:pPr>
              <w:rPr>
                <w:rFonts w:cs="Arial"/>
              </w:rPr>
            </w:pPr>
          </w:p>
          <w:p w14:paraId="3C0C7C2D" w14:textId="77777777" w:rsidR="004118A1" w:rsidRPr="002C0516" w:rsidRDefault="004118A1" w:rsidP="004118A1">
            <w:pPr>
              <w:rPr>
                <w:rFonts w:cs="Arial"/>
              </w:rPr>
            </w:pPr>
          </w:p>
        </w:tc>
      </w:tr>
      <w:tr w:rsidR="004118A1" w:rsidRPr="002C0516" w14:paraId="36F215E1" w14:textId="77777777" w:rsidTr="004118A1">
        <w:tc>
          <w:tcPr>
            <w:tcW w:w="2905" w:type="dxa"/>
            <w:tcBorders>
              <w:top w:val="single" w:sz="4" w:space="0" w:color="auto"/>
              <w:left w:val="single" w:sz="4" w:space="0" w:color="auto"/>
              <w:bottom w:val="single" w:sz="4" w:space="0" w:color="auto"/>
              <w:right w:val="single" w:sz="4" w:space="0" w:color="auto"/>
            </w:tcBorders>
          </w:tcPr>
          <w:p w14:paraId="39414C73" w14:textId="77777777" w:rsidR="004118A1" w:rsidRPr="002C0516" w:rsidRDefault="004118A1" w:rsidP="004118A1">
            <w:pPr>
              <w:rPr>
                <w:rFonts w:cs="Arial"/>
              </w:rPr>
            </w:pPr>
            <w:r w:rsidRPr="002C0516">
              <w:rPr>
                <w:rFonts w:cs="Arial"/>
              </w:rPr>
              <w:t>Position:</w:t>
            </w:r>
          </w:p>
        </w:tc>
        <w:tc>
          <w:tcPr>
            <w:tcW w:w="6305" w:type="dxa"/>
            <w:tcBorders>
              <w:top w:val="single" w:sz="4" w:space="0" w:color="auto"/>
              <w:left w:val="single" w:sz="4" w:space="0" w:color="auto"/>
              <w:bottom w:val="single" w:sz="4" w:space="0" w:color="auto"/>
              <w:right w:val="single" w:sz="4" w:space="0" w:color="auto"/>
            </w:tcBorders>
          </w:tcPr>
          <w:p w14:paraId="191EA69B" w14:textId="77777777" w:rsidR="004118A1" w:rsidRPr="002C0516" w:rsidRDefault="004118A1" w:rsidP="004118A1">
            <w:pPr>
              <w:rPr>
                <w:rFonts w:cs="Arial"/>
              </w:rPr>
            </w:pPr>
          </w:p>
          <w:p w14:paraId="47EA3F15" w14:textId="77777777" w:rsidR="004118A1" w:rsidRPr="002C0516" w:rsidRDefault="004118A1" w:rsidP="004118A1">
            <w:pPr>
              <w:rPr>
                <w:rFonts w:cs="Arial"/>
              </w:rPr>
            </w:pPr>
          </w:p>
          <w:p w14:paraId="0082DA01" w14:textId="77777777" w:rsidR="004118A1" w:rsidRPr="002C0516" w:rsidRDefault="004118A1" w:rsidP="004118A1">
            <w:pPr>
              <w:rPr>
                <w:rFonts w:cs="Arial"/>
              </w:rPr>
            </w:pPr>
          </w:p>
        </w:tc>
      </w:tr>
      <w:tr w:rsidR="004118A1" w:rsidRPr="002C0516" w14:paraId="7F928A92" w14:textId="77777777" w:rsidTr="004118A1">
        <w:tc>
          <w:tcPr>
            <w:tcW w:w="2905" w:type="dxa"/>
            <w:tcBorders>
              <w:top w:val="single" w:sz="4" w:space="0" w:color="auto"/>
              <w:left w:val="single" w:sz="4" w:space="0" w:color="auto"/>
              <w:bottom w:val="single" w:sz="4" w:space="0" w:color="auto"/>
              <w:right w:val="single" w:sz="4" w:space="0" w:color="auto"/>
            </w:tcBorders>
          </w:tcPr>
          <w:p w14:paraId="003E3774" w14:textId="77777777" w:rsidR="004118A1" w:rsidRPr="002C0516" w:rsidRDefault="004118A1" w:rsidP="004118A1">
            <w:pPr>
              <w:rPr>
                <w:rFonts w:cs="Arial"/>
              </w:rPr>
            </w:pPr>
            <w:r w:rsidRPr="002C0516">
              <w:rPr>
                <w:rFonts w:cs="Arial"/>
              </w:rPr>
              <w:t>Date of receipt:</w:t>
            </w:r>
          </w:p>
        </w:tc>
        <w:tc>
          <w:tcPr>
            <w:tcW w:w="6305" w:type="dxa"/>
            <w:tcBorders>
              <w:top w:val="single" w:sz="4" w:space="0" w:color="auto"/>
              <w:left w:val="single" w:sz="4" w:space="0" w:color="auto"/>
              <w:bottom w:val="single" w:sz="4" w:space="0" w:color="auto"/>
              <w:right w:val="single" w:sz="4" w:space="0" w:color="auto"/>
            </w:tcBorders>
          </w:tcPr>
          <w:p w14:paraId="6DE20C7E" w14:textId="77777777" w:rsidR="004118A1" w:rsidRPr="002C0516" w:rsidRDefault="004118A1" w:rsidP="004118A1">
            <w:pPr>
              <w:rPr>
                <w:rFonts w:cs="Arial"/>
              </w:rPr>
            </w:pPr>
          </w:p>
          <w:p w14:paraId="14063630" w14:textId="77777777" w:rsidR="004118A1" w:rsidRPr="002C0516" w:rsidRDefault="004118A1" w:rsidP="004118A1">
            <w:pPr>
              <w:rPr>
                <w:rFonts w:cs="Arial"/>
              </w:rPr>
            </w:pPr>
          </w:p>
          <w:p w14:paraId="4D598D67" w14:textId="77777777" w:rsidR="004118A1" w:rsidRPr="002C0516" w:rsidRDefault="004118A1" w:rsidP="004118A1">
            <w:pPr>
              <w:rPr>
                <w:rFonts w:cs="Arial"/>
              </w:rPr>
            </w:pPr>
          </w:p>
        </w:tc>
      </w:tr>
      <w:tr w:rsidR="004118A1" w:rsidRPr="002C0516" w14:paraId="422656ED" w14:textId="77777777" w:rsidTr="004118A1">
        <w:tc>
          <w:tcPr>
            <w:tcW w:w="2905" w:type="dxa"/>
            <w:tcBorders>
              <w:top w:val="single" w:sz="4" w:space="0" w:color="auto"/>
              <w:left w:val="single" w:sz="4" w:space="0" w:color="auto"/>
              <w:bottom w:val="single" w:sz="4" w:space="0" w:color="auto"/>
              <w:right w:val="single" w:sz="4" w:space="0" w:color="auto"/>
            </w:tcBorders>
          </w:tcPr>
          <w:p w14:paraId="33DB014B" w14:textId="77777777" w:rsidR="004118A1" w:rsidRPr="002C0516" w:rsidRDefault="004118A1" w:rsidP="004118A1">
            <w:pPr>
              <w:rPr>
                <w:rFonts w:cs="Arial"/>
              </w:rPr>
            </w:pPr>
            <w:r w:rsidRPr="002C0516">
              <w:rPr>
                <w:rFonts w:cs="Arial"/>
              </w:rPr>
              <w:t>Time of receipt:</w:t>
            </w:r>
          </w:p>
        </w:tc>
        <w:tc>
          <w:tcPr>
            <w:tcW w:w="6305" w:type="dxa"/>
            <w:tcBorders>
              <w:top w:val="single" w:sz="4" w:space="0" w:color="auto"/>
              <w:left w:val="single" w:sz="4" w:space="0" w:color="auto"/>
              <w:bottom w:val="single" w:sz="4" w:space="0" w:color="auto"/>
              <w:right w:val="single" w:sz="4" w:space="0" w:color="auto"/>
            </w:tcBorders>
          </w:tcPr>
          <w:p w14:paraId="73CD76A1" w14:textId="77777777" w:rsidR="004118A1" w:rsidRPr="002C0516" w:rsidRDefault="004118A1" w:rsidP="004118A1">
            <w:pPr>
              <w:rPr>
                <w:rFonts w:cs="Arial"/>
              </w:rPr>
            </w:pPr>
          </w:p>
          <w:p w14:paraId="2C4CFD45" w14:textId="77777777" w:rsidR="004118A1" w:rsidRPr="002C0516" w:rsidRDefault="004118A1" w:rsidP="004118A1">
            <w:pPr>
              <w:rPr>
                <w:rFonts w:cs="Arial"/>
              </w:rPr>
            </w:pPr>
          </w:p>
          <w:p w14:paraId="209D006F" w14:textId="77777777" w:rsidR="004118A1" w:rsidRPr="002C0516" w:rsidRDefault="004118A1" w:rsidP="004118A1">
            <w:pPr>
              <w:rPr>
                <w:rFonts w:cs="Arial"/>
              </w:rPr>
            </w:pPr>
          </w:p>
        </w:tc>
      </w:tr>
      <w:tr w:rsidR="004118A1" w:rsidRPr="002C0516" w14:paraId="6D003B94" w14:textId="77777777" w:rsidTr="004118A1">
        <w:tc>
          <w:tcPr>
            <w:tcW w:w="2905" w:type="dxa"/>
            <w:tcBorders>
              <w:top w:val="single" w:sz="4" w:space="0" w:color="auto"/>
              <w:left w:val="single" w:sz="4" w:space="0" w:color="auto"/>
              <w:bottom w:val="single" w:sz="4" w:space="0" w:color="auto"/>
              <w:right w:val="single" w:sz="4" w:space="0" w:color="auto"/>
            </w:tcBorders>
          </w:tcPr>
          <w:p w14:paraId="53E18934" w14:textId="77777777" w:rsidR="004118A1" w:rsidRPr="002C0516" w:rsidRDefault="004118A1" w:rsidP="004118A1">
            <w:pPr>
              <w:rPr>
                <w:rFonts w:cs="Arial"/>
              </w:rPr>
            </w:pPr>
            <w:r w:rsidRPr="002C0516">
              <w:rPr>
                <w:rFonts w:cs="Arial"/>
              </w:rPr>
              <w:t>Signature:</w:t>
            </w:r>
          </w:p>
        </w:tc>
        <w:tc>
          <w:tcPr>
            <w:tcW w:w="6305" w:type="dxa"/>
            <w:tcBorders>
              <w:top w:val="single" w:sz="4" w:space="0" w:color="auto"/>
              <w:left w:val="single" w:sz="4" w:space="0" w:color="auto"/>
              <w:bottom w:val="single" w:sz="4" w:space="0" w:color="auto"/>
              <w:right w:val="single" w:sz="4" w:space="0" w:color="auto"/>
            </w:tcBorders>
          </w:tcPr>
          <w:p w14:paraId="0E597832" w14:textId="77777777" w:rsidR="004118A1" w:rsidRPr="002C0516" w:rsidRDefault="004118A1" w:rsidP="004118A1">
            <w:pPr>
              <w:rPr>
                <w:rFonts w:cs="Arial"/>
              </w:rPr>
            </w:pPr>
          </w:p>
          <w:p w14:paraId="1964C3A6" w14:textId="77777777" w:rsidR="004118A1" w:rsidRPr="002C0516" w:rsidRDefault="004118A1" w:rsidP="004118A1">
            <w:pPr>
              <w:rPr>
                <w:rFonts w:cs="Arial"/>
              </w:rPr>
            </w:pPr>
          </w:p>
          <w:p w14:paraId="49B27499" w14:textId="77777777" w:rsidR="004118A1" w:rsidRPr="002C0516" w:rsidRDefault="004118A1" w:rsidP="004118A1">
            <w:pPr>
              <w:rPr>
                <w:rFonts w:cs="Arial"/>
              </w:rPr>
            </w:pPr>
          </w:p>
          <w:p w14:paraId="5E2FDB63" w14:textId="77777777" w:rsidR="004118A1" w:rsidRPr="002C0516" w:rsidRDefault="004118A1" w:rsidP="004118A1">
            <w:pPr>
              <w:rPr>
                <w:rFonts w:cs="Arial"/>
              </w:rPr>
            </w:pPr>
          </w:p>
        </w:tc>
      </w:tr>
    </w:tbl>
    <w:p w14:paraId="3CFA9C12" w14:textId="77777777" w:rsidR="004118A1" w:rsidRPr="002C0516" w:rsidRDefault="004118A1" w:rsidP="004118A1">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6305"/>
      </w:tblGrid>
      <w:tr w:rsidR="004118A1" w:rsidRPr="007A097F" w14:paraId="18CEB40E" w14:textId="77777777" w:rsidTr="004118A1">
        <w:trPr>
          <w:cantSplit/>
        </w:trPr>
        <w:tc>
          <w:tcPr>
            <w:tcW w:w="9210" w:type="dxa"/>
            <w:gridSpan w:val="2"/>
            <w:tcBorders>
              <w:top w:val="single" w:sz="4" w:space="0" w:color="auto"/>
              <w:left w:val="single" w:sz="4" w:space="0" w:color="auto"/>
              <w:bottom w:val="single" w:sz="4" w:space="0" w:color="auto"/>
              <w:right w:val="single" w:sz="4" w:space="0" w:color="auto"/>
            </w:tcBorders>
            <w:shd w:val="pct5" w:color="auto" w:fill="FFFFFF"/>
          </w:tcPr>
          <w:p w14:paraId="75422964" w14:textId="77777777" w:rsidR="004118A1" w:rsidRPr="002C0516" w:rsidRDefault="004118A1" w:rsidP="004118A1">
            <w:pPr>
              <w:rPr>
                <w:rFonts w:cs="Arial"/>
                <w:b/>
              </w:rPr>
            </w:pPr>
            <w:r w:rsidRPr="002C0516">
              <w:rPr>
                <w:rFonts w:cs="Arial"/>
                <w:b/>
              </w:rPr>
              <w:t>Delivery form for application for European tender numbe</w:t>
            </w:r>
            <w:r w:rsidR="00302842">
              <w:rPr>
                <w:rFonts w:cs="Arial"/>
                <w:b/>
              </w:rPr>
              <w:t>r</w:t>
            </w:r>
          </w:p>
          <w:p w14:paraId="063ACCC7" w14:textId="77777777" w:rsidR="004118A1" w:rsidRPr="002C0516" w:rsidRDefault="004118A1" w:rsidP="004118A1">
            <w:pPr>
              <w:rPr>
                <w:rFonts w:cs="Arial"/>
              </w:rPr>
            </w:pPr>
            <w:r w:rsidRPr="002C0516">
              <w:rPr>
                <w:rFonts w:cs="Arial"/>
              </w:rPr>
              <w:t xml:space="preserve"> (to be completed by representative/applicant)</w:t>
            </w:r>
          </w:p>
        </w:tc>
      </w:tr>
      <w:tr w:rsidR="004118A1" w:rsidRPr="002C0516" w14:paraId="0DD229A2" w14:textId="77777777" w:rsidTr="004118A1">
        <w:tc>
          <w:tcPr>
            <w:tcW w:w="2905" w:type="dxa"/>
            <w:tcBorders>
              <w:top w:val="single" w:sz="4" w:space="0" w:color="auto"/>
              <w:left w:val="single" w:sz="4" w:space="0" w:color="auto"/>
              <w:bottom w:val="single" w:sz="4" w:space="0" w:color="auto"/>
              <w:right w:val="single" w:sz="4" w:space="0" w:color="auto"/>
            </w:tcBorders>
          </w:tcPr>
          <w:p w14:paraId="4CDE34AF" w14:textId="77777777" w:rsidR="004118A1" w:rsidRPr="002C0516" w:rsidRDefault="004118A1" w:rsidP="004118A1">
            <w:pPr>
              <w:rPr>
                <w:rFonts w:cs="Arial"/>
              </w:rPr>
            </w:pPr>
            <w:r w:rsidRPr="002C0516">
              <w:rPr>
                <w:rFonts w:cs="Arial"/>
              </w:rPr>
              <w:t>Name/applicant:</w:t>
            </w:r>
          </w:p>
        </w:tc>
        <w:tc>
          <w:tcPr>
            <w:tcW w:w="6305" w:type="dxa"/>
            <w:tcBorders>
              <w:top w:val="single" w:sz="4" w:space="0" w:color="auto"/>
              <w:left w:val="single" w:sz="4" w:space="0" w:color="auto"/>
              <w:bottom w:val="single" w:sz="4" w:space="0" w:color="auto"/>
              <w:right w:val="single" w:sz="4" w:space="0" w:color="auto"/>
            </w:tcBorders>
          </w:tcPr>
          <w:p w14:paraId="0397EEE0" w14:textId="77777777" w:rsidR="004118A1" w:rsidRPr="002C0516" w:rsidRDefault="004118A1" w:rsidP="004118A1">
            <w:pPr>
              <w:rPr>
                <w:rFonts w:cs="Arial"/>
              </w:rPr>
            </w:pPr>
          </w:p>
          <w:p w14:paraId="76B3BDEB" w14:textId="77777777" w:rsidR="004118A1" w:rsidRPr="002C0516" w:rsidRDefault="004118A1" w:rsidP="004118A1">
            <w:pPr>
              <w:rPr>
                <w:rFonts w:cs="Arial"/>
              </w:rPr>
            </w:pPr>
          </w:p>
          <w:p w14:paraId="6889E990" w14:textId="77777777" w:rsidR="004118A1" w:rsidRPr="002C0516" w:rsidRDefault="004118A1" w:rsidP="004118A1">
            <w:pPr>
              <w:rPr>
                <w:rFonts w:cs="Arial"/>
              </w:rPr>
            </w:pPr>
          </w:p>
        </w:tc>
      </w:tr>
      <w:tr w:rsidR="004118A1" w:rsidRPr="002C0516" w14:paraId="3240BC0B" w14:textId="77777777" w:rsidTr="004118A1">
        <w:tc>
          <w:tcPr>
            <w:tcW w:w="2905" w:type="dxa"/>
            <w:tcBorders>
              <w:top w:val="single" w:sz="4" w:space="0" w:color="auto"/>
              <w:left w:val="single" w:sz="4" w:space="0" w:color="auto"/>
              <w:bottom w:val="single" w:sz="4" w:space="0" w:color="auto"/>
              <w:right w:val="single" w:sz="4" w:space="0" w:color="auto"/>
            </w:tcBorders>
          </w:tcPr>
          <w:p w14:paraId="5293EA0B" w14:textId="77777777" w:rsidR="004118A1" w:rsidRPr="002C0516" w:rsidRDefault="004118A1" w:rsidP="004118A1">
            <w:pPr>
              <w:rPr>
                <w:rFonts w:cs="Arial"/>
              </w:rPr>
            </w:pPr>
            <w:r w:rsidRPr="002C0516">
              <w:rPr>
                <w:rFonts w:cs="Arial"/>
              </w:rPr>
              <w:t>Address:</w:t>
            </w:r>
          </w:p>
        </w:tc>
        <w:tc>
          <w:tcPr>
            <w:tcW w:w="6305" w:type="dxa"/>
            <w:tcBorders>
              <w:top w:val="single" w:sz="4" w:space="0" w:color="auto"/>
              <w:left w:val="single" w:sz="4" w:space="0" w:color="auto"/>
              <w:bottom w:val="single" w:sz="4" w:space="0" w:color="auto"/>
              <w:right w:val="single" w:sz="4" w:space="0" w:color="auto"/>
            </w:tcBorders>
          </w:tcPr>
          <w:p w14:paraId="0F8678B2" w14:textId="77777777" w:rsidR="004118A1" w:rsidRPr="002C0516" w:rsidRDefault="004118A1" w:rsidP="004118A1">
            <w:pPr>
              <w:rPr>
                <w:rFonts w:cs="Arial"/>
              </w:rPr>
            </w:pPr>
          </w:p>
          <w:p w14:paraId="34D11031" w14:textId="77777777" w:rsidR="004118A1" w:rsidRPr="002C0516" w:rsidRDefault="004118A1" w:rsidP="004118A1">
            <w:pPr>
              <w:rPr>
                <w:rFonts w:cs="Arial"/>
              </w:rPr>
            </w:pPr>
          </w:p>
          <w:p w14:paraId="5367053C" w14:textId="77777777" w:rsidR="004118A1" w:rsidRPr="002C0516" w:rsidRDefault="004118A1" w:rsidP="004118A1">
            <w:pPr>
              <w:rPr>
                <w:rFonts w:cs="Arial"/>
              </w:rPr>
            </w:pPr>
          </w:p>
        </w:tc>
      </w:tr>
      <w:tr w:rsidR="004118A1" w:rsidRPr="002C0516" w14:paraId="204F78AD" w14:textId="77777777" w:rsidTr="004118A1">
        <w:tc>
          <w:tcPr>
            <w:tcW w:w="2905" w:type="dxa"/>
            <w:tcBorders>
              <w:top w:val="single" w:sz="4" w:space="0" w:color="auto"/>
              <w:left w:val="single" w:sz="4" w:space="0" w:color="auto"/>
              <w:bottom w:val="single" w:sz="4" w:space="0" w:color="auto"/>
              <w:right w:val="single" w:sz="4" w:space="0" w:color="auto"/>
            </w:tcBorders>
          </w:tcPr>
          <w:p w14:paraId="787AC563" w14:textId="77777777" w:rsidR="004118A1" w:rsidRPr="002C0516" w:rsidRDefault="004118A1" w:rsidP="004118A1">
            <w:pPr>
              <w:rPr>
                <w:rFonts w:cs="Arial"/>
              </w:rPr>
            </w:pPr>
            <w:r w:rsidRPr="002C0516">
              <w:rPr>
                <w:rFonts w:cs="Arial"/>
              </w:rPr>
              <w:t>Town/country:</w:t>
            </w:r>
          </w:p>
        </w:tc>
        <w:tc>
          <w:tcPr>
            <w:tcW w:w="6305" w:type="dxa"/>
            <w:tcBorders>
              <w:top w:val="single" w:sz="4" w:space="0" w:color="auto"/>
              <w:left w:val="single" w:sz="4" w:space="0" w:color="auto"/>
              <w:bottom w:val="single" w:sz="4" w:space="0" w:color="auto"/>
              <w:right w:val="single" w:sz="4" w:space="0" w:color="auto"/>
            </w:tcBorders>
          </w:tcPr>
          <w:p w14:paraId="18F36D8A" w14:textId="77777777" w:rsidR="004118A1" w:rsidRPr="002C0516" w:rsidRDefault="004118A1" w:rsidP="004118A1">
            <w:pPr>
              <w:rPr>
                <w:rFonts w:cs="Arial"/>
              </w:rPr>
            </w:pPr>
          </w:p>
          <w:p w14:paraId="4DBE034D" w14:textId="77777777" w:rsidR="004118A1" w:rsidRPr="002C0516" w:rsidRDefault="004118A1" w:rsidP="004118A1">
            <w:pPr>
              <w:rPr>
                <w:rFonts w:cs="Arial"/>
              </w:rPr>
            </w:pPr>
          </w:p>
          <w:p w14:paraId="0D917558" w14:textId="77777777" w:rsidR="004118A1" w:rsidRPr="002C0516" w:rsidRDefault="004118A1" w:rsidP="004118A1">
            <w:pPr>
              <w:rPr>
                <w:rFonts w:cs="Arial"/>
              </w:rPr>
            </w:pPr>
          </w:p>
        </w:tc>
      </w:tr>
      <w:tr w:rsidR="004118A1" w:rsidRPr="002C0516" w14:paraId="27F63B49" w14:textId="77777777" w:rsidTr="004118A1">
        <w:tc>
          <w:tcPr>
            <w:tcW w:w="2905" w:type="dxa"/>
            <w:tcBorders>
              <w:top w:val="single" w:sz="4" w:space="0" w:color="auto"/>
              <w:left w:val="single" w:sz="4" w:space="0" w:color="auto"/>
              <w:bottom w:val="single" w:sz="4" w:space="0" w:color="auto"/>
              <w:right w:val="single" w:sz="4" w:space="0" w:color="auto"/>
            </w:tcBorders>
          </w:tcPr>
          <w:p w14:paraId="23D5582C" w14:textId="77777777" w:rsidR="004118A1" w:rsidRPr="002C0516" w:rsidRDefault="004118A1" w:rsidP="004118A1">
            <w:pPr>
              <w:rPr>
                <w:rFonts w:cs="Arial"/>
              </w:rPr>
            </w:pPr>
            <w:r w:rsidRPr="002C0516">
              <w:rPr>
                <w:rFonts w:cs="Arial"/>
              </w:rPr>
              <w:t>Representative’s name:</w:t>
            </w:r>
          </w:p>
        </w:tc>
        <w:tc>
          <w:tcPr>
            <w:tcW w:w="6305" w:type="dxa"/>
            <w:tcBorders>
              <w:top w:val="single" w:sz="4" w:space="0" w:color="auto"/>
              <w:left w:val="single" w:sz="4" w:space="0" w:color="auto"/>
              <w:bottom w:val="single" w:sz="4" w:space="0" w:color="auto"/>
              <w:right w:val="single" w:sz="4" w:space="0" w:color="auto"/>
            </w:tcBorders>
          </w:tcPr>
          <w:p w14:paraId="4AA442DC" w14:textId="77777777" w:rsidR="004118A1" w:rsidRPr="002C0516" w:rsidRDefault="004118A1" w:rsidP="004118A1">
            <w:pPr>
              <w:rPr>
                <w:rFonts w:cs="Arial"/>
              </w:rPr>
            </w:pPr>
          </w:p>
          <w:p w14:paraId="1AA5D894" w14:textId="77777777" w:rsidR="004118A1" w:rsidRPr="002C0516" w:rsidRDefault="004118A1" w:rsidP="004118A1">
            <w:pPr>
              <w:rPr>
                <w:rFonts w:cs="Arial"/>
              </w:rPr>
            </w:pPr>
          </w:p>
          <w:p w14:paraId="67725365" w14:textId="77777777" w:rsidR="004118A1" w:rsidRPr="002C0516" w:rsidRDefault="004118A1" w:rsidP="004118A1">
            <w:pPr>
              <w:rPr>
                <w:rFonts w:cs="Arial"/>
              </w:rPr>
            </w:pPr>
          </w:p>
        </w:tc>
      </w:tr>
      <w:tr w:rsidR="004118A1" w:rsidRPr="002C0516" w14:paraId="73639340" w14:textId="77777777" w:rsidTr="004118A1">
        <w:tc>
          <w:tcPr>
            <w:tcW w:w="2905" w:type="dxa"/>
            <w:tcBorders>
              <w:top w:val="single" w:sz="4" w:space="0" w:color="auto"/>
              <w:left w:val="single" w:sz="4" w:space="0" w:color="auto"/>
              <w:bottom w:val="single" w:sz="4" w:space="0" w:color="auto"/>
              <w:right w:val="single" w:sz="4" w:space="0" w:color="auto"/>
            </w:tcBorders>
          </w:tcPr>
          <w:p w14:paraId="2C4D2115" w14:textId="77777777" w:rsidR="004118A1" w:rsidRPr="002C0516" w:rsidRDefault="004118A1" w:rsidP="004118A1">
            <w:pPr>
              <w:rPr>
                <w:rFonts w:cs="Arial"/>
              </w:rPr>
            </w:pPr>
            <w:r w:rsidRPr="002C0516">
              <w:rPr>
                <w:rFonts w:cs="Arial"/>
              </w:rPr>
              <w:t>Representative’s position:</w:t>
            </w:r>
          </w:p>
        </w:tc>
        <w:tc>
          <w:tcPr>
            <w:tcW w:w="6305" w:type="dxa"/>
            <w:tcBorders>
              <w:top w:val="single" w:sz="4" w:space="0" w:color="auto"/>
              <w:left w:val="single" w:sz="4" w:space="0" w:color="auto"/>
              <w:bottom w:val="single" w:sz="4" w:space="0" w:color="auto"/>
              <w:right w:val="single" w:sz="4" w:space="0" w:color="auto"/>
            </w:tcBorders>
          </w:tcPr>
          <w:p w14:paraId="25FAF9FF" w14:textId="77777777" w:rsidR="004118A1" w:rsidRPr="002C0516" w:rsidRDefault="004118A1" w:rsidP="004118A1">
            <w:pPr>
              <w:rPr>
                <w:rFonts w:cs="Arial"/>
              </w:rPr>
            </w:pPr>
          </w:p>
          <w:p w14:paraId="28557D89" w14:textId="77777777" w:rsidR="004118A1" w:rsidRPr="002C0516" w:rsidRDefault="004118A1" w:rsidP="004118A1">
            <w:pPr>
              <w:rPr>
                <w:rFonts w:cs="Arial"/>
              </w:rPr>
            </w:pPr>
          </w:p>
          <w:p w14:paraId="72BDB8B3" w14:textId="77777777" w:rsidR="004118A1" w:rsidRPr="002C0516" w:rsidRDefault="004118A1" w:rsidP="004118A1">
            <w:pPr>
              <w:rPr>
                <w:rFonts w:cs="Arial"/>
              </w:rPr>
            </w:pPr>
          </w:p>
        </w:tc>
      </w:tr>
      <w:tr w:rsidR="004118A1" w:rsidRPr="002C0516" w14:paraId="49945423" w14:textId="77777777" w:rsidTr="004118A1">
        <w:tc>
          <w:tcPr>
            <w:tcW w:w="2905" w:type="dxa"/>
            <w:tcBorders>
              <w:top w:val="single" w:sz="4" w:space="0" w:color="auto"/>
              <w:left w:val="single" w:sz="4" w:space="0" w:color="auto"/>
              <w:bottom w:val="single" w:sz="4" w:space="0" w:color="auto"/>
              <w:right w:val="single" w:sz="4" w:space="0" w:color="auto"/>
            </w:tcBorders>
          </w:tcPr>
          <w:p w14:paraId="4E14F190" w14:textId="77777777" w:rsidR="004118A1" w:rsidRPr="002C0516" w:rsidRDefault="004118A1" w:rsidP="004118A1">
            <w:pPr>
              <w:rPr>
                <w:rFonts w:cs="Arial"/>
              </w:rPr>
            </w:pPr>
            <w:r w:rsidRPr="002C0516">
              <w:rPr>
                <w:rFonts w:cs="Arial"/>
              </w:rPr>
              <w:t>Date of delivery:</w:t>
            </w:r>
          </w:p>
        </w:tc>
        <w:tc>
          <w:tcPr>
            <w:tcW w:w="6305" w:type="dxa"/>
            <w:tcBorders>
              <w:top w:val="single" w:sz="4" w:space="0" w:color="auto"/>
              <w:left w:val="single" w:sz="4" w:space="0" w:color="auto"/>
              <w:bottom w:val="single" w:sz="4" w:space="0" w:color="auto"/>
              <w:right w:val="single" w:sz="4" w:space="0" w:color="auto"/>
            </w:tcBorders>
          </w:tcPr>
          <w:p w14:paraId="14841022" w14:textId="77777777" w:rsidR="004118A1" w:rsidRPr="002C0516" w:rsidRDefault="004118A1" w:rsidP="004118A1">
            <w:pPr>
              <w:rPr>
                <w:rFonts w:cs="Arial"/>
              </w:rPr>
            </w:pPr>
          </w:p>
          <w:p w14:paraId="296BB4A1" w14:textId="77777777" w:rsidR="004118A1" w:rsidRPr="002C0516" w:rsidRDefault="004118A1" w:rsidP="004118A1">
            <w:pPr>
              <w:rPr>
                <w:rFonts w:cs="Arial"/>
              </w:rPr>
            </w:pPr>
          </w:p>
          <w:p w14:paraId="23FD5AE2" w14:textId="77777777" w:rsidR="004118A1" w:rsidRPr="002C0516" w:rsidRDefault="004118A1" w:rsidP="004118A1">
            <w:pPr>
              <w:rPr>
                <w:rFonts w:cs="Arial"/>
              </w:rPr>
            </w:pPr>
          </w:p>
        </w:tc>
      </w:tr>
      <w:tr w:rsidR="004118A1" w:rsidRPr="002C0516" w14:paraId="601EF758" w14:textId="77777777" w:rsidTr="004118A1">
        <w:tc>
          <w:tcPr>
            <w:tcW w:w="2905" w:type="dxa"/>
            <w:tcBorders>
              <w:top w:val="single" w:sz="4" w:space="0" w:color="auto"/>
              <w:left w:val="single" w:sz="4" w:space="0" w:color="auto"/>
              <w:bottom w:val="single" w:sz="4" w:space="0" w:color="auto"/>
              <w:right w:val="single" w:sz="4" w:space="0" w:color="auto"/>
            </w:tcBorders>
          </w:tcPr>
          <w:p w14:paraId="5A6C99DB" w14:textId="77777777" w:rsidR="004118A1" w:rsidRPr="002C0516" w:rsidRDefault="004118A1" w:rsidP="004118A1">
            <w:pPr>
              <w:rPr>
                <w:rFonts w:cs="Arial"/>
              </w:rPr>
            </w:pPr>
            <w:r w:rsidRPr="002C0516">
              <w:rPr>
                <w:rFonts w:cs="Arial"/>
              </w:rPr>
              <w:t>Time of delivery:</w:t>
            </w:r>
          </w:p>
        </w:tc>
        <w:tc>
          <w:tcPr>
            <w:tcW w:w="6305" w:type="dxa"/>
            <w:tcBorders>
              <w:top w:val="single" w:sz="4" w:space="0" w:color="auto"/>
              <w:left w:val="single" w:sz="4" w:space="0" w:color="auto"/>
              <w:bottom w:val="single" w:sz="4" w:space="0" w:color="auto"/>
              <w:right w:val="single" w:sz="4" w:space="0" w:color="auto"/>
            </w:tcBorders>
          </w:tcPr>
          <w:p w14:paraId="135749EB" w14:textId="77777777" w:rsidR="004118A1" w:rsidRPr="002C0516" w:rsidRDefault="004118A1" w:rsidP="004118A1">
            <w:pPr>
              <w:rPr>
                <w:rFonts w:cs="Arial"/>
              </w:rPr>
            </w:pPr>
          </w:p>
          <w:p w14:paraId="16BB6A4E" w14:textId="77777777" w:rsidR="004118A1" w:rsidRPr="002C0516" w:rsidRDefault="004118A1" w:rsidP="004118A1">
            <w:pPr>
              <w:rPr>
                <w:rFonts w:cs="Arial"/>
              </w:rPr>
            </w:pPr>
          </w:p>
          <w:p w14:paraId="2EE9F313" w14:textId="77777777" w:rsidR="004118A1" w:rsidRPr="002C0516" w:rsidRDefault="004118A1" w:rsidP="004118A1">
            <w:pPr>
              <w:rPr>
                <w:rFonts w:cs="Arial"/>
              </w:rPr>
            </w:pPr>
          </w:p>
        </w:tc>
      </w:tr>
      <w:tr w:rsidR="004118A1" w:rsidRPr="002C0516" w14:paraId="7EE1C6DB" w14:textId="77777777" w:rsidTr="004118A1">
        <w:tc>
          <w:tcPr>
            <w:tcW w:w="2905" w:type="dxa"/>
            <w:tcBorders>
              <w:top w:val="single" w:sz="4" w:space="0" w:color="auto"/>
              <w:left w:val="single" w:sz="4" w:space="0" w:color="auto"/>
              <w:bottom w:val="single" w:sz="4" w:space="0" w:color="auto"/>
              <w:right w:val="single" w:sz="4" w:space="0" w:color="auto"/>
            </w:tcBorders>
          </w:tcPr>
          <w:p w14:paraId="1F03C3D6" w14:textId="77777777" w:rsidR="004118A1" w:rsidRPr="002C0516" w:rsidRDefault="004118A1" w:rsidP="004118A1">
            <w:pPr>
              <w:rPr>
                <w:rFonts w:cs="Arial"/>
              </w:rPr>
            </w:pPr>
            <w:r w:rsidRPr="002C0516">
              <w:rPr>
                <w:rFonts w:cs="Arial"/>
              </w:rPr>
              <w:t xml:space="preserve">Signature: </w:t>
            </w:r>
          </w:p>
        </w:tc>
        <w:tc>
          <w:tcPr>
            <w:tcW w:w="6305" w:type="dxa"/>
            <w:tcBorders>
              <w:top w:val="single" w:sz="4" w:space="0" w:color="auto"/>
              <w:left w:val="single" w:sz="4" w:space="0" w:color="auto"/>
              <w:bottom w:val="single" w:sz="4" w:space="0" w:color="auto"/>
              <w:right w:val="single" w:sz="4" w:space="0" w:color="auto"/>
            </w:tcBorders>
          </w:tcPr>
          <w:p w14:paraId="6E7CAC8D" w14:textId="77777777" w:rsidR="004118A1" w:rsidRPr="002C0516" w:rsidRDefault="004118A1" w:rsidP="004118A1">
            <w:pPr>
              <w:rPr>
                <w:rFonts w:cs="Arial"/>
              </w:rPr>
            </w:pPr>
          </w:p>
          <w:p w14:paraId="3FF485D3" w14:textId="77777777" w:rsidR="004118A1" w:rsidRPr="002C0516" w:rsidRDefault="004118A1" w:rsidP="004118A1">
            <w:pPr>
              <w:rPr>
                <w:rFonts w:cs="Arial"/>
              </w:rPr>
            </w:pPr>
          </w:p>
          <w:p w14:paraId="22BEB902" w14:textId="77777777" w:rsidR="004118A1" w:rsidRPr="002C0516" w:rsidRDefault="004118A1" w:rsidP="004118A1">
            <w:pPr>
              <w:rPr>
                <w:rFonts w:cs="Arial"/>
              </w:rPr>
            </w:pPr>
          </w:p>
          <w:p w14:paraId="09CC54E7" w14:textId="77777777" w:rsidR="004118A1" w:rsidRPr="002C0516" w:rsidRDefault="004118A1" w:rsidP="004118A1">
            <w:pPr>
              <w:rPr>
                <w:rFonts w:cs="Arial"/>
              </w:rPr>
            </w:pPr>
          </w:p>
        </w:tc>
      </w:tr>
    </w:tbl>
    <w:p w14:paraId="3696AE74" w14:textId="77777777" w:rsidR="006E556C" w:rsidRPr="00094787" w:rsidRDefault="006E556C" w:rsidP="00753DA1">
      <w:pPr>
        <w:rPr>
          <w:i/>
        </w:rPr>
      </w:pPr>
    </w:p>
    <w:sectPr w:rsidR="006E556C" w:rsidRPr="00094787" w:rsidSect="00551FD2">
      <w:type w:val="continuous"/>
      <w:pgSz w:w="11906" w:h="16838"/>
      <w:pgMar w:top="2090" w:right="1411" w:bottom="1296" w:left="1411" w:header="994" w:footer="86"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533BB" w14:textId="77777777" w:rsidR="00DC16C4" w:rsidRDefault="00DC16C4">
      <w:r>
        <w:separator/>
      </w:r>
    </w:p>
  </w:endnote>
  <w:endnote w:type="continuationSeparator" w:id="0">
    <w:p w14:paraId="4F450F69" w14:textId="77777777" w:rsidR="00DC16C4" w:rsidRDefault="00DC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Std Light">
    <w:altName w:val="Arial"/>
    <w:charset w:val="00"/>
    <w:family w:val="swiss"/>
    <w:pitch w:val="variable"/>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Arial">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imesNewRomanPSMT">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5C050" w14:textId="77777777" w:rsidR="00897B7E" w:rsidRDefault="00897B7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58</w:t>
    </w:r>
    <w:r>
      <w:rPr>
        <w:rStyle w:val="Paginanummer"/>
      </w:rPr>
      <w:fldChar w:fldCharType="end"/>
    </w:r>
  </w:p>
  <w:p w14:paraId="743F6885" w14:textId="77777777" w:rsidR="00897B7E" w:rsidRDefault="00897B7E">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18901" w14:textId="77777777" w:rsidR="00897B7E" w:rsidRDefault="00897B7E">
    <w:pPr>
      <w:pStyle w:val="Voettekst"/>
      <w:ind w:right="360"/>
      <w:rPr>
        <w:sz w:val="18"/>
        <w:szCs w:val="18"/>
      </w:rPr>
    </w:pPr>
  </w:p>
  <w:p w14:paraId="04319879" w14:textId="77777777" w:rsidR="00897B7E" w:rsidRDefault="00897B7E">
    <w:pPr>
      <w:pStyle w:val="Voettekst"/>
      <w:pBdr>
        <w:top w:val="single" w:sz="4" w:space="1" w:color="auto"/>
      </w:pBdr>
      <w:rPr>
        <w:sz w:val="18"/>
        <w:szCs w:val="18"/>
      </w:rPr>
    </w:pPr>
  </w:p>
  <w:p w14:paraId="7DB31AC5" w14:textId="77777777" w:rsidR="00897B7E" w:rsidRDefault="00897B7E">
    <w:pPr>
      <w:pStyle w:val="Voettekst"/>
      <w:tabs>
        <w:tab w:val="left" w:pos="1560"/>
      </w:tabs>
      <w:rPr>
        <w:sz w:val="18"/>
        <w:szCs w:val="18"/>
      </w:rPr>
    </w:pPr>
    <w:r>
      <w:rPr>
        <w:sz w:val="18"/>
        <w:szCs w:val="18"/>
      </w:rPr>
      <w:t>Dossier number: 15140</w:t>
    </w:r>
    <w:r>
      <w:rPr>
        <w:sz w:val="18"/>
        <w:szCs w:val="18"/>
      </w:rPr>
      <w:tab/>
    </w:r>
    <w:r>
      <w:rPr>
        <w:sz w:val="18"/>
        <w:szCs w:val="18"/>
      </w:rPr>
      <w:tab/>
    </w:r>
    <w:r>
      <w:rPr>
        <w:sz w:val="18"/>
        <w:szCs w:val="18"/>
      </w:rPr>
      <w:tab/>
    </w:r>
  </w:p>
  <w:p w14:paraId="5B16ECF8" w14:textId="77777777" w:rsidR="00897B7E" w:rsidRDefault="00897B7E">
    <w:pPr>
      <w:pStyle w:val="Voettekst"/>
      <w:tabs>
        <w:tab w:val="left" w:pos="1560"/>
      </w:tabs>
    </w:pPr>
    <w:r>
      <w:rPr>
        <w:sz w:val="18"/>
        <w:szCs w:val="18"/>
      </w:rPr>
      <w:t>Reference: EBL-AMOLF</w:t>
    </w:r>
    <w:r>
      <w:rPr>
        <w:sz w:val="18"/>
        <w:szCs w:val="18"/>
      </w:rPr>
      <w:tab/>
    </w:r>
    <w:r>
      <w:rPr>
        <w:sz w:val="18"/>
        <w:szCs w:val="18"/>
      </w:rPr>
      <w:tab/>
    </w:r>
    <w:r>
      <w:rPr>
        <w:sz w:val="18"/>
        <w:szCs w:val="18"/>
      </w:rPr>
      <w:tab/>
    </w:r>
    <w:bookmarkStart w:id="424" w:name="_Toc527874844"/>
    <w:bookmarkEnd w:id="424"/>
    <w:r>
      <w:rPr>
        <w:rStyle w:val="Paginanummer"/>
        <w:sz w:val="18"/>
        <w:szCs w:val="18"/>
      </w:rPr>
      <w:fldChar w:fldCharType="begin"/>
    </w:r>
    <w:r>
      <w:rPr>
        <w:rStyle w:val="Paginanummer"/>
        <w:sz w:val="18"/>
        <w:szCs w:val="18"/>
      </w:rPr>
      <w:instrText xml:space="preserve"> PAGE </w:instrText>
    </w:r>
    <w:r>
      <w:rPr>
        <w:rStyle w:val="Paginanummer"/>
        <w:sz w:val="18"/>
        <w:szCs w:val="18"/>
      </w:rPr>
      <w:fldChar w:fldCharType="separate"/>
    </w:r>
    <w:r w:rsidR="0044565E">
      <w:rPr>
        <w:rStyle w:val="Paginanummer"/>
        <w:noProof/>
        <w:sz w:val="18"/>
        <w:szCs w:val="18"/>
      </w:rPr>
      <w:t>11</w:t>
    </w:r>
    <w:r>
      <w:rPr>
        <w:rStyle w:val="Paginanummer"/>
        <w:sz w:val="18"/>
        <w:szCs w:val="18"/>
      </w:rPr>
      <w:fldChar w:fldCharType="end"/>
    </w:r>
  </w:p>
  <w:p w14:paraId="198DC8ED" w14:textId="77777777" w:rsidR="00897B7E" w:rsidRDefault="00897B7E">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AFD97" w14:textId="77777777" w:rsidR="00DC16C4" w:rsidRDefault="00DC16C4">
      <w:r>
        <w:separator/>
      </w:r>
    </w:p>
  </w:footnote>
  <w:footnote w:type="continuationSeparator" w:id="0">
    <w:p w14:paraId="34BCE954" w14:textId="77777777" w:rsidR="00DC16C4" w:rsidRDefault="00DC1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C29A2" w14:textId="77777777" w:rsidR="00897B7E" w:rsidRPr="00E05CC8" w:rsidRDefault="00897B7E" w:rsidP="00C3421E">
    <w:pPr>
      <w:pStyle w:val="Kopteks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6FAE8D0"/>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nsid w:val="FFFFFF81"/>
    <w:multiLevelType w:val="singleLevel"/>
    <w:tmpl w:val="515ED3D4"/>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nsid w:val="FFFFFF82"/>
    <w:multiLevelType w:val="singleLevel"/>
    <w:tmpl w:val="A1026ABA"/>
    <w:lvl w:ilvl="0">
      <w:start w:val="1"/>
      <w:numFmt w:val="bullet"/>
      <w:pStyle w:val="Lijstopsomteken3"/>
      <w:lvlText w:val=""/>
      <w:lvlJc w:val="left"/>
      <w:pPr>
        <w:tabs>
          <w:tab w:val="num" w:pos="926"/>
        </w:tabs>
        <w:ind w:left="926" w:hanging="360"/>
      </w:pPr>
      <w:rPr>
        <w:rFonts w:ascii="Symbol" w:hAnsi="Symbol" w:hint="default"/>
      </w:rPr>
    </w:lvl>
  </w:abstractNum>
  <w:abstractNum w:abstractNumId="3">
    <w:nsid w:val="FFFFFF83"/>
    <w:multiLevelType w:val="singleLevel"/>
    <w:tmpl w:val="03CE5D48"/>
    <w:lvl w:ilvl="0">
      <w:start w:val="1"/>
      <w:numFmt w:val="bullet"/>
      <w:pStyle w:val="Lijstopsomteken2"/>
      <w:lvlText w:val=""/>
      <w:lvlJc w:val="left"/>
      <w:pPr>
        <w:tabs>
          <w:tab w:val="num" w:pos="643"/>
        </w:tabs>
        <w:ind w:left="643" w:hanging="360"/>
      </w:pPr>
      <w:rPr>
        <w:rFonts w:ascii="Symbol" w:hAnsi="Symbol" w:hint="default"/>
      </w:rPr>
    </w:lvl>
  </w:abstractNum>
  <w:abstractNum w:abstractNumId="4">
    <w:nsid w:val="FFFFFF89"/>
    <w:multiLevelType w:val="singleLevel"/>
    <w:tmpl w:val="FABA565E"/>
    <w:lvl w:ilvl="0">
      <w:start w:val="1"/>
      <w:numFmt w:val="bullet"/>
      <w:pStyle w:val="Lijstopsomteken"/>
      <w:lvlText w:val=""/>
      <w:lvlJc w:val="left"/>
      <w:pPr>
        <w:tabs>
          <w:tab w:val="num" w:pos="360"/>
        </w:tabs>
        <w:ind w:left="360" w:hanging="360"/>
      </w:pPr>
      <w:rPr>
        <w:rFonts w:ascii="Symbol" w:hAnsi="Symbol" w:hint="default"/>
      </w:rPr>
    </w:lvl>
  </w:abstractNum>
  <w:abstractNum w:abstractNumId="5">
    <w:nsid w:val="00000016"/>
    <w:multiLevelType w:val="singleLevel"/>
    <w:tmpl w:val="00000016"/>
    <w:name w:val="WW8Num12"/>
    <w:lvl w:ilvl="0">
      <w:start w:val="1"/>
      <w:numFmt w:val="bullet"/>
      <w:lvlText w:val=""/>
      <w:lvlJc w:val="left"/>
      <w:pPr>
        <w:tabs>
          <w:tab w:val="num" w:pos="720"/>
        </w:tabs>
        <w:ind w:left="720" w:hanging="360"/>
      </w:pPr>
      <w:rPr>
        <w:rFonts w:ascii="Symbol" w:hAnsi="Symbol"/>
      </w:rPr>
    </w:lvl>
  </w:abstractNum>
  <w:abstractNum w:abstractNumId="6">
    <w:nsid w:val="00000017"/>
    <w:multiLevelType w:val="singleLevel"/>
    <w:tmpl w:val="00000017"/>
    <w:name w:val="WW8Num22"/>
    <w:lvl w:ilvl="0">
      <w:start w:val="1"/>
      <w:numFmt w:val="decimal"/>
      <w:lvlText w:val="Table %1."/>
      <w:lvlJc w:val="left"/>
      <w:pPr>
        <w:tabs>
          <w:tab w:val="num" w:pos="720"/>
        </w:tabs>
        <w:ind w:left="720" w:hanging="360"/>
      </w:pPr>
      <w:rPr>
        <w:b/>
      </w:rPr>
    </w:lvl>
  </w:abstractNum>
  <w:abstractNum w:abstractNumId="7">
    <w:nsid w:val="00000019"/>
    <w:multiLevelType w:val="multilevel"/>
    <w:tmpl w:val="00000019"/>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00000025"/>
    <w:multiLevelType w:val="singleLevel"/>
    <w:tmpl w:val="00000025"/>
    <w:name w:val="WW8Num25"/>
    <w:lvl w:ilvl="0">
      <w:start w:val="1"/>
      <w:numFmt w:val="decimal"/>
      <w:lvlText w:val="%1."/>
      <w:lvlJc w:val="left"/>
      <w:pPr>
        <w:tabs>
          <w:tab w:val="num" w:pos="360"/>
        </w:tabs>
        <w:ind w:left="360" w:hanging="360"/>
      </w:pPr>
    </w:lvl>
  </w:abstractNum>
  <w:abstractNum w:abstractNumId="9">
    <w:nsid w:val="00000030"/>
    <w:multiLevelType w:val="singleLevel"/>
    <w:tmpl w:val="00000030"/>
    <w:name w:val="WW8Num37"/>
    <w:lvl w:ilvl="0">
      <w:start w:val="1"/>
      <w:numFmt w:val="decimal"/>
      <w:lvlText w:val="%1."/>
      <w:lvlJc w:val="left"/>
      <w:pPr>
        <w:tabs>
          <w:tab w:val="num" w:pos="1080"/>
        </w:tabs>
        <w:ind w:left="1080" w:hanging="360"/>
      </w:pPr>
    </w:lvl>
  </w:abstractNum>
  <w:abstractNum w:abstractNumId="10">
    <w:nsid w:val="00237298"/>
    <w:multiLevelType w:val="multilevel"/>
    <w:tmpl w:val="BC5230A2"/>
    <w:name w:val="WW8Num48"/>
    <w:lvl w:ilvl="0">
      <w:start w:val="5"/>
      <w:numFmt w:val="decimal"/>
      <w:lvlText w:val="%1"/>
      <w:lvlJc w:val="left"/>
      <w:pPr>
        <w:tabs>
          <w:tab w:val="num" w:pos="492"/>
        </w:tabs>
        <w:ind w:left="492" w:hanging="492"/>
      </w:pPr>
      <w:rPr>
        <w:rFonts w:hint="default"/>
      </w:rPr>
    </w:lvl>
    <w:lvl w:ilvl="1">
      <w:start w:val="3"/>
      <w:numFmt w:val="decimal"/>
      <w:lvlText w:val="%1.%2"/>
      <w:lvlJc w:val="left"/>
      <w:pPr>
        <w:tabs>
          <w:tab w:val="num" w:pos="492"/>
        </w:tabs>
        <w:ind w:left="492" w:hanging="492"/>
      </w:pPr>
      <w:rPr>
        <w:rFonts w:hint="default"/>
      </w:rPr>
    </w:lvl>
    <w:lvl w:ilvl="2">
      <w:start w:val="1"/>
      <w:numFmt w:val="decimal"/>
      <w:lvlText w:val="4.3.%3"/>
      <w:lvlJc w:val="left"/>
      <w:pPr>
        <w:tabs>
          <w:tab w:val="num" w:pos="720"/>
        </w:tabs>
        <w:ind w:left="720" w:hanging="720"/>
      </w:pPr>
      <w:rPr>
        <w:rFonts w:hint="default"/>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3CD70B5"/>
    <w:multiLevelType w:val="multilevel"/>
    <w:tmpl w:val="6C6A7C7C"/>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Restart w:val="1"/>
      <w:lvlText w:val="6.1.%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3CE1629"/>
    <w:multiLevelType w:val="multilevel"/>
    <w:tmpl w:val="067039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7.%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04351F66"/>
    <w:multiLevelType w:val="hybridMultilevel"/>
    <w:tmpl w:val="4F40B8B4"/>
    <w:lvl w:ilvl="0" w:tplc="84F8B21C">
      <w:start w:val="1"/>
      <w:numFmt w:val="decimal"/>
      <w:lvlText w:val="%1."/>
      <w:lvlJc w:val="left"/>
      <w:pPr>
        <w:ind w:left="720" w:hanging="360"/>
      </w:pPr>
      <w:rPr>
        <w:rFonts w:cs="Times New Roman" w:hint="default"/>
        <w:sz w:val="20"/>
        <w:szCs w:val="20"/>
      </w:rPr>
    </w:lvl>
    <w:lvl w:ilvl="1" w:tplc="666E2242" w:tentative="1">
      <w:start w:val="1"/>
      <w:numFmt w:val="lowerLetter"/>
      <w:lvlText w:val="%2."/>
      <w:lvlJc w:val="left"/>
      <w:pPr>
        <w:ind w:left="1440" w:hanging="360"/>
      </w:pPr>
      <w:rPr>
        <w:rFonts w:cs="Times New Roman"/>
      </w:rPr>
    </w:lvl>
    <w:lvl w:ilvl="2" w:tplc="8F7C2E3E" w:tentative="1">
      <w:start w:val="1"/>
      <w:numFmt w:val="lowerRoman"/>
      <w:lvlText w:val="%3."/>
      <w:lvlJc w:val="right"/>
      <w:pPr>
        <w:ind w:left="2160" w:hanging="180"/>
      </w:pPr>
      <w:rPr>
        <w:rFonts w:cs="Times New Roman"/>
      </w:rPr>
    </w:lvl>
    <w:lvl w:ilvl="3" w:tplc="5734C61E" w:tentative="1">
      <w:start w:val="1"/>
      <w:numFmt w:val="decimal"/>
      <w:lvlText w:val="%4."/>
      <w:lvlJc w:val="left"/>
      <w:pPr>
        <w:ind w:left="2880" w:hanging="360"/>
      </w:pPr>
      <w:rPr>
        <w:rFonts w:cs="Times New Roman"/>
      </w:rPr>
    </w:lvl>
    <w:lvl w:ilvl="4" w:tplc="FA6ED6DA" w:tentative="1">
      <w:start w:val="1"/>
      <w:numFmt w:val="lowerLetter"/>
      <w:lvlText w:val="%5."/>
      <w:lvlJc w:val="left"/>
      <w:pPr>
        <w:ind w:left="3600" w:hanging="360"/>
      </w:pPr>
      <w:rPr>
        <w:rFonts w:cs="Times New Roman"/>
      </w:rPr>
    </w:lvl>
    <w:lvl w:ilvl="5" w:tplc="2674AF24" w:tentative="1">
      <w:start w:val="1"/>
      <w:numFmt w:val="lowerRoman"/>
      <w:lvlText w:val="%6."/>
      <w:lvlJc w:val="right"/>
      <w:pPr>
        <w:ind w:left="4320" w:hanging="180"/>
      </w:pPr>
      <w:rPr>
        <w:rFonts w:cs="Times New Roman"/>
      </w:rPr>
    </w:lvl>
    <w:lvl w:ilvl="6" w:tplc="A1920794">
      <w:start w:val="1"/>
      <w:numFmt w:val="decimal"/>
      <w:lvlText w:val="%7."/>
      <w:lvlJc w:val="left"/>
      <w:pPr>
        <w:ind w:left="5040" w:hanging="360"/>
      </w:pPr>
      <w:rPr>
        <w:rFonts w:cs="Times New Roman"/>
      </w:rPr>
    </w:lvl>
    <w:lvl w:ilvl="7" w:tplc="10A29D3A" w:tentative="1">
      <w:start w:val="1"/>
      <w:numFmt w:val="lowerLetter"/>
      <w:lvlText w:val="%8."/>
      <w:lvlJc w:val="left"/>
      <w:pPr>
        <w:ind w:left="5760" w:hanging="360"/>
      </w:pPr>
      <w:rPr>
        <w:rFonts w:cs="Times New Roman"/>
      </w:rPr>
    </w:lvl>
    <w:lvl w:ilvl="8" w:tplc="4AB6BC22" w:tentative="1">
      <w:start w:val="1"/>
      <w:numFmt w:val="lowerRoman"/>
      <w:lvlText w:val="%9."/>
      <w:lvlJc w:val="right"/>
      <w:pPr>
        <w:ind w:left="6480" w:hanging="180"/>
      </w:pPr>
      <w:rPr>
        <w:rFonts w:cs="Times New Roman"/>
      </w:rPr>
    </w:lvl>
  </w:abstractNum>
  <w:abstractNum w:abstractNumId="14">
    <w:nsid w:val="051B1D9F"/>
    <w:multiLevelType w:val="hybridMultilevel"/>
    <w:tmpl w:val="2ED64A1C"/>
    <w:lvl w:ilvl="0" w:tplc="20F23F0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58979D3"/>
    <w:multiLevelType w:val="multilevel"/>
    <w:tmpl w:val="98C2F8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9.%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078A58CA"/>
    <w:multiLevelType w:val="multilevel"/>
    <w:tmpl w:val="EA8A69A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11.%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07CA0661"/>
    <w:multiLevelType w:val="multilevel"/>
    <w:tmpl w:val="47388866"/>
    <w:lvl w:ilvl="0">
      <w:start w:val="1"/>
      <w:numFmt w:val="decimal"/>
      <w:lvlText w:val="%1."/>
      <w:lvlJc w:val="left"/>
      <w:pPr>
        <w:tabs>
          <w:tab w:val="num" w:pos="360"/>
        </w:tabs>
        <w:ind w:left="360" w:hanging="360"/>
      </w:pPr>
      <w:rPr>
        <w:rFonts w:hint="default"/>
      </w:rPr>
    </w:lvl>
    <w:lvl w:ilvl="1">
      <w:start w:val="1"/>
      <w:numFmt w:val="decimal"/>
      <w:lvlText w:val="Article %1.%2."/>
      <w:lvlJc w:val="left"/>
      <w:pPr>
        <w:tabs>
          <w:tab w:val="num" w:pos="872"/>
        </w:tabs>
        <w:ind w:left="872" w:hanging="432"/>
      </w:pPr>
      <w:rPr>
        <w:rFonts w:hint="default"/>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091068AD"/>
    <w:multiLevelType w:val="multilevel"/>
    <w:tmpl w:val="370C46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5.%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09203464"/>
    <w:multiLevelType w:val="multilevel"/>
    <w:tmpl w:val="47388866"/>
    <w:lvl w:ilvl="0">
      <w:start w:val="1"/>
      <w:numFmt w:val="decimal"/>
      <w:lvlText w:val="%1."/>
      <w:lvlJc w:val="left"/>
      <w:pPr>
        <w:tabs>
          <w:tab w:val="num" w:pos="360"/>
        </w:tabs>
        <w:ind w:left="360" w:hanging="360"/>
      </w:pPr>
      <w:rPr>
        <w:rFonts w:hint="default"/>
      </w:rPr>
    </w:lvl>
    <w:lvl w:ilvl="1">
      <w:start w:val="1"/>
      <w:numFmt w:val="decimal"/>
      <w:lvlText w:val="Article %1.%2."/>
      <w:lvlJc w:val="left"/>
      <w:pPr>
        <w:tabs>
          <w:tab w:val="num" w:pos="872"/>
        </w:tabs>
        <w:ind w:left="872" w:hanging="432"/>
      </w:pPr>
      <w:rPr>
        <w:rFonts w:hint="default"/>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0A384568"/>
    <w:multiLevelType w:val="multilevel"/>
    <w:tmpl w:val="B3D44B44"/>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0B0C0FD5"/>
    <w:multiLevelType w:val="hybridMultilevel"/>
    <w:tmpl w:val="3500C750"/>
    <w:lvl w:ilvl="0" w:tplc="20F23F0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C710C43"/>
    <w:multiLevelType w:val="multilevel"/>
    <w:tmpl w:val="1B64173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Restart w:val="1"/>
      <w:lvlText w:val="6.5.%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0CF25094"/>
    <w:multiLevelType w:val="hybridMultilevel"/>
    <w:tmpl w:val="ED8A46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10B2322F"/>
    <w:multiLevelType w:val="multilevel"/>
    <w:tmpl w:val="47388866"/>
    <w:lvl w:ilvl="0">
      <w:start w:val="1"/>
      <w:numFmt w:val="decimal"/>
      <w:lvlText w:val="%1."/>
      <w:lvlJc w:val="left"/>
      <w:pPr>
        <w:tabs>
          <w:tab w:val="num" w:pos="360"/>
        </w:tabs>
        <w:ind w:left="360" w:hanging="360"/>
      </w:pPr>
      <w:rPr>
        <w:rFonts w:hint="default"/>
      </w:rPr>
    </w:lvl>
    <w:lvl w:ilvl="1">
      <w:start w:val="1"/>
      <w:numFmt w:val="decimal"/>
      <w:lvlText w:val="Article %1.%2."/>
      <w:lvlJc w:val="left"/>
      <w:pPr>
        <w:tabs>
          <w:tab w:val="num" w:pos="872"/>
        </w:tabs>
        <w:ind w:left="872" w:hanging="432"/>
      </w:pPr>
      <w:rPr>
        <w:rFonts w:hint="default"/>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13C6458E"/>
    <w:multiLevelType w:val="multilevel"/>
    <w:tmpl w:val="38FC6732"/>
    <w:lvl w:ilvl="0">
      <w:start w:val="1"/>
      <w:numFmt w:val="decimal"/>
      <w:lvlText w:val="1.1.%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14CB5919"/>
    <w:multiLevelType w:val="multilevel"/>
    <w:tmpl w:val="E368A42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Restart w:val="1"/>
      <w:lvlText w:val="5.6.%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16BD73EA"/>
    <w:multiLevelType w:val="multilevel"/>
    <w:tmpl w:val="716A78D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5.1.%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19B26B4F"/>
    <w:multiLevelType w:val="multilevel"/>
    <w:tmpl w:val="47388866"/>
    <w:lvl w:ilvl="0">
      <w:start w:val="1"/>
      <w:numFmt w:val="decimal"/>
      <w:lvlText w:val="%1."/>
      <w:lvlJc w:val="left"/>
      <w:pPr>
        <w:tabs>
          <w:tab w:val="num" w:pos="360"/>
        </w:tabs>
        <w:ind w:left="360" w:hanging="360"/>
      </w:pPr>
      <w:rPr>
        <w:rFonts w:hint="default"/>
      </w:rPr>
    </w:lvl>
    <w:lvl w:ilvl="1">
      <w:start w:val="1"/>
      <w:numFmt w:val="decimal"/>
      <w:lvlText w:val="Article %1.%2."/>
      <w:lvlJc w:val="left"/>
      <w:pPr>
        <w:tabs>
          <w:tab w:val="num" w:pos="872"/>
        </w:tabs>
        <w:ind w:left="872" w:hanging="432"/>
      </w:pPr>
      <w:rPr>
        <w:rFonts w:hint="default"/>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1A8808DE"/>
    <w:multiLevelType w:val="hybridMultilevel"/>
    <w:tmpl w:val="D5108094"/>
    <w:lvl w:ilvl="0" w:tplc="20F23F0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C0A6B8C"/>
    <w:multiLevelType w:val="multilevel"/>
    <w:tmpl w:val="07EE7B1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Restart w:val="1"/>
      <w:lvlText w:val="6.13.%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03E1972"/>
    <w:multiLevelType w:val="hybridMultilevel"/>
    <w:tmpl w:val="2C1C7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0982201"/>
    <w:multiLevelType w:val="multilevel"/>
    <w:tmpl w:val="B4B2823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4"/>
      <w:numFmt w:val="decimal"/>
      <w:lvlRestart w:val="1"/>
      <w:lvlText w:val="%3.2.%1"/>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271217BE"/>
    <w:multiLevelType w:val="hybridMultilevel"/>
    <w:tmpl w:val="38685A24"/>
    <w:lvl w:ilvl="0" w:tplc="04130003">
      <w:start w:val="1"/>
      <w:numFmt w:val="bullet"/>
      <w:lvlText w:val=""/>
      <w:lvlJc w:val="left"/>
      <w:pPr>
        <w:tabs>
          <w:tab w:val="num" w:pos="1350"/>
        </w:tabs>
        <w:ind w:left="1350" w:hanging="360"/>
      </w:pPr>
      <w:rPr>
        <w:rFonts w:ascii="Symbol" w:hAnsi="Symbol" w:hint="default"/>
      </w:rPr>
    </w:lvl>
    <w:lvl w:ilvl="1" w:tplc="04130003">
      <w:start w:val="1"/>
      <w:numFmt w:val="bullet"/>
      <w:lvlText w:val="o"/>
      <w:lvlJc w:val="left"/>
      <w:pPr>
        <w:tabs>
          <w:tab w:val="num" w:pos="2070"/>
        </w:tabs>
        <w:ind w:left="2070" w:hanging="360"/>
      </w:pPr>
      <w:rPr>
        <w:rFonts w:ascii="Courier New" w:hAnsi="Courier New" w:cs="Courier New" w:hint="default"/>
      </w:rPr>
    </w:lvl>
    <w:lvl w:ilvl="2" w:tplc="04130005" w:tentative="1">
      <w:start w:val="1"/>
      <w:numFmt w:val="bullet"/>
      <w:lvlText w:val=""/>
      <w:lvlJc w:val="left"/>
      <w:pPr>
        <w:tabs>
          <w:tab w:val="num" w:pos="2790"/>
        </w:tabs>
        <w:ind w:left="2790" w:hanging="360"/>
      </w:pPr>
      <w:rPr>
        <w:rFonts w:ascii="Wingdings" w:hAnsi="Wingdings" w:hint="default"/>
      </w:rPr>
    </w:lvl>
    <w:lvl w:ilvl="3" w:tplc="04130001" w:tentative="1">
      <w:start w:val="1"/>
      <w:numFmt w:val="bullet"/>
      <w:lvlText w:val=""/>
      <w:lvlJc w:val="left"/>
      <w:pPr>
        <w:tabs>
          <w:tab w:val="num" w:pos="3510"/>
        </w:tabs>
        <w:ind w:left="3510" w:hanging="360"/>
      </w:pPr>
      <w:rPr>
        <w:rFonts w:ascii="Symbol" w:hAnsi="Symbol" w:hint="default"/>
      </w:rPr>
    </w:lvl>
    <w:lvl w:ilvl="4" w:tplc="04130003" w:tentative="1">
      <w:start w:val="1"/>
      <w:numFmt w:val="bullet"/>
      <w:lvlText w:val="o"/>
      <w:lvlJc w:val="left"/>
      <w:pPr>
        <w:tabs>
          <w:tab w:val="num" w:pos="4230"/>
        </w:tabs>
        <w:ind w:left="4230" w:hanging="360"/>
      </w:pPr>
      <w:rPr>
        <w:rFonts w:ascii="Courier New" w:hAnsi="Courier New" w:cs="Courier New" w:hint="default"/>
      </w:rPr>
    </w:lvl>
    <w:lvl w:ilvl="5" w:tplc="04130005" w:tentative="1">
      <w:start w:val="1"/>
      <w:numFmt w:val="bullet"/>
      <w:lvlText w:val=""/>
      <w:lvlJc w:val="left"/>
      <w:pPr>
        <w:tabs>
          <w:tab w:val="num" w:pos="4950"/>
        </w:tabs>
        <w:ind w:left="4950" w:hanging="360"/>
      </w:pPr>
      <w:rPr>
        <w:rFonts w:ascii="Wingdings" w:hAnsi="Wingdings" w:hint="default"/>
      </w:rPr>
    </w:lvl>
    <w:lvl w:ilvl="6" w:tplc="04130001" w:tentative="1">
      <w:start w:val="1"/>
      <w:numFmt w:val="bullet"/>
      <w:lvlText w:val=""/>
      <w:lvlJc w:val="left"/>
      <w:pPr>
        <w:tabs>
          <w:tab w:val="num" w:pos="5670"/>
        </w:tabs>
        <w:ind w:left="5670" w:hanging="360"/>
      </w:pPr>
      <w:rPr>
        <w:rFonts w:ascii="Symbol" w:hAnsi="Symbol" w:hint="default"/>
      </w:rPr>
    </w:lvl>
    <w:lvl w:ilvl="7" w:tplc="04130003" w:tentative="1">
      <w:start w:val="1"/>
      <w:numFmt w:val="bullet"/>
      <w:lvlText w:val="o"/>
      <w:lvlJc w:val="left"/>
      <w:pPr>
        <w:tabs>
          <w:tab w:val="num" w:pos="6390"/>
        </w:tabs>
        <w:ind w:left="6390" w:hanging="360"/>
      </w:pPr>
      <w:rPr>
        <w:rFonts w:ascii="Courier New" w:hAnsi="Courier New" w:cs="Courier New" w:hint="default"/>
      </w:rPr>
    </w:lvl>
    <w:lvl w:ilvl="8" w:tplc="04130005" w:tentative="1">
      <w:start w:val="1"/>
      <w:numFmt w:val="bullet"/>
      <w:lvlText w:val=""/>
      <w:lvlJc w:val="left"/>
      <w:pPr>
        <w:tabs>
          <w:tab w:val="num" w:pos="7110"/>
        </w:tabs>
        <w:ind w:left="7110" w:hanging="360"/>
      </w:pPr>
      <w:rPr>
        <w:rFonts w:ascii="Wingdings" w:hAnsi="Wingdings" w:hint="default"/>
      </w:rPr>
    </w:lvl>
  </w:abstractNum>
  <w:abstractNum w:abstractNumId="34">
    <w:nsid w:val="27634883"/>
    <w:multiLevelType w:val="hybridMultilevel"/>
    <w:tmpl w:val="4FA62A4E"/>
    <w:lvl w:ilvl="0" w:tplc="04130001">
      <w:start w:val="1"/>
      <w:numFmt w:val="upperLetter"/>
      <w:pStyle w:val="Bijlage"/>
      <w:lvlText w:val="Annex %1."/>
      <w:lvlJc w:val="left"/>
      <w:pPr>
        <w:tabs>
          <w:tab w:val="num" w:pos="1702"/>
        </w:tabs>
        <w:ind w:left="1702" w:hanging="1418"/>
      </w:pPr>
      <w:rPr>
        <w:rFonts w:ascii="Arial" w:hAnsi="Arial" w:hint="default"/>
        <w:b/>
        <w:i w:val="0"/>
        <w:caps w:val="0"/>
        <w:strike w:val="0"/>
        <w:dstrike w:val="0"/>
        <w:vanish w:val="0"/>
        <w:color w:val="000000"/>
        <w:sz w:val="28"/>
        <w:szCs w:val="28"/>
        <w:u w:val="none"/>
        <w:vertAlign w:val="baseline"/>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5">
    <w:nsid w:val="2AB65462"/>
    <w:multiLevelType w:val="multilevel"/>
    <w:tmpl w:val="D98C4DD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Restart w:val="1"/>
      <w:lvlText w:val="6.7.%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2BC13803"/>
    <w:multiLevelType w:val="multilevel"/>
    <w:tmpl w:val="F9723572"/>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2EE77D83"/>
    <w:multiLevelType w:val="multilevel"/>
    <w:tmpl w:val="BC327DD0"/>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31ED0447"/>
    <w:multiLevelType w:val="multilevel"/>
    <w:tmpl w:val="788861E2"/>
    <w:name w:val="WW8Num482"/>
    <w:lvl w:ilvl="0">
      <w:start w:val="5"/>
      <w:numFmt w:val="decimal"/>
      <w:lvlText w:val="%1"/>
      <w:lvlJc w:val="left"/>
      <w:pPr>
        <w:tabs>
          <w:tab w:val="num" w:pos="492"/>
        </w:tabs>
        <w:ind w:left="492" w:hanging="492"/>
      </w:pPr>
      <w:rPr>
        <w:rFonts w:hint="default"/>
      </w:rPr>
    </w:lvl>
    <w:lvl w:ilvl="1">
      <w:start w:val="3"/>
      <w:numFmt w:val="decimal"/>
      <w:lvlText w:val="%1.%2"/>
      <w:lvlJc w:val="left"/>
      <w:pPr>
        <w:tabs>
          <w:tab w:val="num" w:pos="492"/>
        </w:tabs>
        <w:ind w:left="492" w:hanging="492"/>
      </w:pPr>
      <w:rPr>
        <w:rFonts w:hint="default"/>
      </w:rPr>
    </w:lvl>
    <w:lvl w:ilvl="2">
      <w:start w:val="1"/>
      <w:numFmt w:val="decimal"/>
      <w:lvlText w:val="4.3.%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33FD32FE"/>
    <w:multiLevelType w:val="hybridMultilevel"/>
    <w:tmpl w:val="9B5203AE"/>
    <w:lvl w:ilvl="0" w:tplc="E3C0C486">
      <w:start w:val="1"/>
      <w:numFmt w:val="decimal"/>
      <w:lvlText w:val="%1."/>
      <w:lvlJc w:val="left"/>
      <w:pPr>
        <w:tabs>
          <w:tab w:val="num" w:pos="1080"/>
        </w:tabs>
        <w:ind w:left="1080" w:hanging="720"/>
      </w:pPr>
      <w:rPr>
        <w:rFonts w:ascii="Arial" w:hAnsi="Arial" w:cs="Arial" w:hint="default"/>
        <w:b w:val="0"/>
        <w:sz w:val="20"/>
        <w:szCs w:val="20"/>
      </w:rPr>
    </w:lvl>
    <w:lvl w:ilvl="1" w:tplc="C3201D6A">
      <w:start w:val="2"/>
      <w:numFmt w:val="lowerLetter"/>
      <w:pStyle w:val="para2"/>
      <w:lvlText w:val="%2)"/>
      <w:lvlJc w:val="left"/>
      <w:pPr>
        <w:tabs>
          <w:tab w:val="num" w:pos="2520"/>
        </w:tabs>
        <w:ind w:left="2520" w:hanging="1440"/>
      </w:pPr>
      <w:rPr>
        <w:rFonts w:cs="Times New Roman" w:hint="default"/>
        <w:b/>
      </w:rPr>
    </w:lvl>
    <w:lvl w:ilvl="2" w:tplc="CC9E3E5E" w:tentative="1">
      <w:start w:val="1"/>
      <w:numFmt w:val="lowerRoman"/>
      <w:lvlText w:val="%3."/>
      <w:lvlJc w:val="right"/>
      <w:pPr>
        <w:tabs>
          <w:tab w:val="num" w:pos="2160"/>
        </w:tabs>
        <w:ind w:left="2160" w:hanging="180"/>
      </w:pPr>
    </w:lvl>
    <w:lvl w:ilvl="3" w:tplc="13064BE2" w:tentative="1">
      <w:start w:val="1"/>
      <w:numFmt w:val="decimal"/>
      <w:lvlText w:val="%4."/>
      <w:lvlJc w:val="left"/>
      <w:pPr>
        <w:tabs>
          <w:tab w:val="num" w:pos="2880"/>
        </w:tabs>
        <w:ind w:left="2880" w:hanging="360"/>
      </w:pPr>
    </w:lvl>
    <w:lvl w:ilvl="4" w:tplc="8CECD0DE" w:tentative="1">
      <w:start w:val="1"/>
      <w:numFmt w:val="lowerLetter"/>
      <w:lvlText w:val="%5."/>
      <w:lvlJc w:val="left"/>
      <w:pPr>
        <w:tabs>
          <w:tab w:val="num" w:pos="3600"/>
        </w:tabs>
        <w:ind w:left="3600" w:hanging="360"/>
      </w:pPr>
    </w:lvl>
    <w:lvl w:ilvl="5" w:tplc="7FDCC372" w:tentative="1">
      <w:start w:val="1"/>
      <w:numFmt w:val="lowerRoman"/>
      <w:lvlText w:val="%6."/>
      <w:lvlJc w:val="right"/>
      <w:pPr>
        <w:tabs>
          <w:tab w:val="num" w:pos="4320"/>
        </w:tabs>
        <w:ind w:left="4320" w:hanging="180"/>
      </w:pPr>
    </w:lvl>
    <w:lvl w:ilvl="6" w:tplc="652E305E" w:tentative="1">
      <w:start w:val="1"/>
      <w:numFmt w:val="decimal"/>
      <w:lvlText w:val="%7."/>
      <w:lvlJc w:val="left"/>
      <w:pPr>
        <w:tabs>
          <w:tab w:val="num" w:pos="5040"/>
        </w:tabs>
        <w:ind w:left="5040" w:hanging="360"/>
      </w:pPr>
    </w:lvl>
    <w:lvl w:ilvl="7" w:tplc="F0A0AEC6" w:tentative="1">
      <w:start w:val="1"/>
      <w:numFmt w:val="lowerLetter"/>
      <w:lvlText w:val="%8."/>
      <w:lvlJc w:val="left"/>
      <w:pPr>
        <w:tabs>
          <w:tab w:val="num" w:pos="5760"/>
        </w:tabs>
        <w:ind w:left="5760" w:hanging="360"/>
      </w:pPr>
    </w:lvl>
    <w:lvl w:ilvl="8" w:tplc="535A131C" w:tentative="1">
      <w:start w:val="1"/>
      <w:numFmt w:val="lowerRoman"/>
      <w:lvlText w:val="%9."/>
      <w:lvlJc w:val="right"/>
      <w:pPr>
        <w:tabs>
          <w:tab w:val="num" w:pos="6480"/>
        </w:tabs>
        <w:ind w:left="6480" w:hanging="180"/>
      </w:pPr>
    </w:lvl>
  </w:abstractNum>
  <w:abstractNum w:abstractNumId="40">
    <w:nsid w:val="37B547A3"/>
    <w:multiLevelType w:val="multilevel"/>
    <w:tmpl w:val="348C3A4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5.3.%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38026076"/>
    <w:multiLevelType w:val="hybridMultilevel"/>
    <w:tmpl w:val="CDACDC8C"/>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nsid w:val="380D1623"/>
    <w:multiLevelType w:val="multilevel"/>
    <w:tmpl w:val="6C6A7C7C"/>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Restart w:val="1"/>
      <w:lvlText w:val="6.1.%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3C1658E8"/>
    <w:multiLevelType w:val="multilevel"/>
    <w:tmpl w:val="779626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5.4.%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3CD04A34"/>
    <w:multiLevelType w:val="multilevel"/>
    <w:tmpl w:val="900EFF1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12.%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407A5B22"/>
    <w:multiLevelType w:val="multilevel"/>
    <w:tmpl w:val="EFE0E7DA"/>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Restart w:val="1"/>
      <w:lvlText w:val="6.12.%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41065755"/>
    <w:multiLevelType w:val="multilevel"/>
    <w:tmpl w:val="47388866"/>
    <w:lvl w:ilvl="0">
      <w:start w:val="1"/>
      <w:numFmt w:val="decimal"/>
      <w:lvlText w:val="%1."/>
      <w:lvlJc w:val="left"/>
      <w:pPr>
        <w:tabs>
          <w:tab w:val="num" w:pos="360"/>
        </w:tabs>
        <w:ind w:left="360" w:hanging="360"/>
      </w:pPr>
      <w:rPr>
        <w:rFonts w:hint="default"/>
      </w:rPr>
    </w:lvl>
    <w:lvl w:ilvl="1">
      <w:start w:val="1"/>
      <w:numFmt w:val="decimal"/>
      <w:lvlText w:val="Article %1.%2."/>
      <w:lvlJc w:val="left"/>
      <w:pPr>
        <w:tabs>
          <w:tab w:val="num" w:pos="872"/>
        </w:tabs>
        <w:ind w:left="872" w:hanging="432"/>
      </w:pPr>
      <w:rPr>
        <w:rFonts w:hint="default"/>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42311158"/>
    <w:multiLevelType w:val="hybridMultilevel"/>
    <w:tmpl w:val="3F8EBCCE"/>
    <w:lvl w:ilvl="0" w:tplc="20F23F00">
      <w:start w:val="5"/>
      <w:numFmt w:val="bullet"/>
      <w:lvlText w:val="-"/>
      <w:lvlJc w:val="left"/>
      <w:pPr>
        <w:ind w:left="1429" w:hanging="360"/>
      </w:pPr>
      <w:rPr>
        <w:rFonts w:ascii="Arial" w:eastAsia="Times New Roman"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8">
    <w:nsid w:val="43EC664B"/>
    <w:multiLevelType w:val="multilevel"/>
    <w:tmpl w:val="1952AFD8"/>
    <w:lvl w:ilvl="0">
      <w:start w:val="5"/>
      <w:numFmt w:val="decimal"/>
      <w:lvlText w:val="%1"/>
      <w:lvlJc w:val="left"/>
      <w:pPr>
        <w:tabs>
          <w:tab w:val="num" w:pos="492"/>
        </w:tabs>
        <w:ind w:left="492" w:hanging="492"/>
      </w:pPr>
      <w:rPr>
        <w:rFonts w:hint="default"/>
      </w:rPr>
    </w:lvl>
    <w:lvl w:ilvl="1">
      <w:start w:val="3"/>
      <w:numFmt w:val="decimal"/>
      <w:lvlText w:val="%1.%2"/>
      <w:lvlJc w:val="left"/>
      <w:pPr>
        <w:tabs>
          <w:tab w:val="num" w:pos="492"/>
        </w:tabs>
        <w:ind w:left="492" w:hanging="492"/>
      </w:pPr>
      <w:rPr>
        <w:rFonts w:hint="default"/>
      </w:rPr>
    </w:lvl>
    <w:lvl w:ilvl="2">
      <w:start w:val="1"/>
      <w:numFmt w:val="decimal"/>
      <w:lvlText w:val="4.4.%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44885BE3"/>
    <w:multiLevelType w:val="multilevel"/>
    <w:tmpl w:val="7E96C9C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2.3.%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448A3379"/>
    <w:multiLevelType w:val="hybridMultilevel"/>
    <w:tmpl w:val="8AFA39C0"/>
    <w:lvl w:ilvl="0" w:tplc="C7FA3EF0">
      <w:start w:val="1"/>
      <w:numFmt w:val="bullet"/>
      <w:lvlText w:val=""/>
      <w:lvlJc w:val="left"/>
      <w:pPr>
        <w:tabs>
          <w:tab w:val="num" w:pos="720"/>
        </w:tabs>
        <w:ind w:left="720" w:hanging="360"/>
      </w:pPr>
      <w:rPr>
        <w:rFonts w:ascii="Symbol" w:hAnsi="Symbol" w:hint="default"/>
      </w:rPr>
    </w:lvl>
    <w:lvl w:ilvl="1" w:tplc="E090977E">
      <w:start w:val="1"/>
      <w:numFmt w:val="bullet"/>
      <w:pStyle w:val="Bijlagen2"/>
      <w:lvlText w:val="o"/>
      <w:lvlJc w:val="left"/>
      <w:pPr>
        <w:tabs>
          <w:tab w:val="num" w:pos="1440"/>
        </w:tabs>
        <w:ind w:left="1440" w:hanging="360"/>
      </w:pPr>
      <w:rPr>
        <w:rFonts w:ascii="Courier New" w:hAnsi="Courier New" w:cs="Courier New" w:hint="default"/>
      </w:rPr>
    </w:lvl>
    <w:lvl w:ilvl="2" w:tplc="5402502E" w:tentative="1">
      <w:start w:val="1"/>
      <w:numFmt w:val="bullet"/>
      <w:lvlText w:val=""/>
      <w:lvlJc w:val="left"/>
      <w:pPr>
        <w:tabs>
          <w:tab w:val="num" w:pos="2160"/>
        </w:tabs>
        <w:ind w:left="2160" w:hanging="360"/>
      </w:pPr>
      <w:rPr>
        <w:rFonts w:ascii="Wingdings" w:hAnsi="Wingdings" w:hint="default"/>
      </w:rPr>
    </w:lvl>
    <w:lvl w:ilvl="3" w:tplc="5DACFD18" w:tentative="1">
      <w:start w:val="1"/>
      <w:numFmt w:val="bullet"/>
      <w:lvlText w:val=""/>
      <w:lvlJc w:val="left"/>
      <w:pPr>
        <w:tabs>
          <w:tab w:val="num" w:pos="2880"/>
        </w:tabs>
        <w:ind w:left="2880" w:hanging="360"/>
      </w:pPr>
      <w:rPr>
        <w:rFonts w:ascii="Symbol" w:hAnsi="Symbol" w:hint="default"/>
      </w:rPr>
    </w:lvl>
    <w:lvl w:ilvl="4" w:tplc="4866D07C" w:tentative="1">
      <w:start w:val="1"/>
      <w:numFmt w:val="bullet"/>
      <w:lvlText w:val="o"/>
      <w:lvlJc w:val="left"/>
      <w:pPr>
        <w:tabs>
          <w:tab w:val="num" w:pos="3600"/>
        </w:tabs>
        <w:ind w:left="3600" w:hanging="360"/>
      </w:pPr>
      <w:rPr>
        <w:rFonts w:ascii="Courier New" w:hAnsi="Courier New" w:cs="Courier New" w:hint="default"/>
      </w:rPr>
    </w:lvl>
    <w:lvl w:ilvl="5" w:tplc="A144586E" w:tentative="1">
      <w:start w:val="1"/>
      <w:numFmt w:val="bullet"/>
      <w:lvlText w:val=""/>
      <w:lvlJc w:val="left"/>
      <w:pPr>
        <w:tabs>
          <w:tab w:val="num" w:pos="4320"/>
        </w:tabs>
        <w:ind w:left="4320" w:hanging="360"/>
      </w:pPr>
      <w:rPr>
        <w:rFonts w:ascii="Wingdings" w:hAnsi="Wingdings" w:hint="default"/>
      </w:rPr>
    </w:lvl>
    <w:lvl w:ilvl="6" w:tplc="E7EA96DC" w:tentative="1">
      <w:start w:val="1"/>
      <w:numFmt w:val="bullet"/>
      <w:lvlText w:val=""/>
      <w:lvlJc w:val="left"/>
      <w:pPr>
        <w:tabs>
          <w:tab w:val="num" w:pos="5040"/>
        </w:tabs>
        <w:ind w:left="5040" w:hanging="360"/>
      </w:pPr>
      <w:rPr>
        <w:rFonts w:ascii="Symbol" w:hAnsi="Symbol" w:hint="default"/>
      </w:rPr>
    </w:lvl>
    <w:lvl w:ilvl="7" w:tplc="F9FE4EF0" w:tentative="1">
      <w:start w:val="1"/>
      <w:numFmt w:val="bullet"/>
      <w:lvlText w:val="o"/>
      <w:lvlJc w:val="left"/>
      <w:pPr>
        <w:tabs>
          <w:tab w:val="num" w:pos="5760"/>
        </w:tabs>
        <w:ind w:left="5760" w:hanging="360"/>
      </w:pPr>
      <w:rPr>
        <w:rFonts w:ascii="Courier New" w:hAnsi="Courier New" w:cs="Courier New" w:hint="default"/>
      </w:rPr>
    </w:lvl>
    <w:lvl w:ilvl="8" w:tplc="C5445062" w:tentative="1">
      <w:start w:val="1"/>
      <w:numFmt w:val="bullet"/>
      <w:lvlText w:val=""/>
      <w:lvlJc w:val="left"/>
      <w:pPr>
        <w:tabs>
          <w:tab w:val="num" w:pos="6480"/>
        </w:tabs>
        <w:ind w:left="6480" w:hanging="360"/>
      </w:pPr>
      <w:rPr>
        <w:rFonts w:ascii="Wingdings" w:hAnsi="Wingdings" w:hint="default"/>
      </w:rPr>
    </w:lvl>
  </w:abstractNum>
  <w:abstractNum w:abstractNumId="51">
    <w:nsid w:val="45FF7D26"/>
    <w:multiLevelType w:val="multilevel"/>
    <w:tmpl w:val="0F4C35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2.1.%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nsid w:val="46457CA4"/>
    <w:multiLevelType w:val="hybridMultilevel"/>
    <w:tmpl w:val="F6940D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nsid w:val="477F28AD"/>
    <w:multiLevelType w:val="multilevel"/>
    <w:tmpl w:val="BC5230A2"/>
    <w:lvl w:ilvl="0">
      <w:start w:val="5"/>
      <w:numFmt w:val="decimal"/>
      <w:lvlText w:val="%1"/>
      <w:lvlJc w:val="left"/>
      <w:pPr>
        <w:tabs>
          <w:tab w:val="num" w:pos="492"/>
        </w:tabs>
        <w:ind w:left="492" w:hanging="492"/>
      </w:pPr>
      <w:rPr>
        <w:rFonts w:hint="default"/>
      </w:rPr>
    </w:lvl>
    <w:lvl w:ilvl="1">
      <w:start w:val="3"/>
      <w:numFmt w:val="decimal"/>
      <w:lvlText w:val="%1.%2"/>
      <w:lvlJc w:val="left"/>
      <w:pPr>
        <w:tabs>
          <w:tab w:val="num" w:pos="492"/>
        </w:tabs>
        <w:ind w:left="492" w:hanging="492"/>
      </w:pPr>
      <w:rPr>
        <w:rFonts w:hint="default"/>
      </w:rPr>
    </w:lvl>
    <w:lvl w:ilvl="2">
      <w:start w:val="1"/>
      <w:numFmt w:val="decimal"/>
      <w:lvlText w:val="4.3.%3"/>
      <w:lvlJc w:val="left"/>
      <w:pPr>
        <w:tabs>
          <w:tab w:val="num" w:pos="720"/>
        </w:tabs>
        <w:ind w:left="720" w:hanging="720"/>
      </w:pPr>
      <w:rPr>
        <w:rFonts w:hint="default"/>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49CA180A"/>
    <w:multiLevelType w:val="multilevel"/>
    <w:tmpl w:val="7A42A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5.5.%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4A0F5E81"/>
    <w:multiLevelType w:val="multilevel"/>
    <w:tmpl w:val="2F923A24"/>
    <w:lvl w:ilvl="0">
      <w:start w:val="1"/>
      <w:numFmt w:val="decimal"/>
      <w:lvlText w:val="%1."/>
      <w:lvlJc w:val="left"/>
      <w:pPr>
        <w:ind w:left="1440" w:hanging="360"/>
      </w:pPr>
      <w:rPr>
        <w:rFonts w:cs="Times New Roman"/>
      </w:rPr>
    </w:lvl>
    <w:lvl w:ilvl="1">
      <w:start w:val="1"/>
      <w:numFmt w:val="decimal"/>
      <w:isLgl/>
      <w:lvlText w:val="%1.%2"/>
      <w:lvlJc w:val="left"/>
      <w:pPr>
        <w:tabs>
          <w:tab w:val="num" w:pos="1620"/>
        </w:tabs>
        <w:ind w:left="1620" w:hanging="540"/>
      </w:pPr>
      <w:rPr>
        <w:rFonts w:hint="default"/>
        <w:sz w:val="22"/>
      </w:rPr>
    </w:lvl>
    <w:lvl w:ilvl="2">
      <w:start w:val="1"/>
      <w:numFmt w:val="decimal"/>
      <w:isLgl/>
      <w:lvlText w:val="%1.%2.%3"/>
      <w:lvlJc w:val="left"/>
      <w:pPr>
        <w:tabs>
          <w:tab w:val="num" w:pos="1800"/>
        </w:tabs>
        <w:ind w:left="1800" w:hanging="720"/>
      </w:pPr>
      <w:rPr>
        <w:rFonts w:hint="default"/>
        <w:sz w:val="20"/>
        <w:szCs w:val="20"/>
      </w:rPr>
    </w:lvl>
    <w:lvl w:ilvl="3">
      <w:start w:val="1"/>
      <w:numFmt w:val="decimal"/>
      <w:isLgl/>
      <w:lvlText w:val="%1.%2.%3.%4"/>
      <w:lvlJc w:val="left"/>
      <w:pPr>
        <w:tabs>
          <w:tab w:val="num" w:pos="1800"/>
        </w:tabs>
        <w:ind w:left="1800" w:hanging="720"/>
      </w:pPr>
      <w:rPr>
        <w:rFonts w:hint="default"/>
        <w:sz w:val="22"/>
      </w:rPr>
    </w:lvl>
    <w:lvl w:ilvl="4">
      <w:start w:val="1"/>
      <w:numFmt w:val="decimal"/>
      <w:isLgl/>
      <w:lvlText w:val="%1.%2.%3.%4.%5"/>
      <w:lvlJc w:val="left"/>
      <w:pPr>
        <w:tabs>
          <w:tab w:val="num" w:pos="2160"/>
        </w:tabs>
        <w:ind w:left="2160" w:hanging="1080"/>
      </w:pPr>
      <w:rPr>
        <w:rFonts w:hint="default"/>
        <w:sz w:val="22"/>
      </w:rPr>
    </w:lvl>
    <w:lvl w:ilvl="5">
      <w:start w:val="1"/>
      <w:numFmt w:val="decimal"/>
      <w:isLgl/>
      <w:lvlText w:val="%1.%2.%3.%4.%5.%6"/>
      <w:lvlJc w:val="left"/>
      <w:pPr>
        <w:tabs>
          <w:tab w:val="num" w:pos="2160"/>
        </w:tabs>
        <w:ind w:left="2160" w:hanging="1080"/>
      </w:pPr>
      <w:rPr>
        <w:rFonts w:hint="default"/>
        <w:sz w:val="22"/>
      </w:rPr>
    </w:lvl>
    <w:lvl w:ilvl="6">
      <w:start w:val="1"/>
      <w:numFmt w:val="decimal"/>
      <w:isLgl/>
      <w:lvlText w:val="%1.%2.%3.%4.%5.%6.%7"/>
      <w:lvlJc w:val="left"/>
      <w:pPr>
        <w:tabs>
          <w:tab w:val="num" w:pos="2520"/>
        </w:tabs>
        <w:ind w:left="2520" w:hanging="1440"/>
      </w:pPr>
      <w:rPr>
        <w:rFonts w:hint="default"/>
        <w:sz w:val="22"/>
      </w:rPr>
    </w:lvl>
    <w:lvl w:ilvl="7">
      <w:start w:val="1"/>
      <w:numFmt w:val="decimal"/>
      <w:isLgl/>
      <w:lvlText w:val="%1.%2.%3.%4.%5.%6.%7.%8"/>
      <w:lvlJc w:val="left"/>
      <w:pPr>
        <w:tabs>
          <w:tab w:val="num" w:pos="2520"/>
        </w:tabs>
        <w:ind w:left="2520" w:hanging="1440"/>
      </w:pPr>
      <w:rPr>
        <w:rFonts w:hint="default"/>
        <w:sz w:val="22"/>
      </w:rPr>
    </w:lvl>
    <w:lvl w:ilvl="8">
      <w:start w:val="1"/>
      <w:numFmt w:val="decimal"/>
      <w:isLgl/>
      <w:lvlText w:val="%1.%2.%3.%4.%5.%6.%7.%8.%9"/>
      <w:lvlJc w:val="left"/>
      <w:pPr>
        <w:tabs>
          <w:tab w:val="num" w:pos="2880"/>
        </w:tabs>
        <w:ind w:left="2880" w:hanging="1800"/>
      </w:pPr>
      <w:rPr>
        <w:rFonts w:hint="default"/>
        <w:sz w:val="22"/>
      </w:rPr>
    </w:lvl>
  </w:abstractNum>
  <w:abstractNum w:abstractNumId="56">
    <w:nsid w:val="4B74583A"/>
    <w:multiLevelType w:val="multilevel"/>
    <w:tmpl w:val="A1A6F9C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13.%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4D4F0E61"/>
    <w:multiLevelType w:val="multilevel"/>
    <w:tmpl w:val="84541DD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Restart w:val="1"/>
      <w:lvlText w:val="6.9.%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50F207D1"/>
    <w:multiLevelType w:val="multilevel"/>
    <w:tmpl w:val="6148674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10.%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520E3092"/>
    <w:multiLevelType w:val="multilevel"/>
    <w:tmpl w:val="CCB615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54284433"/>
    <w:multiLevelType w:val="multilevel"/>
    <w:tmpl w:val="420663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nsid w:val="55376B7D"/>
    <w:multiLevelType w:val="multilevel"/>
    <w:tmpl w:val="EF8A433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Restart w:val="1"/>
      <w:lvlText w:val="6.14.%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56124483"/>
    <w:multiLevelType w:val="hybridMultilevel"/>
    <w:tmpl w:val="21AAD02C"/>
    <w:lvl w:ilvl="0" w:tplc="20F23F00">
      <w:start w:val="5"/>
      <w:numFmt w:val="bullet"/>
      <w:lvlText w:val="-"/>
      <w:lvlJc w:val="left"/>
      <w:pPr>
        <w:tabs>
          <w:tab w:val="num" w:pos="720"/>
        </w:tabs>
        <w:ind w:left="720" w:hanging="360"/>
      </w:pPr>
      <w:rPr>
        <w:rFonts w:ascii="Arial" w:eastAsia="Times New Roman" w:hAnsi="Arial" w:cs="Arial" w:hint="default"/>
      </w:rPr>
    </w:lvl>
    <w:lvl w:ilvl="1" w:tplc="54CCA50E" w:tentative="1">
      <w:start w:val="1"/>
      <w:numFmt w:val="bullet"/>
      <w:lvlText w:val="o"/>
      <w:lvlJc w:val="left"/>
      <w:pPr>
        <w:tabs>
          <w:tab w:val="num" w:pos="1440"/>
        </w:tabs>
        <w:ind w:left="1440" w:hanging="360"/>
      </w:pPr>
      <w:rPr>
        <w:rFonts w:ascii="Courier New" w:hAnsi="Courier New" w:cs="Courier New" w:hint="default"/>
      </w:rPr>
    </w:lvl>
    <w:lvl w:ilvl="2" w:tplc="72BE6286" w:tentative="1">
      <w:start w:val="1"/>
      <w:numFmt w:val="bullet"/>
      <w:lvlText w:val=""/>
      <w:lvlJc w:val="left"/>
      <w:pPr>
        <w:tabs>
          <w:tab w:val="num" w:pos="2160"/>
        </w:tabs>
        <w:ind w:left="2160" w:hanging="360"/>
      </w:pPr>
      <w:rPr>
        <w:rFonts w:ascii="Wingdings" w:hAnsi="Wingdings" w:hint="default"/>
      </w:rPr>
    </w:lvl>
    <w:lvl w:ilvl="3" w:tplc="3E9C7264" w:tentative="1">
      <w:start w:val="1"/>
      <w:numFmt w:val="bullet"/>
      <w:lvlText w:val=""/>
      <w:lvlJc w:val="left"/>
      <w:pPr>
        <w:tabs>
          <w:tab w:val="num" w:pos="2880"/>
        </w:tabs>
        <w:ind w:left="2880" w:hanging="360"/>
      </w:pPr>
      <w:rPr>
        <w:rFonts w:ascii="Symbol" w:hAnsi="Symbol" w:hint="default"/>
      </w:rPr>
    </w:lvl>
    <w:lvl w:ilvl="4" w:tplc="EE54BC6C" w:tentative="1">
      <w:start w:val="1"/>
      <w:numFmt w:val="bullet"/>
      <w:lvlText w:val="o"/>
      <w:lvlJc w:val="left"/>
      <w:pPr>
        <w:tabs>
          <w:tab w:val="num" w:pos="3600"/>
        </w:tabs>
        <w:ind w:left="3600" w:hanging="360"/>
      </w:pPr>
      <w:rPr>
        <w:rFonts w:ascii="Courier New" w:hAnsi="Courier New" w:cs="Courier New" w:hint="default"/>
      </w:rPr>
    </w:lvl>
    <w:lvl w:ilvl="5" w:tplc="F5848BEE" w:tentative="1">
      <w:start w:val="1"/>
      <w:numFmt w:val="bullet"/>
      <w:lvlText w:val=""/>
      <w:lvlJc w:val="left"/>
      <w:pPr>
        <w:tabs>
          <w:tab w:val="num" w:pos="4320"/>
        </w:tabs>
        <w:ind w:left="4320" w:hanging="360"/>
      </w:pPr>
      <w:rPr>
        <w:rFonts w:ascii="Wingdings" w:hAnsi="Wingdings" w:hint="default"/>
      </w:rPr>
    </w:lvl>
    <w:lvl w:ilvl="6" w:tplc="A71C4B56" w:tentative="1">
      <w:start w:val="1"/>
      <w:numFmt w:val="bullet"/>
      <w:lvlText w:val=""/>
      <w:lvlJc w:val="left"/>
      <w:pPr>
        <w:tabs>
          <w:tab w:val="num" w:pos="5040"/>
        </w:tabs>
        <w:ind w:left="5040" w:hanging="360"/>
      </w:pPr>
      <w:rPr>
        <w:rFonts w:ascii="Symbol" w:hAnsi="Symbol" w:hint="default"/>
      </w:rPr>
    </w:lvl>
    <w:lvl w:ilvl="7" w:tplc="8D022062" w:tentative="1">
      <w:start w:val="1"/>
      <w:numFmt w:val="bullet"/>
      <w:lvlText w:val="o"/>
      <w:lvlJc w:val="left"/>
      <w:pPr>
        <w:tabs>
          <w:tab w:val="num" w:pos="5760"/>
        </w:tabs>
        <w:ind w:left="5760" w:hanging="360"/>
      </w:pPr>
      <w:rPr>
        <w:rFonts w:ascii="Courier New" w:hAnsi="Courier New" w:cs="Courier New" w:hint="default"/>
      </w:rPr>
    </w:lvl>
    <w:lvl w:ilvl="8" w:tplc="92765B86" w:tentative="1">
      <w:start w:val="1"/>
      <w:numFmt w:val="bullet"/>
      <w:lvlText w:val=""/>
      <w:lvlJc w:val="left"/>
      <w:pPr>
        <w:tabs>
          <w:tab w:val="num" w:pos="6480"/>
        </w:tabs>
        <w:ind w:left="6480" w:hanging="360"/>
      </w:pPr>
      <w:rPr>
        <w:rFonts w:ascii="Wingdings" w:hAnsi="Wingdings" w:hint="default"/>
      </w:rPr>
    </w:lvl>
  </w:abstractNum>
  <w:abstractNum w:abstractNumId="63">
    <w:nsid w:val="58102978"/>
    <w:multiLevelType w:val="hybridMultilevel"/>
    <w:tmpl w:val="34C859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nsid w:val="59294DDB"/>
    <w:multiLevelType w:val="multilevel"/>
    <w:tmpl w:val="FBD855D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Restart w:val="1"/>
      <w:lvlText w:val="6.2.%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5A1E0253"/>
    <w:multiLevelType w:val="multilevel"/>
    <w:tmpl w:val="EBC8DBB6"/>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Restart w:val="1"/>
      <w:lvlText w:val="6.8.%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nsid w:val="5E622539"/>
    <w:multiLevelType w:val="multilevel"/>
    <w:tmpl w:val="C0A64790"/>
    <w:lvl w:ilvl="0">
      <w:start w:val="1"/>
      <w:numFmt w:val="decimal"/>
      <w:pStyle w:val="Lijstje"/>
      <w:lvlText w:val="1.2.%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60475355"/>
    <w:multiLevelType w:val="multilevel"/>
    <w:tmpl w:val="DFD44F0C"/>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Restart w:val="1"/>
      <w:lvlText w:val="6.10.%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6154318B"/>
    <w:multiLevelType w:val="multilevel"/>
    <w:tmpl w:val="47388866"/>
    <w:lvl w:ilvl="0">
      <w:start w:val="1"/>
      <w:numFmt w:val="decimal"/>
      <w:lvlText w:val="%1."/>
      <w:lvlJc w:val="left"/>
      <w:pPr>
        <w:tabs>
          <w:tab w:val="num" w:pos="360"/>
        </w:tabs>
        <w:ind w:left="360" w:hanging="360"/>
      </w:pPr>
      <w:rPr>
        <w:rFonts w:hint="default"/>
      </w:rPr>
    </w:lvl>
    <w:lvl w:ilvl="1">
      <w:start w:val="1"/>
      <w:numFmt w:val="decimal"/>
      <w:lvlText w:val="Article %1.%2."/>
      <w:lvlJc w:val="left"/>
      <w:pPr>
        <w:tabs>
          <w:tab w:val="num" w:pos="872"/>
        </w:tabs>
        <w:ind w:left="872" w:hanging="432"/>
      </w:pPr>
      <w:rPr>
        <w:rFonts w:hint="default"/>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nsid w:val="62192D05"/>
    <w:multiLevelType w:val="hybridMultilevel"/>
    <w:tmpl w:val="C2B887B4"/>
    <w:lvl w:ilvl="0" w:tplc="20F23F00">
      <w:start w:val="5"/>
      <w:numFmt w:val="bullet"/>
      <w:lvlText w:val="-"/>
      <w:lvlJc w:val="left"/>
      <w:pPr>
        <w:ind w:left="1429" w:hanging="360"/>
      </w:pPr>
      <w:rPr>
        <w:rFonts w:ascii="Arial" w:eastAsia="Times New Roman" w:hAnsi="Arial" w:cs="Aria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0">
    <w:nsid w:val="62273CE1"/>
    <w:multiLevelType w:val="multilevel"/>
    <w:tmpl w:val="CB5896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8.%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6369707B"/>
    <w:multiLevelType w:val="hybridMultilevel"/>
    <w:tmpl w:val="D7243C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nsid w:val="64FF5C57"/>
    <w:multiLevelType w:val="multilevel"/>
    <w:tmpl w:val="0B807D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4"/>
      <w:numFmt w:val="decimal"/>
      <w:lvlRestart w:val="1"/>
      <w:lvlText w:val="%3.%2.%1"/>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65F77E93"/>
    <w:multiLevelType w:val="multilevel"/>
    <w:tmpl w:val="47388866"/>
    <w:lvl w:ilvl="0">
      <w:start w:val="1"/>
      <w:numFmt w:val="decimal"/>
      <w:lvlText w:val="%1."/>
      <w:lvlJc w:val="left"/>
      <w:pPr>
        <w:tabs>
          <w:tab w:val="num" w:pos="360"/>
        </w:tabs>
        <w:ind w:left="360" w:hanging="360"/>
      </w:pPr>
      <w:rPr>
        <w:rFonts w:hint="default"/>
      </w:rPr>
    </w:lvl>
    <w:lvl w:ilvl="1">
      <w:start w:val="1"/>
      <w:numFmt w:val="decimal"/>
      <w:lvlText w:val="Article %1.%2."/>
      <w:lvlJc w:val="left"/>
      <w:pPr>
        <w:tabs>
          <w:tab w:val="num" w:pos="872"/>
        </w:tabs>
        <w:ind w:left="872" w:hanging="432"/>
      </w:pPr>
      <w:rPr>
        <w:rFonts w:hint="default"/>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4">
    <w:nsid w:val="6A767372"/>
    <w:multiLevelType w:val="multilevel"/>
    <w:tmpl w:val="DF0C7F2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3.%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6C9F5B63"/>
    <w:multiLevelType w:val="multilevel"/>
    <w:tmpl w:val="9296069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6D3A090E"/>
    <w:multiLevelType w:val="multilevel"/>
    <w:tmpl w:val="11122C9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Restart w:val="1"/>
      <w:lvlText w:val="6.11.%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6D744B3E"/>
    <w:multiLevelType w:val="hybridMultilevel"/>
    <w:tmpl w:val="72105520"/>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nsid w:val="73596225"/>
    <w:multiLevelType w:val="multilevel"/>
    <w:tmpl w:val="688888A6"/>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Restart w:val="1"/>
      <w:lvlText w:val="6.6.%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nsid w:val="741C2DD6"/>
    <w:multiLevelType w:val="multilevel"/>
    <w:tmpl w:val="47388866"/>
    <w:lvl w:ilvl="0">
      <w:start w:val="1"/>
      <w:numFmt w:val="decimal"/>
      <w:lvlText w:val="%1."/>
      <w:lvlJc w:val="left"/>
      <w:pPr>
        <w:tabs>
          <w:tab w:val="num" w:pos="360"/>
        </w:tabs>
        <w:ind w:left="360" w:hanging="360"/>
      </w:pPr>
      <w:rPr>
        <w:rFonts w:hint="default"/>
      </w:rPr>
    </w:lvl>
    <w:lvl w:ilvl="1">
      <w:start w:val="1"/>
      <w:numFmt w:val="decimal"/>
      <w:lvlText w:val="Article %1.%2."/>
      <w:lvlJc w:val="left"/>
      <w:pPr>
        <w:tabs>
          <w:tab w:val="num" w:pos="872"/>
        </w:tabs>
        <w:ind w:left="872" w:hanging="432"/>
      </w:pPr>
      <w:rPr>
        <w:rFonts w:hint="default"/>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nsid w:val="797D74C1"/>
    <w:multiLevelType w:val="multilevel"/>
    <w:tmpl w:val="F41A367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Restart w:val="1"/>
      <w:lvlText w:val="6.3.%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nsid w:val="79C004DE"/>
    <w:multiLevelType w:val="singleLevel"/>
    <w:tmpl w:val="15803DCA"/>
    <w:lvl w:ilvl="0">
      <w:start w:val="1"/>
      <w:numFmt w:val="upperLetter"/>
      <w:pStyle w:val="Bijlagen"/>
      <w:lvlText w:val="Bijlage %1."/>
      <w:lvlJc w:val="left"/>
      <w:pPr>
        <w:tabs>
          <w:tab w:val="num" w:pos="1190"/>
        </w:tabs>
        <w:ind w:left="470" w:hanging="360"/>
      </w:pPr>
    </w:lvl>
  </w:abstractNum>
  <w:abstractNum w:abstractNumId="82">
    <w:nsid w:val="7CD412FF"/>
    <w:multiLevelType w:val="hybridMultilevel"/>
    <w:tmpl w:val="ECDEBE28"/>
    <w:lvl w:ilvl="0" w:tplc="20F23F00">
      <w:start w:val="5"/>
      <w:numFmt w:val="bullet"/>
      <w:lvlText w:val="-"/>
      <w:lvlJc w:val="left"/>
      <w:pPr>
        <w:ind w:left="1945" w:hanging="360"/>
      </w:pPr>
      <w:rPr>
        <w:rFonts w:ascii="Arial" w:eastAsia="Times New Roman" w:hAnsi="Arial" w:cs="Arial" w:hint="default"/>
      </w:rPr>
    </w:lvl>
    <w:lvl w:ilvl="1" w:tplc="04090003" w:tentative="1">
      <w:start w:val="1"/>
      <w:numFmt w:val="bullet"/>
      <w:lvlText w:val="o"/>
      <w:lvlJc w:val="left"/>
      <w:pPr>
        <w:ind w:left="2665" w:hanging="360"/>
      </w:pPr>
      <w:rPr>
        <w:rFonts w:ascii="Courier New" w:hAnsi="Courier New" w:cs="Courier New" w:hint="default"/>
      </w:rPr>
    </w:lvl>
    <w:lvl w:ilvl="2" w:tplc="04090005" w:tentative="1">
      <w:start w:val="1"/>
      <w:numFmt w:val="bullet"/>
      <w:lvlText w:val=""/>
      <w:lvlJc w:val="left"/>
      <w:pPr>
        <w:ind w:left="3385" w:hanging="360"/>
      </w:pPr>
      <w:rPr>
        <w:rFonts w:ascii="Wingdings" w:hAnsi="Wingdings" w:hint="default"/>
      </w:rPr>
    </w:lvl>
    <w:lvl w:ilvl="3" w:tplc="04090001" w:tentative="1">
      <w:start w:val="1"/>
      <w:numFmt w:val="bullet"/>
      <w:lvlText w:val=""/>
      <w:lvlJc w:val="left"/>
      <w:pPr>
        <w:ind w:left="4105" w:hanging="360"/>
      </w:pPr>
      <w:rPr>
        <w:rFonts w:ascii="Symbol" w:hAnsi="Symbol" w:hint="default"/>
      </w:rPr>
    </w:lvl>
    <w:lvl w:ilvl="4" w:tplc="04090003" w:tentative="1">
      <w:start w:val="1"/>
      <w:numFmt w:val="bullet"/>
      <w:lvlText w:val="o"/>
      <w:lvlJc w:val="left"/>
      <w:pPr>
        <w:ind w:left="4825" w:hanging="360"/>
      </w:pPr>
      <w:rPr>
        <w:rFonts w:ascii="Courier New" w:hAnsi="Courier New" w:cs="Courier New" w:hint="default"/>
      </w:rPr>
    </w:lvl>
    <w:lvl w:ilvl="5" w:tplc="04090005" w:tentative="1">
      <w:start w:val="1"/>
      <w:numFmt w:val="bullet"/>
      <w:lvlText w:val=""/>
      <w:lvlJc w:val="left"/>
      <w:pPr>
        <w:ind w:left="5545" w:hanging="360"/>
      </w:pPr>
      <w:rPr>
        <w:rFonts w:ascii="Wingdings" w:hAnsi="Wingdings" w:hint="default"/>
      </w:rPr>
    </w:lvl>
    <w:lvl w:ilvl="6" w:tplc="04090001" w:tentative="1">
      <w:start w:val="1"/>
      <w:numFmt w:val="bullet"/>
      <w:lvlText w:val=""/>
      <w:lvlJc w:val="left"/>
      <w:pPr>
        <w:ind w:left="6265" w:hanging="360"/>
      </w:pPr>
      <w:rPr>
        <w:rFonts w:ascii="Symbol" w:hAnsi="Symbol" w:hint="default"/>
      </w:rPr>
    </w:lvl>
    <w:lvl w:ilvl="7" w:tplc="04090003" w:tentative="1">
      <w:start w:val="1"/>
      <w:numFmt w:val="bullet"/>
      <w:lvlText w:val="o"/>
      <w:lvlJc w:val="left"/>
      <w:pPr>
        <w:ind w:left="6985" w:hanging="360"/>
      </w:pPr>
      <w:rPr>
        <w:rFonts w:ascii="Courier New" w:hAnsi="Courier New" w:cs="Courier New" w:hint="default"/>
      </w:rPr>
    </w:lvl>
    <w:lvl w:ilvl="8" w:tplc="04090005" w:tentative="1">
      <w:start w:val="1"/>
      <w:numFmt w:val="bullet"/>
      <w:lvlText w:val=""/>
      <w:lvlJc w:val="left"/>
      <w:pPr>
        <w:ind w:left="7705" w:hanging="360"/>
      </w:pPr>
      <w:rPr>
        <w:rFonts w:ascii="Wingdings" w:hAnsi="Wingdings" w:hint="default"/>
      </w:rPr>
    </w:lvl>
  </w:abstractNum>
  <w:abstractNum w:abstractNumId="83">
    <w:nsid w:val="7E8B7046"/>
    <w:multiLevelType w:val="multilevel"/>
    <w:tmpl w:val="EF8A433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Restart w:val="1"/>
      <w:lvlText w:val="6.14.%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7F0F4743"/>
    <w:multiLevelType w:val="multilevel"/>
    <w:tmpl w:val="001EDC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3.4.%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7F3A25F4"/>
    <w:multiLevelType w:val="multilevel"/>
    <w:tmpl w:val="41723C8C"/>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Restart w:val="1"/>
      <w:lvlText w:val="6.4.%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nsid w:val="7F81593D"/>
    <w:multiLevelType w:val="multilevel"/>
    <w:tmpl w:val="B82AA77E"/>
    <w:lvl w:ilvl="0">
      <w:start w:val="4"/>
      <w:numFmt w:val="decimal"/>
      <w:lvlText w:val="%1"/>
      <w:lvlJc w:val="left"/>
      <w:pPr>
        <w:tabs>
          <w:tab w:val="num" w:pos="492"/>
        </w:tabs>
        <w:ind w:left="492" w:hanging="492"/>
      </w:pPr>
      <w:rPr>
        <w:rFonts w:hint="default"/>
      </w:rPr>
    </w:lvl>
    <w:lvl w:ilvl="1">
      <w:start w:val="6"/>
      <w:numFmt w:val="decimal"/>
      <w:lvlText w:val="%1.%2"/>
      <w:lvlJc w:val="left"/>
      <w:pPr>
        <w:tabs>
          <w:tab w:val="num" w:pos="492"/>
        </w:tabs>
        <w:ind w:left="492" w:hanging="492"/>
      </w:pPr>
      <w:rPr>
        <w:rFonts w:hint="default"/>
      </w:rPr>
    </w:lvl>
    <w:lvl w:ilvl="2">
      <w:start w:val="1"/>
      <w:numFmt w:val="decimal"/>
      <w:lvlText w:val="3.%2.%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9"/>
  </w:num>
  <w:num w:numId="2">
    <w:abstractNumId w:val="39"/>
  </w:num>
  <w:num w:numId="3">
    <w:abstractNumId w:val="33"/>
  </w:num>
  <w:num w:numId="4">
    <w:abstractNumId w:val="50"/>
  </w:num>
  <w:num w:numId="5">
    <w:abstractNumId w:val="66"/>
  </w:num>
  <w:num w:numId="6">
    <w:abstractNumId w:val="25"/>
  </w:num>
  <w:num w:numId="7">
    <w:abstractNumId w:val="51"/>
  </w:num>
  <w:num w:numId="8">
    <w:abstractNumId w:val="49"/>
  </w:num>
  <w:num w:numId="9">
    <w:abstractNumId w:val="59"/>
  </w:num>
  <w:num w:numId="10">
    <w:abstractNumId w:val="74"/>
  </w:num>
  <w:num w:numId="11">
    <w:abstractNumId w:val="84"/>
  </w:num>
  <w:num w:numId="12">
    <w:abstractNumId w:val="18"/>
  </w:num>
  <w:num w:numId="13">
    <w:abstractNumId w:val="12"/>
  </w:num>
  <w:num w:numId="14">
    <w:abstractNumId w:val="70"/>
  </w:num>
  <w:num w:numId="15">
    <w:abstractNumId w:val="15"/>
  </w:num>
  <w:num w:numId="16">
    <w:abstractNumId w:val="58"/>
  </w:num>
  <w:num w:numId="17">
    <w:abstractNumId w:val="16"/>
  </w:num>
  <w:num w:numId="18">
    <w:abstractNumId w:val="44"/>
  </w:num>
  <w:num w:numId="19">
    <w:abstractNumId w:val="56"/>
  </w:num>
  <w:num w:numId="20">
    <w:abstractNumId w:val="27"/>
  </w:num>
  <w:num w:numId="21">
    <w:abstractNumId w:val="40"/>
  </w:num>
  <w:num w:numId="22">
    <w:abstractNumId w:val="54"/>
  </w:num>
  <w:num w:numId="23">
    <w:abstractNumId w:val="26"/>
  </w:num>
  <w:num w:numId="24">
    <w:abstractNumId w:val="81"/>
  </w:num>
  <w:num w:numId="25">
    <w:abstractNumId w:val="37"/>
  </w:num>
  <w:num w:numId="26">
    <w:abstractNumId w:val="43"/>
  </w:num>
  <w:num w:numId="27">
    <w:abstractNumId w:val="86"/>
  </w:num>
  <w:num w:numId="28">
    <w:abstractNumId w:val="72"/>
  </w:num>
  <w:num w:numId="29">
    <w:abstractNumId w:val="32"/>
  </w:num>
  <w:num w:numId="30">
    <w:abstractNumId w:val="62"/>
  </w:num>
  <w:num w:numId="31">
    <w:abstractNumId w:val="75"/>
  </w:num>
  <w:num w:numId="32">
    <w:abstractNumId w:val="34"/>
  </w:num>
  <w:num w:numId="33">
    <w:abstractNumId w:val="13"/>
  </w:num>
  <w:num w:numId="34">
    <w:abstractNumId w:val="4"/>
  </w:num>
  <w:num w:numId="35">
    <w:abstractNumId w:val="3"/>
  </w:num>
  <w:num w:numId="36">
    <w:abstractNumId w:val="2"/>
  </w:num>
  <w:num w:numId="37">
    <w:abstractNumId w:val="1"/>
  </w:num>
  <w:num w:numId="38">
    <w:abstractNumId w:val="0"/>
  </w:num>
  <w:num w:numId="39">
    <w:abstractNumId w:val="10"/>
  </w:num>
  <w:num w:numId="40">
    <w:abstractNumId w:val="48"/>
  </w:num>
  <w:num w:numId="41">
    <w:abstractNumId w:val="60"/>
  </w:num>
  <w:num w:numId="42">
    <w:abstractNumId w:val="71"/>
  </w:num>
  <w:num w:numId="43">
    <w:abstractNumId w:val="23"/>
  </w:num>
  <w:num w:numId="44">
    <w:abstractNumId w:val="63"/>
  </w:num>
  <w:num w:numId="45">
    <w:abstractNumId w:val="52"/>
  </w:num>
  <w:num w:numId="46">
    <w:abstractNumId w:val="77"/>
  </w:num>
  <w:num w:numId="47">
    <w:abstractNumId w:val="55"/>
  </w:num>
  <w:num w:numId="48">
    <w:abstractNumId w:val="36"/>
  </w:num>
  <w:num w:numId="49">
    <w:abstractNumId w:val="11"/>
  </w:num>
  <w:num w:numId="50">
    <w:abstractNumId w:val="64"/>
  </w:num>
  <w:num w:numId="51">
    <w:abstractNumId w:val="80"/>
  </w:num>
  <w:num w:numId="52">
    <w:abstractNumId w:val="85"/>
  </w:num>
  <w:num w:numId="53">
    <w:abstractNumId w:val="22"/>
  </w:num>
  <w:num w:numId="54">
    <w:abstractNumId w:val="78"/>
  </w:num>
  <w:num w:numId="55">
    <w:abstractNumId w:val="35"/>
  </w:num>
  <w:num w:numId="56">
    <w:abstractNumId w:val="65"/>
  </w:num>
  <w:num w:numId="57">
    <w:abstractNumId w:val="57"/>
  </w:num>
  <w:num w:numId="58">
    <w:abstractNumId w:val="67"/>
  </w:num>
  <w:num w:numId="59">
    <w:abstractNumId w:val="76"/>
  </w:num>
  <w:num w:numId="60">
    <w:abstractNumId w:val="45"/>
  </w:num>
  <w:num w:numId="61">
    <w:abstractNumId w:val="30"/>
  </w:num>
  <w:num w:numId="62">
    <w:abstractNumId w:val="83"/>
  </w:num>
  <w:num w:numId="63">
    <w:abstractNumId w:val="53"/>
  </w:num>
  <w:num w:numId="64">
    <w:abstractNumId w:val="38"/>
  </w:num>
  <w:num w:numId="65">
    <w:abstractNumId w:val="41"/>
  </w:num>
  <w:num w:numId="66">
    <w:abstractNumId w:val="61"/>
  </w:num>
  <w:num w:numId="67">
    <w:abstractNumId w:val="42"/>
  </w:num>
  <w:num w:numId="68">
    <w:abstractNumId w:val="24"/>
  </w:num>
  <w:num w:numId="69">
    <w:abstractNumId w:val="73"/>
  </w:num>
  <w:num w:numId="70">
    <w:abstractNumId w:val="19"/>
  </w:num>
  <w:num w:numId="71">
    <w:abstractNumId w:val="28"/>
  </w:num>
  <w:num w:numId="72">
    <w:abstractNumId w:val="17"/>
  </w:num>
  <w:num w:numId="73">
    <w:abstractNumId w:val="68"/>
  </w:num>
  <w:num w:numId="74">
    <w:abstractNumId w:val="46"/>
  </w:num>
  <w:num w:numId="75">
    <w:abstractNumId w:val="20"/>
  </w:num>
  <w:num w:numId="76">
    <w:abstractNumId w:val="21"/>
  </w:num>
  <w:num w:numId="77">
    <w:abstractNumId w:val="29"/>
  </w:num>
  <w:num w:numId="78">
    <w:abstractNumId w:val="31"/>
  </w:num>
  <w:num w:numId="79">
    <w:abstractNumId w:val="14"/>
  </w:num>
  <w:num w:numId="80">
    <w:abstractNumId w:val="47"/>
  </w:num>
  <w:num w:numId="81">
    <w:abstractNumId w:val="69"/>
  </w:num>
  <w:num w:numId="82">
    <w:abstractNumId w:val="8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10"/>
  <w:drawingGridVerticalSpacing w:val="299"/>
  <w:displayHorizont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932"/>
    <w:rsid w:val="0000046C"/>
    <w:rsid w:val="00003B7D"/>
    <w:rsid w:val="000046A9"/>
    <w:rsid w:val="0000666A"/>
    <w:rsid w:val="00011092"/>
    <w:rsid w:val="000110A5"/>
    <w:rsid w:val="00014B98"/>
    <w:rsid w:val="00015360"/>
    <w:rsid w:val="000231B5"/>
    <w:rsid w:val="00023F0D"/>
    <w:rsid w:val="000255B7"/>
    <w:rsid w:val="000261A2"/>
    <w:rsid w:val="000323AA"/>
    <w:rsid w:val="0003341F"/>
    <w:rsid w:val="00035267"/>
    <w:rsid w:val="000354CF"/>
    <w:rsid w:val="00035D1D"/>
    <w:rsid w:val="00036F99"/>
    <w:rsid w:val="00041F4A"/>
    <w:rsid w:val="00043B09"/>
    <w:rsid w:val="000471AA"/>
    <w:rsid w:val="0004754A"/>
    <w:rsid w:val="00047E31"/>
    <w:rsid w:val="0005394B"/>
    <w:rsid w:val="00053A84"/>
    <w:rsid w:val="000540A0"/>
    <w:rsid w:val="000556AF"/>
    <w:rsid w:val="00056B00"/>
    <w:rsid w:val="00056BEB"/>
    <w:rsid w:val="00056CBC"/>
    <w:rsid w:val="00056CD7"/>
    <w:rsid w:val="00060932"/>
    <w:rsid w:val="000635DB"/>
    <w:rsid w:val="00066B1F"/>
    <w:rsid w:val="00066BDD"/>
    <w:rsid w:val="0007101C"/>
    <w:rsid w:val="00071386"/>
    <w:rsid w:val="0007241D"/>
    <w:rsid w:val="00073B62"/>
    <w:rsid w:val="0007735A"/>
    <w:rsid w:val="00081D71"/>
    <w:rsid w:val="0008262C"/>
    <w:rsid w:val="00084C87"/>
    <w:rsid w:val="00086852"/>
    <w:rsid w:val="00086C4A"/>
    <w:rsid w:val="00087782"/>
    <w:rsid w:val="000905D5"/>
    <w:rsid w:val="00092F3C"/>
    <w:rsid w:val="00093CC4"/>
    <w:rsid w:val="00094787"/>
    <w:rsid w:val="00095AB1"/>
    <w:rsid w:val="00097021"/>
    <w:rsid w:val="00097C6D"/>
    <w:rsid w:val="000A1E44"/>
    <w:rsid w:val="000A5E85"/>
    <w:rsid w:val="000B005F"/>
    <w:rsid w:val="000B0E42"/>
    <w:rsid w:val="000B0EBB"/>
    <w:rsid w:val="000B7F28"/>
    <w:rsid w:val="000C131E"/>
    <w:rsid w:val="000C214A"/>
    <w:rsid w:val="000D1CCB"/>
    <w:rsid w:val="000D25C9"/>
    <w:rsid w:val="000D3915"/>
    <w:rsid w:val="000D4D37"/>
    <w:rsid w:val="000D5E3A"/>
    <w:rsid w:val="000D5E95"/>
    <w:rsid w:val="000E2AD7"/>
    <w:rsid w:val="000E2DA7"/>
    <w:rsid w:val="000E3C22"/>
    <w:rsid w:val="000E4BF3"/>
    <w:rsid w:val="000E52C7"/>
    <w:rsid w:val="000E79C2"/>
    <w:rsid w:val="000F09D1"/>
    <w:rsid w:val="000F22FF"/>
    <w:rsid w:val="000F3046"/>
    <w:rsid w:val="000F3825"/>
    <w:rsid w:val="000F5A16"/>
    <w:rsid w:val="00100545"/>
    <w:rsid w:val="00107C57"/>
    <w:rsid w:val="0011126C"/>
    <w:rsid w:val="00112929"/>
    <w:rsid w:val="00112AAB"/>
    <w:rsid w:val="00114E83"/>
    <w:rsid w:val="001160A2"/>
    <w:rsid w:val="00116D59"/>
    <w:rsid w:val="00117709"/>
    <w:rsid w:val="00117C08"/>
    <w:rsid w:val="001216D8"/>
    <w:rsid w:val="001229AC"/>
    <w:rsid w:val="00122EBD"/>
    <w:rsid w:val="001253C3"/>
    <w:rsid w:val="00132BF4"/>
    <w:rsid w:val="00133C0C"/>
    <w:rsid w:val="00135C5D"/>
    <w:rsid w:val="00137ACB"/>
    <w:rsid w:val="001442EC"/>
    <w:rsid w:val="00146B21"/>
    <w:rsid w:val="00147308"/>
    <w:rsid w:val="00150B47"/>
    <w:rsid w:val="001535C9"/>
    <w:rsid w:val="00162A33"/>
    <w:rsid w:val="00165270"/>
    <w:rsid w:val="00165F59"/>
    <w:rsid w:val="00167547"/>
    <w:rsid w:val="00172097"/>
    <w:rsid w:val="00172BC8"/>
    <w:rsid w:val="00173E6B"/>
    <w:rsid w:val="00174D4A"/>
    <w:rsid w:val="00175709"/>
    <w:rsid w:val="00176938"/>
    <w:rsid w:val="00180169"/>
    <w:rsid w:val="001841EB"/>
    <w:rsid w:val="0018767D"/>
    <w:rsid w:val="00187963"/>
    <w:rsid w:val="00190435"/>
    <w:rsid w:val="001906AE"/>
    <w:rsid w:val="00193326"/>
    <w:rsid w:val="00193366"/>
    <w:rsid w:val="001941BE"/>
    <w:rsid w:val="00196039"/>
    <w:rsid w:val="001A1D5E"/>
    <w:rsid w:val="001A399A"/>
    <w:rsid w:val="001A5B7C"/>
    <w:rsid w:val="001A769E"/>
    <w:rsid w:val="001B09A3"/>
    <w:rsid w:val="001B0D92"/>
    <w:rsid w:val="001B195B"/>
    <w:rsid w:val="001B57C1"/>
    <w:rsid w:val="001B637C"/>
    <w:rsid w:val="001C0660"/>
    <w:rsid w:val="001C4BCF"/>
    <w:rsid w:val="001D014C"/>
    <w:rsid w:val="001D55C2"/>
    <w:rsid w:val="001D608C"/>
    <w:rsid w:val="001D7954"/>
    <w:rsid w:val="001E0324"/>
    <w:rsid w:val="001E2092"/>
    <w:rsid w:val="001E20D3"/>
    <w:rsid w:val="001E4906"/>
    <w:rsid w:val="001E4BF2"/>
    <w:rsid w:val="001E6240"/>
    <w:rsid w:val="001F014A"/>
    <w:rsid w:val="001F31EC"/>
    <w:rsid w:val="001F3217"/>
    <w:rsid w:val="001F5B73"/>
    <w:rsid w:val="00204BC5"/>
    <w:rsid w:val="0020522D"/>
    <w:rsid w:val="00210379"/>
    <w:rsid w:val="00210463"/>
    <w:rsid w:val="00213FE0"/>
    <w:rsid w:val="00215635"/>
    <w:rsid w:val="00217FE3"/>
    <w:rsid w:val="00221624"/>
    <w:rsid w:val="00222C60"/>
    <w:rsid w:val="0022461C"/>
    <w:rsid w:val="00226C61"/>
    <w:rsid w:val="00227B98"/>
    <w:rsid w:val="002356A0"/>
    <w:rsid w:val="002364BE"/>
    <w:rsid w:val="00240BC8"/>
    <w:rsid w:val="00240BD0"/>
    <w:rsid w:val="00241992"/>
    <w:rsid w:val="00243416"/>
    <w:rsid w:val="00244215"/>
    <w:rsid w:val="00244E53"/>
    <w:rsid w:val="00246E1E"/>
    <w:rsid w:val="00246F2E"/>
    <w:rsid w:val="00253D04"/>
    <w:rsid w:val="0025497D"/>
    <w:rsid w:val="00254C81"/>
    <w:rsid w:val="00263078"/>
    <w:rsid w:val="00263199"/>
    <w:rsid w:val="002634D2"/>
    <w:rsid w:val="00263892"/>
    <w:rsid w:val="00264734"/>
    <w:rsid w:val="00266121"/>
    <w:rsid w:val="00270065"/>
    <w:rsid w:val="00277F5F"/>
    <w:rsid w:val="00280266"/>
    <w:rsid w:val="0028133F"/>
    <w:rsid w:val="00285F05"/>
    <w:rsid w:val="00286880"/>
    <w:rsid w:val="0029147C"/>
    <w:rsid w:val="002969CA"/>
    <w:rsid w:val="00297E03"/>
    <w:rsid w:val="002A215C"/>
    <w:rsid w:val="002A2689"/>
    <w:rsid w:val="002A5567"/>
    <w:rsid w:val="002A6AF8"/>
    <w:rsid w:val="002B2F5E"/>
    <w:rsid w:val="002B40A1"/>
    <w:rsid w:val="002B6A55"/>
    <w:rsid w:val="002B6B72"/>
    <w:rsid w:val="002B6BCD"/>
    <w:rsid w:val="002B6C55"/>
    <w:rsid w:val="002C2A6E"/>
    <w:rsid w:val="002C3517"/>
    <w:rsid w:val="002C35BD"/>
    <w:rsid w:val="002C42AE"/>
    <w:rsid w:val="002C4744"/>
    <w:rsid w:val="002C57C7"/>
    <w:rsid w:val="002D07C0"/>
    <w:rsid w:val="002D2947"/>
    <w:rsid w:val="002D3266"/>
    <w:rsid w:val="002D68A5"/>
    <w:rsid w:val="002E2A9E"/>
    <w:rsid w:val="002E5B2E"/>
    <w:rsid w:val="002E6A74"/>
    <w:rsid w:val="002E70FC"/>
    <w:rsid w:val="002F317E"/>
    <w:rsid w:val="002F620C"/>
    <w:rsid w:val="002F6B5B"/>
    <w:rsid w:val="002F6E90"/>
    <w:rsid w:val="00302842"/>
    <w:rsid w:val="00305DD8"/>
    <w:rsid w:val="00305F94"/>
    <w:rsid w:val="003069F8"/>
    <w:rsid w:val="00310BB9"/>
    <w:rsid w:val="00317386"/>
    <w:rsid w:val="00317790"/>
    <w:rsid w:val="003233A6"/>
    <w:rsid w:val="00326456"/>
    <w:rsid w:val="00326DE8"/>
    <w:rsid w:val="00327002"/>
    <w:rsid w:val="0032719B"/>
    <w:rsid w:val="00327F27"/>
    <w:rsid w:val="00334CCA"/>
    <w:rsid w:val="00335A5C"/>
    <w:rsid w:val="00335E43"/>
    <w:rsid w:val="003363C1"/>
    <w:rsid w:val="00340624"/>
    <w:rsid w:val="0034193C"/>
    <w:rsid w:val="00343EB3"/>
    <w:rsid w:val="00350331"/>
    <w:rsid w:val="003508A2"/>
    <w:rsid w:val="003522D5"/>
    <w:rsid w:val="00354008"/>
    <w:rsid w:val="003550C6"/>
    <w:rsid w:val="00355FCD"/>
    <w:rsid w:val="00356C8C"/>
    <w:rsid w:val="00363266"/>
    <w:rsid w:val="00364033"/>
    <w:rsid w:val="00364B54"/>
    <w:rsid w:val="00365D3E"/>
    <w:rsid w:val="00366755"/>
    <w:rsid w:val="0036747D"/>
    <w:rsid w:val="0036769E"/>
    <w:rsid w:val="00370818"/>
    <w:rsid w:val="0037104F"/>
    <w:rsid w:val="003716F2"/>
    <w:rsid w:val="00371D20"/>
    <w:rsid w:val="00372876"/>
    <w:rsid w:val="00373963"/>
    <w:rsid w:val="00377072"/>
    <w:rsid w:val="00377B5B"/>
    <w:rsid w:val="00377B8C"/>
    <w:rsid w:val="0038026F"/>
    <w:rsid w:val="00381BC6"/>
    <w:rsid w:val="00381F95"/>
    <w:rsid w:val="0038252E"/>
    <w:rsid w:val="00383B31"/>
    <w:rsid w:val="003863B3"/>
    <w:rsid w:val="00387865"/>
    <w:rsid w:val="00390CEC"/>
    <w:rsid w:val="00392D5F"/>
    <w:rsid w:val="003937DC"/>
    <w:rsid w:val="003957D3"/>
    <w:rsid w:val="00395E18"/>
    <w:rsid w:val="00396369"/>
    <w:rsid w:val="003A0883"/>
    <w:rsid w:val="003A3291"/>
    <w:rsid w:val="003A4060"/>
    <w:rsid w:val="003A497D"/>
    <w:rsid w:val="003A6B8C"/>
    <w:rsid w:val="003A7A39"/>
    <w:rsid w:val="003B0124"/>
    <w:rsid w:val="003B1264"/>
    <w:rsid w:val="003B27A7"/>
    <w:rsid w:val="003B568B"/>
    <w:rsid w:val="003B5CEC"/>
    <w:rsid w:val="003B6C30"/>
    <w:rsid w:val="003B7F80"/>
    <w:rsid w:val="003C544D"/>
    <w:rsid w:val="003C61BA"/>
    <w:rsid w:val="003D16CD"/>
    <w:rsid w:val="003D19B9"/>
    <w:rsid w:val="003D1F4E"/>
    <w:rsid w:val="003D23A8"/>
    <w:rsid w:val="003D2707"/>
    <w:rsid w:val="003D454A"/>
    <w:rsid w:val="003D4C47"/>
    <w:rsid w:val="003F2371"/>
    <w:rsid w:val="003F3BBB"/>
    <w:rsid w:val="003F5BF5"/>
    <w:rsid w:val="003F66E2"/>
    <w:rsid w:val="00402EB1"/>
    <w:rsid w:val="00403539"/>
    <w:rsid w:val="0040513C"/>
    <w:rsid w:val="0040622F"/>
    <w:rsid w:val="00410C1F"/>
    <w:rsid w:val="00410D19"/>
    <w:rsid w:val="004118A1"/>
    <w:rsid w:val="00412C57"/>
    <w:rsid w:val="00413C51"/>
    <w:rsid w:val="00414188"/>
    <w:rsid w:val="004160EE"/>
    <w:rsid w:val="00416745"/>
    <w:rsid w:val="00417A2F"/>
    <w:rsid w:val="00422151"/>
    <w:rsid w:val="00424F6B"/>
    <w:rsid w:val="004253CD"/>
    <w:rsid w:val="00425FD7"/>
    <w:rsid w:val="00426121"/>
    <w:rsid w:val="0043158D"/>
    <w:rsid w:val="0043274E"/>
    <w:rsid w:val="00433597"/>
    <w:rsid w:val="00433D19"/>
    <w:rsid w:val="004354EE"/>
    <w:rsid w:val="004374E0"/>
    <w:rsid w:val="00440EB5"/>
    <w:rsid w:val="0044565E"/>
    <w:rsid w:val="00446348"/>
    <w:rsid w:val="00450040"/>
    <w:rsid w:val="00452E59"/>
    <w:rsid w:val="00453F9F"/>
    <w:rsid w:val="0045439A"/>
    <w:rsid w:val="00454D5C"/>
    <w:rsid w:val="00457A2E"/>
    <w:rsid w:val="00460018"/>
    <w:rsid w:val="00462089"/>
    <w:rsid w:val="00462F06"/>
    <w:rsid w:val="00464014"/>
    <w:rsid w:val="00464394"/>
    <w:rsid w:val="0046547E"/>
    <w:rsid w:val="00465B52"/>
    <w:rsid w:val="0046757A"/>
    <w:rsid w:val="00470010"/>
    <w:rsid w:val="00474C09"/>
    <w:rsid w:val="004814BB"/>
    <w:rsid w:val="004821E8"/>
    <w:rsid w:val="0048226E"/>
    <w:rsid w:val="0048397D"/>
    <w:rsid w:val="00487E47"/>
    <w:rsid w:val="004912A6"/>
    <w:rsid w:val="0049263C"/>
    <w:rsid w:val="00493BFA"/>
    <w:rsid w:val="0049768F"/>
    <w:rsid w:val="004A0259"/>
    <w:rsid w:val="004A21EF"/>
    <w:rsid w:val="004A52F4"/>
    <w:rsid w:val="004A57E9"/>
    <w:rsid w:val="004B05CB"/>
    <w:rsid w:val="004B1BE4"/>
    <w:rsid w:val="004B2150"/>
    <w:rsid w:val="004B311B"/>
    <w:rsid w:val="004B381A"/>
    <w:rsid w:val="004B434D"/>
    <w:rsid w:val="004B4905"/>
    <w:rsid w:val="004B5020"/>
    <w:rsid w:val="004B5AA3"/>
    <w:rsid w:val="004B5E25"/>
    <w:rsid w:val="004C226E"/>
    <w:rsid w:val="004C31D6"/>
    <w:rsid w:val="004C3AE3"/>
    <w:rsid w:val="004C3CC7"/>
    <w:rsid w:val="004C4484"/>
    <w:rsid w:val="004D3D92"/>
    <w:rsid w:val="004D4932"/>
    <w:rsid w:val="004D51B8"/>
    <w:rsid w:val="004D5597"/>
    <w:rsid w:val="004D5A90"/>
    <w:rsid w:val="004D5D79"/>
    <w:rsid w:val="004D5D94"/>
    <w:rsid w:val="004D6670"/>
    <w:rsid w:val="004D69A2"/>
    <w:rsid w:val="004D7FB1"/>
    <w:rsid w:val="004E06CF"/>
    <w:rsid w:val="004E2AE4"/>
    <w:rsid w:val="004E36C1"/>
    <w:rsid w:val="004E40E4"/>
    <w:rsid w:val="004E6642"/>
    <w:rsid w:val="004F6A58"/>
    <w:rsid w:val="004F6FAC"/>
    <w:rsid w:val="005059AA"/>
    <w:rsid w:val="00507255"/>
    <w:rsid w:val="005107BF"/>
    <w:rsid w:val="005108F5"/>
    <w:rsid w:val="00511772"/>
    <w:rsid w:val="00512D29"/>
    <w:rsid w:val="00512F6C"/>
    <w:rsid w:val="005144E1"/>
    <w:rsid w:val="005154D2"/>
    <w:rsid w:val="00516D38"/>
    <w:rsid w:val="00522AA5"/>
    <w:rsid w:val="005256BA"/>
    <w:rsid w:val="00525731"/>
    <w:rsid w:val="00527231"/>
    <w:rsid w:val="00530333"/>
    <w:rsid w:val="0053466C"/>
    <w:rsid w:val="00537B27"/>
    <w:rsid w:val="005413B4"/>
    <w:rsid w:val="00543AEB"/>
    <w:rsid w:val="00543AEE"/>
    <w:rsid w:val="00543BF5"/>
    <w:rsid w:val="00545357"/>
    <w:rsid w:val="00546775"/>
    <w:rsid w:val="00546777"/>
    <w:rsid w:val="00551FD2"/>
    <w:rsid w:val="0055450B"/>
    <w:rsid w:val="00560046"/>
    <w:rsid w:val="00562D65"/>
    <w:rsid w:val="0056481A"/>
    <w:rsid w:val="00565948"/>
    <w:rsid w:val="0056669E"/>
    <w:rsid w:val="00566B30"/>
    <w:rsid w:val="00567BE6"/>
    <w:rsid w:val="00570F86"/>
    <w:rsid w:val="00571427"/>
    <w:rsid w:val="005753AA"/>
    <w:rsid w:val="005753DB"/>
    <w:rsid w:val="0057599C"/>
    <w:rsid w:val="00576008"/>
    <w:rsid w:val="00576B03"/>
    <w:rsid w:val="00576FE2"/>
    <w:rsid w:val="005770C7"/>
    <w:rsid w:val="0058192D"/>
    <w:rsid w:val="005820A9"/>
    <w:rsid w:val="005837AF"/>
    <w:rsid w:val="00584C05"/>
    <w:rsid w:val="00585D17"/>
    <w:rsid w:val="005903F7"/>
    <w:rsid w:val="00590DB9"/>
    <w:rsid w:val="00592170"/>
    <w:rsid w:val="00592B54"/>
    <w:rsid w:val="00595103"/>
    <w:rsid w:val="00597843"/>
    <w:rsid w:val="005A18C0"/>
    <w:rsid w:val="005A5159"/>
    <w:rsid w:val="005B15A3"/>
    <w:rsid w:val="005B1F82"/>
    <w:rsid w:val="005B225F"/>
    <w:rsid w:val="005B391D"/>
    <w:rsid w:val="005B4BFF"/>
    <w:rsid w:val="005B64EE"/>
    <w:rsid w:val="005B7940"/>
    <w:rsid w:val="005C0241"/>
    <w:rsid w:val="005C0918"/>
    <w:rsid w:val="005C0B09"/>
    <w:rsid w:val="005C1C76"/>
    <w:rsid w:val="005C23DF"/>
    <w:rsid w:val="005C38BF"/>
    <w:rsid w:val="005C454B"/>
    <w:rsid w:val="005C45F0"/>
    <w:rsid w:val="005C4851"/>
    <w:rsid w:val="005D2AC0"/>
    <w:rsid w:val="005E2763"/>
    <w:rsid w:val="005F0A64"/>
    <w:rsid w:val="005F13DE"/>
    <w:rsid w:val="005F1872"/>
    <w:rsid w:val="005F35E4"/>
    <w:rsid w:val="006001C7"/>
    <w:rsid w:val="0060089F"/>
    <w:rsid w:val="00601343"/>
    <w:rsid w:val="00601853"/>
    <w:rsid w:val="006018DC"/>
    <w:rsid w:val="00602298"/>
    <w:rsid w:val="00602878"/>
    <w:rsid w:val="006036AF"/>
    <w:rsid w:val="00603745"/>
    <w:rsid w:val="00603FD9"/>
    <w:rsid w:val="00607198"/>
    <w:rsid w:val="006121B3"/>
    <w:rsid w:val="0061341A"/>
    <w:rsid w:val="0061441F"/>
    <w:rsid w:val="006152C7"/>
    <w:rsid w:val="00630AF9"/>
    <w:rsid w:val="00631BC1"/>
    <w:rsid w:val="00634752"/>
    <w:rsid w:val="00636D2A"/>
    <w:rsid w:val="00641B8E"/>
    <w:rsid w:val="00643566"/>
    <w:rsid w:val="00644263"/>
    <w:rsid w:val="00644947"/>
    <w:rsid w:val="00644CF1"/>
    <w:rsid w:val="00645B5A"/>
    <w:rsid w:val="006507A0"/>
    <w:rsid w:val="006508FD"/>
    <w:rsid w:val="00651AA7"/>
    <w:rsid w:val="0065300C"/>
    <w:rsid w:val="00655E23"/>
    <w:rsid w:val="006601DB"/>
    <w:rsid w:val="00661904"/>
    <w:rsid w:val="00662D70"/>
    <w:rsid w:val="00664B1D"/>
    <w:rsid w:val="00665E83"/>
    <w:rsid w:val="00666FEF"/>
    <w:rsid w:val="006733BC"/>
    <w:rsid w:val="0067659F"/>
    <w:rsid w:val="0068144A"/>
    <w:rsid w:val="00682306"/>
    <w:rsid w:val="00683E43"/>
    <w:rsid w:val="00686725"/>
    <w:rsid w:val="006952C7"/>
    <w:rsid w:val="006A1484"/>
    <w:rsid w:val="006A210B"/>
    <w:rsid w:val="006A64E9"/>
    <w:rsid w:val="006A7FCF"/>
    <w:rsid w:val="006B3EAB"/>
    <w:rsid w:val="006B466F"/>
    <w:rsid w:val="006B4DCC"/>
    <w:rsid w:val="006B5ADC"/>
    <w:rsid w:val="006B7942"/>
    <w:rsid w:val="006B7EF0"/>
    <w:rsid w:val="006C05FE"/>
    <w:rsid w:val="006C0AEF"/>
    <w:rsid w:val="006C2878"/>
    <w:rsid w:val="006C2E0F"/>
    <w:rsid w:val="006C3455"/>
    <w:rsid w:val="006C3974"/>
    <w:rsid w:val="006C3E21"/>
    <w:rsid w:val="006C505B"/>
    <w:rsid w:val="006C7756"/>
    <w:rsid w:val="006C7D24"/>
    <w:rsid w:val="006D0043"/>
    <w:rsid w:val="006D0DDB"/>
    <w:rsid w:val="006D24BC"/>
    <w:rsid w:val="006D2BA9"/>
    <w:rsid w:val="006D301E"/>
    <w:rsid w:val="006D430E"/>
    <w:rsid w:val="006E1F8A"/>
    <w:rsid w:val="006E466A"/>
    <w:rsid w:val="006E4F50"/>
    <w:rsid w:val="006E556C"/>
    <w:rsid w:val="006E5EDB"/>
    <w:rsid w:val="006E61AD"/>
    <w:rsid w:val="006F27FD"/>
    <w:rsid w:val="006F45FC"/>
    <w:rsid w:val="006F5924"/>
    <w:rsid w:val="006F5AA9"/>
    <w:rsid w:val="006F7201"/>
    <w:rsid w:val="00700E9B"/>
    <w:rsid w:val="007012A8"/>
    <w:rsid w:val="00701EB8"/>
    <w:rsid w:val="0070203D"/>
    <w:rsid w:val="00704A39"/>
    <w:rsid w:val="00705021"/>
    <w:rsid w:val="0072048D"/>
    <w:rsid w:val="007237EB"/>
    <w:rsid w:val="0072592C"/>
    <w:rsid w:val="00725E0F"/>
    <w:rsid w:val="00726047"/>
    <w:rsid w:val="007305FE"/>
    <w:rsid w:val="00732B65"/>
    <w:rsid w:val="007348FE"/>
    <w:rsid w:val="00737DCA"/>
    <w:rsid w:val="00744068"/>
    <w:rsid w:val="00744610"/>
    <w:rsid w:val="00744B3D"/>
    <w:rsid w:val="00745BA0"/>
    <w:rsid w:val="00747ECF"/>
    <w:rsid w:val="007513EF"/>
    <w:rsid w:val="00752AA5"/>
    <w:rsid w:val="00752FA5"/>
    <w:rsid w:val="00753DA1"/>
    <w:rsid w:val="007541A6"/>
    <w:rsid w:val="00754EC8"/>
    <w:rsid w:val="00755E13"/>
    <w:rsid w:val="0076356F"/>
    <w:rsid w:val="00763DD3"/>
    <w:rsid w:val="00764464"/>
    <w:rsid w:val="007649BF"/>
    <w:rsid w:val="00764B4B"/>
    <w:rsid w:val="00766151"/>
    <w:rsid w:val="007679EB"/>
    <w:rsid w:val="0077076F"/>
    <w:rsid w:val="00772280"/>
    <w:rsid w:val="00773312"/>
    <w:rsid w:val="007739A7"/>
    <w:rsid w:val="00774D80"/>
    <w:rsid w:val="00775DE9"/>
    <w:rsid w:val="00777E3A"/>
    <w:rsid w:val="00780299"/>
    <w:rsid w:val="0078230D"/>
    <w:rsid w:val="00783120"/>
    <w:rsid w:val="00783F1A"/>
    <w:rsid w:val="0078585E"/>
    <w:rsid w:val="00785E60"/>
    <w:rsid w:val="00785F61"/>
    <w:rsid w:val="00787147"/>
    <w:rsid w:val="00791107"/>
    <w:rsid w:val="0079506C"/>
    <w:rsid w:val="007974F3"/>
    <w:rsid w:val="007976DC"/>
    <w:rsid w:val="007A3C27"/>
    <w:rsid w:val="007A48AF"/>
    <w:rsid w:val="007A570C"/>
    <w:rsid w:val="007A74CA"/>
    <w:rsid w:val="007B040D"/>
    <w:rsid w:val="007B1C2B"/>
    <w:rsid w:val="007B517D"/>
    <w:rsid w:val="007B5445"/>
    <w:rsid w:val="007B7879"/>
    <w:rsid w:val="007C16C3"/>
    <w:rsid w:val="007C2849"/>
    <w:rsid w:val="007C39E8"/>
    <w:rsid w:val="007C4A96"/>
    <w:rsid w:val="007C5984"/>
    <w:rsid w:val="007D01F3"/>
    <w:rsid w:val="007D186F"/>
    <w:rsid w:val="007D1FFF"/>
    <w:rsid w:val="007D5BBF"/>
    <w:rsid w:val="007D61CB"/>
    <w:rsid w:val="007D7393"/>
    <w:rsid w:val="007E2342"/>
    <w:rsid w:val="007E30B6"/>
    <w:rsid w:val="007E5AB1"/>
    <w:rsid w:val="007F013E"/>
    <w:rsid w:val="007F267C"/>
    <w:rsid w:val="007F4884"/>
    <w:rsid w:val="007F571C"/>
    <w:rsid w:val="007F636A"/>
    <w:rsid w:val="007F710D"/>
    <w:rsid w:val="0080010A"/>
    <w:rsid w:val="00800383"/>
    <w:rsid w:val="008029EF"/>
    <w:rsid w:val="00803FC1"/>
    <w:rsid w:val="00805100"/>
    <w:rsid w:val="0081036C"/>
    <w:rsid w:val="0081047C"/>
    <w:rsid w:val="008109A8"/>
    <w:rsid w:val="00810F53"/>
    <w:rsid w:val="008114E7"/>
    <w:rsid w:val="00812920"/>
    <w:rsid w:val="008134A6"/>
    <w:rsid w:val="00814CB0"/>
    <w:rsid w:val="00815E23"/>
    <w:rsid w:val="00816E68"/>
    <w:rsid w:val="00817467"/>
    <w:rsid w:val="00820B0D"/>
    <w:rsid w:val="008240A8"/>
    <w:rsid w:val="00824BF8"/>
    <w:rsid w:val="008267DC"/>
    <w:rsid w:val="00826F7B"/>
    <w:rsid w:val="00831346"/>
    <w:rsid w:val="008318B3"/>
    <w:rsid w:val="00832DDB"/>
    <w:rsid w:val="008349F6"/>
    <w:rsid w:val="00840063"/>
    <w:rsid w:val="00840480"/>
    <w:rsid w:val="00843BE3"/>
    <w:rsid w:val="00844622"/>
    <w:rsid w:val="00844C82"/>
    <w:rsid w:val="00846234"/>
    <w:rsid w:val="00847321"/>
    <w:rsid w:val="0085136D"/>
    <w:rsid w:val="0085279F"/>
    <w:rsid w:val="00853394"/>
    <w:rsid w:val="008560B7"/>
    <w:rsid w:val="00867F92"/>
    <w:rsid w:val="008740FF"/>
    <w:rsid w:val="008741E3"/>
    <w:rsid w:val="00875814"/>
    <w:rsid w:val="00876B51"/>
    <w:rsid w:val="00880416"/>
    <w:rsid w:val="00881164"/>
    <w:rsid w:val="008834CF"/>
    <w:rsid w:val="0089019A"/>
    <w:rsid w:val="00891C3F"/>
    <w:rsid w:val="008927FE"/>
    <w:rsid w:val="008952C8"/>
    <w:rsid w:val="008954ED"/>
    <w:rsid w:val="00897B7E"/>
    <w:rsid w:val="008A3C26"/>
    <w:rsid w:val="008A60C4"/>
    <w:rsid w:val="008B0D26"/>
    <w:rsid w:val="008B20E8"/>
    <w:rsid w:val="008B3706"/>
    <w:rsid w:val="008B6C00"/>
    <w:rsid w:val="008B7250"/>
    <w:rsid w:val="008B797E"/>
    <w:rsid w:val="008B7E8E"/>
    <w:rsid w:val="008C0AF5"/>
    <w:rsid w:val="008C249B"/>
    <w:rsid w:val="008C2653"/>
    <w:rsid w:val="008D0086"/>
    <w:rsid w:val="008D1DFC"/>
    <w:rsid w:val="008D244F"/>
    <w:rsid w:val="008D29F1"/>
    <w:rsid w:val="008D31F6"/>
    <w:rsid w:val="008D3BBD"/>
    <w:rsid w:val="008D61DA"/>
    <w:rsid w:val="008D6E3C"/>
    <w:rsid w:val="008D7ED0"/>
    <w:rsid w:val="008E0B78"/>
    <w:rsid w:val="008E196A"/>
    <w:rsid w:val="008E24EE"/>
    <w:rsid w:val="008E3CA0"/>
    <w:rsid w:val="008E5C94"/>
    <w:rsid w:val="008E6D73"/>
    <w:rsid w:val="008E6EC7"/>
    <w:rsid w:val="008E789D"/>
    <w:rsid w:val="008F0CD0"/>
    <w:rsid w:val="008F3FDC"/>
    <w:rsid w:val="008F517B"/>
    <w:rsid w:val="008F59FD"/>
    <w:rsid w:val="008F5E07"/>
    <w:rsid w:val="00900141"/>
    <w:rsid w:val="00900234"/>
    <w:rsid w:val="00905F21"/>
    <w:rsid w:val="00910644"/>
    <w:rsid w:val="00913176"/>
    <w:rsid w:val="00916BC3"/>
    <w:rsid w:val="009210C2"/>
    <w:rsid w:val="009237AF"/>
    <w:rsid w:val="009303D7"/>
    <w:rsid w:val="00930E8A"/>
    <w:rsid w:val="00931697"/>
    <w:rsid w:val="00934112"/>
    <w:rsid w:val="00937999"/>
    <w:rsid w:val="00940E1E"/>
    <w:rsid w:val="00943659"/>
    <w:rsid w:val="00945103"/>
    <w:rsid w:val="00945EA1"/>
    <w:rsid w:val="00946074"/>
    <w:rsid w:val="00946945"/>
    <w:rsid w:val="009475B4"/>
    <w:rsid w:val="0095006C"/>
    <w:rsid w:val="00952887"/>
    <w:rsid w:val="00952A55"/>
    <w:rsid w:val="009537FB"/>
    <w:rsid w:val="00953CC4"/>
    <w:rsid w:val="00953FB2"/>
    <w:rsid w:val="00960C69"/>
    <w:rsid w:val="00960DC3"/>
    <w:rsid w:val="00963244"/>
    <w:rsid w:val="009637F9"/>
    <w:rsid w:val="0096398E"/>
    <w:rsid w:val="00963D2E"/>
    <w:rsid w:val="00966A3E"/>
    <w:rsid w:val="009718AA"/>
    <w:rsid w:val="00973E0D"/>
    <w:rsid w:val="00974DFC"/>
    <w:rsid w:val="009753D9"/>
    <w:rsid w:val="00976C18"/>
    <w:rsid w:val="00976E50"/>
    <w:rsid w:val="00977BD6"/>
    <w:rsid w:val="0098009E"/>
    <w:rsid w:val="00980629"/>
    <w:rsid w:val="00981B51"/>
    <w:rsid w:val="00981DFC"/>
    <w:rsid w:val="00986214"/>
    <w:rsid w:val="00990245"/>
    <w:rsid w:val="0099475C"/>
    <w:rsid w:val="00994E26"/>
    <w:rsid w:val="0099761C"/>
    <w:rsid w:val="009A1449"/>
    <w:rsid w:val="009A1CC2"/>
    <w:rsid w:val="009A233F"/>
    <w:rsid w:val="009A4D0E"/>
    <w:rsid w:val="009B5E74"/>
    <w:rsid w:val="009C1B95"/>
    <w:rsid w:val="009D10F7"/>
    <w:rsid w:val="009D186B"/>
    <w:rsid w:val="009D254D"/>
    <w:rsid w:val="009D5595"/>
    <w:rsid w:val="009E067D"/>
    <w:rsid w:val="009E2AD0"/>
    <w:rsid w:val="009E2C39"/>
    <w:rsid w:val="009E2CC1"/>
    <w:rsid w:val="009E46DF"/>
    <w:rsid w:val="009E58CA"/>
    <w:rsid w:val="009E5CD9"/>
    <w:rsid w:val="009E60EA"/>
    <w:rsid w:val="009F3077"/>
    <w:rsid w:val="009F33AA"/>
    <w:rsid w:val="009F52D7"/>
    <w:rsid w:val="009F6D15"/>
    <w:rsid w:val="009F7FA3"/>
    <w:rsid w:val="00A00ECF"/>
    <w:rsid w:val="00A01ACD"/>
    <w:rsid w:val="00A0216D"/>
    <w:rsid w:val="00A0359D"/>
    <w:rsid w:val="00A04F92"/>
    <w:rsid w:val="00A06FBC"/>
    <w:rsid w:val="00A07103"/>
    <w:rsid w:val="00A103D8"/>
    <w:rsid w:val="00A11B48"/>
    <w:rsid w:val="00A12FF7"/>
    <w:rsid w:val="00A15282"/>
    <w:rsid w:val="00A162B2"/>
    <w:rsid w:val="00A1678F"/>
    <w:rsid w:val="00A203EB"/>
    <w:rsid w:val="00A20972"/>
    <w:rsid w:val="00A20FEB"/>
    <w:rsid w:val="00A210EC"/>
    <w:rsid w:val="00A21162"/>
    <w:rsid w:val="00A21834"/>
    <w:rsid w:val="00A23E5B"/>
    <w:rsid w:val="00A27855"/>
    <w:rsid w:val="00A27CCF"/>
    <w:rsid w:val="00A30625"/>
    <w:rsid w:val="00A3548F"/>
    <w:rsid w:val="00A40950"/>
    <w:rsid w:val="00A44D7C"/>
    <w:rsid w:val="00A50948"/>
    <w:rsid w:val="00A5201E"/>
    <w:rsid w:val="00A53C60"/>
    <w:rsid w:val="00A543ED"/>
    <w:rsid w:val="00A5598B"/>
    <w:rsid w:val="00A5799E"/>
    <w:rsid w:val="00A614BC"/>
    <w:rsid w:val="00A6188A"/>
    <w:rsid w:val="00A64B22"/>
    <w:rsid w:val="00A64BD9"/>
    <w:rsid w:val="00A66F5D"/>
    <w:rsid w:val="00A72453"/>
    <w:rsid w:val="00A7307B"/>
    <w:rsid w:val="00A76358"/>
    <w:rsid w:val="00A827B1"/>
    <w:rsid w:val="00A85177"/>
    <w:rsid w:val="00A852E5"/>
    <w:rsid w:val="00A87C00"/>
    <w:rsid w:val="00A87D46"/>
    <w:rsid w:val="00A90082"/>
    <w:rsid w:val="00A90214"/>
    <w:rsid w:val="00A902E1"/>
    <w:rsid w:val="00A90BD7"/>
    <w:rsid w:val="00A92FD5"/>
    <w:rsid w:val="00A93BB3"/>
    <w:rsid w:val="00AA1627"/>
    <w:rsid w:val="00AA192B"/>
    <w:rsid w:val="00AA1960"/>
    <w:rsid w:val="00AA1D20"/>
    <w:rsid w:val="00AA219F"/>
    <w:rsid w:val="00AA5389"/>
    <w:rsid w:val="00AA6085"/>
    <w:rsid w:val="00AA6699"/>
    <w:rsid w:val="00AB1FB7"/>
    <w:rsid w:val="00AB30DD"/>
    <w:rsid w:val="00AB67DB"/>
    <w:rsid w:val="00AC0047"/>
    <w:rsid w:val="00AC3474"/>
    <w:rsid w:val="00AC4059"/>
    <w:rsid w:val="00AC4B56"/>
    <w:rsid w:val="00AC5DEE"/>
    <w:rsid w:val="00AD0C79"/>
    <w:rsid w:val="00AD3663"/>
    <w:rsid w:val="00AD48DC"/>
    <w:rsid w:val="00AD572E"/>
    <w:rsid w:val="00AD71D2"/>
    <w:rsid w:val="00AD77D9"/>
    <w:rsid w:val="00AE2777"/>
    <w:rsid w:val="00AE3B7F"/>
    <w:rsid w:val="00AE6030"/>
    <w:rsid w:val="00AE7D4A"/>
    <w:rsid w:val="00AF5085"/>
    <w:rsid w:val="00B0104C"/>
    <w:rsid w:val="00B033C8"/>
    <w:rsid w:val="00B06418"/>
    <w:rsid w:val="00B076A5"/>
    <w:rsid w:val="00B100C2"/>
    <w:rsid w:val="00B10AE6"/>
    <w:rsid w:val="00B10C4E"/>
    <w:rsid w:val="00B131ED"/>
    <w:rsid w:val="00B13481"/>
    <w:rsid w:val="00B16D26"/>
    <w:rsid w:val="00B16E7F"/>
    <w:rsid w:val="00B2218D"/>
    <w:rsid w:val="00B226A2"/>
    <w:rsid w:val="00B226DA"/>
    <w:rsid w:val="00B22D11"/>
    <w:rsid w:val="00B239ED"/>
    <w:rsid w:val="00B24747"/>
    <w:rsid w:val="00B27443"/>
    <w:rsid w:val="00B310E1"/>
    <w:rsid w:val="00B32E51"/>
    <w:rsid w:val="00B3430A"/>
    <w:rsid w:val="00B358AD"/>
    <w:rsid w:val="00B40874"/>
    <w:rsid w:val="00B421B0"/>
    <w:rsid w:val="00B43022"/>
    <w:rsid w:val="00B43093"/>
    <w:rsid w:val="00B433BA"/>
    <w:rsid w:val="00B43BEE"/>
    <w:rsid w:val="00B44494"/>
    <w:rsid w:val="00B45FF8"/>
    <w:rsid w:val="00B46BC0"/>
    <w:rsid w:val="00B46C5F"/>
    <w:rsid w:val="00B476AC"/>
    <w:rsid w:val="00B529C7"/>
    <w:rsid w:val="00B53490"/>
    <w:rsid w:val="00B535EE"/>
    <w:rsid w:val="00B53823"/>
    <w:rsid w:val="00B55D0F"/>
    <w:rsid w:val="00B61CF9"/>
    <w:rsid w:val="00B65B02"/>
    <w:rsid w:val="00B664B7"/>
    <w:rsid w:val="00B66BA6"/>
    <w:rsid w:val="00B67310"/>
    <w:rsid w:val="00B715C1"/>
    <w:rsid w:val="00B71C76"/>
    <w:rsid w:val="00B7799D"/>
    <w:rsid w:val="00B77C52"/>
    <w:rsid w:val="00B83506"/>
    <w:rsid w:val="00B835D7"/>
    <w:rsid w:val="00B8402F"/>
    <w:rsid w:val="00B84404"/>
    <w:rsid w:val="00B84F6F"/>
    <w:rsid w:val="00B856FB"/>
    <w:rsid w:val="00B90422"/>
    <w:rsid w:val="00B90B7E"/>
    <w:rsid w:val="00B91BDB"/>
    <w:rsid w:val="00B9248C"/>
    <w:rsid w:val="00B93487"/>
    <w:rsid w:val="00B937D6"/>
    <w:rsid w:val="00B9469E"/>
    <w:rsid w:val="00B9750D"/>
    <w:rsid w:val="00BA0663"/>
    <w:rsid w:val="00BA45BE"/>
    <w:rsid w:val="00BA48CE"/>
    <w:rsid w:val="00BA49AA"/>
    <w:rsid w:val="00BA4FEE"/>
    <w:rsid w:val="00BB13E1"/>
    <w:rsid w:val="00BB1C6A"/>
    <w:rsid w:val="00BB2C3F"/>
    <w:rsid w:val="00BB5DF2"/>
    <w:rsid w:val="00BC009F"/>
    <w:rsid w:val="00BC4176"/>
    <w:rsid w:val="00BC57C4"/>
    <w:rsid w:val="00BD059E"/>
    <w:rsid w:val="00BD29CF"/>
    <w:rsid w:val="00BD53B9"/>
    <w:rsid w:val="00BD7771"/>
    <w:rsid w:val="00BE2A4B"/>
    <w:rsid w:val="00BE3C64"/>
    <w:rsid w:val="00BE3FF0"/>
    <w:rsid w:val="00BE492E"/>
    <w:rsid w:val="00BE61C9"/>
    <w:rsid w:val="00BE753E"/>
    <w:rsid w:val="00BF3B0D"/>
    <w:rsid w:val="00BF3FE0"/>
    <w:rsid w:val="00BF4514"/>
    <w:rsid w:val="00BF4A66"/>
    <w:rsid w:val="00BF4B05"/>
    <w:rsid w:val="00C00E78"/>
    <w:rsid w:val="00C01D72"/>
    <w:rsid w:val="00C03474"/>
    <w:rsid w:val="00C05895"/>
    <w:rsid w:val="00C05A76"/>
    <w:rsid w:val="00C106AF"/>
    <w:rsid w:val="00C1238E"/>
    <w:rsid w:val="00C129AA"/>
    <w:rsid w:val="00C146C4"/>
    <w:rsid w:val="00C158A6"/>
    <w:rsid w:val="00C162D4"/>
    <w:rsid w:val="00C20A2B"/>
    <w:rsid w:val="00C20B65"/>
    <w:rsid w:val="00C21246"/>
    <w:rsid w:val="00C21F08"/>
    <w:rsid w:val="00C225F1"/>
    <w:rsid w:val="00C23F02"/>
    <w:rsid w:val="00C25210"/>
    <w:rsid w:val="00C27D85"/>
    <w:rsid w:val="00C31799"/>
    <w:rsid w:val="00C31941"/>
    <w:rsid w:val="00C32BC6"/>
    <w:rsid w:val="00C337B0"/>
    <w:rsid w:val="00C33E9E"/>
    <w:rsid w:val="00C3421E"/>
    <w:rsid w:val="00C37C53"/>
    <w:rsid w:val="00C37F13"/>
    <w:rsid w:val="00C4260C"/>
    <w:rsid w:val="00C43F25"/>
    <w:rsid w:val="00C44B0F"/>
    <w:rsid w:val="00C45BDF"/>
    <w:rsid w:val="00C45CCC"/>
    <w:rsid w:val="00C460FF"/>
    <w:rsid w:val="00C46B07"/>
    <w:rsid w:val="00C50500"/>
    <w:rsid w:val="00C51A93"/>
    <w:rsid w:val="00C5495E"/>
    <w:rsid w:val="00C5558D"/>
    <w:rsid w:val="00C575C5"/>
    <w:rsid w:val="00C61013"/>
    <w:rsid w:val="00C61B67"/>
    <w:rsid w:val="00C6614A"/>
    <w:rsid w:val="00C6648B"/>
    <w:rsid w:val="00C67F73"/>
    <w:rsid w:val="00C709C4"/>
    <w:rsid w:val="00C70B16"/>
    <w:rsid w:val="00C713C7"/>
    <w:rsid w:val="00C73B42"/>
    <w:rsid w:val="00C748A0"/>
    <w:rsid w:val="00C76E6C"/>
    <w:rsid w:val="00C76F06"/>
    <w:rsid w:val="00C771A1"/>
    <w:rsid w:val="00C80182"/>
    <w:rsid w:val="00C8069B"/>
    <w:rsid w:val="00C81548"/>
    <w:rsid w:val="00C8231A"/>
    <w:rsid w:val="00C83519"/>
    <w:rsid w:val="00C91DB4"/>
    <w:rsid w:val="00C93E0C"/>
    <w:rsid w:val="00C968EC"/>
    <w:rsid w:val="00CA2B82"/>
    <w:rsid w:val="00CA4553"/>
    <w:rsid w:val="00CA6D2F"/>
    <w:rsid w:val="00CB1A85"/>
    <w:rsid w:val="00CB5E1E"/>
    <w:rsid w:val="00CC1301"/>
    <w:rsid w:val="00CC1E0F"/>
    <w:rsid w:val="00CC3AC4"/>
    <w:rsid w:val="00CC566B"/>
    <w:rsid w:val="00CC78D6"/>
    <w:rsid w:val="00CD1041"/>
    <w:rsid w:val="00CD2BD6"/>
    <w:rsid w:val="00CD3A01"/>
    <w:rsid w:val="00CD4AD2"/>
    <w:rsid w:val="00CD7F16"/>
    <w:rsid w:val="00CE29D3"/>
    <w:rsid w:val="00CE3660"/>
    <w:rsid w:val="00CE464D"/>
    <w:rsid w:val="00CE69DF"/>
    <w:rsid w:val="00CF03DE"/>
    <w:rsid w:val="00CF076B"/>
    <w:rsid w:val="00CF1FEE"/>
    <w:rsid w:val="00CF2595"/>
    <w:rsid w:val="00CF3CF5"/>
    <w:rsid w:val="00CF5425"/>
    <w:rsid w:val="00CF5F41"/>
    <w:rsid w:val="00CF72CD"/>
    <w:rsid w:val="00D01357"/>
    <w:rsid w:val="00D0296D"/>
    <w:rsid w:val="00D05D17"/>
    <w:rsid w:val="00D1025F"/>
    <w:rsid w:val="00D110D6"/>
    <w:rsid w:val="00D11B03"/>
    <w:rsid w:val="00D11C54"/>
    <w:rsid w:val="00D13D08"/>
    <w:rsid w:val="00D1549B"/>
    <w:rsid w:val="00D167E7"/>
    <w:rsid w:val="00D170E4"/>
    <w:rsid w:val="00D20019"/>
    <w:rsid w:val="00D21028"/>
    <w:rsid w:val="00D21E4C"/>
    <w:rsid w:val="00D2338F"/>
    <w:rsid w:val="00D24680"/>
    <w:rsid w:val="00D26B05"/>
    <w:rsid w:val="00D30D00"/>
    <w:rsid w:val="00D313F5"/>
    <w:rsid w:val="00D31C7B"/>
    <w:rsid w:val="00D32A84"/>
    <w:rsid w:val="00D34862"/>
    <w:rsid w:val="00D358A5"/>
    <w:rsid w:val="00D35E9C"/>
    <w:rsid w:val="00D3729E"/>
    <w:rsid w:val="00D373A8"/>
    <w:rsid w:val="00D40C2A"/>
    <w:rsid w:val="00D419DD"/>
    <w:rsid w:val="00D43783"/>
    <w:rsid w:val="00D4609F"/>
    <w:rsid w:val="00D47BFC"/>
    <w:rsid w:val="00D502C2"/>
    <w:rsid w:val="00D547F1"/>
    <w:rsid w:val="00D55071"/>
    <w:rsid w:val="00D56BFB"/>
    <w:rsid w:val="00D56C1C"/>
    <w:rsid w:val="00D601ED"/>
    <w:rsid w:val="00D626F0"/>
    <w:rsid w:val="00D65AB4"/>
    <w:rsid w:val="00D6640F"/>
    <w:rsid w:val="00D726A5"/>
    <w:rsid w:val="00D72980"/>
    <w:rsid w:val="00D72ADA"/>
    <w:rsid w:val="00D72B01"/>
    <w:rsid w:val="00D73ED5"/>
    <w:rsid w:val="00D74F7B"/>
    <w:rsid w:val="00D75264"/>
    <w:rsid w:val="00D7583F"/>
    <w:rsid w:val="00D76EA1"/>
    <w:rsid w:val="00D801E4"/>
    <w:rsid w:val="00D843D1"/>
    <w:rsid w:val="00D8657B"/>
    <w:rsid w:val="00D86665"/>
    <w:rsid w:val="00D90555"/>
    <w:rsid w:val="00D914A8"/>
    <w:rsid w:val="00D9187F"/>
    <w:rsid w:val="00D91C92"/>
    <w:rsid w:val="00D94DDD"/>
    <w:rsid w:val="00D95F91"/>
    <w:rsid w:val="00D97AAE"/>
    <w:rsid w:val="00D97CB5"/>
    <w:rsid w:val="00DA1F30"/>
    <w:rsid w:val="00DA303F"/>
    <w:rsid w:val="00DA3249"/>
    <w:rsid w:val="00DA3EFF"/>
    <w:rsid w:val="00DA40C2"/>
    <w:rsid w:val="00DA4C64"/>
    <w:rsid w:val="00DA53B9"/>
    <w:rsid w:val="00DA568F"/>
    <w:rsid w:val="00DA6323"/>
    <w:rsid w:val="00DA63F2"/>
    <w:rsid w:val="00DA75D7"/>
    <w:rsid w:val="00DB0239"/>
    <w:rsid w:val="00DB05D4"/>
    <w:rsid w:val="00DB35C0"/>
    <w:rsid w:val="00DB3DBF"/>
    <w:rsid w:val="00DB4255"/>
    <w:rsid w:val="00DB42E9"/>
    <w:rsid w:val="00DB501B"/>
    <w:rsid w:val="00DB5874"/>
    <w:rsid w:val="00DB6B5C"/>
    <w:rsid w:val="00DB7872"/>
    <w:rsid w:val="00DB7EF1"/>
    <w:rsid w:val="00DC123F"/>
    <w:rsid w:val="00DC16C4"/>
    <w:rsid w:val="00DC48BD"/>
    <w:rsid w:val="00DD1B7F"/>
    <w:rsid w:val="00DD29E7"/>
    <w:rsid w:val="00DD3096"/>
    <w:rsid w:val="00DD6AF4"/>
    <w:rsid w:val="00DD79A1"/>
    <w:rsid w:val="00DE449C"/>
    <w:rsid w:val="00DE602C"/>
    <w:rsid w:val="00DE6471"/>
    <w:rsid w:val="00DE66B7"/>
    <w:rsid w:val="00DE6FD8"/>
    <w:rsid w:val="00DF003E"/>
    <w:rsid w:val="00DF0654"/>
    <w:rsid w:val="00DF1831"/>
    <w:rsid w:val="00DF1948"/>
    <w:rsid w:val="00DF1C13"/>
    <w:rsid w:val="00DF251E"/>
    <w:rsid w:val="00DF276F"/>
    <w:rsid w:val="00DF3799"/>
    <w:rsid w:val="00DF5172"/>
    <w:rsid w:val="00DF5CB3"/>
    <w:rsid w:val="00DF5CCA"/>
    <w:rsid w:val="00DF6580"/>
    <w:rsid w:val="00DF7105"/>
    <w:rsid w:val="00E027F1"/>
    <w:rsid w:val="00E02DF6"/>
    <w:rsid w:val="00E05CC8"/>
    <w:rsid w:val="00E07A26"/>
    <w:rsid w:val="00E108E3"/>
    <w:rsid w:val="00E1204F"/>
    <w:rsid w:val="00E14B59"/>
    <w:rsid w:val="00E16BFF"/>
    <w:rsid w:val="00E20FBC"/>
    <w:rsid w:val="00E21251"/>
    <w:rsid w:val="00E3054D"/>
    <w:rsid w:val="00E327BC"/>
    <w:rsid w:val="00E32E9D"/>
    <w:rsid w:val="00E353E6"/>
    <w:rsid w:val="00E37273"/>
    <w:rsid w:val="00E37B4C"/>
    <w:rsid w:val="00E402BA"/>
    <w:rsid w:val="00E40D15"/>
    <w:rsid w:val="00E42057"/>
    <w:rsid w:val="00E42E9C"/>
    <w:rsid w:val="00E47053"/>
    <w:rsid w:val="00E534D0"/>
    <w:rsid w:val="00E542C7"/>
    <w:rsid w:val="00E54800"/>
    <w:rsid w:val="00E56F8D"/>
    <w:rsid w:val="00E5757F"/>
    <w:rsid w:val="00E577C7"/>
    <w:rsid w:val="00E607A8"/>
    <w:rsid w:val="00E621BD"/>
    <w:rsid w:val="00E64083"/>
    <w:rsid w:val="00E64ADC"/>
    <w:rsid w:val="00E64C54"/>
    <w:rsid w:val="00E65105"/>
    <w:rsid w:val="00E65EAA"/>
    <w:rsid w:val="00E661E3"/>
    <w:rsid w:val="00E66254"/>
    <w:rsid w:val="00E66336"/>
    <w:rsid w:val="00E712D9"/>
    <w:rsid w:val="00E743AC"/>
    <w:rsid w:val="00E761F0"/>
    <w:rsid w:val="00E805C7"/>
    <w:rsid w:val="00E81609"/>
    <w:rsid w:val="00E818FF"/>
    <w:rsid w:val="00E82482"/>
    <w:rsid w:val="00E82884"/>
    <w:rsid w:val="00E85C64"/>
    <w:rsid w:val="00E90043"/>
    <w:rsid w:val="00E9150A"/>
    <w:rsid w:val="00E919C6"/>
    <w:rsid w:val="00E923D2"/>
    <w:rsid w:val="00E92F88"/>
    <w:rsid w:val="00E972A6"/>
    <w:rsid w:val="00E976AA"/>
    <w:rsid w:val="00EA2F74"/>
    <w:rsid w:val="00EA57A0"/>
    <w:rsid w:val="00EA611A"/>
    <w:rsid w:val="00EA7172"/>
    <w:rsid w:val="00EA7DA0"/>
    <w:rsid w:val="00EB0066"/>
    <w:rsid w:val="00EB11CA"/>
    <w:rsid w:val="00EB1EE1"/>
    <w:rsid w:val="00EB36EF"/>
    <w:rsid w:val="00EB411A"/>
    <w:rsid w:val="00EB4FAE"/>
    <w:rsid w:val="00EC2149"/>
    <w:rsid w:val="00EC4E85"/>
    <w:rsid w:val="00EC5C3C"/>
    <w:rsid w:val="00EC632D"/>
    <w:rsid w:val="00ED18AC"/>
    <w:rsid w:val="00ED4ADD"/>
    <w:rsid w:val="00ED53BA"/>
    <w:rsid w:val="00ED57EC"/>
    <w:rsid w:val="00ED7FA3"/>
    <w:rsid w:val="00EE21DB"/>
    <w:rsid w:val="00EE6416"/>
    <w:rsid w:val="00EF09E1"/>
    <w:rsid w:val="00EF2A0E"/>
    <w:rsid w:val="00EF3FAA"/>
    <w:rsid w:val="00EF5C26"/>
    <w:rsid w:val="00EF7422"/>
    <w:rsid w:val="00EF7794"/>
    <w:rsid w:val="00F00ABB"/>
    <w:rsid w:val="00F01414"/>
    <w:rsid w:val="00F035CD"/>
    <w:rsid w:val="00F03718"/>
    <w:rsid w:val="00F03A6C"/>
    <w:rsid w:val="00F06678"/>
    <w:rsid w:val="00F1098E"/>
    <w:rsid w:val="00F10BC0"/>
    <w:rsid w:val="00F1217A"/>
    <w:rsid w:val="00F1343F"/>
    <w:rsid w:val="00F14293"/>
    <w:rsid w:val="00F16A91"/>
    <w:rsid w:val="00F2031C"/>
    <w:rsid w:val="00F21A12"/>
    <w:rsid w:val="00F22B3A"/>
    <w:rsid w:val="00F22DBA"/>
    <w:rsid w:val="00F23562"/>
    <w:rsid w:val="00F23614"/>
    <w:rsid w:val="00F30ACA"/>
    <w:rsid w:val="00F30E03"/>
    <w:rsid w:val="00F3150D"/>
    <w:rsid w:val="00F33C10"/>
    <w:rsid w:val="00F33F90"/>
    <w:rsid w:val="00F34D9A"/>
    <w:rsid w:val="00F37911"/>
    <w:rsid w:val="00F418E4"/>
    <w:rsid w:val="00F448B2"/>
    <w:rsid w:val="00F47EEE"/>
    <w:rsid w:val="00F52981"/>
    <w:rsid w:val="00F533BF"/>
    <w:rsid w:val="00F6094C"/>
    <w:rsid w:val="00F66930"/>
    <w:rsid w:val="00F71B13"/>
    <w:rsid w:val="00F71F46"/>
    <w:rsid w:val="00F72789"/>
    <w:rsid w:val="00F768CE"/>
    <w:rsid w:val="00F800C4"/>
    <w:rsid w:val="00F8361E"/>
    <w:rsid w:val="00F8558A"/>
    <w:rsid w:val="00F87439"/>
    <w:rsid w:val="00F91E01"/>
    <w:rsid w:val="00F92834"/>
    <w:rsid w:val="00F9383E"/>
    <w:rsid w:val="00F95EF9"/>
    <w:rsid w:val="00F964C7"/>
    <w:rsid w:val="00FA1AC1"/>
    <w:rsid w:val="00FA2318"/>
    <w:rsid w:val="00FA308C"/>
    <w:rsid w:val="00FA3E89"/>
    <w:rsid w:val="00FA686D"/>
    <w:rsid w:val="00FA6F9A"/>
    <w:rsid w:val="00FA7E49"/>
    <w:rsid w:val="00FB0CB3"/>
    <w:rsid w:val="00FB0DDF"/>
    <w:rsid w:val="00FB0FA5"/>
    <w:rsid w:val="00FB1777"/>
    <w:rsid w:val="00FB310D"/>
    <w:rsid w:val="00FB63EE"/>
    <w:rsid w:val="00FC10CF"/>
    <w:rsid w:val="00FC1340"/>
    <w:rsid w:val="00FC3CBE"/>
    <w:rsid w:val="00FC78E6"/>
    <w:rsid w:val="00FD20C4"/>
    <w:rsid w:val="00FD27F1"/>
    <w:rsid w:val="00FD3459"/>
    <w:rsid w:val="00FD3A5B"/>
    <w:rsid w:val="00FD540E"/>
    <w:rsid w:val="00FD5B61"/>
    <w:rsid w:val="00FD6138"/>
    <w:rsid w:val="00FD6BC9"/>
    <w:rsid w:val="00FE13FD"/>
    <w:rsid w:val="00FE437C"/>
    <w:rsid w:val="00FE5868"/>
    <w:rsid w:val="00FE6540"/>
    <w:rsid w:val="00FE657E"/>
    <w:rsid w:val="00FE6A93"/>
    <w:rsid w:val="00FF0F74"/>
    <w:rsid w:val="00FF102E"/>
    <w:rsid w:val="00FF343B"/>
    <w:rsid w:val="00FF6907"/>
    <w:rsid w:val="00FF7000"/>
    <w:rsid w:val="00FF73CB"/>
    <w:rsid w:val="36266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E0E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0359D"/>
    <w:rPr>
      <w:rFonts w:ascii="Arial" w:hAnsi="Arial"/>
      <w:lang w:val="en-GB" w:eastAsia="nl-NL"/>
    </w:rPr>
  </w:style>
  <w:style w:type="paragraph" w:styleId="Kop1">
    <w:name w:val="heading 1"/>
    <w:basedOn w:val="Standaard"/>
    <w:next w:val="Standaard"/>
    <w:link w:val="Kop1Char"/>
    <w:qFormat/>
    <w:rsid w:val="00AE3B7F"/>
    <w:pPr>
      <w:keepNext/>
      <w:spacing w:before="240" w:after="60"/>
      <w:outlineLvl w:val="0"/>
    </w:pPr>
    <w:rPr>
      <w:rFonts w:cs="Arial"/>
      <w:b/>
      <w:bCs/>
      <w:kern w:val="32"/>
      <w:sz w:val="32"/>
      <w:szCs w:val="32"/>
    </w:rPr>
  </w:style>
  <w:style w:type="paragraph" w:styleId="Kop2">
    <w:name w:val="heading 2"/>
    <w:basedOn w:val="Standaard"/>
    <w:next w:val="Standaard"/>
    <w:qFormat/>
    <w:rsid w:val="00AE3B7F"/>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A0359D"/>
    <w:pPr>
      <w:keepNext/>
      <w:outlineLvl w:val="2"/>
    </w:pPr>
    <w:rPr>
      <w:b/>
      <w:bCs/>
      <w:sz w:val="26"/>
      <w:szCs w:val="26"/>
    </w:rPr>
  </w:style>
  <w:style w:type="paragraph" w:styleId="Kop4">
    <w:name w:val="heading 4"/>
    <w:basedOn w:val="Standaard"/>
    <w:next w:val="Standaard"/>
    <w:qFormat/>
    <w:rsid w:val="003D23A8"/>
    <w:pPr>
      <w:keepNext/>
      <w:spacing w:before="240" w:after="60"/>
      <w:outlineLvl w:val="3"/>
    </w:pPr>
    <w:rPr>
      <w:rFonts w:ascii="Times New Roman" w:hAnsi="Times New Roman"/>
      <w:b/>
      <w:bCs/>
      <w:sz w:val="28"/>
      <w:szCs w:val="28"/>
    </w:rPr>
  </w:style>
  <w:style w:type="paragraph" w:styleId="Kop5">
    <w:name w:val="heading 5"/>
    <w:basedOn w:val="Standaard"/>
    <w:next w:val="Standaard"/>
    <w:qFormat/>
    <w:rsid w:val="003D23A8"/>
    <w:pPr>
      <w:spacing w:before="240" w:after="60"/>
      <w:outlineLvl w:val="4"/>
    </w:pPr>
    <w:rPr>
      <w:b/>
      <w:bCs/>
      <w:i/>
      <w:iCs/>
      <w:sz w:val="26"/>
      <w:szCs w:val="26"/>
    </w:rPr>
  </w:style>
  <w:style w:type="paragraph" w:styleId="Kop6">
    <w:name w:val="heading 6"/>
    <w:basedOn w:val="Standaard"/>
    <w:next w:val="Standaard"/>
    <w:qFormat/>
    <w:rsid w:val="003D23A8"/>
    <w:pPr>
      <w:spacing w:before="240" w:after="60"/>
      <w:outlineLvl w:val="5"/>
    </w:pPr>
    <w:rPr>
      <w:rFonts w:ascii="Times New Roman" w:hAnsi="Times New Roman"/>
      <w:b/>
      <w:bCs/>
      <w:szCs w:val="22"/>
    </w:rPr>
  </w:style>
  <w:style w:type="paragraph" w:styleId="Kop7">
    <w:name w:val="heading 7"/>
    <w:basedOn w:val="Standaard"/>
    <w:next w:val="Standaard"/>
    <w:qFormat/>
    <w:rsid w:val="003D23A8"/>
    <w:pPr>
      <w:spacing w:before="240" w:after="60"/>
      <w:outlineLvl w:val="6"/>
    </w:pPr>
    <w:rPr>
      <w:rFonts w:ascii="Times New Roman" w:hAnsi="Times New Roman"/>
      <w:sz w:val="24"/>
      <w:szCs w:val="24"/>
    </w:rPr>
  </w:style>
  <w:style w:type="paragraph" w:styleId="Kop8">
    <w:name w:val="heading 8"/>
    <w:basedOn w:val="Standaard"/>
    <w:next w:val="Standaard"/>
    <w:qFormat/>
    <w:rsid w:val="003D23A8"/>
    <w:pPr>
      <w:spacing w:before="240" w:after="60"/>
      <w:outlineLvl w:val="7"/>
    </w:pPr>
    <w:rPr>
      <w:rFonts w:ascii="Times New Roman" w:hAnsi="Times New Roman"/>
      <w:i/>
      <w:iCs/>
      <w:sz w:val="24"/>
      <w:szCs w:val="24"/>
    </w:rPr>
  </w:style>
  <w:style w:type="paragraph" w:styleId="Kop9">
    <w:name w:val="heading 9"/>
    <w:basedOn w:val="Standaard"/>
    <w:next w:val="Standaard"/>
    <w:qFormat/>
    <w:rsid w:val="003D23A8"/>
    <w:p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CharChar">
    <w:name w:val="Char Char"/>
    <w:rsid w:val="00AE3B7F"/>
    <w:rPr>
      <w:rFonts w:ascii="Arial" w:hAnsi="Arial" w:cs="Arial"/>
      <w:b/>
      <w:bCs/>
      <w:kern w:val="32"/>
      <w:sz w:val="32"/>
      <w:szCs w:val="32"/>
      <w:lang w:val="nl-NL" w:eastAsia="nl-NL" w:bidi="ar-SA"/>
    </w:rPr>
  </w:style>
  <w:style w:type="paragraph" w:styleId="Inhopg1">
    <w:name w:val="toc 1"/>
    <w:basedOn w:val="Standaard"/>
    <w:next w:val="Standaard"/>
    <w:autoRedefine/>
    <w:uiPriority w:val="39"/>
    <w:rsid w:val="00A0359D"/>
    <w:pPr>
      <w:tabs>
        <w:tab w:val="left" w:pos="1843"/>
        <w:tab w:val="right" w:leader="dot" w:pos="9061"/>
      </w:tabs>
      <w:ind w:left="1540" w:hanging="1320"/>
    </w:pPr>
    <w:rPr>
      <w:rFonts w:cs="Arial"/>
      <w:b/>
      <w:bCs/>
      <w:noProof/>
      <w:kern w:val="32"/>
    </w:rPr>
  </w:style>
  <w:style w:type="paragraph" w:styleId="Inhopg2">
    <w:name w:val="toc 2"/>
    <w:basedOn w:val="Standaard"/>
    <w:next w:val="Standaard"/>
    <w:autoRedefine/>
    <w:uiPriority w:val="39"/>
    <w:rsid w:val="00726047"/>
    <w:pPr>
      <w:tabs>
        <w:tab w:val="left" w:pos="770"/>
        <w:tab w:val="right" w:leader="dot" w:pos="9060"/>
      </w:tabs>
      <w:ind w:left="220"/>
    </w:pPr>
    <w:rPr>
      <w:b/>
      <w:noProof/>
    </w:rPr>
  </w:style>
  <w:style w:type="paragraph" w:styleId="Inhopg3">
    <w:name w:val="toc 3"/>
    <w:basedOn w:val="Standaard"/>
    <w:next w:val="Standaard"/>
    <w:autoRedefine/>
    <w:uiPriority w:val="39"/>
    <w:rsid w:val="004160EE"/>
    <w:pPr>
      <w:tabs>
        <w:tab w:val="left" w:pos="1540"/>
        <w:tab w:val="right" w:leader="dot" w:pos="9074"/>
      </w:tabs>
      <w:ind w:left="440"/>
    </w:pPr>
  </w:style>
  <w:style w:type="character" w:styleId="Hyperlink">
    <w:name w:val="Hyperlink"/>
    <w:uiPriority w:val="99"/>
    <w:rsid w:val="00AE3B7F"/>
    <w:rPr>
      <w:color w:val="0000FF"/>
      <w:u w:val="single"/>
    </w:rPr>
  </w:style>
  <w:style w:type="paragraph" w:customStyle="1" w:styleId="NormalManches">
    <w:name w:val="NormalManches"/>
    <w:rsid w:val="00364B54"/>
    <w:pPr>
      <w:jc w:val="both"/>
    </w:pPr>
    <w:rPr>
      <w:rFonts w:ascii="Verdana" w:hAnsi="Verdana"/>
      <w:lang w:val="en-GB"/>
    </w:rPr>
  </w:style>
  <w:style w:type="character" w:styleId="Verwijzingopmerking">
    <w:name w:val="annotation reference"/>
    <w:uiPriority w:val="99"/>
    <w:semiHidden/>
    <w:rsid w:val="00AE3B7F"/>
    <w:rPr>
      <w:sz w:val="16"/>
      <w:szCs w:val="16"/>
    </w:rPr>
  </w:style>
  <w:style w:type="paragraph" w:styleId="Tekstopmerking">
    <w:name w:val="annotation text"/>
    <w:basedOn w:val="Standaard"/>
    <w:link w:val="TekstopmerkingChar"/>
    <w:uiPriority w:val="99"/>
    <w:semiHidden/>
    <w:rsid w:val="00AE3B7F"/>
  </w:style>
  <w:style w:type="paragraph" w:styleId="Onderwerpvanopmerking">
    <w:name w:val="annotation subject"/>
    <w:basedOn w:val="Tekstopmerking"/>
    <w:next w:val="Tekstopmerking"/>
    <w:semiHidden/>
    <w:rsid w:val="00AE3B7F"/>
    <w:rPr>
      <w:b/>
      <w:bCs/>
    </w:rPr>
  </w:style>
  <w:style w:type="paragraph" w:styleId="Ballontekst">
    <w:name w:val="Balloon Text"/>
    <w:basedOn w:val="Standaard"/>
    <w:semiHidden/>
    <w:rsid w:val="00AE3B7F"/>
    <w:rPr>
      <w:rFonts w:ascii="Tahoma" w:hAnsi="Tahoma" w:cs="Tahoma"/>
      <w:sz w:val="16"/>
      <w:szCs w:val="16"/>
    </w:rPr>
  </w:style>
  <w:style w:type="paragraph" w:styleId="Voetnoottekst">
    <w:name w:val="footnote text"/>
    <w:basedOn w:val="Standaard"/>
    <w:semiHidden/>
    <w:rsid w:val="00AE3B7F"/>
  </w:style>
  <w:style w:type="character" w:styleId="Voetnootmarkering">
    <w:name w:val="footnote reference"/>
    <w:semiHidden/>
    <w:rsid w:val="00AE3B7F"/>
    <w:rPr>
      <w:vertAlign w:val="superscript"/>
    </w:rPr>
  </w:style>
  <w:style w:type="paragraph" w:styleId="Voettekst">
    <w:name w:val="footer"/>
    <w:basedOn w:val="Standaard"/>
    <w:rsid w:val="00AE3B7F"/>
    <w:pPr>
      <w:tabs>
        <w:tab w:val="center" w:pos="4536"/>
        <w:tab w:val="right" w:pos="9072"/>
      </w:tabs>
    </w:pPr>
  </w:style>
  <w:style w:type="character" w:styleId="Paginanummer">
    <w:name w:val="page number"/>
    <w:basedOn w:val="Standaardalinea-lettertype"/>
    <w:rsid w:val="00AE3B7F"/>
  </w:style>
  <w:style w:type="paragraph" w:styleId="Koptekst">
    <w:name w:val="header"/>
    <w:aliases w:val="Centred bold header,Centr,h"/>
    <w:basedOn w:val="Standaard"/>
    <w:rsid w:val="00AE3B7F"/>
    <w:pPr>
      <w:tabs>
        <w:tab w:val="center" w:pos="4536"/>
        <w:tab w:val="right" w:pos="9072"/>
      </w:tabs>
    </w:pPr>
  </w:style>
  <w:style w:type="paragraph" w:customStyle="1" w:styleId="Para1">
    <w:name w:val="Para1"/>
    <w:basedOn w:val="Standaard"/>
    <w:rsid w:val="00364B54"/>
    <w:pPr>
      <w:spacing w:before="120"/>
      <w:jc w:val="both"/>
    </w:pPr>
    <w:rPr>
      <w:rFonts w:ascii="Verdana" w:hAnsi="Verdana"/>
      <w:lang w:eastAsia="en-US"/>
    </w:rPr>
  </w:style>
  <w:style w:type="paragraph" w:customStyle="1" w:styleId="para2">
    <w:name w:val="para2"/>
    <w:basedOn w:val="Standaard"/>
    <w:rsid w:val="00364B54"/>
    <w:pPr>
      <w:numPr>
        <w:ilvl w:val="1"/>
        <w:numId w:val="2"/>
      </w:numPr>
      <w:jc w:val="both"/>
    </w:pPr>
    <w:rPr>
      <w:rFonts w:ascii="Verdana" w:hAnsi="Verdana"/>
      <w:lang w:eastAsia="en-US"/>
    </w:rPr>
  </w:style>
  <w:style w:type="paragraph" w:customStyle="1" w:styleId="Bijlagen">
    <w:name w:val="Bijlagen"/>
    <w:basedOn w:val="Standaard"/>
    <w:rsid w:val="00AE3B7F"/>
    <w:pPr>
      <w:numPr>
        <w:numId w:val="24"/>
      </w:numPr>
      <w:tabs>
        <w:tab w:val="left" w:pos="1418"/>
      </w:tabs>
    </w:pPr>
    <w:rPr>
      <w:b/>
      <w:sz w:val="28"/>
    </w:rPr>
  </w:style>
  <w:style w:type="paragraph" w:styleId="Bloktekst">
    <w:name w:val="Block Text"/>
    <w:basedOn w:val="Standaard"/>
    <w:rsid w:val="00AE3B7F"/>
    <w:pPr>
      <w:ind w:left="-284" w:right="-2"/>
    </w:pPr>
    <w:rPr>
      <w:color w:val="FF0000"/>
    </w:rPr>
  </w:style>
  <w:style w:type="paragraph" w:customStyle="1" w:styleId="Bijlagen2">
    <w:name w:val="Bijlagen2"/>
    <w:basedOn w:val="Standaard"/>
    <w:rsid w:val="00AE3B7F"/>
    <w:pPr>
      <w:numPr>
        <w:ilvl w:val="1"/>
        <w:numId w:val="4"/>
      </w:numPr>
      <w:outlineLvl w:val="0"/>
    </w:pPr>
    <w:rPr>
      <w:rFonts w:cs="Arial"/>
      <w:b/>
      <w:bCs/>
      <w:sz w:val="28"/>
      <w:szCs w:val="28"/>
      <w:lang w:eastAsia="en-GB"/>
    </w:rPr>
  </w:style>
  <w:style w:type="paragraph" w:customStyle="1" w:styleId="bodytext">
    <w:name w:val="bodytext"/>
    <w:basedOn w:val="Standaard"/>
    <w:rsid w:val="00AE3B7F"/>
    <w:pPr>
      <w:spacing w:before="100" w:beforeAutospacing="1" w:after="100" w:afterAutospacing="1"/>
    </w:pPr>
    <w:rPr>
      <w:rFonts w:ascii="Times New Roman" w:hAnsi="Times New Roman"/>
      <w:sz w:val="24"/>
      <w:szCs w:val="24"/>
    </w:rPr>
  </w:style>
  <w:style w:type="paragraph" w:customStyle="1" w:styleId="Lijstje">
    <w:name w:val="Lijstje"/>
    <w:basedOn w:val="Standaard"/>
    <w:rsid w:val="00AE3B7F"/>
    <w:pPr>
      <w:numPr>
        <w:numId w:val="5"/>
      </w:numPr>
    </w:pPr>
    <w:rPr>
      <w:rFonts w:ascii="Times New Roman" w:hAnsi="Times New Roman"/>
    </w:rPr>
  </w:style>
  <w:style w:type="paragraph" w:styleId="Plattetekst3">
    <w:name w:val="Body Text 3"/>
    <w:basedOn w:val="Standaard"/>
    <w:rsid w:val="00AE3B7F"/>
    <w:rPr>
      <w:rFonts w:ascii="Times New Roman" w:hAnsi="Times New Roman"/>
      <w:i/>
      <w:iCs/>
    </w:rPr>
  </w:style>
  <w:style w:type="paragraph" w:customStyle="1" w:styleId="NormalBoldManches">
    <w:name w:val="NormalBoldManches"/>
    <w:basedOn w:val="NormalManches"/>
    <w:rsid w:val="00364B54"/>
    <w:rPr>
      <w:b/>
    </w:rPr>
  </w:style>
  <w:style w:type="paragraph" w:customStyle="1" w:styleId="NormalGSManches">
    <w:name w:val="NormalGSManches"/>
    <w:basedOn w:val="Standaard"/>
    <w:rsid w:val="00364B54"/>
    <w:pPr>
      <w:jc w:val="both"/>
    </w:pPr>
    <w:rPr>
      <w:rFonts w:ascii="Gill Sans Std Light" w:hAnsi="Gill Sans Std Light"/>
      <w:sz w:val="18"/>
      <w:lang w:eastAsia="en-US"/>
    </w:rPr>
  </w:style>
  <w:style w:type="paragraph" w:styleId="Plattetekstinspringen">
    <w:name w:val="Body Text Indent"/>
    <w:basedOn w:val="Standaard"/>
    <w:rsid w:val="00EC5C3C"/>
    <w:pPr>
      <w:spacing w:after="120"/>
      <w:ind w:left="283"/>
    </w:pPr>
  </w:style>
  <w:style w:type="paragraph" w:styleId="Plattetekst">
    <w:name w:val="Body Text"/>
    <w:basedOn w:val="Standaard"/>
    <w:rsid w:val="00EC5C3C"/>
    <w:pPr>
      <w:spacing w:after="120"/>
    </w:pPr>
  </w:style>
  <w:style w:type="paragraph" w:customStyle="1" w:styleId="Kaftbijlagen">
    <w:name w:val="Kaft bijlagen"/>
    <w:basedOn w:val="Standaard"/>
    <w:rsid w:val="00EC5C3C"/>
    <w:pPr>
      <w:jc w:val="center"/>
    </w:pPr>
    <w:rPr>
      <w:b/>
      <w:sz w:val="48"/>
    </w:rPr>
  </w:style>
  <w:style w:type="character" w:customStyle="1" w:styleId="ITSrapport">
    <w:name w:val="ITS rapport"/>
    <w:rsid w:val="00EC5C3C"/>
    <w:rPr>
      <w:rFonts w:ascii="Univers" w:hAnsi="Univers"/>
      <w:noProof w:val="0"/>
      <w:sz w:val="23"/>
      <w:lang w:val="en-US"/>
    </w:rPr>
  </w:style>
  <w:style w:type="paragraph" w:customStyle="1" w:styleId="inhopg6">
    <w:name w:val="inhopg 6"/>
    <w:basedOn w:val="Standaard"/>
    <w:rsid w:val="00EC5C3C"/>
    <w:pPr>
      <w:widowControl w:val="0"/>
      <w:tabs>
        <w:tab w:val="right" w:pos="9360"/>
      </w:tabs>
      <w:suppressAutoHyphens/>
      <w:ind w:left="720" w:hanging="720"/>
    </w:pPr>
    <w:rPr>
      <w:snapToGrid w:val="0"/>
      <w:lang w:val="en-US"/>
    </w:rPr>
  </w:style>
  <w:style w:type="paragraph" w:customStyle="1" w:styleId="bronvermelding">
    <w:name w:val="bronvermelding"/>
    <w:basedOn w:val="Standaard"/>
    <w:rsid w:val="00EC5C3C"/>
    <w:pPr>
      <w:widowControl w:val="0"/>
      <w:tabs>
        <w:tab w:val="right" w:pos="9360"/>
      </w:tabs>
      <w:suppressAutoHyphens/>
    </w:pPr>
    <w:rPr>
      <w:rFonts w:ascii="CG Times" w:hAnsi="CG Times"/>
      <w:snapToGrid w:val="0"/>
      <w:lang w:val="en-US"/>
    </w:rPr>
  </w:style>
  <w:style w:type="paragraph" w:styleId="Plattetekst2">
    <w:name w:val="Body Text 2"/>
    <w:basedOn w:val="Standaard"/>
    <w:rsid w:val="00EC5C3C"/>
    <w:pPr>
      <w:spacing w:after="120" w:line="480" w:lineRule="auto"/>
    </w:pPr>
  </w:style>
  <w:style w:type="table" w:styleId="Tabelraster">
    <w:name w:val="Table Grid"/>
    <w:basedOn w:val="Standaardtabel"/>
    <w:rsid w:val="00EC5C3C"/>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semiHidden/>
    <w:rsid w:val="004B1BE4"/>
    <w:pPr>
      <w:ind w:left="720"/>
    </w:pPr>
    <w:rPr>
      <w:rFonts w:ascii="Times New Roman" w:hAnsi="Times New Roman"/>
      <w:sz w:val="24"/>
      <w:szCs w:val="24"/>
      <w:lang w:val="nl-NL"/>
    </w:rPr>
  </w:style>
  <w:style w:type="paragraph" w:styleId="Inhopg5">
    <w:name w:val="toc 5"/>
    <w:basedOn w:val="Standaard"/>
    <w:next w:val="Standaard"/>
    <w:autoRedefine/>
    <w:semiHidden/>
    <w:rsid w:val="004B1BE4"/>
    <w:pPr>
      <w:ind w:left="960"/>
    </w:pPr>
    <w:rPr>
      <w:rFonts w:ascii="Times New Roman" w:hAnsi="Times New Roman"/>
      <w:sz w:val="24"/>
      <w:szCs w:val="24"/>
      <w:lang w:val="nl-NL"/>
    </w:rPr>
  </w:style>
  <w:style w:type="paragraph" w:styleId="Inhopg60">
    <w:name w:val="toc 6"/>
    <w:basedOn w:val="Standaard"/>
    <w:next w:val="Standaard"/>
    <w:autoRedefine/>
    <w:semiHidden/>
    <w:rsid w:val="004B1BE4"/>
    <w:pPr>
      <w:ind w:left="1200"/>
    </w:pPr>
    <w:rPr>
      <w:rFonts w:ascii="Times New Roman" w:hAnsi="Times New Roman"/>
      <w:sz w:val="24"/>
      <w:szCs w:val="24"/>
      <w:lang w:val="nl-NL"/>
    </w:rPr>
  </w:style>
  <w:style w:type="paragraph" w:styleId="Inhopg7">
    <w:name w:val="toc 7"/>
    <w:basedOn w:val="Standaard"/>
    <w:next w:val="Standaard"/>
    <w:autoRedefine/>
    <w:semiHidden/>
    <w:rsid w:val="004B1BE4"/>
    <w:pPr>
      <w:ind w:left="1440"/>
    </w:pPr>
    <w:rPr>
      <w:rFonts w:ascii="Times New Roman" w:hAnsi="Times New Roman"/>
      <w:sz w:val="24"/>
      <w:szCs w:val="24"/>
      <w:lang w:val="nl-NL"/>
    </w:rPr>
  </w:style>
  <w:style w:type="paragraph" w:styleId="Inhopg8">
    <w:name w:val="toc 8"/>
    <w:basedOn w:val="Standaard"/>
    <w:next w:val="Standaard"/>
    <w:autoRedefine/>
    <w:semiHidden/>
    <w:rsid w:val="004B1BE4"/>
    <w:pPr>
      <w:ind w:left="1680"/>
    </w:pPr>
    <w:rPr>
      <w:rFonts w:ascii="Times New Roman" w:hAnsi="Times New Roman"/>
      <w:sz w:val="24"/>
      <w:szCs w:val="24"/>
      <w:lang w:val="nl-NL"/>
    </w:rPr>
  </w:style>
  <w:style w:type="paragraph" w:styleId="Inhopg9">
    <w:name w:val="toc 9"/>
    <w:basedOn w:val="Standaard"/>
    <w:next w:val="Standaard"/>
    <w:autoRedefine/>
    <w:semiHidden/>
    <w:rsid w:val="004B1BE4"/>
    <w:pPr>
      <w:ind w:left="1920"/>
    </w:pPr>
    <w:rPr>
      <w:rFonts w:ascii="Times New Roman" w:hAnsi="Times New Roman"/>
      <w:sz w:val="24"/>
      <w:szCs w:val="24"/>
      <w:lang w:val="nl-NL"/>
    </w:rPr>
  </w:style>
  <w:style w:type="character" w:styleId="Zwaar">
    <w:name w:val="Strong"/>
    <w:qFormat/>
    <w:rsid w:val="00EE6416"/>
    <w:rPr>
      <w:b/>
      <w:bCs/>
    </w:rPr>
  </w:style>
  <w:style w:type="character" w:customStyle="1" w:styleId="vi">
    <w:name w:val="vi"/>
    <w:basedOn w:val="Standaardalinea-lettertype"/>
    <w:rsid w:val="00EE6416"/>
  </w:style>
  <w:style w:type="paragraph" w:customStyle="1" w:styleId="Lijstalinea1">
    <w:name w:val="Lijstalinea1"/>
    <w:basedOn w:val="Standaard"/>
    <w:uiPriority w:val="34"/>
    <w:qFormat/>
    <w:rsid w:val="00D0296D"/>
    <w:pPr>
      <w:ind w:left="708"/>
    </w:pPr>
  </w:style>
  <w:style w:type="paragraph" w:styleId="Plattetekstinspringen3">
    <w:name w:val="Body Text Indent 3"/>
    <w:basedOn w:val="Standaard"/>
    <w:rsid w:val="00B84404"/>
    <w:pPr>
      <w:spacing w:after="120"/>
      <w:ind w:left="283"/>
    </w:pPr>
    <w:rPr>
      <w:sz w:val="16"/>
      <w:szCs w:val="16"/>
    </w:rPr>
  </w:style>
  <w:style w:type="character" w:customStyle="1" w:styleId="Kop1Char">
    <w:name w:val="Kop 1 Char"/>
    <w:link w:val="Kop1"/>
    <w:rsid w:val="00BB13E1"/>
    <w:rPr>
      <w:rFonts w:ascii="Arial" w:hAnsi="Arial" w:cs="Arial"/>
      <w:b/>
      <w:bCs/>
      <w:kern w:val="32"/>
      <w:sz w:val="32"/>
      <w:szCs w:val="32"/>
      <w:lang w:val="en-GB" w:eastAsia="nl-NL" w:bidi="ar-SA"/>
    </w:rPr>
  </w:style>
  <w:style w:type="paragraph" w:styleId="Normaalweb">
    <w:name w:val="Normal (Web)"/>
    <w:basedOn w:val="Standaard"/>
    <w:rsid w:val="003508A2"/>
    <w:pPr>
      <w:spacing w:before="100" w:beforeAutospacing="1" w:after="100" w:afterAutospacing="1"/>
    </w:pPr>
    <w:rPr>
      <w:rFonts w:ascii="Times New Roman" w:hAnsi="Times New Roman"/>
      <w:sz w:val="24"/>
      <w:szCs w:val="24"/>
      <w:lang w:val="nl-NL"/>
    </w:rPr>
  </w:style>
  <w:style w:type="character" w:styleId="GevolgdeHyperlink">
    <w:name w:val="FollowedHyperlink"/>
    <w:rsid w:val="00C76F06"/>
    <w:rPr>
      <w:color w:val="800080"/>
      <w:u w:val="single"/>
    </w:rPr>
  </w:style>
  <w:style w:type="paragraph" w:styleId="Eindnoottekst">
    <w:name w:val="endnote text"/>
    <w:basedOn w:val="Standaard"/>
    <w:semiHidden/>
    <w:rsid w:val="00F418E4"/>
    <w:pPr>
      <w:widowControl w:val="0"/>
    </w:pPr>
    <w:rPr>
      <w:rFonts w:ascii="Courier" w:hAnsi="Courier"/>
      <w:sz w:val="24"/>
      <w:lang w:val="nl" w:eastAsia="en-GB"/>
    </w:rPr>
  </w:style>
  <w:style w:type="paragraph" w:customStyle="1" w:styleId="Revisie1">
    <w:name w:val="Revisie1"/>
    <w:hidden/>
    <w:uiPriority w:val="99"/>
    <w:semiHidden/>
    <w:rsid w:val="00DB7EF1"/>
    <w:rPr>
      <w:rFonts w:ascii="Arial" w:hAnsi="Arial"/>
      <w:sz w:val="22"/>
      <w:lang w:val="en-GB" w:eastAsia="nl-NL"/>
    </w:rPr>
  </w:style>
  <w:style w:type="character" w:customStyle="1" w:styleId="StevenCDijksma">
    <w:name w:val="Steven C. Dijksma"/>
    <w:semiHidden/>
    <w:rsid w:val="00662D70"/>
    <w:rPr>
      <w:rFonts w:ascii="Arial" w:hAnsi="Arial" w:cs="Arial"/>
      <w:color w:val="000080"/>
      <w:sz w:val="20"/>
      <w:szCs w:val="20"/>
    </w:rPr>
  </w:style>
  <w:style w:type="paragraph" w:customStyle="1" w:styleId="Model">
    <w:name w:val="Model"/>
    <w:basedOn w:val="Kop1"/>
    <w:rsid w:val="002B6B72"/>
    <w:pPr>
      <w:pBdr>
        <w:top w:val="single" w:sz="4" w:space="1" w:color="auto"/>
        <w:left w:val="single" w:sz="4" w:space="4" w:color="auto"/>
        <w:bottom w:val="single" w:sz="4" w:space="1" w:color="auto"/>
        <w:right w:val="single" w:sz="4" w:space="4" w:color="auto"/>
      </w:pBdr>
      <w:shd w:val="clear" w:color="auto" w:fill="E6E6E6"/>
      <w:autoSpaceDE w:val="0"/>
      <w:autoSpaceDN w:val="0"/>
      <w:spacing w:before="0" w:after="0" w:line="360" w:lineRule="auto"/>
      <w:ind w:left="1843" w:hanging="1843"/>
    </w:pPr>
    <w:rPr>
      <w:rFonts w:cs="Times New Roman"/>
      <w:kern w:val="0"/>
      <w:sz w:val="28"/>
      <w:szCs w:val="20"/>
      <w:lang w:val="nl-NL"/>
    </w:rPr>
  </w:style>
  <w:style w:type="character" w:styleId="HTML-citaat">
    <w:name w:val="HTML Cite"/>
    <w:uiPriority w:val="99"/>
    <w:unhideWhenUsed/>
    <w:rsid w:val="00487E47"/>
    <w:rPr>
      <w:i/>
      <w:iCs/>
    </w:rPr>
  </w:style>
  <w:style w:type="character" w:customStyle="1" w:styleId="hps">
    <w:name w:val="hps"/>
    <w:rsid w:val="006E556C"/>
  </w:style>
  <w:style w:type="paragraph" w:customStyle="1" w:styleId="Bijlage">
    <w:name w:val="Bijlage"/>
    <w:basedOn w:val="Standaard"/>
    <w:rsid w:val="00E42E9C"/>
    <w:pPr>
      <w:numPr>
        <w:numId w:val="32"/>
      </w:numPr>
      <w:autoSpaceDE w:val="0"/>
      <w:autoSpaceDN w:val="0"/>
    </w:pPr>
    <w:rPr>
      <w:rFonts w:cs="Arial"/>
      <w:b/>
      <w:sz w:val="28"/>
      <w:szCs w:val="22"/>
      <w:lang w:val="nl-NL"/>
    </w:rPr>
  </w:style>
  <w:style w:type="paragraph" w:customStyle="1" w:styleId="Geenafstand1">
    <w:name w:val="Geen afstand1"/>
    <w:uiPriority w:val="1"/>
    <w:qFormat/>
    <w:rsid w:val="005837AF"/>
    <w:rPr>
      <w:rFonts w:ascii="Arial" w:hAnsi="Arial"/>
      <w:sz w:val="22"/>
      <w:lang w:val="en-GB" w:eastAsia="nl-NL"/>
    </w:rPr>
  </w:style>
  <w:style w:type="paragraph" w:styleId="Lijstalinea">
    <w:name w:val="List Paragraph"/>
    <w:basedOn w:val="Standaard"/>
    <w:uiPriority w:val="34"/>
    <w:qFormat/>
    <w:rsid w:val="008954ED"/>
    <w:pPr>
      <w:ind w:left="720"/>
      <w:contextualSpacing/>
    </w:pPr>
    <w:rPr>
      <w:rFonts w:ascii="Times New Roman" w:hAnsi="Times New Roman"/>
      <w:sz w:val="24"/>
      <w:szCs w:val="24"/>
      <w:lang w:eastAsia="en-US"/>
    </w:rPr>
  </w:style>
  <w:style w:type="paragraph" w:styleId="Lijst">
    <w:name w:val="List"/>
    <w:basedOn w:val="Standaard"/>
    <w:rsid w:val="003D23A8"/>
    <w:pPr>
      <w:ind w:left="283" w:hanging="283"/>
    </w:pPr>
  </w:style>
  <w:style w:type="paragraph" w:styleId="Lijst2">
    <w:name w:val="List 2"/>
    <w:basedOn w:val="Standaard"/>
    <w:rsid w:val="003D23A8"/>
    <w:pPr>
      <w:ind w:left="566" w:hanging="283"/>
    </w:pPr>
  </w:style>
  <w:style w:type="paragraph" w:styleId="Lijst3">
    <w:name w:val="List 3"/>
    <w:basedOn w:val="Standaard"/>
    <w:rsid w:val="003D23A8"/>
    <w:pPr>
      <w:ind w:left="849" w:hanging="283"/>
    </w:pPr>
  </w:style>
  <w:style w:type="paragraph" w:styleId="Lijst4">
    <w:name w:val="List 4"/>
    <w:basedOn w:val="Standaard"/>
    <w:rsid w:val="003D23A8"/>
    <w:pPr>
      <w:ind w:left="1132" w:hanging="283"/>
    </w:pPr>
  </w:style>
  <w:style w:type="paragraph" w:styleId="Lijst5">
    <w:name w:val="List 5"/>
    <w:basedOn w:val="Standaard"/>
    <w:rsid w:val="003D23A8"/>
    <w:pPr>
      <w:ind w:left="1415" w:hanging="283"/>
    </w:pPr>
  </w:style>
  <w:style w:type="paragraph" w:styleId="Lijstopsomteken">
    <w:name w:val="List Bullet"/>
    <w:basedOn w:val="Standaard"/>
    <w:rsid w:val="003D23A8"/>
    <w:pPr>
      <w:numPr>
        <w:numId w:val="34"/>
      </w:numPr>
    </w:pPr>
  </w:style>
  <w:style w:type="paragraph" w:styleId="Lijstopsomteken2">
    <w:name w:val="List Bullet 2"/>
    <w:basedOn w:val="Standaard"/>
    <w:rsid w:val="003D23A8"/>
    <w:pPr>
      <w:numPr>
        <w:numId w:val="35"/>
      </w:numPr>
    </w:pPr>
  </w:style>
  <w:style w:type="paragraph" w:styleId="Lijstopsomteken3">
    <w:name w:val="List Bullet 3"/>
    <w:basedOn w:val="Standaard"/>
    <w:rsid w:val="003D23A8"/>
    <w:pPr>
      <w:numPr>
        <w:numId w:val="36"/>
      </w:numPr>
    </w:pPr>
  </w:style>
  <w:style w:type="paragraph" w:styleId="Lijstopsomteken4">
    <w:name w:val="List Bullet 4"/>
    <w:basedOn w:val="Standaard"/>
    <w:rsid w:val="003D23A8"/>
    <w:pPr>
      <w:numPr>
        <w:numId w:val="37"/>
      </w:numPr>
    </w:pPr>
  </w:style>
  <w:style w:type="paragraph" w:styleId="Lijstopsomteken5">
    <w:name w:val="List Bullet 5"/>
    <w:basedOn w:val="Standaard"/>
    <w:rsid w:val="003D23A8"/>
    <w:pPr>
      <w:numPr>
        <w:numId w:val="38"/>
      </w:numPr>
    </w:pPr>
  </w:style>
  <w:style w:type="paragraph" w:styleId="Lijstvoortzetting">
    <w:name w:val="List Continue"/>
    <w:basedOn w:val="Standaard"/>
    <w:rsid w:val="003D23A8"/>
    <w:pPr>
      <w:spacing w:after="120"/>
      <w:ind w:left="283"/>
    </w:pPr>
  </w:style>
  <w:style w:type="paragraph" w:styleId="Lijstvoortzetting2">
    <w:name w:val="List Continue 2"/>
    <w:basedOn w:val="Standaard"/>
    <w:rsid w:val="003D23A8"/>
    <w:pPr>
      <w:spacing w:after="120"/>
      <w:ind w:left="566"/>
    </w:pPr>
  </w:style>
  <w:style w:type="paragraph" w:styleId="Platteteksteersteinspringing">
    <w:name w:val="Body Text First Indent"/>
    <w:basedOn w:val="Plattetekst"/>
    <w:rsid w:val="003D23A8"/>
    <w:pPr>
      <w:ind w:firstLine="210"/>
    </w:pPr>
  </w:style>
  <w:style w:type="paragraph" w:styleId="Platteteksteersteinspringing2">
    <w:name w:val="Body Text First Indent 2"/>
    <w:basedOn w:val="Plattetekstinspringen"/>
    <w:rsid w:val="003D23A8"/>
    <w:pPr>
      <w:ind w:firstLine="210"/>
    </w:pPr>
  </w:style>
  <w:style w:type="paragraph" w:customStyle="1" w:styleId="listparagraph">
    <w:name w:val="listparagraph"/>
    <w:basedOn w:val="Standaard"/>
    <w:rsid w:val="00FA6F9A"/>
    <w:pPr>
      <w:ind w:left="720"/>
    </w:pPr>
    <w:rPr>
      <w:rFonts w:ascii="Times New Roman" w:hAnsi="Times New Roman"/>
      <w:sz w:val="24"/>
      <w:szCs w:val="24"/>
      <w:lang w:val="nl-NL"/>
    </w:rPr>
  </w:style>
  <w:style w:type="character" w:customStyle="1" w:styleId="TekstopmerkingChar">
    <w:name w:val="Tekst opmerking Char"/>
    <w:link w:val="Tekstopmerking"/>
    <w:uiPriority w:val="99"/>
    <w:semiHidden/>
    <w:locked/>
    <w:rsid w:val="00FD20C4"/>
    <w:rPr>
      <w:rFonts w:ascii="Arial" w:hAnsi="Arial"/>
      <w:lang w:val="en-GB" w:eastAsia="nl-NL" w:bidi="ar-SA"/>
    </w:rPr>
  </w:style>
  <w:style w:type="paragraph" w:styleId="Datum">
    <w:name w:val="Date"/>
    <w:basedOn w:val="Standaard"/>
    <w:next w:val="Standaard"/>
    <w:rsid w:val="00C21246"/>
  </w:style>
  <w:style w:type="paragraph" w:styleId="Revisie">
    <w:name w:val="Revision"/>
    <w:hidden/>
    <w:uiPriority w:val="99"/>
    <w:semiHidden/>
    <w:rsid w:val="00655E23"/>
    <w:rPr>
      <w:rFonts w:ascii="Arial" w:hAnsi="Arial"/>
      <w:sz w:val="22"/>
      <w:lang w:val="en-GB" w:eastAsia="nl-NL"/>
    </w:rPr>
  </w:style>
  <w:style w:type="character" w:customStyle="1" w:styleId="Kop3Char">
    <w:name w:val="Kop 3 Char"/>
    <w:link w:val="Kop3"/>
    <w:rsid w:val="00A0359D"/>
    <w:rPr>
      <w:rFonts w:ascii="Arial" w:hAnsi="Arial"/>
      <w:b/>
      <w:bCs/>
      <w:sz w:val="26"/>
      <w:szCs w:val="26"/>
      <w:lang w:val="en-GB" w:eastAsia="nl-NL"/>
    </w:rPr>
  </w:style>
  <w:style w:type="character" w:styleId="Tekstvantijdelijkeaanduiding">
    <w:name w:val="Placeholder Text"/>
    <w:basedOn w:val="Standaardalinea-lettertype"/>
    <w:uiPriority w:val="99"/>
    <w:semiHidden/>
    <w:rsid w:val="0034193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0359D"/>
    <w:rPr>
      <w:rFonts w:ascii="Arial" w:hAnsi="Arial"/>
      <w:lang w:val="en-GB" w:eastAsia="nl-NL"/>
    </w:rPr>
  </w:style>
  <w:style w:type="paragraph" w:styleId="Kop1">
    <w:name w:val="heading 1"/>
    <w:basedOn w:val="Standaard"/>
    <w:next w:val="Standaard"/>
    <w:link w:val="Kop1Char"/>
    <w:qFormat/>
    <w:rsid w:val="00AE3B7F"/>
    <w:pPr>
      <w:keepNext/>
      <w:spacing w:before="240" w:after="60"/>
      <w:outlineLvl w:val="0"/>
    </w:pPr>
    <w:rPr>
      <w:rFonts w:cs="Arial"/>
      <w:b/>
      <w:bCs/>
      <w:kern w:val="32"/>
      <w:sz w:val="32"/>
      <w:szCs w:val="32"/>
    </w:rPr>
  </w:style>
  <w:style w:type="paragraph" w:styleId="Kop2">
    <w:name w:val="heading 2"/>
    <w:basedOn w:val="Standaard"/>
    <w:next w:val="Standaard"/>
    <w:qFormat/>
    <w:rsid w:val="00AE3B7F"/>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A0359D"/>
    <w:pPr>
      <w:keepNext/>
      <w:outlineLvl w:val="2"/>
    </w:pPr>
    <w:rPr>
      <w:b/>
      <w:bCs/>
      <w:sz w:val="26"/>
      <w:szCs w:val="26"/>
    </w:rPr>
  </w:style>
  <w:style w:type="paragraph" w:styleId="Kop4">
    <w:name w:val="heading 4"/>
    <w:basedOn w:val="Standaard"/>
    <w:next w:val="Standaard"/>
    <w:qFormat/>
    <w:rsid w:val="003D23A8"/>
    <w:pPr>
      <w:keepNext/>
      <w:spacing w:before="240" w:after="60"/>
      <w:outlineLvl w:val="3"/>
    </w:pPr>
    <w:rPr>
      <w:rFonts w:ascii="Times New Roman" w:hAnsi="Times New Roman"/>
      <w:b/>
      <w:bCs/>
      <w:sz w:val="28"/>
      <w:szCs w:val="28"/>
    </w:rPr>
  </w:style>
  <w:style w:type="paragraph" w:styleId="Kop5">
    <w:name w:val="heading 5"/>
    <w:basedOn w:val="Standaard"/>
    <w:next w:val="Standaard"/>
    <w:qFormat/>
    <w:rsid w:val="003D23A8"/>
    <w:pPr>
      <w:spacing w:before="240" w:after="60"/>
      <w:outlineLvl w:val="4"/>
    </w:pPr>
    <w:rPr>
      <w:b/>
      <w:bCs/>
      <w:i/>
      <w:iCs/>
      <w:sz w:val="26"/>
      <w:szCs w:val="26"/>
    </w:rPr>
  </w:style>
  <w:style w:type="paragraph" w:styleId="Kop6">
    <w:name w:val="heading 6"/>
    <w:basedOn w:val="Standaard"/>
    <w:next w:val="Standaard"/>
    <w:qFormat/>
    <w:rsid w:val="003D23A8"/>
    <w:pPr>
      <w:spacing w:before="240" w:after="60"/>
      <w:outlineLvl w:val="5"/>
    </w:pPr>
    <w:rPr>
      <w:rFonts w:ascii="Times New Roman" w:hAnsi="Times New Roman"/>
      <w:b/>
      <w:bCs/>
      <w:szCs w:val="22"/>
    </w:rPr>
  </w:style>
  <w:style w:type="paragraph" w:styleId="Kop7">
    <w:name w:val="heading 7"/>
    <w:basedOn w:val="Standaard"/>
    <w:next w:val="Standaard"/>
    <w:qFormat/>
    <w:rsid w:val="003D23A8"/>
    <w:pPr>
      <w:spacing w:before="240" w:after="60"/>
      <w:outlineLvl w:val="6"/>
    </w:pPr>
    <w:rPr>
      <w:rFonts w:ascii="Times New Roman" w:hAnsi="Times New Roman"/>
      <w:sz w:val="24"/>
      <w:szCs w:val="24"/>
    </w:rPr>
  </w:style>
  <w:style w:type="paragraph" w:styleId="Kop8">
    <w:name w:val="heading 8"/>
    <w:basedOn w:val="Standaard"/>
    <w:next w:val="Standaard"/>
    <w:qFormat/>
    <w:rsid w:val="003D23A8"/>
    <w:pPr>
      <w:spacing w:before="240" w:after="60"/>
      <w:outlineLvl w:val="7"/>
    </w:pPr>
    <w:rPr>
      <w:rFonts w:ascii="Times New Roman" w:hAnsi="Times New Roman"/>
      <w:i/>
      <w:iCs/>
      <w:sz w:val="24"/>
      <w:szCs w:val="24"/>
    </w:rPr>
  </w:style>
  <w:style w:type="paragraph" w:styleId="Kop9">
    <w:name w:val="heading 9"/>
    <w:basedOn w:val="Standaard"/>
    <w:next w:val="Standaard"/>
    <w:qFormat/>
    <w:rsid w:val="003D23A8"/>
    <w:p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CharChar">
    <w:name w:val="Char Char"/>
    <w:rsid w:val="00AE3B7F"/>
    <w:rPr>
      <w:rFonts w:ascii="Arial" w:hAnsi="Arial" w:cs="Arial"/>
      <w:b/>
      <w:bCs/>
      <w:kern w:val="32"/>
      <w:sz w:val="32"/>
      <w:szCs w:val="32"/>
      <w:lang w:val="nl-NL" w:eastAsia="nl-NL" w:bidi="ar-SA"/>
    </w:rPr>
  </w:style>
  <w:style w:type="paragraph" w:styleId="Inhopg1">
    <w:name w:val="toc 1"/>
    <w:basedOn w:val="Standaard"/>
    <w:next w:val="Standaard"/>
    <w:autoRedefine/>
    <w:uiPriority w:val="39"/>
    <w:rsid w:val="00A0359D"/>
    <w:pPr>
      <w:tabs>
        <w:tab w:val="left" w:pos="1843"/>
        <w:tab w:val="right" w:leader="dot" w:pos="9061"/>
      </w:tabs>
      <w:ind w:left="1540" w:hanging="1320"/>
    </w:pPr>
    <w:rPr>
      <w:rFonts w:cs="Arial"/>
      <w:b/>
      <w:bCs/>
      <w:noProof/>
      <w:kern w:val="32"/>
    </w:rPr>
  </w:style>
  <w:style w:type="paragraph" w:styleId="Inhopg2">
    <w:name w:val="toc 2"/>
    <w:basedOn w:val="Standaard"/>
    <w:next w:val="Standaard"/>
    <w:autoRedefine/>
    <w:uiPriority w:val="39"/>
    <w:rsid w:val="00726047"/>
    <w:pPr>
      <w:tabs>
        <w:tab w:val="left" w:pos="770"/>
        <w:tab w:val="right" w:leader="dot" w:pos="9060"/>
      </w:tabs>
      <w:ind w:left="220"/>
    </w:pPr>
    <w:rPr>
      <w:b/>
      <w:noProof/>
    </w:rPr>
  </w:style>
  <w:style w:type="paragraph" w:styleId="Inhopg3">
    <w:name w:val="toc 3"/>
    <w:basedOn w:val="Standaard"/>
    <w:next w:val="Standaard"/>
    <w:autoRedefine/>
    <w:uiPriority w:val="39"/>
    <w:rsid w:val="004160EE"/>
    <w:pPr>
      <w:tabs>
        <w:tab w:val="left" w:pos="1540"/>
        <w:tab w:val="right" w:leader="dot" w:pos="9074"/>
      </w:tabs>
      <w:ind w:left="440"/>
    </w:pPr>
  </w:style>
  <w:style w:type="character" w:styleId="Hyperlink">
    <w:name w:val="Hyperlink"/>
    <w:uiPriority w:val="99"/>
    <w:rsid w:val="00AE3B7F"/>
    <w:rPr>
      <w:color w:val="0000FF"/>
      <w:u w:val="single"/>
    </w:rPr>
  </w:style>
  <w:style w:type="paragraph" w:customStyle="1" w:styleId="NormalManches">
    <w:name w:val="NormalManches"/>
    <w:rsid w:val="00364B54"/>
    <w:pPr>
      <w:jc w:val="both"/>
    </w:pPr>
    <w:rPr>
      <w:rFonts w:ascii="Verdana" w:hAnsi="Verdana"/>
      <w:lang w:val="en-GB"/>
    </w:rPr>
  </w:style>
  <w:style w:type="character" w:styleId="Verwijzingopmerking">
    <w:name w:val="annotation reference"/>
    <w:uiPriority w:val="99"/>
    <w:semiHidden/>
    <w:rsid w:val="00AE3B7F"/>
    <w:rPr>
      <w:sz w:val="16"/>
      <w:szCs w:val="16"/>
    </w:rPr>
  </w:style>
  <w:style w:type="paragraph" w:styleId="Tekstopmerking">
    <w:name w:val="annotation text"/>
    <w:basedOn w:val="Standaard"/>
    <w:link w:val="TekstopmerkingChar"/>
    <w:uiPriority w:val="99"/>
    <w:semiHidden/>
    <w:rsid w:val="00AE3B7F"/>
  </w:style>
  <w:style w:type="paragraph" w:styleId="Onderwerpvanopmerking">
    <w:name w:val="annotation subject"/>
    <w:basedOn w:val="Tekstopmerking"/>
    <w:next w:val="Tekstopmerking"/>
    <w:semiHidden/>
    <w:rsid w:val="00AE3B7F"/>
    <w:rPr>
      <w:b/>
      <w:bCs/>
    </w:rPr>
  </w:style>
  <w:style w:type="paragraph" w:styleId="Ballontekst">
    <w:name w:val="Balloon Text"/>
    <w:basedOn w:val="Standaard"/>
    <w:semiHidden/>
    <w:rsid w:val="00AE3B7F"/>
    <w:rPr>
      <w:rFonts w:ascii="Tahoma" w:hAnsi="Tahoma" w:cs="Tahoma"/>
      <w:sz w:val="16"/>
      <w:szCs w:val="16"/>
    </w:rPr>
  </w:style>
  <w:style w:type="paragraph" w:styleId="Voetnoottekst">
    <w:name w:val="footnote text"/>
    <w:basedOn w:val="Standaard"/>
    <w:semiHidden/>
    <w:rsid w:val="00AE3B7F"/>
  </w:style>
  <w:style w:type="character" w:styleId="Voetnootmarkering">
    <w:name w:val="footnote reference"/>
    <w:semiHidden/>
    <w:rsid w:val="00AE3B7F"/>
    <w:rPr>
      <w:vertAlign w:val="superscript"/>
    </w:rPr>
  </w:style>
  <w:style w:type="paragraph" w:styleId="Voettekst">
    <w:name w:val="footer"/>
    <w:basedOn w:val="Standaard"/>
    <w:rsid w:val="00AE3B7F"/>
    <w:pPr>
      <w:tabs>
        <w:tab w:val="center" w:pos="4536"/>
        <w:tab w:val="right" w:pos="9072"/>
      </w:tabs>
    </w:pPr>
  </w:style>
  <w:style w:type="character" w:styleId="Paginanummer">
    <w:name w:val="page number"/>
    <w:basedOn w:val="Standaardalinea-lettertype"/>
    <w:rsid w:val="00AE3B7F"/>
  </w:style>
  <w:style w:type="paragraph" w:styleId="Koptekst">
    <w:name w:val="header"/>
    <w:aliases w:val="Centred bold header,Centr,h"/>
    <w:basedOn w:val="Standaard"/>
    <w:rsid w:val="00AE3B7F"/>
    <w:pPr>
      <w:tabs>
        <w:tab w:val="center" w:pos="4536"/>
        <w:tab w:val="right" w:pos="9072"/>
      </w:tabs>
    </w:pPr>
  </w:style>
  <w:style w:type="paragraph" w:customStyle="1" w:styleId="Para1">
    <w:name w:val="Para1"/>
    <w:basedOn w:val="Standaard"/>
    <w:rsid w:val="00364B54"/>
    <w:pPr>
      <w:spacing w:before="120"/>
      <w:jc w:val="both"/>
    </w:pPr>
    <w:rPr>
      <w:rFonts w:ascii="Verdana" w:hAnsi="Verdana"/>
      <w:lang w:eastAsia="en-US"/>
    </w:rPr>
  </w:style>
  <w:style w:type="paragraph" w:customStyle="1" w:styleId="para2">
    <w:name w:val="para2"/>
    <w:basedOn w:val="Standaard"/>
    <w:rsid w:val="00364B54"/>
    <w:pPr>
      <w:numPr>
        <w:ilvl w:val="1"/>
        <w:numId w:val="2"/>
      </w:numPr>
      <w:jc w:val="both"/>
    </w:pPr>
    <w:rPr>
      <w:rFonts w:ascii="Verdana" w:hAnsi="Verdana"/>
      <w:lang w:eastAsia="en-US"/>
    </w:rPr>
  </w:style>
  <w:style w:type="paragraph" w:customStyle="1" w:styleId="Bijlagen">
    <w:name w:val="Bijlagen"/>
    <w:basedOn w:val="Standaard"/>
    <w:rsid w:val="00AE3B7F"/>
    <w:pPr>
      <w:numPr>
        <w:numId w:val="24"/>
      </w:numPr>
      <w:tabs>
        <w:tab w:val="left" w:pos="1418"/>
      </w:tabs>
    </w:pPr>
    <w:rPr>
      <w:b/>
      <w:sz w:val="28"/>
    </w:rPr>
  </w:style>
  <w:style w:type="paragraph" w:styleId="Bloktekst">
    <w:name w:val="Block Text"/>
    <w:basedOn w:val="Standaard"/>
    <w:rsid w:val="00AE3B7F"/>
    <w:pPr>
      <w:ind w:left="-284" w:right="-2"/>
    </w:pPr>
    <w:rPr>
      <w:color w:val="FF0000"/>
    </w:rPr>
  </w:style>
  <w:style w:type="paragraph" w:customStyle="1" w:styleId="Bijlagen2">
    <w:name w:val="Bijlagen2"/>
    <w:basedOn w:val="Standaard"/>
    <w:rsid w:val="00AE3B7F"/>
    <w:pPr>
      <w:numPr>
        <w:ilvl w:val="1"/>
        <w:numId w:val="4"/>
      </w:numPr>
      <w:outlineLvl w:val="0"/>
    </w:pPr>
    <w:rPr>
      <w:rFonts w:cs="Arial"/>
      <w:b/>
      <w:bCs/>
      <w:sz w:val="28"/>
      <w:szCs w:val="28"/>
      <w:lang w:eastAsia="en-GB"/>
    </w:rPr>
  </w:style>
  <w:style w:type="paragraph" w:customStyle="1" w:styleId="bodytext">
    <w:name w:val="bodytext"/>
    <w:basedOn w:val="Standaard"/>
    <w:rsid w:val="00AE3B7F"/>
    <w:pPr>
      <w:spacing w:before="100" w:beforeAutospacing="1" w:after="100" w:afterAutospacing="1"/>
    </w:pPr>
    <w:rPr>
      <w:rFonts w:ascii="Times New Roman" w:hAnsi="Times New Roman"/>
      <w:sz w:val="24"/>
      <w:szCs w:val="24"/>
    </w:rPr>
  </w:style>
  <w:style w:type="paragraph" w:customStyle="1" w:styleId="Lijstje">
    <w:name w:val="Lijstje"/>
    <w:basedOn w:val="Standaard"/>
    <w:rsid w:val="00AE3B7F"/>
    <w:pPr>
      <w:numPr>
        <w:numId w:val="5"/>
      </w:numPr>
    </w:pPr>
    <w:rPr>
      <w:rFonts w:ascii="Times New Roman" w:hAnsi="Times New Roman"/>
    </w:rPr>
  </w:style>
  <w:style w:type="paragraph" w:styleId="Plattetekst3">
    <w:name w:val="Body Text 3"/>
    <w:basedOn w:val="Standaard"/>
    <w:rsid w:val="00AE3B7F"/>
    <w:rPr>
      <w:rFonts w:ascii="Times New Roman" w:hAnsi="Times New Roman"/>
      <w:i/>
      <w:iCs/>
    </w:rPr>
  </w:style>
  <w:style w:type="paragraph" w:customStyle="1" w:styleId="NormalBoldManches">
    <w:name w:val="NormalBoldManches"/>
    <w:basedOn w:val="NormalManches"/>
    <w:rsid w:val="00364B54"/>
    <w:rPr>
      <w:b/>
    </w:rPr>
  </w:style>
  <w:style w:type="paragraph" w:customStyle="1" w:styleId="NormalGSManches">
    <w:name w:val="NormalGSManches"/>
    <w:basedOn w:val="Standaard"/>
    <w:rsid w:val="00364B54"/>
    <w:pPr>
      <w:jc w:val="both"/>
    </w:pPr>
    <w:rPr>
      <w:rFonts w:ascii="Gill Sans Std Light" w:hAnsi="Gill Sans Std Light"/>
      <w:sz w:val="18"/>
      <w:lang w:eastAsia="en-US"/>
    </w:rPr>
  </w:style>
  <w:style w:type="paragraph" w:styleId="Plattetekstinspringen">
    <w:name w:val="Body Text Indent"/>
    <w:basedOn w:val="Standaard"/>
    <w:rsid w:val="00EC5C3C"/>
    <w:pPr>
      <w:spacing w:after="120"/>
      <w:ind w:left="283"/>
    </w:pPr>
  </w:style>
  <w:style w:type="paragraph" w:styleId="Plattetekst">
    <w:name w:val="Body Text"/>
    <w:basedOn w:val="Standaard"/>
    <w:rsid w:val="00EC5C3C"/>
    <w:pPr>
      <w:spacing w:after="120"/>
    </w:pPr>
  </w:style>
  <w:style w:type="paragraph" w:customStyle="1" w:styleId="Kaftbijlagen">
    <w:name w:val="Kaft bijlagen"/>
    <w:basedOn w:val="Standaard"/>
    <w:rsid w:val="00EC5C3C"/>
    <w:pPr>
      <w:jc w:val="center"/>
    </w:pPr>
    <w:rPr>
      <w:b/>
      <w:sz w:val="48"/>
    </w:rPr>
  </w:style>
  <w:style w:type="character" w:customStyle="1" w:styleId="ITSrapport">
    <w:name w:val="ITS rapport"/>
    <w:rsid w:val="00EC5C3C"/>
    <w:rPr>
      <w:rFonts w:ascii="Univers" w:hAnsi="Univers"/>
      <w:noProof w:val="0"/>
      <w:sz w:val="23"/>
      <w:lang w:val="en-US"/>
    </w:rPr>
  </w:style>
  <w:style w:type="paragraph" w:customStyle="1" w:styleId="inhopg6">
    <w:name w:val="inhopg 6"/>
    <w:basedOn w:val="Standaard"/>
    <w:rsid w:val="00EC5C3C"/>
    <w:pPr>
      <w:widowControl w:val="0"/>
      <w:tabs>
        <w:tab w:val="right" w:pos="9360"/>
      </w:tabs>
      <w:suppressAutoHyphens/>
      <w:ind w:left="720" w:hanging="720"/>
    </w:pPr>
    <w:rPr>
      <w:snapToGrid w:val="0"/>
      <w:lang w:val="en-US"/>
    </w:rPr>
  </w:style>
  <w:style w:type="paragraph" w:customStyle="1" w:styleId="bronvermelding">
    <w:name w:val="bronvermelding"/>
    <w:basedOn w:val="Standaard"/>
    <w:rsid w:val="00EC5C3C"/>
    <w:pPr>
      <w:widowControl w:val="0"/>
      <w:tabs>
        <w:tab w:val="right" w:pos="9360"/>
      </w:tabs>
      <w:suppressAutoHyphens/>
    </w:pPr>
    <w:rPr>
      <w:rFonts w:ascii="CG Times" w:hAnsi="CG Times"/>
      <w:snapToGrid w:val="0"/>
      <w:lang w:val="en-US"/>
    </w:rPr>
  </w:style>
  <w:style w:type="paragraph" w:styleId="Plattetekst2">
    <w:name w:val="Body Text 2"/>
    <w:basedOn w:val="Standaard"/>
    <w:rsid w:val="00EC5C3C"/>
    <w:pPr>
      <w:spacing w:after="120" w:line="480" w:lineRule="auto"/>
    </w:pPr>
  </w:style>
  <w:style w:type="table" w:styleId="Tabelraster">
    <w:name w:val="Table Grid"/>
    <w:basedOn w:val="Standaardtabel"/>
    <w:rsid w:val="00EC5C3C"/>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4">
    <w:name w:val="toc 4"/>
    <w:basedOn w:val="Standaard"/>
    <w:next w:val="Standaard"/>
    <w:autoRedefine/>
    <w:semiHidden/>
    <w:rsid w:val="004B1BE4"/>
    <w:pPr>
      <w:ind w:left="720"/>
    </w:pPr>
    <w:rPr>
      <w:rFonts w:ascii="Times New Roman" w:hAnsi="Times New Roman"/>
      <w:sz w:val="24"/>
      <w:szCs w:val="24"/>
      <w:lang w:val="nl-NL"/>
    </w:rPr>
  </w:style>
  <w:style w:type="paragraph" w:styleId="Inhopg5">
    <w:name w:val="toc 5"/>
    <w:basedOn w:val="Standaard"/>
    <w:next w:val="Standaard"/>
    <w:autoRedefine/>
    <w:semiHidden/>
    <w:rsid w:val="004B1BE4"/>
    <w:pPr>
      <w:ind w:left="960"/>
    </w:pPr>
    <w:rPr>
      <w:rFonts w:ascii="Times New Roman" w:hAnsi="Times New Roman"/>
      <w:sz w:val="24"/>
      <w:szCs w:val="24"/>
      <w:lang w:val="nl-NL"/>
    </w:rPr>
  </w:style>
  <w:style w:type="paragraph" w:styleId="Inhopg60">
    <w:name w:val="toc 6"/>
    <w:basedOn w:val="Standaard"/>
    <w:next w:val="Standaard"/>
    <w:autoRedefine/>
    <w:semiHidden/>
    <w:rsid w:val="004B1BE4"/>
    <w:pPr>
      <w:ind w:left="1200"/>
    </w:pPr>
    <w:rPr>
      <w:rFonts w:ascii="Times New Roman" w:hAnsi="Times New Roman"/>
      <w:sz w:val="24"/>
      <w:szCs w:val="24"/>
      <w:lang w:val="nl-NL"/>
    </w:rPr>
  </w:style>
  <w:style w:type="paragraph" w:styleId="Inhopg7">
    <w:name w:val="toc 7"/>
    <w:basedOn w:val="Standaard"/>
    <w:next w:val="Standaard"/>
    <w:autoRedefine/>
    <w:semiHidden/>
    <w:rsid w:val="004B1BE4"/>
    <w:pPr>
      <w:ind w:left="1440"/>
    </w:pPr>
    <w:rPr>
      <w:rFonts w:ascii="Times New Roman" w:hAnsi="Times New Roman"/>
      <w:sz w:val="24"/>
      <w:szCs w:val="24"/>
      <w:lang w:val="nl-NL"/>
    </w:rPr>
  </w:style>
  <w:style w:type="paragraph" w:styleId="Inhopg8">
    <w:name w:val="toc 8"/>
    <w:basedOn w:val="Standaard"/>
    <w:next w:val="Standaard"/>
    <w:autoRedefine/>
    <w:semiHidden/>
    <w:rsid w:val="004B1BE4"/>
    <w:pPr>
      <w:ind w:left="1680"/>
    </w:pPr>
    <w:rPr>
      <w:rFonts w:ascii="Times New Roman" w:hAnsi="Times New Roman"/>
      <w:sz w:val="24"/>
      <w:szCs w:val="24"/>
      <w:lang w:val="nl-NL"/>
    </w:rPr>
  </w:style>
  <w:style w:type="paragraph" w:styleId="Inhopg9">
    <w:name w:val="toc 9"/>
    <w:basedOn w:val="Standaard"/>
    <w:next w:val="Standaard"/>
    <w:autoRedefine/>
    <w:semiHidden/>
    <w:rsid w:val="004B1BE4"/>
    <w:pPr>
      <w:ind w:left="1920"/>
    </w:pPr>
    <w:rPr>
      <w:rFonts w:ascii="Times New Roman" w:hAnsi="Times New Roman"/>
      <w:sz w:val="24"/>
      <w:szCs w:val="24"/>
      <w:lang w:val="nl-NL"/>
    </w:rPr>
  </w:style>
  <w:style w:type="character" w:styleId="Zwaar">
    <w:name w:val="Strong"/>
    <w:qFormat/>
    <w:rsid w:val="00EE6416"/>
    <w:rPr>
      <w:b/>
      <w:bCs/>
    </w:rPr>
  </w:style>
  <w:style w:type="character" w:customStyle="1" w:styleId="vi">
    <w:name w:val="vi"/>
    <w:basedOn w:val="Standaardalinea-lettertype"/>
    <w:rsid w:val="00EE6416"/>
  </w:style>
  <w:style w:type="paragraph" w:customStyle="1" w:styleId="Lijstalinea1">
    <w:name w:val="Lijstalinea1"/>
    <w:basedOn w:val="Standaard"/>
    <w:uiPriority w:val="34"/>
    <w:qFormat/>
    <w:rsid w:val="00D0296D"/>
    <w:pPr>
      <w:ind w:left="708"/>
    </w:pPr>
  </w:style>
  <w:style w:type="paragraph" w:styleId="Plattetekstinspringen3">
    <w:name w:val="Body Text Indent 3"/>
    <w:basedOn w:val="Standaard"/>
    <w:rsid w:val="00B84404"/>
    <w:pPr>
      <w:spacing w:after="120"/>
      <w:ind w:left="283"/>
    </w:pPr>
    <w:rPr>
      <w:sz w:val="16"/>
      <w:szCs w:val="16"/>
    </w:rPr>
  </w:style>
  <w:style w:type="character" w:customStyle="1" w:styleId="Kop1Char">
    <w:name w:val="Kop 1 Char"/>
    <w:link w:val="Kop1"/>
    <w:rsid w:val="00BB13E1"/>
    <w:rPr>
      <w:rFonts w:ascii="Arial" w:hAnsi="Arial" w:cs="Arial"/>
      <w:b/>
      <w:bCs/>
      <w:kern w:val="32"/>
      <w:sz w:val="32"/>
      <w:szCs w:val="32"/>
      <w:lang w:val="en-GB" w:eastAsia="nl-NL" w:bidi="ar-SA"/>
    </w:rPr>
  </w:style>
  <w:style w:type="paragraph" w:styleId="Normaalweb">
    <w:name w:val="Normal (Web)"/>
    <w:basedOn w:val="Standaard"/>
    <w:rsid w:val="003508A2"/>
    <w:pPr>
      <w:spacing w:before="100" w:beforeAutospacing="1" w:after="100" w:afterAutospacing="1"/>
    </w:pPr>
    <w:rPr>
      <w:rFonts w:ascii="Times New Roman" w:hAnsi="Times New Roman"/>
      <w:sz w:val="24"/>
      <w:szCs w:val="24"/>
      <w:lang w:val="nl-NL"/>
    </w:rPr>
  </w:style>
  <w:style w:type="character" w:styleId="GevolgdeHyperlink">
    <w:name w:val="FollowedHyperlink"/>
    <w:rsid w:val="00C76F06"/>
    <w:rPr>
      <w:color w:val="800080"/>
      <w:u w:val="single"/>
    </w:rPr>
  </w:style>
  <w:style w:type="paragraph" w:styleId="Eindnoottekst">
    <w:name w:val="endnote text"/>
    <w:basedOn w:val="Standaard"/>
    <w:semiHidden/>
    <w:rsid w:val="00F418E4"/>
    <w:pPr>
      <w:widowControl w:val="0"/>
    </w:pPr>
    <w:rPr>
      <w:rFonts w:ascii="Courier" w:hAnsi="Courier"/>
      <w:sz w:val="24"/>
      <w:lang w:val="nl" w:eastAsia="en-GB"/>
    </w:rPr>
  </w:style>
  <w:style w:type="paragraph" w:customStyle="1" w:styleId="Revisie1">
    <w:name w:val="Revisie1"/>
    <w:hidden/>
    <w:uiPriority w:val="99"/>
    <w:semiHidden/>
    <w:rsid w:val="00DB7EF1"/>
    <w:rPr>
      <w:rFonts w:ascii="Arial" w:hAnsi="Arial"/>
      <w:sz w:val="22"/>
      <w:lang w:val="en-GB" w:eastAsia="nl-NL"/>
    </w:rPr>
  </w:style>
  <w:style w:type="character" w:customStyle="1" w:styleId="StevenCDijksma">
    <w:name w:val="Steven C. Dijksma"/>
    <w:semiHidden/>
    <w:rsid w:val="00662D70"/>
    <w:rPr>
      <w:rFonts w:ascii="Arial" w:hAnsi="Arial" w:cs="Arial"/>
      <w:color w:val="000080"/>
      <w:sz w:val="20"/>
      <w:szCs w:val="20"/>
    </w:rPr>
  </w:style>
  <w:style w:type="paragraph" w:customStyle="1" w:styleId="Model">
    <w:name w:val="Model"/>
    <w:basedOn w:val="Kop1"/>
    <w:rsid w:val="002B6B72"/>
    <w:pPr>
      <w:pBdr>
        <w:top w:val="single" w:sz="4" w:space="1" w:color="auto"/>
        <w:left w:val="single" w:sz="4" w:space="4" w:color="auto"/>
        <w:bottom w:val="single" w:sz="4" w:space="1" w:color="auto"/>
        <w:right w:val="single" w:sz="4" w:space="4" w:color="auto"/>
      </w:pBdr>
      <w:shd w:val="clear" w:color="auto" w:fill="E6E6E6"/>
      <w:autoSpaceDE w:val="0"/>
      <w:autoSpaceDN w:val="0"/>
      <w:spacing w:before="0" w:after="0" w:line="360" w:lineRule="auto"/>
      <w:ind w:left="1843" w:hanging="1843"/>
    </w:pPr>
    <w:rPr>
      <w:rFonts w:cs="Times New Roman"/>
      <w:kern w:val="0"/>
      <w:sz w:val="28"/>
      <w:szCs w:val="20"/>
      <w:lang w:val="nl-NL"/>
    </w:rPr>
  </w:style>
  <w:style w:type="character" w:styleId="HTML-citaat">
    <w:name w:val="HTML Cite"/>
    <w:uiPriority w:val="99"/>
    <w:unhideWhenUsed/>
    <w:rsid w:val="00487E47"/>
    <w:rPr>
      <w:i/>
      <w:iCs/>
    </w:rPr>
  </w:style>
  <w:style w:type="character" w:customStyle="1" w:styleId="hps">
    <w:name w:val="hps"/>
    <w:rsid w:val="006E556C"/>
  </w:style>
  <w:style w:type="paragraph" w:customStyle="1" w:styleId="Bijlage">
    <w:name w:val="Bijlage"/>
    <w:basedOn w:val="Standaard"/>
    <w:rsid w:val="00E42E9C"/>
    <w:pPr>
      <w:numPr>
        <w:numId w:val="32"/>
      </w:numPr>
      <w:autoSpaceDE w:val="0"/>
      <w:autoSpaceDN w:val="0"/>
    </w:pPr>
    <w:rPr>
      <w:rFonts w:cs="Arial"/>
      <w:b/>
      <w:sz w:val="28"/>
      <w:szCs w:val="22"/>
      <w:lang w:val="nl-NL"/>
    </w:rPr>
  </w:style>
  <w:style w:type="paragraph" w:customStyle="1" w:styleId="Geenafstand1">
    <w:name w:val="Geen afstand1"/>
    <w:uiPriority w:val="1"/>
    <w:qFormat/>
    <w:rsid w:val="005837AF"/>
    <w:rPr>
      <w:rFonts w:ascii="Arial" w:hAnsi="Arial"/>
      <w:sz w:val="22"/>
      <w:lang w:val="en-GB" w:eastAsia="nl-NL"/>
    </w:rPr>
  </w:style>
  <w:style w:type="paragraph" w:styleId="Lijstalinea">
    <w:name w:val="List Paragraph"/>
    <w:basedOn w:val="Standaard"/>
    <w:uiPriority w:val="34"/>
    <w:qFormat/>
    <w:rsid w:val="008954ED"/>
    <w:pPr>
      <w:ind w:left="720"/>
      <w:contextualSpacing/>
    </w:pPr>
    <w:rPr>
      <w:rFonts w:ascii="Times New Roman" w:hAnsi="Times New Roman"/>
      <w:sz w:val="24"/>
      <w:szCs w:val="24"/>
      <w:lang w:eastAsia="en-US"/>
    </w:rPr>
  </w:style>
  <w:style w:type="paragraph" w:styleId="Lijst">
    <w:name w:val="List"/>
    <w:basedOn w:val="Standaard"/>
    <w:rsid w:val="003D23A8"/>
    <w:pPr>
      <w:ind w:left="283" w:hanging="283"/>
    </w:pPr>
  </w:style>
  <w:style w:type="paragraph" w:styleId="Lijst2">
    <w:name w:val="List 2"/>
    <w:basedOn w:val="Standaard"/>
    <w:rsid w:val="003D23A8"/>
    <w:pPr>
      <w:ind w:left="566" w:hanging="283"/>
    </w:pPr>
  </w:style>
  <w:style w:type="paragraph" w:styleId="Lijst3">
    <w:name w:val="List 3"/>
    <w:basedOn w:val="Standaard"/>
    <w:rsid w:val="003D23A8"/>
    <w:pPr>
      <w:ind w:left="849" w:hanging="283"/>
    </w:pPr>
  </w:style>
  <w:style w:type="paragraph" w:styleId="Lijst4">
    <w:name w:val="List 4"/>
    <w:basedOn w:val="Standaard"/>
    <w:rsid w:val="003D23A8"/>
    <w:pPr>
      <w:ind w:left="1132" w:hanging="283"/>
    </w:pPr>
  </w:style>
  <w:style w:type="paragraph" w:styleId="Lijst5">
    <w:name w:val="List 5"/>
    <w:basedOn w:val="Standaard"/>
    <w:rsid w:val="003D23A8"/>
    <w:pPr>
      <w:ind w:left="1415" w:hanging="283"/>
    </w:pPr>
  </w:style>
  <w:style w:type="paragraph" w:styleId="Lijstopsomteken">
    <w:name w:val="List Bullet"/>
    <w:basedOn w:val="Standaard"/>
    <w:rsid w:val="003D23A8"/>
    <w:pPr>
      <w:numPr>
        <w:numId w:val="34"/>
      </w:numPr>
    </w:pPr>
  </w:style>
  <w:style w:type="paragraph" w:styleId="Lijstopsomteken2">
    <w:name w:val="List Bullet 2"/>
    <w:basedOn w:val="Standaard"/>
    <w:rsid w:val="003D23A8"/>
    <w:pPr>
      <w:numPr>
        <w:numId w:val="35"/>
      </w:numPr>
    </w:pPr>
  </w:style>
  <w:style w:type="paragraph" w:styleId="Lijstopsomteken3">
    <w:name w:val="List Bullet 3"/>
    <w:basedOn w:val="Standaard"/>
    <w:rsid w:val="003D23A8"/>
    <w:pPr>
      <w:numPr>
        <w:numId w:val="36"/>
      </w:numPr>
    </w:pPr>
  </w:style>
  <w:style w:type="paragraph" w:styleId="Lijstopsomteken4">
    <w:name w:val="List Bullet 4"/>
    <w:basedOn w:val="Standaard"/>
    <w:rsid w:val="003D23A8"/>
    <w:pPr>
      <w:numPr>
        <w:numId w:val="37"/>
      </w:numPr>
    </w:pPr>
  </w:style>
  <w:style w:type="paragraph" w:styleId="Lijstopsomteken5">
    <w:name w:val="List Bullet 5"/>
    <w:basedOn w:val="Standaard"/>
    <w:rsid w:val="003D23A8"/>
    <w:pPr>
      <w:numPr>
        <w:numId w:val="38"/>
      </w:numPr>
    </w:pPr>
  </w:style>
  <w:style w:type="paragraph" w:styleId="Lijstvoortzetting">
    <w:name w:val="List Continue"/>
    <w:basedOn w:val="Standaard"/>
    <w:rsid w:val="003D23A8"/>
    <w:pPr>
      <w:spacing w:after="120"/>
      <w:ind w:left="283"/>
    </w:pPr>
  </w:style>
  <w:style w:type="paragraph" w:styleId="Lijstvoortzetting2">
    <w:name w:val="List Continue 2"/>
    <w:basedOn w:val="Standaard"/>
    <w:rsid w:val="003D23A8"/>
    <w:pPr>
      <w:spacing w:after="120"/>
      <w:ind w:left="566"/>
    </w:pPr>
  </w:style>
  <w:style w:type="paragraph" w:styleId="Platteteksteersteinspringing">
    <w:name w:val="Body Text First Indent"/>
    <w:basedOn w:val="Plattetekst"/>
    <w:rsid w:val="003D23A8"/>
    <w:pPr>
      <w:ind w:firstLine="210"/>
    </w:pPr>
  </w:style>
  <w:style w:type="paragraph" w:styleId="Platteteksteersteinspringing2">
    <w:name w:val="Body Text First Indent 2"/>
    <w:basedOn w:val="Plattetekstinspringen"/>
    <w:rsid w:val="003D23A8"/>
    <w:pPr>
      <w:ind w:firstLine="210"/>
    </w:pPr>
  </w:style>
  <w:style w:type="paragraph" w:customStyle="1" w:styleId="listparagraph">
    <w:name w:val="listparagraph"/>
    <w:basedOn w:val="Standaard"/>
    <w:rsid w:val="00FA6F9A"/>
    <w:pPr>
      <w:ind w:left="720"/>
    </w:pPr>
    <w:rPr>
      <w:rFonts w:ascii="Times New Roman" w:hAnsi="Times New Roman"/>
      <w:sz w:val="24"/>
      <w:szCs w:val="24"/>
      <w:lang w:val="nl-NL"/>
    </w:rPr>
  </w:style>
  <w:style w:type="character" w:customStyle="1" w:styleId="TekstopmerkingChar">
    <w:name w:val="Tekst opmerking Char"/>
    <w:link w:val="Tekstopmerking"/>
    <w:uiPriority w:val="99"/>
    <w:semiHidden/>
    <w:locked/>
    <w:rsid w:val="00FD20C4"/>
    <w:rPr>
      <w:rFonts w:ascii="Arial" w:hAnsi="Arial"/>
      <w:lang w:val="en-GB" w:eastAsia="nl-NL" w:bidi="ar-SA"/>
    </w:rPr>
  </w:style>
  <w:style w:type="paragraph" w:styleId="Datum">
    <w:name w:val="Date"/>
    <w:basedOn w:val="Standaard"/>
    <w:next w:val="Standaard"/>
    <w:rsid w:val="00C21246"/>
  </w:style>
  <w:style w:type="paragraph" w:styleId="Revisie">
    <w:name w:val="Revision"/>
    <w:hidden/>
    <w:uiPriority w:val="99"/>
    <w:semiHidden/>
    <w:rsid w:val="00655E23"/>
    <w:rPr>
      <w:rFonts w:ascii="Arial" w:hAnsi="Arial"/>
      <w:sz w:val="22"/>
      <w:lang w:val="en-GB" w:eastAsia="nl-NL"/>
    </w:rPr>
  </w:style>
  <w:style w:type="character" w:customStyle="1" w:styleId="Kop3Char">
    <w:name w:val="Kop 3 Char"/>
    <w:link w:val="Kop3"/>
    <w:rsid w:val="00A0359D"/>
    <w:rPr>
      <w:rFonts w:ascii="Arial" w:hAnsi="Arial"/>
      <w:b/>
      <w:bCs/>
      <w:sz w:val="26"/>
      <w:szCs w:val="26"/>
      <w:lang w:val="en-GB" w:eastAsia="nl-NL"/>
    </w:rPr>
  </w:style>
  <w:style w:type="character" w:styleId="Tekstvantijdelijkeaanduiding">
    <w:name w:val="Placeholder Text"/>
    <w:basedOn w:val="Standaardalinea-lettertype"/>
    <w:uiPriority w:val="99"/>
    <w:semiHidden/>
    <w:rsid w:val="003419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7210">
      <w:bodyDiv w:val="1"/>
      <w:marLeft w:val="0"/>
      <w:marRight w:val="0"/>
      <w:marTop w:val="0"/>
      <w:marBottom w:val="0"/>
      <w:divBdr>
        <w:top w:val="none" w:sz="0" w:space="0" w:color="auto"/>
        <w:left w:val="none" w:sz="0" w:space="0" w:color="auto"/>
        <w:bottom w:val="none" w:sz="0" w:space="0" w:color="auto"/>
        <w:right w:val="none" w:sz="0" w:space="0" w:color="auto"/>
      </w:divBdr>
    </w:div>
    <w:div w:id="106311531">
      <w:bodyDiv w:val="1"/>
      <w:marLeft w:val="0"/>
      <w:marRight w:val="0"/>
      <w:marTop w:val="0"/>
      <w:marBottom w:val="0"/>
      <w:divBdr>
        <w:top w:val="none" w:sz="0" w:space="0" w:color="auto"/>
        <w:left w:val="none" w:sz="0" w:space="0" w:color="auto"/>
        <w:bottom w:val="none" w:sz="0" w:space="0" w:color="auto"/>
        <w:right w:val="none" w:sz="0" w:space="0" w:color="auto"/>
      </w:divBdr>
    </w:div>
    <w:div w:id="267011334">
      <w:bodyDiv w:val="1"/>
      <w:marLeft w:val="0"/>
      <w:marRight w:val="0"/>
      <w:marTop w:val="0"/>
      <w:marBottom w:val="0"/>
      <w:divBdr>
        <w:top w:val="none" w:sz="0" w:space="0" w:color="auto"/>
        <w:left w:val="none" w:sz="0" w:space="0" w:color="auto"/>
        <w:bottom w:val="none" w:sz="0" w:space="0" w:color="auto"/>
        <w:right w:val="none" w:sz="0" w:space="0" w:color="auto"/>
      </w:divBdr>
    </w:div>
    <w:div w:id="1172453260">
      <w:bodyDiv w:val="1"/>
      <w:marLeft w:val="0"/>
      <w:marRight w:val="0"/>
      <w:marTop w:val="0"/>
      <w:marBottom w:val="0"/>
      <w:divBdr>
        <w:top w:val="none" w:sz="0" w:space="0" w:color="auto"/>
        <w:left w:val="none" w:sz="0" w:space="0" w:color="auto"/>
        <w:bottom w:val="none" w:sz="0" w:space="0" w:color="auto"/>
        <w:right w:val="none" w:sz="0" w:space="0" w:color="auto"/>
      </w:divBdr>
    </w:div>
    <w:div w:id="1195189758">
      <w:bodyDiv w:val="1"/>
      <w:marLeft w:val="0"/>
      <w:marRight w:val="0"/>
      <w:marTop w:val="0"/>
      <w:marBottom w:val="0"/>
      <w:divBdr>
        <w:top w:val="none" w:sz="0" w:space="0" w:color="auto"/>
        <w:left w:val="none" w:sz="0" w:space="0" w:color="auto"/>
        <w:bottom w:val="none" w:sz="0" w:space="0" w:color="auto"/>
        <w:right w:val="none" w:sz="0" w:space="0" w:color="auto"/>
      </w:divBdr>
      <w:divsChild>
        <w:div w:id="1777409575">
          <w:marLeft w:val="0"/>
          <w:marRight w:val="0"/>
          <w:marTop w:val="0"/>
          <w:marBottom w:val="0"/>
          <w:divBdr>
            <w:top w:val="none" w:sz="0" w:space="0" w:color="auto"/>
            <w:left w:val="none" w:sz="0" w:space="0" w:color="auto"/>
            <w:bottom w:val="none" w:sz="0" w:space="0" w:color="auto"/>
            <w:right w:val="none" w:sz="0" w:space="0" w:color="auto"/>
          </w:divBdr>
        </w:div>
      </w:divsChild>
    </w:div>
    <w:div w:id="1487013444">
      <w:bodyDiv w:val="1"/>
      <w:marLeft w:val="0"/>
      <w:marRight w:val="0"/>
      <w:marTop w:val="0"/>
      <w:marBottom w:val="0"/>
      <w:divBdr>
        <w:top w:val="none" w:sz="0" w:space="0" w:color="auto"/>
        <w:left w:val="none" w:sz="0" w:space="0" w:color="auto"/>
        <w:bottom w:val="none" w:sz="0" w:space="0" w:color="auto"/>
        <w:right w:val="none" w:sz="0" w:space="0" w:color="auto"/>
      </w:divBdr>
    </w:div>
    <w:div w:id="1598829195">
      <w:bodyDiv w:val="1"/>
      <w:marLeft w:val="0"/>
      <w:marRight w:val="0"/>
      <w:marTop w:val="0"/>
      <w:marBottom w:val="0"/>
      <w:divBdr>
        <w:top w:val="none" w:sz="0" w:space="0" w:color="auto"/>
        <w:left w:val="none" w:sz="0" w:space="0" w:color="auto"/>
        <w:bottom w:val="none" w:sz="0" w:space="0" w:color="auto"/>
        <w:right w:val="none" w:sz="0" w:space="0" w:color="auto"/>
      </w:divBdr>
    </w:div>
    <w:div w:id="212214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hyperlink" Target="http://ted.europa.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8F586-0FAE-4E0E-A7B6-235DE96BC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12611</Words>
  <Characters>69362</Characters>
  <Application>Microsoft Office Word</Application>
  <DocSecurity>0</DocSecurity>
  <Lines>578</Lines>
  <Paragraphs>163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Descriptive Document</vt:lpstr>
      <vt:lpstr>Descriptive Document</vt:lpstr>
    </vt:vector>
  </TitlesOfParts>
  <Company>AMOLF</Company>
  <LinksUpToDate>false</LinksUpToDate>
  <CharactersWithSpaces>81810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Descriptive Document</dc:title>
  <dc:creator>Remco</dc:creator>
  <cp:lastModifiedBy>Stel, R.</cp:lastModifiedBy>
  <cp:revision>6</cp:revision>
  <cp:lastPrinted>2016-12-05T14:23:00Z</cp:lastPrinted>
  <dcterms:created xsi:type="dcterms:W3CDTF">2016-12-06T06:00:00Z</dcterms:created>
  <dcterms:modified xsi:type="dcterms:W3CDTF">2016-12-06T06:52:00Z</dcterms:modified>
</cp:coreProperties>
</file>