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A150C" w14:textId="77777777" w:rsidR="00B1426A" w:rsidRPr="0032053A" w:rsidRDefault="00627D0C" w:rsidP="0032053A">
      <w:pPr>
        <w:jc w:val="right"/>
        <w:rPr>
          <w:b/>
          <w:sz w:val="40"/>
          <w:szCs w:val="40"/>
        </w:rPr>
      </w:pPr>
      <w:r>
        <w:rPr>
          <w:b/>
          <w:sz w:val="40"/>
          <w:szCs w:val="40"/>
        </w:rPr>
        <w:t>Selectieleidraad</w:t>
      </w:r>
    </w:p>
    <w:p w14:paraId="53B671AF" w14:textId="77777777" w:rsidR="00B1426A" w:rsidRDefault="00F17351" w:rsidP="0032053A">
      <w:pPr>
        <w:jc w:val="right"/>
      </w:pPr>
      <w:r>
        <w:t>Concurrentiegerichte dialoog</w:t>
      </w:r>
    </w:p>
    <w:p w14:paraId="19341806" w14:textId="77777777" w:rsidR="00B1426A" w:rsidRDefault="00B1426A" w:rsidP="0032053A">
      <w:pPr>
        <w:jc w:val="right"/>
      </w:pPr>
      <w:r>
        <w:t>Onderwerp:</w:t>
      </w:r>
      <w:r w:rsidR="00B01947">
        <w:t xml:space="preserve"> </w:t>
      </w:r>
      <w:r w:rsidR="00615032" w:rsidRPr="006C2E19">
        <w:t>Concessie Sportiom</w:t>
      </w:r>
    </w:p>
    <w:p w14:paraId="7E8A62A9" w14:textId="77777777" w:rsidR="00B1426A" w:rsidRDefault="00B1426A" w:rsidP="0032053A">
      <w:pPr>
        <w:jc w:val="right"/>
      </w:pPr>
    </w:p>
    <w:p w14:paraId="1DF7EE59" w14:textId="77777777" w:rsidR="00B1426A" w:rsidRDefault="008F3213" w:rsidP="0032053A">
      <w:pPr>
        <w:jc w:val="right"/>
      </w:pPr>
      <w:r>
        <w:t>Bestek</w:t>
      </w:r>
      <w:r w:rsidR="006C2E19" w:rsidRPr="002330A5">
        <w:t xml:space="preserve">nummer: </w:t>
      </w:r>
      <w:r w:rsidR="002330A5" w:rsidRPr="002330A5">
        <w:t>053-2016</w:t>
      </w:r>
    </w:p>
    <w:p w14:paraId="4B7F9709" w14:textId="77777777" w:rsidR="00B1426A" w:rsidRDefault="00B1426A" w:rsidP="0032053A">
      <w:pPr>
        <w:jc w:val="right"/>
      </w:pPr>
      <w:bookmarkStart w:id="0" w:name="_GoBack"/>
      <w:bookmarkEnd w:id="0"/>
    </w:p>
    <w:p w14:paraId="78D211C7" w14:textId="77777777" w:rsidR="00B1426A" w:rsidRDefault="00D76AEA" w:rsidP="0032053A">
      <w:pPr>
        <w:jc w:val="right"/>
      </w:pPr>
      <w:r>
        <w:t>Gemeente ‘s-Hertogenbosch</w:t>
      </w:r>
    </w:p>
    <w:p w14:paraId="2E00F382" w14:textId="77777777" w:rsidR="00D76AEA" w:rsidRDefault="00D76AEA" w:rsidP="0032053A">
      <w:pPr>
        <w:jc w:val="right"/>
      </w:pPr>
    </w:p>
    <w:p w14:paraId="758A9193" w14:textId="77777777" w:rsidR="00B1426A" w:rsidRDefault="00B1426A" w:rsidP="0032053A">
      <w:pPr>
        <w:jc w:val="right"/>
      </w:pPr>
    </w:p>
    <w:p w14:paraId="5FFF9BF4" w14:textId="77777777" w:rsidR="00B1426A" w:rsidRDefault="00B1426A" w:rsidP="0032053A">
      <w:pPr>
        <w:jc w:val="right"/>
      </w:pPr>
    </w:p>
    <w:p w14:paraId="6C0EBAAD" w14:textId="77777777" w:rsidR="00B1426A" w:rsidRDefault="00B1426A" w:rsidP="0032053A">
      <w:pPr>
        <w:jc w:val="right"/>
      </w:pPr>
    </w:p>
    <w:p w14:paraId="0C1C734A" w14:textId="77777777" w:rsidR="00B1426A" w:rsidRDefault="00B1426A" w:rsidP="0032053A"/>
    <w:p w14:paraId="3A7F9BD9" w14:textId="77777777" w:rsidR="00B1426A" w:rsidRDefault="00B1426A" w:rsidP="0032053A"/>
    <w:p w14:paraId="4C8AB5FD" w14:textId="77777777" w:rsidR="00B1426A" w:rsidRDefault="00B1426A" w:rsidP="0032053A"/>
    <w:p w14:paraId="007482CE" w14:textId="77777777" w:rsidR="00B1426A" w:rsidRDefault="00B1426A" w:rsidP="0032053A"/>
    <w:p w14:paraId="10CACECA" w14:textId="77777777" w:rsidR="00B1426A" w:rsidRDefault="00B1426A" w:rsidP="0032053A"/>
    <w:p w14:paraId="4F6BC678" w14:textId="77777777" w:rsidR="00B1426A" w:rsidRDefault="00B1426A" w:rsidP="0032053A"/>
    <w:p w14:paraId="74A9B994" w14:textId="77777777" w:rsidR="00B1426A" w:rsidRDefault="00B1426A" w:rsidP="0032053A"/>
    <w:p w14:paraId="2E414BF7" w14:textId="77777777" w:rsidR="00B1426A" w:rsidRDefault="00B1426A" w:rsidP="0032053A"/>
    <w:p w14:paraId="1A0C1D79" w14:textId="77777777" w:rsidR="00B1426A" w:rsidRDefault="00B1426A" w:rsidP="0032053A"/>
    <w:p w14:paraId="5DD35D28" w14:textId="77777777" w:rsidR="00B1426A" w:rsidRDefault="00B1426A" w:rsidP="0032053A"/>
    <w:p w14:paraId="10A9BC33" w14:textId="77777777" w:rsidR="00B1426A" w:rsidRDefault="00B1426A" w:rsidP="0032053A"/>
    <w:p w14:paraId="5AA59CE2" w14:textId="77777777" w:rsidR="00B1426A" w:rsidRDefault="00B1426A" w:rsidP="0032053A"/>
    <w:p w14:paraId="1E807853" w14:textId="77777777" w:rsidR="00B1426A" w:rsidRDefault="00B1426A" w:rsidP="0032053A"/>
    <w:p w14:paraId="4194C30C" w14:textId="77777777" w:rsidR="00B1426A" w:rsidRDefault="00B1426A" w:rsidP="0032053A"/>
    <w:p w14:paraId="030B745C" w14:textId="77777777" w:rsidR="00B1426A" w:rsidRDefault="00B1426A" w:rsidP="0032053A"/>
    <w:p w14:paraId="697BAE75" w14:textId="77777777" w:rsidR="00B1426A" w:rsidRDefault="00B1426A" w:rsidP="0032053A"/>
    <w:p w14:paraId="48E0B1D2" w14:textId="77777777" w:rsidR="00B1426A" w:rsidRDefault="00B1426A" w:rsidP="0032053A"/>
    <w:p w14:paraId="6F12A4AC" w14:textId="77777777" w:rsidR="00B1426A" w:rsidRDefault="00B1426A" w:rsidP="0032053A"/>
    <w:p w14:paraId="39443D17" w14:textId="77777777" w:rsidR="00B1426A" w:rsidRDefault="00B1426A" w:rsidP="0032053A"/>
    <w:p w14:paraId="09E876B2" w14:textId="77777777" w:rsidR="00B1426A" w:rsidRDefault="00B1426A" w:rsidP="0032053A"/>
    <w:p w14:paraId="361E4E40" w14:textId="77777777" w:rsidR="00B1426A" w:rsidRDefault="00B1426A" w:rsidP="0032053A"/>
    <w:p w14:paraId="43ACC0F2" w14:textId="77777777" w:rsidR="00B1426A" w:rsidRDefault="00B1426A" w:rsidP="0032053A"/>
    <w:p w14:paraId="5572D9A2" w14:textId="77777777" w:rsidR="00B1426A" w:rsidRDefault="00B1426A" w:rsidP="0032053A"/>
    <w:p w14:paraId="3213EDE6" w14:textId="77777777" w:rsidR="00B1426A" w:rsidRDefault="00B1426A" w:rsidP="0032053A"/>
    <w:p w14:paraId="419A666C" w14:textId="77777777" w:rsidR="00B1426A" w:rsidRDefault="00B1426A" w:rsidP="0032053A"/>
    <w:tbl>
      <w:tblPr>
        <w:tblStyle w:val="Tabelraster"/>
        <w:tblW w:w="0" w:type="auto"/>
        <w:tblLook w:val="04A0" w:firstRow="1" w:lastRow="0" w:firstColumn="1" w:lastColumn="0" w:noHBand="0" w:noVBand="1"/>
      </w:tblPr>
      <w:tblGrid>
        <w:gridCol w:w="2568"/>
        <w:gridCol w:w="2339"/>
        <w:gridCol w:w="2069"/>
        <w:gridCol w:w="2306"/>
      </w:tblGrid>
      <w:tr w:rsidR="00B1426A" w14:paraId="77ECC69D" w14:textId="77777777" w:rsidTr="00B1426A">
        <w:tc>
          <w:tcPr>
            <w:tcW w:w="2568" w:type="dxa"/>
            <w:tcBorders>
              <w:top w:val="nil"/>
              <w:left w:val="nil"/>
              <w:right w:val="nil"/>
            </w:tcBorders>
          </w:tcPr>
          <w:p w14:paraId="5B581D37" w14:textId="77777777" w:rsidR="00B1426A" w:rsidRPr="00B1426A" w:rsidRDefault="00B1426A" w:rsidP="0032053A">
            <w:pPr>
              <w:ind w:left="0"/>
              <w:jc w:val="both"/>
            </w:pPr>
            <w:r w:rsidRPr="00B1426A">
              <w:t>Versiebeheer</w:t>
            </w:r>
          </w:p>
        </w:tc>
        <w:tc>
          <w:tcPr>
            <w:tcW w:w="2339" w:type="dxa"/>
            <w:tcBorders>
              <w:top w:val="nil"/>
              <w:left w:val="nil"/>
              <w:right w:val="nil"/>
            </w:tcBorders>
          </w:tcPr>
          <w:p w14:paraId="5E65BAF8" w14:textId="77777777" w:rsidR="00B1426A" w:rsidRDefault="00B1426A" w:rsidP="0032053A">
            <w:pPr>
              <w:jc w:val="both"/>
            </w:pPr>
          </w:p>
        </w:tc>
        <w:tc>
          <w:tcPr>
            <w:tcW w:w="2069" w:type="dxa"/>
            <w:tcBorders>
              <w:top w:val="nil"/>
              <w:left w:val="nil"/>
              <w:right w:val="nil"/>
            </w:tcBorders>
          </w:tcPr>
          <w:p w14:paraId="7FC29CD3" w14:textId="77777777" w:rsidR="00B1426A" w:rsidRDefault="00B1426A" w:rsidP="0032053A">
            <w:pPr>
              <w:jc w:val="both"/>
            </w:pPr>
          </w:p>
        </w:tc>
        <w:tc>
          <w:tcPr>
            <w:tcW w:w="2306" w:type="dxa"/>
            <w:tcBorders>
              <w:top w:val="nil"/>
              <w:left w:val="nil"/>
              <w:right w:val="nil"/>
            </w:tcBorders>
          </w:tcPr>
          <w:p w14:paraId="68073799" w14:textId="77777777" w:rsidR="00B1426A" w:rsidRDefault="00B1426A" w:rsidP="0032053A">
            <w:pPr>
              <w:jc w:val="both"/>
            </w:pPr>
          </w:p>
        </w:tc>
      </w:tr>
      <w:tr w:rsidR="00B1426A" w14:paraId="30B28628" w14:textId="77777777" w:rsidTr="00B1426A">
        <w:tc>
          <w:tcPr>
            <w:tcW w:w="2568" w:type="dxa"/>
          </w:tcPr>
          <w:p w14:paraId="518C73AA" w14:textId="77777777" w:rsidR="00B1426A" w:rsidRDefault="00B1426A" w:rsidP="0032053A">
            <w:pPr>
              <w:ind w:left="0"/>
              <w:jc w:val="both"/>
            </w:pPr>
            <w:r>
              <w:t>Datum:</w:t>
            </w:r>
          </w:p>
        </w:tc>
        <w:tc>
          <w:tcPr>
            <w:tcW w:w="2339" w:type="dxa"/>
          </w:tcPr>
          <w:p w14:paraId="143E19B3" w14:textId="77777777" w:rsidR="00B1426A" w:rsidRDefault="00B1426A" w:rsidP="0032053A">
            <w:pPr>
              <w:ind w:left="0"/>
              <w:jc w:val="both"/>
            </w:pPr>
            <w:r>
              <w:t>Auteur:</w:t>
            </w:r>
          </w:p>
        </w:tc>
        <w:tc>
          <w:tcPr>
            <w:tcW w:w="2069" w:type="dxa"/>
          </w:tcPr>
          <w:p w14:paraId="2D6CB2CF" w14:textId="77777777" w:rsidR="00B1426A" w:rsidRDefault="00B1426A" w:rsidP="0032053A">
            <w:pPr>
              <w:ind w:left="0"/>
              <w:jc w:val="both"/>
            </w:pPr>
            <w:r>
              <w:t>Versie:</w:t>
            </w:r>
          </w:p>
        </w:tc>
        <w:tc>
          <w:tcPr>
            <w:tcW w:w="2306" w:type="dxa"/>
          </w:tcPr>
          <w:p w14:paraId="3E146D51" w14:textId="77777777" w:rsidR="00B1426A" w:rsidRDefault="00B1426A" w:rsidP="0032053A">
            <w:pPr>
              <w:ind w:left="0"/>
              <w:jc w:val="both"/>
            </w:pPr>
            <w:r>
              <w:t>Wijziging:</w:t>
            </w:r>
          </w:p>
        </w:tc>
      </w:tr>
      <w:tr w:rsidR="00B1426A" w14:paraId="3160D113" w14:textId="77777777" w:rsidTr="00B1426A">
        <w:tc>
          <w:tcPr>
            <w:tcW w:w="2568" w:type="dxa"/>
          </w:tcPr>
          <w:p w14:paraId="4BD17C2E" w14:textId="7EA757FF" w:rsidR="00B1426A" w:rsidRDefault="00F279A4" w:rsidP="00F279A4">
            <w:pPr>
              <w:ind w:left="0"/>
            </w:pPr>
            <w:r>
              <w:t>06-12-2016</w:t>
            </w:r>
          </w:p>
        </w:tc>
        <w:tc>
          <w:tcPr>
            <w:tcW w:w="2339" w:type="dxa"/>
          </w:tcPr>
          <w:p w14:paraId="3E95CDC6" w14:textId="74E7D67B" w:rsidR="00B1426A" w:rsidRDefault="00F279A4" w:rsidP="00F279A4">
            <w:pPr>
              <w:ind w:left="0"/>
            </w:pPr>
            <w:r>
              <w:t>T. Bruno</w:t>
            </w:r>
          </w:p>
        </w:tc>
        <w:tc>
          <w:tcPr>
            <w:tcW w:w="2069" w:type="dxa"/>
          </w:tcPr>
          <w:p w14:paraId="1403EF56" w14:textId="1DE09142" w:rsidR="00B1426A" w:rsidRDefault="00F279A4" w:rsidP="00D76153">
            <w:pPr>
              <w:ind w:left="0"/>
            </w:pPr>
            <w:r>
              <w:t>0.5</w:t>
            </w:r>
          </w:p>
        </w:tc>
        <w:tc>
          <w:tcPr>
            <w:tcW w:w="2306" w:type="dxa"/>
          </w:tcPr>
          <w:p w14:paraId="760177E0" w14:textId="77777777" w:rsidR="00B1426A" w:rsidRDefault="00B1426A" w:rsidP="0032053A"/>
        </w:tc>
      </w:tr>
      <w:tr w:rsidR="00B1426A" w14:paraId="49696FA5" w14:textId="77777777" w:rsidTr="00B1426A">
        <w:tc>
          <w:tcPr>
            <w:tcW w:w="2568" w:type="dxa"/>
          </w:tcPr>
          <w:p w14:paraId="6A4193C0" w14:textId="2F735258" w:rsidR="00B1426A" w:rsidRDefault="00D76153" w:rsidP="00D76153">
            <w:pPr>
              <w:ind w:left="0"/>
            </w:pPr>
            <w:r>
              <w:t>19-12-2016</w:t>
            </w:r>
          </w:p>
        </w:tc>
        <w:tc>
          <w:tcPr>
            <w:tcW w:w="2339" w:type="dxa"/>
          </w:tcPr>
          <w:p w14:paraId="70CE2262" w14:textId="762AD202" w:rsidR="00B1426A" w:rsidRDefault="00D76153" w:rsidP="00D76153">
            <w:pPr>
              <w:ind w:left="0"/>
            </w:pPr>
            <w:r>
              <w:t>T. Bruno</w:t>
            </w:r>
          </w:p>
        </w:tc>
        <w:tc>
          <w:tcPr>
            <w:tcW w:w="2069" w:type="dxa"/>
          </w:tcPr>
          <w:p w14:paraId="2F0A108C" w14:textId="63C780F9" w:rsidR="00B1426A" w:rsidRDefault="00D76153" w:rsidP="00D76153">
            <w:pPr>
              <w:ind w:left="0"/>
            </w:pPr>
            <w:r>
              <w:t>0.6</w:t>
            </w:r>
          </w:p>
        </w:tc>
        <w:tc>
          <w:tcPr>
            <w:tcW w:w="2306" w:type="dxa"/>
          </w:tcPr>
          <w:p w14:paraId="3029A9F2" w14:textId="5FDD0895" w:rsidR="00B1426A" w:rsidRDefault="00D76153" w:rsidP="00D76153">
            <w:pPr>
              <w:ind w:left="0"/>
            </w:pPr>
            <w:r>
              <w:t>‘geel gemerkt’</w:t>
            </w:r>
          </w:p>
        </w:tc>
      </w:tr>
      <w:tr w:rsidR="00B1426A" w14:paraId="6EEDEC51" w14:textId="77777777" w:rsidTr="00B1426A">
        <w:tc>
          <w:tcPr>
            <w:tcW w:w="2568" w:type="dxa"/>
          </w:tcPr>
          <w:p w14:paraId="6CECF8C3" w14:textId="77777777" w:rsidR="00B1426A" w:rsidRDefault="00B1426A" w:rsidP="0032053A"/>
        </w:tc>
        <w:tc>
          <w:tcPr>
            <w:tcW w:w="2339" w:type="dxa"/>
          </w:tcPr>
          <w:p w14:paraId="5A10394A" w14:textId="77777777" w:rsidR="00B1426A" w:rsidRDefault="00B1426A" w:rsidP="0032053A"/>
        </w:tc>
        <w:tc>
          <w:tcPr>
            <w:tcW w:w="2069" w:type="dxa"/>
          </w:tcPr>
          <w:p w14:paraId="3B72ADD1" w14:textId="77777777" w:rsidR="00B1426A" w:rsidRDefault="00B1426A" w:rsidP="0032053A"/>
        </w:tc>
        <w:tc>
          <w:tcPr>
            <w:tcW w:w="2306" w:type="dxa"/>
          </w:tcPr>
          <w:p w14:paraId="3982EDEA" w14:textId="77777777" w:rsidR="00B1426A" w:rsidRDefault="00B1426A" w:rsidP="0032053A"/>
        </w:tc>
      </w:tr>
    </w:tbl>
    <w:p w14:paraId="388FD61D" w14:textId="77777777" w:rsidR="00B1426A" w:rsidRDefault="00B1426A" w:rsidP="0032053A"/>
    <w:p w14:paraId="0115E597" w14:textId="77777777" w:rsidR="00B1426A" w:rsidRDefault="00B1426A" w:rsidP="0032053A"/>
    <w:p w14:paraId="4015772C" w14:textId="77777777" w:rsidR="00B1426A" w:rsidRDefault="00B1426A" w:rsidP="0032053A">
      <w:pPr>
        <w:sectPr w:rsidR="00B1426A" w:rsidSect="00B1426A">
          <w:headerReference w:type="default" r:id="rId7"/>
          <w:footerReference w:type="even" r:id="rId8"/>
          <w:footerReference w:type="default" r:id="rId9"/>
          <w:headerReference w:type="first" r:id="rId10"/>
          <w:pgSz w:w="11900" w:h="16840"/>
          <w:pgMar w:top="1417" w:right="1417" w:bottom="1417" w:left="1417" w:header="708" w:footer="708" w:gutter="0"/>
          <w:pgNumType w:chapStyle="1"/>
          <w:cols w:space="708"/>
          <w:titlePg/>
          <w:docGrid w:linePitch="360"/>
        </w:sectPr>
      </w:pPr>
    </w:p>
    <w:p w14:paraId="128997FF" w14:textId="77777777" w:rsidR="001954F6" w:rsidRDefault="001954F6" w:rsidP="0032053A">
      <w:pPr>
        <w:pStyle w:val="Kop1"/>
        <w:numPr>
          <w:ilvl w:val="0"/>
          <w:numId w:val="0"/>
        </w:numPr>
        <w:ind w:left="993" w:hanging="993"/>
      </w:pPr>
    </w:p>
    <w:p w14:paraId="4398DBBE" w14:textId="77777777" w:rsidR="00B1426A" w:rsidRDefault="00B1426A" w:rsidP="0032053A">
      <w:pPr>
        <w:pStyle w:val="Kop1"/>
        <w:numPr>
          <w:ilvl w:val="0"/>
          <w:numId w:val="0"/>
        </w:numPr>
        <w:ind w:left="993" w:hanging="993"/>
      </w:pPr>
      <w:bookmarkStart w:id="1" w:name="_Toc469487952"/>
      <w:r w:rsidRPr="00B1426A">
        <w:t>Begrippenlijst</w:t>
      </w:r>
      <w:bookmarkEnd w:id="1"/>
    </w:p>
    <w:p w14:paraId="5A32D426" w14:textId="77777777" w:rsidR="00B1426A" w:rsidRDefault="00B1426A" w:rsidP="003205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46"/>
      </w:tblGrid>
      <w:tr w:rsidR="00C118A5" w:rsidRPr="003F720A" w14:paraId="0339F7F7" w14:textId="77777777" w:rsidTr="0055142D">
        <w:tc>
          <w:tcPr>
            <w:tcW w:w="2943" w:type="dxa"/>
          </w:tcPr>
          <w:p w14:paraId="6B01A49F" w14:textId="77777777" w:rsidR="00C118A5" w:rsidRPr="003F720A" w:rsidRDefault="00C118A5" w:rsidP="00C118A5">
            <w:pPr>
              <w:spacing w:line="240" w:lineRule="auto"/>
              <w:ind w:left="0"/>
            </w:pPr>
            <w:r w:rsidRPr="003F720A">
              <w:t>Aanbestedende dienst</w:t>
            </w:r>
          </w:p>
        </w:tc>
        <w:tc>
          <w:tcPr>
            <w:tcW w:w="6046" w:type="dxa"/>
          </w:tcPr>
          <w:p w14:paraId="39155A67" w14:textId="77777777" w:rsidR="00C118A5" w:rsidRPr="003F720A" w:rsidRDefault="00C118A5" w:rsidP="00C118A5">
            <w:pPr>
              <w:spacing w:line="240" w:lineRule="auto"/>
              <w:ind w:left="45"/>
            </w:pPr>
            <w:r>
              <w:t xml:space="preserve">Gemeente ‘s-Hertogenbosch </w:t>
            </w:r>
          </w:p>
        </w:tc>
      </w:tr>
      <w:tr w:rsidR="00C118A5" w:rsidRPr="003F720A" w14:paraId="50E301F8" w14:textId="77777777" w:rsidTr="0055142D">
        <w:tc>
          <w:tcPr>
            <w:tcW w:w="2943" w:type="dxa"/>
          </w:tcPr>
          <w:p w14:paraId="61EA6A56" w14:textId="77777777" w:rsidR="00C118A5" w:rsidRPr="003F720A" w:rsidRDefault="00C118A5" w:rsidP="00C118A5">
            <w:pPr>
              <w:spacing w:line="240" w:lineRule="auto"/>
              <w:ind w:left="0"/>
            </w:pPr>
            <w:r w:rsidRPr="003F720A">
              <w:t>Beschrijvend document (BD)</w:t>
            </w:r>
          </w:p>
        </w:tc>
        <w:tc>
          <w:tcPr>
            <w:tcW w:w="6046" w:type="dxa"/>
          </w:tcPr>
          <w:p w14:paraId="78FE5A81" w14:textId="77777777" w:rsidR="00C118A5" w:rsidRPr="003F720A" w:rsidRDefault="00C118A5" w:rsidP="0055142D">
            <w:pPr>
              <w:spacing w:line="240" w:lineRule="auto"/>
              <w:ind w:left="45"/>
            </w:pPr>
            <w:r w:rsidRPr="003F720A">
              <w:t>Het onderhavige document; het document waarin de opdracht van , de Aanbestedende dienst, de te volgen</w:t>
            </w:r>
            <w:r w:rsidR="0055142D">
              <w:t xml:space="preserve"> </w:t>
            </w:r>
            <w:r w:rsidRPr="003F720A">
              <w:t>aanbestedingsprocedure, en de geschiktheidseisen en Gunningscriteria worden beschreven.</w:t>
            </w:r>
          </w:p>
        </w:tc>
      </w:tr>
      <w:tr w:rsidR="00C118A5" w:rsidRPr="003F720A" w14:paraId="7525C308" w14:textId="77777777" w:rsidTr="0055142D">
        <w:tc>
          <w:tcPr>
            <w:tcW w:w="2943" w:type="dxa"/>
          </w:tcPr>
          <w:p w14:paraId="2FCF71B8" w14:textId="77777777" w:rsidR="00C118A5" w:rsidRPr="003F720A" w:rsidRDefault="00C118A5" w:rsidP="00C118A5">
            <w:pPr>
              <w:spacing w:line="240" w:lineRule="auto"/>
              <w:ind w:left="0"/>
            </w:pPr>
            <w:r w:rsidRPr="003F720A">
              <w:t>Bijlagen</w:t>
            </w:r>
          </w:p>
        </w:tc>
        <w:tc>
          <w:tcPr>
            <w:tcW w:w="6046" w:type="dxa"/>
          </w:tcPr>
          <w:p w14:paraId="444A6587" w14:textId="77777777" w:rsidR="00C118A5" w:rsidRPr="003F720A" w:rsidRDefault="00C118A5" w:rsidP="00C118A5">
            <w:pPr>
              <w:spacing w:line="240" w:lineRule="auto"/>
              <w:ind w:left="45"/>
            </w:pPr>
            <w:r w:rsidRPr="003F720A">
              <w:t xml:space="preserve">Aanhangsels zoals aangehecht aan deze Aanbestedingsleidraad, die integraal onderdeel uitmaken van de Aanbestedingsleidraad. </w:t>
            </w:r>
          </w:p>
        </w:tc>
      </w:tr>
      <w:tr w:rsidR="007F5477" w:rsidRPr="003F720A" w14:paraId="5674C14F" w14:textId="77777777" w:rsidTr="0055142D">
        <w:tc>
          <w:tcPr>
            <w:tcW w:w="2943" w:type="dxa"/>
          </w:tcPr>
          <w:p w14:paraId="44B805B0" w14:textId="77777777" w:rsidR="007F5477" w:rsidRPr="003F720A" w:rsidRDefault="007F5477" w:rsidP="00C118A5">
            <w:pPr>
              <w:spacing w:line="240" w:lineRule="auto"/>
              <w:ind w:left="0"/>
            </w:pPr>
            <w:r>
              <w:t>BVO</w:t>
            </w:r>
          </w:p>
        </w:tc>
        <w:tc>
          <w:tcPr>
            <w:tcW w:w="6046" w:type="dxa"/>
          </w:tcPr>
          <w:p w14:paraId="62BF0D79" w14:textId="77777777" w:rsidR="007F5477" w:rsidRPr="003F720A" w:rsidRDefault="007F5477" w:rsidP="00C118A5">
            <w:pPr>
              <w:spacing w:line="240" w:lineRule="auto"/>
              <w:ind w:left="45"/>
            </w:pPr>
            <w:r>
              <w:t>Bruto Vloer Oppervlak.</w:t>
            </w:r>
          </w:p>
        </w:tc>
      </w:tr>
      <w:tr w:rsidR="00C82719" w:rsidRPr="003F720A" w14:paraId="6EA07572" w14:textId="77777777" w:rsidTr="0055142D">
        <w:tc>
          <w:tcPr>
            <w:tcW w:w="2943" w:type="dxa"/>
          </w:tcPr>
          <w:p w14:paraId="5828D22F" w14:textId="77777777" w:rsidR="00C82719" w:rsidRPr="003F720A" w:rsidRDefault="00C82719" w:rsidP="00C118A5">
            <w:pPr>
              <w:spacing w:line="240" w:lineRule="auto"/>
              <w:ind w:left="0"/>
            </w:pPr>
            <w:r>
              <w:t>Concessieovereenkomst</w:t>
            </w:r>
          </w:p>
        </w:tc>
        <w:tc>
          <w:tcPr>
            <w:tcW w:w="6046" w:type="dxa"/>
          </w:tcPr>
          <w:p w14:paraId="311430CA" w14:textId="77777777" w:rsidR="00C82719" w:rsidRPr="003F720A" w:rsidRDefault="0055142D" w:rsidP="00C118A5">
            <w:pPr>
              <w:spacing w:line="240" w:lineRule="auto"/>
              <w:ind w:left="45"/>
            </w:pPr>
            <w:r>
              <w:t xml:space="preserve">Overeenkomst voor het exploiteren van het Sportiom. </w:t>
            </w:r>
            <w:r w:rsidRPr="003F720A">
              <w:t>Het rechtsgeldig ondertekende document tussen de Opdrachtgever en Opdrachtnemer waarin alle afspraken ten aanzien van de gevraagde diensten zijn vastgelegd.</w:t>
            </w:r>
          </w:p>
        </w:tc>
      </w:tr>
      <w:tr w:rsidR="00C82719" w:rsidRPr="003F720A" w14:paraId="38A989B4" w14:textId="77777777" w:rsidTr="0055142D">
        <w:tc>
          <w:tcPr>
            <w:tcW w:w="2943" w:type="dxa"/>
          </w:tcPr>
          <w:p w14:paraId="1CC67BDF" w14:textId="77777777" w:rsidR="00C82719" w:rsidRDefault="00C82719" w:rsidP="00C118A5">
            <w:pPr>
              <w:spacing w:line="240" w:lineRule="auto"/>
              <w:ind w:left="0"/>
            </w:pPr>
            <w:r>
              <w:t>Concurrentie gerichte dialoog</w:t>
            </w:r>
          </w:p>
        </w:tc>
        <w:tc>
          <w:tcPr>
            <w:tcW w:w="6046" w:type="dxa"/>
          </w:tcPr>
          <w:p w14:paraId="058ACB65" w14:textId="77777777" w:rsidR="00C82719" w:rsidRPr="003F720A" w:rsidRDefault="0055142D" w:rsidP="00C118A5">
            <w:pPr>
              <w:spacing w:line="240" w:lineRule="auto"/>
              <w:ind w:left="45"/>
            </w:pPr>
            <w:r>
              <w:t>Tendermethodiek om tot een overeenkomst te komen via dialoog met gekwalificeerde marktpartijen.</w:t>
            </w:r>
          </w:p>
        </w:tc>
      </w:tr>
      <w:tr w:rsidR="00C118A5" w:rsidRPr="003F720A" w14:paraId="6BDBCE6A" w14:textId="77777777" w:rsidTr="0055142D">
        <w:tc>
          <w:tcPr>
            <w:tcW w:w="2943" w:type="dxa"/>
          </w:tcPr>
          <w:p w14:paraId="5B149814" w14:textId="77777777" w:rsidR="00C118A5" w:rsidRPr="003F720A" w:rsidRDefault="00C118A5" w:rsidP="00C118A5">
            <w:pPr>
              <w:spacing w:line="240" w:lineRule="auto"/>
              <w:ind w:left="0"/>
            </w:pPr>
            <w:r w:rsidRPr="003F720A">
              <w:t xml:space="preserve">Eisen </w:t>
            </w:r>
          </w:p>
        </w:tc>
        <w:tc>
          <w:tcPr>
            <w:tcW w:w="6046" w:type="dxa"/>
          </w:tcPr>
          <w:p w14:paraId="401B215D" w14:textId="77777777" w:rsidR="00C118A5" w:rsidRPr="003F720A" w:rsidRDefault="00C118A5" w:rsidP="00C118A5">
            <w:pPr>
              <w:spacing w:line="240" w:lineRule="auto"/>
              <w:ind w:left="45"/>
            </w:pPr>
            <w:r w:rsidRPr="003F720A">
              <w:t>Eisen van kwalitatieve aard waaraan de Inschrijving moet voldoen.</w:t>
            </w:r>
          </w:p>
        </w:tc>
      </w:tr>
      <w:tr w:rsidR="00C118A5" w:rsidRPr="003F720A" w14:paraId="318B718E" w14:textId="77777777" w:rsidTr="0055142D">
        <w:tc>
          <w:tcPr>
            <w:tcW w:w="2943" w:type="dxa"/>
          </w:tcPr>
          <w:p w14:paraId="6A8AAC58" w14:textId="77777777" w:rsidR="00C118A5" w:rsidRPr="003F720A" w:rsidRDefault="00C118A5" w:rsidP="00C118A5">
            <w:pPr>
              <w:spacing w:line="240" w:lineRule="auto"/>
              <w:ind w:left="0"/>
            </w:pPr>
            <w:r w:rsidRPr="003F720A">
              <w:t xml:space="preserve">Geschiktheidseisen </w:t>
            </w:r>
          </w:p>
        </w:tc>
        <w:tc>
          <w:tcPr>
            <w:tcW w:w="6046" w:type="dxa"/>
          </w:tcPr>
          <w:p w14:paraId="6502A547" w14:textId="77777777" w:rsidR="00C118A5" w:rsidRPr="003F720A" w:rsidRDefault="00C118A5" w:rsidP="00C118A5">
            <w:pPr>
              <w:spacing w:line="240" w:lineRule="auto"/>
              <w:ind w:left="45"/>
            </w:pPr>
            <w:r w:rsidRPr="003F720A">
              <w:t>Eisen van kwalitatieve aard waaraan een Inschrijver moet voldoen.</w:t>
            </w:r>
          </w:p>
        </w:tc>
      </w:tr>
      <w:tr w:rsidR="00C118A5" w:rsidRPr="003F720A" w14:paraId="047B2CAD" w14:textId="77777777" w:rsidTr="0055142D">
        <w:tc>
          <w:tcPr>
            <w:tcW w:w="2943" w:type="dxa"/>
          </w:tcPr>
          <w:p w14:paraId="4D90297B" w14:textId="77777777" w:rsidR="00C118A5" w:rsidRPr="003F720A" w:rsidRDefault="00C118A5" w:rsidP="00C118A5">
            <w:pPr>
              <w:spacing w:line="240" w:lineRule="auto"/>
              <w:ind w:left="0"/>
            </w:pPr>
            <w:r w:rsidRPr="003F720A">
              <w:t>Inschrijver</w:t>
            </w:r>
          </w:p>
        </w:tc>
        <w:tc>
          <w:tcPr>
            <w:tcW w:w="6046" w:type="dxa"/>
          </w:tcPr>
          <w:p w14:paraId="2E9425CE" w14:textId="77777777" w:rsidR="00C118A5" w:rsidRPr="003F720A" w:rsidRDefault="00C118A5" w:rsidP="00C118A5">
            <w:pPr>
              <w:spacing w:line="240" w:lineRule="auto"/>
              <w:ind w:left="45"/>
            </w:pPr>
            <w:r w:rsidRPr="003F720A">
              <w:t xml:space="preserve">Het bedrijf dat/ de combinatie die een Inschrijving indient om in aanmerking te komen voor het afsluiten van de </w:t>
            </w:r>
            <w:r>
              <w:t>Concessie overeenkomst</w:t>
            </w:r>
            <w:r w:rsidRPr="003F720A">
              <w:t xml:space="preserve"> met de Aanbestedende dienst.</w:t>
            </w:r>
          </w:p>
        </w:tc>
      </w:tr>
      <w:tr w:rsidR="00C118A5" w:rsidRPr="003F720A" w14:paraId="1EA7BC18" w14:textId="77777777" w:rsidTr="0055142D">
        <w:tc>
          <w:tcPr>
            <w:tcW w:w="2943" w:type="dxa"/>
          </w:tcPr>
          <w:p w14:paraId="046D9E5A" w14:textId="77777777" w:rsidR="00C118A5" w:rsidRPr="003F720A" w:rsidRDefault="00C118A5" w:rsidP="00C118A5">
            <w:pPr>
              <w:spacing w:line="240" w:lineRule="auto"/>
              <w:ind w:left="0"/>
            </w:pPr>
            <w:r w:rsidRPr="003F720A">
              <w:t xml:space="preserve">Inschrijving </w:t>
            </w:r>
          </w:p>
        </w:tc>
        <w:tc>
          <w:tcPr>
            <w:tcW w:w="6046" w:type="dxa"/>
          </w:tcPr>
          <w:p w14:paraId="7C608A54" w14:textId="77777777" w:rsidR="00C118A5" w:rsidRPr="003F720A" w:rsidRDefault="00C118A5" w:rsidP="00C118A5">
            <w:pPr>
              <w:spacing w:line="240" w:lineRule="auto"/>
              <w:ind w:left="45"/>
            </w:pPr>
            <w:r w:rsidRPr="003F720A">
              <w:t>Het schriftelijke uitgebrachte aanbod ingediend door een Inschrijver in het kader van de onderhavige aanbesteding.</w:t>
            </w:r>
          </w:p>
        </w:tc>
      </w:tr>
      <w:tr w:rsidR="00C118A5" w:rsidRPr="003F720A" w14:paraId="7FDA0085" w14:textId="77777777" w:rsidTr="0055142D">
        <w:tc>
          <w:tcPr>
            <w:tcW w:w="2943" w:type="dxa"/>
          </w:tcPr>
          <w:p w14:paraId="23E796B3" w14:textId="77777777" w:rsidR="00C118A5" w:rsidRPr="003F720A" w:rsidRDefault="00C118A5" w:rsidP="00C118A5">
            <w:pPr>
              <w:spacing w:line="240" w:lineRule="auto"/>
              <w:ind w:left="0"/>
            </w:pPr>
            <w:r w:rsidRPr="003F720A">
              <w:t>Leverancier/</w:t>
            </w:r>
          </w:p>
          <w:p w14:paraId="068D0A6D" w14:textId="77777777" w:rsidR="00C118A5" w:rsidRPr="003F720A" w:rsidRDefault="00C118A5" w:rsidP="00C118A5">
            <w:pPr>
              <w:spacing w:line="240" w:lineRule="auto"/>
              <w:ind w:left="0"/>
            </w:pPr>
            <w:r w:rsidRPr="003F720A">
              <w:t>Opdrachtnemer</w:t>
            </w:r>
          </w:p>
        </w:tc>
        <w:tc>
          <w:tcPr>
            <w:tcW w:w="6046" w:type="dxa"/>
          </w:tcPr>
          <w:p w14:paraId="6BD5B051" w14:textId="77777777" w:rsidR="00C118A5" w:rsidRPr="003F720A" w:rsidRDefault="00C118A5" w:rsidP="00C118A5">
            <w:pPr>
              <w:spacing w:line="240" w:lineRule="auto"/>
              <w:ind w:left="45"/>
            </w:pPr>
            <w:r w:rsidRPr="003F720A">
              <w:t>De rechtspersoon (of een combinatie van rechtspersonen) aan wie op basis van dit Bestek de Opdracht is gegund.</w:t>
            </w:r>
          </w:p>
        </w:tc>
      </w:tr>
      <w:tr w:rsidR="00C118A5" w:rsidRPr="003F720A" w14:paraId="257761E9" w14:textId="77777777" w:rsidTr="0055142D">
        <w:tc>
          <w:tcPr>
            <w:tcW w:w="2943" w:type="dxa"/>
          </w:tcPr>
          <w:p w14:paraId="6952DA23" w14:textId="77777777" w:rsidR="00C118A5" w:rsidRPr="003F720A" w:rsidRDefault="00C118A5" w:rsidP="00C118A5">
            <w:pPr>
              <w:spacing w:line="240" w:lineRule="auto"/>
              <w:ind w:left="0"/>
            </w:pPr>
            <w:r w:rsidRPr="003F720A">
              <w:t xml:space="preserve">Nota van Inlichtingen </w:t>
            </w:r>
          </w:p>
        </w:tc>
        <w:tc>
          <w:tcPr>
            <w:tcW w:w="6046" w:type="dxa"/>
          </w:tcPr>
          <w:p w14:paraId="2A87593E" w14:textId="77777777" w:rsidR="00C118A5" w:rsidRPr="003F720A" w:rsidRDefault="00C118A5" w:rsidP="00C118A5">
            <w:pPr>
              <w:spacing w:line="240" w:lineRule="auto"/>
              <w:ind w:left="45"/>
            </w:pPr>
            <w:r w:rsidRPr="003F720A">
              <w:t>Het document waarin de geanonimiseerde antwoorden op vragen van inschrijvers zijn opgenomen, evenals eventuele wijzigingen van het Aanbestedingsdocument. De Nota van Inlichtingen maakt integraal en bindend onderdeel uit van de aanbesteding en prevaleert boven het gestelde in dit Aanbestedingsdocument.</w:t>
            </w:r>
          </w:p>
        </w:tc>
      </w:tr>
      <w:tr w:rsidR="00C118A5" w:rsidRPr="003F720A" w14:paraId="43AC32F3" w14:textId="77777777" w:rsidTr="0055142D">
        <w:tc>
          <w:tcPr>
            <w:tcW w:w="2943" w:type="dxa"/>
          </w:tcPr>
          <w:p w14:paraId="6FF3FEEF" w14:textId="77777777" w:rsidR="00C118A5" w:rsidRPr="003F720A" w:rsidRDefault="00C118A5" w:rsidP="00C118A5">
            <w:pPr>
              <w:spacing w:line="240" w:lineRule="auto"/>
              <w:ind w:left="0"/>
            </w:pPr>
            <w:r w:rsidRPr="003F720A">
              <w:t xml:space="preserve">Opdrachtgever </w:t>
            </w:r>
          </w:p>
        </w:tc>
        <w:tc>
          <w:tcPr>
            <w:tcW w:w="6046" w:type="dxa"/>
          </w:tcPr>
          <w:p w14:paraId="7E88081D" w14:textId="77777777" w:rsidR="00C118A5" w:rsidRPr="003F720A" w:rsidRDefault="00C118A5" w:rsidP="00C118A5">
            <w:pPr>
              <w:spacing w:line="240" w:lineRule="auto"/>
              <w:ind w:left="45"/>
            </w:pPr>
            <w:r w:rsidRPr="003F720A">
              <w:t>De aanbestedende dienst, vertegenwoordigd door de directeur, dan wel de door deze directeur aangewezen medewerker.</w:t>
            </w:r>
          </w:p>
        </w:tc>
      </w:tr>
      <w:tr w:rsidR="00C118A5" w:rsidRPr="003F720A" w14:paraId="0251EBE1" w14:textId="77777777" w:rsidTr="0055142D">
        <w:tc>
          <w:tcPr>
            <w:tcW w:w="2943" w:type="dxa"/>
          </w:tcPr>
          <w:p w14:paraId="402B7C34" w14:textId="362E0627" w:rsidR="00C118A5" w:rsidRPr="003F720A" w:rsidRDefault="0055142D" w:rsidP="00915D94">
            <w:pPr>
              <w:spacing w:line="240" w:lineRule="auto"/>
              <w:ind w:left="0"/>
            </w:pPr>
            <w:r>
              <w:t>Op</w:t>
            </w:r>
            <w:r w:rsidR="00063D20">
              <w:t>d</w:t>
            </w:r>
            <w:r>
              <w:t>rachtnemer</w:t>
            </w:r>
          </w:p>
        </w:tc>
        <w:tc>
          <w:tcPr>
            <w:tcW w:w="6046" w:type="dxa"/>
          </w:tcPr>
          <w:p w14:paraId="5F48AE41" w14:textId="77777777" w:rsidR="00C118A5" w:rsidRPr="003F720A" w:rsidRDefault="00C118A5" w:rsidP="00C118A5">
            <w:pPr>
              <w:spacing w:line="240" w:lineRule="auto"/>
              <w:ind w:left="45"/>
            </w:pPr>
            <w:r w:rsidRPr="003F720A">
              <w:t xml:space="preserve">De natuurlijke persoon of rechtspersoon aan wie, dan wel waaraan, Opdrachtgever opdracht verleent om aan Opdrachtgever diensten te verlenen als vastgelegd in het BD en de </w:t>
            </w:r>
            <w:r>
              <w:t>concessie</w:t>
            </w:r>
            <w:r w:rsidRPr="003F720A">
              <w:t>overeenkomst.</w:t>
            </w:r>
          </w:p>
        </w:tc>
      </w:tr>
    </w:tbl>
    <w:p w14:paraId="1BD2B84F" w14:textId="77777777" w:rsidR="001954F6" w:rsidRDefault="001954F6" w:rsidP="0032053A">
      <w:pPr>
        <w:pStyle w:val="Kop1"/>
        <w:numPr>
          <w:ilvl w:val="0"/>
          <w:numId w:val="0"/>
        </w:numPr>
        <w:ind w:left="993" w:hanging="993"/>
      </w:pPr>
    </w:p>
    <w:p w14:paraId="7DF5708F" w14:textId="77777777" w:rsidR="00C118A5" w:rsidRPr="00C118A5" w:rsidRDefault="00C118A5" w:rsidP="00C118A5"/>
    <w:p w14:paraId="4BEC2831" w14:textId="77777777" w:rsidR="00B1426A" w:rsidRDefault="00B1426A" w:rsidP="0032053A">
      <w:pPr>
        <w:pStyle w:val="Kop1"/>
        <w:numPr>
          <w:ilvl w:val="0"/>
          <w:numId w:val="0"/>
        </w:numPr>
        <w:ind w:left="993" w:hanging="993"/>
      </w:pPr>
      <w:bookmarkStart w:id="2" w:name="_Toc469487953"/>
      <w:r>
        <w:t>Inhoudsopgave</w:t>
      </w:r>
      <w:bookmarkEnd w:id="2"/>
    </w:p>
    <w:p w14:paraId="3DCEBE96" w14:textId="77777777" w:rsidR="00B1426A" w:rsidRDefault="00B1426A" w:rsidP="0032053A"/>
    <w:p w14:paraId="16CC57CF" w14:textId="77777777" w:rsidR="00F279A4" w:rsidRDefault="00D417FE">
      <w:pPr>
        <w:pStyle w:val="Inhopg1"/>
        <w:tabs>
          <w:tab w:val="right" w:leader="dot" w:pos="9056"/>
        </w:tabs>
        <w:rPr>
          <w:rFonts w:asciiTheme="minorHAnsi" w:hAnsiTheme="minorHAnsi" w:cstheme="minorBidi"/>
          <w:noProof/>
          <w:sz w:val="22"/>
          <w:szCs w:val="22"/>
        </w:rPr>
      </w:pPr>
      <w:r>
        <w:fldChar w:fldCharType="begin"/>
      </w:r>
      <w:r>
        <w:instrText xml:space="preserve"> TOC \o "1-4" </w:instrText>
      </w:r>
      <w:r>
        <w:fldChar w:fldCharType="separate"/>
      </w:r>
      <w:r w:rsidR="00F279A4">
        <w:rPr>
          <w:noProof/>
        </w:rPr>
        <w:t>Begrippenlijst</w:t>
      </w:r>
      <w:r w:rsidR="00F279A4">
        <w:rPr>
          <w:noProof/>
        </w:rPr>
        <w:tab/>
      </w:r>
      <w:r w:rsidR="00F279A4">
        <w:rPr>
          <w:noProof/>
        </w:rPr>
        <w:fldChar w:fldCharType="begin"/>
      </w:r>
      <w:r w:rsidR="00F279A4">
        <w:rPr>
          <w:noProof/>
        </w:rPr>
        <w:instrText xml:space="preserve"> PAGEREF _Toc469487952 \h </w:instrText>
      </w:r>
      <w:r w:rsidR="00F279A4">
        <w:rPr>
          <w:noProof/>
        </w:rPr>
      </w:r>
      <w:r w:rsidR="00F279A4">
        <w:rPr>
          <w:noProof/>
        </w:rPr>
        <w:fldChar w:fldCharType="separate"/>
      </w:r>
      <w:r w:rsidR="008F6845">
        <w:rPr>
          <w:noProof/>
        </w:rPr>
        <w:t>3</w:t>
      </w:r>
      <w:r w:rsidR="00F279A4">
        <w:rPr>
          <w:noProof/>
        </w:rPr>
        <w:fldChar w:fldCharType="end"/>
      </w:r>
    </w:p>
    <w:p w14:paraId="385154E0" w14:textId="77777777" w:rsidR="00F279A4" w:rsidRDefault="00F279A4">
      <w:pPr>
        <w:pStyle w:val="Inhopg1"/>
        <w:tabs>
          <w:tab w:val="right" w:leader="dot" w:pos="9056"/>
        </w:tabs>
        <w:rPr>
          <w:rFonts w:asciiTheme="minorHAnsi" w:hAnsiTheme="minorHAnsi" w:cstheme="minorBidi"/>
          <w:noProof/>
          <w:sz w:val="22"/>
          <w:szCs w:val="22"/>
        </w:rPr>
      </w:pPr>
      <w:r>
        <w:rPr>
          <w:noProof/>
        </w:rPr>
        <w:t>Inhoudsopgave</w:t>
      </w:r>
      <w:r>
        <w:rPr>
          <w:noProof/>
        </w:rPr>
        <w:tab/>
      </w:r>
      <w:r>
        <w:rPr>
          <w:noProof/>
        </w:rPr>
        <w:fldChar w:fldCharType="begin"/>
      </w:r>
      <w:r>
        <w:rPr>
          <w:noProof/>
        </w:rPr>
        <w:instrText xml:space="preserve"> PAGEREF _Toc469487953 \h </w:instrText>
      </w:r>
      <w:r>
        <w:rPr>
          <w:noProof/>
        </w:rPr>
      </w:r>
      <w:r>
        <w:rPr>
          <w:noProof/>
        </w:rPr>
        <w:fldChar w:fldCharType="separate"/>
      </w:r>
      <w:r w:rsidR="008F6845">
        <w:rPr>
          <w:noProof/>
        </w:rPr>
        <w:t>4</w:t>
      </w:r>
      <w:r>
        <w:rPr>
          <w:noProof/>
        </w:rPr>
        <w:fldChar w:fldCharType="end"/>
      </w:r>
    </w:p>
    <w:p w14:paraId="2331E374" w14:textId="77777777" w:rsidR="00F279A4" w:rsidRDefault="00F279A4">
      <w:pPr>
        <w:pStyle w:val="Inhopg1"/>
        <w:tabs>
          <w:tab w:val="left" w:pos="480"/>
          <w:tab w:val="right" w:leader="dot" w:pos="9056"/>
        </w:tabs>
        <w:rPr>
          <w:rFonts w:asciiTheme="minorHAnsi" w:hAnsiTheme="minorHAnsi" w:cstheme="minorBidi"/>
          <w:noProof/>
          <w:sz w:val="22"/>
          <w:szCs w:val="22"/>
        </w:rPr>
      </w:pPr>
      <w:r>
        <w:rPr>
          <w:noProof/>
        </w:rPr>
        <w:t>1.</w:t>
      </w:r>
      <w:r>
        <w:rPr>
          <w:rFonts w:asciiTheme="minorHAnsi" w:hAnsiTheme="minorHAnsi" w:cstheme="minorBidi"/>
          <w:noProof/>
          <w:sz w:val="22"/>
          <w:szCs w:val="22"/>
        </w:rPr>
        <w:tab/>
      </w:r>
      <w:r>
        <w:rPr>
          <w:noProof/>
        </w:rPr>
        <w:t>Aanbestedende dienst</w:t>
      </w:r>
      <w:r>
        <w:rPr>
          <w:noProof/>
        </w:rPr>
        <w:tab/>
      </w:r>
      <w:r>
        <w:rPr>
          <w:noProof/>
        </w:rPr>
        <w:fldChar w:fldCharType="begin"/>
      </w:r>
      <w:r>
        <w:rPr>
          <w:noProof/>
        </w:rPr>
        <w:instrText xml:space="preserve"> PAGEREF _Toc469487954 \h </w:instrText>
      </w:r>
      <w:r>
        <w:rPr>
          <w:noProof/>
        </w:rPr>
      </w:r>
      <w:r>
        <w:rPr>
          <w:noProof/>
        </w:rPr>
        <w:fldChar w:fldCharType="separate"/>
      </w:r>
      <w:r w:rsidR="008F6845">
        <w:rPr>
          <w:noProof/>
        </w:rPr>
        <w:t>6</w:t>
      </w:r>
      <w:r>
        <w:rPr>
          <w:noProof/>
        </w:rPr>
        <w:fldChar w:fldCharType="end"/>
      </w:r>
    </w:p>
    <w:p w14:paraId="4BEF96F5"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1.1</w:t>
      </w:r>
      <w:r>
        <w:rPr>
          <w:rFonts w:asciiTheme="minorHAnsi" w:hAnsiTheme="minorHAnsi" w:cstheme="minorBidi"/>
          <w:noProof/>
          <w:sz w:val="22"/>
          <w:szCs w:val="22"/>
        </w:rPr>
        <w:tab/>
      </w:r>
      <w:r>
        <w:rPr>
          <w:noProof/>
        </w:rPr>
        <w:t>Aanbestedende dienst</w:t>
      </w:r>
      <w:r>
        <w:rPr>
          <w:noProof/>
        </w:rPr>
        <w:tab/>
      </w:r>
      <w:r>
        <w:rPr>
          <w:noProof/>
        </w:rPr>
        <w:fldChar w:fldCharType="begin"/>
      </w:r>
      <w:r>
        <w:rPr>
          <w:noProof/>
        </w:rPr>
        <w:instrText xml:space="preserve"> PAGEREF _Toc469487955 \h </w:instrText>
      </w:r>
      <w:r>
        <w:rPr>
          <w:noProof/>
        </w:rPr>
      </w:r>
      <w:r>
        <w:rPr>
          <w:noProof/>
        </w:rPr>
        <w:fldChar w:fldCharType="separate"/>
      </w:r>
      <w:r w:rsidR="008F6845">
        <w:rPr>
          <w:noProof/>
        </w:rPr>
        <w:t>6</w:t>
      </w:r>
      <w:r>
        <w:rPr>
          <w:noProof/>
        </w:rPr>
        <w:fldChar w:fldCharType="end"/>
      </w:r>
    </w:p>
    <w:p w14:paraId="417F0939"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1.2</w:t>
      </w:r>
      <w:r>
        <w:rPr>
          <w:rFonts w:asciiTheme="minorHAnsi" w:hAnsiTheme="minorHAnsi" w:cstheme="minorBidi"/>
          <w:noProof/>
          <w:sz w:val="22"/>
          <w:szCs w:val="22"/>
        </w:rPr>
        <w:tab/>
      </w:r>
      <w:r>
        <w:rPr>
          <w:noProof/>
        </w:rPr>
        <w:t>Inschrijven via TenderNed</w:t>
      </w:r>
      <w:r>
        <w:rPr>
          <w:noProof/>
        </w:rPr>
        <w:tab/>
      </w:r>
      <w:r>
        <w:rPr>
          <w:noProof/>
        </w:rPr>
        <w:fldChar w:fldCharType="begin"/>
      </w:r>
      <w:r>
        <w:rPr>
          <w:noProof/>
        </w:rPr>
        <w:instrText xml:space="preserve"> PAGEREF _Toc469487956 \h </w:instrText>
      </w:r>
      <w:r>
        <w:rPr>
          <w:noProof/>
        </w:rPr>
      </w:r>
      <w:r>
        <w:rPr>
          <w:noProof/>
        </w:rPr>
        <w:fldChar w:fldCharType="separate"/>
      </w:r>
      <w:r w:rsidR="008F6845">
        <w:rPr>
          <w:noProof/>
        </w:rPr>
        <w:t>6</w:t>
      </w:r>
      <w:r>
        <w:rPr>
          <w:noProof/>
        </w:rPr>
        <w:fldChar w:fldCharType="end"/>
      </w:r>
    </w:p>
    <w:p w14:paraId="4191AFD7" w14:textId="77777777" w:rsidR="00F279A4" w:rsidRDefault="00F279A4">
      <w:pPr>
        <w:pStyle w:val="Inhopg1"/>
        <w:tabs>
          <w:tab w:val="left" w:pos="480"/>
          <w:tab w:val="right" w:leader="dot" w:pos="9056"/>
        </w:tabs>
        <w:rPr>
          <w:rFonts w:asciiTheme="minorHAnsi" w:hAnsiTheme="minorHAnsi" w:cstheme="minorBidi"/>
          <w:noProof/>
          <w:sz w:val="22"/>
          <w:szCs w:val="22"/>
        </w:rPr>
      </w:pPr>
      <w:r>
        <w:rPr>
          <w:noProof/>
        </w:rPr>
        <w:t>2.</w:t>
      </w:r>
      <w:r>
        <w:rPr>
          <w:rFonts w:asciiTheme="minorHAnsi" w:hAnsiTheme="minorHAnsi" w:cstheme="minorBidi"/>
          <w:noProof/>
          <w:sz w:val="22"/>
          <w:szCs w:val="22"/>
        </w:rPr>
        <w:tab/>
      </w:r>
      <w:r>
        <w:rPr>
          <w:noProof/>
        </w:rPr>
        <w:t>Voorwerp van de opdracht</w:t>
      </w:r>
      <w:r>
        <w:rPr>
          <w:noProof/>
        </w:rPr>
        <w:tab/>
      </w:r>
      <w:r>
        <w:rPr>
          <w:noProof/>
        </w:rPr>
        <w:fldChar w:fldCharType="begin"/>
      </w:r>
      <w:r>
        <w:rPr>
          <w:noProof/>
        </w:rPr>
        <w:instrText xml:space="preserve"> PAGEREF _Toc469487957 \h </w:instrText>
      </w:r>
      <w:r>
        <w:rPr>
          <w:noProof/>
        </w:rPr>
      </w:r>
      <w:r>
        <w:rPr>
          <w:noProof/>
        </w:rPr>
        <w:fldChar w:fldCharType="separate"/>
      </w:r>
      <w:r w:rsidR="008F6845">
        <w:rPr>
          <w:noProof/>
        </w:rPr>
        <w:t>8</w:t>
      </w:r>
      <w:r>
        <w:rPr>
          <w:noProof/>
        </w:rPr>
        <w:fldChar w:fldCharType="end"/>
      </w:r>
    </w:p>
    <w:p w14:paraId="0D13A6AC"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2.1</w:t>
      </w:r>
      <w:r>
        <w:rPr>
          <w:rFonts w:asciiTheme="minorHAnsi" w:hAnsiTheme="minorHAnsi" w:cstheme="minorBidi"/>
          <w:noProof/>
          <w:sz w:val="22"/>
          <w:szCs w:val="22"/>
        </w:rPr>
        <w:tab/>
      </w:r>
      <w:r>
        <w:rPr>
          <w:noProof/>
        </w:rPr>
        <w:t>Beschrijving van de opdracht</w:t>
      </w:r>
      <w:r>
        <w:rPr>
          <w:noProof/>
        </w:rPr>
        <w:tab/>
      </w:r>
      <w:r>
        <w:rPr>
          <w:noProof/>
        </w:rPr>
        <w:fldChar w:fldCharType="begin"/>
      </w:r>
      <w:r>
        <w:rPr>
          <w:noProof/>
        </w:rPr>
        <w:instrText xml:space="preserve"> PAGEREF _Toc469487958 \h </w:instrText>
      </w:r>
      <w:r>
        <w:rPr>
          <w:noProof/>
        </w:rPr>
      </w:r>
      <w:r>
        <w:rPr>
          <w:noProof/>
        </w:rPr>
        <w:fldChar w:fldCharType="separate"/>
      </w:r>
      <w:r w:rsidR="008F6845">
        <w:rPr>
          <w:noProof/>
        </w:rPr>
        <w:t>8</w:t>
      </w:r>
      <w:r>
        <w:rPr>
          <w:noProof/>
        </w:rPr>
        <w:fldChar w:fldCharType="end"/>
      </w:r>
    </w:p>
    <w:p w14:paraId="45EDC69D"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2.1.1</w:t>
      </w:r>
      <w:r>
        <w:rPr>
          <w:rFonts w:asciiTheme="minorHAnsi" w:hAnsiTheme="minorHAnsi" w:cstheme="minorBidi"/>
          <w:noProof/>
          <w:sz w:val="22"/>
          <w:szCs w:val="22"/>
        </w:rPr>
        <w:tab/>
      </w:r>
      <w:r>
        <w:rPr>
          <w:noProof/>
        </w:rPr>
        <w:t>Naam van de opdracht</w:t>
      </w:r>
      <w:r>
        <w:rPr>
          <w:noProof/>
        </w:rPr>
        <w:tab/>
      </w:r>
      <w:r>
        <w:rPr>
          <w:noProof/>
        </w:rPr>
        <w:fldChar w:fldCharType="begin"/>
      </w:r>
      <w:r>
        <w:rPr>
          <w:noProof/>
        </w:rPr>
        <w:instrText xml:space="preserve"> PAGEREF _Toc469487959 \h </w:instrText>
      </w:r>
      <w:r>
        <w:rPr>
          <w:noProof/>
        </w:rPr>
      </w:r>
      <w:r>
        <w:rPr>
          <w:noProof/>
        </w:rPr>
        <w:fldChar w:fldCharType="separate"/>
      </w:r>
      <w:r w:rsidR="008F6845">
        <w:rPr>
          <w:noProof/>
        </w:rPr>
        <w:t>8</w:t>
      </w:r>
      <w:r>
        <w:rPr>
          <w:noProof/>
        </w:rPr>
        <w:fldChar w:fldCharType="end"/>
      </w:r>
    </w:p>
    <w:p w14:paraId="4DE93C5E"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2.1.2</w:t>
      </w:r>
      <w:r>
        <w:rPr>
          <w:rFonts w:asciiTheme="minorHAnsi" w:hAnsiTheme="minorHAnsi" w:cstheme="minorBidi"/>
          <w:noProof/>
          <w:sz w:val="22"/>
          <w:szCs w:val="22"/>
        </w:rPr>
        <w:tab/>
      </w:r>
      <w:r>
        <w:rPr>
          <w:noProof/>
        </w:rPr>
        <w:t>Type opdracht en plaats van uitvoering</w:t>
      </w:r>
      <w:r>
        <w:rPr>
          <w:noProof/>
        </w:rPr>
        <w:tab/>
      </w:r>
      <w:r>
        <w:rPr>
          <w:noProof/>
        </w:rPr>
        <w:fldChar w:fldCharType="begin"/>
      </w:r>
      <w:r>
        <w:rPr>
          <w:noProof/>
        </w:rPr>
        <w:instrText xml:space="preserve"> PAGEREF _Toc469487960 \h </w:instrText>
      </w:r>
      <w:r>
        <w:rPr>
          <w:noProof/>
        </w:rPr>
      </w:r>
      <w:r>
        <w:rPr>
          <w:noProof/>
        </w:rPr>
        <w:fldChar w:fldCharType="separate"/>
      </w:r>
      <w:r w:rsidR="008F6845">
        <w:rPr>
          <w:noProof/>
        </w:rPr>
        <w:t>8</w:t>
      </w:r>
      <w:r>
        <w:rPr>
          <w:noProof/>
        </w:rPr>
        <w:fldChar w:fldCharType="end"/>
      </w:r>
    </w:p>
    <w:p w14:paraId="07BDB8FE"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2.1.3</w:t>
      </w:r>
      <w:r>
        <w:rPr>
          <w:rFonts w:asciiTheme="minorHAnsi" w:hAnsiTheme="minorHAnsi" w:cstheme="minorBidi"/>
          <w:noProof/>
          <w:sz w:val="22"/>
          <w:szCs w:val="22"/>
        </w:rPr>
        <w:tab/>
      </w:r>
      <w:r>
        <w:rPr>
          <w:noProof/>
        </w:rPr>
        <w:t>Type aanbesteding</w:t>
      </w:r>
      <w:r>
        <w:rPr>
          <w:noProof/>
        </w:rPr>
        <w:tab/>
      </w:r>
      <w:r>
        <w:rPr>
          <w:noProof/>
        </w:rPr>
        <w:fldChar w:fldCharType="begin"/>
      </w:r>
      <w:r>
        <w:rPr>
          <w:noProof/>
        </w:rPr>
        <w:instrText xml:space="preserve"> PAGEREF _Toc469487961 \h </w:instrText>
      </w:r>
      <w:r>
        <w:rPr>
          <w:noProof/>
        </w:rPr>
      </w:r>
      <w:r>
        <w:rPr>
          <w:noProof/>
        </w:rPr>
        <w:fldChar w:fldCharType="separate"/>
      </w:r>
      <w:r w:rsidR="008F6845">
        <w:rPr>
          <w:noProof/>
        </w:rPr>
        <w:t>8</w:t>
      </w:r>
      <w:r>
        <w:rPr>
          <w:noProof/>
        </w:rPr>
        <w:fldChar w:fldCharType="end"/>
      </w:r>
    </w:p>
    <w:p w14:paraId="146EAFC2"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2.1.4</w:t>
      </w:r>
      <w:r>
        <w:rPr>
          <w:rFonts w:asciiTheme="minorHAnsi" w:hAnsiTheme="minorHAnsi" w:cstheme="minorBidi"/>
          <w:noProof/>
          <w:sz w:val="22"/>
          <w:szCs w:val="22"/>
        </w:rPr>
        <w:tab/>
      </w:r>
      <w:r>
        <w:rPr>
          <w:noProof/>
        </w:rPr>
        <w:t>Beschrijving van de opdracht</w:t>
      </w:r>
      <w:r>
        <w:rPr>
          <w:noProof/>
        </w:rPr>
        <w:tab/>
      </w:r>
      <w:r>
        <w:rPr>
          <w:noProof/>
        </w:rPr>
        <w:fldChar w:fldCharType="begin"/>
      </w:r>
      <w:r>
        <w:rPr>
          <w:noProof/>
        </w:rPr>
        <w:instrText xml:space="preserve"> PAGEREF _Toc469487962 \h </w:instrText>
      </w:r>
      <w:r>
        <w:rPr>
          <w:noProof/>
        </w:rPr>
      </w:r>
      <w:r>
        <w:rPr>
          <w:noProof/>
        </w:rPr>
        <w:fldChar w:fldCharType="separate"/>
      </w:r>
      <w:r w:rsidR="008F6845">
        <w:rPr>
          <w:noProof/>
        </w:rPr>
        <w:t>8</w:t>
      </w:r>
      <w:r>
        <w:rPr>
          <w:noProof/>
        </w:rPr>
        <w:fldChar w:fldCharType="end"/>
      </w:r>
    </w:p>
    <w:p w14:paraId="755963E4"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2.1.5</w:t>
      </w:r>
      <w:r>
        <w:rPr>
          <w:rFonts w:asciiTheme="minorHAnsi" w:hAnsiTheme="minorHAnsi" w:cstheme="minorBidi"/>
          <w:noProof/>
          <w:sz w:val="22"/>
          <w:szCs w:val="22"/>
        </w:rPr>
        <w:tab/>
      </w:r>
      <w:r>
        <w:rPr>
          <w:noProof/>
        </w:rPr>
        <w:t>Overeenkomst inzake overheidsopdrachten (GPA)</w:t>
      </w:r>
      <w:r>
        <w:rPr>
          <w:noProof/>
        </w:rPr>
        <w:tab/>
      </w:r>
      <w:r>
        <w:rPr>
          <w:noProof/>
        </w:rPr>
        <w:fldChar w:fldCharType="begin"/>
      </w:r>
      <w:r>
        <w:rPr>
          <w:noProof/>
        </w:rPr>
        <w:instrText xml:space="preserve"> PAGEREF _Toc469487963 \h </w:instrText>
      </w:r>
      <w:r>
        <w:rPr>
          <w:noProof/>
        </w:rPr>
      </w:r>
      <w:r>
        <w:rPr>
          <w:noProof/>
        </w:rPr>
        <w:fldChar w:fldCharType="separate"/>
      </w:r>
      <w:r w:rsidR="008F6845">
        <w:rPr>
          <w:noProof/>
        </w:rPr>
        <w:t>10</w:t>
      </w:r>
      <w:r>
        <w:rPr>
          <w:noProof/>
        </w:rPr>
        <w:fldChar w:fldCharType="end"/>
      </w:r>
    </w:p>
    <w:p w14:paraId="015A076F"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2.1.6</w:t>
      </w:r>
      <w:r>
        <w:rPr>
          <w:rFonts w:asciiTheme="minorHAnsi" w:hAnsiTheme="minorHAnsi" w:cstheme="minorBidi"/>
          <w:noProof/>
          <w:sz w:val="22"/>
          <w:szCs w:val="22"/>
        </w:rPr>
        <w:tab/>
      </w:r>
      <w:r>
        <w:rPr>
          <w:noProof/>
        </w:rPr>
        <w:t>CPV Classificatie</w:t>
      </w:r>
      <w:r>
        <w:rPr>
          <w:noProof/>
        </w:rPr>
        <w:tab/>
      </w:r>
      <w:r>
        <w:rPr>
          <w:noProof/>
        </w:rPr>
        <w:fldChar w:fldCharType="begin"/>
      </w:r>
      <w:r>
        <w:rPr>
          <w:noProof/>
        </w:rPr>
        <w:instrText xml:space="preserve"> PAGEREF _Toc469487964 \h </w:instrText>
      </w:r>
      <w:r>
        <w:rPr>
          <w:noProof/>
        </w:rPr>
      </w:r>
      <w:r>
        <w:rPr>
          <w:noProof/>
        </w:rPr>
        <w:fldChar w:fldCharType="separate"/>
      </w:r>
      <w:r w:rsidR="008F6845">
        <w:rPr>
          <w:noProof/>
        </w:rPr>
        <w:t>10</w:t>
      </w:r>
      <w:r>
        <w:rPr>
          <w:noProof/>
        </w:rPr>
        <w:fldChar w:fldCharType="end"/>
      </w:r>
    </w:p>
    <w:p w14:paraId="75DBEC7C"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2.1.7</w:t>
      </w:r>
      <w:r>
        <w:rPr>
          <w:rFonts w:asciiTheme="minorHAnsi" w:hAnsiTheme="minorHAnsi" w:cstheme="minorBidi"/>
          <w:noProof/>
          <w:sz w:val="22"/>
          <w:szCs w:val="22"/>
        </w:rPr>
        <w:tab/>
      </w:r>
      <w:r>
        <w:rPr>
          <w:noProof/>
        </w:rPr>
        <w:t>Samenvoeging en Percelen</w:t>
      </w:r>
      <w:r>
        <w:rPr>
          <w:noProof/>
        </w:rPr>
        <w:tab/>
      </w:r>
      <w:r>
        <w:rPr>
          <w:noProof/>
        </w:rPr>
        <w:fldChar w:fldCharType="begin"/>
      </w:r>
      <w:r>
        <w:rPr>
          <w:noProof/>
        </w:rPr>
        <w:instrText xml:space="preserve"> PAGEREF _Toc469487965 \h </w:instrText>
      </w:r>
      <w:r>
        <w:rPr>
          <w:noProof/>
        </w:rPr>
      </w:r>
      <w:r>
        <w:rPr>
          <w:noProof/>
        </w:rPr>
        <w:fldChar w:fldCharType="separate"/>
      </w:r>
      <w:r w:rsidR="008F6845">
        <w:rPr>
          <w:noProof/>
        </w:rPr>
        <w:t>10</w:t>
      </w:r>
      <w:r>
        <w:rPr>
          <w:noProof/>
        </w:rPr>
        <w:fldChar w:fldCharType="end"/>
      </w:r>
    </w:p>
    <w:p w14:paraId="110C55F9"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2.2</w:t>
      </w:r>
      <w:r>
        <w:rPr>
          <w:rFonts w:asciiTheme="minorHAnsi" w:hAnsiTheme="minorHAnsi" w:cstheme="minorBidi"/>
          <w:noProof/>
          <w:sz w:val="22"/>
          <w:szCs w:val="22"/>
        </w:rPr>
        <w:tab/>
      </w:r>
      <w:r>
        <w:rPr>
          <w:noProof/>
        </w:rPr>
        <w:t>Hoeveelheden of omvang van de opdracht</w:t>
      </w:r>
      <w:r>
        <w:rPr>
          <w:noProof/>
        </w:rPr>
        <w:tab/>
      </w:r>
      <w:r>
        <w:rPr>
          <w:noProof/>
        </w:rPr>
        <w:fldChar w:fldCharType="begin"/>
      </w:r>
      <w:r>
        <w:rPr>
          <w:noProof/>
        </w:rPr>
        <w:instrText xml:space="preserve"> PAGEREF _Toc469487966 \h </w:instrText>
      </w:r>
      <w:r>
        <w:rPr>
          <w:noProof/>
        </w:rPr>
      </w:r>
      <w:r>
        <w:rPr>
          <w:noProof/>
        </w:rPr>
        <w:fldChar w:fldCharType="separate"/>
      </w:r>
      <w:r w:rsidR="008F6845">
        <w:rPr>
          <w:noProof/>
        </w:rPr>
        <w:t>11</w:t>
      </w:r>
      <w:r>
        <w:rPr>
          <w:noProof/>
        </w:rPr>
        <w:fldChar w:fldCharType="end"/>
      </w:r>
    </w:p>
    <w:p w14:paraId="214AF951"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2.2.1</w:t>
      </w:r>
      <w:r>
        <w:rPr>
          <w:rFonts w:asciiTheme="minorHAnsi" w:hAnsiTheme="minorHAnsi" w:cstheme="minorBidi"/>
          <w:noProof/>
          <w:sz w:val="22"/>
          <w:szCs w:val="22"/>
        </w:rPr>
        <w:tab/>
      </w:r>
      <w:r>
        <w:rPr>
          <w:noProof/>
        </w:rPr>
        <w:t>Totale omvang</w:t>
      </w:r>
      <w:r>
        <w:rPr>
          <w:noProof/>
        </w:rPr>
        <w:tab/>
      </w:r>
      <w:r>
        <w:rPr>
          <w:noProof/>
        </w:rPr>
        <w:fldChar w:fldCharType="begin"/>
      </w:r>
      <w:r>
        <w:rPr>
          <w:noProof/>
        </w:rPr>
        <w:instrText xml:space="preserve"> PAGEREF _Toc469487967 \h </w:instrText>
      </w:r>
      <w:r>
        <w:rPr>
          <w:noProof/>
        </w:rPr>
      </w:r>
      <w:r>
        <w:rPr>
          <w:noProof/>
        </w:rPr>
        <w:fldChar w:fldCharType="separate"/>
      </w:r>
      <w:r w:rsidR="008F6845">
        <w:rPr>
          <w:noProof/>
        </w:rPr>
        <w:t>11</w:t>
      </w:r>
      <w:r>
        <w:rPr>
          <w:noProof/>
        </w:rPr>
        <w:fldChar w:fldCharType="end"/>
      </w:r>
    </w:p>
    <w:p w14:paraId="544B5352"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2.2.2</w:t>
      </w:r>
      <w:r>
        <w:rPr>
          <w:rFonts w:asciiTheme="minorHAnsi" w:hAnsiTheme="minorHAnsi" w:cstheme="minorBidi"/>
          <w:noProof/>
          <w:sz w:val="22"/>
          <w:szCs w:val="22"/>
        </w:rPr>
        <w:tab/>
      </w:r>
      <w:r>
        <w:rPr>
          <w:noProof/>
        </w:rPr>
        <w:t>Looptijd van de overeenkomst</w:t>
      </w:r>
      <w:r>
        <w:rPr>
          <w:noProof/>
        </w:rPr>
        <w:tab/>
      </w:r>
      <w:r>
        <w:rPr>
          <w:noProof/>
        </w:rPr>
        <w:fldChar w:fldCharType="begin"/>
      </w:r>
      <w:r>
        <w:rPr>
          <w:noProof/>
        </w:rPr>
        <w:instrText xml:space="preserve"> PAGEREF _Toc469487968 \h </w:instrText>
      </w:r>
      <w:r>
        <w:rPr>
          <w:noProof/>
        </w:rPr>
      </w:r>
      <w:r>
        <w:rPr>
          <w:noProof/>
        </w:rPr>
        <w:fldChar w:fldCharType="separate"/>
      </w:r>
      <w:r w:rsidR="008F6845">
        <w:rPr>
          <w:noProof/>
        </w:rPr>
        <w:t>11</w:t>
      </w:r>
      <w:r>
        <w:rPr>
          <w:noProof/>
        </w:rPr>
        <w:fldChar w:fldCharType="end"/>
      </w:r>
    </w:p>
    <w:p w14:paraId="68C841C9" w14:textId="77777777" w:rsidR="00F279A4" w:rsidRDefault="00F279A4">
      <w:pPr>
        <w:pStyle w:val="Inhopg1"/>
        <w:tabs>
          <w:tab w:val="left" w:pos="480"/>
          <w:tab w:val="right" w:leader="dot" w:pos="9056"/>
        </w:tabs>
        <w:rPr>
          <w:rFonts w:asciiTheme="minorHAnsi" w:hAnsiTheme="minorHAnsi" w:cstheme="minorBidi"/>
          <w:noProof/>
          <w:sz w:val="22"/>
          <w:szCs w:val="22"/>
        </w:rPr>
      </w:pPr>
      <w:r>
        <w:rPr>
          <w:noProof/>
        </w:rPr>
        <w:t>3.</w:t>
      </w:r>
      <w:r>
        <w:rPr>
          <w:rFonts w:asciiTheme="minorHAnsi" w:hAnsiTheme="minorHAnsi" w:cstheme="minorBidi"/>
          <w:noProof/>
          <w:sz w:val="22"/>
          <w:szCs w:val="22"/>
        </w:rPr>
        <w:tab/>
      </w:r>
      <w:r>
        <w:rPr>
          <w:noProof/>
        </w:rPr>
        <w:t>Juridische, Economische, Financiële en Technische inlichtingen</w:t>
      </w:r>
      <w:r>
        <w:rPr>
          <w:noProof/>
        </w:rPr>
        <w:tab/>
      </w:r>
      <w:r>
        <w:rPr>
          <w:noProof/>
        </w:rPr>
        <w:fldChar w:fldCharType="begin"/>
      </w:r>
      <w:r>
        <w:rPr>
          <w:noProof/>
        </w:rPr>
        <w:instrText xml:space="preserve"> PAGEREF _Toc469487969 \h </w:instrText>
      </w:r>
      <w:r>
        <w:rPr>
          <w:noProof/>
        </w:rPr>
      </w:r>
      <w:r>
        <w:rPr>
          <w:noProof/>
        </w:rPr>
        <w:fldChar w:fldCharType="separate"/>
      </w:r>
      <w:r w:rsidR="008F6845">
        <w:rPr>
          <w:noProof/>
        </w:rPr>
        <w:t>12</w:t>
      </w:r>
      <w:r>
        <w:rPr>
          <w:noProof/>
        </w:rPr>
        <w:fldChar w:fldCharType="end"/>
      </w:r>
    </w:p>
    <w:p w14:paraId="6590A36B"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3.1</w:t>
      </w:r>
      <w:r>
        <w:rPr>
          <w:rFonts w:asciiTheme="minorHAnsi" w:hAnsiTheme="minorHAnsi" w:cstheme="minorBidi"/>
          <w:noProof/>
          <w:sz w:val="22"/>
          <w:szCs w:val="22"/>
        </w:rPr>
        <w:tab/>
      </w:r>
      <w:r>
        <w:rPr>
          <w:noProof/>
        </w:rPr>
        <w:t>Voorwaarden met betrekking tot de opdracht</w:t>
      </w:r>
      <w:r>
        <w:rPr>
          <w:noProof/>
        </w:rPr>
        <w:tab/>
      </w:r>
      <w:r>
        <w:rPr>
          <w:noProof/>
        </w:rPr>
        <w:fldChar w:fldCharType="begin"/>
      </w:r>
      <w:r>
        <w:rPr>
          <w:noProof/>
        </w:rPr>
        <w:instrText xml:space="preserve"> PAGEREF _Toc469487970 \h </w:instrText>
      </w:r>
      <w:r>
        <w:rPr>
          <w:noProof/>
        </w:rPr>
      </w:r>
      <w:r>
        <w:rPr>
          <w:noProof/>
        </w:rPr>
        <w:fldChar w:fldCharType="separate"/>
      </w:r>
      <w:r w:rsidR="008F6845">
        <w:rPr>
          <w:noProof/>
        </w:rPr>
        <w:t>12</w:t>
      </w:r>
      <w:r>
        <w:rPr>
          <w:noProof/>
        </w:rPr>
        <w:fldChar w:fldCharType="end"/>
      </w:r>
    </w:p>
    <w:p w14:paraId="78DA332F"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3.1.1</w:t>
      </w:r>
      <w:r>
        <w:rPr>
          <w:rFonts w:asciiTheme="minorHAnsi" w:hAnsiTheme="minorHAnsi" w:cstheme="minorBidi"/>
          <w:noProof/>
          <w:sz w:val="22"/>
          <w:szCs w:val="22"/>
        </w:rPr>
        <w:tab/>
      </w:r>
      <w:r>
        <w:rPr>
          <w:noProof/>
        </w:rPr>
        <w:t>Verlangde borgsommen en waarborgen</w:t>
      </w:r>
      <w:r>
        <w:rPr>
          <w:noProof/>
        </w:rPr>
        <w:tab/>
      </w:r>
      <w:r>
        <w:rPr>
          <w:noProof/>
        </w:rPr>
        <w:fldChar w:fldCharType="begin"/>
      </w:r>
      <w:r>
        <w:rPr>
          <w:noProof/>
        </w:rPr>
        <w:instrText xml:space="preserve"> PAGEREF _Toc469487971 \h </w:instrText>
      </w:r>
      <w:r>
        <w:rPr>
          <w:noProof/>
        </w:rPr>
      </w:r>
      <w:r>
        <w:rPr>
          <w:noProof/>
        </w:rPr>
        <w:fldChar w:fldCharType="separate"/>
      </w:r>
      <w:r w:rsidR="008F6845">
        <w:rPr>
          <w:noProof/>
        </w:rPr>
        <w:t>12</w:t>
      </w:r>
      <w:r>
        <w:rPr>
          <w:noProof/>
        </w:rPr>
        <w:fldChar w:fldCharType="end"/>
      </w:r>
    </w:p>
    <w:p w14:paraId="65EA80D1"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3.1.2</w:t>
      </w:r>
      <w:r>
        <w:rPr>
          <w:rFonts w:asciiTheme="minorHAnsi" w:hAnsiTheme="minorHAnsi" w:cstheme="minorBidi"/>
          <w:noProof/>
          <w:sz w:val="22"/>
          <w:szCs w:val="22"/>
        </w:rPr>
        <w:tab/>
      </w:r>
      <w:r>
        <w:rPr>
          <w:noProof/>
        </w:rPr>
        <w:t>Belangrijkste financierings- en betaalvoorwaarden</w:t>
      </w:r>
      <w:r>
        <w:rPr>
          <w:noProof/>
        </w:rPr>
        <w:tab/>
      </w:r>
      <w:r>
        <w:rPr>
          <w:noProof/>
        </w:rPr>
        <w:fldChar w:fldCharType="begin"/>
      </w:r>
      <w:r>
        <w:rPr>
          <w:noProof/>
        </w:rPr>
        <w:instrText xml:space="preserve"> PAGEREF _Toc469487972 \h </w:instrText>
      </w:r>
      <w:r>
        <w:rPr>
          <w:noProof/>
        </w:rPr>
      </w:r>
      <w:r>
        <w:rPr>
          <w:noProof/>
        </w:rPr>
        <w:fldChar w:fldCharType="separate"/>
      </w:r>
      <w:r w:rsidR="008F6845">
        <w:rPr>
          <w:noProof/>
        </w:rPr>
        <w:t>12</w:t>
      </w:r>
      <w:r>
        <w:rPr>
          <w:noProof/>
        </w:rPr>
        <w:fldChar w:fldCharType="end"/>
      </w:r>
    </w:p>
    <w:p w14:paraId="705CBDBF"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3.1.3</w:t>
      </w:r>
      <w:r>
        <w:rPr>
          <w:rFonts w:asciiTheme="minorHAnsi" w:hAnsiTheme="minorHAnsi" w:cstheme="minorBidi"/>
          <w:noProof/>
          <w:sz w:val="22"/>
          <w:szCs w:val="22"/>
        </w:rPr>
        <w:tab/>
      </w:r>
      <w:r>
        <w:rPr>
          <w:noProof/>
        </w:rPr>
        <w:t>Combinatie van onderaannemers en onderaanneming</w:t>
      </w:r>
      <w:r>
        <w:rPr>
          <w:noProof/>
        </w:rPr>
        <w:tab/>
      </w:r>
      <w:r>
        <w:rPr>
          <w:noProof/>
        </w:rPr>
        <w:fldChar w:fldCharType="begin"/>
      </w:r>
      <w:r>
        <w:rPr>
          <w:noProof/>
        </w:rPr>
        <w:instrText xml:space="preserve"> PAGEREF _Toc469487973 \h </w:instrText>
      </w:r>
      <w:r>
        <w:rPr>
          <w:noProof/>
        </w:rPr>
      </w:r>
      <w:r>
        <w:rPr>
          <w:noProof/>
        </w:rPr>
        <w:fldChar w:fldCharType="separate"/>
      </w:r>
      <w:r w:rsidR="008F6845">
        <w:rPr>
          <w:noProof/>
        </w:rPr>
        <w:t>12</w:t>
      </w:r>
      <w:r>
        <w:rPr>
          <w:noProof/>
        </w:rPr>
        <w:fldChar w:fldCharType="end"/>
      </w:r>
    </w:p>
    <w:p w14:paraId="30E830D7"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3.1.4</w:t>
      </w:r>
      <w:r>
        <w:rPr>
          <w:rFonts w:asciiTheme="minorHAnsi" w:hAnsiTheme="minorHAnsi" w:cstheme="minorBidi"/>
          <w:noProof/>
          <w:sz w:val="22"/>
          <w:szCs w:val="22"/>
        </w:rPr>
        <w:tab/>
      </w:r>
      <w:r>
        <w:rPr>
          <w:noProof/>
        </w:rPr>
        <w:t>Andere bijzondere voorwaarden voor de uitvoering van de opdracht</w:t>
      </w:r>
      <w:r>
        <w:rPr>
          <w:noProof/>
        </w:rPr>
        <w:tab/>
      </w:r>
      <w:r>
        <w:rPr>
          <w:noProof/>
        </w:rPr>
        <w:fldChar w:fldCharType="begin"/>
      </w:r>
      <w:r>
        <w:rPr>
          <w:noProof/>
        </w:rPr>
        <w:instrText xml:space="preserve"> PAGEREF _Toc469487974 \h </w:instrText>
      </w:r>
      <w:r>
        <w:rPr>
          <w:noProof/>
        </w:rPr>
      </w:r>
      <w:r>
        <w:rPr>
          <w:noProof/>
        </w:rPr>
        <w:fldChar w:fldCharType="separate"/>
      </w:r>
      <w:r w:rsidR="008F6845">
        <w:rPr>
          <w:noProof/>
        </w:rPr>
        <w:t>13</w:t>
      </w:r>
      <w:r>
        <w:rPr>
          <w:noProof/>
        </w:rPr>
        <w:fldChar w:fldCharType="end"/>
      </w:r>
    </w:p>
    <w:p w14:paraId="56A663AC"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3.2</w:t>
      </w:r>
      <w:r>
        <w:rPr>
          <w:rFonts w:asciiTheme="minorHAnsi" w:hAnsiTheme="minorHAnsi" w:cstheme="minorBidi"/>
          <w:noProof/>
          <w:sz w:val="22"/>
          <w:szCs w:val="22"/>
        </w:rPr>
        <w:tab/>
      </w:r>
      <w:r>
        <w:rPr>
          <w:noProof/>
        </w:rPr>
        <w:t>Voorwaarden voor deelneming</w:t>
      </w:r>
      <w:r>
        <w:rPr>
          <w:noProof/>
        </w:rPr>
        <w:tab/>
      </w:r>
      <w:r>
        <w:rPr>
          <w:noProof/>
        </w:rPr>
        <w:fldChar w:fldCharType="begin"/>
      </w:r>
      <w:r>
        <w:rPr>
          <w:noProof/>
        </w:rPr>
        <w:instrText xml:space="preserve"> PAGEREF _Toc469487975 \h </w:instrText>
      </w:r>
      <w:r>
        <w:rPr>
          <w:noProof/>
        </w:rPr>
      </w:r>
      <w:r>
        <w:rPr>
          <w:noProof/>
        </w:rPr>
        <w:fldChar w:fldCharType="separate"/>
      </w:r>
      <w:r w:rsidR="008F6845">
        <w:rPr>
          <w:noProof/>
        </w:rPr>
        <w:t>14</w:t>
      </w:r>
      <w:r>
        <w:rPr>
          <w:noProof/>
        </w:rPr>
        <w:fldChar w:fldCharType="end"/>
      </w:r>
    </w:p>
    <w:p w14:paraId="484AA6D5"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3.2.1</w:t>
      </w:r>
      <w:r>
        <w:rPr>
          <w:rFonts w:asciiTheme="minorHAnsi" w:hAnsiTheme="minorHAnsi" w:cstheme="minorBidi"/>
          <w:noProof/>
          <w:sz w:val="22"/>
          <w:szCs w:val="22"/>
        </w:rPr>
        <w:tab/>
      </w:r>
      <w:r>
        <w:rPr>
          <w:noProof/>
        </w:rPr>
        <w:t>Persoonlijke situatie van ondernemers</w:t>
      </w:r>
      <w:r>
        <w:rPr>
          <w:noProof/>
        </w:rPr>
        <w:tab/>
      </w:r>
      <w:r>
        <w:rPr>
          <w:noProof/>
        </w:rPr>
        <w:fldChar w:fldCharType="begin"/>
      </w:r>
      <w:r>
        <w:rPr>
          <w:noProof/>
        </w:rPr>
        <w:instrText xml:space="preserve"> PAGEREF _Toc469487976 \h </w:instrText>
      </w:r>
      <w:r>
        <w:rPr>
          <w:noProof/>
        </w:rPr>
      </w:r>
      <w:r>
        <w:rPr>
          <w:noProof/>
        </w:rPr>
        <w:fldChar w:fldCharType="separate"/>
      </w:r>
      <w:r w:rsidR="008F6845">
        <w:rPr>
          <w:noProof/>
        </w:rPr>
        <w:t>14</w:t>
      </w:r>
      <w:r>
        <w:rPr>
          <w:noProof/>
        </w:rPr>
        <w:fldChar w:fldCharType="end"/>
      </w:r>
    </w:p>
    <w:p w14:paraId="72EF220D"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3.2.2</w:t>
      </w:r>
      <w:r>
        <w:rPr>
          <w:rFonts w:asciiTheme="minorHAnsi" w:hAnsiTheme="minorHAnsi" w:cstheme="minorBidi"/>
          <w:noProof/>
          <w:sz w:val="22"/>
          <w:szCs w:val="22"/>
        </w:rPr>
        <w:tab/>
      </w:r>
      <w:r>
        <w:rPr>
          <w:noProof/>
        </w:rPr>
        <w:t>Economische en financiële draagkracht</w:t>
      </w:r>
      <w:r>
        <w:rPr>
          <w:noProof/>
        </w:rPr>
        <w:tab/>
      </w:r>
      <w:r>
        <w:rPr>
          <w:noProof/>
        </w:rPr>
        <w:fldChar w:fldCharType="begin"/>
      </w:r>
      <w:r>
        <w:rPr>
          <w:noProof/>
        </w:rPr>
        <w:instrText xml:space="preserve"> PAGEREF _Toc469487977 \h </w:instrText>
      </w:r>
      <w:r>
        <w:rPr>
          <w:noProof/>
        </w:rPr>
      </w:r>
      <w:r>
        <w:rPr>
          <w:noProof/>
        </w:rPr>
        <w:fldChar w:fldCharType="separate"/>
      </w:r>
      <w:r w:rsidR="008F6845">
        <w:rPr>
          <w:noProof/>
        </w:rPr>
        <w:t>14</w:t>
      </w:r>
      <w:r>
        <w:rPr>
          <w:noProof/>
        </w:rPr>
        <w:fldChar w:fldCharType="end"/>
      </w:r>
    </w:p>
    <w:p w14:paraId="5AFA4368"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3.2.3</w:t>
      </w:r>
      <w:r>
        <w:rPr>
          <w:rFonts w:asciiTheme="minorHAnsi" w:hAnsiTheme="minorHAnsi" w:cstheme="minorBidi"/>
          <w:noProof/>
          <w:sz w:val="22"/>
          <w:szCs w:val="22"/>
        </w:rPr>
        <w:tab/>
      </w:r>
      <w:r>
        <w:rPr>
          <w:noProof/>
        </w:rPr>
        <w:t>Vakbekwaamheid; technische geschiktheidseisen</w:t>
      </w:r>
      <w:r>
        <w:rPr>
          <w:noProof/>
        </w:rPr>
        <w:tab/>
      </w:r>
      <w:r>
        <w:rPr>
          <w:noProof/>
        </w:rPr>
        <w:fldChar w:fldCharType="begin"/>
      </w:r>
      <w:r>
        <w:rPr>
          <w:noProof/>
        </w:rPr>
        <w:instrText xml:space="preserve"> PAGEREF _Toc469487978 \h </w:instrText>
      </w:r>
      <w:r>
        <w:rPr>
          <w:noProof/>
        </w:rPr>
      </w:r>
      <w:r>
        <w:rPr>
          <w:noProof/>
        </w:rPr>
        <w:fldChar w:fldCharType="separate"/>
      </w:r>
      <w:r w:rsidR="008F6845">
        <w:rPr>
          <w:noProof/>
        </w:rPr>
        <w:t>15</w:t>
      </w:r>
      <w:r>
        <w:rPr>
          <w:noProof/>
        </w:rPr>
        <w:fldChar w:fldCharType="end"/>
      </w:r>
    </w:p>
    <w:p w14:paraId="4DF8E231"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3.2.4</w:t>
      </w:r>
      <w:r>
        <w:rPr>
          <w:rFonts w:asciiTheme="minorHAnsi" w:hAnsiTheme="minorHAnsi" w:cstheme="minorBidi"/>
          <w:noProof/>
          <w:sz w:val="22"/>
          <w:szCs w:val="22"/>
        </w:rPr>
        <w:tab/>
      </w:r>
      <w:r>
        <w:rPr>
          <w:noProof/>
        </w:rPr>
        <w:t>Voorbehouden opdrachten</w:t>
      </w:r>
      <w:r>
        <w:rPr>
          <w:noProof/>
        </w:rPr>
        <w:tab/>
      </w:r>
      <w:r>
        <w:rPr>
          <w:noProof/>
        </w:rPr>
        <w:fldChar w:fldCharType="begin"/>
      </w:r>
      <w:r>
        <w:rPr>
          <w:noProof/>
        </w:rPr>
        <w:instrText xml:space="preserve"> PAGEREF _Toc469487979 \h </w:instrText>
      </w:r>
      <w:r>
        <w:rPr>
          <w:noProof/>
        </w:rPr>
      </w:r>
      <w:r>
        <w:rPr>
          <w:noProof/>
        </w:rPr>
        <w:fldChar w:fldCharType="separate"/>
      </w:r>
      <w:r w:rsidR="008F6845">
        <w:rPr>
          <w:noProof/>
        </w:rPr>
        <w:t>15</w:t>
      </w:r>
      <w:r>
        <w:rPr>
          <w:noProof/>
        </w:rPr>
        <w:fldChar w:fldCharType="end"/>
      </w:r>
    </w:p>
    <w:p w14:paraId="600A63D7" w14:textId="77777777" w:rsidR="00F279A4" w:rsidRDefault="00F279A4">
      <w:pPr>
        <w:pStyle w:val="Inhopg1"/>
        <w:tabs>
          <w:tab w:val="left" w:pos="480"/>
          <w:tab w:val="right" w:leader="dot" w:pos="9056"/>
        </w:tabs>
        <w:rPr>
          <w:rFonts w:asciiTheme="minorHAnsi" w:hAnsiTheme="minorHAnsi" w:cstheme="minorBidi"/>
          <w:noProof/>
          <w:sz w:val="22"/>
          <w:szCs w:val="22"/>
        </w:rPr>
      </w:pPr>
      <w:r>
        <w:rPr>
          <w:noProof/>
        </w:rPr>
        <w:t>4.</w:t>
      </w:r>
      <w:r>
        <w:rPr>
          <w:rFonts w:asciiTheme="minorHAnsi" w:hAnsiTheme="minorHAnsi" w:cstheme="minorBidi"/>
          <w:noProof/>
          <w:sz w:val="22"/>
          <w:szCs w:val="22"/>
        </w:rPr>
        <w:tab/>
      </w:r>
      <w:r>
        <w:rPr>
          <w:noProof/>
        </w:rPr>
        <w:t>Procedure</w:t>
      </w:r>
      <w:r>
        <w:rPr>
          <w:noProof/>
        </w:rPr>
        <w:tab/>
      </w:r>
      <w:r>
        <w:rPr>
          <w:noProof/>
        </w:rPr>
        <w:fldChar w:fldCharType="begin"/>
      </w:r>
      <w:r>
        <w:rPr>
          <w:noProof/>
        </w:rPr>
        <w:instrText xml:space="preserve"> PAGEREF _Toc469487980 \h </w:instrText>
      </w:r>
      <w:r>
        <w:rPr>
          <w:noProof/>
        </w:rPr>
      </w:r>
      <w:r>
        <w:rPr>
          <w:noProof/>
        </w:rPr>
        <w:fldChar w:fldCharType="separate"/>
      </w:r>
      <w:r w:rsidR="008F6845">
        <w:rPr>
          <w:noProof/>
        </w:rPr>
        <w:t>16</w:t>
      </w:r>
      <w:r>
        <w:rPr>
          <w:noProof/>
        </w:rPr>
        <w:fldChar w:fldCharType="end"/>
      </w:r>
    </w:p>
    <w:p w14:paraId="09A51A7B"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4.1</w:t>
      </w:r>
      <w:r>
        <w:rPr>
          <w:rFonts w:asciiTheme="minorHAnsi" w:hAnsiTheme="minorHAnsi" w:cstheme="minorBidi"/>
          <w:noProof/>
          <w:sz w:val="22"/>
          <w:szCs w:val="22"/>
        </w:rPr>
        <w:tab/>
      </w:r>
      <w:r>
        <w:rPr>
          <w:noProof/>
        </w:rPr>
        <w:t>Type procedure</w:t>
      </w:r>
      <w:r>
        <w:rPr>
          <w:noProof/>
        </w:rPr>
        <w:tab/>
      </w:r>
      <w:r>
        <w:rPr>
          <w:noProof/>
        </w:rPr>
        <w:fldChar w:fldCharType="begin"/>
      </w:r>
      <w:r>
        <w:rPr>
          <w:noProof/>
        </w:rPr>
        <w:instrText xml:space="preserve"> PAGEREF _Toc469487981 \h </w:instrText>
      </w:r>
      <w:r>
        <w:rPr>
          <w:noProof/>
        </w:rPr>
      </w:r>
      <w:r>
        <w:rPr>
          <w:noProof/>
        </w:rPr>
        <w:fldChar w:fldCharType="separate"/>
      </w:r>
      <w:r w:rsidR="008F6845">
        <w:rPr>
          <w:noProof/>
        </w:rPr>
        <w:t>16</w:t>
      </w:r>
      <w:r>
        <w:rPr>
          <w:noProof/>
        </w:rPr>
        <w:fldChar w:fldCharType="end"/>
      </w:r>
    </w:p>
    <w:p w14:paraId="1DF59F53"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4.2</w:t>
      </w:r>
      <w:r>
        <w:rPr>
          <w:rFonts w:asciiTheme="minorHAnsi" w:hAnsiTheme="minorHAnsi" w:cstheme="minorBidi"/>
          <w:noProof/>
          <w:sz w:val="22"/>
          <w:szCs w:val="22"/>
        </w:rPr>
        <w:tab/>
      </w:r>
      <w:r>
        <w:rPr>
          <w:noProof/>
        </w:rPr>
        <w:t>Gunningscriteria</w:t>
      </w:r>
      <w:r>
        <w:rPr>
          <w:noProof/>
        </w:rPr>
        <w:tab/>
      </w:r>
      <w:r>
        <w:rPr>
          <w:noProof/>
        </w:rPr>
        <w:fldChar w:fldCharType="begin"/>
      </w:r>
      <w:r>
        <w:rPr>
          <w:noProof/>
        </w:rPr>
        <w:instrText xml:space="preserve"> PAGEREF _Toc469487982 \h </w:instrText>
      </w:r>
      <w:r>
        <w:rPr>
          <w:noProof/>
        </w:rPr>
      </w:r>
      <w:r>
        <w:rPr>
          <w:noProof/>
        </w:rPr>
        <w:fldChar w:fldCharType="separate"/>
      </w:r>
      <w:r w:rsidR="008F6845">
        <w:rPr>
          <w:noProof/>
        </w:rPr>
        <w:t>16</w:t>
      </w:r>
      <w:r>
        <w:rPr>
          <w:noProof/>
        </w:rPr>
        <w:fldChar w:fldCharType="end"/>
      </w:r>
    </w:p>
    <w:p w14:paraId="72EE074B"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4.3</w:t>
      </w:r>
      <w:r>
        <w:rPr>
          <w:rFonts w:asciiTheme="minorHAnsi" w:hAnsiTheme="minorHAnsi" w:cstheme="minorBidi"/>
          <w:noProof/>
          <w:sz w:val="22"/>
          <w:szCs w:val="22"/>
        </w:rPr>
        <w:tab/>
      </w:r>
      <w:r>
        <w:rPr>
          <w:noProof/>
        </w:rPr>
        <w:t>Administratieve inlichtingen</w:t>
      </w:r>
      <w:r>
        <w:rPr>
          <w:noProof/>
        </w:rPr>
        <w:tab/>
      </w:r>
      <w:r>
        <w:rPr>
          <w:noProof/>
        </w:rPr>
        <w:fldChar w:fldCharType="begin"/>
      </w:r>
      <w:r>
        <w:rPr>
          <w:noProof/>
        </w:rPr>
        <w:instrText xml:space="preserve"> PAGEREF _Toc469487983 \h </w:instrText>
      </w:r>
      <w:r>
        <w:rPr>
          <w:noProof/>
        </w:rPr>
      </w:r>
      <w:r>
        <w:rPr>
          <w:noProof/>
        </w:rPr>
        <w:fldChar w:fldCharType="separate"/>
      </w:r>
      <w:r w:rsidR="008F6845">
        <w:rPr>
          <w:noProof/>
        </w:rPr>
        <w:t>17</w:t>
      </w:r>
      <w:r>
        <w:rPr>
          <w:noProof/>
        </w:rPr>
        <w:fldChar w:fldCharType="end"/>
      </w:r>
    </w:p>
    <w:p w14:paraId="309AC7C6"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4.3.1</w:t>
      </w:r>
      <w:r>
        <w:rPr>
          <w:rFonts w:asciiTheme="minorHAnsi" w:hAnsiTheme="minorHAnsi" w:cstheme="minorBidi"/>
          <w:noProof/>
          <w:sz w:val="22"/>
          <w:szCs w:val="22"/>
        </w:rPr>
        <w:tab/>
      </w:r>
      <w:r>
        <w:rPr>
          <w:noProof/>
        </w:rPr>
        <w:t>Referentienummer</w:t>
      </w:r>
      <w:r>
        <w:rPr>
          <w:noProof/>
        </w:rPr>
        <w:tab/>
      </w:r>
      <w:r>
        <w:rPr>
          <w:noProof/>
        </w:rPr>
        <w:fldChar w:fldCharType="begin"/>
      </w:r>
      <w:r>
        <w:rPr>
          <w:noProof/>
        </w:rPr>
        <w:instrText xml:space="preserve"> PAGEREF _Toc469487984 \h </w:instrText>
      </w:r>
      <w:r>
        <w:rPr>
          <w:noProof/>
        </w:rPr>
      </w:r>
      <w:r>
        <w:rPr>
          <w:noProof/>
        </w:rPr>
        <w:fldChar w:fldCharType="separate"/>
      </w:r>
      <w:r w:rsidR="008F6845">
        <w:rPr>
          <w:noProof/>
        </w:rPr>
        <w:t>17</w:t>
      </w:r>
      <w:r>
        <w:rPr>
          <w:noProof/>
        </w:rPr>
        <w:fldChar w:fldCharType="end"/>
      </w:r>
    </w:p>
    <w:p w14:paraId="3CEED6C3"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4.3.2</w:t>
      </w:r>
      <w:r>
        <w:rPr>
          <w:rFonts w:asciiTheme="minorHAnsi" w:hAnsiTheme="minorHAnsi" w:cstheme="minorBidi"/>
          <w:noProof/>
          <w:sz w:val="22"/>
          <w:szCs w:val="22"/>
        </w:rPr>
        <w:tab/>
      </w:r>
      <w:r>
        <w:rPr>
          <w:noProof/>
        </w:rPr>
        <w:t>Aankondigingen</w:t>
      </w:r>
      <w:r>
        <w:rPr>
          <w:noProof/>
        </w:rPr>
        <w:tab/>
      </w:r>
      <w:r>
        <w:rPr>
          <w:noProof/>
        </w:rPr>
        <w:fldChar w:fldCharType="begin"/>
      </w:r>
      <w:r>
        <w:rPr>
          <w:noProof/>
        </w:rPr>
        <w:instrText xml:space="preserve"> PAGEREF _Toc469487985 \h </w:instrText>
      </w:r>
      <w:r>
        <w:rPr>
          <w:noProof/>
        </w:rPr>
      </w:r>
      <w:r>
        <w:rPr>
          <w:noProof/>
        </w:rPr>
        <w:fldChar w:fldCharType="separate"/>
      </w:r>
      <w:r w:rsidR="008F6845">
        <w:rPr>
          <w:noProof/>
        </w:rPr>
        <w:t>17</w:t>
      </w:r>
      <w:r>
        <w:rPr>
          <w:noProof/>
        </w:rPr>
        <w:fldChar w:fldCharType="end"/>
      </w:r>
    </w:p>
    <w:p w14:paraId="31B1DCE5"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4.3.3</w:t>
      </w:r>
      <w:r>
        <w:rPr>
          <w:rFonts w:asciiTheme="minorHAnsi" w:hAnsiTheme="minorHAnsi" w:cstheme="minorBidi"/>
          <w:noProof/>
          <w:sz w:val="22"/>
          <w:szCs w:val="22"/>
        </w:rPr>
        <w:tab/>
      </w:r>
      <w:r>
        <w:rPr>
          <w:noProof/>
        </w:rPr>
        <w:t>Termijn toegang tot documenten</w:t>
      </w:r>
      <w:r>
        <w:rPr>
          <w:noProof/>
        </w:rPr>
        <w:tab/>
      </w:r>
      <w:r>
        <w:rPr>
          <w:noProof/>
        </w:rPr>
        <w:fldChar w:fldCharType="begin"/>
      </w:r>
      <w:r>
        <w:rPr>
          <w:noProof/>
        </w:rPr>
        <w:instrText xml:space="preserve"> PAGEREF _Toc469487986 \h </w:instrText>
      </w:r>
      <w:r>
        <w:rPr>
          <w:noProof/>
        </w:rPr>
      </w:r>
      <w:r>
        <w:rPr>
          <w:noProof/>
        </w:rPr>
        <w:fldChar w:fldCharType="separate"/>
      </w:r>
      <w:r w:rsidR="008F6845">
        <w:rPr>
          <w:noProof/>
        </w:rPr>
        <w:t>17</w:t>
      </w:r>
      <w:r>
        <w:rPr>
          <w:noProof/>
        </w:rPr>
        <w:fldChar w:fldCharType="end"/>
      </w:r>
    </w:p>
    <w:p w14:paraId="0F73FFCE"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4.3.4</w:t>
      </w:r>
      <w:r>
        <w:rPr>
          <w:rFonts w:asciiTheme="minorHAnsi" w:hAnsiTheme="minorHAnsi" w:cstheme="minorBidi"/>
          <w:noProof/>
          <w:sz w:val="22"/>
          <w:szCs w:val="22"/>
        </w:rPr>
        <w:tab/>
      </w:r>
      <w:r>
        <w:rPr>
          <w:noProof/>
        </w:rPr>
        <w:t>Termijn ontvangst verzoeken tot deelname</w:t>
      </w:r>
      <w:r>
        <w:rPr>
          <w:noProof/>
        </w:rPr>
        <w:tab/>
      </w:r>
      <w:r>
        <w:rPr>
          <w:noProof/>
        </w:rPr>
        <w:fldChar w:fldCharType="begin"/>
      </w:r>
      <w:r>
        <w:rPr>
          <w:noProof/>
        </w:rPr>
        <w:instrText xml:space="preserve"> PAGEREF _Toc469487987 \h </w:instrText>
      </w:r>
      <w:r>
        <w:rPr>
          <w:noProof/>
        </w:rPr>
      </w:r>
      <w:r>
        <w:rPr>
          <w:noProof/>
        </w:rPr>
        <w:fldChar w:fldCharType="separate"/>
      </w:r>
      <w:r w:rsidR="008F6845">
        <w:rPr>
          <w:noProof/>
        </w:rPr>
        <w:t>17</w:t>
      </w:r>
      <w:r>
        <w:rPr>
          <w:noProof/>
        </w:rPr>
        <w:fldChar w:fldCharType="end"/>
      </w:r>
    </w:p>
    <w:p w14:paraId="702947AB"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4.3.5</w:t>
      </w:r>
      <w:r>
        <w:rPr>
          <w:rFonts w:asciiTheme="minorHAnsi" w:hAnsiTheme="minorHAnsi" w:cstheme="minorBidi"/>
          <w:noProof/>
          <w:sz w:val="22"/>
          <w:szCs w:val="22"/>
        </w:rPr>
        <w:tab/>
      </w:r>
      <w:r>
        <w:rPr>
          <w:noProof/>
        </w:rPr>
        <w:t>Taal</w:t>
      </w:r>
      <w:r>
        <w:rPr>
          <w:noProof/>
        </w:rPr>
        <w:tab/>
      </w:r>
      <w:r>
        <w:rPr>
          <w:noProof/>
        </w:rPr>
        <w:fldChar w:fldCharType="begin"/>
      </w:r>
      <w:r>
        <w:rPr>
          <w:noProof/>
        </w:rPr>
        <w:instrText xml:space="preserve"> PAGEREF _Toc469487988 \h </w:instrText>
      </w:r>
      <w:r>
        <w:rPr>
          <w:noProof/>
        </w:rPr>
      </w:r>
      <w:r>
        <w:rPr>
          <w:noProof/>
        </w:rPr>
        <w:fldChar w:fldCharType="separate"/>
      </w:r>
      <w:r w:rsidR="008F6845">
        <w:rPr>
          <w:noProof/>
        </w:rPr>
        <w:t>17</w:t>
      </w:r>
      <w:r>
        <w:rPr>
          <w:noProof/>
        </w:rPr>
        <w:fldChar w:fldCharType="end"/>
      </w:r>
    </w:p>
    <w:p w14:paraId="7AAF500C"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4.3.6</w:t>
      </w:r>
      <w:r>
        <w:rPr>
          <w:rFonts w:asciiTheme="minorHAnsi" w:hAnsiTheme="minorHAnsi" w:cstheme="minorBidi"/>
          <w:noProof/>
          <w:sz w:val="22"/>
          <w:szCs w:val="22"/>
        </w:rPr>
        <w:tab/>
      </w:r>
      <w:r>
        <w:rPr>
          <w:noProof/>
        </w:rPr>
        <w:t>Gestanddoeningstermijn</w:t>
      </w:r>
      <w:r>
        <w:rPr>
          <w:noProof/>
        </w:rPr>
        <w:tab/>
      </w:r>
      <w:r>
        <w:rPr>
          <w:noProof/>
        </w:rPr>
        <w:fldChar w:fldCharType="begin"/>
      </w:r>
      <w:r>
        <w:rPr>
          <w:noProof/>
        </w:rPr>
        <w:instrText xml:space="preserve"> PAGEREF _Toc469487989 \h </w:instrText>
      </w:r>
      <w:r>
        <w:rPr>
          <w:noProof/>
        </w:rPr>
      </w:r>
      <w:r>
        <w:rPr>
          <w:noProof/>
        </w:rPr>
        <w:fldChar w:fldCharType="separate"/>
      </w:r>
      <w:r w:rsidR="008F6845">
        <w:rPr>
          <w:noProof/>
        </w:rPr>
        <w:t>17</w:t>
      </w:r>
      <w:r>
        <w:rPr>
          <w:noProof/>
        </w:rPr>
        <w:fldChar w:fldCharType="end"/>
      </w:r>
    </w:p>
    <w:p w14:paraId="329ECFFA"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lastRenderedPageBreak/>
        <w:t>4.3.7</w:t>
      </w:r>
      <w:r>
        <w:rPr>
          <w:rFonts w:asciiTheme="minorHAnsi" w:hAnsiTheme="minorHAnsi" w:cstheme="minorBidi"/>
          <w:noProof/>
          <w:sz w:val="22"/>
          <w:szCs w:val="22"/>
        </w:rPr>
        <w:tab/>
      </w:r>
      <w:r>
        <w:rPr>
          <w:noProof/>
        </w:rPr>
        <w:t>Openen verzoeken tot deelname</w:t>
      </w:r>
      <w:r>
        <w:rPr>
          <w:noProof/>
        </w:rPr>
        <w:tab/>
      </w:r>
      <w:r>
        <w:rPr>
          <w:noProof/>
        </w:rPr>
        <w:fldChar w:fldCharType="begin"/>
      </w:r>
      <w:r>
        <w:rPr>
          <w:noProof/>
        </w:rPr>
        <w:instrText xml:space="preserve"> PAGEREF _Toc469487990 \h </w:instrText>
      </w:r>
      <w:r>
        <w:rPr>
          <w:noProof/>
        </w:rPr>
      </w:r>
      <w:r>
        <w:rPr>
          <w:noProof/>
        </w:rPr>
        <w:fldChar w:fldCharType="separate"/>
      </w:r>
      <w:r w:rsidR="008F6845">
        <w:rPr>
          <w:noProof/>
        </w:rPr>
        <w:t>18</w:t>
      </w:r>
      <w:r>
        <w:rPr>
          <w:noProof/>
        </w:rPr>
        <w:fldChar w:fldCharType="end"/>
      </w:r>
    </w:p>
    <w:p w14:paraId="119D67CA" w14:textId="77777777" w:rsidR="00F279A4" w:rsidRDefault="00F279A4">
      <w:pPr>
        <w:pStyle w:val="Inhopg1"/>
        <w:tabs>
          <w:tab w:val="left" w:pos="480"/>
          <w:tab w:val="right" w:leader="dot" w:pos="9056"/>
        </w:tabs>
        <w:rPr>
          <w:rFonts w:asciiTheme="minorHAnsi" w:hAnsiTheme="minorHAnsi" w:cstheme="minorBidi"/>
          <w:noProof/>
          <w:sz w:val="22"/>
          <w:szCs w:val="22"/>
        </w:rPr>
      </w:pPr>
      <w:r>
        <w:rPr>
          <w:noProof/>
        </w:rPr>
        <w:t>5.</w:t>
      </w:r>
      <w:r>
        <w:rPr>
          <w:rFonts w:asciiTheme="minorHAnsi" w:hAnsiTheme="minorHAnsi" w:cstheme="minorBidi"/>
          <w:noProof/>
          <w:sz w:val="22"/>
          <w:szCs w:val="22"/>
        </w:rPr>
        <w:tab/>
      </w:r>
      <w:r>
        <w:rPr>
          <w:noProof/>
        </w:rPr>
        <w:t>Aanvullende inlichtingen</w:t>
      </w:r>
      <w:r>
        <w:rPr>
          <w:noProof/>
        </w:rPr>
        <w:tab/>
      </w:r>
      <w:r>
        <w:rPr>
          <w:noProof/>
        </w:rPr>
        <w:fldChar w:fldCharType="begin"/>
      </w:r>
      <w:r>
        <w:rPr>
          <w:noProof/>
        </w:rPr>
        <w:instrText xml:space="preserve"> PAGEREF _Toc469487991 \h </w:instrText>
      </w:r>
      <w:r>
        <w:rPr>
          <w:noProof/>
        </w:rPr>
      </w:r>
      <w:r>
        <w:rPr>
          <w:noProof/>
        </w:rPr>
        <w:fldChar w:fldCharType="separate"/>
      </w:r>
      <w:r w:rsidR="008F6845">
        <w:rPr>
          <w:noProof/>
        </w:rPr>
        <w:t>19</w:t>
      </w:r>
      <w:r>
        <w:rPr>
          <w:noProof/>
        </w:rPr>
        <w:fldChar w:fldCharType="end"/>
      </w:r>
    </w:p>
    <w:p w14:paraId="5EA36C2D"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5.1</w:t>
      </w:r>
      <w:r>
        <w:rPr>
          <w:rFonts w:asciiTheme="minorHAnsi" w:hAnsiTheme="minorHAnsi" w:cstheme="minorBidi"/>
          <w:noProof/>
          <w:sz w:val="22"/>
          <w:szCs w:val="22"/>
        </w:rPr>
        <w:tab/>
      </w:r>
      <w:r>
        <w:rPr>
          <w:noProof/>
        </w:rPr>
        <w:t>Vragenronde</w:t>
      </w:r>
      <w:r>
        <w:rPr>
          <w:noProof/>
        </w:rPr>
        <w:tab/>
      </w:r>
      <w:r>
        <w:rPr>
          <w:noProof/>
        </w:rPr>
        <w:fldChar w:fldCharType="begin"/>
      </w:r>
      <w:r>
        <w:rPr>
          <w:noProof/>
        </w:rPr>
        <w:instrText xml:space="preserve"> PAGEREF _Toc469487992 \h </w:instrText>
      </w:r>
      <w:r>
        <w:rPr>
          <w:noProof/>
        </w:rPr>
      </w:r>
      <w:r>
        <w:rPr>
          <w:noProof/>
        </w:rPr>
        <w:fldChar w:fldCharType="separate"/>
      </w:r>
      <w:r w:rsidR="008F6845">
        <w:rPr>
          <w:noProof/>
        </w:rPr>
        <w:t>19</w:t>
      </w:r>
      <w:r>
        <w:rPr>
          <w:noProof/>
        </w:rPr>
        <w:fldChar w:fldCharType="end"/>
      </w:r>
    </w:p>
    <w:p w14:paraId="3E79D23D"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5.2</w:t>
      </w:r>
      <w:r>
        <w:rPr>
          <w:rFonts w:asciiTheme="minorHAnsi" w:hAnsiTheme="minorHAnsi" w:cstheme="minorBidi"/>
          <w:noProof/>
          <w:sz w:val="22"/>
          <w:szCs w:val="22"/>
        </w:rPr>
        <w:tab/>
      </w:r>
      <w:r>
        <w:rPr>
          <w:noProof/>
        </w:rPr>
        <w:t>Overige voorwaarden</w:t>
      </w:r>
      <w:r>
        <w:rPr>
          <w:noProof/>
        </w:rPr>
        <w:tab/>
      </w:r>
      <w:r>
        <w:rPr>
          <w:noProof/>
        </w:rPr>
        <w:fldChar w:fldCharType="begin"/>
      </w:r>
      <w:r>
        <w:rPr>
          <w:noProof/>
        </w:rPr>
        <w:instrText xml:space="preserve"> PAGEREF _Toc469487993 \h </w:instrText>
      </w:r>
      <w:r>
        <w:rPr>
          <w:noProof/>
        </w:rPr>
      </w:r>
      <w:r>
        <w:rPr>
          <w:noProof/>
        </w:rPr>
        <w:fldChar w:fldCharType="separate"/>
      </w:r>
      <w:r w:rsidR="008F6845">
        <w:rPr>
          <w:noProof/>
        </w:rPr>
        <w:t>19</w:t>
      </w:r>
      <w:r>
        <w:rPr>
          <w:noProof/>
        </w:rPr>
        <w:fldChar w:fldCharType="end"/>
      </w:r>
    </w:p>
    <w:p w14:paraId="62834A78"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5.2.1</w:t>
      </w:r>
      <w:r>
        <w:rPr>
          <w:rFonts w:asciiTheme="minorHAnsi" w:hAnsiTheme="minorHAnsi" w:cstheme="minorBidi"/>
          <w:noProof/>
          <w:sz w:val="22"/>
          <w:szCs w:val="22"/>
        </w:rPr>
        <w:tab/>
      </w:r>
      <w:r>
        <w:rPr>
          <w:noProof/>
        </w:rPr>
        <w:t>Voorbehoud</w:t>
      </w:r>
      <w:r>
        <w:rPr>
          <w:noProof/>
        </w:rPr>
        <w:tab/>
      </w:r>
      <w:r>
        <w:rPr>
          <w:noProof/>
        </w:rPr>
        <w:fldChar w:fldCharType="begin"/>
      </w:r>
      <w:r>
        <w:rPr>
          <w:noProof/>
        </w:rPr>
        <w:instrText xml:space="preserve"> PAGEREF _Toc469487994 \h </w:instrText>
      </w:r>
      <w:r>
        <w:rPr>
          <w:noProof/>
        </w:rPr>
      </w:r>
      <w:r>
        <w:rPr>
          <w:noProof/>
        </w:rPr>
        <w:fldChar w:fldCharType="separate"/>
      </w:r>
      <w:r w:rsidR="008F6845">
        <w:rPr>
          <w:noProof/>
        </w:rPr>
        <w:t>19</w:t>
      </w:r>
      <w:r>
        <w:rPr>
          <w:noProof/>
        </w:rPr>
        <w:fldChar w:fldCharType="end"/>
      </w:r>
    </w:p>
    <w:p w14:paraId="61CCD567"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5.2.2</w:t>
      </w:r>
      <w:r>
        <w:rPr>
          <w:rFonts w:asciiTheme="minorHAnsi" w:hAnsiTheme="minorHAnsi" w:cstheme="minorBidi"/>
          <w:noProof/>
          <w:sz w:val="22"/>
          <w:szCs w:val="22"/>
        </w:rPr>
        <w:tab/>
      </w:r>
      <w:r>
        <w:rPr>
          <w:noProof/>
        </w:rPr>
        <w:t>Eenmaal verzoek tot deelname indienen</w:t>
      </w:r>
      <w:r>
        <w:rPr>
          <w:noProof/>
        </w:rPr>
        <w:tab/>
      </w:r>
      <w:r>
        <w:rPr>
          <w:noProof/>
        </w:rPr>
        <w:fldChar w:fldCharType="begin"/>
      </w:r>
      <w:r>
        <w:rPr>
          <w:noProof/>
        </w:rPr>
        <w:instrText xml:space="preserve"> PAGEREF _Toc469487995 \h </w:instrText>
      </w:r>
      <w:r>
        <w:rPr>
          <w:noProof/>
        </w:rPr>
      </w:r>
      <w:r>
        <w:rPr>
          <w:noProof/>
        </w:rPr>
        <w:fldChar w:fldCharType="separate"/>
      </w:r>
      <w:r w:rsidR="008F6845">
        <w:rPr>
          <w:noProof/>
        </w:rPr>
        <w:t>20</w:t>
      </w:r>
      <w:r>
        <w:rPr>
          <w:noProof/>
        </w:rPr>
        <w:fldChar w:fldCharType="end"/>
      </w:r>
    </w:p>
    <w:p w14:paraId="0A23BB45"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5.2.3</w:t>
      </w:r>
      <w:r>
        <w:rPr>
          <w:rFonts w:asciiTheme="minorHAnsi" w:hAnsiTheme="minorHAnsi" w:cstheme="minorBidi"/>
          <w:noProof/>
          <w:sz w:val="22"/>
          <w:szCs w:val="22"/>
        </w:rPr>
        <w:tab/>
      </w:r>
      <w:r>
        <w:rPr>
          <w:noProof/>
        </w:rPr>
        <w:t>Rechtsgeldig ondertekende eigen verklaring</w:t>
      </w:r>
      <w:r>
        <w:rPr>
          <w:noProof/>
        </w:rPr>
        <w:tab/>
      </w:r>
      <w:r>
        <w:rPr>
          <w:noProof/>
        </w:rPr>
        <w:fldChar w:fldCharType="begin"/>
      </w:r>
      <w:r>
        <w:rPr>
          <w:noProof/>
        </w:rPr>
        <w:instrText xml:space="preserve"> PAGEREF _Toc469487996 \h </w:instrText>
      </w:r>
      <w:r>
        <w:rPr>
          <w:noProof/>
        </w:rPr>
      </w:r>
      <w:r>
        <w:rPr>
          <w:noProof/>
        </w:rPr>
        <w:fldChar w:fldCharType="separate"/>
      </w:r>
      <w:r w:rsidR="008F6845">
        <w:rPr>
          <w:noProof/>
        </w:rPr>
        <w:t>20</w:t>
      </w:r>
      <w:r>
        <w:rPr>
          <w:noProof/>
        </w:rPr>
        <w:fldChar w:fldCharType="end"/>
      </w:r>
    </w:p>
    <w:p w14:paraId="17D3FA4B"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5.2.4</w:t>
      </w:r>
      <w:r>
        <w:rPr>
          <w:rFonts w:asciiTheme="minorHAnsi" w:hAnsiTheme="minorHAnsi" w:cstheme="minorBidi"/>
          <w:noProof/>
          <w:sz w:val="22"/>
          <w:szCs w:val="22"/>
        </w:rPr>
        <w:tab/>
      </w:r>
      <w:r>
        <w:rPr>
          <w:noProof/>
        </w:rPr>
        <w:t>Verificatie</w:t>
      </w:r>
      <w:r>
        <w:rPr>
          <w:noProof/>
        </w:rPr>
        <w:tab/>
      </w:r>
      <w:r>
        <w:rPr>
          <w:noProof/>
        </w:rPr>
        <w:fldChar w:fldCharType="begin"/>
      </w:r>
      <w:r>
        <w:rPr>
          <w:noProof/>
        </w:rPr>
        <w:instrText xml:space="preserve"> PAGEREF _Toc469487997 \h </w:instrText>
      </w:r>
      <w:r>
        <w:rPr>
          <w:noProof/>
        </w:rPr>
      </w:r>
      <w:r>
        <w:rPr>
          <w:noProof/>
        </w:rPr>
        <w:fldChar w:fldCharType="separate"/>
      </w:r>
      <w:r w:rsidR="008F6845">
        <w:rPr>
          <w:noProof/>
        </w:rPr>
        <w:t>20</w:t>
      </w:r>
      <w:r>
        <w:rPr>
          <w:noProof/>
        </w:rPr>
        <w:fldChar w:fldCharType="end"/>
      </w:r>
    </w:p>
    <w:p w14:paraId="3A35D9E0"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5.2.5</w:t>
      </w:r>
      <w:r>
        <w:rPr>
          <w:rFonts w:asciiTheme="minorHAnsi" w:hAnsiTheme="minorHAnsi" w:cstheme="minorBidi"/>
          <w:noProof/>
          <w:sz w:val="22"/>
          <w:szCs w:val="22"/>
        </w:rPr>
        <w:tab/>
      </w:r>
      <w:r>
        <w:rPr>
          <w:noProof/>
        </w:rPr>
        <w:t>Geschillen</w:t>
      </w:r>
      <w:r>
        <w:rPr>
          <w:noProof/>
        </w:rPr>
        <w:tab/>
      </w:r>
      <w:r>
        <w:rPr>
          <w:noProof/>
        </w:rPr>
        <w:fldChar w:fldCharType="begin"/>
      </w:r>
      <w:r>
        <w:rPr>
          <w:noProof/>
        </w:rPr>
        <w:instrText xml:space="preserve"> PAGEREF _Toc469487998 \h </w:instrText>
      </w:r>
      <w:r>
        <w:rPr>
          <w:noProof/>
        </w:rPr>
      </w:r>
      <w:r>
        <w:rPr>
          <w:noProof/>
        </w:rPr>
        <w:fldChar w:fldCharType="separate"/>
      </w:r>
      <w:r w:rsidR="008F6845">
        <w:rPr>
          <w:noProof/>
        </w:rPr>
        <w:t>21</w:t>
      </w:r>
      <w:r>
        <w:rPr>
          <w:noProof/>
        </w:rPr>
        <w:fldChar w:fldCharType="end"/>
      </w:r>
    </w:p>
    <w:p w14:paraId="3EF43CEB"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5.2.6</w:t>
      </w:r>
      <w:r>
        <w:rPr>
          <w:rFonts w:asciiTheme="minorHAnsi" w:hAnsiTheme="minorHAnsi" w:cstheme="minorBidi"/>
          <w:noProof/>
          <w:sz w:val="22"/>
          <w:szCs w:val="22"/>
        </w:rPr>
        <w:tab/>
      </w:r>
      <w:r>
        <w:rPr>
          <w:noProof/>
        </w:rPr>
        <w:t>Vertrouwelijkheid</w:t>
      </w:r>
      <w:r>
        <w:rPr>
          <w:noProof/>
        </w:rPr>
        <w:tab/>
      </w:r>
      <w:r>
        <w:rPr>
          <w:noProof/>
        </w:rPr>
        <w:fldChar w:fldCharType="begin"/>
      </w:r>
      <w:r>
        <w:rPr>
          <w:noProof/>
        </w:rPr>
        <w:instrText xml:space="preserve"> PAGEREF _Toc469487999 \h </w:instrText>
      </w:r>
      <w:r>
        <w:rPr>
          <w:noProof/>
        </w:rPr>
      </w:r>
      <w:r>
        <w:rPr>
          <w:noProof/>
        </w:rPr>
        <w:fldChar w:fldCharType="separate"/>
      </w:r>
      <w:r w:rsidR="008F6845">
        <w:rPr>
          <w:noProof/>
        </w:rPr>
        <w:t>21</w:t>
      </w:r>
      <w:r>
        <w:rPr>
          <w:noProof/>
        </w:rPr>
        <w:fldChar w:fldCharType="end"/>
      </w:r>
    </w:p>
    <w:p w14:paraId="3AD1D558"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5.2.7</w:t>
      </w:r>
      <w:r>
        <w:rPr>
          <w:rFonts w:asciiTheme="minorHAnsi" w:hAnsiTheme="minorHAnsi" w:cstheme="minorBidi"/>
          <w:noProof/>
          <w:sz w:val="22"/>
          <w:szCs w:val="22"/>
        </w:rPr>
        <w:tab/>
      </w:r>
      <w:r>
        <w:rPr>
          <w:noProof/>
        </w:rPr>
        <w:t>Onjuistheden</w:t>
      </w:r>
      <w:r>
        <w:rPr>
          <w:noProof/>
        </w:rPr>
        <w:tab/>
      </w:r>
      <w:r>
        <w:rPr>
          <w:noProof/>
        </w:rPr>
        <w:fldChar w:fldCharType="begin"/>
      </w:r>
      <w:r>
        <w:rPr>
          <w:noProof/>
        </w:rPr>
        <w:instrText xml:space="preserve"> PAGEREF _Toc469488000 \h </w:instrText>
      </w:r>
      <w:r>
        <w:rPr>
          <w:noProof/>
        </w:rPr>
      </w:r>
      <w:r>
        <w:rPr>
          <w:noProof/>
        </w:rPr>
        <w:fldChar w:fldCharType="separate"/>
      </w:r>
      <w:r w:rsidR="008F6845">
        <w:rPr>
          <w:noProof/>
        </w:rPr>
        <w:t>21</w:t>
      </w:r>
      <w:r>
        <w:rPr>
          <w:noProof/>
        </w:rPr>
        <w:fldChar w:fldCharType="end"/>
      </w:r>
    </w:p>
    <w:p w14:paraId="1EF25FDF"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5.2.8</w:t>
      </w:r>
      <w:r>
        <w:rPr>
          <w:rFonts w:asciiTheme="minorHAnsi" w:hAnsiTheme="minorHAnsi" w:cstheme="minorBidi"/>
          <w:noProof/>
          <w:sz w:val="22"/>
          <w:szCs w:val="22"/>
        </w:rPr>
        <w:tab/>
      </w:r>
      <w:r>
        <w:rPr>
          <w:noProof/>
        </w:rPr>
        <w:t>Kennelijke omissie en onduidelijkheden</w:t>
      </w:r>
      <w:r>
        <w:rPr>
          <w:noProof/>
        </w:rPr>
        <w:tab/>
      </w:r>
      <w:r>
        <w:rPr>
          <w:noProof/>
        </w:rPr>
        <w:fldChar w:fldCharType="begin"/>
      </w:r>
      <w:r>
        <w:rPr>
          <w:noProof/>
        </w:rPr>
        <w:instrText xml:space="preserve"> PAGEREF _Toc469488001 \h </w:instrText>
      </w:r>
      <w:r>
        <w:rPr>
          <w:noProof/>
        </w:rPr>
      </w:r>
      <w:r>
        <w:rPr>
          <w:noProof/>
        </w:rPr>
        <w:fldChar w:fldCharType="separate"/>
      </w:r>
      <w:r w:rsidR="008F6845">
        <w:rPr>
          <w:noProof/>
        </w:rPr>
        <w:t>21</w:t>
      </w:r>
      <w:r>
        <w:rPr>
          <w:noProof/>
        </w:rPr>
        <w:fldChar w:fldCharType="end"/>
      </w:r>
    </w:p>
    <w:p w14:paraId="5354ABC0"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5.2.9</w:t>
      </w:r>
      <w:r>
        <w:rPr>
          <w:rFonts w:asciiTheme="minorHAnsi" w:hAnsiTheme="minorHAnsi" w:cstheme="minorBidi"/>
          <w:noProof/>
          <w:sz w:val="22"/>
          <w:szCs w:val="22"/>
        </w:rPr>
        <w:tab/>
      </w:r>
      <w:r>
        <w:rPr>
          <w:noProof/>
        </w:rPr>
        <w:t>Kostenvergoeding</w:t>
      </w:r>
      <w:r>
        <w:rPr>
          <w:noProof/>
        </w:rPr>
        <w:tab/>
      </w:r>
      <w:r>
        <w:rPr>
          <w:noProof/>
        </w:rPr>
        <w:fldChar w:fldCharType="begin"/>
      </w:r>
      <w:r>
        <w:rPr>
          <w:noProof/>
        </w:rPr>
        <w:instrText xml:space="preserve"> PAGEREF _Toc469488002 \h </w:instrText>
      </w:r>
      <w:r>
        <w:rPr>
          <w:noProof/>
        </w:rPr>
      </w:r>
      <w:r>
        <w:rPr>
          <w:noProof/>
        </w:rPr>
        <w:fldChar w:fldCharType="separate"/>
      </w:r>
      <w:r w:rsidR="008F6845">
        <w:rPr>
          <w:noProof/>
        </w:rPr>
        <w:t>22</w:t>
      </w:r>
      <w:r>
        <w:rPr>
          <w:noProof/>
        </w:rPr>
        <w:fldChar w:fldCharType="end"/>
      </w:r>
    </w:p>
    <w:p w14:paraId="724DD85D"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5.2.10</w:t>
      </w:r>
      <w:r>
        <w:rPr>
          <w:rFonts w:asciiTheme="minorHAnsi" w:hAnsiTheme="minorHAnsi" w:cstheme="minorBidi"/>
          <w:noProof/>
          <w:sz w:val="22"/>
          <w:szCs w:val="22"/>
        </w:rPr>
        <w:tab/>
      </w:r>
      <w:r>
        <w:rPr>
          <w:noProof/>
        </w:rPr>
        <w:t>Algemene voorwaarden</w:t>
      </w:r>
      <w:r>
        <w:rPr>
          <w:noProof/>
        </w:rPr>
        <w:tab/>
      </w:r>
      <w:r>
        <w:rPr>
          <w:noProof/>
        </w:rPr>
        <w:fldChar w:fldCharType="begin"/>
      </w:r>
      <w:r>
        <w:rPr>
          <w:noProof/>
        </w:rPr>
        <w:instrText xml:space="preserve"> PAGEREF _Toc469488003 \h </w:instrText>
      </w:r>
      <w:r>
        <w:rPr>
          <w:noProof/>
        </w:rPr>
      </w:r>
      <w:r>
        <w:rPr>
          <w:noProof/>
        </w:rPr>
        <w:fldChar w:fldCharType="separate"/>
      </w:r>
      <w:r w:rsidR="008F6845">
        <w:rPr>
          <w:noProof/>
        </w:rPr>
        <w:t>22</w:t>
      </w:r>
      <w:r>
        <w:rPr>
          <w:noProof/>
        </w:rPr>
        <w:fldChar w:fldCharType="end"/>
      </w:r>
    </w:p>
    <w:p w14:paraId="2F724C0A"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5.3</w:t>
      </w:r>
      <w:r>
        <w:rPr>
          <w:rFonts w:asciiTheme="minorHAnsi" w:hAnsiTheme="minorHAnsi" w:cstheme="minorBidi"/>
          <w:noProof/>
          <w:sz w:val="22"/>
          <w:szCs w:val="22"/>
        </w:rPr>
        <w:tab/>
      </w:r>
      <w:r>
        <w:rPr>
          <w:noProof/>
        </w:rPr>
        <w:t>Planning</w:t>
      </w:r>
      <w:r>
        <w:rPr>
          <w:noProof/>
        </w:rPr>
        <w:tab/>
      </w:r>
      <w:r>
        <w:rPr>
          <w:noProof/>
        </w:rPr>
        <w:fldChar w:fldCharType="begin"/>
      </w:r>
      <w:r>
        <w:rPr>
          <w:noProof/>
        </w:rPr>
        <w:instrText xml:space="preserve"> PAGEREF _Toc469488004 \h </w:instrText>
      </w:r>
      <w:r>
        <w:rPr>
          <w:noProof/>
        </w:rPr>
      </w:r>
      <w:r>
        <w:rPr>
          <w:noProof/>
        </w:rPr>
        <w:fldChar w:fldCharType="separate"/>
      </w:r>
      <w:r w:rsidR="008F6845">
        <w:rPr>
          <w:noProof/>
        </w:rPr>
        <w:t>22</w:t>
      </w:r>
      <w:r>
        <w:rPr>
          <w:noProof/>
        </w:rPr>
        <w:fldChar w:fldCharType="end"/>
      </w:r>
    </w:p>
    <w:p w14:paraId="4EDBF6F8"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5.4</w:t>
      </w:r>
      <w:r>
        <w:rPr>
          <w:rFonts w:asciiTheme="minorHAnsi" w:hAnsiTheme="minorHAnsi" w:cstheme="minorBidi"/>
          <w:noProof/>
          <w:sz w:val="22"/>
          <w:szCs w:val="22"/>
        </w:rPr>
        <w:tab/>
      </w:r>
      <w:r>
        <w:rPr>
          <w:noProof/>
        </w:rPr>
        <w:t>Wijze van beoordeling</w:t>
      </w:r>
      <w:r>
        <w:rPr>
          <w:noProof/>
        </w:rPr>
        <w:tab/>
      </w:r>
      <w:r>
        <w:rPr>
          <w:noProof/>
        </w:rPr>
        <w:fldChar w:fldCharType="begin"/>
      </w:r>
      <w:r>
        <w:rPr>
          <w:noProof/>
        </w:rPr>
        <w:instrText xml:space="preserve"> PAGEREF _Toc469488005 \h </w:instrText>
      </w:r>
      <w:r>
        <w:rPr>
          <w:noProof/>
        </w:rPr>
      </w:r>
      <w:r>
        <w:rPr>
          <w:noProof/>
        </w:rPr>
        <w:fldChar w:fldCharType="separate"/>
      </w:r>
      <w:r w:rsidR="008F6845">
        <w:rPr>
          <w:noProof/>
        </w:rPr>
        <w:t>22</w:t>
      </w:r>
      <w:r>
        <w:rPr>
          <w:noProof/>
        </w:rPr>
        <w:fldChar w:fldCharType="end"/>
      </w:r>
    </w:p>
    <w:p w14:paraId="679E720A" w14:textId="77777777" w:rsidR="00F279A4" w:rsidRDefault="00F279A4">
      <w:pPr>
        <w:pStyle w:val="Inhopg2"/>
        <w:tabs>
          <w:tab w:val="left" w:pos="960"/>
          <w:tab w:val="right" w:leader="dot" w:pos="9056"/>
        </w:tabs>
        <w:rPr>
          <w:rFonts w:asciiTheme="minorHAnsi" w:hAnsiTheme="minorHAnsi" w:cstheme="minorBidi"/>
          <w:noProof/>
          <w:sz w:val="22"/>
          <w:szCs w:val="22"/>
        </w:rPr>
      </w:pPr>
      <w:r>
        <w:rPr>
          <w:noProof/>
        </w:rPr>
        <w:t>5.5</w:t>
      </w:r>
      <w:r>
        <w:rPr>
          <w:rFonts w:asciiTheme="minorHAnsi" w:hAnsiTheme="minorHAnsi" w:cstheme="minorBidi"/>
          <w:noProof/>
          <w:sz w:val="22"/>
          <w:szCs w:val="22"/>
        </w:rPr>
        <w:tab/>
      </w:r>
      <w:r>
        <w:rPr>
          <w:noProof/>
        </w:rPr>
        <w:t>Beroepsprocedure</w:t>
      </w:r>
      <w:r>
        <w:rPr>
          <w:noProof/>
        </w:rPr>
        <w:tab/>
      </w:r>
      <w:r>
        <w:rPr>
          <w:noProof/>
        </w:rPr>
        <w:fldChar w:fldCharType="begin"/>
      </w:r>
      <w:r>
        <w:rPr>
          <w:noProof/>
        </w:rPr>
        <w:instrText xml:space="preserve"> PAGEREF _Toc469488006 \h </w:instrText>
      </w:r>
      <w:r>
        <w:rPr>
          <w:noProof/>
        </w:rPr>
      </w:r>
      <w:r>
        <w:rPr>
          <w:noProof/>
        </w:rPr>
        <w:fldChar w:fldCharType="separate"/>
      </w:r>
      <w:r w:rsidR="008F6845">
        <w:rPr>
          <w:noProof/>
        </w:rPr>
        <w:t>24</w:t>
      </w:r>
      <w:r>
        <w:rPr>
          <w:noProof/>
        </w:rPr>
        <w:fldChar w:fldCharType="end"/>
      </w:r>
    </w:p>
    <w:p w14:paraId="4489E3B1"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5.5.1</w:t>
      </w:r>
      <w:r>
        <w:rPr>
          <w:rFonts w:asciiTheme="minorHAnsi" w:hAnsiTheme="minorHAnsi" w:cstheme="minorBidi"/>
          <w:noProof/>
          <w:sz w:val="22"/>
          <w:szCs w:val="22"/>
        </w:rPr>
        <w:tab/>
      </w:r>
      <w:r>
        <w:rPr>
          <w:noProof/>
        </w:rPr>
        <w:t>Voor beroepsprocedures bevoegde instantie</w:t>
      </w:r>
      <w:r>
        <w:rPr>
          <w:noProof/>
        </w:rPr>
        <w:tab/>
      </w:r>
      <w:r>
        <w:rPr>
          <w:noProof/>
        </w:rPr>
        <w:fldChar w:fldCharType="begin"/>
      </w:r>
      <w:r>
        <w:rPr>
          <w:noProof/>
        </w:rPr>
        <w:instrText xml:space="preserve"> PAGEREF _Toc469488007 \h </w:instrText>
      </w:r>
      <w:r>
        <w:rPr>
          <w:noProof/>
        </w:rPr>
      </w:r>
      <w:r>
        <w:rPr>
          <w:noProof/>
        </w:rPr>
        <w:fldChar w:fldCharType="separate"/>
      </w:r>
      <w:r w:rsidR="008F6845">
        <w:rPr>
          <w:noProof/>
        </w:rPr>
        <w:t>24</w:t>
      </w:r>
      <w:r>
        <w:rPr>
          <w:noProof/>
        </w:rPr>
        <w:fldChar w:fldCharType="end"/>
      </w:r>
    </w:p>
    <w:p w14:paraId="78F0D304" w14:textId="77777777" w:rsidR="00F279A4" w:rsidRDefault="00F279A4">
      <w:pPr>
        <w:pStyle w:val="Inhopg3"/>
        <w:tabs>
          <w:tab w:val="left" w:pos="1440"/>
          <w:tab w:val="right" w:leader="dot" w:pos="9056"/>
        </w:tabs>
        <w:rPr>
          <w:rFonts w:asciiTheme="minorHAnsi" w:hAnsiTheme="minorHAnsi" w:cstheme="minorBidi"/>
          <w:noProof/>
          <w:sz w:val="22"/>
          <w:szCs w:val="22"/>
        </w:rPr>
      </w:pPr>
      <w:r>
        <w:rPr>
          <w:noProof/>
        </w:rPr>
        <w:t>5.5.2</w:t>
      </w:r>
      <w:r>
        <w:rPr>
          <w:rFonts w:asciiTheme="minorHAnsi" w:hAnsiTheme="minorHAnsi" w:cstheme="minorBidi"/>
          <w:noProof/>
          <w:sz w:val="22"/>
          <w:szCs w:val="22"/>
        </w:rPr>
        <w:tab/>
      </w:r>
      <w:r>
        <w:rPr>
          <w:noProof/>
        </w:rPr>
        <w:t>Instellen van beroep</w:t>
      </w:r>
      <w:r>
        <w:rPr>
          <w:noProof/>
        </w:rPr>
        <w:tab/>
      </w:r>
      <w:r>
        <w:rPr>
          <w:noProof/>
        </w:rPr>
        <w:fldChar w:fldCharType="begin"/>
      </w:r>
      <w:r>
        <w:rPr>
          <w:noProof/>
        </w:rPr>
        <w:instrText xml:space="preserve"> PAGEREF _Toc469488008 \h </w:instrText>
      </w:r>
      <w:r>
        <w:rPr>
          <w:noProof/>
        </w:rPr>
      </w:r>
      <w:r>
        <w:rPr>
          <w:noProof/>
        </w:rPr>
        <w:fldChar w:fldCharType="separate"/>
      </w:r>
      <w:r w:rsidR="008F6845">
        <w:rPr>
          <w:noProof/>
        </w:rPr>
        <w:t>24</w:t>
      </w:r>
      <w:r>
        <w:rPr>
          <w:noProof/>
        </w:rPr>
        <w:fldChar w:fldCharType="end"/>
      </w:r>
    </w:p>
    <w:p w14:paraId="49DC38DD" w14:textId="77777777" w:rsidR="00F279A4" w:rsidRDefault="00F279A4">
      <w:pPr>
        <w:pStyle w:val="Inhopg1"/>
        <w:tabs>
          <w:tab w:val="left" w:pos="480"/>
          <w:tab w:val="right" w:leader="dot" w:pos="9056"/>
        </w:tabs>
        <w:rPr>
          <w:rFonts w:asciiTheme="minorHAnsi" w:hAnsiTheme="minorHAnsi" w:cstheme="minorBidi"/>
          <w:noProof/>
          <w:sz w:val="22"/>
          <w:szCs w:val="22"/>
        </w:rPr>
      </w:pPr>
      <w:r>
        <w:rPr>
          <w:noProof/>
        </w:rPr>
        <w:t>6.</w:t>
      </w:r>
      <w:r>
        <w:rPr>
          <w:rFonts w:asciiTheme="minorHAnsi" w:hAnsiTheme="minorHAnsi" w:cstheme="minorBidi"/>
          <w:noProof/>
          <w:sz w:val="22"/>
          <w:szCs w:val="22"/>
        </w:rPr>
        <w:tab/>
      </w:r>
      <w:r>
        <w:rPr>
          <w:noProof/>
        </w:rPr>
        <w:t>Bijlagen en Checklist inschrijvers</w:t>
      </w:r>
      <w:r>
        <w:rPr>
          <w:noProof/>
        </w:rPr>
        <w:tab/>
      </w:r>
      <w:r>
        <w:rPr>
          <w:noProof/>
        </w:rPr>
        <w:fldChar w:fldCharType="begin"/>
      </w:r>
      <w:r>
        <w:rPr>
          <w:noProof/>
        </w:rPr>
        <w:instrText xml:space="preserve"> PAGEREF _Toc469488009 \h </w:instrText>
      </w:r>
      <w:r>
        <w:rPr>
          <w:noProof/>
        </w:rPr>
      </w:r>
      <w:r>
        <w:rPr>
          <w:noProof/>
        </w:rPr>
        <w:fldChar w:fldCharType="separate"/>
      </w:r>
      <w:r w:rsidR="008F6845">
        <w:rPr>
          <w:noProof/>
        </w:rPr>
        <w:t>25</w:t>
      </w:r>
      <w:r>
        <w:rPr>
          <w:noProof/>
        </w:rPr>
        <w:fldChar w:fldCharType="end"/>
      </w:r>
    </w:p>
    <w:p w14:paraId="207E4C3B" w14:textId="77777777" w:rsidR="00F279A4" w:rsidRDefault="00F279A4">
      <w:pPr>
        <w:pStyle w:val="Inhopg2"/>
        <w:tabs>
          <w:tab w:val="right" w:leader="dot" w:pos="9056"/>
        </w:tabs>
        <w:rPr>
          <w:rFonts w:asciiTheme="minorHAnsi" w:hAnsiTheme="minorHAnsi" w:cstheme="minorBidi"/>
          <w:noProof/>
          <w:sz w:val="22"/>
          <w:szCs w:val="22"/>
        </w:rPr>
      </w:pPr>
      <w:r w:rsidRPr="00B754C5">
        <w:rPr>
          <w:b/>
          <w:noProof/>
        </w:rPr>
        <w:t>Bijlage 1: Percelen</w:t>
      </w:r>
      <w:r>
        <w:rPr>
          <w:noProof/>
        </w:rPr>
        <w:tab/>
      </w:r>
      <w:r>
        <w:rPr>
          <w:noProof/>
        </w:rPr>
        <w:fldChar w:fldCharType="begin"/>
      </w:r>
      <w:r>
        <w:rPr>
          <w:noProof/>
        </w:rPr>
        <w:instrText xml:space="preserve"> PAGEREF _Toc469488010 \h </w:instrText>
      </w:r>
      <w:r>
        <w:rPr>
          <w:noProof/>
        </w:rPr>
      </w:r>
      <w:r>
        <w:rPr>
          <w:noProof/>
        </w:rPr>
        <w:fldChar w:fldCharType="separate"/>
      </w:r>
      <w:r w:rsidR="008F6845">
        <w:rPr>
          <w:noProof/>
        </w:rPr>
        <w:t>26</w:t>
      </w:r>
      <w:r>
        <w:rPr>
          <w:noProof/>
        </w:rPr>
        <w:fldChar w:fldCharType="end"/>
      </w:r>
    </w:p>
    <w:p w14:paraId="283F3406" w14:textId="79446501" w:rsidR="00F279A4" w:rsidRDefault="00F279A4">
      <w:pPr>
        <w:pStyle w:val="Inhopg2"/>
        <w:tabs>
          <w:tab w:val="right" w:leader="dot" w:pos="9056"/>
        </w:tabs>
        <w:rPr>
          <w:rFonts w:asciiTheme="minorHAnsi" w:hAnsiTheme="minorHAnsi" w:cstheme="minorBidi"/>
          <w:noProof/>
          <w:sz w:val="22"/>
          <w:szCs w:val="22"/>
        </w:rPr>
      </w:pPr>
      <w:r w:rsidRPr="00B754C5">
        <w:rPr>
          <w:b/>
          <w:noProof/>
        </w:rPr>
        <w:t xml:space="preserve">Bijlage 2: Algemene </w:t>
      </w:r>
      <w:r w:rsidR="00D76153">
        <w:rPr>
          <w:b/>
          <w:noProof/>
        </w:rPr>
        <w:t>Inkoop</w:t>
      </w:r>
      <w:r w:rsidRPr="00B754C5">
        <w:rPr>
          <w:b/>
          <w:noProof/>
        </w:rPr>
        <w:t>voorwaarden</w:t>
      </w:r>
      <w:r w:rsidR="00D76153">
        <w:rPr>
          <w:b/>
          <w:noProof/>
        </w:rPr>
        <w:t xml:space="preserve"> leveringen en diensten</w:t>
      </w:r>
      <w:r>
        <w:rPr>
          <w:noProof/>
        </w:rPr>
        <w:tab/>
      </w:r>
      <w:r>
        <w:rPr>
          <w:noProof/>
        </w:rPr>
        <w:fldChar w:fldCharType="begin"/>
      </w:r>
      <w:r>
        <w:rPr>
          <w:noProof/>
        </w:rPr>
        <w:instrText xml:space="preserve"> PAGEREF _Toc469488011 \h </w:instrText>
      </w:r>
      <w:r>
        <w:rPr>
          <w:noProof/>
        </w:rPr>
      </w:r>
      <w:r>
        <w:rPr>
          <w:noProof/>
        </w:rPr>
        <w:fldChar w:fldCharType="separate"/>
      </w:r>
      <w:r w:rsidR="008F6845">
        <w:rPr>
          <w:noProof/>
        </w:rPr>
        <w:t>27</w:t>
      </w:r>
      <w:r>
        <w:rPr>
          <w:noProof/>
        </w:rPr>
        <w:fldChar w:fldCharType="end"/>
      </w:r>
    </w:p>
    <w:p w14:paraId="1BBB93B0" w14:textId="1B1E6CE6" w:rsidR="00F279A4" w:rsidRDefault="00F279A4">
      <w:pPr>
        <w:pStyle w:val="Inhopg2"/>
        <w:tabs>
          <w:tab w:val="right" w:leader="dot" w:pos="9056"/>
        </w:tabs>
        <w:rPr>
          <w:rFonts w:asciiTheme="minorHAnsi" w:hAnsiTheme="minorHAnsi" w:cstheme="minorBidi"/>
          <w:noProof/>
          <w:sz w:val="22"/>
          <w:szCs w:val="22"/>
        </w:rPr>
      </w:pPr>
      <w:r w:rsidRPr="00B754C5">
        <w:rPr>
          <w:b/>
          <w:noProof/>
        </w:rPr>
        <w:t>Bijlage 3a: Uniform Europees aanbesteding</w:t>
      </w:r>
      <w:r w:rsidR="00D76153">
        <w:rPr>
          <w:b/>
          <w:noProof/>
        </w:rPr>
        <w:t>document (UEA)</w:t>
      </w:r>
      <w:r>
        <w:rPr>
          <w:noProof/>
        </w:rPr>
        <w:tab/>
      </w:r>
      <w:r>
        <w:rPr>
          <w:noProof/>
        </w:rPr>
        <w:fldChar w:fldCharType="begin"/>
      </w:r>
      <w:r>
        <w:rPr>
          <w:noProof/>
        </w:rPr>
        <w:instrText xml:space="preserve"> PAGEREF _Toc469488012 \h </w:instrText>
      </w:r>
      <w:r>
        <w:rPr>
          <w:noProof/>
        </w:rPr>
      </w:r>
      <w:r>
        <w:rPr>
          <w:noProof/>
        </w:rPr>
        <w:fldChar w:fldCharType="separate"/>
      </w:r>
      <w:r w:rsidR="008F6845">
        <w:rPr>
          <w:noProof/>
        </w:rPr>
        <w:t>28</w:t>
      </w:r>
      <w:r>
        <w:rPr>
          <w:noProof/>
        </w:rPr>
        <w:fldChar w:fldCharType="end"/>
      </w:r>
    </w:p>
    <w:p w14:paraId="061D81AF" w14:textId="77777777" w:rsidR="00F279A4" w:rsidRDefault="00F279A4">
      <w:pPr>
        <w:pStyle w:val="Inhopg2"/>
        <w:tabs>
          <w:tab w:val="right" w:leader="dot" w:pos="9056"/>
        </w:tabs>
        <w:rPr>
          <w:rFonts w:asciiTheme="minorHAnsi" w:hAnsiTheme="minorHAnsi" w:cstheme="minorBidi"/>
          <w:noProof/>
          <w:sz w:val="22"/>
          <w:szCs w:val="22"/>
        </w:rPr>
      </w:pPr>
      <w:r w:rsidRPr="00B754C5">
        <w:rPr>
          <w:b/>
          <w:noProof/>
        </w:rPr>
        <w:t>Bijlage 3b: Bewijsmiddelen uitsluitingsgronden</w:t>
      </w:r>
      <w:r>
        <w:rPr>
          <w:noProof/>
        </w:rPr>
        <w:tab/>
      </w:r>
      <w:r>
        <w:rPr>
          <w:noProof/>
        </w:rPr>
        <w:fldChar w:fldCharType="begin"/>
      </w:r>
      <w:r>
        <w:rPr>
          <w:noProof/>
        </w:rPr>
        <w:instrText xml:space="preserve"> PAGEREF _Toc469488013 \h </w:instrText>
      </w:r>
      <w:r>
        <w:rPr>
          <w:noProof/>
        </w:rPr>
      </w:r>
      <w:r>
        <w:rPr>
          <w:noProof/>
        </w:rPr>
        <w:fldChar w:fldCharType="separate"/>
      </w:r>
      <w:r w:rsidR="008F6845">
        <w:rPr>
          <w:noProof/>
        </w:rPr>
        <w:t>29</w:t>
      </w:r>
      <w:r>
        <w:rPr>
          <w:noProof/>
        </w:rPr>
        <w:fldChar w:fldCharType="end"/>
      </w:r>
    </w:p>
    <w:p w14:paraId="3504D9A3" w14:textId="77777777" w:rsidR="00F279A4" w:rsidRDefault="00F279A4">
      <w:pPr>
        <w:pStyle w:val="Inhopg2"/>
        <w:tabs>
          <w:tab w:val="right" w:leader="dot" w:pos="9056"/>
        </w:tabs>
        <w:rPr>
          <w:rFonts w:asciiTheme="minorHAnsi" w:hAnsiTheme="minorHAnsi" w:cstheme="minorBidi"/>
          <w:noProof/>
          <w:sz w:val="22"/>
          <w:szCs w:val="22"/>
        </w:rPr>
      </w:pPr>
      <w:r w:rsidRPr="00B754C5">
        <w:rPr>
          <w:b/>
          <w:noProof/>
        </w:rPr>
        <w:t>Bijlage 4: Financiële geschiktheidseisen</w:t>
      </w:r>
      <w:r>
        <w:rPr>
          <w:noProof/>
        </w:rPr>
        <w:tab/>
      </w:r>
      <w:r>
        <w:rPr>
          <w:noProof/>
        </w:rPr>
        <w:fldChar w:fldCharType="begin"/>
      </w:r>
      <w:r>
        <w:rPr>
          <w:noProof/>
        </w:rPr>
        <w:instrText xml:space="preserve"> PAGEREF _Toc469488014 \h </w:instrText>
      </w:r>
      <w:r>
        <w:rPr>
          <w:noProof/>
        </w:rPr>
      </w:r>
      <w:r>
        <w:rPr>
          <w:noProof/>
        </w:rPr>
        <w:fldChar w:fldCharType="separate"/>
      </w:r>
      <w:r w:rsidR="008F6845">
        <w:rPr>
          <w:noProof/>
        </w:rPr>
        <w:t>30</w:t>
      </w:r>
      <w:r>
        <w:rPr>
          <w:noProof/>
        </w:rPr>
        <w:fldChar w:fldCharType="end"/>
      </w:r>
    </w:p>
    <w:p w14:paraId="161E0B7F" w14:textId="77777777" w:rsidR="00F279A4" w:rsidRDefault="00F279A4">
      <w:pPr>
        <w:pStyle w:val="Inhopg2"/>
        <w:tabs>
          <w:tab w:val="right" w:leader="dot" w:pos="9056"/>
        </w:tabs>
        <w:rPr>
          <w:rFonts w:asciiTheme="minorHAnsi" w:hAnsiTheme="minorHAnsi" w:cstheme="minorBidi"/>
          <w:noProof/>
          <w:sz w:val="22"/>
          <w:szCs w:val="22"/>
        </w:rPr>
      </w:pPr>
      <w:r w:rsidRPr="00B754C5">
        <w:rPr>
          <w:b/>
          <w:noProof/>
        </w:rPr>
        <w:t>Bijlage 5: Technische geschiktheidseisen</w:t>
      </w:r>
      <w:r>
        <w:rPr>
          <w:noProof/>
        </w:rPr>
        <w:tab/>
      </w:r>
      <w:r>
        <w:rPr>
          <w:noProof/>
        </w:rPr>
        <w:fldChar w:fldCharType="begin"/>
      </w:r>
      <w:r>
        <w:rPr>
          <w:noProof/>
        </w:rPr>
        <w:instrText xml:space="preserve"> PAGEREF _Toc469488015 \h </w:instrText>
      </w:r>
      <w:r>
        <w:rPr>
          <w:noProof/>
        </w:rPr>
      </w:r>
      <w:r>
        <w:rPr>
          <w:noProof/>
        </w:rPr>
        <w:fldChar w:fldCharType="separate"/>
      </w:r>
      <w:r w:rsidR="008F6845">
        <w:rPr>
          <w:noProof/>
        </w:rPr>
        <w:t>31</w:t>
      </w:r>
      <w:r>
        <w:rPr>
          <w:noProof/>
        </w:rPr>
        <w:fldChar w:fldCharType="end"/>
      </w:r>
    </w:p>
    <w:p w14:paraId="19ABD357" w14:textId="77777777" w:rsidR="00F279A4" w:rsidRDefault="00F279A4">
      <w:pPr>
        <w:pStyle w:val="Inhopg2"/>
        <w:tabs>
          <w:tab w:val="right" w:leader="dot" w:pos="9056"/>
        </w:tabs>
        <w:rPr>
          <w:rFonts w:asciiTheme="minorHAnsi" w:hAnsiTheme="minorHAnsi" w:cstheme="minorBidi"/>
          <w:noProof/>
          <w:sz w:val="22"/>
          <w:szCs w:val="22"/>
        </w:rPr>
      </w:pPr>
      <w:r w:rsidRPr="00B754C5">
        <w:rPr>
          <w:b/>
          <w:noProof/>
        </w:rPr>
        <w:t>Bijlage 6: Selectiecriteria</w:t>
      </w:r>
      <w:r>
        <w:rPr>
          <w:noProof/>
        </w:rPr>
        <w:tab/>
      </w:r>
      <w:r>
        <w:rPr>
          <w:noProof/>
        </w:rPr>
        <w:fldChar w:fldCharType="begin"/>
      </w:r>
      <w:r>
        <w:rPr>
          <w:noProof/>
        </w:rPr>
        <w:instrText xml:space="preserve"> PAGEREF _Toc469488016 \h </w:instrText>
      </w:r>
      <w:r>
        <w:rPr>
          <w:noProof/>
        </w:rPr>
      </w:r>
      <w:r>
        <w:rPr>
          <w:noProof/>
        </w:rPr>
        <w:fldChar w:fldCharType="separate"/>
      </w:r>
      <w:r w:rsidR="008F6845">
        <w:rPr>
          <w:noProof/>
        </w:rPr>
        <w:t>33</w:t>
      </w:r>
      <w:r>
        <w:rPr>
          <w:noProof/>
        </w:rPr>
        <w:fldChar w:fldCharType="end"/>
      </w:r>
    </w:p>
    <w:p w14:paraId="6FD78007" w14:textId="77777777" w:rsidR="00F279A4" w:rsidRDefault="00F279A4">
      <w:pPr>
        <w:pStyle w:val="Inhopg2"/>
        <w:tabs>
          <w:tab w:val="right" w:leader="dot" w:pos="9056"/>
        </w:tabs>
        <w:rPr>
          <w:rFonts w:asciiTheme="minorHAnsi" w:hAnsiTheme="minorHAnsi" w:cstheme="minorBidi"/>
          <w:noProof/>
          <w:sz w:val="22"/>
          <w:szCs w:val="22"/>
        </w:rPr>
      </w:pPr>
      <w:r w:rsidRPr="00B754C5">
        <w:rPr>
          <w:b/>
          <w:noProof/>
        </w:rPr>
        <w:t>Bijlage 7: Model referentie verklaring</w:t>
      </w:r>
      <w:r>
        <w:rPr>
          <w:noProof/>
        </w:rPr>
        <w:tab/>
      </w:r>
      <w:r>
        <w:rPr>
          <w:noProof/>
        </w:rPr>
        <w:fldChar w:fldCharType="begin"/>
      </w:r>
      <w:r>
        <w:rPr>
          <w:noProof/>
        </w:rPr>
        <w:instrText xml:space="preserve"> PAGEREF _Toc469488017 \h </w:instrText>
      </w:r>
      <w:r>
        <w:rPr>
          <w:noProof/>
        </w:rPr>
      </w:r>
      <w:r>
        <w:rPr>
          <w:noProof/>
        </w:rPr>
        <w:fldChar w:fldCharType="separate"/>
      </w:r>
      <w:r w:rsidR="008F6845">
        <w:rPr>
          <w:noProof/>
        </w:rPr>
        <w:t>34</w:t>
      </w:r>
      <w:r>
        <w:rPr>
          <w:noProof/>
        </w:rPr>
        <w:fldChar w:fldCharType="end"/>
      </w:r>
    </w:p>
    <w:p w14:paraId="1B8589C1" w14:textId="77777777" w:rsidR="00D417FE" w:rsidRDefault="00D417FE" w:rsidP="0032053A">
      <w:r>
        <w:fldChar w:fldCharType="end"/>
      </w:r>
    </w:p>
    <w:p w14:paraId="6D0268A2" w14:textId="77777777" w:rsidR="00B1426A" w:rsidRDefault="00B1426A" w:rsidP="0032053A">
      <w:pPr>
        <w:sectPr w:rsidR="00B1426A" w:rsidSect="00EE0075">
          <w:pgSz w:w="11900" w:h="16840"/>
          <w:pgMar w:top="1417" w:right="1417" w:bottom="1417" w:left="1417" w:header="708" w:footer="708" w:gutter="0"/>
          <w:cols w:space="708"/>
          <w:docGrid w:linePitch="360"/>
        </w:sectPr>
      </w:pPr>
    </w:p>
    <w:p w14:paraId="1074FF8C" w14:textId="77777777" w:rsidR="00B1426A" w:rsidRDefault="00B1426A" w:rsidP="0032053A">
      <w:pPr>
        <w:pStyle w:val="Kop1"/>
      </w:pPr>
      <w:bookmarkStart w:id="3" w:name="_Toc469487954"/>
      <w:r>
        <w:lastRenderedPageBreak/>
        <w:t>Aanbestedende dienst</w:t>
      </w:r>
      <w:bookmarkEnd w:id="3"/>
    </w:p>
    <w:p w14:paraId="737C5887" w14:textId="77777777" w:rsidR="00B1426A" w:rsidRDefault="00B1426A" w:rsidP="0032053A"/>
    <w:p w14:paraId="045D1581" w14:textId="77777777" w:rsidR="00B1426A" w:rsidRPr="00B1426A" w:rsidRDefault="00B1426A" w:rsidP="0032053A">
      <w:pPr>
        <w:pStyle w:val="Kop2"/>
        <w:jc w:val="both"/>
      </w:pPr>
      <w:bookmarkStart w:id="4" w:name="_Toc469487955"/>
      <w:r>
        <w:t>Aanbestedende dienst</w:t>
      </w:r>
      <w:bookmarkEnd w:id="4"/>
    </w:p>
    <w:p w14:paraId="020E9D0E" w14:textId="77777777" w:rsidR="00B1426A" w:rsidRDefault="00B1426A" w:rsidP="0032053A">
      <w:pPr>
        <w:jc w:val="both"/>
      </w:pPr>
    </w:p>
    <w:p w14:paraId="05ABD57E" w14:textId="77777777" w:rsidR="00CC7AD3" w:rsidRDefault="001954F6" w:rsidP="001954F6">
      <w:pPr>
        <w:jc w:val="both"/>
      </w:pPr>
      <w:r>
        <w:t xml:space="preserve">De </w:t>
      </w:r>
      <w:r w:rsidRPr="000E438E">
        <w:t>Gemeente ’s-Hertogenbosch</w:t>
      </w:r>
      <w:r>
        <w:t xml:space="preserve"> </w:t>
      </w:r>
      <w:r w:rsidRPr="0032053A">
        <w:t>is de aanbestedende dienst in deze aanbestedingsprocedure.</w:t>
      </w:r>
      <w:r w:rsidR="00CC7AD3">
        <w:t xml:space="preserve"> </w:t>
      </w:r>
    </w:p>
    <w:p w14:paraId="2C29E71E" w14:textId="77777777" w:rsidR="00CC7AD3" w:rsidRDefault="00CC7AD3" w:rsidP="001954F6">
      <w:pPr>
        <w:jc w:val="both"/>
      </w:pPr>
    </w:p>
    <w:p w14:paraId="5E94380A" w14:textId="77777777" w:rsidR="00313A89" w:rsidRPr="00B935C9" w:rsidRDefault="00CC7AD3" w:rsidP="001954F6">
      <w:pPr>
        <w:jc w:val="both"/>
        <w:rPr>
          <w:color w:val="FF0000"/>
        </w:rPr>
      </w:pPr>
      <w:r>
        <w:t xml:space="preserve">Gemeente ’s-Hertogenbosch vertegenwoordigt in deze procedure tevens </w:t>
      </w:r>
      <w:r w:rsidRPr="00CC7AD3">
        <w:t>Ontwikkelingsmaatschappij Sport &amp; vrijetijd ’s-Hertogenbosch N</w:t>
      </w:r>
      <w:r w:rsidRPr="003333C8">
        <w:t xml:space="preserve">.V. </w:t>
      </w:r>
      <w:r w:rsidR="00B935C9" w:rsidRPr="003333C8">
        <w:t>en Verhuurmaatschappij De Vliert N.V.</w:t>
      </w:r>
    </w:p>
    <w:p w14:paraId="7736B388" w14:textId="77777777" w:rsidR="00313A89" w:rsidRDefault="00313A89" w:rsidP="001954F6">
      <w:pPr>
        <w:jc w:val="both"/>
      </w:pPr>
    </w:p>
    <w:p w14:paraId="08924D1D" w14:textId="77777777" w:rsidR="001954F6" w:rsidRPr="0032053A" w:rsidRDefault="00CC7AD3" w:rsidP="001954F6">
      <w:pPr>
        <w:jc w:val="both"/>
      </w:pPr>
      <w:r>
        <w:t xml:space="preserve">Gemeente ’s-Hertogenbosch besluit op nader moment welke entiteit het opdrachtgeverschap zal gaan vervullen. </w:t>
      </w:r>
    </w:p>
    <w:p w14:paraId="6FA509CE" w14:textId="77777777" w:rsidR="00B1426A" w:rsidRDefault="00B1426A" w:rsidP="0032053A">
      <w:pPr>
        <w:jc w:val="both"/>
      </w:pPr>
    </w:p>
    <w:p w14:paraId="29760D7D" w14:textId="77777777" w:rsidR="002110EC" w:rsidRPr="00005D46" w:rsidRDefault="002110EC" w:rsidP="002110EC">
      <w:pPr>
        <w:jc w:val="both"/>
      </w:pPr>
      <w:r w:rsidRPr="002110EC">
        <w:t xml:space="preserve">U kunt nadere inlichtingen </w:t>
      </w:r>
      <w:r w:rsidR="002C23DC">
        <w:t xml:space="preserve">opvragen </w:t>
      </w:r>
      <w:r w:rsidRPr="002110EC">
        <w:t xml:space="preserve">over deze aanbesteding en dit beschrijvend document (verder: bd) via TenderNed. De procedure hiervoor is </w:t>
      </w:r>
      <w:r w:rsidRPr="00005D46">
        <w:t xml:space="preserve">beschreven in </w:t>
      </w:r>
      <w:r w:rsidR="00963F16">
        <w:t xml:space="preserve">paragraaf </w:t>
      </w:r>
      <w:r w:rsidR="00005D46" w:rsidRPr="00005D46">
        <w:t>5.1</w:t>
      </w:r>
      <w:r w:rsidRPr="00005D46">
        <w:t>.</w:t>
      </w:r>
      <w:r w:rsidR="00A15ECC">
        <w:t xml:space="preserve"> </w:t>
      </w:r>
      <w:r w:rsidRPr="00005D46">
        <w:t>U kunt tevens via TenderNed eventuele aanvullende documenten opvragen. De procedure hiervoor is beschreven in</w:t>
      </w:r>
      <w:r w:rsidR="00963F16">
        <w:t xml:space="preserve"> paragraaf</w:t>
      </w:r>
      <w:r w:rsidRPr="00005D46">
        <w:t xml:space="preserve"> </w:t>
      </w:r>
      <w:r w:rsidR="00EC5EA7">
        <w:t>4.3</w:t>
      </w:r>
      <w:r w:rsidRPr="00005D46">
        <w:t>.</w:t>
      </w:r>
      <w:r w:rsidR="002C23DC" w:rsidRPr="00005D46">
        <w:t xml:space="preserve"> </w:t>
      </w:r>
      <w:r w:rsidRPr="00005D46">
        <w:t xml:space="preserve">U dient </w:t>
      </w:r>
      <w:r w:rsidR="00A66F35">
        <w:t>verzoeken tot deelname</w:t>
      </w:r>
      <w:r w:rsidRPr="00005D46">
        <w:t xml:space="preserve"> </w:t>
      </w:r>
      <w:r w:rsidR="00963F16">
        <w:t>aan</w:t>
      </w:r>
      <w:r w:rsidRPr="00005D46">
        <w:t xml:space="preserve"> deze aanbesteding in te dienen via TenderNed. De proc</w:t>
      </w:r>
      <w:r w:rsidR="00005D46">
        <w:t xml:space="preserve">edure hiervoor is beschreven in </w:t>
      </w:r>
      <w:r w:rsidR="00963F16">
        <w:t xml:space="preserve">paragraaf </w:t>
      </w:r>
      <w:r w:rsidR="00EC5EA7">
        <w:t>4.3</w:t>
      </w:r>
      <w:r w:rsidRPr="00005D46">
        <w:t>.</w:t>
      </w:r>
    </w:p>
    <w:p w14:paraId="30F02C62" w14:textId="77777777" w:rsidR="002110EC" w:rsidRPr="00005D46" w:rsidRDefault="002110EC" w:rsidP="002110EC">
      <w:pPr>
        <w:jc w:val="both"/>
      </w:pPr>
    </w:p>
    <w:p w14:paraId="08E37961" w14:textId="77777777" w:rsidR="009B3D7F" w:rsidRDefault="002110EC" w:rsidP="002110EC">
      <w:pPr>
        <w:jc w:val="both"/>
      </w:pPr>
      <w:r w:rsidRPr="00005D46">
        <w:t>De aanbestedende dienst koopt niet in met, voor of namens</w:t>
      </w:r>
      <w:r w:rsidRPr="002110EC">
        <w:t xml:space="preserve"> andere aanbestedende diensten</w:t>
      </w:r>
      <w:r w:rsidR="009B3D7F">
        <w:t>.</w:t>
      </w:r>
    </w:p>
    <w:p w14:paraId="19B4468C" w14:textId="77777777" w:rsidR="00FD5D23" w:rsidRDefault="00FD5D23" w:rsidP="002110EC">
      <w:pPr>
        <w:jc w:val="both"/>
      </w:pPr>
    </w:p>
    <w:p w14:paraId="34032733" w14:textId="77777777" w:rsidR="00FD5D23" w:rsidRPr="00FD5D23" w:rsidRDefault="00FD5D23" w:rsidP="00FD5D23">
      <w:pPr>
        <w:pStyle w:val="Kop2"/>
      </w:pPr>
      <w:bookmarkStart w:id="5" w:name="_Toc469487956"/>
      <w:r w:rsidRPr="00FD5D23">
        <w:t>Inschrijven via TenderNed</w:t>
      </w:r>
      <w:bookmarkEnd w:id="5"/>
    </w:p>
    <w:p w14:paraId="7803AE29" w14:textId="77777777" w:rsidR="00FD5D23" w:rsidRDefault="00FD5D23" w:rsidP="00FD5D23">
      <w:pPr>
        <w:jc w:val="both"/>
      </w:pPr>
    </w:p>
    <w:p w14:paraId="403D448B" w14:textId="77777777" w:rsidR="00FD5D23" w:rsidRPr="00FD5D23" w:rsidRDefault="00FD5D23" w:rsidP="00FD5D23">
      <w:pPr>
        <w:jc w:val="both"/>
      </w:pPr>
      <w:r w:rsidRPr="00FD5D23">
        <w:t xml:space="preserve">Deze aanbesteding </w:t>
      </w:r>
      <w:r>
        <w:t xml:space="preserve">vindt </w:t>
      </w:r>
      <w:r w:rsidRPr="00FD5D23">
        <w:t xml:space="preserve">geheel digitaal en online </w:t>
      </w:r>
      <w:r>
        <w:t>plaats via de website van TenderNed (</w:t>
      </w:r>
      <w:r w:rsidRPr="00FD5D23">
        <w:t xml:space="preserve">www.TenderNed.nl ). Een uitbreide instructie met betrekking tot het </w:t>
      </w:r>
      <w:r w:rsidR="00B01947">
        <w:t xml:space="preserve">werken met TenderNed </w:t>
      </w:r>
      <w:r w:rsidRPr="00FD5D23">
        <w:t xml:space="preserve">treft u aan op http:/www.TenderNed.nl/. Het is uitsluitend toegestaan </w:t>
      </w:r>
      <w:r w:rsidR="00B01947">
        <w:t xml:space="preserve">via </w:t>
      </w:r>
      <w:r w:rsidRPr="00FD5D23">
        <w:t>TenderNed</w:t>
      </w:r>
      <w:r w:rsidR="00B01947">
        <w:t xml:space="preserve"> deel te nemen aan deze procedure</w:t>
      </w:r>
      <w:r w:rsidRPr="00FD5D23">
        <w:t xml:space="preserve">. Dit houdt in: </w:t>
      </w:r>
    </w:p>
    <w:p w14:paraId="097B66D6" w14:textId="77777777" w:rsidR="00FD5D23" w:rsidRPr="00FD5D23" w:rsidRDefault="00FD5D23" w:rsidP="00FD5D23">
      <w:pPr>
        <w:jc w:val="both"/>
      </w:pPr>
    </w:p>
    <w:p w14:paraId="5E24C727" w14:textId="77777777" w:rsidR="00FD5D23" w:rsidRPr="00FD5D23" w:rsidRDefault="00FD5D23" w:rsidP="00FD5D23">
      <w:pPr>
        <w:numPr>
          <w:ilvl w:val="0"/>
          <w:numId w:val="5"/>
        </w:numPr>
        <w:jc w:val="both"/>
      </w:pPr>
      <w:r w:rsidRPr="00FD5D23">
        <w:t>Dat documenten die verband houden met deze aanbesteding alleen digitaal beschikbaar zijn.  </w:t>
      </w:r>
    </w:p>
    <w:p w14:paraId="43F911D6" w14:textId="77777777" w:rsidR="00FD5D23" w:rsidRPr="00FD5D23" w:rsidRDefault="00FD5D23" w:rsidP="00FD5D23">
      <w:pPr>
        <w:numPr>
          <w:ilvl w:val="0"/>
          <w:numId w:val="5"/>
        </w:numPr>
        <w:jc w:val="both"/>
      </w:pPr>
      <w:r w:rsidRPr="00FD5D23">
        <w:t>Dat de</w:t>
      </w:r>
      <w:r w:rsidR="00E0032E">
        <w:t xml:space="preserve"> communicatie inzake</w:t>
      </w:r>
      <w:r w:rsidRPr="00FD5D23">
        <w:t xml:space="preserve"> vragen en antwoorden betreffende de aanbesteding plaatsvind</w:t>
      </w:r>
      <w:r w:rsidR="00E0032E">
        <w:t>t</w:t>
      </w:r>
      <w:r w:rsidRPr="00FD5D23">
        <w:t xml:space="preserve"> in digitale vorm.  </w:t>
      </w:r>
    </w:p>
    <w:p w14:paraId="452E2372" w14:textId="77777777" w:rsidR="00FD5D23" w:rsidRPr="00FD5D23" w:rsidRDefault="00FD5D23" w:rsidP="00FD5D23">
      <w:pPr>
        <w:numPr>
          <w:ilvl w:val="0"/>
          <w:numId w:val="5"/>
        </w:numPr>
        <w:jc w:val="both"/>
      </w:pPr>
      <w:r w:rsidRPr="00FD5D23">
        <w:t>Dat het uploaden van alle aan u gevraagde documenten geheel digitaal plaatsvindt.  </w:t>
      </w:r>
    </w:p>
    <w:p w14:paraId="1612AB0D" w14:textId="77777777" w:rsidR="00FD5D23" w:rsidRPr="00FD5D23" w:rsidRDefault="00FD5D23" w:rsidP="00FD5D23">
      <w:pPr>
        <w:numPr>
          <w:ilvl w:val="0"/>
          <w:numId w:val="5"/>
        </w:numPr>
        <w:jc w:val="both"/>
      </w:pPr>
      <w:r w:rsidRPr="00FD5D23">
        <w:t xml:space="preserve">Dat </w:t>
      </w:r>
      <w:r w:rsidR="00ED56B7">
        <w:t xml:space="preserve">u </w:t>
      </w:r>
      <w:r w:rsidRPr="00FD5D23">
        <w:t>alle communicatie vanuit de aanbestedende dienst terugvindt binnen het account op TenderNed.  </w:t>
      </w:r>
    </w:p>
    <w:p w14:paraId="6538D502" w14:textId="77777777" w:rsidR="00FD5D23" w:rsidRPr="00FD5D23" w:rsidRDefault="00FD5D23" w:rsidP="00FD5D23">
      <w:pPr>
        <w:jc w:val="both"/>
      </w:pPr>
    </w:p>
    <w:p w14:paraId="50508BE9" w14:textId="77777777" w:rsidR="00FD5D23" w:rsidRPr="00FD5D23" w:rsidRDefault="00B01947" w:rsidP="00FD5D23">
      <w:pPr>
        <w:jc w:val="both"/>
      </w:pPr>
      <w:r>
        <w:lastRenderedPageBreak/>
        <w:t xml:space="preserve">U bent </w:t>
      </w:r>
      <w:r w:rsidR="00FD5D23" w:rsidRPr="00FD5D23">
        <w:t xml:space="preserve">zelf verantwoordelijk voor het indienen van de digitale inschrijving. Bij vragen of onduidelijkheden over de werking van TenderNed kunt u terecht bij de ServiceDesk van TenderNed. Deze is bereikbaar op werkdagen van 08:30 tot 16:30 uur via 0800 – 8363376 of via </w:t>
      </w:r>
      <w:hyperlink r:id="rId11" w:history="1">
        <w:r w:rsidR="00FD5D23" w:rsidRPr="00FD5D23">
          <w:rPr>
            <w:rStyle w:val="Hyperlink"/>
          </w:rPr>
          <w:t>servicedesk@TenderNed.nl</w:t>
        </w:r>
      </w:hyperlink>
      <w:r w:rsidR="00FD5D23" w:rsidRPr="00FD5D23">
        <w:t>.</w:t>
      </w:r>
    </w:p>
    <w:p w14:paraId="3D144FD9" w14:textId="77777777" w:rsidR="00FD5D23" w:rsidRPr="00FD5D23" w:rsidRDefault="00FD5D23" w:rsidP="00FD5D23">
      <w:pPr>
        <w:jc w:val="both"/>
      </w:pPr>
    </w:p>
    <w:p w14:paraId="4F480861" w14:textId="77777777" w:rsidR="00313A89" w:rsidRDefault="00FD5D23" w:rsidP="00FD5D23">
      <w:pPr>
        <w:jc w:val="both"/>
      </w:pPr>
      <w:r w:rsidRPr="00FD5D23">
        <w:t xml:space="preserve">Let op! </w:t>
      </w:r>
    </w:p>
    <w:p w14:paraId="19765532" w14:textId="77777777" w:rsidR="00FD5D23" w:rsidRDefault="00FD5D23" w:rsidP="00FD5D23">
      <w:pPr>
        <w:jc w:val="both"/>
      </w:pPr>
      <w:r w:rsidRPr="00FD5D23">
        <w:t xml:space="preserve">De aanbestedende dienst raadt u aan om ruim voor de deadline voor het indienen van een </w:t>
      </w:r>
      <w:r w:rsidR="00B01947">
        <w:t xml:space="preserve">documenten </w:t>
      </w:r>
      <w:r w:rsidRPr="00FD5D23">
        <w:t xml:space="preserve">te verifiëren dat uw onderneming inderdaad juist is geregistreerd op TenderNed en dat er een persoon bevoegd is om namens uw organisatie </w:t>
      </w:r>
      <w:r w:rsidR="00B01947">
        <w:t>documenten</w:t>
      </w:r>
      <w:r w:rsidRPr="00FD5D23">
        <w:t xml:space="preserve"> digitaal in te dienen. Indien dit namelijk niet het geval is</w:t>
      </w:r>
      <w:r w:rsidR="00E0032E">
        <w:t>,</w:t>
      </w:r>
      <w:r w:rsidRPr="00FD5D23">
        <w:t xml:space="preserve"> dient u zich eerst te registreren als onderneming op TenderNed</w:t>
      </w:r>
      <w:r w:rsidR="00E0032E">
        <w:t>.</w:t>
      </w:r>
      <w:r w:rsidRPr="00FD5D23">
        <w:t xml:space="preserve"> </w:t>
      </w:r>
      <w:r w:rsidR="00E0032E">
        <w:t>D</w:t>
      </w:r>
      <w:r w:rsidRPr="00FD5D23">
        <w:t>it proces kan meerdere dagen duren.</w:t>
      </w:r>
    </w:p>
    <w:p w14:paraId="6BAF1E7A" w14:textId="77777777" w:rsidR="00E6592F" w:rsidRDefault="00E6592F" w:rsidP="00FD5D23">
      <w:pPr>
        <w:jc w:val="both"/>
      </w:pPr>
    </w:p>
    <w:p w14:paraId="38311AD1" w14:textId="77777777" w:rsidR="00E6592F" w:rsidRDefault="00E6592F" w:rsidP="00E6592F">
      <w:pPr>
        <w:jc w:val="both"/>
      </w:pPr>
      <w:r>
        <w:t>Klachten</w:t>
      </w:r>
    </w:p>
    <w:p w14:paraId="4EDE9E5D" w14:textId="77777777" w:rsidR="001954F6" w:rsidRDefault="001954F6" w:rsidP="001954F6">
      <w:pPr>
        <w:jc w:val="both"/>
      </w:pPr>
      <w:r w:rsidRPr="001D5BD1">
        <w:t>Aanbestede</w:t>
      </w:r>
      <w:r w:rsidR="005B21E8">
        <w:t>nde dienst</w:t>
      </w:r>
      <w:r w:rsidRPr="001D5BD1">
        <w:t xml:space="preserve"> stelt een eigen klachtenmeldpunt in. Ondernemers die een klacht willen indienen aangaande deze aanbesteding kunnen zich wenden tot het klachtenmeldpunt door op de website van de Gemeente ’s-Hertogenbosch een klachtenformulier in te vullen via het digitaal loket. Ga naar</w:t>
      </w:r>
      <w:r>
        <w:t xml:space="preserve">: </w:t>
      </w:r>
    </w:p>
    <w:p w14:paraId="4D6E38D7" w14:textId="77777777" w:rsidR="001954F6" w:rsidRPr="001D5BD1" w:rsidRDefault="00CD2BC9" w:rsidP="001954F6">
      <w:pPr>
        <w:jc w:val="both"/>
      </w:pPr>
      <w:hyperlink r:id="rId12" w:history="1">
        <w:r w:rsidR="001954F6" w:rsidRPr="001D5BD1">
          <w:rPr>
            <w:rStyle w:val="Hyperlink"/>
          </w:rPr>
          <w:t>https://www.s-hertogenbosch.nl/stad-en-bestuur/bestuur/verordeningen-en-beleid/aanbestedingen.html</w:t>
        </w:r>
      </w:hyperlink>
      <w:r w:rsidR="001954F6" w:rsidRPr="001D5BD1">
        <w:t xml:space="preserve"> en klik op: “Hebt u een klacht over een aanbesteding? Dien deze in via het </w:t>
      </w:r>
      <w:hyperlink r:id="rId13" w:tooltip="Ga naar het digitaal klachtenformulier" w:history="1">
        <w:r w:rsidR="001954F6" w:rsidRPr="001D5BD1">
          <w:rPr>
            <w:rStyle w:val="Hyperlink"/>
          </w:rPr>
          <w:t>digitaal formulier</w:t>
        </w:r>
      </w:hyperlink>
      <w:r w:rsidR="001954F6" w:rsidRPr="001D5BD1">
        <w:t>”.  </w:t>
      </w:r>
    </w:p>
    <w:p w14:paraId="18876EE4" w14:textId="77777777" w:rsidR="00E6592F" w:rsidRDefault="00E6592F" w:rsidP="00FD5D23">
      <w:pPr>
        <w:jc w:val="both"/>
      </w:pPr>
    </w:p>
    <w:p w14:paraId="1EB5F20E" w14:textId="77777777" w:rsidR="001954F6" w:rsidRDefault="001954F6" w:rsidP="00FD5D23">
      <w:pPr>
        <w:jc w:val="both"/>
      </w:pPr>
    </w:p>
    <w:p w14:paraId="4513B2AA" w14:textId="77777777" w:rsidR="001954F6" w:rsidRDefault="001954F6" w:rsidP="00FD5D23">
      <w:pPr>
        <w:jc w:val="both"/>
      </w:pPr>
    </w:p>
    <w:p w14:paraId="1FBA0AB6" w14:textId="77777777" w:rsidR="001954F6" w:rsidRDefault="001954F6" w:rsidP="00FD5D23">
      <w:pPr>
        <w:jc w:val="both"/>
      </w:pPr>
    </w:p>
    <w:p w14:paraId="3F39B19F" w14:textId="77777777" w:rsidR="001954F6" w:rsidRDefault="001954F6" w:rsidP="00FD5D23">
      <w:pPr>
        <w:jc w:val="both"/>
      </w:pPr>
    </w:p>
    <w:p w14:paraId="236001DF" w14:textId="77777777" w:rsidR="001954F6" w:rsidRDefault="001954F6" w:rsidP="00FD5D23">
      <w:pPr>
        <w:jc w:val="both"/>
      </w:pPr>
    </w:p>
    <w:p w14:paraId="35348B13" w14:textId="77777777" w:rsidR="001954F6" w:rsidRDefault="001954F6" w:rsidP="00FD5D23">
      <w:pPr>
        <w:jc w:val="both"/>
      </w:pPr>
    </w:p>
    <w:p w14:paraId="3BC8212F" w14:textId="77777777" w:rsidR="001954F6" w:rsidRDefault="001954F6" w:rsidP="00FD5D23">
      <w:pPr>
        <w:jc w:val="both"/>
      </w:pPr>
    </w:p>
    <w:p w14:paraId="07ADD448" w14:textId="77777777" w:rsidR="001954F6" w:rsidRDefault="001954F6" w:rsidP="00FD5D23">
      <w:pPr>
        <w:jc w:val="both"/>
      </w:pPr>
    </w:p>
    <w:p w14:paraId="32B57738" w14:textId="77777777" w:rsidR="001954F6" w:rsidRDefault="001954F6" w:rsidP="00FD5D23">
      <w:pPr>
        <w:jc w:val="both"/>
      </w:pPr>
    </w:p>
    <w:p w14:paraId="76AB677F" w14:textId="77777777" w:rsidR="001954F6" w:rsidRDefault="001954F6" w:rsidP="00FD5D23">
      <w:pPr>
        <w:jc w:val="both"/>
      </w:pPr>
    </w:p>
    <w:p w14:paraId="28AE7045" w14:textId="77777777" w:rsidR="001954F6" w:rsidRDefault="001954F6" w:rsidP="00FD5D23">
      <w:pPr>
        <w:jc w:val="both"/>
      </w:pPr>
    </w:p>
    <w:p w14:paraId="4715C7BB" w14:textId="77777777" w:rsidR="001954F6" w:rsidRDefault="001954F6" w:rsidP="00FD5D23">
      <w:pPr>
        <w:jc w:val="both"/>
      </w:pPr>
    </w:p>
    <w:p w14:paraId="299C2169" w14:textId="77777777" w:rsidR="001954F6" w:rsidRDefault="001954F6" w:rsidP="00FD5D23">
      <w:pPr>
        <w:jc w:val="both"/>
      </w:pPr>
    </w:p>
    <w:p w14:paraId="65BA6FC4" w14:textId="77777777" w:rsidR="001954F6" w:rsidRDefault="001954F6" w:rsidP="00FD5D23">
      <w:pPr>
        <w:jc w:val="both"/>
      </w:pPr>
    </w:p>
    <w:p w14:paraId="3C5E9C01" w14:textId="77777777" w:rsidR="001954F6" w:rsidRDefault="001954F6" w:rsidP="00FD5D23">
      <w:pPr>
        <w:jc w:val="both"/>
      </w:pPr>
    </w:p>
    <w:p w14:paraId="14939820" w14:textId="77777777" w:rsidR="001954F6" w:rsidRDefault="001954F6" w:rsidP="00FD5D23">
      <w:pPr>
        <w:jc w:val="both"/>
      </w:pPr>
    </w:p>
    <w:p w14:paraId="7D3FBB38" w14:textId="77777777" w:rsidR="001954F6" w:rsidRDefault="001954F6" w:rsidP="00FD5D23">
      <w:pPr>
        <w:jc w:val="both"/>
      </w:pPr>
    </w:p>
    <w:p w14:paraId="10FE4B02" w14:textId="77777777" w:rsidR="001954F6" w:rsidRDefault="001954F6" w:rsidP="00FD5D23">
      <w:pPr>
        <w:jc w:val="both"/>
      </w:pPr>
    </w:p>
    <w:p w14:paraId="0690425A" w14:textId="77777777" w:rsidR="001954F6" w:rsidRDefault="001954F6" w:rsidP="00FD5D23">
      <w:pPr>
        <w:jc w:val="both"/>
      </w:pPr>
    </w:p>
    <w:p w14:paraId="674E3A21" w14:textId="77777777" w:rsidR="001954F6" w:rsidRDefault="001954F6" w:rsidP="00FD5D23">
      <w:pPr>
        <w:jc w:val="both"/>
      </w:pPr>
    </w:p>
    <w:p w14:paraId="3F18F01C" w14:textId="77777777" w:rsidR="001954F6" w:rsidRDefault="001954F6" w:rsidP="00FD5D23">
      <w:pPr>
        <w:jc w:val="both"/>
      </w:pPr>
    </w:p>
    <w:p w14:paraId="3AC04022" w14:textId="77777777" w:rsidR="00B1426A" w:rsidRDefault="00B1426A" w:rsidP="0032053A">
      <w:pPr>
        <w:pStyle w:val="Kop1"/>
      </w:pPr>
      <w:bookmarkStart w:id="6" w:name="_Toc469487957"/>
      <w:r>
        <w:t>Voorwerp van de opdracht</w:t>
      </w:r>
      <w:bookmarkEnd w:id="6"/>
    </w:p>
    <w:p w14:paraId="7C6929A5" w14:textId="77777777" w:rsidR="00B1426A" w:rsidRDefault="00B1426A" w:rsidP="0032053A"/>
    <w:p w14:paraId="696FA237" w14:textId="77777777" w:rsidR="00B1426A" w:rsidRDefault="00B1426A" w:rsidP="0032053A">
      <w:pPr>
        <w:pStyle w:val="Kop2"/>
        <w:jc w:val="both"/>
      </w:pPr>
      <w:bookmarkStart w:id="7" w:name="_Toc469487958"/>
      <w:r>
        <w:t xml:space="preserve">Beschrijving </w:t>
      </w:r>
      <w:r w:rsidR="0032053A">
        <w:t>van de opdracht</w:t>
      </w:r>
      <w:bookmarkEnd w:id="7"/>
    </w:p>
    <w:p w14:paraId="7AAEFACF" w14:textId="77777777" w:rsidR="0032053A" w:rsidRDefault="0032053A" w:rsidP="0032053A">
      <w:pPr>
        <w:jc w:val="both"/>
      </w:pPr>
    </w:p>
    <w:p w14:paraId="25D8C772" w14:textId="77777777" w:rsidR="0032053A" w:rsidRDefault="0032053A" w:rsidP="0032053A">
      <w:pPr>
        <w:pStyle w:val="Kop3"/>
        <w:jc w:val="both"/>
      </w:pPr>
      <w:bookmarkStart w:id="8" w:name="_Toc469487959"/>
      <w:r w:rsidRPr="0032053A">
        <w:t>Naam van de opdracht</w:t>
      </w:r>
      <w:bookmarkEnd w:id="8"/>
    </w:p>
    <w:p w14:paraId="086817CA" w14:textId="77777777" w:rsidR="0032053A" w:rsidRDefault="0032053A" w:rsidP="0032053A">
      <w:pPr>
        <w:jc w:val="both"/>
      </w:pPr>
    </w:p>
    <w:p w14:paraId="1C655CC7" w14:textId="77777777" w:rsidR="0032053A" w:rsidRDefault="00915D94" w:rsidP="00313A89">
      <w:pPr>
        <w:jc w:val="both"/>
      </w:pPr>
      <w:r>
        <w:t>A</w:t>
      </w:r>
      <w:r w:rsidR="0032053A">
        <w:t xml:space="preserve">anbestedende dienst noemt de opdracht: </w:t>
      </w:r>
      <w:r w:rsidR="00CC7AD3">
        <w:t>Concessie</w:t>
      </w:r>
      <w:r w:rsidR="00ED56B7">
        <w:t>overeenkomst</w:t>
      </w:r>
      <w:r w:rsidR="00CC7AD3">
        <w:t xml:space="preserve"> Sportiom</w:t>
      </w:r>
      <w:r w:rsidR="0032053A">
        <w:t>.</w:t>
      </w:r>
    </w:p>
    <w:p w14:paraId="77A50133" w14:textId="77777777" w:rsidR="00313A89" w:rsidRDefault="00313A89" w:rsidP="0032053A">
      <w:pPr>
        <w:jc w:val="both"/>
      </w:pPr>
    </w:p>
    <w:p w14:paraId="102C099A" w14:textId="77777777" w:rsidR="00313A89" w:rsidRDefault="00313A89" w:rsidP="0032053A">
      <w:pPr>
        <w:jc w:val="both"/>
      </w:pPr>
      <w:r>
        <w:t>De huidige fase betreft de selectiefase voor de concessieovereenkomst. Na de selectiefase volgt een concurrentiegerichte dialoog met de geselecteerde gegadigden.</w:t>
      </w:r>
    </w:p>
    <w:p w14:paraId="04790708" w14:textId="77777777" w:rsidR="0032053A" w:rsidRDefault="0032053A" w:rsidP="0032053A">
      <w:pPr>
        <w:jc w:val="both"/>
      </w:pPr>
    </w:p>
    <w:p w14:paraId="320F6638" w14:textId="77777777" w:rsidR="0032053A" w:rsidRDefault="0032053A" w:rsidP="0032053A">
      <w:pPr>
        <w:pStyle w:val="Kop3"/>
        <w:jc w:val="both"/>
      </w:pPr>
      <w:bookmarkStart w:id="9" w:name="_Toc469487960"/>
      <w:r>
        <w:t>Type opdracht en plaats van uitvoering</w:t>
      </w:r>
      <w:bookmarkEnd w:id="9"/>
    </w:p>
    <w:p w14:paraId="13D1418C" w14:textId="77777777" w:rsidR="0032053A" w:rsidRDefault="0032053A" w:rsidP="0032053A">
      <w:pPr>
        <w:jc w:val="both"/>
      </w:pPr>
    </w:p>
    <w:p w14:paraId="5DCC4B1C" w14:textId="77777777" w:rsidR="0032053A" w:rsidRPr="0032053A" w:rsidRDefault="0032053A" w:rsidP="0032053A">
      <w:pPr>
        <w:jc w:val="both"/>
      </w:pPr>
      <w:r w:rsidRPr="00ED56B7">
        <w:t xml:space="preserve">Het gaat in deze aanbesteding om een </w:t>
      </w:r>
      <w:r w:rsidR="008C46E6" w:rsidRPr="00ED56B7">
        <w:t>concessie</w:t>
      </w:r>
      <w:r w:rsidRPr="00ED56B7">
        <w:t xml:space="preserve">opdracht die betrekking heeft op </w:t>
      </w:r>
      <w:r w:rsidR="00313A89">
        <w:t>(</w:t>
      </w:r>
      <w:r w:rsidR="008C46E6" w:rsidRPr="00ED56B7">
        <w:t xml:space="preserve">het </w:t>
      </w:r>
      <w:r w:rsidR="00ED56B7">
        <w:t>exploiteren van</w:t>
      </w:r>
      <w:r w:rsidR="00313A89">
        <w:t>)</w:t>
      </w:r>
      <w:r w:rsidR="00ED56B7">
        <w:t xml:space="preserve"> sport</w:t>
      </w:r>
      <w:r w:rsidR="00313A89">
        <w:t>-</w:t>
      </w:r>
      <w:r w:rsidR="00ED56B7">
        <w:t xml:space="preserve"> en </w:t>
      </w:r>
      <w:r w:rsidR="006E3B16">
        <w:t>vrijetijd</w:t>
      </w:r>
      <w:r w:rsidR="003333C8">
        <w:t>s</w:t>
      </w:r>
      <w:r w:rsidR="00ED56B7">
        <w:t xml:space="preserve">centrum Sportiom te ’s-Hertogenbosch. </w:t>
      </w:r>
      <w:r w:rsidR="00A62504">
        <w:t>A</w:t>
      </w:r>
      <w:r w:rsidRPr="00ED56B7">
        <w:t xml:space="preserve">anbestedende dienst wil </w:t>
      </w:r>
      <w:r w:rsidR="00ED56B7">
        <w:t xml:space="preserve">met één partij een concessie overeenkomst sluiten die voor </w:t>
      </w:r>
      <w:r w:rsidR="008C62CA" w:rsidRPr="003333C8">
        <w:t xml:space="preserve">maximaal 20 jaar </w:t>
      </w:r>
      <w:r w:rsidR="00ED56B7">
        <w:t>het Sportiom gaat exploiteren.</w:t>
      </w:r>
    </w:p>
    <w:p w14:paraId="016A544E" w14:textId="77777777" w:rsidR="0032053A" w:rsidRPr="0032053A" w:rsidRDefault="0032053A" w:rsidP="008C46E6">
      <w:pPr>
        <w:ind w:left="0"/>
        <w:jc w:val="both"/>
      </w:pPr>
    </w:p>
    <w:p w14:paraId="6730F3B9" w14:textId="77777777" w:rsidR="0032053A" w:rsidRDefault="0032053A" w:rsidP="0032053A">
      <w:pPr>
        <w:jc w:val="both"/>
      </w:pPr>
      <w:r w:rsidRPr="0032053A">
        <w:t xml:space="preserve">De plaats van uitvoering van de opdracht is </w:t>
      </w:r>
      <w:r w:rsidR="001954F6" w:rsidRPr="00ED56B7">
        <w:t>‘s-</w:t>
      </w:r>
      <w:r w:rsidRPr="00ED56B7">
        <w:t>H</w:t>
      </w:r>
      <w:r w:rsidR="001954F6" w:rsidRPr="00ED56B7">
        <w:t>ertogenbosch</w:t>
      </w:r>
      <w:r>
        <w:t xml:space="preserve">. </w:t>
      </w:r>
      <w:r w:rsidRPr="00ED56B7">
        <w:t xml:space="preserve">De NUTS code is standaard: </w:t>
      </w:r>
      <w:r w:rsidR="001954F6" w:rsidRPr="00ED56B7">
        <w:t>‘s-Hertogenbosch</w:t>
      </w:r>
      <w:r w:rsidRPr="00ED56B7">
        <w:t>, NL</w:t>
      </w:r>
      <w:r w:rsidR="001954F6" w:rsidRPr="00ED56B7">
        <w:t>41</w:t>
      </w:r>
      <w:r w:rsidRPr="00ED56B7">
        <w:t>3</w:t>
      </w:r>
      <w:r w:rsidR="00ED56B7">
        <w:t>.</w:t>
      </w:r>
    </w:p>
    <w:p w14:paraId="5C02F3AC" w14:textId="77777777" w:rsidR="0032053A" w:rsidRDefault="0032053A" w:rsidP="0032053A">
      <w:pPr>
        <w:jc w:val="both"/>
      </w:pPr>
    </w:p>
    <w:p w14:paraId="784AEF43" w14:textId="77777777" w:rsidR="0032053A" w:rsidRDefault="0032053A" w:rsidP="0032053A">
      <w:pPr>
        <w:pStyle w:val="Kop3"/>
        <w:jc w:val="both"/>
      </w:pPr>
      <w:bookmarkStart w:id="10" w:name="_Toc469487961"/>
      <w:r>
        <w:t>Type aanbesteding</w:t>
      </w:r>
      <w:bookmarkEnd w:id="10"/>
    </w:p>
    <w:p w14:paraId="6DC9DF1D" w14:textId="77777777" w:rsidR="0032053A" w:rsidRDefault="0032053A" w:rsidP="0032053A">
      <w:pPr>
        <w:jc w:val="both"/>
      </w:pPr>
    </w:p>
    <w:p w14:paraId="74814C73" w14:textId="77777777" w:rsidR="0032053A" w:rsidRPr="0032053A" w:rsidRDefault="0032053A" w:rsidP="0032053A">
      <w:pPr>
        <w:jc w:val="both"/>
      </w:pPr>
      <w:r w:rsidRPr="0032053A">
        <w:t>Het gaat in deze aanbesteding om</w:t>
      </w:r>
      <w:r w:rsidR="00CC7AD3">
        <w:t xml:space="preserve"> </w:t>
      </w:r>
      <w:r w:rsidR="00C32EA9" w:rsidRPr="008C46E6">
        <w:t>een concessieopdracht</w:t>
      </w:r>
      <w:r w:rsidRPr="0032053A">
        <w:t xml:space="preserve">. </w:t>
      </w:r>
    </w:p>
    <w:p w14:paraId="1F5ECDCB" w14:textId="77777777" w:rsidR="0032053A" w:rsidRPr="0032053A" w:rsidRDefault="0032053A" w:rsidP="0032053A">
      <w:pPr>
        <w:jc w:val="both"/>
      </w:pPr>
    </w:p>
    <w:p w14:paraId="13099B86" w14:textId="77777777" w:rsidR="00C32EA9" w:rsidRDefault="00A62504" w:rsidP="0032053A">
      <w:pPr>
        <w:jc w:val="both"/>
      </w:pPr>
      <w:r>
        <w:t>A</w:t>
      </w:r>
      <w:r w:rsidR="00C32EA9" w:rsidRPr="008C46E6">
        <w:t>anbestedende dienst sluit een schriftelijke overeenkomst met een ondernemer</w:t>
      </w:r>
      <w:r w:rsidR="00CC7AD3" w:rsidRPr="008C46E6">
        <w:t xml:space="preserve"> </w:t>
      </w:r>
      <w:r w:rsidR="00915603" w:rsidRPr="008C46E6">
        <w:t xml:space="preserve">voor het </w:t>
      </w:r>
      <w:r w:rsidR="00DE2B5F">
        <w:t>uitvoeren van de concessie</w:t>
      </w:r>
      <w:r w:rsidR="00C32EA9" w:rsidRPr="008C46E6">
        <w:t>.</w:t>
      </w:r>
    </w:p>
    <w:p w14:paraId="72A00EB0" w14:textId="77777777" w:rsidR="00C32EA9" w:rsidRDefault="00C32EA9" w:rsidP="0032053A">
      <w:pPr>
        <w:jc w:val="both"/>
      </w:pPr>
    </w:p>
    <w:p w14:paraId="016059D2" w14:textId="77777777" w:rsidR="00C32EA9" w:rsidRDefault="00C32EA9" w:rsidP="00B86AB3">
      <w:pPr>
        <w:pStyle w:val="Kop3"/>
        <w:jc w:val="both"/>
      </w:pPr>
      <w:bookmarkStart w:id="11" w:name="_Toc469487962"/>
      <w:r>
        <w:t>Beschrijving van de opdracht</w:t>
      </w:r>
      <w:bookmarkEnd w:id="11"/>
    </w:p>
    <w:p w14:paraId="686285B5" w14:textId="77777777" w:rsidR="00C32EA9" w:rsidRDefault="00C32EA9" w:rsidP="00B86AB3">
      <w:pPr>
        <w:jc w:val="both"/>
      </w:pPr>
    </w:p>
    <w:p w14:paraId="26B06858" w14:textId="77777777" w:rsidR="0032053A" w:rsidRDefault="008C46E6" w:rsidP="00B86AB3">
      <w:pPr>
        <w:jc w:val="both"/>
      </w:pPr>
      <w:r w:rsidRPr="008C46E6">
        <w:t xml:space="preserve">De aanleiding van dit document komt voort uit </w:t>
      </w:r>
      <w:r w:rsidR="006E3B16">
        <w:t>de</w:t>
      </w:r>
      <w:r w:rsidRPr="008C46E6">
        <w:t xml:space="preserve"> behoefte van de Gemeente ‘s-Hertogenbosch </w:t>
      </w:r>
      <w:r w:rsidR="006E3B16">
        <w:t>om sport</w:t>
      </w:r>
      <w:r w:rsidR="008A753A">
        <w:t>-</w:t>
      </w:r>
      <w:r w:rsidR="006E3B16">
        <w:t xml:space="preserve"> en vrijetijdvoorzieningen aan te kunnen bieden aan haar inwoners gebundeld in een gebouw dat bekend staat onder de naam “</w:t>
      </w:r>
      <w:r w:rsidRPr="008C46E6">
        <w:t>Sportiom</w:t>
      </w:r>
      <w:r w:rsidR="006E3B16">
        <w:t>”</w:t>
      </w:r>
      <w:r w:rsidRPr="008C46E6">
        <w:t>.</w:t>
      </w:r>
      <w:r>
        <w:t xml:space="preserve"> De huidige exploitatieperiode loopt af en voor de nieuwe exploitatieperiode (vanaf 1-1-2019) wordt een concessiehouder gezocht.</w:t>
      </w:r>
    </w:p>
    <w:p w14:paraId="589FB303" w14:textId="77777777" w:rsidR="008C46E6" w:rsidRDefault="008C46E6" w:rsidP="00B86AB3">
      <w:pPr>
        <w:jc w:val="both"/>
      </w:pPr>
    </w:p>
    <w:p w14:paraId="01A35907" w14:textId="77777777" w:rsidR="008C46E6" w:rsidRDefault="008C46E6" w:rsidP="008C46E6">
      <w:pPr>
        <w:jc w:val="both"/>
      </w:pPr>
      <w:r>
        <w:lastRenderedPageBreak/>
        <w:t>De opdracht betreft een concessie overeenkomst waarbij de continuïteit van Sportiom wordt gewaarborgd.</w:t>
      </w:r>
    </w:p>
    <w:p w14:paraId="729B1A56" w14:textId="77777777" w:rsidR="008C46E6" w:rsidRDefault="008C46E6" w:rsidP="008C46E6">
      <w:pPr>
        <w:jc w:val="both"/>
      </w:pPr>
    </w:p>
    <w:p w14:paraId="434E494F" w14:textId="77777777" w:rsidR="008C46E6" w:rsidRDefault="008C46E6" w:rsidP="008C46E6">
      <w:pPr>
        <w:jc w:val="both"/>
      </w:pPr>
      <w:r>
        <w:t>Aanbestedende dienst beoogt hiervoor een procedure die het voor marktpartijen mogelijk maakt om een passende aanbieding te maken.</w:t>
      </w:r>
    </w:p>
    <w:p w14:paraId="2D5F28A7" w14:textId="77777777" w:rsidR="008C46E6" w:rsidRDefault="008C46E6" w:rsidP="008C46E6">
      <w:pPr>
        <w:jc w:val="both"/>
      </w:pPr>
    </w:p>
    <w:p w14:paraId="36A7570D" w14:textId="77777777" w:rsidR="008C46E6" w:rsidRDefault="008C46E6" w:rsidP="008C46E6">
      <w:pPr>
        <w:jc w:val="both"/>
      </w:pPr>
      <w:r>
        <w:t xml:space="preserve">Het Sportiom is een sport- en vrijetijdscentrum en is als het ware een totaalconcept met vele sport- en </w:t>
      </w:r>
      <w:r w:rsidR="006E3B16">
        <w:t>vrijetijds</w:t>
      </w:r>
      <w:r>
        <w:t xml:space="preserve">functies </w:t>
      </w:r>
      <w:r w:rsidR="008A332E" w:rsidRPr="003333C8">
        <w:t xml:space="preserve">in een gebouw en onder 1 dak </w:t>
      </w:r>
      <w:r>
        <w:t>die onderling verbonden zijn en elkaar versterken:</w:t>
      </w:r>
      <w:r w:rsidR="006E3B16">
        <w:t xml:space="preserve"> Het Sportiom bestaat uit: </w:t>
      </w:r>
    </w:p>
    <w:p w14:paraId="4CC35308" w14:textId="77777777" w:rsidR="003333C8" w:rsidRDefault="008C46E6" w:rsidP="008C46E6">
      <w:pPr>
        <w:jc w:val="both"/>
      </w:pPr>
      <w:r>
        <w:t>1.</w:t>
      </w:r>
      <w:r>
        <w:tab/>
      </w:r>
      <w:r w:rsidR="006E3B16" w:rsidRPr="003333C8">
        <w:t xml:space="preserve">Een aantal </w:t>
      </w:r>
      <w:r w:rsidR="003333C8" w:rsidRPr="003333C8">
        <w:t>m</w:t>
      </w:r>
      <w:r w:rsidRPr="003333C8">
        <w:t xml:space="preserve">aatschappelijke (sport)functies, welke voornamelijk in gebruik </w:t>
      </w:r>
      <w:r w:rsidR="006E3B16" w:rsidRPr="003333C8">
        <w:t>d</w:t>
      </w:r>
      <w:r w:rsidRPr="003333C8">
        <w:t>oor verenigin</w:t>
      </w:r>
      <w:r w:rsidR="001B0B57" w:rsidRPr="003333C8">
        <w:t>g</w:t>
      </w:r>
      <w:r w:rsidR="006E3B16" w:rsidRPr="003333C8">
        <w:t>en, onderwijs en voor instructies</w:t>
      </w:r>
      <w:r w:rsidR="001B0B57" w:rsidRPr="003333C8">
        <w:t xml:space="preserve"> (zoals sporthal, </w:t>
      </w:r>
      <w:r w:rsidR="00D036A7" w:rsidRPr="003333C8">
        <w:t>instructie</w:t>
      </w:r>
      <w:r w:rsidR="001B0B57" w:rsidRPr="003333C8">
        <w:t>zwembassin en 25 meter zwembassin</w:t>
      </w:r>
      <w:r w:rsidRPr="003333C8">
        <w:t>,</w:t>
      </w:r>
      <w:r w:rsidR="001B0B57" w:rsidRPr="003333C8">
        <w:t xml:space="preserve"> sport</w:t>
      </w:r>
      <w:r w:rsidRPr="003333C8">
        <w:t xml:space="preserve">ijshal). </w:t>
      </w:r>
    </w:p>
    <w:p w14:paraId="7C55346B" w14:textId="77777777" w:rsidR="008C46E6" w:rsidRDefault="008C46E6" w:rsidP="008C46E6">
      <w:pPr>
        <w:jc w:val="both"/>
      </w:pPr>
      <w:r w:rsidRPr="003333C8">
        <w:t>2.</w:t>
      </w:r>
      <w:r w:rsidRPr="003333C8">
        <w:tab/>
      </w:r>
      <w:r w:rsidR="006E3B16" w:rsidRPr="003333C8">
        <w:t>Een aantal vrijetijd</w:t>
      </w:r>
      <w:r w:rsidRPr="003333C8">
        <w:t>functies, zoals</w:t>
      </w:r>
      <w:r w:rsidR="00304012" w:rsidRPr="003333C8">
        <w:t xml:space="preserve"> fitness, squash, ricochet, sauna</w:t>
      </w:r>
      <w:r w:rsidRPr="003333C8">
        <w:t>, recreatie-ijs</w:t>
      </w:r>
      <w:r w:rsidR="006E3B16" w:rsidRPr="003333C8">
        <w:t xml:space="preserve"> (fun-ijs)</w:t>
      </w:r>
      <w:r w:rsidRPr="003333C8">
        <w:t>,</w:t>
      </w:r>
      <w:r w:rsidR="00304012" w:rsidRPr="003333C8">
        <w:t xml:space="preserve"> horeca en subtropisch zwembad</w:t>
      </w:r>
      <w:r w:rsidR="003333C8">
        <w:t>.</w:t>
      </w:r>
    </w:p>
    <w:p w14:paraId="6BC8D6E4" w14:textId="77777777" w:rsidR="003333C8" w:rsidRDefault="003333C8" w:rsidP="008C46E6">
      <w:pPr>
        <w:jc w:val="both"/>
      </w:pPr>
    </w:p>
    <w:p w14:paraId="12E8E9EF" w14:textId="77777777" w:rsidR="008C46E6" w:rsidRDefault="008C46E6" w:rsidP="008C46E6">
      <w:pPr>
        <w:jc w:val="both"/>
      </w:pPr>
      <w:r>
        <w:t xml:space="preserve">De maatschappelijke </w:t>
      </w:r>
      <w:r w:rsidR="00841442" w:rsidRPr="001F2922">
        <w:t>sport</w:t>
      </w:r>
      <w:r w:rsidRPr="001F2922">
        <w:t>f</w:t>
      </w:r>
      <w:r>
        <w:t xml:space="preserve">uncties van het Sportiom </w:t>
      </w:r>
      <w:r w:rsidR="006E3B16">
        <w:t>zijn belangrijk voor de realisatie van</w:t>
      </w:r>
      <w:r>
        <w:t xml:space="preserve"> het huidige sportbeleid. Vanwege de ligging en door de veelheid van functies biedt het Sportiom een laagdrempelig, passend en betaalbaar sport- of beweegaanbod voor de directe omgeving</w:t>
      </w:r>
      <w:r w:rsidR="004846EB">
        <w:t xml:space="preserve"> en</w:t>
      </w:r>
      <w:r w:rsidR="006E3B16">
        <w:t xml:space="preserve"> ook voor de regio</w:t>
      </w:r>
      <w:r w:rsidR="004846EB">
        <w:t>. Het Sportiom biedt</w:t>
      </w:r>
      <w:r>
        <w:t xml:space="preserve"> veel (bijzondere) sportfuncties een thuis. Maatschappelijk vervult het Sportiom een belangrijke rol </w:t>
      </w:r>
      <w:r w:rsidR="007C58B8">
        <w:t>doordat zij</w:t>
      </w:r>
      <w:r w:rsidR="004846EB">
        <w:t xml:space="preserve"> </w:t>
      </w:r>
      <w:r>
        <w:t>vele sportverenigingen en scholen</w:t>
      </w:r>
      <w:r w:rsidR="007C58B8">
        <w:t xml:space="preserve"> huisvest</w:t>
      </w:r>
      <w:r>
        <w:t>. Dit zijn belangrijke waarden voor het sportbeleid en voor de stad.</w:t>
      </w:r>
    </w:p>
    <w:p w14:paraId="0C63281B" w14:textId="77777777" w:rsidR="008C46E6" w:rsidRDefault="008C46E6" w:rsidP="008C46E6">
      <w:pPr>
        <w:jc w:val="both"/>
      </w:pPr>
      <w:r>
        <w:t>Het Sportiom is gelegen in De Vliert en is ruimtelijk en functioneel begrensd. Zowel door de eigendomsbegrenzing als door de in het bestemmingsplan toegewezen functies.</w:t>
      </w:r>
    </w:p>
    <w:p w14:paraId="530642B6" w14:textId="77777777" w:rsidR="008C46E6" w:rsidRDefault="008C46E6" w:rsidP="008C46E6">
      <w:pPr>
        <w:jc w:val="both"/>
      </w:pPr>
    </w:p>
    <w:p w14:paraId="323A3515" w14:textId="77777777" w:rsidR="008C46E6" w:rsidRDefault="008C46E6" w:rsidP="008C46E6">
      <w:pPr>
        <w:jc w:val="both"/>
      </w:pPr>
      <w:r>
        <w:t xml:space="preserve">De bestemming volgens het huidige bestemmingsplan is ‘sportcentrum’ en kent mogelijkheden voor sportvoorzieningen, </w:t>
      </w:r>
      <w:r w:rsidR="00915D94">
        <w:t>dagrecreatieve</w:t>
      </w:r>
      <w:r>
        <w:t xml:space="preserve"> voorzieningen, wellness, functie-ondersteunende horeca (15% van de oppervlakte), functie-ondersteunende detailhandel (max. 100 m2) en maatschappelijke voorzieningen. </w:t>
      </w:r>
    </w:p>
    <w:p w14:paraId="7E132EDB" w14:textId="77777777" w:rsidR="008C46E6" w:rsidRDefault="008C46E6" w:rsidP="008C46E6">
      <w:pPr>
        <w:jc w:val="both"/>
      </w:pPr>
    </w:p>
    <w:p w14:paraId="40F98BA8" w14:textId="77777777" w:rsidR="008C46E6" w:rsidRDefault="008C46E6" w:rsidP="008C46E6">
      <w:pPr>
        <w:jc w:val="both"/>
      </w:pPr>
      <w:r>
        <w:t>Vanwege het kenmerk van het Sportiom als sport- en vrijetijdscentrum, zijnde een totaalconcept met vele sport- en leisurefuncties, ligt het voor de hand het concept als één totaal te benaderen. Hierin vervult het subtropisch zwemparadijs een bijzondere rol vanwege haar (boven)regionale rol voor het recreatiezwemmen en de versterkende positie voor het totaalconcept.</w:t>
      </w:r>
    </w:p>
    <w:p w14:paraId="406F8EDD" w14:textId="77777777" w:rsidR="008C46E6" w:rsidRDefault="008C46E6" w:rsidP="008C46E6">
      <w:pPr>
        <w:jc w:val="both"/>
      </w:pPr>
      <w:r>
        <w:t xml:space="preserve">Vertrekpunt is dat de maatschappelijke </w:t>
      </w:r>
      <w:r w:rsidR="00DD2D6F" w:rsidRPr="00D07C41">
        <w:t>sport</w:t>
      </w:r>
      <w:r w:rsidRPr="00D07C41">
        <w:t>f</w:t>
      </w:r>
      <w:r>
        <w:t xml:space="preserve">uncties in ieder geval doorgang moeten vinden. Deze (verenigings)functies worden goed benut en voorzien in een belangrijke </w:t>
      </w:r>
      <w:r w:rsidR="00DD2D6F" w:rsidRPr="00D07C41">
        <w:t>sport</w:t>
      </w:r>
      <w:r w:rsidRPr="00D07C41">
        <w:t>be</w:t>
      </w:r>
      <w:r>
        <w:t xml:space="preserve">hoefte. Belangrijk is dat het aanbod van mogelijkheden voor sporten door de vele verenigingen en scholen </w:t>
      </w:r>
      <w:r>
        <w:lastRenderedPageBreak/>
        <w:t>wordt gewaarborgd, alsmede dat dit aanbod kwalitatief op niveau blijft. Het Sportiom vervult hierin, vanwege het vele en diverse aanbod, een belangrijke functie en is toegankelijk voor alle bevolkingsgroepen. Deze functies willen we in het Sportiom behouden.</w:t>
      </w:r>
    </w:p>
    <w:p w14:paraId="12C87E2B" w14:textId="77777777" w:rsidR="008C46E6" w:rsidRDefault="008C46E6" w:rsidP="008C46E6">
      <w:pPr>
        <w:jc w:val="both"/>
      </w:pPr>
      <w:r w:rsidRPr="00D07C41">
        <w:t>Het behoud van deze functies in het Sportiom is uitgangspunt.</w:t>
      </w:r>
      <w:r w:rsidR="0097077B" w:rsidRPr="00D07C41">
        <w:t xml:space="preserve"> </w:t>
      </w:r>
      <w:r>
        <w:t>Het recreatiezwemmen van Sportiom vervult een (boven)regionale functie. Het Sportiom beïnvloed</w:t>
      </w:r>
      <w:r w:rsidR="005C3FEB" w:rsidRPr="00D07C41">
        <w:t>t</w:t>
      </w:r>
      <w:r>
        <w:t xml:space="preserve"> tevens het imago van de stad positief. De meest nabij gelegen recreatiezwembaden zijn Oss en Tilburg. Dit betekent dat het recreatiezwemmen in het Sportiom (het subtropisch zwemparadijs) ook voor bewoners van omliggende gemeenten van belang is.</w:t>
      </w:r>
    </w:p>
    <w:p w14:paraId="309CEED8" w14:textId="77777777" w:rsidR="008C46E6" w:rsidRPr="00D07C41" w:rsidRDefault="008C46E6" w:rsidP="008C46E6">
      <w:pPr>
        <w:jc w:val="both"/>
      </w:pPr>
    </w:p>
    <w:p w14:paraId="0F83A94A" w14:textId="77777777" w:rsidR="008C46E6" w:rsidRPr="00D07C41" w:rsidRDefault="008C46E6" w:rsidP="008C46E6">
      <w:pPr>
        <w:jc w:val="both"/>
      </w:pPr>
      <w:r w:rsidRPr="00D07C41">
        <w:t xml:space="preserve">Het gebouw is inmiddels meer dan 20 jaar oud. Het blijkt dat er een onderhoudsopgave </w:t>
      </w:r>
      <w:r w:rsidR="0091575D" w:rsidRPr="00D07C41">
        <w:t>ligt, waarbij bouwkundige en installatietechnische onderdelen voor renovatie en</w:t>
      </w:r>
      <w:r w:rsidR="00A62504">
        <w:t>/</w:t>
      </w:r>
      <w:r w:rsidR="0091575D" w:rsidRPr="00D07C41">
        <w:t>of</w:t>
      </w:r>
      <w:r w:rsidR="00B87261" w:rsidRPr="00D07C41">
        <w:t xml:space="preserve"> vervanging in aanmerking komen.</w:t>
      </w:r>
    </w:p>
    <w:p w14:paraId="49024709" w14:textId="77777777" w:rsidR="008C46E6" w:rsidRPr="00D07C41" w:rsidRDefault="008C46E6" w:rsidP="008C46E6">
      <w:pPr>
        <w:jc w:val="both"/>
      </w:pPr>
    </w:p>
    <w:p w14:paraId="776C0539" w14:textId="77777777" w:rsidR="008C46E6" w:rsidRDefault="008C46E6" w:rsidP="008C46E6">
      <w:pPr>
        <w:jc w:val="both"/>
      </w:pPr>
      <w:r>
        <w:t xml:space="preserve">Aan de exploitant wordt gevraagd om niet alleen te exploiteren, maar ook te investeren in de kwaliteit van het aanbod. Er zal van de exploitant gevraagd worden om  risicodragend te </w:t>
      </w:r>
      <w:r w:rsidR="007C58B8">
        <w:t>investeren</w:t>
      </w:r>
      <w:r>
        <w:t xml:space="preserve"> in het Sportiom.</w:t>
      </w:r>
    </w:p>
    <w:p w14:paraId="06115D90" w14:textId="77777777" w:rsidR="008C46E6" w:rsidRDefault="008C46E6" w:rsidP="008C46E6">
      <w:pPr>
        <w:jc w:val="both"/>
      </w:pPr>
    </w:p>
    <w:p w14:paraId="633F088B" w14:textId="77777777" w:rsidR="008C46E6" w:rsidRDefault="008C46E6" w:rsidP="008C46E6">
      <w:pPr>
        <w:jc w:val="both"/>
      </w:pPr>
      <w:r>
        <w:t>Een en ander wordt uitgewerkt in de volgende fase van de aanbesteding.</w:t>
      </w:r>
    </w:p>
    <w:p w14:paraId="0437B549" w14:textId="77777777" w:rsidR="008C46E6" w:rsidRDefault="008C46E6" w:rsidP="00B86AB3">
      <w:pPr>
        <w:jc w:val="both"/>
      </w:pPr>
    </w:p>
    <w:p w14:paraId="68325D80" w14:textId="77777777" w:rsidR="004F7022" w:rsidRPr="004F7022" w:rsidRDefault="004F7022" w:rsidP="004F7022">
      <w:pPr>
        <w:pStyle w:val="Kop3"/>
      </w:pPr>
      <w:bookmarkStart w:id="12" w:name="_Toc227388875"/>
      <w:bookmarkStart w:id="13" w:name="_Toc469487963"/>
      <w:r w:rsidRPr="004F7022">
        <w:t>Overeenkomst inzake overheidsopdrachten (GPA)</w:t>
      </w:r>
      <w:bookmarkEnd w:id="12"/>
      <w:bookmarkEnd w:id="13"/>
    </w:p>
    <w:p w14:paraId="6F39E93D" w14:textId="77777777" w:rsidR="004F7022" w:rsidRDefault="004F7022" w:rsidP="004F7022">
      <w:pPr>
        <w:jc w:val="both"/>
      </w:pPr>
    </w:p>
    <w:p w14:paraId="1BB5BF06" w14:textId="77777777" w:rsidR="004F7022" w:rsidRDefault="004F7022" w:rsidP="004F7022">
      <w:pPr>
        <w:jc w:val="both"/>
      </w:pPr>
      <w:r w:rsidRPr="004F7022">
        <w:t xml:space="preserve">De Overeenkomst inzake overheidsopdrachten van de Wereld Handelsorganisatie (WHO) is </w:t>
      </w:r>
      <w:r w:rsidR="00F84B29">
        <w:t xml:space="preserve">niet </w:t>
      </w:r>
      <w:r w:rsidRPr="004F7022">
        <w:t>van toepassing op deze aanbesteding.</w:t>
      </w:r>
    </w:p>
    <w:p w14:paraId="266E1861" w14:textId="77777777" w:rsidR="004F7022" w:rsidRDefault="004F7022" w:rsidP="00B86AB3">
      <w:pPr>
        <w:jc w:val="both"/>
      </w:pPr>
    </w:p>
    <w:p w14:paraId="68AA1ADA" w14:textId="77777777" w:rsidR="00C32EA9" w:rsidRDefault="00C32EA9" w:rsidP="00B86AB3">
      <w:pPr>
        <w:pStyle w:val="Kop3"/>
        <w:jc w:val="both"/>
      </w:pPr>
      <w:bookmarkStart w:id="14" w:name="_Toc469487964"/>
      <w:r>
        <w:t>CPV Classificatie</w:t>
      </w:r>
      <w:bookmarkEnd w:id="14"/>
    </w:p>
    <w:p w14:paraId="60D50053" w14:textId="77777777" w:rsidR="00C32EA9" w:rsidRDefault="00C32EA9" w:rsidP="00B86AB3">
      <w:pPr>
        <w:jc w:val="both"/>
      </w:pPr>
    </w:p>
    <w:p w14:paraId="667A55E7" w14:textId="77777777" w:rsidR="00C32EA9" w:rsidRPr="00C32EA9" w:rsidRDefault="00C32EA9" w:rsidP="00B86AB3">
      <w:pPr>
        <w:jc w:val="both"/>
      </w:pPr>
      <w:r>
        <w:t xml:space="preserve">De CPV code voor deze opdracht is </w:t>
      </w:r>
      <w:r w:rsidR="003E2065">
        <w:t xml:space="preserve">92610000-0 Exploitatie van </w:t>
      </w:r>
      <w:r w:rsidR="0084275F">
        <w:t>sportaccommodaties</w:t>
      </w:r>
      <w:r w:rsidR="003E2065">
        <w:t>.</w:t>
      </w:r>
    </w:p>
    <w:p w14:paraId="7E3E7261" w14:textId="77777777" w:rsidR="00B1426A" w:rsidRDefault="00B1426A" w:rsidP="00B86AB3">
      <w:pPr>
        <w:jc w:val="both"/>
      </w:pPr>
    </w:p>
    <w:p w14:paraId="3CB6EFEB" w14:textId="77777777" w:rsidR="00C32EA9" w:rsidRDefault="002A209F" w:rsidP="00B86AB3">
      <w:pPr>
        <w:pStyle w:val="Kop3"/>
        <w:jc w:val="both"/>
      </w:pPr>
      <w:bookmarkStart w:id="15" w:name="_Toc469487965"/>
      <w:r>
        <w:t xml:space="preserve">Samenvoeging en </w:t>
      </w:r>
      <w:r w:rsidR="00C32EA9">
        <w:t>Percelen</w:t>
      </w:r>
      <w:bookmarkEnd w:id="15"/>
    </w:p>
    <w:p w14:paraId="511EEDCD" w14:textId="77777777" w:rsidR="00C32EA9" w:rsidRDefault="00C32EA9" w:rsidP="00B86AB3">
      <w:pPr>
        <w:jc w:val="both"/>
      </w:pPr>
    </w:p>
    <w:p w14:paraId="2A95ACBD" w14:textId="77777777" w:rsidR="00B01947" w:rsidRDefault="00A62504" w:rsidP="00B01947">
      <w:pPr>
        <w:jc w:val="both"/>
      </w:pPr>
      <w:r>
        <w:t>A</w:t>
      </w:r>
      <w:r w:rsidR="00B01947" w:rsidRPr="002A209F">
        <w:t xml:space="preserve">anbestedende dienst voegt </w:t>
      </w:r>
      <w:r w:rsidR="00B01947" w:rsidRPr="00A711DA">
        <w:t>geen</w:t>
      </w:r>
      <w:r w:rsidR="00B01947" w:rsidRPr="002A209F">
        <w:t xml:space="preserve"> opdrac</w:t>
      </w:r>
      <w:r w:rsidR="00B01947">
        <w:t xml:space="preserve">hten samen in deze aanbesteding. </w:t>
      </w:r>
      <w:r w:rsidR="00B01947" w:rsidRPr="00A711DA">
        <w:t xml:space="preserve">De opdracht betreft geen samenvoeging, omdat </w:t>
      </w:r>
      <w:r w:rsidR="00A711DA">
        <w:t>het één te exploiteren totaalconcept is dat als totaalconcept en risicodragend moet worden geëxploiteerd in de breedste zin van het woord.</w:t>
      </w:r>
    </w:p>
    <w:p w14:paraId="4B108B47" w14:textId="77777777" w:rsidR="00B01947" w:rsidRDefault="00B01947" w:rsidP="00B01947">
      <w:pPr>
        <w:jc w:val="both"/>
      </w:pPr>
    </w:p>
    <w:p w14:paraId="54BBFA9C" w14:textId="77777777" w:rsidR="00B01947" w:rsidRDefault="00A62504" w:rsidP="00A711DA">
      <w:pPr>
        <w:jc w:val="both"/>
      </w:pPr>
      <w:r>
        <w:t>A</w:t>
      </w:r>
      <w:r w:rsidR="00B01947" w:rsidRPr="00C32EA9">
        <w:t xml:space="preserve">anbestedende dienst heeft de opdracht </w:t>
      </w:r>
      <w:r w:rsidR="00B01947" w:rsidRPr="00A711DA">
        <w:t>niet</w:t>
      </w:r>
      <w:r w:rsidR="00B01947">
        <w:t xml:space="preserve"> opgedeeld in meerdere percelen</w:t>
      </w:r>
      <w:r w:rsidR="001B1340">
        <w:t>.</w:t>
      </w:r>
    </w:p>
    <w:p w14:paraId="4A8A0804" w14:textId="77777777" w:rsidR="00B01947" w:rsidRDefault="00B01947" w:rsidP="00B01947">
      <w:pPr>
        <w:jc w:val="both"/>
      </w:pPr>
    </w:p>
    <w:p w14:paraId="2C625706" w14:textId="77777777" w:rsidR="00C32EA9" w:rsidRDefault="00B01947" w:rsidP="00B01947">
      <w:pPr>
        <w:jc w:val="both"/>
      </w:pPr>
      <w:r w:rsidRPr="00A711DA">
        <w:lastRenderedPageBreak/>
        <w:t xml:space="preserve">De opdracht </w:t>
      </w:r>
      <w:r w:rsidR="00A711DA" w:rsidRPr="00A711DA">
        <w:t xml:space="preserve">is niet opgedeeld in percelen, omdat </w:t>
      </w:r>
      <w:r w:rsidR="00A711DA">
        <w:t>het één te exploiteren totaalconcept is dat als totaalconcept en risicodragend moet worden geëxploiteerd in de breedste zin van het woord.</w:t>
      </w:r>
    </w:p>
    <w:p w14:paraId="53B1454A" w14:textId="77777777" w:rsidR="00FD01F6" w:rsidRDefault="00FD01F6" w:rsidP="00B86AB3">
      <w:pPr>
        <w:jc w:val="both"/>
      </w:pPr>
    </w:p>
    <w:p w14:paraId="52BC05FE" w14:textId="77777777" w:rsidR="00C32EA9" w:rsidRDefault="00C32EA9" w:rsidP="00B86AB3">
      <w:pPr>
        <w:pStyle w:val="Kop2"/>
        <w:jc w:val="both"/>
      </w:pPr>
      <w:bookmarkStart w:id="16" w:name="_Toc469487966"/>
      <w:r>
        <w:t>Hoeveelheden of omvang van de opdracht</w:t>
      </w:r>
      <w:bookmarkEnd w:id="16"/>
    </w:p>
    <w:p w14:paraId="123EC083" w14:textId="77777777" w:rsidR="00C32EA9" w:rsidRDefault="00C32EA9" w:rsidP="00B86AB3">
      <w:pPr>
        <w:jc w:val="both"/>
      </w:pPr>
    </w:p>
    <w:p w14:paraId="0C6C0FE6" w14:textId="77777777" w:rsidR="00C32EA9" w:rsidRDefault="00C32EA9" w:rsidP="00B86AB3">
      <w:pPr>
        <w:pStyle w:val="Kop3"/>
        <w:jc w:val="both"/>
      </w:pPr>
      <w:bookmarkStart w:id="17" w:name="_Toc469487967"/>
      <w:r>
        <w:t>Totale omvang</w:t>
      </w:r>
      <w:bookmarkEnd w:id="17"/>
    </w:p>
    <w:p w14:paraId="28AAA7C6" w14:textId="77777777" w:rsidR="00C32EA9" w:rsidRDefault="00C32EA9" w:rsidP="00B86AB3">
      <w:pPr>
        <w:jc w:val="both"/>
      </w:pPr>
    </w:p>
    <w:p w14:paraId="35F319C4" w14:textId="77777777" w:rsidR="00915603" w:rsidRPr="003E2065" w:rsidRDefault="00A62504" w:rsidP="00B86AB3">
      <w:pPr>
        <w:jc w:val="both"/>
      </w:pPr>
      <w:r>
        <w:t>A</w:t>
      </w:r>
      <w:r w:rsidR="00B41D46" w:rsidRPr="003E2065">
        <w:t xml:space="preserve">anbestedende dienst raamt de waarde van de opdracht </w:t>
      </w:r>
      <w:r w:rsidR="003E2065">
        <w:t>van deze con</w:t>
      </w:r>
      <w:r w:rsidR="00B41D46" w:rsidRPr="003E2065">
        <w:t xml:space="preserve">cessieopdracht in ieder geval </w:t>
      </w:r>
      <w:r w:rsidR="003E2065">
        <w:t>hoger</w:t>
      </w:r>
      <w:r w:rsidR="00B41D46" w:rsidRPr="003E2065">
        <w:t xml:space="preserve"> dan € 5.225.000,00 exclusief BTW.</w:t>
      </w:r>
    </w:p>
    <w:p w14:paraId="4A304EF1" w14:textId="77777777" w:rsidR="00915603" w:rsidRPr="003E2065" w:rsidRDefault="00915603" w:rsidP="00B86AB3">
      <w:pPr>
        <w:jc w:val="both"/>
      </w:pPr>
    </w:p>
    <w:p w14:paraId="3A514C1E" w14:textId="77777777" w:rsidR="00C32EA9" w:rsidRPr="00C32EA9" w:rsidRDefault="00C32EA9" w:rsidP="00B86AB3">
      <w:pPr>
        <w:jc w:val="both"/>
      </w:pPr>
      <w:r w:rsidRPr="003E2065">
        <w:t>Deze uitgaven vormen slechts een indicatie voor toekomstige uitgaven. U kunt er geen rechten aan ontlenen.</w:t>
      </w:r>
    </w:p>
    <w:p w14:paraId="5BE1E932" w14:textId="77777777" w:rsidR="00C32EA9" w:rsidRPr="00C32EA9" w:rsidRDefault="00C32EA9" w:rsidP="00A711DA">
      <w:pPr>
        <w:ind w:left="0"/>
        <w:jc w:val="both"/>
      </w:pPr>
    </w:p>
    <w:p w14:paraId="04BC1C41" w14:textId="77777777" w:rsidR="00C32EA9" w:rsidRPr="00C32EA9" w:rsidRDefault="00C32EA9" w:rsidP="00B86AB3">
      <w:pPr>
        <w:pStyle w:val="Kop3"/>
        <w:jc w:val="both"/>
      </w:pPr>
      <w:bookmarkStart w:id="18" w:name="_Toc227389085"/>
      <w:bookmarkStart w:id="19" w:name="_Toc469487968"/>
      <w:r w:rsidRPr="00C32EA9">
        <w:t>Looptijd van de overeenkomst</w:t>
      </w:r>
      <w:bookmarkEnd w:id="18"/>
      <w:bookmarkEnd w:id="19"/>
    </w:p>
    <w:p w14:paraId="3F948B1B" w14:textId="77777777" w:rsidR="00FD01F6" w:rsidRDefault="00FD01F6" w:rsidP="00B86AB3">
      <w:pPr>
        <w:jc w:val="both"/>
      </w:pPr>
    </w:p>
    <w:p w14:paraId="40A96C11" w14:textId="77777777" w:rsidR="00C32EA9" w:rsidRDefault="00C32EA9" w:rsidP="00B86AB3">
      <w:pPr>
        <w:jc w:val="both"/>
      </w:pPr>
      <w:r w:rsidRPr="00C32EA9">
        <w:t>De l</w:t>
      </w:r>
      <w:r w:rsidR="00FD01F6">
        <w:t xml:space="preserve">ooptijd van de overeenkomst is </w:t>
      </w:r>
      <w:r w:rsidR="00A711DA">
        <w:t>20 jaar</w:t>
      </w:r>
      <w:r w:rsidR="00FD01F6">
        <w:t xml:space="preserve">. Zij </w:t>
      </w:r>
      <w:r w:rsidR="001B1340">
        <w:t>begint</w:t>
      </w:r>
      <w:r w:rsidR="00FD01F6">
        <w:t xml:space="preserve"> op </w:t>
      </w:r>
      <w:r w:rsidR="00A711DA">
        <w:t>1-1-2019.</w:t>
      </w:r>
    </w:p>
    <w:p w14:paraId="3EA3992C" w14:textId="3431AD85" w:rsidR="00A8521D" w:rsidRPr="00AE4BFC" w:rsidRDefault="00A8521D" w:rsidP="00B86AB3">
      <w:pPr>
        <w:jc w:val="both"/>
        <w:rPr>
          <w:color w:val="FF0000"/>
        </w:rPr>
      </w:pPr>
      <w:r>
        <w:t>Conform de richtlijn 2014/23 is de argumentatie v</w:t>
      </w:r>
      <w:r w:rsidR="00F279A4">
        <w:t>an</w:t>
      </w:r>
      <w:r>
        <w:t xml:space="preserve"> de langere looptijd</w:t>
      </w:r>
      <w:r w:rsidR="00F279A4">
        <w:t xml:space="preserve"> van meer</w:t>
      </w:r>
      <w:r>
        <w:t xml:space="preserve"> dan 5 jaar de investeringen die de concessiehouder dient te doen. Concessiehouder heeft de looptijd van 20 jaar nodig om de investeringen terug te verdienen en een redelijk rendement te behalen. Overigens is een deel van de investeringen risicodragend.</w:t>
      </w:r>
    </w:p>
    <w:p w14:paraId="25381463" w14:textId="77777777" w:rsidR="00FD01F6" w:rsidRDefault="00FD01F6" w:rsidP="00B86AB3">
      <w:pPr>
        <w:jc w:val="both"/>
      </w:pPr>
    </w:p>
    <w:p w14:paraId="7372E6EA" w14:textId="77777777" w:rsidR="00FD01F6" w:rsidRDefault="00FD01F6" w:rsidP="00C32EA9">
      <w:pPr>
        <w:sectPr w:rsidR="00FD01F6" w:rsidSect="00EE0075">
          <w:pgSz w:w="11900" w:h="16840"/>
          <w:pgMar w:top="1417" w:right="1417" w:bottom="1417" w:left="1417" w:header="708" w:footer="708" w:gutter="0"/>
          <w:cols w:space="708"/>
          <w:docGrid w:linePitch="360"/>
        </w:sectPr>
      </w:pPr>
    </w:p>
    <w:p w14:paraId="1A118DC1" w14:textId="77777777" w:rsidR="00FD01F6" w:rsidRDefault="00FD01F6" w:rsidP="00FD01F6">
      <w:pPr>
        <w:pStyle w:val="Kop1"/>
      </w:pPr>
      <w:bookmarkStart w:id="20" w:name="_Toc469487969"/>
      <w:r>
        <w:lastRenderedPageBreak/>
        <w:t>Juridische, Economische, Financiële en Technische inlichtingen</w:t>
      </w:r>
      <w:bookmarkEnd w:id="20"/>
    </w:p>
    <w:p w14:paraId="2E77EA93" w14:textId="77777777" w:rsidR="00FD01F6" w:rsidRDefault="00FD01F6" w:rsidP="00FD01F6"/>
    <w:p w14:paraId="496ECB7D" w14:textId="77777777" w:rsidR="00FD01F6" w:rsidRDefault="00FD01F6" w:rsidP="00B86AB3">
      <w:pPr>
        <w:pStyle w:val="Kop2"/>
        <w:jc w:val="both"/>
      </w:pPr>
      <w:bookmarkStart w:id="21" w:name="_Toc469487970"/>
      <w:r w:rsidRPr="00FD01F6">
        <w:t>Voorwaarden met betrekking tot de opdracht</w:t>
      </w:r>
      <w:bookmarkEnd w:id="21"/>
    </w:p>
    <w:p w14:paraId="3A815C31" w14:textId="77777777" w:rsidR="00FD01F6" w:rsidRPr="00FD01F6" w:rsidRDefault="00FD01F6" w:rsidP="00B86AB3">
      <w:pPr>
        <w:jc w:val="both"/>
      </w:pPr>
    </w:p>
    <w:p w14:paraId="0FBA9F37" w14:textId="77777777" w:rsidR="00FD01F6" w:rsidRPr="00FD01F6" w:rsidRDefault="00FD01F6" w:rsidP="00B86AB3">
      <w:pPr>
        <w:pStyle w:val="Kop3"/>
        <w:jc w:val="both"/>
      </w:pPr>
      <w:bookmarkStart w:id="22" w:name="_Toc227389088"/>
      <w:bookmarkStart w:id="23" w:name="_Toc469487971"/>
      <w:r w:rsidRPr="00FD01F6">
        <w:t>Verlangde borgsommen en waarborgen</w:t>
      </w:r>
      <w:bookmarkEnd w:id="22"/>
      <w:bookmarkEnd w:id="23"/>
    </w:p>
    <w:p w14:paraId="057ACB8A" w14:textId="77777777" w:rsidR="00FD01F6" w:rsidRDefault="00FD01F6" w:rsidP="00B86AB3">
      <w:pPr>
        <w:jc w:val="both"/>
      </w:pPr>
    </w:p>
    <w:p w14:paraId="52DF1658" w14:textId="77777777" w:rsidR="00FD01F6" w:rsidRPr="00FD01F6" w:rsidRDefault="00A62504" w:rsidP="00B86AB3">
      <w:pPr>
        <w:jc w:val="both"/>
      </w:pPr>
      <w:r>
        <w:t>A</w:t>
      </w:r>
      <w:r w:rsidR="00FD01F6" w:rsidRPr="00FD01F6">
        <w:t>anbestedende dienst schrijft in deze aanbesteding borgsommen of waarborgen voor.</w:t>
      </w:r>
    </w:p>
    <w:p w14:paraId="5369040F" w14:textId="77777777" w:rsidR="00FD01F6" w:rsidRPr="00FD01F6" w:rsidRDefault="00FD01F6" w:rsidP="00B86AB3">
      <w:pPr>
        <w:jc w:val="both"/>
      </w:pPr>
    </w:p>
    <w:p w14:paraId="7ECDA855" w14:textId="77777777" w:rsidR="00DB6CD5" w:rsidRDefault="00FD01F6" w:rsidP="00B86AB3">
      <w:pPr>
        <w:jc w:val="both"/>
      </w:pPr>
      <w:r w:rsidRPr="00A711DA">
        <w:t>De gevraagde zekerheidsstelling bedraagt</w:t>
      </w:r>
      <w:r w:rsidR="00DB6CD5">
        <w:t xml:space="preserve"> tenminste:</w:t>
      </w:r>
    </w:p>
    <w:p w14:paraId="32BFD2DF" w14:textId="77777777" w:rsidR="00DB6CD5" w:rsidRDefault="00FD01F6" w:rsidP="00DB6CD5">
      <w:pPr>
        <w:pStyle w:val="Lijstalinea"/>
        <w:numPr>
          <w:ilvl w:val="0"/>
          <w:numId w:val="10"/>
        </w:numPr>
        <w:jc w:val="both"/>
      </w:pPr>
      <w:r w:rsidRPr="00A711DA">
        <w:t xml:space="preserve">5% van de waarde van de </w:t>
      </w:r>
      <w:r w:rsidR="00A711DA" w:rsidRPr="00A711DA">
        <w:t>totale opdrachtsom in de vorm van een bank</w:t>
      </w:r>
      <w:r w:rsidR="00A62504">
        <w:t>garantie conform het model dat als bijlage X bij onderhavige selectieleidraad is gevoegd,</w:t>
      </w:r>
      <w:r w:rsidR="00A711DA" w:rsidRPr="00A711DA">
        <w:t xml:space="preserve"> vermeerderd met</w:t>
      </w:r>
    </w:p>
    <w:p w14:paraId="04097095" w14:textId="77777777" w:rsidR="008452A9" w:rsidRPr="00B128ED" w:rsidRDefault="00DB6CD5" w:rsidP="008452A9">
      <w:pPr>
        <w:pStyle w:val="Lijstalinea"/>
        <w:numPr>
          <w:ilvl w:val="0"/>
          <w:numId w:val="10"/>
        </w:numPr>
        <w:jc w:val="both"/>
      </w:pPr>
      <w:r w:rsidRPr="00B128ED">
        <w:t xml:space="preserve">een gestort kapitaal in de entiteit ter hoogte van tenminste € </w:t>
      </w:r>
      <w:r w:rsidR="007C58B8" w:rsidRPr="00B128ED">
        <w:t>2</w:t>
      </w:r>
      <w:r w:rsidRPr="00B128ED">
        <w:t>00.000,-. Dit kapitaal dient op een G-rekening als liquide middelen beschikbaar te zijn en blijven gedurende de looptijd van het contract</w:t>
      </w:r>
      <w:r w:rsidR="00B128ED" w:rsidRPr="00B128ED">
        <w:t>.</w:t>
      </w:r>
    </w:p>
    <w:p w14:paraId="7930C71D" w14:textId="77777777" w:rsidR="00DB6CD5" w:rsidRDefault="00DB6CD5" w:rsidP="00DB6CD5">
      <w:pPr>
        <w:jc w:val="both"/>
      </w:pPr>
    </w:p>
    <w:p w14:paraId="5F538C35" w14:textId="77777777" w:rsidR="00FD01F6" w:rsidRPr="00FD01F6" w:rsidRDefault="001B1340" w:rsidP="00DB6CD5">
      <w:pPr>
        <w:jc w:val="both"/>
      </w:pPr>
      <w:r>
        <w:t xml:space="preserve">Bij gunning dient </w:t>
      </w:r>
      <w:r w:rsidR="002F4AC5">
        <w:t>de zekerheidsstelling</w:t>
      </w:r>
      <w:r w:rsidR="000E438E">
        <w:t xml:space="preserve"> </w:t>
      </w:r>
      <w:r>
        <w:t>overlegd te worden</w:t>
      </w:r>
      <w:r w:rsidR="002F4AC5">
        <w:t>.</w:t>
      </w:r>
    </w:p>
    <w:p w14:paraId="2336C404" w14:textId="77777777" w:rsidR="00FD01F6" w:rsidRPr="00FD01F6" w:rsidRDefault="00FD01F6" w:rsidP="00B86AB3">
      <w:pPr>
        <w:jc w:val="both"/>
      </w:pPr>
    </w:p>
    <w:p w14:paraId="070AA379" w14:textId="77777777" w:rsidR="00FD01F6" w:rsidRDefault="00FD01F6" w:rsidP="00B86AB3">
      <w:pPr>
        <w:pStyle w:val="Kop3"/>
        <w:jc w:val="both"/>
      </w:pPr>
      <w:bookmarkStart w:id="24" w:name="_Toc227389089"/>
      <w:bookmarkStart w:id="25" w:name="_Toc469487972"/>
      <w:r w:rsidRPr="00FD01F6">
        <w:t>Belangrijkste financierings- en betaalvoorwaarden</w:t>
      </w:r>
      <w:bookmarkEnd w:id="24"/>
      <w:bookmarkEnd w:id="25"/>
    </w:p>
    <w:p w14:paraId="3E2E2084" w14:textId="77777777" w:rsidR="00594497" w:rsidRPr="00594497" w:rsidRDefault="00594497" w:rsidP="00594497"/>
    <w:p w14:paraId="0AA22D57" w14:textId="77777777" w:rsidR="00FD01F6" w:rsidRPr="00FD01F6" w:rsidRDefault="00FD01F6" w:rsidP="00B86AB3">
      <w:pPr>
        <w:jc w:val="both"/>
      </w:pPr>
      <w:r w:rsidRPr="00FD01F6">
        <w:t xml:space="preserve">De financierings- en betalingsvoorwaarden zijn overeenkomstig de </w:t>
      </w:r>
      <w:r w:rsidRPr="002F4AC5">
        <w:t xml:space="preserve">algemene inkoopvoorwaarden </w:t>
      </w:r>
      <w:r w:rsidR="002F4AC5">
        <w:t>van de aanbestedende dienst, namelijk de Algemene Inkoopvoorwaarden van de Gemeente ‘s-Hertogenbosch</w:t>
      </w:r>
      <w:r w:rsidRPr="002F4AC5">
        <w:t>.</w:t>
      </w:r>
      <w:r w:rsidRPr="00FD01F6">
        <w:t xml:space="preserve"> Deze zijn opgenomen op </w:t>
      </w:r>
      <w:r w:rsidRPr="00FD01F6">
        <w:rPr>
          <w:b/>
        </w:rPr>
        <w:t>bijlage 2</w:t>
      </w:r>
      <w:r w:rsidRPr="00FD01F6">
        <w:t xml:space="preserve">.  U mag suggesties doen om af te wijken van deze voorwaarden. </w:t>
      </w:r>
      <w:r w:rsidR="002A209F" w:rsidRPr="002A209F">
        <w:t xml:space="preserve">U doet dit volgens de procedure voor het opvragen van nadere inlichtingen over deze aanbesteding en dit </w:t>
      </w:r>
      <w:r w:rsidR="001B1340">
        <w:t>beschrijvend document</w:t>
      </w:r>
      <w:r w:rsidR="002A209F" w:rsidRPr="002A209F">
        <w:t>. De procedure hiervoor is beschreven in</w:t>
      </w:r>
      <w:r w:rsidR="00A62504">
        <w:t xml:space="preserve"> paragraaf</w:t>
      </w:r>
      <w:r w:rsidR="002A209F" w:rsidRPr="002A209F">
        <w:t xml:space="preserve"> </w:t>
      </w:r>
      <w:r w:rsidR="00B86AB3" w:rsidRPr="00B86AB3">
        <w:t>5.1</w:t>
      </w:r>
      <w:r w:rsidRPr="00B86AB3">
        <w:t>.</w:t>
      </w:r>
    </w:p>
    <w:p w14:paraId="0AB21DBA" w14:textId="77777777" w:rsidR="00FD01F6" w:rsidRPr="00FD01F6" w:rsidRDefault="00FD01F6" w:rsidP="00B86AB3">
      <w:pPr>
        <w:jc w:val="both"/>
      </w:pPr>
    </w:p>
    <w:p w14:paraId="6E2B281B" w14:textId="77777777" w:rsidR="00FD01F6" w:rsidRPr="00FD01F6" w:rsidRDefault="00327A28" w:rsidP="00B86AB3">
      <w:pPr>
        <w:jc w:val="both"/>
      </w:pPr>
      <w:r>
        <w:t xml:space="preserve">Door Inschrijving accepteert Inschrijver deze voorwaarden </w:t>
      </w:r>
      <w:r w:rsidR="00DA3C8D">
        <w:t>met inbegrip van</w:t>
      </w:r>
      <w:r>
        <w:t xml:space="preserve"> de wijzigingen die hieraan door Aanbesteder in het</w:t>
      </w:r>
      <w:r w:rsidR="00915D94">
        <w:t xml:space="preserve"> kader van de Nota van Inlichtingen</w:t>
      </w:r>
      <w:r>
        <w:t xml:space="preserve"> worden aangebracht.</w:t>
      </w:r>
      <w:r w:rsidR="00915D94">
        <w:t xml:space="preserve"> </w:t>
      </w:r>
      <w:r w:rsidR="001B1340">
        <w:t xml:space="preserve">De </w:t>
      </w:r>
      <w:r w:rsidR="001B1340" w:rsidRPr="00FD01F6">
        <w:t xml:space="preserve">algemene voorwaarden van </w:t>
      </w:r>
      <w:r w:rsidR="001B1340">
        <w:t>gegadigden gelden niet.</w:t>
      </w:r>
    </w:p>
    <w:p w14:paraId="08AE9537" w14:textId="77777777" w:rsidR="00FD01F6" w:rsidRPr="00FD01F6" w:rsidRDefault="00FD01F6" w:rsidP="00B86AB3">
      <w:pPr>
        <w:jc w:val="both"/>
      </w:pPr>
    </w:p>
    <w:p w14:paraId="2C9F06C5" w14:textId="77777777" w:rsidR="00FD01F6" w:rsidRPr="00FD01F6" w:rsidRDefault="00FD01F6" w:rsidP="00B86AB3">
      <w:pPr>
        <w:pStyle w:val="Kop3"/>
        <w:jc w:val="both"/>
      </w:pPr>
      <w:bookmarkStart w:id="26" w:name="_Toc227389090"/>
      <w:bookmarkStart w:id="27" w:name="_Toc469487973"/>
      <w:r w:rsidRPr="00FD01F6">
        <w:t>Combinatie van onderaannemers en onderaanneming</w:t>
      </w:r>
      <w:bookmarkEnd w:id="26"/>
      <w:bookmarkEnd w:id="27"/>
    </w:p>
    <w:p w14:paraId="6BD37859" w14:textId="77777777" w:rsidR="00FD01F6" w:rsidRDefault="00FD01F6" w:rsidP="00B86AB3">
      <w:pPr>
        <w:jc w:val="both"/>
      </w:pPr>
    </w:p>
    <w:p w14:paraId="2ABCE4CC" w14:textId="77777777" w:rsidR="006666FC" w:rsidRPr="00FD01F6" w:rsidRDefault="006666FC" w:rsidP="006666FC">
      <w:pPr>
        <w:jc w:val="both"/>
      </w:pPr>
      <w:r w:rsidRPr="00FD01F6">
        <w:t xml:space="preserve">De situatie kan zich voordoen dat u niet zelfstandig de opdracht kan of wil uitvoeren. De aanbestedende dienst beoordeelt een combinatie van twee of meer inschrijvers als één inschrijver. De combinatie dient een zogenaamde penvoerder te hebben die door de andere leden van de combinatie </w:t>
      </w:r>
      <w:r w:rsidRPr="00FD01F6">
        <w:lastRenderedPageBreak/>
        <w:t xml:space="preserve">onherroepelijk en onvoorwaardelijk is gemachtigd hen te vertegenwoordigen. De combinatie moet na gunning hoofdelijke aansprakelijkheid garanderen, </w:t>
      </w:r>
      <w:r w:rsidRPr="00FD01F6">
        <w:rPr>
          <w:u w:val="single"/>
        </w:rPr>
        <w:t>bijvoorbeeld</w:t>
      </w:r>
      <w:r w:rsidRPr="00FD01F6">
        <w:t xml:space="preserve"> door de oprichting van een Vennootschap onder Firma.</w:t>
      </w:r>
    </w:p>
    <w:p w14:paraId="2BA22055" w14:textId="77777777" w:rsidR="006666FC" w:rsidRPr="00FD01F6" w:rsidRDefault="006666FC" w:rsidP="006666FC">
      <w:pPr>
        <w:jc w:val="both"/>
      </w:pPr>
    </w:p>
    <w:p w14:paraId="05BF1587" w14:textId="77777777" w:rsidR="006666FC" w:rsidRPr="00FD01F6" w:rsidRDefault="006666FC" w:rsidP="006666FC">
      <w:pPr>
        <w:jc w:val="both"/>
      </w:pPr>
      <w:r w:rsidRPr="00FD01F6">
        <w:t xml:space="preserve">Het vormen van een combinatie na </w:t>
      </w:r>
      <w:r>
        <w:t>het indienen van een verzoek tot deelname</w:t>
      </w:r>
      <w:r w:rsidRPr="00FD01F6">
        <w:t xml:space="preserve"> is niet mogelijk.</w:t>
      </w:r>
    </w:p>
    <w:p w14:paraId="0EA99BCF" w14:textId="77777777" w:rsidR="006666FC" w:rsidRPr="00FD01F6" w:rsidRDefault="006666FC" w:rsidP="006666FC">
      <w:pPr>
        <w:jc w:val="both"/>
      </w:pPr>
    </w:p>
    <w:p w14:paraId="1BCB1DC8" w14:textId="77777777" w:rsidR="006666FC" w:rsidRPr="00FD01F6" w:rsidRDefault="006666FC" w:rsidP="006666FC">
      <w:pPr>
        <w:jc w:val="both"/>
      </w:pPr>
      <w:r w:rsidRPr="00FD01F6">
        <w:t xml:space="preserve">Wanneer u als combinatie inschrijft dienen de combinant leden afzonderlijk de gevraagde documenten als vermeld in </w:t>
      </w:r>
      <w:r w:rsidRPr="00FD01F6">
        <w:rPr>
          <w:b/>
        </w:rPr>
        <w:t>bijlage</w:t>
      </w:r>
      <w:r w:rsidRPr="00FD01F6">
        <w:t xml:space="preserve"> </w:t>
      </w:r>
      <w:r w:rsidRPr="00FD01F6">
        <w:rPr>
          <w:b/>
        </w:rPr>
        <w:t>3b</w:t>
      </w:r>
      <w:r w:rsidRPr="00FD01F6">
        <w:t xml:space="preserve"> aan te kunnen leveren.</w:t>
      </w:r>
    </w:p>
    <w:p w14:paraId="5A42435E" w14:textId="77777777" w:rsidR="006666FC" w:rsidRPr="00FD01F6" w:rsidRDefault="006666FC" w:rsidP="006666FC">
      <w:pPr>
        <w:jc w:val="both"/>
      </w:pPr>
    </w:p>
    <w:p w14:paraId="3B1F5274" w14:textId="77777777" w:rsidR="006666FC" w:rsidRPr="00FD01F6" w:rsidRDefault="006666FC" w:rsidP="006666FC">
      <w:pPr>
        <w:jc w:val="both"/>
      </w:pPr>
      <w:r w:rsidRPr="00FD01F6">
        <w:t>Een combinatie in de vorm van een hoofd- en onderaannemers kan zich aanmelden als één inschrijver. Indien u inschrijft als hoofdaannemer dient u de onderaannemers bekend te maken. Daarnaast tekent u met uw inschrijving voor hoofdelijke aansprakelijkheid voor het uitvoeren van de opdracht. Ook de onderaannemers tekenen met het indienen van de inschrijving voor hoofdelijke aansprakelijkheid voor de door de onderaannemers uit te voeren werkzaamheden.</w:t>
      </w:r>
    </w:p>
    <w:p w14:paraId="3BAAF5CC" w14:textId="77777777" w:rsidR="006666FC" w:rsidRPr="00FD01F6" w:rsidRDefault="006666FC" w:rsidP="006666FC">
      <w:pPr>
        <w:jc w:val="both"/>
      </w:pPr>
    </w:p>
    <w:p w14:paraId="28A45BCB" w14:textId="77777777" w:rsidR="006666FC" w:rsidRPr="00FD01F6" w:rsidRDefault="00327A28" w:rsidP="006666FC">
      <w:pPr>
        <w:jc w:val="both"/>
      </w:pPr>
      <w:r>
        <w:t>A</w:t>
      </w:r>
      <w:r w:rsidR="006666FC" w:rsidRPr="00FD01F6">
        <w:t>anbestedende dienst wil u erop wijzen dat uw combinatie moet voldoen aan de Beleidsregels ten aanzien van combinatieovereenkomsten</w:t>
      </w:r>
      <w:r w:rsidR="006666FC">
        <w:t xml:space="preserve"> 2013</w:t>
      </w:r>
      <w:r w:rsidR="006666FC" w:rsidRPr="00FD01F6">
        <w:t xml:space="preserve">. Deze Beleidsregels zijn opgesteld door de Nederlandse Mededingingsautoriteit voor het toepassen van artikel 6 lid 1, lid 3 en lid 4 van de Mededingingswet. </w:t>
      </w:r>
    </w:p>
    <w:p w14:paraId="44623591" w14:textId="77777777" w:rsidR="006666FC" w:rsidRPr="00FD01F6" w:rsidRDefault="006666FC" w:rsidP="006666FC">
      <w:pPr>
        <w:jc w:val="both"/>
      </w:pPr>
    </w:p>
    <w:p w14:paraId="06ADC5B5" w14:textId="77777777" w:rsidR="006666FC" w:rsidRDefault="00327A28" w:rsidP="006666FC">
      <w:pPr>
        <w:jc w:val="both"/>
      </w:pPr>
      <w:r>
        <w:t>A</w:t>
      </w:r>
      <w:r w:rsidR="006666FC" w:rsidRPr="00FD01F6">
        <w:t xml:space="preserve">anbestedende dienst accepteert uw </w:t>
      </w:r>
      <w:r w:rsidR="006666FC">
        <w:t xml:space="preserve">verzoek tot deelname en eventuele latere </w:t>
      </w:r>
      <w:r w:rsidR="006666FC" w:rsidRPr="00FD01F6">
        <w:t>inschrijving niet als uw combinatie niet voldoet aan de genoemde Beleidsregels.</w:t>
      </w:r>
      <w:bookmarkStart w:id="28" w:name="_Toc227389091"/>
    </w:p>
    <w:p w14:paraId="538675E9" w14:textId="77777777" w:rsidR="003764D6" w:rsidRDefault="003764D6" w:rsidP="006666FC">
      <w:pPr>
        <w:jc w:val="both"/>
      </w:pPr>
    </w:p>
    <w:p w14:paraId="68665E95" w14:textId="77777777" w:rsidR="003764D6" w:rsidRPr="00FD01F6" w:rsidRDefault="003764D6" w:rsidP="003764D6">
      <w:pPr>
        <w:pStyle w:val="Kop3"/>
        <w:jc w:val="both"/>
      </w:pPr>
      <w:bookmarkStart w:id="29" w:name="_Toc322516128"/>
      <w:bookmarkStart w:id="30" w:name="_Toc466033593"/>
      <w:bookmarkStart w:id="31" w:name="_Toc469487974"/>
      <w:r w:rsidRPr="00FD01F6">
        <w:t>Andere bijzondere voorwaarden voor de uitvoering van de opdracht</w:t>
      </w:r>
      <w:bookmarkEnd w:id="29"/>
      <w:bookmarkEnd w:id="30"/>
      <w:bookmarkEnd w:id="31"/>
      <w:r w:rsidRPr="00FD01F6">
        <w:rPr>
          <w:b/>
          <w:bCs/>
        </w:rPr>
        <w:t xml:space="preserve"> </w:t>
      </w:r>
    </w:p>
    <w:p w14:paraId="3A476C65" w14:textId="77777777" w:rsidR="003764D6" w:rsidRDefault="003764D6" w:rsidP="006666FC">
      <w:pPr>
        <w:jc w:val="both"/>
      </w:pPr>
    </w:p>
    <w:p w14:paraId="6116389B" w14:textId="77777777" w:rsidR="003764D6" w:rsidRPr="003764D6" w:rsidRDefault="00327A28" w:rsidP="003764D6">
      <w:pPr>
        <w:jc w:val="both"/>
      </w:pPr>
      <w:r>
        <w:t>A</w:t>
      </w:r>
      <w:r w:rsidR="003764D6" w:rsidRPr="003764D6">
        <w:t>anbestedende dienst stelt bijzondere voorwaarden voor de uitvoering van de opdracht.</w:t>
      </w:r>
    </w:p>
    <w:p w14:paraId="2C866AF3" w14:textId="77777777" w:rsidR="003764D6" w:rsidRPr="003764D6" w:rsidRDefault="003764D6" w:rsidP="003764D6">
      <w:pPr>
        <w:jc w:val="both"/>
      </w:pPr>
    </w:p>
    <w:p w14:paraId="3BC1C18C" w14:textId="77777777" w:rsidR="003764D6" w:rsidRPr="003764D6" w:rsidRDefault="00327A28" w:rsidP="003764D6">
      <w:pPr>
        <w:jc w:val="both"/>
      </w:pPr>
      <w:r>
        <w:t>A</w:t>
      </w:r>
      <w:r w:rsidR="003764D6" w:rsidRPr="003764D6">
        <w:t>anbestedende dienst stelt de volgende bijzondere voorwaarde: Social Return on Investment (SROI) afspraken hebben als doel een bijdrage te leveren aan het vergroten van de arbeidsparticipatie van mensen met een afstand tot de arbeidsmarkt en wordt als onderdeel bij aanbestedingen door de aanbestedende dienst uitgevraagd. SROI geldt voor deze overeenkomst als contractvoorwaarde.</w:t>
      </w:r>
    </w:p>
    <w:p w14:paraId="132AE676" w14:textId="77777777" w:rsidR="003764D6" w:rsidRPr="003764D6" w:rsidRDefault="003764D6" w:rsidP="003764D6">
      <w:pPr>
        <w:jc w:val="both"/>
      </w:pPr>
    </w:p>
    <w:p w14:paraId="6FD80518" w14:textId="77777777" w:rsidR="003764D6" w:rsidRPr="003764D6" w:rsidRDefault="003764D6" w:rsidP="003764D6">
      <w:pPr>
        <w:jc w:val="both"/>
      </w:pPr>
      <w:r w:rsidRPr="003764D6">
        <w:lastRenderedPageBreak/>
        <w:t xml:space="preserve">Social Return on Investment (SROI) is een bijdrage in de vorm van het creëren van werkgelegenheid voor mensen met een afstand tot de arbeidsmarkt, creëren van werkervaringsplaatsen, het creëren van stageplaatsen voor stagiaires, </w:t>
      </w:r>
      <w:r w:rsidRPr="003764D6">
        <w:rPr>
          <w:i/>
        </w:rPr>
        <w:t>et cetera</w:t>
      </w:r>
      <w:r w:rsidRPr="003764D6">
        <w:t>.</w:t>
      </w:r>
    </w:p>
    <w:p w14:paraId="4D486DD1" w14:textId="77777777" w:rsidR="003764D6" w:rsidRPr="003764D6" w:rsidRDefault="003764D6" w:rsidP="003764D6">
      <w:pPr>
        <w:jc w:val="both"/>
      </w:pPr>
      <w:r w:rsidRPr="003764D6">
        <w:t>Het betreft hier mensen vanuit onderstaande doelgroepen:</w:t>
      </w:r>
    </w:p>
    <w:p w14:paraId="6EA9CDC1" w14:textId="77777777" w:rsidR="003764D6" w:rsidRPr="003764D6" w:rsidRDefault="003764D6" w:rsidP="003764D6">
      <w:pPr>
        <w:jc w:val="both"/>
      </w:pPr>
      <w:r w:rsidRPr="003764D6">
        <w:t>1.</w:t>
      </w:r>
      <w:r w:rsidRPr="003764D6">
        <w:tab/>
        <w:t>Mensen met WSW indicatie</w:t>
      </w:r>
    </w:p>
    <w:p w14:paraId="0347555C" w14:textId="77777777" w:rsidR="003764D6" w:rsidRPr="003764D6" w:rsidRDefault="003764D6" w:rsidP="003764D6">
      <w:pPr>
        <w:jc w:val="both"/>
      </w:pPr>
      <w:r w:rsidRPr="003764D6">
        <w:t>2.</w:t>
      </w:r>
      <w:r w:rsidRPr="003764D6">
        <w:tab/>
        <w:t>Uitkeringsgerechtigden WWB, IOAW en IOAZ</w:t>
      </w:r>
    </w:p>
    <w:p w14:paraId="62A261CB" w14:textId="77777777" w:rsidR="003764D6" w:rsidRPr="003764D6" w:rsidRDefault="003764D6" w:rsidP="003764D6">
      <w:pPr>
        <w:jc w:val="both"/>
      </w:pPr>
      <w:r w:rsidRPr="003764D6">
        <w:t>3.</w:t>
      </w:r>
      <w:r w:rsidRPr="003764D6">
        <w:tab/>
        <w:t>Uitkeringsgerechtigden UWV (Wajong, WAO-WIA, WAZ en WW)</w:t>
      </w:r>
    </w:p>
    <w:p w14:paraId="0A8E8B82" w14:textId="77777777" w:rsidR="003764D6" w:rsidRPr="003764D6" w:rsidRDefault="003764D6" w:rsidP="003764D6">
      <w:pPr>
        <w:jc w:val="both"/>
      </w:pPr>
      <w:r w:rsidRPr="003764D6">
        <w:t>4.</w:t>
      </w:r>
      <w:r w:rsidRPr="003764D6">
        <w:tab/>
        <w:t>Kandidaten met een WW-uitkering</w:t>
      </w:r>
    </w:p>
    <w:p w14:paraId="198AADC8" w14:textId="77777777" w:rsidR="003764D6" w:rsidRPr="003764D6" w:rsidRDefault="003764D6" w:rsidP="003764D6">
      <w:pPr>
        <w:jc w:val="both"/>
      </w:pPr>
      <w:r w:rsidRPr="003764D6">
        <w:t>5.</w:t>
      </w:r>
      <w:r w:rsidRPr="003764D6">
        <w:tab/>
        <w:t>Leerlingen van VMBO, VSO, MBO niveau 1 en MBO niveau 2, HBO en</w:t>
      </w:r>
      <w:r>
        <w:t xml:space="preserve">        </w:t>
      </w:r>
      <w:r w:rsidRPr="003764D6">
        <w:t>praktijkscholen.</w:t>
      </w:r>
    </w:p>
    <w:p w14:paraId="783983EE" w14:textId="77777777" w:rsidR="003764D6" w:rsidRPr="003764D6" w:rsidRDefault="003764D6" w:rsidP="003764D6">
      <w:pPr>
        <w:jc w:val="both"/>
      </w:pPr>
      <w:r w:rsidRPr="003764D6">
        <w:t> </w:t>
      </w:r>
    </w:p>
    <w:p w14:paraId="51873D18" w14:textId="77777777" w:rsidR="003764D6" w:rsidRPr="003764D6" w:rsidRDefault="003764D6" w:rsidP="003764D6">
      <w:pPr>
        <w:jc w:val="both"/>
      </w:pPr>
      <w:r w:rsidRPr="003764D6">
        <w:t xml:space="preserve">Als u een overeenkomst sluit met </w:t>
      </w:r>
      <w:r w:rsidR="00327A28">
        <w:t>A</w:t>
      </w:r>
      <w:r w:rsidRPr="003764D6">
        <w:t>anbestedende dienst gaat u akkoord met de volgende bepalingen inzake SROI:</w:t>
      </w:r>
    </w:p>
    <w:p w14:paraId="4C3F9078" w14:textId="77777777" w:rsidR="003764D6" w:rsidRPr="003764D6" w:rsidRDefault="003764D6" w:rsidP="003764D6">
      <w:pPr>
        <w:jc w:val="both"/>
      </w:pPr>
    </w:p>
    <w:p w14:paraId="3D9621C3" w14:textId="77777777" w:rsidR="003764D6" w:rsidRPr="003764D6" w:rsidRDefault="003764D6" w:rsidP="003764D6">
      <w:pPr>
        <w:jc w:val="both"/>
      </w:pPr>
      <w:r w:rsidRPr="002330A5">
        <w:t xml:space="preserve">U gaat ermee akkoord aantoonbaar minimaal 5% van de loonsom van de opdrachtwaarde aan medewerkers uit de bovengenoemde groepen in dienst te </w:t>
      </w:r>
      <w:r w:rsidR="002330A5" w:rsidRPr="002330A5">
        <w:t xml:space="preserve">gaan </w:t>
      </w:r>
      <w:r w:rsidRPr="002330A5">
        <w:t>hebben (gedurende de looptijd van de overeenkomst). De werkelijke invulling (wie, wanneer, waar inzetten) wordt in een plan van aanpak tussen opdrachtnemer en opdrachtgever jaarlijks overeengekomen.</w:t>
      </w:r>
    </w:p>
    <w:p w14:paraId="439A0B55" w14:textId="77777777" w:rsidR="003764D6" w:rsidRDefault="003764D6" w:rsidP="006666FC">
      <w:pPr>
        <w:jc w:val="both"/>
      </w:pPr>
    </w:p>
    <w:p w14:paraId="07B19F63" w14:textId="77777777" w:rsidR="004E56CC" w:rsidRDefault="004E56CC" w:rsidP="006666FC">
      <w:pPr>
        <w:jc w:val="both"/>
      </w:pPr>
    </w:p>
    <w:p w14:paraId="443C54D5" w14:textId="77777777" w:rsidR="006666FC" w:rsidRDefault="006666FC" w:rsidP="006666FC">
      <w:pPr>
        <w:pStyle w:val="Kop2"/>
        <w:jc w:val="both"/>
      </w:pPr>
      <w:bookmarkStart w:id="32" w:name="_Toc224636980"/>
      <w:bookmarkStart w:id="33" w:name="_Toc322516129"/>
      <w:bookmarkStart w:id="34" w:name="_Toc469487975"/>
      <w:bookmarkEnd w:id="28"/>
      <w:r w:rsidRPr="002A209F">
        <w:t>Voorwaarden voor deelneming</w:t>
      </w:r>
      <w:bookmarkEnd w:id="32"/>
      <w:bookmarkEnd w:id="33"/>
      <w:bookmarkEnd w:id="34"/>
    </w:p>
    <w:p w14:paraId="598F4E3D" w14:textId="77777777" w:rsidR="006666FC" w:rsidRPr="002A209F" w:rsidRDefault="006666FC" w:rsidP="006666FC">
      <w:pPr>
        <w:jc w:val="both"/>
      </w:pPr>
    </w:p>
    <w:p w14:paraId="69B95259" w14:textId="77777777" w:rsidR="006666FC" w:rsidRPr="002A209F" w:rsidRDefault="006666FC" w:rsidP="006666FC">
      <w:pPr>
        <w:pStyle w:val="Kop3"/>
        <w:jc w:val="both"/>
      </w:pPr>
      <w:bookmarkStart w:id="35" w:name="_Toc224636981"/>
      <w:bookmarkStart w:id="36" w:name="_Toc322516130"/>
      <w:bookmarkStart w:id="37" w:name="_Toc469487976"/>
      <w:r w:rsidRPr="002A209F">
        <w:t>Persoonlijke situatie van ondernemers</w:t>
      </w:r>
      <w:bookmarkEnd w:id="35"/>
      <w:bookmarkEnd w:id="36"/>
      <w:bookmarkEnd w:id="37"/>
    </w:p>
    <w:p w14:paraId="05991885" w14:textId="77777777" w:rsidR="006666FC" w:rsidRDefault="006666FC" w:rsidP="006666FC">
      <w:pPr>
        <w:jc w:val="both"/>
      </w:pPr>
    </w:p>
    <w:p w14:paraId="5D4E6747" w14:textId="43BB73E3" w:rsidR="006666FC" w:rsidRPr="002A209F" w:rsidRDefault="006666FC" w:rsidP="006666FC">
      <w:pPr>
        <w:jc w:val="both"/>
      </w:pPr>
      <w:r w:rsidRPr="002A209F">
        <w:t xml:space="preserve">Ondernemers waarop de (wettelijke en facultatieve) uitsluitingsgronden van toepassing zijn, kunnen </w:t>
      </w:r>
      <w:r>
        <w:t>niet meedingen naar de opdracht.</w:t>
      </w:r>
      <w:r>
        <w:rPr>
          <w:vertAlign w:val="superscript"/>
        </w:rPr>
        <w:t xml:space="preserve">. </w:t>
      </w:r>
      <w:r w:rsidRPr="002A209F">
        <w:t xml:space="preserve">De uitsluitingsgronden </w:t>
      </w:r>
      <w:r>
        <w:t xml:space="preserve">die van toepassing zijn, </w:t>
      </w:r>
      <w:r w:rsidR="002F4AC5">
        <w:t xml:space="preserve">staan op </w:t>
      </w:r>
      <w:r w:rsidR="00D76153" w:rsidRPr="00D76153">
        <w:rPr>
          <w:highlight w:val="yellow"/>
        </w:rPr>
        <w:t>het</w:t>
      </w:r>
      <w:r w:rsidR="002F4AC5" w:rsidRPr="00D76153">
        <w:rPr>
          <w:highlight w:val="yellow"/>
        </w:rPr>
        <w:t xml:space="preserve"> Uniform Europ</w:t>
      </w:r>
      <w:r w:rsidR="00D76153" w:rsidRPr="00D76153">
        <w:rPr>
          <w:highlight w:val="yellow"/>
        </w:rPr>
        <w:t>ees Aanbestedingsdocument</w:t>
      </w:r>
      <w:r w:rsidR="002F4AC5" w:rsidRPr="00D76153">
        <w:rPr>
          <w:highlight w:val="yellow"/>
        </w:rPr>
        <w:t xml:space="preserve"> (hierna UEA)</w:t>
      </w:r>
      <w:r w:rsidRPr="002A209F">
        <w:t xml:space="preserve"> in </w:t>
      </w:r>
      <w:r w:rsidRPr="002A209F">
        <w:rPr>
          <w:b/>
        </w:rPr>
        <w:t>bijlage 3a</w:t>
      </w:r>
      <w:r w:rsidRPr="002A209F">
        <w:t xml:space="preserve"> van </w:t>
      </w:r>
      <w:r>
        <w:t>deze selectieleidraad</w:t>
      </w:r>
      <w:r w:rsidRPr="002A209F">
        <w:t xml:space="preserve">. U moet aangeven op de </w:t>
      </w:r>
      <w:r w:rsidR="002F4AC5">
        <w:t>UEA</w:t>
      </w:r>
      <w:r w:rsidRPr="002A209F">
        <w:t xml:space="preserve"> dat de uitsluitingsgronden niet op u van toepassing zijn. In </w:t>
      </w:r>
      <w:r w:rsidRPr="002A209F">
        <w:rPr>
          <w:b/>
        </w:rPr>
        <w:t xml:space="preserve">bijlage 3b </w:t>
      </w:r>
      <w:r w:rsidRPr="002A209F">
        <w:t xml:space="preserve">staat hoe u vervolgens, als </w:t>
      </w:r>
      <w:r w:rsidR="00327A28">
        <w:t>A</w:t>
      </w:r>
      <w:r w:rsidRPr="002A209F">
        <w:t>anbestedende dienst de opdracht aan u wil gunnen, voorafgaand aan die gunning kunt aantonen dat de uitsluitingsgronden niet op uw organisatie van toepassing zijn.</w:t>
      </w:r>
    </w:p>
    <w:p w14:paraId="23DCFB24" w14:textId="77777777" w:rsidR="006666FC" w:rsidRPr="002A209F" w:rsidRDefault="006666FC" w:rsidP="006666FC">
      <w:pPr>
        <w:jc w:val="both"/>
      </w:pPr>
    </w:p>
    <w:p w14:paraId="6F9B6094" w14:textId="77777777" w:rsidR="006666FC" w:rsidRPr="002A209F" w:rsidRDefault="006666FC" w:rsidP="006666FC">
      <w:pPr>
        <w:pStyle w:val="Kop3"/>
        <w:jc w:val="both"/>
      </w:pPr>
      <w:bookmarkStart w:id="38" w:name="_Toc224636982"/>
      <w:bookmarkStart w:id="39" w:name="_Toc322516131"/>
      <w:bookmarkStart w:id="40" w:name="_Toc469487977"/>
      <w:r w:rsidRPr="002A209F">
        <w:t>Economische en financiële draagkracht</w:t>
      </w:r>
      <w:bookmarkEnd w:id="38"/>
      <w:bookmarkEnd w:id="39"/>
      <w:bookmarkEnd w:id="40"/>
    </w:p>
    <w:p w14:paraId="36D4F910" w14:textId="77777777" w:rsidR="006666FC" w:rsidRDefault="006666FC" w:rsidP="006666FC">
      <w:pPr>
        <w:jc w:val="both"/>
      </w:pPr>
    </w:p>
    <w:p w14:paraId="2363B8D9" w14:textId="77777777" w:rsidR="006666FC" w:rsidRPr="002A209F" w:rsidRDefault="006666FC" w:rsidP="006666FC">
      <w:pPr>
        <w:jc w:val="both"/>
      </w:pPr>
      <w:r w:rsidRPr="00BF4610">
        <w:t xml:space="preserve">Ondernemers die niet kunnen voldoen aan de financiële geschiktheidseisen zoals opgenomen in </w:t>
      </w:r>
      <w:r w:rsidRPr="00BF4610">
        <w:rPr>
          <w:b/>
        </w:rPr>
        <w:t>bijlage 4</w:t>
      </w:r>
      <w:r w:rsidRPr="00BF4610">
        <w:t xml:space="preserve"> bij </w:t>
      </w:r>
      <w:r>
        <w:t>deze selectieleidraad</w:t>
      </w:r>
      <w:r w:rsidRPr="00BF4610">
        <w:t xml:space="preserve"> kunnen niet meedingen naar de opdracht.</w:t>
      </w:r>
      <w:r w:rsidRPr="00BF4610">
        <w:rPr>
          <w:vertAlign w:val="superscript"/>
        </w:rPr>
        <w:t xml:space="preserve"> </w:t>
      </w:r>
      <w:r w:rsidRPr="00BF4610">
        <w:t xml:space="preserve"> U moet aangeven op de eigen verklaring aanbesteden in </w:t>
      </w:r>
      <w:r w:rsidRPr="00BF4610">
        <w:rPr>
          <w:b/>
        </w:rPr>
        <w:t>bijlage 3a</w:t>
      </w:r>
      <w:r>
        <w:t xml:space="preserve"> te kunnen voldoen aan</w:t>
      </w:r>
      <w:r w:rsidRPr="00BF4610">
        <w:t xml:space="preserve"> deze eisen. In </w:t>
      </w:r>
      <w:r w:rsidRPr="00BF4610">
        <w:rPr>
          <w:b/>
        </w:rPr>
        <w:t xml:space="preserve">bijlage 4 </w:t>
      </w:r>
      <w:r w:rsidRPr="00BF4610">
        <w:t xml:space="preserve">staat hoe u vervolgens, als </w:t>
      </w:r>
      <w:r w:rsidR="00327A28">
        <w:t>A</w:t>
      </w:r>
      <w:r w:rsidRPr="00BF4610">
        <w:t xml:space="preserve">anbestedende dienst de opdracht aan u wil </w:t>
      </w:r>
      <w:r w:rsidRPr="00BF4610">
        <w:lastRenderedPageBreak/>
        <w:t>gunnen, voorafgaand aan die gunning kunt aantonen dat uw organisatie voldoet aan de gestelde eisen.</w:t>
      </w:r>
      <w:r w:rsidRPr="002A209F">
        <w:t xml:space="preserve"> </w:t>
      </w:r>
    </w:p>
    <w:p w14:paraId="43B73519" w14:textId="77777777" w:rsidR="006666FC" w:rsidRPr="002A209F" w:rsidRDefault="006666FC" w:rsidP="006666FC">
      <w:pPr>
        <w:jc w:val="both"/>
      </w:pPr>
    </w:p>
    <w:p w14:paraId="667CD8DF" w14:textId="77777777" w:rsidR="006666FC" w:rsidRPr="002A209F" w:rsidRDefault="006666FC" w:rsidP="006666FC">
      <w:pPr>
        <w:pStyle w:val="Kop3"/>
        <w:jc w:val="both"/>
      </w:pPr>
      <w:bookmarkStart w:id="41" w:name="_Toc224636983"/>
      <w:bookmarkStart w:id="42" w:name="_Toc322516132"/>
      <w:bookmarkStart w:id="43" w:name="_Toc469487978"/>
      <w:r w:rsidRPr="002A209F">
        <w:t>Vakbekwaamheid; technische geschiktheidseisen</w:t>
      </w:r>
      <w:bookmarkEnd w:id="41"/>
      <w:bookmarkEnd w:id="42"/>
      <w:bookmarkEnd w:id="43"/>
    </w:p>
    <w:p w14:paraId="5E98C637" w14:textId="77777777" w:rsidR="006666FC" w:rsidRPr="003F489A" w:rsidRDefault="006666FC" w:rsidP="006666FC">
      <w:pPr>
        <w:jc w:val="both"/>
        <w:rPr>
          <w:highlight w:val="lightGray"/>
        </w:rPr>
      </w:pPr>
    </w:p>
    <w:p w14:paraId="25F918B4" w14:textId="0F8BC561" w:rsidR="006666FC" w:rsidRPr="002A209F" w:rsidRDefault="006666FC" w:rsidP="006666FC">
      <w:pPr>
        <w:jc w:val="both"/>
      </w:pPr>
      <w:r w:rsidRPr="00BF4610">
        <w:t xml:space="preserve">Ondernemers die niet kunnen voldoen aan de technische geschiktheidseisen zoals opgenomen in </w:t>
      </w:r>
      <w:r w:rsidRPr="00BF4610">
        <w:rPr>
          <w:b/>
        </w:rPr>
        <w:t>bijlage 5</w:t>
      </w:r>
      <w:r w:rsidRPr="00BF4610">
        <w:t xml:space="preserve"> bij </w:t>
      </w:r>
      <w:r>
        <w:t>deze selectieleidraad</w:t>
      </w:r>
      <w:r w:rsidRPr="00BF4610">
        <w:t xml:space="preserve"> kunnen niet meedingen naar de opdracht. U moet aangeven op </w:t>
      </w:r>
      <w:r w:rsidR="00D76153" w:rsidRPr="00D76153">
        <w:rPr>
          <w:highlight w:val="yellow"/>
        </w:rPr>
        <w:t>het UEA</w:t>
      </w:r>
      <w:r w:rsidRPr="00BF4610">
        <w:t xml:space="preserve"> in </w:t>
      </w:r>
      <w:r w:rsidRPr="00BF4610">
        <w:rPr>
          <w:b/>
        </w:rPr>
        <w:t>bijlage 3a</w:t>
      </w:r>
      <w:r>
        <w:t xml:space="preserve"> te kunnen voldoen aan</w:t>
      </w:r>
      <w:r w:rsidRPr="00BF4610">
        <w:t xml:space="preserve"> deze eisen. In </w:t>
      </w:r>
      <w:r w:rsidRPr="00BF4610">
        <w:rPr>
          <w:b/>
        </w:rPr>
        <w:t xml:space="preserve">bijlage 5 </w:t>
      </w:r>
      <w:r w:rsidRPr="00BF4610">
        <w:t xml:space="preserve">staat hoe u vervolgens, als </w:t>
      </w:r>
      <w:r w:rsidR="00327A28">
        <w:t>A</w:t>
      </w:r>
      <w:r w:rsidRPr="00BF4610">
        <w:t>anbestedende dienst de opdracht aan u wil gunnen, voorafgaand aan die gunning kunt aantonen dat uw organisatie voldoet aan de gestelde eisen.</w:t>
      </w:r>
    </w:p>
    <w:p w14:paraId="60357A5F" w14:textId="77777777" w:rsidR="006666FC" w:rsidRPr="002A209F" w:rsidRDefault="006666FC" w:rsidP="006666FC">
      <w:pPr>
        <w:jc w:val="both"/>
      </w:pPr>
    </w:p>
    <w:p w14:paraId="7EA46533" w14:textId="77777777" w:rsidR="006666FC" w:rsidRPr="002A209F" w:rsidRDefault="006666FC" w:rsidP="006666FC">
      <w:pPr>
        <w:pStyle w:val="Kop3"/>
        <w:jc w:val="both"/>
      </w:pPr>
      <w:bookmarkStart w:id="44" w:name="_Toc224636984"/>
      <w:bookmarkStart w:id="45" w:name="_Toc322516133"/>
      <w:bookmarkStart w:id="46" w:name="_Toc469487979"/>
      <w:r w:rsidRPr="002A209F">
        <w:t>Voorbehouden opdrachten</w:t>
      </w:r>
      <w:bookmarkEnd w:id="44"/>
      <w:bookmarkEnd w:id="45"/>
      <w:bookmarkEnd w:id="46"/>
    </w:p>
    <w:p w14:paraId="03CB5BCE" w14:textId="77777777" w:rsidR="006666FC" w:rsidRDefault="006666FC" w:rsidP="006666FC">
      <w:pPr>
        <w:jc w:val="both"/>
      </w:pPr>
    </w:p>
    <w:p w14:paraId="2B8D8E22" w14:textId="77777777" w:rsidR="006666FC" w:rsidRPr="002A209F" w:rsidRDefault="006666FC" w:rsidP="006666FC">
      <w:pPr>
        <w:jc w:val="both"/>
      </w:pPr>
      <w:r w:rsidRPr="002F4AC5">
        <w:t>Er gelden geen vo</w:t>
      </w:r>
      <w:r w:rsidR="002F4AC5" w:rsidRPr="002F4AC5">
        <w:t>orbehouden voor deze opdracht.</w:t>
      </w:r>
      <w:r w:rsidRPr="002F4AC5">
        <w:t xml:space="preserve"> Elke ondernemer die aan de voorwaarden voor deelneming genoemd in dit hoofdstuk voldoet, </w:t>
      </w:r>
      <w:r w:rsidR="004E56CC">
        <w:t xml:space="preserve">met in achtneming hetgeen gesteld in </w:t>
      </w:r>
      <w:r w:rsidR="004E56CC">
        <w:rPr>
          <w:b/>
        </w:rPr>
        <w:t>hoofdstuk 5</w:t>
      </w:r>
      <w:r w:rsidR="004E56CC">
        <w:t xml:space="preserve">, </w:t>
      </w:r>
      <w:r w:rsidRPr="002F4AC5">
        <w:t>kan meedingen naar de opdracht</w:t>
      </w:r>
      <w:r w:rsidR="004E56CC">
        <w:t>.</w:t>
      </w:r>
    </w:p>
    <w:p w14:paraId="70926CD7" w14:textId="77777777" w:rsidR="006666FC" w:rsidRPr="002A209F" w:rsidRDefault="006666FC" w:rsidP="006666FC">
      <w:pPr>
        <w:jc w:val="both"/>
      </w:pPr>
    </w:p>
    <w:p w14:paraId="3C6660AD" w14:textId="77777777" w:rsidR="00FD01F6" w:rsidRDefault="00FD01F6" w:rsidP="00FD01F6"/>
    <w:p w14:paraId="3E97AE54" w14:textId="77777777" w:rsidR="00FD01F6" w:rsidRDefault="00FD01F6" w:rsidP="00FD01F6">
      <w:pPr>
        <w:sectPr w:rsidR="00FD01F6" w:rsidSect="00EE0075">
          <w:pgSz w:w="11900" w:h="16840"/>
          <w:pgMar w:top="1417" w:right="1417" w:bottom="1417" w:left="1417" w:header="708" w:footer="708" w:gutter="0"/>
          <w:cols w:space="708"/>
          <w:docGrid w:linePitch="360"/>
        </w:sectPr>
      </w:pPr>
    </w:p>
    <w:p w14:paraId="5C07B26B" w14:textId="77777777" w:rsidR="00FD01F6" w:rsidRDefault="00FD01F6" w:rsidP="00FD01F6">
      <w:pPr>
        <w:pStyle w:val="Kop1"/>
      </w:pPr>
      <w:bookmarkStart w:id="47" w:name="_Toc469487980"/>
      <w:r>
        <w:lastRenderedPageBreak/>
        <w:t>Procedure</w:t>
      </w:r>
      <w:bookmarkEnd w:id="47"/>
    </w:p>
    <w:p w14:paraId="2E548DE9" w14:textId="77777777" w:rsidR="00FD01F6" w:rsidRDefault="00FD01F6" w:rsidP="00FD01F6"/>
    <w:p w14:paraId="7CD4F1B7" w14:textId="77777777" w:rsidR="00FD01F6" w:rsidRPr="00FD01F6" w:rsidRDefault="00FD01F6" w:rsidP="00B86AB3">
      <w:pPr>
        <w:pStyle w:val="Kop2"/>
        <w:jc w:val="both"/>
      </w:pPr>
      <w:bookmarkStart w:id="48" w:name="_Toc469487981"/>
      <w:r w:rsidRPr="00FD01F6">
        <w:t>Type procedure</w:t>
      </w:r>
      <w:bookmarkEnd w:id="48"/>
    </w:p>
    <w:p w14:paraId="104A0407" w14:textId="77777777" w:rsidR="00FD01F6" w:rsidRDefault="00FD01F6" w:rsidP="00B86AB3">
      <w:pPr>
        <w:jc w:val="both"/>
      </w:pPr>
    </w:p>
    <w:p w14:paraId="02892E7A" w14:textId="77777777" w:rsidR="00FD01F6" w:rsidRPr="00FD01F6" w:rsidRDefault="00327A28" w:rsidP="00B86AB3">
      <w:pPr>
        <w:jc w:val="both"/>
      </w:pPr>
      <w:r>
        <w:t>A</w:t>
      </w:r>
      <w:r w:rsidR="00FD01F6" w:rsidRPr="00FD01F6">
        <w:t>anbestedende dienst doorloopt in deze aanbesteding een</w:t>
      </w:r>
      <w:r w:rsidR="00EF3A93">
        <w:t xml:space="preserve"> </w:t>
      </w:r>
      <w:r w:rsidR="00750C22">
        <w:t>concurrentiegerichte dialoog</w:t>
      </w:r>
      <w:r w:rsidR="00FD01F6" w:rsidRPr="00FD01F6">
        <w:t>.</w:t>
      </w:r>
      <w:r>
        <w:t xml:space="preserve"> Zij</w:t>
      </w:r>
      <w:r w:rsidR="00FD01F6" w:rsidRPr="00FD01F6">
        <w:t xml:space="preserve"> doorloopt deze procedure op basis van een combinatie van de volgende argumenten:</w:t>
      </w:r>
    </w:p>
    <w:p w14:paraId="63C8BF0E" w14:textId="77777777" w:rsidR="00FD01F6" w:rsidRPr="00FD01F6" w:rsidRDefault="00FD01F6" w:rsidP="00B86AB3">
      <w:pPr>
        <w:numPr>
          <w:ilvl w:val="0"/>
          <w:numId w:val="3"/>
        </w:numPr>
        <w:ind w:left="1701" w:hanging="708"/>
        <w:jc w:val="both"/>
      </w:pPr>
      <w:r>
        <w:t>Omvang van de opdracht</w:t>
      </w:r>
      <w:r w:rsidR="00B128ED">
        <w:t>.</w:t>
      </w:r>
    </w:p>
    <w:p w14:paraId="275679E5" w14:textId="77777777" w:rsidR="00FD01F6" w:rsidRPr="00FD01F6" w:rsidRDefault="00FD01F6" w:rsidP="00B86AB3">
      <w:pPr>
        <w:numPr>
          <w:ilvl w:val="0"/>
          <w:numId w:val="3"/>
        </w:numPr>
        <w:ind w:left="1701" w:hanging="708"/>
        <w:jc w:val="both"/>
      </w:pPr>
      <w:r w:rsidRPr="00FD01F6">
        <w:t xml:space="preserve">Transactiekosten: </w:t>
      </w:r>
      <w:r w:rsidR="000E438E">
        <w:t>De transactiekosten voor inschrijvers zijn relatief hoog. Daarom wordt er in de dialoogfase met een inschrijfvergoeding gerekend.</w:t>
      </w:r>
    </w:p>
    <w:p w14:paraId="3B8F0FB2" w14:textId="77777777" w:rsidR="00FD01F6" w:rsidRPr="00FD01F6" w:rsidRDefault="00FD01F6" w:rsidP="00B86AB3">
      <w:pPr>
        <w:numPr>
          <w:ilvl w:val="0"/>
          <w:numId w:val="3"/>
        </w:numPr>
        <w:ind w:left="1701" w:hanging="708"/>
        <w:jc w:val="both"/>
      </w:pPr>
      <w:r w:rsidRPr="00FD01F6">
        <w:t>Aantal potentiele inschrijvers</w:t>
      </w:r>
      <w:r w:rsidR="000E438E">
        <w:t xml:space="preserve">: Het aantal exploitanten voor sportaccommodaties is beperkt, </w:t>
      </w:r>
      <w:r w:rsidR="004E56CC" w:rsidRPr="00B07857">
        <w:t>maximaal 5</w:t>
      </w:r>
      <w:r w:rsidR="004E56CC">
        <w:t xml:space="preserve"> </w:t>
      </w:r>
      <w:r w:rsidR="000E438E">
        <w:t>partijen.</w:t>
      </w:r>
    </w:p>
    <w:p w14:paraId="7A5A00C5" w14:textId="77777777" w:rsidR="00A10C00" w:rsidRDefault="006F53BF" w:rsidP="00A10C00">
      <w:pPr>
        <w:pStyle w:val="Lijstalinea"/>
        <w:numPr>
          <w:ilvl w:val="0"/>
          <w:numId w:val="3"/>
        </w:numPr>
        <w:ind w:left="1418" w:hanging="425"/>
      </w:pPr>
      <w:r>
        <w:t xml:space="preserve">   </w:t>
      </w:r>
      <w:r w:rsidR="00FD01F6">
        <w:t xml:space="preserve">Gewenst eindresultaat: </w:t>
      </w:r>
      <w:r w:rsidR="0060508A">
        <w:t>Een conc</w:t>
      </w:r>
      <w:r w:rsidR="00A10C00">
        <w:t xml:space="preserve">essienemer die naar wens van </w:t>
      </w:r>
    </w:p>
    <w:p w14:paraId="69DC6EFD" w14:textId="77777777" w:rsidR="006F53BF" w:rsidRDefault="00A10C00" w:rsidP="00A10C00">
      <w:pPr>
        <w:ind w:left="720"/>
      </w:pPr>
      <w:r>
        <w:t xml:space="preserve">              </w:t>
      </w:r>
      <w:r w:rsidR="00327A28">
        <w:t>A</w:t>
      </w:r>
      <w:r w:rsidR="0060508A">
        <w:t>anbestedende dient het Sportiom gaat exploiteren.</w:t>
      </w:r>
      <w:r w:rsidR="006F53BF">
        <w:t xml:space="preserve"> </w:t>
      </w:r>
    </w:p>
    <w:p w14:paraId="489ACFA1" w14:textId="77777777" w:rsidR="006F53BF" w:rsidRDefault="006F53BF" w:rsidP="006F53BF">
      <w:pPr>
        <w:ind w:left="1416"/>
      </w:pPr>
      <w:r>
        <w:t xml:space="preserve">    Om dit ei</w:t>
      </w:r>
      <w:r w:rsidRPr="006F53BF">
        <w:t xml:space="preserve">ndresultaat in gewenste vorm te realiseren is een dialoog </w:t>
      </w:r>
      <w:r>
        <w:t xml:space="preserve">     </w:t>
      </w:r>
    </w:p>
    <w:p w14:paraId="761C26A8" w14:textId="77777777" w:rsidR="006F53BF" w:rsidRDefault="006F53BF" w:rsidP="006F53BF">
      <w:pPr>
        <w:ind w:left="1416"/>
      </w:pPr>
      <w:r>
        <w:t xml:space="preserve">    met</w:t>
      </w:r>
      <w:r w:rsidRPr="006F53BF">
        <w:t xml:space="preserve"> “de </w:t>
      </w:r>
      <w:r>
        <w:t xml:space="preserve"> </w:t>
      </w:r>
      <w:r w:rsidRPr="006F53BF">
        <w:t xml:space="preserve">markt” nodig om alle mogelijke </w:t>
      </w:r>
      <w:r>
        <w:t>oplossingen</w:t>
      </w:r>
      <w:r w:rsidRPr="006F53BF">
        <w:t xml:space="preserve"> te bestuderen.</w:t>
      </w:r>
    </w:p>
    <w:p w14:paraId="3103ECB3" w14:textId="77777777" w:rsidR="006F53BF" w:rsidRDefault="006F53BF" w:rsidP="006F53BF">
      <w:pPr>
        <w:numPr>
          <w:ilvl w:val="0"/>
          <w:numId w:val="9"/>
        </w:numPr>
        <w:jc w:val="both"/>
      </w:pPr>
      <w:r w:rsidRPr="00FD01F6">
        <w:t xml:space="preserve">Type opdracht en karakter markt: </w:t>
      </w:r>
      <w:r>
        <w:t>Het betreft een concessie overeenkomst in een markt die een beperkt aantal partijen kent.</w:t>
      </w:r>
    </w:p>
    <w:p w14:paraId="7E9C57A1" w14:textId="77777777" w:rsidR="00FD01F6" w:rsidRPr="00FD01F6" w:rsidRDefault="00FD01F6" w:rsidP="006F53BF">
      <w:pPr>
        <w:ind w:left="1701"/>
        <w:jc w:val="both"/>
      </w:pPr>
    </w:p>
    <w:p w14:paraId="4EDABC11" w14:textId="77777777" w:rsidR="004E56CC" w:rsidRPr="00FD01F6" w:rsidRDefault="004E56CC" w:rsidP="002F4AC5">
      <w:pPr>
        <w:jc w:val="both"/>
      </w:pPr>
    </w:p>
    <w:p w14:paraId="386DA654" w14:textId="77777777" w:rsidR="00692A80" w:rsidRPr="00692A80" w:rsidRDefault="00692A80" w:rsidP="00B86AB3">
      <w:pPr>
        <w:pStyle w:val="Kop2"/>
        <w:jc w:val="both"/>
      </w:pPr>
      <w:bookmarkStart w:id="49" w:name="_Toc469487982"/>
      <w:r w:rsidRPr="00692A80">
        <w:t>Gunningscriteria</w:t>
      </w:r>
      <w:bookmarkEnd w:id="49"/>
    </w:p>
    <w:p w14:paraId="6192A94C" w14:textId="77777777" w:rsidR="00692A80" w:rsidRDefault="00692A80" w:rsidP="00B86AB3">
      <w:pPr>
        <w:jc w:val="both"/>
      </w:pPr>
    </w:p>
    <w:p w14:paraId="5275BF12" w14:textId="77777777" w:rsidR="004E56CC" w:rsidRDefault="00692A80" w:rsidP="00B86AB3">
      <w:pPr>
        <w:jc w:val="both"/>
      </w:pPr>
      <w:r w:rsidRPr="00692A80">
        <w:t>Het gunnings</w:t>
      </w:r>
      <w:r w:rsidR="004E56CC">
        <w:t>criterium in de</w:t>
      </w:r>
      <w:r w:rsidR="00AB319A">
        <w:t xml:space="preserve"> aanbesteding </w:t>
      </w:r>
      <w:r w:rsidRPr="00163AE3">
        <w:t xml:space="preserve">en in de te sluiten </w:t>
      </w:r>
      <w:r w:rsidR="00163AE3" w:rsidRPr="00163AE3">
        <w:t>concessie</w:t>
      </w:r>
      <w:r w:rsidRPr="00163AE3">
        <w:t>overeenkomst waarop deze aanbesteding betrekking heeft</w:t>
      </w:r>
      <w:r w:rsidR="00FD48E0">
        <w:t xml:space="preserve">, is </w:t>
      </w:r>
      <w:r w:rsidRPr="00FD48E0">
        <w:t>de beste prijs/kwaliteitverhouding</w:t>
      </w:r>
      <w:r w:rsidR="00AB319A">
        <w:t xml:space="preserve">. </w:t>
      </w:r>
    </w:p>
    <w:p w14:paraId="0A2FF60D" w14:textId="77777777" w:rsidR="004E56CC" w:rsidRDefault="004E56CC" w:rsidP="00B86AB3">
      <w:pPr>
        <w:jc w:val="both"/>
      </w:pPr>
    </w:p>
    <w:p w14:paraId="6CFF0266" w14:textId="77777777" w:rsidR="00CD413E" w:rsidRPr="00CD413E" w:rsidRDefault="00CD413E" w:rsidP="00CD413E">
      <w:pPr>
        <w:jc w:val="both"/>
      </w:pPr>
      <w:r w:rsidRPr="00CD413E">
        <w:t>Het gunningscriterium zal bestaan uit de volgende drie onderdelen:</w:t>
      </w:r>
    </w:p>
    <w:p w14:paraId="0E0BED4E" w14:textId="77777777" w:rsidR="00CD413E" w:rsidRPr="00CD413E" w:rsidRDefault="00CD413E" w:rsidP="00CD413E">
      <w:pPr>
        <w:jc w:val="both"/>
      </w:pPr>
    </w:p>
    <w:p w14:paraId="7A9B92B0" w14:textId="77777777" w:rsidR="00CD413E" w:rsidRPr="00A361AB" w:rsidRDefault="00CD413E" w:rsidP="00CD413E">
      <w:pPr>
        <w:jc w:val="both"/>
      </w:pPr>
      <w:r w:rsidRPr="00A361AB">
        <w:t>Prijs</w:t>
      </w:r>
      <w:r w:rsidRPr="00A361AB">
        <w:tab/>
      </w:r>
      <w:r w:rsidRPr="00A361AB">
        <w:tab/>
      </w:r>
      <w:r w:rsidRPr="00A361AB">
        <w:tab/>
        <w:t>30%</w:t>
      </w:r>
    </w:p>
    <w:p w14:paraId="3D576379" w14:textId="77777777" w:rsidR="00CD413E" w:rsidRPr="00A361AB" w:rsidRDefault="002330A5" w:rsidP="00CD413E">
      <w:pPr>
        <w:jc w:val="both"/>
      </w:pPr>
      <w:r w:rsidRPr="00A361AB">
        <w:t>Kwaliteit</w:t>
      </w:r>
      <w:r w:rsidRPr="00A361AB">
        <w:tab/>
      </w:r>
      <w:r w:rsidRPr="00A361AB">
        <w:tab/>
      </w:r>
      <w:r w:rsidR="00CD413E" w:rsidRPr="00A361AB">
        <w:t xml:space="preserve"> </w:t>
      </w:r>
      <w:r w:rsidR="00CD413E" w:rsidRPr="00A361AB">
        <w:tab/>
      </w:r>
      <w:r w:rsidR="00B128ED" w:rsidRPr="00A361AB">
        <w:t>4</w:t>
      </w:r>
      <w:r w:rsidR="00CD413E" w:rsidRPr="00A361AB">
        <w:t>0%</w:t>
      </w:r>
    </w:p>
    <w:p w14:paraId="5C8FE469" w14:textId="77777777" w:rsidR="00CD413E" w:rsidRPr="00DE2255" w:rsidRDefault="00CD413E" w:rsidP="00CD413E">
      <w:pPr>
        <w:jc w:val="both"/>
        <w:rPr>
          <w:color w:val="FF0000"/>
        </w:rPr>
      </w:pPr>
      <w:r w:rsidRPr="00A361AB">
        <w:t>Investeringen</w:t>
      </w:r>
      <w:r w:rsidRPr="00A361AB">
        <w:tab/>
      </w:r>
      <w:r w:rsidRPr="00A361AB">
        <w:tab/>
      </w:r>
      <w:r w:rsidR="00B128ED" w:rsidRPr="00A361AB">
        <w:t>3</w:t>
      </w:r>
      <w:r w:rsidRPr="00A361AB">
        <w:t>0%</w:t>
      </w:r>
    </w:p>
    <w:p w14:paraId="173A669D" w14:textId="77777777" w:rsidR="00CD413E" w:rsidRPr="00CD413E" w:rsidRDefault="00CD413E" w:rsidP="00CD413E">
      <w:pPr>
        <w:jc w:val="both"/>
      </w:pPr>
    </w:p>
    <w:p w14:paraId="367F600A" w14:textId="77777777" w:rsidR="00CD413E" w:rsidRPr="00CD413E" w:rsidRDefault="00CD413E" w:rsidP="00CD413E">
      <w:pPr>
        <w:jc w:val="both"/>
      </w:pPr>
      <w:r w:rsidRPr="00CD413E">
        <w:t xml:space="preserve">Voor het maken van een </w:t>
      </w:r>
      <w:r>
        <w:t>aanbieding</w:t>
      </w:r>
      <w:r w:rsidRPr="00CD413E">
        <w:t xml:space="preserve"> zal </w:t>
      </w:r>
      <w:r w:rsidR="00327A28">
        <w:t>A</w:t>
      </w:r>
      <w:r w:rsidRPr="00CD413E">
        <w:t>anbestedende dienst een rekenvergoeding ter beschikking stellen.</w:t>
      </w:r>
    </w:p>
    <w:p w14:paraId="4F9432A7" w14:textId="77777777" w:rsidR="00AB319A" w:rsidRDefault="00AB319A" w:rsidP="00B86AB3">
      <w:pPr>
        <w:jc w:val="both"/>
      </w:pPr>
    </w:p>
    <w:p w14:paraId="03681467" w14:textId="77777777" w:rsidR="00163AE3" w:rsidRDefault="00163AE3" w:rsidP="00B86AB3">
      <w:pPr>
        <w:jc w:val="both"/>
      </w:pPr>
      <w:r>
        <w:t>De criteria worden nader gedetailleerd in de volgende fase van de aanbesteding.</w:t>
      </w:r>
    </w:p>
    <w:p w14:paraId="4AE35DD4" w14:textId="77777777" w:rsidR="00163AE3" w:rsidRDefault="00163AE3" w:rsidP="00B86AB3">
      <w:pPr>
        <w:jc w:val="both"/>
      </w:pPr>
    </w:p>
    <w:p w14:paraId="0F936084" w14:textId="77777777" w:rsidR="00163AE3" w:rsidRDefault="00163AE3" w:rsidP="00B86AB3">
      <w:pPr>
        <w:jc w:val="both"/>
      </w:pPr>
      <w:r>
        <w:t xml:space="preserve">Een beoordelingscommissie beoordeelt de </w:t>
      </w:r>
      <w:r w:rsidR="004E56CC">
        <w:t xml:space="preserve">aanbiedingen van de </w:t>
      </w:r>
      <w:r>
        <w:t>inschrijvingen.</w:t>
      </w:r>
    </w:p>
    <w:p w14:paraId="23EA5AE8" w14:textId="77777777" w:rsidR="003F489A" w:rsidRPr="00FD01F6" w:rsidRDefault="003F489A" w:rsidP="00FD48E0">
      <w:pPr>
        <w:ind w:left="0"/>
        <w:jc w:val="both"/>
      </w:pPr>
    </w:p>
    <w:p w14:paraId="70AE3D89" w14:textId="77777777" w:rsidR="00FD01F6" w:rsidRDefault="00FD01F6" w:rsidP="00B86AB3">
      <w:pPr>
        <w:pStyle w:val="Kop2"/>
        <w:jc w:val="both"/>
      </w:pPr>
      <w:bookmarkStart w:id="50" w:name="_Toc227389094"/>
      <w:bookmarkStart w:id="51" w:name="_Toc469487983"/>
      <w:r w:rsidRPr="00FD01F6">
        <w:lastRenderedPageBreak/>
        <w:t>Administratieve inlichtingen</w:t>
      </w:r>
      <w:bookmarkEnd w:id="50"/>
      <w:bookmarkEnd w:id="51"/>
    </w:p>
    <w:p w14:paraId="677BA701" w14:textId="77777777" w:rsidR="00FD01F6" w:rsidRDefault="00FD01F6" w:rsidP="00B86AB3">
      <w:pPr>
        <w:jc w:val="both"/>
      </w:pPr>
    </w:p>
    <w:p w14:paraId="0DC2C37C" w14:textId="77777777" w:rsidR="00692A80" w:rsidRPr="00692A80" w:rsidRDefault="00692A80" w:rsidP="00B86AB3">
      <w:pPr>
        <w:pStyle w:val="Kop3"/>
        <w:jc w:val="both"/>
      </w:pPr>
      <w:bookmarkStart w:id="52" w:name="_Toc469487984"/>
      <w:r w:rsidRPr="00692A80">
        <w:t>Referentienummer</w:t>
      </w:r>
      <w:bookmarkEnd w:id="52"/>
    </w:p>
    <w:p w14:paraId="03D211AA" w14:textId="77777777" w:rsidR="00692A80" w:rsidRDefault="00692A80" w:rsidP="00B86AB3">
      <w:pPr>
        <w:jc w:val="both"/>
      </w:pPr>
    </w:p>
    <w:p w14:paraId="2CFC6147" w14:textId="77777777" w:rsidR="006C2E19" w:rsidRDefault="00692A80" w:rsidP="00B86AB3">
      <w:pPr>
        <w:jc w:val="both"/>
      </w:pPr>
      <w:r w:rsidRPr="00692A80">
        <w:t xml:space="preserve">Het referentienummer voor deze aanbesteding is: </w:t>
      </w:r>
    </w:p>
    <w:p w14:paraId="692CB54F" w14:textId="77777777" w:rsidR="00692A80" w:rsidRDefault="006F53BF" w:rsidP="00B86AB3">
      <w:pPr>
        <w:jc w:val="both"/>
      </w:pPr>
      <w:r>
        <w:t>053-2016</w:t>
      </w:r>
    </w:p>
    <w:p w14:paraId="733493B4" w14:textId="77777777" w:rsidR="00692A80" w:rsidRPr="00FD01F6" w:rsidRDefault="00692A80" w:rsidP="00B86AB3">
      <w:pPr>
        <w:jc w:val="both"/>
      </w:pPr>
    </w:p>
    <w:p w14:paraId="431351D5" w14:textId="77777777" w:rsidR="00FD01F6" w:rsidRPr="00FD01F6" w:rsidRDefault="0060508A" w:rsidP="00B86AB3">
      <w:pPr>
        <w:pStyle w:val="Kop3"/>
        <w:jc w:val="both"/>
      </w:pPr>
      <w:bookmarkStart w:id="53" w:name="_Toc227389095"/>
      <w:bookmarkStart w:id="54" w:name="_Toc469487985"/>
      <w:r>
        <w:t>A</w:t>
      </w:r>
      <w:r w:rsidR="00FD01F6" w:rsidRPr="00FD01F6">
        <w:t>ankondigingen</w:t>
      </w:r>
      <w:bookmarkEnd w:id="53"/>
      <w:bookmarkEnd w:id="54"/>
    </w:p>
    <w:p w14:paraId="57373284" w14:textId="77777777" w:rsidR="00FD01F6" w:rsidRDefault="00FD01F6" w:rsidP="00B86AB3">
      <w:pPr>
        <w:jc w:val="both"/>
      </w:pPr>
    </w:p>
    <w:p w14:paraId="7B99DF7F" w14:textId="77777777" w:rsidR="00FD01F6" w:rsidRPr="00FD01F6" w:rsidRDefault="00142C67" w:rsidP="00B86AB3">
      <w:pPr>
        <w:jc w:val="both"/>
      </w:pPr>
      <w:r>
        <w:t>A</w:t>
      </w:r>
      <w:r w:rsidR="00FD01F6" w:rsidRPr="00FD01F6">
        <w:t xml:space="preserve">anbestedende dienst heeft </w:t>
      </w:r>
      <w:r w:rsidR="0060508A">
        <w:t>een vooraankondiging geplaatst op Tenderned.</w:t>
      </w:r>
      <w:r w:rsidR="00FD01F6" w:rsidRPr="00FD01F6">
        <w:t xml:space="preserve"> </w:t>
      </w:r>
      <w:r w:rsidR="0060508A">
        <w:t xml:space="preserve">De vooraankondiging hield </w:t>
      </w:r>
      <w:r w:rsidR="006C2E19">
        <w:t xml:space="preserve">in </w:t>
      </w:r>
      <w:r w:rsidR="0060508A">
        <w:t>een marktconsultatie met betre</w:t>
      </w:r>
      <w:r w:rsidR="00FD01F6" w:rsidRPr="00FD01F6">
        <w:t>kking tot deze opdracht.</w:t>
      </w:r>
      <w:r w:rsidR="00163AE3">
        <w:t xml:space="preserve"> </w:t>
      </w:r>
    </w:p>
    <w:p w14:paraId="591FFA67" w14:textId="77777777" w:rsidR="00FD01F6" w:rsidRDefault="00FD01F6" w:rsidP="00B86AB3">
      <w:pPr>
        <w:jc w:val="both"/>
      </w:pPr>
    </w:p>
    <w:p w14:paraId="3AD63795" w14:textId="77777777" w:rsidR="00692A80" w:rsidRPr="00692A80" w:rsidRDefault="00692A80" w:rsidP="00B86AB3">
      <w:pPr>
        <w:pStyle w:val="Kop3"/>
        <w:jc w:val="both"/>
      </w:pPr>
      <w:bookmarkStart w:id="55" w:name="_Toc469487986"/>
      <w:r w:rsidRPr="00692A80">
        <w:t>Termijn toegang tot documenten</w:t>
      </w:r>
      <w:bookmarkEnd w:id="55"/>
    </w:p>
    <w:p w14:paraId="471F13C3" w14:textId="77777777" w:rsidR="00692A80" w:rsidRDefault="00692A80" w:rsidP="00B86AB3">
      <w:pPr>
        <w:jc w:val="both"/>
      </w:pPr>
    </w:p>
    <w:p w14:paraId="0E46085E" w14:textId="609D0274" w:rsidR="00692A80" w:rsidRPr="00882D72" w:rsidRDefault="009139BF" w:rsidP="00B86AB3">
      <w:pPr>
        <w:jc w:val="both"/>
        <w:rPr>
          <w:color w:val="000000" w:themeColor="text1"/>
        </w:rPr>
      </w:pPr>
      <w:r w:rsidRPr="00882D72">
        <w:rPr>
          <w:color w:val="000000" w:themeColor="text1"/>
        </w:rPr>
        <w:t xml:space="preserve">Gegadigden </w:t>
      </w:r>
      <w:r w:rsidR="00692A80" w:rsidRPr="00882D72">
        <w:rPr>
          <w:color w:val="000000" w:themeColor="text1"/>
        </w:rPr>
        <w:t xml:space="preserve">kunnen </w:t>
      </w:r>
      <w:r w:rsidRPr="00882D72">
        <w:rPr>
          <w:color w:val="000000" w:themeColor="text1"/>
        </w:rPr>
        <w:t xml:space="preserve">dit </w:t>
      </w:r>
      <w:r w:rsidR="00A10C00">
        <w:rPr>
          <w:color w:val="000000" w:themeColor="text1"/>
        </w:rPr>
        <w:t>BD</w:t>
      </w:r>
      <w:r w:rsidRPr="00882D72">
        <w:rPr>
          <w:color w:val="000000" w:themeColor="text1"/>
        </w:rPr>
        <w:t xml:space="preserve"> en </w:t>
      </w:r>
      <w:r w:rsidR="00692A80" w:rsidRPr="00882D72">
        <w:rPr>
          <w:color w:val="000000" w:themeColor="text1"/>
        </w:rPr>
        <w:t xml:space="preserve">eventuele aanvullende documenten downloaden van de website </w:t>
      </w:r>
      <w:hyperlink r:id="rId14" w:history="1">
        <w:r w:rsidR="00692A80" w:rsidRPr="00882D72">
          <w:rPr>
            <w:rStyle w:val="Hyperlink"/>
            <w:color w:val="000000" w:themeColor="text1"/>
          </w:rPr>
          <w:t>www.tenderned.nl</w:t>
        </w:r>
      </w:hyperlink>
      <w:r w:rsidR="00692A80" w:rsidRPr="00882D72">
        <w:rPr>
          <w:color w:val="000000" w:themeColor="text1"/>
        </w:rPr>
        <w:t xml:space="preserve"> tot </w:t>
      </w:r>
      <w:r w:rsidR="00D76153" w:rsidRPr="00D76153">
        <w:rPr>
          <w:color w:val="000000" w:themeColor="text1"/>
          <w:highlight w:val="yellow"/>
        </w:rPr>
        <w:t xml:space="preserve">en met 9 februari </w:t>
      </w:r>
      <w:r w:rsidR="00882D72" w:rsidRPr="00D76153">
        <w:rPr>
          <w:color w:val="000000" w:themeColor="text1"/>
          <w:highlight w:val="yellow"/>
        </w:rPr>
        <w:t xml:space="preserve"> 2017</w:t>
      </w:r>
      <w:r w:rsidR="00882D72">
        <w:rPr>
          <w:color w:val="000000" w:themeColor="text1"/>
        </w:rPr>
        <w:t>.</w:t>
      </w:r>
    </w:p>
    <w:p w14:paraId="2FBBC089" w14:textId="77777777" w:rsidR="00B07857" w:rsidRPr="00882D72" w:rsidRDefault="00B07857" w:rsidP="00B86AB3">
      <w:pPr>
        <w:jc w:val="both"/>
        <w:rPr>
          <w:color w:val="000000" w:themeColor="text1"/>
        </w:rPr>
      </w:pPr>
    </w:p>
    <w:p w14:paraId="50D61F0F" w14:textId="77777777" w:rsidR="00B07857" w:rsidRPr="00882D72" w:rsidRDefault="00B07857" w:rsidP="00B86AB3">
      <w:pPr>
        <w:jc w:val="both"/>
        <w:rPr>
          <w:color w:val="000000" w:themeColor="text1"/>
        </w:rPr>
      </w:pPr>
      <w:r w:rsidRPr="00882D72">
        <w:rPr>
          <w:color w:val="000000" w:themeColor="text1"/>
        </w:rPr>
        <w:t>Naar verwachting vindt de concurrentiegerichte dialoog plaats in 2017, met een uitloop in 2018.</w:t>
      </w:r>
    </w:p>
    <w:p w14:paraId="417273BE" w14:textId="77777777" w:rsidR="00692A80" w:rsidRPr="00FD01F6" w:rsidRDefault="00692A80" w:rsidP="00B86AB3">
      <w:pPr>
        <w:jc w:val="both"/>
      </w:pPr>
    </w:p>
    <w:p w14:paraId="5ECF0C13" w14:textId="77777777" w:rsidR="00FD01F6" w:rsidRPr="00FD01F6" w:rsidRDefault="00FD01F6" w:rsidP="00B86AB3">
      <w:pPr>
        <w:pStyle w:val="Kop3"/>
        <w:jc w:val="both"/>
      </w:pPr>
      <w:bookmarkStart w:id="56" w:name="_Toc227389096"/>
      <w:bookmarkStart w:id="57" w:name="_Toc469487987"/>
      <w:r w:rsidRPr="00FD01F6">
        <w:t xml:space="preserve">Termijn ontvangst </w:t>
      </w:r>
      <w:bookmarkEnd w:id="56"/>
      <w:r w:rsidR="00DA056A">
        <w:t>verzoeken tot deelname</w:t>
      </w:r>
      <w:bookmarkEnd w:id="57"/>
    </w:p>
    <w:p w14:paraId="480F1CC1" w14:textId="77777777" w:rsidR="00FD01F6" w:rsidRDefault="00FD01F6" w:rsidP="00B86AB3">
      <w:pPr>
        <w:jc w:val="both"/>
      </w:pPr>
    </w:p>
    <w:p w14:paraId="06CEE884" w14:textId="3D6F95E0" w:rsidR="00FD01F6" w:rsidRPr="00FD01F6" w:rsidRDefault="00692A80" w:rsidP="00B86AB3">
      <w:pPr>
        <w:jc w:val="both"/>
        <w:rPr>
          <w:b/>
        </w:rPr>
      </w:pPr>
      <w:r w:rsidRPr="00692A80">
        <w:t xml:space="preserve">U dient uw </w:t>
      </w:r>
      <w:r w:rsidR="00DA056A">
        <w:t>verzoek tot deelname</w:t>
      </w:r>
      <w:r w:rsidRPr="00692A80">
        <w:t xml:space="preserve"> uiterlijk </w:t>
      </w:r>
      <w:r w:rsidR="00D76153" w:rsidRPr="00D76153">
        <w:rPr>
          <w:highlight w:val="yellow"/>
        </w:rPr>
        <w:t>9 februari</w:t>
      </w:r>
      <w:r w:rsidR="00D76153">
        <w:rPr>
          <w:highlight w:val="yellow"/>
        </w:rPr>
        <w:t xml:space="preserve"> 2017</w:t>
      </w:r>
      <w:r w:rsidR="00D76153" w:rsidRPr="00D76153">
        <w:rPr>
          <w:highlight w:val="yellow"/>
        </w:rPr>
        <w:t xml:space="preserve">, </w:t>
      </w:r>
      <w:r w:rsidR="00882D72" w:rsidRPr="00D76153">
        <w:rPr>
          <w:highlight w:val="yellow"/>
        </w:rPr>
        <w:t>1</w:t>
      </w:r>
      <w:r w:rsidR="00D76153" w:rsidRPr="00D76153">
        <w:rPr>
          <w:highlight w:val="yellow"/>
        </w:rPr>
        <w:t>4:</w:t>
      </w:r>
      <w:r w:rsidR="00882D72" w:rsidRPr="00D76153">
        <w:rPr>
          <w:highlight w:val="yellow"/>
        </w:rPr>
        <w:t>00</w:t>
      </w:r>
      <w:r w:rsidRPr="00692A80">
        <w:t xml:space="preserve"> </w:t>
      </w:r>
      <w:r>
        <w:t xml:space="preserve">uur in te leveren op </w:t>
      </w:r>
      <w:hyperlink r:id="rId15" w:history="1">
        <w:r w:rsidRPr="00E3361D">
          <w:rPr>
            <w:rStyle w:val="Hyperlink"/>
          </w:rPr>
          <w:t>www.tenderned.nl</w:t>
        </w:r>
      </w:hyperlink>
      <w:r w:rsidR="00FD01F6" w:rsidRPr="00FD01F6">
        <w:t xml:space="preserve">. </w:t>
      </w:r>
    </w:p>
    <w:p w14:paraId="4ABABF9B" w14:textId="77777777" w:rsidR="00FD01F6" w:rsidRPr="00FD01F6" w:rsidRDefault="00FD01F6" w:rsidP="00B86AB3">
      <w:pPr>
        <w:jc w:val="both"/>
        <w:rPr>
          <w:b/>
        </w:rPr>
      </w:pPr>
    </w:p>
    <w:p w14:paraId="79558B3A" w14:textId="77777777" w:rsidR="00FD01F6" w:rsidRPr="00FD01F6" w:rsidRDefault="00FD01F6" w:rsidP="00B86AB3">
      <w:pPr>
        <w:pStyle w:val="Kop3"/>
        <w:jc w:val="both"/>
      </w:pPr>
      <w:bookmarkStart w:id="58" w:name="_Toc227389097"/>
      <w:bookmarkStart w:id="59" w:name="_Toc469487988"/>
      <w:r w:rsidRPr="00FD01F6">
        <w:t>Taal</w:t>
      </w:r>
      <w:bookmarkEnd w:id="58"/>
      <w:bookmarkEnd w:id="59"/>
    </w:p>
    <w:p w14:paraId="61CB1BD1" w14:textId="77777777" w:rsidR="00FD01F6" w:rsidRDefault="00FD01F6" w:rsidP="00B86AB3">
      <w:pPr>
        <w:jc w:val="both"/>
      </w:pPr>
    </w:p>
    <w:p w14:paraId="47F7028F" w14:textId="77777777" w:rsidR="00FD01F6" w:rsidRPr="00FD01F6" w:rsidRDefault="00FD01F6" w:rsidP="00B86AB3">
      <w:pPr>
        <w:jc w:val="both"/>
      </w:pPr>
      <w:r w:rsidRPr="00FD01F6">
        <w:t xml:space="preserve">U mag alleen de Nederlandse taal gebruiken bij het indienen van uw </w:t>
      </w:r>
      <w:r w:rsidR="00DA056A">
        <w:t>verzoek tot deelname</w:t>
      </w:r>
      <w:r w:rsidRPr="00FD01F6">
        <w:t>.</w:t>
      </w:r>
    </w:p>
    <w:p w14:paraId="6A29F56C" w14:textId="77777777" w:rsidR="00FD01F6" w:rsidRPr="00FD01F6" w:rsidRDefault="00FD01F6" w:rsidP="00B86AB3">
      <w:pPr>
        <w:jc w:val="both"/>
      </w:pPr>
    </w:p>
    <w:p w14:paraId="66B92964" w14:textId="77777777" w:rsidR="00FD01F6" w:rsidRPr="00FD01F6" w:rsidRDefault="00142C67" w:rsidP="00B86AB3">
      <w:pPr>
        <w:jc w:val="both"/>
      </w:pPr>
      <w:r>
        <w:t>A</w:t>
      </w:r>
      <w:r w:rsidR="00FD01F6" w:rsidRPr="00FD01F6">
        <w:t xml:space="preserve">anbestedende dienst neemt </w:t>
      </w:r>
      <w:r w:rsidR="00DA056A">
        <w:t>verzoeken tot deelname</w:t>
      </w:r>
      <w:r w:rsidR="00FD01F6" w:rsidRPr="00FD01F6">
        <w:t xml:space="preserve"> die in een andere taal dan de Nederlandse zijn gesteld niet in behandeling.</w:t>
      </w:r>
    </w:p>
    <w:p w14:paraId="6875D684" w14:textId="77777777" w:rsidR="00FD01F6" w:rsidRPr="00FD01F6" w:rsidRDefault="00FD01F6" w:rsidP="00B86AB3">
      <w:pPr>
        <w:jc w:val="both"/>
      </w:pPr>
    </w:p>
    <w:p w14:paraId="0BB36318" w14:textId="77777777" w:rsidR="00FD01F6" w:rsidRPr="00FD01F6" w:rsidRDefault="00FD01F6" w:rsidP="00B86AB3">
      <w:pPr>
        <w:pStyle w:val="Kop3"/>
        <w:jc w:val="both"/>
      </w:pPr>
      <w:bookmarkStart w:id="60" w:name="_Toc227389098"/>
      <w:bookmarkStart w:id="61" w:name="_Toc469487989"/>
      <w:r w:rsidRPr="00FD01F6">
        <w:t>Gestanddoeningstermijn</w:t>
      </w:r>
      <w:bookmarkEnd w:id="60"/>
      <w:bookmarkEnd w:id="61"/>
    </w:p>
    <w:p w14:paraId="7BED3AB9" w14:textId="77777777" w:rsidR="009139BF" w:rsidRDefault="009139BF" w:rsidP="00B86AB3">
      <w:pPr>
        <w:jc w:val="both"/>
      </w:pPr>
    </w:p>
    <w:p w14:paraId="56F2D573" w14:textId="77777777" w:rsidR="00FD01F6" w:rsidRPr="00FD01F6" w:rsidRDefault="00FD01F6" w:rsidP="00B86AB3">
      <w:pPr>
        <w:jc w:val="both"/>
      </w:pPr>
      <w:r w:rsidRPr="00FD01F6">
        <w:t xml:space="preserve">Uw </w:t>
      </w:r>
      <w:r w:rsidR="00DA056A">
        <w:t>verzoek tot deelname</w:t>
      </w:r>
      <w:r w:rsidRPr="00FD01F6">
        <w:t xml:space="preserve"> dient een gestanddoeningstermijn te hebben van </w:t>
      </w:r>
      <w:r w:rsidR="00882D72">
        <w:t>vier</w:t>
      </w:r>
      <w:r w:rsidRPr="00FD01F6">
        <w:t xml:space="preserve"> maanden.</w:t>
      </w:r>
    </w:p>
    <w:p w14:paraId="3CF37B90" w14:textId="77777777" w:rsidR="00FD01F6" w:rsidRPr="00FD01F6" w:rsidRDefault="00FD01F6" w:rsidP="00B86AB3">
      <w:pPr>
        <w:jc w:val="both"/>
      </w:pPr>
    </w:p>
    <w:p w14:paraId="63D81488" w14:textId="77777777" w:rsidR="00882D72" w:rsidRDefault="00882D72" w:rsidP="00B86AB3">
      <w:pPr>
        <w:jc w:val="both"/>
      </w:pPr>
    </w:p>
    <w:p w14:paraId="7398A1B6" w14:textId="77777777" w:rsidR="00882D72" w:rsidRDefault="00882D72" w:rsidP="00B86AB3">
      <w:pPr>
        <w:jc w:val="both"/>
      </w:pPr>
    </w:p>
    <w:p w14:paraId="4180AA12" w14:textId="77777777" w:rsidR="00882D72" w:rsidRDefault="00882D72" w:rsidP="00B86AB3">
      <w:pPr>
        <w:jc w:val="both"/>
      </w:pPr>
    </w:p>
    <w:p w14:paraId="00093E33" w14:textId="77777777" w:rsidR="00FD01F6" w:rsidRDefault="00C43402" w:rsidP="00B86AB3">
      <w:pPr>
        <w:jc w:val="both"/>
      </w:pPr>
      <w:r>
        <w:lastRenderedPageBreak/>
        <w:t>A</w:t>
      </w:r>
      <w:r w:rsidR="00FD01F6" w:rsidRPr="00FD01F6">
        <w:t xml:space="preserve">anbestedende dienst neemt </w:t>
      </w:r>
      <w:r w:rsidR="00DA056A">
        <w:t>verzoeken tot deelname</w:t>
      </w:r>
      <w:r w:rsidR="00FD01F6" w:rsidRPr="00FD01F6">
        <w:t xml:space="preserve"> die geen of een andere gestanddoeningstermijn hebben dan </w:t>
      </w:r>
      <w:r w:rsidR="00882D72">
        <w:t>vier</w:t>
      </w:r>
      <w:r w:rsidR="00FD01F6" w:rsidRPr="00FD01F6">
        <w:t xml:space="preserve"> maanden niet in behandeling</w:t>
      </w:r>
      <w:r w:rsidR="00FD01F6">
        <w:t>.</w:t>
      </w:r>
    </w:p>
    <w:p w14:paraId="7DA3CCD7" w14:textId="77777777" w:rsidR="00692A80" w:rsidRDefault="00692A80" w:rsidP="00B86AB3">
      <w:pPr>
        <w:jc w:val="both"/>
      </w:pPr>
    </w:p>
    <w:p w14:paraId="0FF65BA8" w14:textId="77777777" w:rsidR="00692A80" w:rsidRPr="00692A80" w:rsidRDefault="00692A80" w:rsidP="00B86AB3">
      <w:pPr>
        <w:pStyle w:val="Kop3"/>
        <w:jc w:val="both"/>
      </w:pPr>
      <w:bookmarkStart w:id="62" w:name="_Toc469487990"/>
      <w:r w:rsidRPr="00692A80">
        <w:t xml:space="preserve">Openen </w:t>
      </w:r>
      <w:r w:rsidR="00A66F35">
        <w:t>verzoeken tot deelname</w:t>
      </w:r>
      <w:bookmarkEnd w:id="62"/>
    </w:p>
    <w:p w14:paraId="7926ED68" w14:textId="77777777" w:rsidR="00692A80" w:rsidRDefault="00692A80" w:rsidP="00B86AB3">
      <w:pPr>
        <w:jc w:val="both"/>
      </w:pPr>
    </w:p>
    <w:p w14:paraId="656EA385" w14:textId="029002DF" w:rsidR="00692A80" w:rsidRDefault="00C43402" w:rsidP="00882D72">
      <w:pPr>
        <w:sectPr w:rsidR="00692A80" w:rsidSect="00EE0075">
          <w:pgSz w:w="11900" w:h="16840"/>
          <w:pgMar w:top="1417" w:right="1417" w:bottom="1417" w:left="1417" w:header="708" w:footer="708" w:gutter="0"/>
          <w:cols w:space="708"/>
          <w:docGrid w:linePitch="360"/>
        </w:sectPr>
      </w:pPr>
      <w:r>
        <w:t>A</w:t>
      </w:r>
      <w:r w:rsidR="00692A80" w:rsidRPr="00692A80">
        <w:t xml:space="preserve">anbestedende dienst opent </w:t>
      </w:r>
      <w:r w:rsidR="00692A80">
        <w:t xml:space="preserve">kluis op TenderNed met </w:t>
      </w:r>
      <w:r w:rsidR="00692A80" w:rsidRPr="00692A80">
        <w:t xml:space="preserve">de </w:t>
      </w:r>
      <w:r w:rsidR="00A66F35">
        <w:t>verzoeken tot deelname</w:t>
      </w:r>
      <w:r w:rsidR="00692A80" w:rsidRPr="00692A80">
        <w:t xml:space="preserve"> op </w:t>
      </w:r>
      <w:r w:rsidR="00D76153" w:rsidRPr="00D76153">
        <w:rPr>
          <w:highlight w:val="yellow"/>
        </w:rPr>
        <w:t>9 februari 20</w:t>
      </w:r>
      <w:r w:rsidR="00882D72" w:rsidRPr="00D76153">
        <w:rPr>
          <w:highlight w:val="yellow"/>
        </w:rPr>
        <w:t>17 om 1</w:t>
      </w:r>
      <w:r w:rsidR="00D76153" w:rsidRPr="00D76153">
        <w:rPr>
          <w:highlight w:val="yellow"/>
        </w:rPr>
        <w:t>4:</w:t>
      </w:r>
      <w:r w:rsidR="00882D72" w:rsidRPr="00D76153">
        <w:rPr>
          <w:highlight w:val="yellow"/>
        </w:rPr>
        <w:t>05</w:t>
      </w:r>
      <w:r w:rsidR="00692A80" w:rsidRPr="00692A80">
        <w:t xml:space="preserve"> uur in beslotenheid. Van de opening wordt een proces verbaal opgemaakt. Dit publi</w:t>
      </w:r>
      <w:r w:rsidR="00692A80">
        <w:t xml:space="preserve">ceert </w:t>
      </w:r>
      <w:r>
        <w:t>A</w:t>
      </w:r>
      <w:r w:rsidR="00692A80">
        <w:t xml:space="preserve">anbestedende dienst op </w:t>
      </w:r>
      <w:hyperlink r:id="rId16" w:history="1">
        <w:r w:rsidR="00692A80" w:rsidRPr="00692A80">
          <w:rPr>
            <w:rStyle w:val="Hyperlink"/>
          </w:rPr>
          <w:t>www.tenderned.nl</w:t>
        </w:r>
      </w:hyperlink>
      <w:r w:rsidR="00692A80" w:rsidRPr="00692A80">
        <w:t>.</w:t>
      </w:r>
    </w:p>
    <w:p w14:paraId="6083FF27" w14:textId="77777777" w:rsidR="00FD01F6" w:rsidRDefault="00FD01F6" w:rsidP="00FD01F6">
      <w:pPr>
        <w:pStyle w:val="Kop1"/>
      </w:pPr>
      <w:bookmarkStart w:id="63" w:name="_Toc469487991"/>
      <w:r>
        <w:lastRenderedPageBreak/>
        <w:t>Aanvullende inlichtingen</w:t>
      </w:r>
      <w:bookmarkEnd w:id="63"/>
    </w:p>
    <w:p w14:paraId="42E07334" w14:textId="77777777" w:rsidR="00FD01F6" w:rsidRDefault="00FD01F6" w:rsidP="00FD01F6"/>
    <w:p w14:paraId="37B06B48" w14:textId="77777777" w:rsidR="007B5C6C" w:rsidRPr="007B5C6C" w:rsidRDefault="007B5C6C" w:rsidP="00B86AB3">
      <w:pPr>
        <w:pStyle w:val="Kop2"/>
        <w:jc w:val="both"/>
      </w:pPr>
      <w:bookmarkStart w:id="64" w:name="_Toc224636998"/>
      <w:bookmarkStart w:id="65" w:name="_Toc469487992"/>
      <w:r w:rsidRPr="007B5C6C">
        <w:t>Vragenronde</w:t>
      </w:r>
      <w:bookmarkEnd w:id="64"/>
      <w:bookmarkEnd w:id="65"/>
    </w:p>
    <w:p w14:paraId="06107763" w14:textId="77777777" w:rsidR="00B86AB3" w:rsidRDefault="00B86AB3" w:rsidP="00B86AB3">
      <w:pPr>
        <w:jc w:val="both"/>
      </w:pPr>
    </w:p>
    <w:p w14:paraId="40C0B65B" w14:textId="77777777" w:rsidR="00F1223F" w:rsidRPr="007B5C6C" w:rsidRDefault="00F1223F" w:rsidP="00F1223F">
      <w:pPr>
        <w:jc w:val="both"/>
      </w:pPr>
      <w:r w:rsidRPr="007B5C6C">
        <w:t xml:space="preserve">In de vragenronde kunt u vragen stellen over deze aanbesteding en </w:t>
      </w:r>
      <w:r>
        <w:t>deze selectieleidraad</w:t>
      </w:r>
      <w:r w:rsidRPr="007B5C6C">
        <w:t xml:space="preserve">. U mag ook voorstellen doen </w:t>
      </w:r>
      <w:r>
        <w:t xml:space="preserve">ten aanzien van de bijgevoegde </w:t>
      </w:r>
      <w:r w:rsidRPr="0060508A">
        <w:t>algemene inkoopvoorwaarden</w:t>
      </w:r>
      <w:r w:rsidRPr="007B5C6C">
        <w:t>. U dient voor het stellen van uw vragen en doen van uw voorstellen gebruik te maken van</w:t>
      </w:r>
      <w:r>
        <w:t xml:space="preserve"> </w:t>
      </w:r>
      <w:hyperlink r:id="rId17" w:history="1">
        <w:r w:rsidRPr="00E3361D">
          <w:rPr>
            <w:rStyle w:val="Hyperlink"/>
          </w:rPr>
          <w:t>www.tenderned.nl</w:t>
        </w:r>
      </w:hyperlink>
      <w:r>
        <w:t xml:space="preserve">. </w:t>
      </w:r>
    </w:p>
    <w:p w14:paraId="3C208D09" w14:textId="77777777" w:rsidR="00F1223F" w:rsidRPr="007B5C6C" w:rsidRDefault="00F1223F" w:rsidP="00F1223F">
      <w:pPr>
        <w:jc w:val="both"/>
      </w:pPr>
    </w:p>
    <w:p w14:paraId="47CF7327" w14:textId="77777777" w:rsidR="00F1223F" w:rsidRPr="007B5C6C" w:rsidRDefault="00F1223F" w:rsidP="00F1223F">
      <w:pPr>
        <w:jc w:val="both"/>
      </w:pPr>
      <w:r w:rsidRPr="007B5C6C">
        <w:t xml:space="preserve">Vragen </w:t>
      </w:r>
      <w:r>
        <w:t xml:space="preserve">en voorstellen </w:t>
      </w:r>
      <w:r w:rsidRPr="007B5C6C">
        <w:t xml:space="preserve">die u niet conform deze procedure en op deze wijze </w:t>
      </w:r>
      <w:r>
        <w:t xml:space="preserve">indient </w:t>
      </w:r>
      <w:r w:rsidRPr="007B5C6C">
        <w:t xml:space="preserve">zal </w:t>
      </w:r>
      <w:r w:rsidR="00C43402">
        <w:t>A</w:t>
      </w:r>
      <w:r w:rsidRPr="007B5C6C">
        <w:t xml:space="preserve">anbestedende dienst niet beantwoorden. </w:t>
      </w:r>
    </w:p>
    <w:p w14:paraId="7C8173AF" w14:textId="77777777" w:rsidR="00F1223F" w:rsidRPr="007B5C6C" w:rsidRDefault="00F1223F" w:rsidP="00F1223F">
      <w:pPr>
        <w:jc w:val="both"/>
      </w:pPr>
    </w:p>
    <w:p w14:paraId="6AC9AB48" w14:textId="6D6921FE" w:rsidR="00F1223F" w:rsidRPr="007B5C6C" w:rsidRDefault="00F1223F" w:rsidP="00F1223F">
      <w:pPr>
        <w:jc w:val="both"/>
      </w:pPr>
      <w:r w:rsidRPr="007B5C6C">
        <w:t>U d</w:t>
      </w:r>
      <w:r>
        <w:t xml:space="preserve">ient uw vragen te stellen </w:t>
      </w:r>
      <w:r w:rsidR="00D76153" w:rsidRPr="00D76153">
        <w:rPr>
          <w:highlight w:val="yellow"/>
        </w:rPr>
        <w:t>tot en met 10 januari 2017</w:t>
      </w:r>
      <w:r w:rsidR="00882D72">
        <w:t>.</w:t>
      </w:r>
    </w:p>
    <w:p w14:paraId="55BCCA1D" w14:textId="1A28057D" w:rsidR="00F1223F" w:rsidRPr="0060508A" w:rsidRDefault="00F1223F" w:rsidP="00F1223F">
      <w:pPr>
        <w:jc w:val="both"/>
      </w:pPr>
      <w:r w:rsidRPr="0060508A">
        <w:t xml:space="preserve">Vragen die worden gesteld na </w:t>
      </w:r>
      <w:r w:rsidR="00D76153" w:rsidRPr="00D76153">
        <w:rPr>
          <w:highlight w:val="yellow"/>
        </w:rPr>
        <w:t>10 januari 2017</w:t>
      </w:r>
      <w:r w:rsidR="00882D72">
        <w:t xml:space="preserve"> </w:t>
      </w:r>
      <w:r w:rsidRPr="0060508A">
        <w:t xml:space="preserve">beantwoordt </w:t>
      </w:r>
      <w:r w:rsidR="005B21E8">
        <w:t>A</w:t>
      </w:r>
      <w:r w:rsidRPr="0060508A">
        <w:t xml:space="preserve">anbestedende dienst niet. </w:t>
      </w:r>
    </w:p>
    <w:p w14:paraId="46A2962C" w14:textId="77777777" w:rsidR="00F1223F" w:rsidRPr="007B5C6C" w:rsidRDefault="00F1223F" w:rsidP="00F1223F">
      <w:pPr>
        <w:jc w:val="both"/>
      </w:pPr>
    </w:p>
    <w:p w14:paraId="6667F571" w14:textId="51EC20D7" w:rsidR="00F1223F" w:rsidRPr="007B5C6C" w:rsidRDefault="005B21E8" w:rsidP="00F1223F">
      <w:pPr>
        <w:jc w:val="both"/>
      </w:pPr>
      <w:r>
        <w:t>A</w:t>
      </w:r>
      <w:r w:rsidR="00F1223F" w:rsidRPr="007B5C6C">
        <w:t>anbestedende dienst tracht al</w:t>
      </w:r>
      <w:r w:rsidR="00F1223F">
        <w:t xml:space="preserve">le vragen te beantwoorden </w:t>
      </w:r>
      <w:r w:rsidR="00882D72" w:rsidRPr="00D76153">
        <w:rPr>
          <w:highlight w:val="yellow"/>
        </w:rPr>
        <w:t>op</w:t>
      </w:r>
      <w:r w:rsidR="00F1223F" w:rsidRPr="00D76153">
        <w:rPr>
          <w:highlight w:val="yellow"/>
        </w:rPr>
        <w:t xml:space="preserve"> </w:t>
      </w:r>
      <w:r w:rsidR="00D76153" w:rsidRPr="00D76153">
        <w:rPr>
          <w:highlight w:val="yellow"/>
        </w:rPr>
        <w:t>16 januari 2017 door middel van publicatie van een Nota van Inlichtingen Aanmeldfase-1</w:t>
      </w:r>
      <w:r w:rsidR="00882D72">
        <w:t>.</w:t>
      </w:r>
    </w:p>
    <w:p w14:paraId="3D3FD9A0" w14:textId="77777777" w:rsidR="00F1223F" w:rsidRPr="007B5C6C" w:rsidRDefault="00F1223F" w:rsidP="00F1223F">
      <w:pPr>
        <w:jc w:val="both"/>
      </w:pPr>
    </w:p>
    <w:p w14:paraId="0FD641EF" w14:textId="754A011C" w:rsidR="00F1223F" w:rsidRPr="00882D72" w:rsidRDefault="00F1223F" w:rsidP="00F1223F">
      <w:pPr>
        <w:jc w:val="both"/>
      </w:pPr>
      <w:r w:rsidRPr="00882D72">
        <w:t xml:space="preserve">U heeft de mogelijkheid om vragen te stellen over de antwoorden die </w:t>
      </w:r>
      <w:r w:rsidR="005B21E8">
        <w:t>A</w:t>
      </w:r>
      <w:r w:rsidRPr="00882D72">
        <w:t xml:space="preserve">anbestedende dienst geeft. Hiervoor geldt dezelfde procedure als voor het stellen van vragen in de eerste vragenronde. U dient deze vragen te stellen </w:t>
      </w:r>
      <w:r w:rsidR="00D76153" w:rsidRPr="00D76153">
        <w:rPr>
          <w:highlight w:val="yellow"/>
        </w:rPr>
        <w:t xml:space="preserve">uiterlijk tot en met 25 </w:t>
      </w:r>
      <w:r w:rsidR="00882D72" w:rsidRPr="00D76153">
        <w:rPr>
          <w:highlight w:val="yellow"/>
        </w:rPr>
        <w:t>januari 2017.</w:t>
      </w:r>
    </w:p>
    <w:p w14:paraId="29AC17A3" w14:textId="2DE3795C" w:rsidR="00F1223F" w:rsidRPr="00882D72" w:rsidRDefault="00F1223F" w:rsidP="00F1223F">
      <w:pPr>
        <w:jc w:val="both"/>
      </w:pPr>
      <w:r w:rsidRPr="00882D72">
        <w:t xml:space="preserve">Vragen die worden </w:t>
      </w:r>
      <w:r w:rsidRPr="00B64677">
        <w:t xml:space="preserve">gesteld na </w:t>
      </w:r>
      <w:r w:rsidR="00B64677" w:rsidRPr="00B64677">
        <w:rPr>
          <w:highlight w:val="yellow"/>
        </w:rPr>
        <w:t>25</w:t>
      </w:r>
      <w:r w:rsidR="00882D72" w:rsidRPr="00B64677">
        <w:t xml:space="preserve"> januari 2017</w:t>
      </w:r>
      <w:r w:rsidR="00882D72">
        <w:t xml:space="preserve"> </w:t>
      </w:r>
      <w:r w:rsidRPr="00882D72">
        <w:t xml:space="preserve">beantwoordt </w:t>
      </w:r>
      <w:r w:rsidR="005B21E8">
        <w:t>A</w:t>
      </w:r>
      <w:r w:rsidRPr="00882D72">
        <w:t xml:space="preserve">anbestedende dienst niet. </w:t>
      </w:r>
    </w:p>
    <w:p w14:paraId="4A138954" w14:textId="77777777" w:rsidR="00F1223F" w:rsidRPr="00882D72" w:rsidRDefault="00F1223F" w:rsidP="00F1223F">
      <w:pPr>
        <w:jc w:val="both"/>
      </w:pPr>
    </w:p>
    <w:p w14:paraId="6A882F6F" w14:textId="68F58908" w:rsidR="00F1223F" w:rsidRPr="007B5C6C" w:rsidRDefault="005B21E8" w:rsidP="00F1223F">
      <w:pPr>
        <w:jc w:val="both"/>
      </w:pPr>
      <w:r>
        <w:t>A</w:t>
      </w:r>
      <w:r w:rsidR="00F1223F" w:rsidRPr="00882D72">
        <w:t xml:space="preserve">anbestedende dienst tracht alle vragen te beantwoorden </w:t>
      </w:r>
      <w:r w:rsidR="00882D72">
        <w:t xml:space="preserve">op </w:t>
      </w:r>
      <w:r w:rsidR="00B64677" w:rsidRPr="00B64677">
        <w:rPr>
          <w:highlight w:val="yellow"/>
        </w:rPr>
        <w:t>27</w:t>
      </w:r>
      <w:r w:rsidR="00882D72" w:rsidRPr="00B64677">
        <w:rPr>
          <w:highlight w:val="yellow"/>
        </w:rPr>
        <w:t xml:space="preserve"> januari 2017</w:t>
      </w:r>
      <w:r w:rsidR="00B64677" w:rsidRPr="00B64677">
        <w:rPr>
          <w:highlight w:val="yellow"/>
        </w:rPr>
        <w:t xml:space="preserve"> door middel van publicatie van een Nota van Inlichtingen Aanmeldfase-2</w:t>
      </w:r>
      <w:r w:rsidR="00B64677">
        <w:t>.</w:t>
      </w:r>
    </w:p>
    <w:p w14:paraId="05909FF3" w14:textId="77777777" w:rsidR="00F1223F" w:rsidRPr="007B5C6C" w:rsidRDefault="00F1223F" w:rsidP="00F1223F">
      <w:pPr>
        <w:jc w:val="both"/>
      </w:pPr>
    </w:p>
    <w:p w14:paraId="1854F2F7" w14:textId="77777777" w:rsidR="00F1223F" w:rsidRPr="007B5C6C" w:rsidRDefault="00F1223F" w:rsidP="00F1223F">
      <w:pPr>
        <w:jc w:val="both"/>
      </w:pPr>
      <w:r w:rsidRPr="007B5C6C">
        <w:t xml:space="preserve">Op basis van door u gestelde vragen en voorgestelde wijzigingen kan </w:t>
      </w:r>
      <w:r w:rsidR="005B21E8">
        <w:t>A</w:t>
      </w:r>
      <w:r w:rsidRPr="007B5C6C">
        <w:t xml:space="preserve">anbestedende dienst tot uiterlijk </w:t>
      </w:r>
      <w:r w:rsidRPr="00614E5F">
        <w:rPr>
          <w:u w:val="single"/>
        </w:rPr>
        <w:t>10 kalenderdagen</w:t>
      </w:r>
      <w:r w:rsidRPr="007B5C6C">
        <w:t xml:space="preserve"> voor de sluitingsdatum van de procedure wijzigingen in </w:t>
      </w:r>
      <w:r>
        <w:t>deze selectieleidraad</w:t>
      </w:r>
      <w:r w:rsidRPr="007B5C6C">
        <w:t xml:space="preserve"> aanbrengen.</w:t>
      </w:r>
    </w:p>
    <w:p w14:paraId="0DF99E5D" w14:textId="77777777" w:rsidR="00F1223F" w:rsidRPr="00FD01F6" w:rsidRDefault="00F1223F" w:rsidP="00F1223F">
      <w:pPr>
        <w:jc w:val="both"/>
      </w:pPr>
    </w:p>
    <w:p w14:paraId="3C3D04D7" w14:textId="77777777" w:rsidR="00F1223F" w:rsidRDefault="00F1223F" w:rsidP="00F1223F">
      <w:pPr>
        <w:pStyle w:val="Kop2"/>
        <w:jc w:val="both"/>
      </w:pPr>
      <w:bookmarkStart w:id="66" w:name="_Toc227389101"/>
      <w:bookmarkStart w:id="67" w:name="_Toc322516147"/>
      <w:bookmarkStart w:id="68" w:name="_Toc469487993"/>
      <w:r w:rsidRPr="00FD01F6">
        <w:t>Overige voorwaarden</w:t>
      </w:r>
      <w:bookmarkEnd w:id="66"/>
      <w:bookmarkEnd w:id="67"/>
      <w:bookmarkEnd w:id="68"/>
    </w:p>
    <w:p w14:paraId="0BEF88A5" w14:textId="77777777" w:rsidR="00F1223F" w:rsidRPr="00FD01F6" w:rsidRDefault="00F1223F" w:rsidP="00F1223F">
      <w:pPr>
        <w:jc w:val="both"/>
      </w:pPr>
    </w:p>
    <w:p w14:paraId="7F59E1ED" w14:textId="77777777" w:rsidR="00F1223F" w:rsidRPr="00FD01F6" w:rsidRDefault="00F1223F" w:rsidP="00F1223F">
      <w:pPr>
        <w:pStyle w:val="Kop3"/>
        <w:jc w:val="both"/>
      </w:pPr>
      <w:bookmarkStart w:id="69" w:name="_Toc227389102"/>
      <w:bookmarkStart w:id="70" w:name="_Toc322516148"/>
      <w:bookmarkStart w:id="71" w:name="_Toc469487994"/>
      <w:r w:rsidRPr="00FD01F6">
        <w:t>Voorbehoud</w:t>
      </w:r>
      <w:bookmarkEnd w:id="69"/>
      <w:bookmarkEnd w:id="70"/>
      <w:bookmarkEnd w:id="71"/>
    </w:p>
    <w:p w14:paraId="363D45F2" w14:textId="77777777" w:rsidR="00F1223F" w:rsidRPr="00FD01F6" w:rsidRDefault="00F1223F" w:rsidP="00F1223F">
      <w:pPr>
        <w:jc w:val="both"/>
      </w:pPr>
      <w:r w:rsidRPr="00FD01F6">
        <w:t xml:space="preserve">Uit </w:t>
      </w:r>
      <w:r>
        <w:t>deze selectieleidraad</w:t>
      </w:r>
      <w:r w:rsidRPr="00FD01F6">
        <w:t xml:space="preserve"> vloeien geen verplichtingen voort voor </w:t>
      </w:r>
      <w:r w:rsidR="005B21E8">
        <w:t>A</w:t>
      </w:r>
      <w:r w:rsidRPr="00FD01F6">
        <w:t>anbestedende dienst anders dan de verplichting zich aan de ingestelde procedure te houden.</w:t>
      </w:r>
    </w:p>
    <w:p w14:paraId="67B130B3" w14:textId="77777777" w:rsidR="00F1223F" w:rsidRPr="00FD01F6" w:rsidRDefault="00F1223F" w:rsidP="00F1223F">
      <w:pPr>
        <w:jc w:val="both"/>
      </w:pPr>
    </w:p>
    <w:p w14:paraId="13A6306D" w14:textId="77777777" w:rsidR="00F1223F" w:rsidRPr="00FD01F6" w:rsidRDefault="005B21E8" w:rsidP="00F1223F">
      <w:pPr>
        <w:jc w:val="both"/>
      </w:pPr>
      <w:r>
        <w:t>A</w:t>
      </w:r>
      <w:r w:rsidR="00F1223F" w:rsidRPr="00FD01F6">
        <w:t xml:space="preserve">anbestedende dienst behoudt zich het recht voor de opdracht uiteindelijk niet te gunnen. In dat geval heeft de </w:t>
      </w:r>
      <w:r w:rsidR="00F1223F">
        <w:t xml:space="preserve">gegadigde </w:t>
      </w:r>
      <w:r w:rsidR="00F1223F" w:rsidRPr="00FD01F6">
        <w:t xml:space="preserve">geen recht op schadevergoeding betreffende de gemaakte kosten in het kader van deze procedure. </w:t>
      </w:r>
    </w:p>
    <w:p w14:paraId="699C8090" w14:textId="77777777" w:rsidR="00F1223F" w:rsidRPr="00FD01F6" w:rsidRDefault="00F1223F" w:rsidP="00F1223F">
      <w:pPr>
        <w:jc w:val="both"/>
      </w:pPr>
    </w:p>
    <w:p w14:paraId="33FD12A5" w14:textId="77777777" w:rsidR="00F1223F" w:rsidRDefault="00F1223F" w:rsidP="00F1223F">
      <w:pPr>
        <w:jc w:val="both"/>
      </w:pPr>
      <w:r w:rsidRPr="00FD01F6">
        <w:t xml:space="preserve">Zolang niet op alle punten volledige overeenstemming is bereikt en nog geen schriftelijke en door de partijen ondertekende overeenkomst tot stand is gekomen, is er geen sprake van enige gebondenheid van </w:t>
      </w:r>
      <w:r w:rsidR="005B21E8">
        <w:t>A</w:t>
      </w:r>
      <w:r w:rsidRPr="00FD01F6">
        <w:t>anbestedende dienst. In dat geval is er ook geen enkele verplichting tot vergoeding van welke schade of kosten dan ook.</w:t>
      </w:r>
    </w:p>
    <w:p w14:paraId="0EC100DD" w14:textId="77777777" w:rsidR="00F1223F" w:rsidRDefault="00F1223F" w:rsidP="00F1223F">
      <w:pPr>
        <w:jc w:val="both"/>
      </w:pPr>
    </w:p>
    <w:p w14:paraId="1D4AC540" w14:textId="77777777" w:rsidR="00F1223F" w:rsidRPr="00614E5F" w:rsidRDefault="00F1223F" w:rsidP="00F1223F">
      <w:pPr>
        <w:pStyle w:val="Kop3"/>
        <w:jc w:val="both"/>
      </w:pPr>
      <w:bookmarkStart w:id="72" w:name="_Toc224637001"/>
      <w:bookmarkStart w:id="73" w:name="_Toc322516149"/>
      <w:bookmarkStart w:id="74" w:name="_Toc469487995"/>
      <w:r w:rsidRPr="00614E5F">
        <w:t xml:space="preserve">Eenmaal </w:t>
      </w:r>
      <w:bookmarkEnd w:id="72"/>
      <w:r>
        <w:t>verzoek tot deelname indienen</w:t>
      </w:r>
      <w:bookmarkEnd w:id="73"/>
      <w:bookmarkEnd w:id="74"/>
    </w:p>
    <w:p w14:paraId="587DED1C" w14:textId="77777777" w:rsidR="00F1223F" w:rsidRDefault="00F1223F" w:rsidP="00F1223F">
      <w:pPr>
        <w:jc w:val="both"/>
      </w:pPr>
    </w:p>
    <w:p w14:paraId="71FE223C" w14:textId="77777777" w:rsidR="00F1223F" w:rsidRPr="00614E5F" w:rsidRDefault="00F1223F" w:rsidP="00F1223F">
      <w:pPr>
        <w:jc w:val="both"/>
      </w:pPr>
      <w:r w:rsidRPr="00614E5F">
        <w:t xml:space="preserve">Het is een </w:t>
      </w:r>
      <w:r>
        <w:t xml:space="preserve">gegadigde </w:t>
      </w:r>
      <w:r w:rsidRPr="00614E5F">
        <w:t xml:space="preserve">niet toegestaan meer dan één keer </w:t>
      </w:r>
      <w:r>
        <w:t>een verzoek tot deelname in te dienen</w:t>
      </w:r>
      <w:r w:rsidRPr="00614E5F">
        <w:t xml:space="preserve">. Dit is ook niet toegestaan in de hoedanigheid van lid van een combinatie of als hoofd- of onderaannemer. </w:t>
      </w:r>
    </w:p>
    <w:p w14:paraId="3D745A8C" w14:textId="77777777" w:rsidR="00F1223F" w:rsidRPr="00614E5F" w:rsidRDefault="00F1223F" w:rsidP="00F1223F">
      <w:pPr>
        <w:jc w:val="both"/>
      </w:pPr>
    </w:p>
    <w:p w14:paraId="33C2855A" w14:textId="77777777" w:rsidR="00F1223F" w:rsidRPr="00614E5F" w:rsidRDefault="005B21E8" w:rsidP="00F1223F">
      <w:pPr>
        <w:jc w:val="both"/>
      </w:pPr>
      <w:r>
        <w:t>A</w:t>
      </w:r>
      <w:r w:rsidR="00F1223F" w:rsidRPr="00614E5F">
        <w:t xml:space="preserve">anbestedende dienst sluit inschrijvers </w:t>
      </w:r>
      <w:r w:rsidR="00F1223F">
        <w:t xml:space="preserve">uit </w:t>
      </w:r>
      <w:r w:rsidR="00F1223F" w:rsidRPr="00614E5F">
        <w:t xml:space="preserve">die meer dan één keer </w:t>
      </w:r>
      <w:r w:rsidR="00F1223F">
        <w:t xml:space="preserve">een verzoek tot </w:t>
      </w:r>
      <w:r w:rsidR="00F1223F" w:rsidRPr="00614E5F">
        <w:t xml:space="preserve">deelname </w:t>
      </w:r>
      <w:r w:rsidR="00F1223F">
        <w:t>indienen</w:t>
      </w:r>
      <w:r w:rsidR="00F1223F" w:rsidRPr="00614E5F">
        <w:t>.</w:t>
      </w:r>
    </w:p>
    <w:p w14:paraId="48829507" w14:textId="77777777" w:rsidR="00F1223F" w:rsidRDefault="00F1223F" w:rsidP="00F1223F">
      <w:pPr>
        <w:jc w:val="both"/>
      </w:pPr>
    </w:p>
    <w:p w14:paraId="549C0462" w14:textId="77777777" w:rsidR="00F1223F" w:rsidRPr="00614E5F" w:rsidRDefault="00F1223F" w:rsidP="00F1223F">
      <w:pPr>
        <w:pStyle w:val="Kop3"/>
        <w:jc w:val="both"/>
      </w:pPr>
      <w:bookmarkStart w:id="75" w:name="_Toc224637002"/>
      <w:bookmarkStart w:id="76" w:name="_Toc322516150"/>
      <w:bookmarkStart w:id="77" w:name="_Toc469487996"/>
      <w:r w:rsidRPr="00614E5F">
        <w:t>Rechtsgeldig ondertekende eigen verklaring</w:t>
      </w:r>
      <w:bookmarkEnd w:id="75"/>
      <w:bookmarkEnd w:id="76"/>
      <w:bookmarkEnd w:id="77"/>
    </w:p>
    <w:p w14:paraId="00611173" w14:textId="77777777" w:rsidR="00F1223F" w:rsidRDefault="00F1223F" w:rsidP="00F1223F">
      <w:pPr>
        <w:jc w:val="both"/>
      </w:pPr>
    </w:p>
    <w:p w14:paraId="26E72732" w14:textId="77777777" w:rsidR="00F1223F" w:rsidRPr="00614E5F" w:rsidRDefault="00F1223F" w:rsidP="00F1223F">
      <w:pPr>
        <w:jc w:val="both"/>
      </w:pPr>
      <w:r w:rsidRPr="00614E5F">
        <w:t xml:space="preserve">U dient aan uw </w:t>
      </w:r>
      <w:r>
        <w:t>verzoek tot deelname</w:t>
      </w:r>
      <w:r w:rsidRPr="00614E5F">
        <w:t xml:space="preserve"> een </w:t>
      </w:r>
      <w:r w:rsidR="0060508A">
        <w:t>UEA</w:t>
      </w:r>
      <w:r w:rsidRPr="00614E5F">
        <w:t xml:space="preserve"> toe te voegen. Een rechtsgeldig bevoegde persoon moet dit formulier hebben onderteken</w:t>
      </w:r>
      <w:r>
        <w:t>d</w:t>
      </w:r>
      <w:r w:rsidRPr="00614E5F">
        <w:t xml:space="preserve">. De door u te gebruiken, wettelijk voorgeschreven verklaring is opgenomen op </w:t>
      </w:r>
      <w:r w:rsidRPr="00614E5F">
        <w:rPr>
          <w:b/>
        </w:rPr>
        <w:t>bijlage 3a</w:t>
      </w:r>
      <w:r w:rsidRPr="00614E5F">
        <w:t>. De betreffende persoon moet op basis van een uittreksel uit het Handelsregister verifieerbaar recht</w:t>
      </w:r>
      <w:r>
        <w:t>s</w:t>
      </w:r>
      <w:r w:rsidRPr="00614E5F">
        <w:t>geldig bevoegd zijn. Het uit</w:t>
      </w:r>
      <w:r>
        <w:t>t</w:t>
      </w:r>
      <w:r w:rsidRPr="00614E5F">
        <w:t>reksel kan gepaard gaan met een ondertekende verklaring van vertegenwoordigingsbevoegdheid als de tekenende persoon niet zelf rechtsgeldig bevoegd is op basis van statuten of anderszins.</w:t>
      </w:r>
    </w:p>
    <w:p w14:paraId="0CD76869" w14:textId="77777777" w:rsidR="00F1223F" w:rsidRDefault="00F1223F" w:rsidP="00F1223F">
      <w:pPr>
        <w:jc w:val="both"/>
      </w:pPr>
    </w:p>
    <w:p w14:paraId="3ECD2B55" w14:textId="77777777" w:rsidR="00F1223F" w:rsidRPr="00614E5F" w:rsidRDefault="00F1223F" w:rsidP="00F1223F">
      <w:pPr>
        <w:pStyle w:val="Kop3"/>
        <w:jc w:val="both"/>
      </w:pPr>
      <w:bookmarkStart w:id="78" w:name="_Toc224637003"/>
      <w:bookmarkStart w:id="79" w:name="_Toc322516151"/>
      <w:bookmarkStart w:id="80" w:name="_Toc469487997"/>
      <w:r w:rsidRPr="00614E5F">
        <w:t>Verificatie</w:t>
      </w:r>
      <w:bookmarkEnd w:id="78"/>
      <w:bookmarkEnd w:id="79"/>
      <w:bookmarkEnd w:id="80"/>
    </w:p>
    <w:p w14:paraId="600435A4" w14:textId="77777777" w:rsidR="00F1223F" w:rsidRDefault="00F1223F" w:rsidP="00F1223F">
      <w:pPr>
        <w:jc w:val="both"/>
      </w:pPr>
    </w:p>
    <w:p w14:paraId="1C8AC5A6" w14:textId="77777777" w:rsidR="00F1223F" w:rsidRPr="00614E5F" w:rsidRDefault="00F1223F" w:rsidP="00F1223F">
      <w:pPr>
        <w:jc w:val="both"/>
      </w:pPr>
      <w:r w:rsidRPr="00614E5F">
        <w:t xml:space="preserve">Als </w:t>
      </w:r>
      <w:r w:rsidR="005B21E8">
        <w:t>A</w:t>
      </w:r>
      <w:r w:rsidRPr="00614E5F">
        <w:t xml:space="preserve">anbestedende dienst het voornemen heeft u </w:t>
      </w:r>
      <w:r>
        <w:t>uit te nodigen tot de onderhandelingen</w:t>
      </w:r>
      <w:r w:rsidRPr="00614E5F">
        <w:t xml:space="preserve">, dan levert u  binnen een periode van </w:t>
      </w:r>
      <w:r w:rsidR="009204A8">
        <w:t>2</w:t>
      </w:r>
      <w:r w:rsidRPr="00614E5F">
        <w:t xml:space="preserve"> kalenderdagen nadere informatie aan omtrent uw </w:t>
      </w:r>
      <w:r>
        <w:t>verzoek tot deelname</w:t>
      </w:r>
      <w:r w:rsidRPr="00614E5F">
        <w:t xml:space="preserve"> als </w:t>
      </w:r>
      <w:r w:rsidR="005B21E8">
        <w:t>A</w:t>
      </w:r>
      <w:r w:rsidRPr="00614E5F">
        <w:t>anbestedende dienst daarom vraagt.</w:t>
      </w:r>
      <w:r>
        <w:t xml:space="preserve"> </w:t>
      </w:r>
      <w:r w:rsidRPr="00614E5F">
        <w:t xml:space="preserve">U overlegt in dat geval gegevens en/of verklaringen zonder voorbehoud en volledig naar waarheid ingevuld aan. U kunt deze ook gestand doen. </w:t>
      </w:r>
    </w:p>
    <w:p w14:paraId="12CD2874" w14:textId="77777777" w:rsidR="00F1223F" w:rsidRPr="00614E5F" w:rsidRDefault="00F1223F" w:rsidP="00F1223F">
      <w:pPr>
        <w:jc w:val="both"/>
      </w:pPr>
    </w:p>
    <w:p w14:paraId="6395B7FD" w14:textId="77777777" w:rsidR="00F1223F" w:rsidRPr="00614E5F" w:rsidRDefault="005B21E8" w:rsidP="00F1223F">
      <w:pPr>
        <w:jc w:val="both"/>
      </w:pPr>
      <w:r>
        <w:t>A</w:t>
      </w:r>
      <w:r w:rsidR="00F1223F" w:rsidRPr="00614E5F">
        <w:t xml:space="preserve">anbestedende dienst legt uw </w:t>
      </w:r>
      <w:r w:rsidR="00F1223F">
        <w:t>verzoek tot deelname</w:t>
      </w:r>
      <w:r w:rsidR="00F1223F" w:rsidRPr="00614E5F">
        <w:t xml:space="preserve"> alsnog terzijde als bij de verificatie van de gegevens blijkt dat sprake is van verstrekking van </w:t>
      </w:r>
      <w:r w:rsidR="00F1223F" w:rsidRPr="00614E5F">
        <w:lastRenderedPageBreak/>
        <w:t>onjuiste en/of onvolledige gegevens en/of het niet kunnen nakomen van hetgeen is aangeboden of verklaard.</w:t>
      </w:r>
    </w:p>
    <w:p w14:paraId="01C05A8D" w14:textId="77777777" w:rsidR="00F1223F" w:rsidRDefault="00F1223F" w:rsidP="00F1223F">
      <w:pPr>
        <w:jc w:val="both"/>
      </w:pPr>
    </w:p>
    <w:p w14:paraId="4B5E8D71" w14:textId="77777777" w:rsidR="00F1223F" w:rsidRPr="00FD01F6" w:rsidRDefault="00F1223F" w:rsidP="00F1223F">
      <w:pPr>
        <w:pStyle w:val="Kop3"/>
        <w:jc w:val="both"/>
      </w:pPr>
      <w:bookmarkStart w:id="81" w:name="_Toc227389103"/>
      <w:bookmarkStart w:id="82" w:name="_Toc322516153"/>
      <w:bookmarkStart w:id="83" w:name="_Toc469487998"/>
      <w:r w:rsidRPr="00FD01F6">
        <w:t>Geschillen</w:t>
      </w:r>
      <w:bookmarkEnd w:id="81"/>
      <w:bookmarkEnd w:id="82"/>
      <w:bookmarkEnd w:id="83"/>
    </w:p>
    <w:p w14:paraId="05650711" w14:textId="77777777" w:rsidR="00F1223F" w:rsidRDefault="00F1223F" w:rsidP="00F1223F">
      <w:pPr>
        <w:jc w:val="both"/>
      </w:pPr>
    </w:p>
    <w:p w14:paraId="0FCCC795" w14:textId="77777777" w:rsidR="00F1223F" w:rsidRPr="00FD01F6" w:rsidRDefault="00F1223F" w:rsidP="00F1223F">
      <w:pPr>
        <w:jc w:val="both"/>
      </w:pPr>
      <w:r>
        <w:t xml:space="preserve">Op </w:t>
      </w:r>
      <w:r w:rsidRPr="00FD01F6">
        <w:t xml:space="preserve">deze aanbestedingsprocedure, alsmede op eventueel daaruit voortvloeiende overeenkomsten, is het Nederlandse recht van toepassing. </w:t>
      </w:r>
    </w:p>
    <w:p w14:paraId="3E115FA5" w14:textId="77777777" w:rsidR="00F1223F" w:rsidRPr="00FD01F6" w:rsidRDefault="00F1223F" w:rsidP="00F1223F">
      <w:pPr>
        <w:jc w:val="both"/>
      </w:pPr>
      <w:r w:rsidRPr="00FD01F6">
        <w:tab/>
      </w:r>
      <w:r w:rsidRPr="00FD01F6">
        <w:tab/>
      </w:r>
    </w:p>
    <w:p w14:paraId="3B8EFF7A" w14:textId="77777777" w:rsidR="00F1223F" w:rsidRDefault="00F1223F" w:rsidP="00F1223F">
      <w:pPr>
        <w:pStyle w:val="Kop3"/>
        <w:jc w:val="both"/>
      </w:pPr>
      <w:bookmarkStart w:id="84" w:name="_Toc227389104"/>
      <w:bookmarkStart w:id="85" w:name="_Toc322516154"/>
      <w:bookmarkStart w:id="86" w:name="_Toc469487999"/>
      <w:r w:rsidRPr="00FD01F6">
        <w:t>Vertrouwelijkheid</w:t>
      </w:r>
      <w:bookmarkEnd w:id="84"/>
      <w:bookmarkEnd w:id="85"/>
      <w:bookmarkEnd w:id="86"/>
    </w:p>
    <w:p w14:paraId="77EBD08C" w14:textId="77777777" w:rsidR="00F1223F" w:rsidRPr="00004F7F" w:rsidRDefault="00F1223F" w:rsidP="00F1223F"/>
    <w:p w14:paraId="2CAC73E9" w14:textId="77777777" w:rsidR="00F1223F" w:rsidRPr="00FD01F6" w:rsidRDefault="005B21E8" w:rsidP="00F1223F">
      <w:pPr>
        <w:jc w:val="both"/>
      </w:pPr>
      <w:r>
        <w:t>A</w:t>
      </w:r>
      <w:r w:rsidR="00F1223F" w:rsidRPr="00FD01F6">
        <w:t xml:space="preserve">anbestedende dienst behandelt alle informatie uit ontvangen </w:t>
      </w:r>
      <w:r w:rsidR="00F1223F">
        <w:t>verzoeken tot deelname</w:t>
      </w:r>
      <w:r w:rsidR="00F1223F" w:rsidRPr="00FD01F6">
        <w:t xml:space="preserve"> volstrekt vertrouwelijk. Zij toont die slechts aan medewerkers en personen die voor het beoordelen van </w:t>
      </w:r>
      <w:r w:rsidR="00F1223F">
        <w:t>het</w:t>
      </w:r>
      <w:r w:rsidR="00F1223F" w:rsidRPr="00FD01F6">
        <w:t xml:space="preserve"> </w:t>
      </w:r>
      <w:r w:rsidR="00F1223F">
        <w:t>verzoek tot deelname</w:t>
      </w:r>
      <w:r w:rsidR="00F1223F" w:rsidRPr="00FD01F6">
        <w:t xml:space="preserve"> daarvan kennis moeten nemen. </w:t>
      </w:r>
      <w:r>
        <w:t>A</w:t>
      </w:r>
      <w:r w:rsidR="00F1223F" w:rsidRPr="00FD01F6">
        <w:t xml:space="preserve">anbestedende dienst bewaart ook de vertrouwelijkheid als </w:t>
      </w:r>
      <w:r w:rsidR="00F1223F">
        <w:t>het</w:t>
      </w:r>
      <w:r w:rsidR="00F1223F" w:rsidRPr="00FD01F6">
        <w:t xml:space="preserve"> </w:t>
      </w:r>
      <w:r w:rsidR="00F1223F">
        <w:t>verzoek tot deelname</w:t>
      </w:r>
      <w:r w:rsidR="00F1223F" w:rsidRPr="00FD01F6">
        <w:t xml:space="preserve"> niet tot een overeenkomst leidt.</w:t>
      </w:r>
    </w:p>
    <w:p w14:paraId="6EE77E98" w14:textId="77777777" w:rsidR="00F1223F" w:rsidRDefault="00F1223F" w:rsidP="00F1223F">
      <w:pPr>
        <w:jc w:val="both"/>
      </w:pPr>
    </w:p>
    <w:p w14:paraId="41F07BF7" w14:textId="77777777" w:rsidR="00F1223F" w:rsidRPr="00614E5F" w:rsidRDefault="00F1223F" w:rsidP="00F1223F">
      <w:pPr>
        <w:pStyle w:val="Kop3"/>
        <w:jc w:val="both"/>
      </w:pPr>
      <w:bookmarkStart w:id="87" w:name="_Toc224637007"/>
      <w:bookmarkStart w:id="88" w:name="_Toc322516155"/>
      <w:bookmarkStart w:id="89" w:name="_Toc469488000"/>
      <w:r w:rsidRPr="00614E5F">
        <w:t>Onjuistheden</w:t>
      </w:r>
      <w:bookmarkEnd w:id="87"/>
      <w:bookmarkEnd w:id="88"/>
      <w:bookmarkEnd w:id="89"/>
    </w:p>
    <w:p w14:paraId="41D07830" w14:textId="77777777" w:rsidR="00F1223F" w:rsidRDefault="00F1223F" w:rsidP="00F1223F">
      <w:pPr>
        <w:jc w:val="both"/>
      </w:pPr>
    </w:p>
    <w:p w14:paraId="759FB1E2" w14:textId="7595B384" w:rsidR="00F1223F" w:rsidRPr="00614E5F" w:rsidRDefault="00F1223F" w:rsidP="00F1223F">
      <w:pPr>
        <w:jc w:val="both"/>
      </w:pPr>
      <w:r>
        <w:t>Deze selectieleidraad</w:t>
      </w:r>
      <w:r w:rsidRPr="00614E5F">
        <w:t xml:space="preserve"> met alle bijbehorende bijlagen is met zorg samengesteld. Mocht u desondanks tegenstrijdigheden en/of onvolkomenheden tegenkomen dan dient u dat aan te geven in de vrage</w:t>
      </w:r>
      <w:r w:rsidR="00B64677">
        <w:t xml:space="preserve">nrondes zoals voorgeschreven in </w:t>
      </w:r>
      <w:r w:rsidR="00B64677" w:rsidRPr="00B64677">
        <w:rPr>
          <w:highlight w:val="yellow"/>
        </w:rPr>
        <w:t>paragraaf</w:t>
      </w:r>
      <w:r w:rsidR="00B64677">
        <w:t xml:space="preserve"> </w:t>
      </w:r>
      <w:r>
        <w:t>5.1.</w:t>
      </w:r>
      <w:r w:rsidRPr="00614E5F">
        <w:t xml:space="preserve"> Als later blijkt dat </w:t>
      </w:r>
      <w:r>
        <w:t xml:space="preserve">de selectieleidraad </w:t>
      </w:r>
      <w:r w:rsidRPr="00614E5F">
        <w:t>tegenstrijdigheden en/of onvolkomenheden bevat die u redelijkerwijze had kunnen opmerken, dan zijn deze voor uw eigen risico.</w:t>
      </w:r>
    </w:p>
    <w:p w14:paraId="0A783340" w14:textId="77777777" w:rsidR="00F1223F" w:rsidRDefault="00F1223F" w:rsidP="00F1223F">
      <w:pPr>
        <w:jc w:val="both"/>
      </w:pPr>
    </w:p>
    <w:p w14:paraId="4052D360" w14:textId="77777777" w:rsidR="00F1223F" w:rsidRPr="00614E5F" w:rsidRDefault="00F1223F" w:rsidP="00F1223F">
      <w:pPr>
        <w:pStyle w:val="Kop3"/>
        <w:jc w:val="both"/>
      </w:pPr>
      <w:bookmarkStart w:id="90" w:name="_Toc224637008"/>
      <w:bookmarkStart w:id="91" w:name="_Toc322516156"/>
      <w:bookmarkStart w:id="92" w:name="_Toc469488001"/>
      <w:r w:rsidRPr="00614E5F">
        <w:t>Kennelijke omissie en onduidelijkheden</w:t>
      </w:r>
      <w:bookmarkEnd w:id="90"/>
      <w:bookmarkEnd w:id="91"/>
      <w:bookmarkEnd w:id="92"/>
    </w:p>
    <w:p w14:paraId="4483DB66" w14:textId="77777777" w:rsidR="00F1223F" w:rsidRDefault="00F1223F" w:rsidP="00F1223F">
      <w:pPr>
        <w:jc w:val="both"/>
      </w:pPr>
    </w:p>
    <w:p w14:paraId="1184A383" w14:textId="77777777" w:rsidR="00F1223F" w:rsidRPr="00614E5F" w:rsidRDefault="00F1223F" w:rsidP="00F1223F">
      <w:pPr>
        <w:jc w:val="both"/>
      </w:pPr>
      <w:r w:rsidRPr="00614E5F">
        <w:t xml:space="preserve">Als </w:t>
      </w:r>
      <w:r w:rsidR="005B21E8">
        <w:t>A</w:t>
      </w:r>
      <w:r w:rsidRPr="00614E5F">
        <w:t xml:space="preserve">anbestedende dienst een kennelijke omissie in uw </w:t>
      </w:r>
      <w:r>
        <w:t>verzoek tot deelname</w:t>
      </w:r>
      <w:r w:rsidRPr="00614E5F">
        <w:t xml:space="preserve"> opmerkt, zal zij u via email verzoeken binnen </w:t>
      </w:r>
      <w:r w:rsidR="00265A3D">
        <w:t>2</w:t>
      </w:r>
      <w:r w:rsidRPr="00614E5F">
        <w:t xml:space="preserve"> werkdagen deze omissie te herstellen. Ook bij onduidelijkheden in uw </w:t>
      </w:r>
      <w:r>
        <w:t>verzoek tot deelname</w:t>
      </w:r>
      <w:r w:rsidRPr="00614E5F">
        <w:t xml:space="preserve"> zal </w:t>
      </w:r>
      <w:r w:rsidR="005B21E8">
        <w:t>A</w:t>
      </w:r>
      <w:r w:rsidRPr="00614E5F">
        <w:t xml:space="preserve">anbestedende dienst u per email benaderen en u vragen binnen </w:t>
      </w:r>
      <w:r w:rsidR="0060508A">
        <w:t>2</w:t>
      </w:r>
      <w:r w:rsidRPr="00614E5F">
        <w:t xml:space="preserve"> werkdagen een verduidelijk te geven. </w:t>
      </w:r>
      <w:r w:rsidR="005B21E8">
        <w:t>A</w:t>
      </w:r>
      <w:r w:rsidRPr="00614E5F">
        <w:t>anbestedende dienst ziet er overigens steeds op toe dat u de offerte niet</w:t>
      </w:r>
      <w:r>
        <w:t xml:space="preserve"> wezenlijk</w:t>
      </w:r>
      <w:r w:rsidRPr="00614E5F">
        <w:t xml:space="preserve"> wijzigt.</w:t>
      </w:r>
    </w:p>
    <w:p w14:paraId="288188B2" w14:textId="77777777" w:rsidR="00F1223F" w:rsidRPr="00614E5F" w:rsidRDefault="00F1223F" w:rsidP="00F1223F">
      <w:pPr>
        <w:jc w:val="both"/>
      </w:pPr>
    </w:p>
    <w:p w14:paraId="0C65DFAC" w14:textId="77777777" w:rsidR="00F1223F" w:rsidRPr="00614E5F" w:rsidRDefault="00F1223F" w:rsidP="00F1223F">
      <w:pPr>
        <w:jc w:val="both"/>
      </w:pPr>
      <w:r w:rsidRPr="00614E5F">
        <w:t xml:space="preserve">Als u niet binnen </w:t>
      </w:r>
      <w:r w:rsidR="00265A3D">
        <w:t>2</w:t>
      </w:r>
      <w:r w:rsidRPr="00614E5F">
        <w:t xml:space="preserve"> werkdagen schriftelijk reageert op een email van </w:t>
      </w:r>
      <w:r w:rsidR="005B21E8">
        <w:t>A</w:t>
      </w:r>
      <w:r w:rsidRPr="00614E5F">
        <w:t xml:space="preserve">anbestedende dienst voor het herstellen van een kennelijke omissie of het geven van verduidelijking, dan sluit </w:t>
      </w:r>
      <w:r w:rsidR="005B21E8">
        <w:t>A</w:t>
      </w:r>
      <w:r w:rsidRPr="00614E5F">
        <w:t xml:space="preserve">anbestedende dienst u uit van de procedure. Als u de omissie niet herstelt of duidelijkheid met betrekking tot het gevraagd blijft uit, dan sluit </w:t>
      </w:r>
      <w:r w:rsidR="005B21E8">
        <w:t>A</w:t>
      </w:r>
      <w:r w:rsidRPr="00614E5F">
        <w:t xml:space="preserve">anbestedende dienst u uit van de procedure. Als u de offerte </w:t>
      </w:r>
      <w:r>
        <w:t xml:space="preserve">wezenlijk </w:t>
      </w:r>
      <w:r w:rsidRPr="00614E5F">
        <w:t xml:space="preserve">wijzigt, dan sluit </w:t>
      </w:r>
      <w:r w:rsidR="005B21E8">
        <w:t>A</w:t>
      </w:r>
      <w:r w:rsidRPr="00614E5F">
        <w:t>anbestedende dienst u uit van de procedure.</w:t>
      </w:r>
    </w:p>
    <w:p w14:paraId="3B427624" w14:textId="77777777" w:rsidR="00F1223F" w:rsidRPr="00614E5F" w:rsidRDefault="00F1223F" w:rsidP="00F1223F">
      <w:pPr>
        <w:jc w:val="both"/>
      </w:pPr>
    </w:p>
    <w:p w14:paraId="7FBB26CE" w14:textId="77777777" w:rsidR="00F1223F" w:rsidRPr="00FD01F6" w:rsidRDefault="00F1223F" w:rsidP="00F1223F">
      <w:pPr>
        <w:pStyle w:val="Kop3"/>
        <w:jc w:val="both"/>
      </w:pPr>
      <w:bookmarkStart w:id="93" w:name="_Toc227389105"/>
      <w:bookmarkStart w:id="94" w:name="_Toc322516157"/>
      <w:bookmarkStart w:id="95" w:name="_Toc469488002"/>
      <w:r w:rsidRPr="00FD01F6">
        <w:lastRenderedPageBreak/>
        <w:t>Kostenvergoeding</w:t>
      </w:r>
      <w:bookmarkEnd w:id="93"/>
      <w:bookmarkEnd w:id="94"/>
      <w:bookmarkEnd w:id="95"/>
    </w:p>
    <w:p w14:paraId="49CCA3F9" w14:textId="77777777" w:rsidR="00F1223F" w:rsidRDefault="00F1223F" w:rsidP="00F1223F">
      <w:pPr>
        <w:jc w:val="both"/>
      </w:pPr>
    </w:p>
    <w:p w14:paraId="4ABB5A1A" w14:textId="77777777" w:rsidR="00F1223F" w:rsidRPr="00FD01F6" w:rsidRDefault="00F1223F" w:rsidP="00F1223F">
      <w:pPr>
        <w:jc w:val="both"/>
      </w:pPr>
      <w:r w:rsidRPr="00FD01F6">
        <w:t xml:space="preserve">U heeft zowel vanwege beschreven voorbehouden als in het algemeen geen recht op vergoeding van enigerlei kosten gemaakt in het kader van deze </w:t>
      </w:r>
      <w:r w:rsidR="00163AE3" w:rsidRPr="0060508A">
        <w:t>selectie</w:t>
      </w:r>
      <w:r w:rsidRPr="0060508A">
        <w:t>p</w:t>
      </w:r>
      <w:r w:rsidRPr="00FD01F6">
        <w:t>rocedure.</w:t>
      </w:r>
    </w:p>
    <w:p w14:paraId="107C7EB3" w14:textId="77777777" w:rsidR="00F1223F" w:rsidRPr="00FD01F6" w:rsidRDefault="00F1223F" w:rsidP="00F1223F">
      <w:pPr>
        <w:jc w:val="both"/>
      </w:pPr>
    </w:p>
    <w:p w14:paraId="1315580C" w14:textId="77777777" w:rsidR="00F1223F" w:rsidRPr="00FD01F6" w:rsidRDefault="00F1223F" w:rsidP="00F1223F">
      <w:pPr>
        <w:pStyle w:val="Kop3"/>
        <w:jc w:val="both"/>
      </w:pPr>
      <w:bookmarkStart w:id="96" w:name="_Toc227389106"/>
      <w:bookmarkStart w:id="97" w:name="_Toc322516158"/>
      <w:bookmarkStart w:id="98" w:name="_Toc469488003"/>
      <w:r w:rsidRPr="00FD01F6">
        <w:t>Algemene voorwaarden</w:t>
      </w:r>
      <w:bookmarkEnd w:id="96"/>
      <w:bookmarkEnd w:id="97"/>
      <w:bookmarkEnd w:id="98"/>
    </w:p>
    <w:p w14:paraId="34DF6E9F" w14:textId="77777777" w:rsidR="00F1223F" w:rsidRDefault="00F1223F" w:rsidP="00F1223F">
      <w:pPr>
        <w:jc w:val="both"/>
      </w:pPr>
    </w:p>
    <w:p w14:paraId="7AA38E51" w14:textId="77777777" w:rsidR="00F1223F" w:rsidRPr="006C0F2E" w:rsidRDefault="00F1223F" w:rsidP="00F1223F">
      <w:pPr>
        <w:jc w:val="both"/>
        <w:rPr>
          <w:color w:val="FF0000"/>
        </w:rPr>
      </w:pPr>
      <w:r w:rsidRPr="00FD01F6">
        <w:t xml:space="preserve">Op deze aanbesteding en daaruit voortvloeiende overeenkomsten zijn de algemene inkoopvoorwaarden van de aanbestedende dienst van toepassing. </w:t>
      </w:r>
      <w:r w:rsidR="006C0F2E">
        <w:t>D</w:t>
      </w:r>
      <w:r w:rsidRPr="00FD01F6">
        <w:t>e algemene leveringsvoorwaarden van uzelf zijn niet van toepassing. De aanbestedende dienst wijst deze van de hand.</w:t>
      </w:r>
    </w:p>
    <w:p w14:paraId="6F97C158" w14:textId="77777777" w:rsidR="00F1223F" w:rsidRPr="00FD01F6" w:rsidRDefault="00F1223F" w:rsidP="00F1223F">
      <w:pPr>
        <w:jc w:val="both"/>
      </w:pPr>
    </w:p>
    <w:p w14:paraId="2BE139FE" w14:textId="77777777" w:rsidR="00F1223F" w:rsidRPr="00FD01F6" w:rsidRDefault="00F1223F" w:rsidP="00F1223F">
      <w:pPr>
        <w:pStyle w:val="Kop2"/>
        <w:jc w:val="both"/>
      </w:pPr>
      <w:bookmarkStart w:id="99" w:name="_Toc227389107"/>
      <w:bookmarkStart w:id="100" w:name="_Toc322516159"/>
      <w:bookmarkStart w:id="101" w:name="_Toc469488004"/>
      <w:r w:rsidRPr="00FD01F6">
        <w:t>Planning</w:t>
      </w:r>
      <w:bookmarkEnd w:id="99"/>
      <w:bookmarkEnd w:id="100"/>
      <w:bookmarkEnd w:id="101"/>
    </w:p>
    <w:p w14:paraId="7A7A83D6" w14:textId="77777777" w:rsidR="00F1223F" w:rsidRDefault="00F1223F" w:rsidP="00F1223F">
      <w:pPr>
        <w:jc w:val="both"/>
      </w:pPr>
    </w:p>
    <w:p w14:paraId="49209C48" w14:textId="24CF36B0" w:rsidR="00CD413E" w:rsidRPr="00C077B6" w:rsidRDefault="00CD413E" w:rsidP="00CD413E">
      <w:pPr>
        <w:jc w:val="both"/>
      </w:pPr>
      <w:r w:rsidRPr="00C077B6">
        <w:t>Publicatie selectieleidraad</w:t>
      </w:r>
      <w:r w:rsidRPr="00C077B6">
        <w:tab/>
      </w:r>
      <w:r w:rsidRPr="00C077B6">
        <w:tab/>
      </w:r>
      <w:r w:rsidR="00DD4978">
        <w:t>15</w:t>
      </w:r>
      <w:r w:rsidR="00882D72" w:rsidRPr="00C077B6">
        <w:t xml:space="preserve"> december 2016</w:t>
      </w:r>
      <w:r w:rsidRPr="00C077B6">
        <w:t xml:space="preserve"> </w:t>
      </w:r>
    </w:p>
    <w:p w14:paraId="03185399" w14:textId="2A6B662E" w:rsidR="00CD413E" w:rsidRPr="00C077B6" w:rsidRDefault="00CD413E" w:rsidP="00CD413E">
      <w:pPr>
        <w:jc w:val="both"/>
      </w:pPr>
      <w:r w:rsidRPr="00C077B6">
        <w:t>Sluitingstermijn vragen</w:t>
      </w:r>
      <w:r w:rsidR="00882D72" w:rsidRPr="00C077B6">
        <w:t>ronde</w:t>
      </w:r>
      <w:r w:rsidRPr="00C077B6">
        <w:tab/>
      </w:r>
      <w:r w:rsidR="00882D72" w:rsidRPr="00C077B6">
        <w:t>1</w:t>
      </w:r>
      <w:r w:rsidRPr="00C077B6">
        <w:tab/>
      </w:r>
      <w:r w:rsidR="00DD4978">
        <w:t>10</w:t>
      </w:r>
      <w:r w:rsidR="00882D72" w:rsidRPr="00C077B6">
        <w:t xml:space="preserve"> </w:t>
      </w:r>
      <w:r w:rsidR="00DD4978">
        <w:t>januari</w:t>
      </w:r>
      <w:r w:rsidR="00882D72" w:rsidRPr="00C077B6">
        <w:t xml:space="preserve"> 201</w:t>
      </w:r>
      <w:r w:rsidR="00DD4978">
        <w:t>7</w:t>
      </w:r>
    </w:p>
    <w:p w14:paraId="574BB51A" w14:textId="3C2AE668" w:rsidR="00CD413E" w:rsidRPr="00C077B6" w:rsidRDefault="00882D72" w:rsidP="00CD413E">
      <w:pPr>
        <w:jc w:val="both"/>
      </w:pPr>
      <w:r w:rsidRPr="00C077B6">
        <w:t>Nota van Inlichtingen 1</w:t>
      </w:r>
      <w:r w:rsidR="00CD413E" w:rsidRPr="00C077B6">
        <w:tab/>
      </w:r>
      <w:r w:rsidR="00CD413E" w:rsidRPr="00C077B6">
        <w:tab/>
      </w:r>
      <w:r w:rsidR="00CD413E" w:rsidRPr="00C077B6">
        <w:tab/>
      </w:r>
      <w:r w:rsidR="00DD4978">
        <w:t>16</w:t>
      </w:r>
      <w:r w:rsidRPr="00C077B6">
        <w:t xml:space="preserve"> </w:t>
      </w:r>
      <w:r w:rsidR="00DD4978">
        <w:t>januari</w:t>
      </w:r>
      <w:r w:rsidRPr="00C077B6">
        <w:t xml:space="preserve"> 201</w:t>
      </w:r>
      <w:r w:rsidR="00DD4978">
        <w:t>7</w:t>
      </w:r>
    </w:p>
    <w:p w14:paraId="0E6F79D9" w14:textId="3BAB29ED" w:rsidR="00882D72" w:rsidRPr="00C077B6" w:rsidRDefault="00882D72" w:rsidP="00CD413E">
      <w:pPr>
        <w:jc w:val="both"/>
      </w:pPr>
      <w:r w:rsidRPr="00C077B6">
        <w:t>Sluitingst</w:t>
      </w:r>
      <w:r w:rsidR="00DD4978">
        <w:t>ermijn vragenronde 2           25</w:t>
      </w:r>
      <w:r w:rsidRPr="00C077B6">
        <w:t xml:space="preserve"> januari 2017</w:t>
      </w:r>
    </w:p>
    <w:p w14:paraId="65A22450" w14:textId="7B81E29D" w:rsidR="00882D72" w:rsidRPr="00C077B6" w:rsidRDefault="00882D72" w:rsidP="00CD413E">
      <w:pPr>
        <w:jc w:val="both"/>
      </w:pPr>
      <w:r w:rsidRPr="00C077B6">
        <w:t xml:space="preserve">Nota van Inlichtingen 2                       </w:t>
      </w:r>
      <w:r w:rsidR="008F6845">
        <w:t>27</w:t>
      </w:r>
      <w:r w:rsidRPr="00C077B6">
        <w:t xml:space="preserve"> januari 2017</w:t>
      </w:r>
    </w:p>
    <w:p w14:paraId="185810E5" w14:textId="22FDD0A4" w:rsidR="00CD413E" w:rsidRPr="00C077B6" w:rsidRDefault="00CD413E" w:rsidP="00CD413E">
      <w:pPr>
        <w:jc w:val="both"/>
      </w:pPr>
      <w:r w:rsidRPr="00C077B6">
        <w:t>Indienen verzoeken tot deelname</w:t>
      </w:r>
      <w:r w:rsidRPr="00C077B6">
        <w:tab/>
      </w:r>
      <w:r w:rsidR="00B64677">
        <w:t xml:space="preserve">  9</w:t>
      </w:r>
      <w:r w:rsidR="008F6845">
        <w:t xml:space="preserve"> </w:t>
      </w:r>
      <w:r w:rsidR="00DD4978">
        <w:t>febr</w:t>
      </w:r>
      <w:r w:rsidR="00882D72" w:rsidRPr="00C077B6">
        <w:t>uari 2017</w:t>
      </w:r>
    </w:p>
    <w:p w14:paraId="058CD007" w14:textId="15052A39" w:rsidR="00CD413E" w:rsidRPr="00C077B6" w:rsidRDefault="00CD413E" w:rsidP="00CD413E">
      <w:pPr>
        <w:jc w:val="both"/>
      </w:pPr>
      <w:r w:rsidRPr="00C077B6">
        <w:t>Selectiebesluit</w:t>
      </w:r>
      <w:r w:rsidR="00C077B6" w:rsidRPr="00C077B6">
        <w:t xml:space="preserve"> </w:t>
      </w:r>
      <w:r w:rsidRPr="00C077B6">
        <w:tab/>
      </w:r>
      <w:r w:rsidRPr="00C077B6">
        <w:tab/>
      </w:r>
      <w:r w:rsidRPr="00C077B6">
        <w:tab/>
      </w:r>
      <w:r w:rsidRPr="00C077B6">
        <w:tab/>
      </w:r>
      <w:r w:rsidR="00F00B66">
        <w:t xml:space="preserve">  </w:t>
      </w:r>
      <w:r w:rsidR="00DD4978">
        <w:t>1</w:t>
      </w:r>
      <w:r w:rsidR="00C077B6" w:rsidRPr="00C077B6">
        <w:t xml:space="preserve"> </w:t>
      </w:r>
      <w:r w:rsidR="00F00B66">
        <w:t xml:space="preserve">maart </w:t>
      </w:r>
      <w:r w:rsidR="00C077B6" w:rsidRPr="00C077B6">
        <w:t>2017</w:t>
      </w:r>
    </w:p>
    <w:p w14:paraId="06153DD1" w14:textId="5BC4B3D3" w:rsidR="00C077B6" w:rsidRPr="00C077B6" w:rsidRDefault="00CD413E" w:rsidP="00CD413E">
      <w:pPr>
        <w:jc w:val="both"/>
      </w:pPr>
      <w:r w:rsidRPr="00C077B6">
        <w:t>Start dialoog</w:t>
      </w:r>
      <w:r w:rsidRPr="00C077B6">
        <w:tab/>
      </w:r>
      <w:r w:rsidRPr="00C077B6">
        <w:tab/>
      </w:r>
      <w:r w:rsidRPr="00C077B6">
        <w:tab/>
      </w:r>
      <w:r w:rsidRPr="00C077B6">
        <w:tab/>
      </w:r>
      <w:r w:rsidR="00C077B6" w:rsidRPr="00C077B6">
        <w:t xml:space="preserve">   </w:t>
      </w:r>
      <w:r w:rsidR="001043F4">
        <w:t xml:space="preserve">  </w:t>
      </w:r>
      <w:r w:rsidR="00C077B6" w:rsidRPr="00C077B6">
        <w:t>m</w:t>
      </w:r>
      <w:r w:rsidR="001043F4">
        <w:t>ei</w:t>
      </w:r>
      <w:r w:rsidR="00C077B6" w:rsidRPr="00C077B6">
        <w:t xml:space="preserve"> 2017</w:t>
      </w:r>
    </w:p>
    <w:p w14:paraId="77F120E9" w14:textId="3145F26B" w:rsidR="00CD413E" w:rsidRPr="00C077B6" w:rsidRDefault="00CD413E" w:rsidP="00CD413E">
      <w:pPr>
        <w:jc w:val="both"/>
      </w:pPr>
      <w:r w:rsidRPr="00C077B6">
        <w:t>Einde dialoog</w:t>
      </w:r>
      <w:r w:rsidRPr="00C077B6">
        <w:tab/>
      </w:r>
      <w:r w:rsidRPr="00C077B6">
        <w:tab/>
      </w:r>
      <w:r w:rsidRPr="00C077B6">
        <w:tab/>
      </w:r>
      <w:r w:rsidRPr="00C077B6">
        <w:tab/>
      </w:r>
      <w:r w:rsidR="001043F4">
        <w:t xml:space="preserve">     </w:t>
      </w:r>
      <w:r w:rsidR="00C077B6" w:rsidRPr="00C077B6">
        <w:t>december 2017</w:t>
      </w:r>
    </w:p>
    <w:p w14:paraId="78888E5E" w14:textId="77777777" w:rsidR="00CD413E" w:rsidRPr="00C077B6" w:rsidRDefault="00CD413E" w:rsidP="00CD413E">
      <w:pPr>
        <w:jc w:val="both"/>
      </w:pPr>
      <w:r w:rsidRPr="00C077B6">
        <w:t>Toezenden beschrijvend document</w:t>
      </w:r>
      <w:r w:rsidRPr="00C077B6">
        <w:tab/>
      </w:r>
      <w:r w:rsidR="00C077B6" w:rsidRPr="00C077B6">
        <w:t>15 januari 2018</w:t>
      </w:r>
    </w:p>
    <w:p w14:paraId="29CA9294" w14:textId="77777777" w:rsidR="00CD413E" w:rsidRPr="00C077B6" w:rsidRDefault="00CD413E" w:rsidP="00CD413E">
      <w:pPr>
        <w:jc w:val="both"/>
      </w:pPr>
      <w:r w:rsidRPr="00C077B6">
        <w:t>Sluitingstermijn vragen</w:t>
      </w:r>
      <w:r w:rsidRPr="00C077B6">
        <w:tab/>
      </w:r>
      <w:r w:rsidRPr="00C077B6">
        <w:tab/>
      </w:r>
      <w:r w:rsidRPr="00C077B6">
        <w:tab/>
      </w:r>
      <w:r w:rsidR="00C077B6" w:rsidRPr="00C077B6">
        <w:t>22 januari 2018</w:t>
      </w:r>
      <w:r w:rsidRPr="00C077B6">
        <w:t xml:space="preserve"> </w:t>
      </w:r>
    </w:p>
    <w:p w14:paraId="5B65F6EE" w14:textId="77777777" w:rsidR="00CD413E" w:rsidRPr="00C077B6" w:rsidRDefault="00C077B6" w:rsidP="00CD413E">
      <w:pPr>
        <w:jc w:val="both"/>
      </w:pPr>
      <w:r w:rsidRPr="00C077B6">
        <w:t>Nota van Inlichtingen</w:t>
      </w:r>
      <w:r w:rsidR="00CD413E" w:rsidRPr="00C077B6">
        <w:tab/>
      </w:r>
      <w:r w:rsidR="00CD413E" w:rsidRPr="00C077B6">
        <w:tab/>
      </w:r>
      <w:r w:rsidR="00CD413E" w:rsidRPr="00C077B6">
        <w:tab/>
      </w:r>
      <w:r w:rsidRPr="00C077B6">
        <w:t>29 januari 2018</w:t>
      </w:r>
    </w:p>
    <w:p w14:paraId="71BEE705" w14:textId="77777777" w:rsidR="00CD413E" w:rsidRPr="00C077B6" w:rsidRDefault="00CD413E" w:rsidP="00CD413E">
      <w:pPr>
        <w:jc w:val="both"/>
      </w:pPr>
      <w:r w:rsidRPr="00C077B6">
        <w:t>Indienen inschrijvingen</w:t>
      </w:r>
      <w:r w:rsidRPr="00C077B6">
        <w:tab/>
      </w:r>
      <w:r w:rsidRPr="00C077B6">
        <w:tab/>
      </w:r>
      <w:r w:rsidRPr="00C077B6">
        <w:tab/>
      </w:r>
      <w:r w:rsidR="00C077B6" w:rsidRPr="00C077B6">
        <w:t>12 februari 2018</w:t>
      </w:r>
    </w:p>
    <w:p w14:paraId="43B18D7F" w14:textId="12C6B20D" w:rsidR="00CD413E" w:rsidRDefault="00CD413E" w:rsidP="00CD413E">
      <w:pPr>
        <w:jc w:val="both"/>
      </w:pPr>
      <w:r w:rsidRPr="00C077B6">
        <w:t>Gunningsbesluit</w:t>
      </w:r>
      <w:r w:rsidRPr="00C077B6">
        <w:tab/>
      </w:r>
      <w:r w:rsidRPr="00C077B6">
        <w:tab/>
      </w:r>
      <w:r w:rsidRPr="00C077B6">
        <w:tab/>
      </w:r>
      <w:r w:rsidRPr="00C077B6">
        <w:tab/>
      </w:r>
      <w:r w:rsidR="00C077B6" w:rsidRPr="00C077B6">
        <w:t>1</w:t>
      </w:r>
      <w:r w:rsidR="00F00B66">
        <w:t>2</w:t>
      </w:r>
      <w:r w:rsidR="00C077B6" w:rsidRPr="00C077B6">
        <w:t xml:space="preserve"> </w:t>
      </w:r>
      <w:r w:rsidR="00F00B66">
        <w:t xml:space="preserve">maart </w:t>
      </w:r>
      <w:r w:rsidR="00C077B6" w:rsidRPr="00C077B6">
        <w:t>2018</w:t>
      </w:r>
    </w:p>
    <w:p w14:paraId="6BA96494" w14:textId="5C846305" w:rsidR="00F00B66" w:rsidRPr="00C077B6" w:rsidRDefault="00F00B66" w:rsidP="00CD413E">
      <w:pPr>
        <w:jc w:val="both"/>
      </w:pPr>
      <w:r>
        <w:t>Definitieve gunning</w:t>
      </w:r>
      <w:r>
        <w:tab/>
      </w:r>
      <w:r>
        <w:tab/>
      </w:r>
      <w:r>
        <w:tab/>
        <w:t xml:space="preserve">  2 april 2018</w:t>
      </w:r>
    </w:p>
    <w:p w14:paraId="0D8E2385" w14:textId="7505A0EC" w:rsidR="00CD413E" w:rsidRPr="00C077B6" w:rsidRDefault="00CD413E" w:rsidP="00CD413E">
      <w:pPr>
        <w:jc w:val="both"/>
      </w:pPr>
      <w:r w:rsidRPr="00C077B6">
        <w:t>Sluiten overeenkomst</w:t>
      </w:r>
      <w:r w:rsidRPr="00C077B6">
        <w:tab/>
      </w:r>
      <w:r w:rsidRPr="00C077B6">
        <w:tab/>
      </w:r>
      <w:r w:rsidRPr="00C077B6">
        <w:tab/>
      </w:r>
      <w:r w:rsidR="00F00B66">
        <w:t xml:space="preserve">  </w:t>
      </w:r>
      <w:r w:rsidR="00C077B6" w:rsidRPr="00C077B6">
        <w:t>1 m</w:t>
      </w:r>
      <w:r w:rsidR="00F00B66">
        <w:t>ei</w:t>
      </w:r>
      <w:r w:rsidR="00C077B6" w:rsidRPr="00C077B6">
        <w:t xml:space="preserve"> 2018</w:t>
      </w:r>
    </w:p>
    <w:p w14:paraId="20F56BC0" w14:textId="77777777" w:rsidR="00C077B6" w:rsidRPr="00C077B6" w:rsidRDefault="00C077B6" w:rsidP="00CD413E">
      <w:pPr>
        <w:jc w:val="both"/>
      </w:pPr>
      <w:r w:rsidRPr="00C077B6">
        <w:t>Start Implementatie</w:t>
      </w:r>
    </w:p>
    <w:p w14:paraId="023374B4" w14:textId="77777777" w:rsidR="00C077B6" w:rsidRPr="00C077B6" w:rsidRDefault="00C077B6" w:rsidP="00CD413E">
      <w:pPr>
        <w:jc w:val="both"/>
      </w:pPr>
      <w:r w:rsidRPr="00C077B6">
        <w:t>Aanvang Concessie                              1 januari 2019</w:t>
      </w:r>
    </w:p>
    <w:p w14:paraId="0B10C99A" w14:textId="77777777" w:rsidR="00C077B6" w:rsidRPr="00CD413E" w:rsidRDefault="00C077B6" w:rsidP="00C077B6">
      <w:pPr>
        <w:ind w:left="0"/>
        <w:jc w:val="both"/>
        <w:rPr>
          <w:highlight w:val="yellow"/>
        </w:rPr>
      </w:pPr>
    </w:p>
    <w:p w14:paraId="1E12D2DF" w14:textId="77777777" w:rsidR="00F1223F" w:rsidRDefault="00F1223F" w:rsidP="00F1223F">
      <w:pPr>
        <w:jc w:val="both"/>
      </w:pPr>
    </w:p>
    <w:p w14:paraId="533068C7" w14:textId="77777777" w:rsidR="00F1223F" w:rsidRPr="00FD01F6" w:rsidRDefault="00F1223F" w:rsidP="00F1223F">
      <w:pPr>
        <w:jc w:val="both"/>
      </w:pPr>
      <w:r w:rsidRPr="00FD01F6">
        <w:t xml:space="preserve">Aan deze planning kunnen </w:t>
      </w:r>
      <w:r>
        <w:t>gegadigden</w:t>
      </w:r>
      <w:r w:rsidRPr="00FD01F6">
        <w:t xml:space="preserve"> geen rechten ontlenen.</w:t>
      </w:r>
    </w:p>
    <w:p w14:paraId="03307898" w14:textId="77777777" w:rsidR="00F1223F" w:rsidRPr="00FD01F6" w:rsidRDefault="00F1223F" w:rsidP="00F1223F">
      <w:pPr>
        <w:jc w:val="both"/>
      </w:pPr>
    </w:p>
    <w:p w14:paraId="758F165D" w14:textId="77777777" w:rsidR="00F1223F" w:rsidRPr="00FD01F6" w:rsidRDefault="00F1223F" w:rsidP="00F1223F">
      <w:pPr>
        <w:pStyle w:val="Kop2"/>
        <w:jc w:val="both"/>
      </w:pPr>
      <w:bookmarkStart w:id="102" w:name="_Toc227389108"/>
      <w:bookmarkStart w:id="103" w:name="_Toc322516160"/>
      <w:bookmarkStart w:id="104" w:name="_Toc469488005"/>
      <w:r w:rsidRPr="00FD01F6">
        <w:t>Wijze van beoordeling</w:t>
      </w:r>
      <w:bookmarkEnd w:id="102"/>
      <w:bookmarkEnd w:id="103"/>
      <w:bookmarkEnd w:id="104"/>
    </w:p>
    <w:p w14:paraId="0D59E201" w14:textId="77777777" w:rsidR="00F1223F" w:rsidRDefault="00F1223F" w:rsidP="00F1223F">
      <w:pPr>
        <w:jc w:val="both"/>
      </w:pPr>
    </w:p>
    <w:p w14:paraId="4C400047" w14:textId="77777777" w:rsidR="00F1223F" w:rsidRPr="00614E5F" w:rsidRDefault="005B21E8" w:rsidP="00F1223F">
      <w:pPr>
        <w:jc w:val="both"/>
      </w:pPr>
      <w:r>
        <w:t>A</w:t>
      </w:r>
      <w:r w:rsidR="00F1223F" w:rsidRPr="00614E5F">
        <w:t xml:space="preserve">anbestedende dienst beoordeelt de </w:t>
      </w:r>
      <w:r w:rsidR="00F1223F">
        <w:t>verzoeken tot deelname</w:t>
      </w:r>
      <w:r w:rsidR="00F1223F" w:rsidRPr="00614E5F">
        <w:t xml:space="preserve"> als volgt. Zij maakt steeds een onderscheid naar toetsing van de informatie die betrekking heeft op de </w:t>
      </w:r>
      <w:r w:rsidR="00F1223F">
        <w:t>gegadigde</w:t>
      </w:r>
      <w:r w:rsidR="00F1223F" w:rsidRPr="00614E5F">
        <w:t xml:space="preserve"> en naar toetsing van de informatie die betrekking heeft op </w:t>
      </w:r>
      <w:r w:rsidR="00F1223F">
        <w:t>het</w:t>
      </w:r>
      <w:r w:rsidR="00F1223F" w:rsidRPr="00614E5F">
        <w:t xml:space="preserve"> </w:t>
      </w:r>
      <w:r w:rsidR="00F1223F">
        <w:t>verzoek tot deelname</w:t>
      </w:r>
      <w:r w:rsidR="00F1223F" w:rsidRPr="00614E5F">
        <w:t>.</w:t>
      </w:r>
    </w:p>
    <w:p w14:paraId="4E577B4F" w14:textId="77777777" w:rsidR="00F1223F" w:rsidRPr="00614E5F" w:rsidRDefault="00F1223F" w:rsidP="00F1223F">
      <w:pPr>
        <w:jc w:val="both"/>
      </w:pPr>
      <w:r w:rsidRPr="00614E5F">
        <w:lastRenderedPageBreak/>
        <w:t xml:space="preserve"> </w:t>
      </w:r>
    </w:p>
    <w:p w14:paraId="0D226589" w14:textId="77777777" w:rsidR="00F1223F" w:rsidRPr="00614E5F" w:rsidRDefault="00F1223F" w:rsidP="00F1223F">
      <w:pPr>
        <w:jc w:val="both"/>
      </w:pPr>
      <w:r w:rsidRPr="00614E5F">
        <w:t xml:space="preserve">Toetsing van </w:t>
      </w:r>
      <w:r>
        <w:t>het</w:t>
      </w:r>
      <w:r w:rsidRPr="00614E5F">
        <w:t xml:space="preserve"> </w:t>
      </w:r>
      <w:r>
        <w:t>verzoek tot deelname</w:t>
      </w:r>
      <w:r w:rsidRPr="00614E5F">
        <w:t xml:space="preserve"> vooraf:</w:t>
      </w:r>
    </w:p>
    <w:p w14:paraId="7B9DF875" w14:textId="77777777" w:rsidR="00F1223F" w:rsidRPr="00614E5F" w:rsidRDefault="005B21E8" w:rsidP="00F1223F">
      <w:pPr>
        <w:numPr>
          <w:ilvl w:val="0"/>
          <w:numId w:val="6"/>
        </w:numPr>
        <w:ind w:left="1560" w:hanging="567"/>
        <w:jc w:val="both"/>
      </w:pPr>
      <w:r>
        <w:t>A</w:t>
      </w:r>
      <w:r w:rsidR="00F1223F" w:rsidRPr="00614E5F">
        <w:t xml:space="preserve">anbestedende dienst controleert de </w:t>
      </w:r>
      <w:r w:rsidR="00F1223F">
        <w:t>verzoeken tot deelname</w:t>
      </w:r>
      <w:r w:rsidR="00F1223F" w:rsidRPr="00614E5F">
        <w:t xml:space="preserve"> (in beslotenheid) op volledigheid. Indien u één of meerdere (gevraagde) documenten niet instuurt dan sluit </w:t>
      </w:r>
      <w:r>
        <w:t>A</w:t>
      </w:r>
      <w:r w:rsidR="00F1223F" w:rsidRPr="00614E5F">
        <w:t xml:space="preserve">anbestedende dienst u uit van verdere beoordeling. Indien op één of meerdere documenten gevraagde informatie ontbreekt dan sluit </w:t>
      </w:r>
      <w:r>
        <w:t>A</w:t>
      </w:r>
      <w:r w:rsidR="00F1223F" w:rsidRPr="00614E5F">
        <w:t>anbestedende dienst u uit van verdere beoordeling.</w:t>
      </w:r>
    </w:p>
    <w:p w14:paraId="7651897A" w14:textId="77777777" w:rsidR="00F1223F" w:rsidRPr="00614E5F" w:rsidRDefault="00F1223F" w:rsidP="00F1223F">
      <w:pPr>
        <w:jc w:val="both"/>
      </w:pPr>
    </w:p>
    <w:p w14:paraId="3113F998" w14:textId="77777777" w:rsidR="00F1223F" w:rsidRPr="00614E5F" w:rsidRDefault="00F1223F" w:rsidP="00F1223F">
      <w:pPr>
        <w:jc w:val="both"/>
      </w:pPr>
      <w:r w:rsidRPr="00614E5F">
        <w:t xml:space="preserve">Toetsing van de </w:t>
      </w:r>
      <w:r>
        <w:t>gegadigde</w:t>
      </w:r>
      <w:r w:rsidRPr="00614E5F">
        <w:t>:</w:t>
      </w:r>
    </w:p>
    <w:p w14:paraId="665B01D3" w14:textId="77777777" w:rsidR="00F1223F" w:rsidRPr="00614E5F" w:rsidRDefault="005B21E8" w:rsidP="00F1223F">
      <w:pPr>
        <w:numPr>
          <w:ilvl w:val="0"/>
          <w:numId w:val="6"/>
        </w:numPr>
        <w:ind w:left="1560" w:hanging="567"/>
        <w:jc w:val="both"/>
      </w:pPr>
      <w:r>
        <w:t>A</w:t>
      </w:r>
      <w:r w:rsidR="00F1223F" w:rsidRPr="00614E5F">
        <w:t>anbestedende dienst controleert of u op de eigen verklaring aan</w:t>
      </w:r>
      <w:r w:rsidR="00F1223F">
        <w:t>besteden hebt aangegeven dat géé</w:t>
      </w:r>
      <w:r w:rsidR="00F1223F" w:rsidRPr="00614E5F">
        <w:t xml:space="preserve">n van de uitsluitingsgronden op uw organisatie van toepassing is (zie </w:t>
      </w:r>
      <w:r w:rsidR="00F1223F" w:rsidRPr="00614E5F">
        <w:rPr>
          <w:b/>
        </w:rPr>
        <w:t>bijlage 3a</w:t>
      </w:r>
      <w:r w:rsidR="00F1223F">
        <w:t>). Als u heeft aangegeven dat éé</w:t>
      </w:r>
      <w:r w:rsidR="00F1223F" w:rsidRPr="00614E5F">
        <w:t>n of meer uitsluitingsgronden op uw organisatie van toepassing zijn, dan sluit de aanbestedende dienst u uit van verdere beoordeling.</w:t>
      </w:r>
    </w:p>
    <w:p w14:paraId="4C61F20A" w14:textId="77777777" w:rsidR="00F1223F" w:rsidRPr="009139BF" w:rsidRDefault="005B21E8" w:rsidP="00F1223F">
      <w:pPr>
        <w:numPr>
          <w:ilvl w:val="0"/>
          <w:numId w:val="6"/>
        </w:numPr>
        <w:ind w:left="1560" w:hanging="567"/>
        <w:jc w:val="both"/>
      </w:pPr>
      <w:r>
        <w:t>A</w:t>
      </w:r>
      <w:r w:rsidR="00F1223F" w:rsidRPr="009139BF">
        <w:t xml:space="preserve">anbestedende dienst controleert of u op de eigen verklaring aanbesteden hebt aangegeven dat u voldoet aan de financiële en technische geschiktheidseisen (zie </w:t>
      </w:r>
      <w:r w:rsidR="00F1223F" w:rsidRPr="009139BF">
        <w:rPr>
          <w:b/>
        </w:rPr>
        <w:t>bijlage 3a</w:t>
      </w:r>
      <w:r w:rsidR="00F1223F" w:rsidRPr="009139BF">
        <w:t>). Als u heeft aangegeve</w:t>
      </w:r>
      <w:r w:rsidR="00F1223F">
        <w:t>n dat u niet kunt voldoen aan éé</w:t>
      </w:r>
      <w:r w:rsidR="00F1223F" w:rsidRPr="009139BF">
        <w:t>n of meer geschiktheidseisen, dan sluit de aanbestedende dienst u uit van verdere beoordeling.</w:t>
      </w:r>
    </w:p>
    <w:p w14:paraId="648F432C" w14:textId="77777777" w:rsidR="00F1223F" w:rsidRDefault="005B21E8" w:rsidP="00F1223F">
      <w:pPr>
        <w:numPr>
          <w:ilvl w:val="0"/>
          <w:numId w:val="6"/>
        </w:numPr>
        <w:ind w:left="1560" w:hanging="567"/>
        <w:jc w:val="both"/>
      </w:pPr>
      <w:r>
        <w:t>A</w:t>
      </w:r>
      <w:r w:rsidR="00F1223F" w:rsidRPr="009139BF">
        <w:t xml:space="preserve">anbestedende dienst controleert of de referentie(s) die u opgeeft, voldoet aan de gestelde minimumeis (zie </w:t>
      </w:r>
      <w:r w:rsidR="00F1223F" w:rsidRPr="009139BF">
        <w:rPr>
          <w:b/>
        </w:rPr>
        <w:t>bijlage 5</w:t>
      </w:r>
      <w:r w:rsidR="00F1223F" w:rsidRPr="009139BF">
        <w:t>). Het kan hier gaan om meerdere referenties per gevraagde kerncompetentie</w:t>
      </w:r>
      <w:r w:rsidR="00F1223F" w:rsidRPr="00614E5F">
        <w:t>.</w:t>
      </w:r>
    </w:p>
    <w:p w14:paraId="6710CB25" w14:textId="77777777" w:rsidR="00F1223F" w:rsidRPr="006C2E19" w:rsidRDefault="005B21E8" w:rsidP="00F1223F">
      <w:pPr>
        <w:numPr>
          <w:ilvl w:val="0"/>
          <w:numId w:val="6"/>
        </w:numPr>
        <w:ind w:left="1560" w:hanging="567"/>
        <w:jc w:val="both"/>
      </w:pPr>
      <w:r>
        <w:t>A</w:t>
      </w:r>
      <w:r w:rsidR="00F1223F" w:rsidRPr="006C2E19">
        <w:t>anbestedende dienst beoordeelt het verzoek tot deelname op basis van de selectiecriteria</w:t>
      </w:r>
      <w:r w:rsidR="00DA3C8D">
        <w:t xml:space="preserve"> zoals</w:t>
      </w:r>
      <w:r w:rsidR="00F1223F" w:rsidRPr="006C2E19">
        <w:t xml:space="preserve"> opgenomen op </w:t>
      </w:r>
      <w:r w:rsidR="00F1223F" w:rsidRPr="00747738">
        <w:rPr>
          <w:b/>
          <w:color w:val="000000" w:themeColor="text1"/>
        </w:rPr>
        <w:t xml:space="preserve">bijlage </w:t>
      </w:r>
      <w:r w:rsidR="00A07D9C" w:rsidRPr="00747738">
        <w:rPr>
          <w:b/>
          <w:color w:val="000000" w:themeColor="text1"/>
        </w:rPr>
        <w:t>5</w:t>
      </w:r>
      <w:r w:rsidR="00747738">
        <w:t xml:space="preserve"> en de weging zoals beschreven in </w:t>
      </w:r>
      <w:r w:rsidR="00747738">
        <w:rPr>
          <w:b/>
        </w:rPr>
        <w:t>Bijlage 6</w:t>
      </w:r>
      <w:r w:rsidR="001B09DD">
        <w:rPr>
          <w:b/>
        </w:rPr>
        <w:t xml:space="preserve"> indien er meer dan 5 gegadigden voldoen aan de selectiecriteria</w:t>
      </w:r>
      <w:r w:rsidR="00F1223F" w:rsidRPr="006C2E19">
        <w:t xml:space="preserve">. De </w:t>
      </w:r>
      <w:r w:rsidR="004E56CC" w:rsidRPr="005A6D60">
        <w:t>maximaal 5</w:t>
      </w:r>
      <w:r w:rsidR="00F1223F" w:rsidRPr="006C2E19">
        <w:t xml:space="preserve"> verzoeken tot deelname die de aanbestedende dienst achtereenvolgens als beste beoordeelt</w:t>
      </w:r>
      <w:r w:rsidR="00DA3C8D">
        <w:t>,</w:t>
      </w:r>
      <w:r w:rsidR="00F1223F" w:rsidRPr="006C2E19">
        <w:t xml:space="preserve"> nodigt zij uit tot het doen van een inschrijving.</w:t>
      </w:r>
    </w:p>
    <w:p w14:paraId="0A4E3452" w14:textId="77777777" w:rsidR="00F1223F" w:rsidRPr="009F021C" w:rsidRDefault="00F1223F" w:rsidP="00F1223F">
      <w:pPr>
        <w:numPr>
          <w:ilvl w:val="0"/>
          <w:numId w:val="6"/>
        </w:numPr>
        <w:ind w:left="1560" w:hanging="567"/>
        <w:jc w:val="both"/>
      </w:pPr>
      <w:r w:rsidRPr="009F021C">
        <w:t xml:space="preserve">Als </w:t>
      </w:r>
      <w:r w:rsidR="005B21E8">
        <w:t>A</w:t>
      </w:r>
      <w:r w:rsidRPr="009F021C">
        <w:t>anbestedende dienst dat noodzakelijk acht dan vraagt zij bij gegadigden die zij wil uitnodigen tot het doen van een inschrijving de bewijsmiddelen op</w:t>
      </w:r>
      <w:r w:rsidR="00DA3C8D">
        <w:t xml:space="preserve"> zoals</w:t>
      </w:r>
      <w:r w:rsidRPr="009F021C">
        <w:t xml:space="preserve"> genoemd op </w:t>
      </w:r>
      <w:r w:rsidRPr="009F021C">
        <w:rPr>
          <w:b/>
        </w:rPr>
        <w:t>bijlage 3b</w:t>
      </w:r>
      <w:r w:rsidRPr="009F021C">
        <w:t xml:space="preserve">, </w:t>
      </w:r>
      <w:r w:rsidRPr="009F021C">
        <w:rPr>
          <w:b/>
        </w:rPr>
        <w:t xml:space="preserve">bijlage 4 </w:t>
      </w:r>
      <w:r w:rsidRPr="009F021C">
        <w:t xml:space="preserve">en </w:t>
      </w:r>
      <w:r w:rsidRPr="009F021C">
        <w:rPr>
          <w:b/>
        </w:rPr>
        <w:t>bijlage 5</w:t>
      </w:r>
      <w:r w:rsidRPr="009F021C">
        <w:t xml:space="preserve">. Als u de gevraagde bewijsmiddelen niet kunt overleggen of als deze niet voldoen, sluit </w:t>
      </w:r>
      <w:r w:rsidR="005B21E8">
        <w:t>A</w:t>
      </w:r>
      <w:r w:rsidRPr="009F021C">
        <w:t xml:space="preserve">anbestedende dienst u alsnog uit. </w:t>
      </w:r>
      <w:r w:rsidR="005B21E8">
        <w:t>A</w:t>
      </w:r>
      <w:r w:rsidRPr="009F021C">
        <w:t>anbestedende dienst nodigt dan de opvolgende gegadigde uit voor deze fase.</w:t>
      </w:r>
    </w:p>
    <w:p w14:paraId="7539D426" w14:textId="77777777" w:rsidR="00A05164" w:rsidRDefault="00A05164" w:rsidP="00F1223F">
      <w:pPr>
        <w:jc w:val="both"/>
        <w:rPr>
          <w:color w:val="FF0000"/>
        </w:rPr>
      </w:pPr>
    </w:p>
    <w:p w14:paraId="468CB602" w14:textId="77777777" w:rsidR="00FD01F6" w:rsidRPr="009204A8" w:rsidRDefault="00F1223F" w:rsidP="00F1223F">
      <w:pPr>
        <w:jc w:val="both"/>
        <w:rPr>
          <w:color w:val="000000" w:themeColor="text1"/>
        </w:rPr>
      </w:pPr>
      <w:r w:rsidRPr="009204A8">
        <w:rPr>
          <w:color w:val="000000" w:themeColor="text1"/>
        </w:rPr>
        <w:t>In stap 5 kunnen speciale regels gelden als door gelijke scores van verschillende verzoeken tot deelname meer</w:t>
      </w:r>
      <w:r w:rsidR="009204A8">
        <w:rPr>
          <w:color w:val="000000" w:themeColor="text1"/>
        </w:rPr>
        <w:t xml:space="preserve"> dan 5</w:t>
      </w:r>
      <w:r w:rsidRPr="009204A8">
        <w:rPr>
          <w:color w:val="000000" w:themeColor="text1"/>
        </w:rPr>
        <w:t xml:space="preserve"> gegadigden in aanmerking komen voor selectie. In dat geval zal </w:t>
      </w:r>
      <w:r w:rsidR="005B21E8">
        <w:rPr>
          <w:color w:val="000000" w:themeColor="text1"/>
        </w:rPr>
        <w:t>A</w:t>
      </w:r>
      <w:r w:rsidRPr="009204A8">
        <w:rPr>
          <w:color w:val="000000" w:themeColor="text1"/>
        </w:rPr>
        <w:t xml:space="preserve">anbestedende dienst het aantal gegadigden terugbrengen tot </w:t>
      </w:r>
      <w:r w:rsidR="004E56CC" w:rsidRPr="009204A8">
        <w:rPr>
          <w:color w:val="000000" w:themeColor="text1"/>
        </w:rPr>
        <w:t>5</w:t>
      </w:r>
      <w:r w:rsidRPr="009204A8">
        <w:rPr>
          <w:color w:val="000000" w:themeColor="text1"/>
        </w:rPr>
        <w:t xml:space="preserve">. Dit doet zij door de gegadigden die met hun verzoeken tot deelname gelijk zijn geëindigd en die ervoor zorgen </w:t>
      </w:r>
      <w:r w:rsidRPr="009204A8">
        <w:rPr>
          <w:color w:val="000000" w:themeColor="text1"/>
        </w:rPr>
        <w:lastRenderedPageBreak/>
        <w:t xml:space="preserve">dat meer gegadigden in aanmerking komen voor selectie </w:t>
      </w:r>
      <w:r w:rsidR="00A07D9C" w:rsidRPr="009204A8">
        <w:rPr>
          <w:color w:val="000000" w:themeColor="text1"/>
        </w:rPr>
        <w:t xml:space="preserve">conform de procedure in </w:t>
      </w:r>
      <w:r w:rsidR="00A07D9C" w:rsidRPr="009204A8">
        <w:rPr>
          <w:b/>
          <w:color w:val="000000" w:themeColor="text1"/>
        </w:rPr>
        <w:t>bijlage 6</w:t>
      </w:r>
      <w:r w:rsidR="00A07D9C" w:rsidRPr="009204A8">
        <w:rPr>
          <w:color w:val="000000" w:themeColor="text1"/>
        </w:rPr>
        <w:t xml:space="preserve"> </w:t>
      </w:r>
      <w:r w:rsidRPr="009204A8">
        <w:rPr>
          <w:color w:val="000000" w:themeColor="text1"/>
        </w:rPr>
        <w:t xml:space="preserve">terug te brengen tot het benodigde aantal. </w:t>
      </w:r>
      <w:r w:rsidR="00A07D9C" w:rsidRPr="009204A8">
        <w:rPr>
          <w:color w:val="000000" w:themeColor="text1"/>
        </w:rPr>
        <w:t>Indien na het doorlopen van de procedure uit bijlage 6  er nog steeds meer partijen in aanmerking komen</w:t>
      </w:r>
      <w:r w:rsidR="00DA3C8D">
        <w:rPr>
          <w:color w:val="000000" w:themeColor="text1"/>
        </w:rPr>
        <w:t>,</w:t>
      </w:r>
      <w:r w:rsidR="00A07D9C" w:rsidRPr="009204A8">
        <w:rPr>
          <w:color w:val="000000" w:themeColor="text1"/>
        </w:rPr>
        <w:t xml:space="preserve"> wordt het aantal tot 5 deelnemers teruggebracht door loting. </w:t>
      </w:r>
      <w:r w:rsidR="009204A8">
        <w:rPr>
          <w:color w:val="000000" w:themeColor="text1"/>
        </w:rPr>
        <w:t xml:space="preserve">De partijen die de plaatsen 1 t/m 5 innemen in de eind ranking zijn geselecteerd. Indien er meerdere partijen plaats 5 innemen dan wordt er tussen de partijen die plaats 5 innemen geloot. </w:t>
      </w:r>
      <w:r w:rsidRPr="009204A8">
        <w:rPr>
          <w:color w:val="000000" w:themeColor="text1"/>
        </w:rPr>
        <w:t xml:space="preserve">De genoemde lotingen vinden plaats onder toezicht van de </w:t>
      </w:r>
      <w:r w:rsidR="00265A3D" w:rsidRPr="009204A8">
        <w:rPr>
          <w:color w:val="000000" w:themeColor="text1"/>
        </w:rPr>
        <w:t>Sectorc</w:t>
      </w:r>
      <w:r w:rsidRPr="009204A8">
        <w:rPr>
          <w:color w:val="000000" w:themeColor="text1"/>
        </w:rPr>
        <w:t xml:space="preserve">ontroller van de </w:t>
      </w:r>
      <w:r w:rsidR="00265A3D" w:rsidRPr="009204A8">
        <w:rPr>
          <w:color w:val="000000" w:themeColor="text1"/>
        </w:rPr>
        <w:t>a</w:t>
      </w:r>
      <w:r w:rsidRPr="009204A8">
        <w:rPr>
          <w:color w:val="000000" w:themeColor="text1"/>
        </w:rPr>
        <w:t xml:space="preserve">fdeling </w:t>
      </w:r>
      <w:r w:rsidR="005D09EF" w:rsidRPr="009204A8">
        <w:rPr>
          <w:color w:val="000000" w:themeColor="text1"/>
        </w:rPr>
        <w:t>Financiën</w:t>
      </w:r>
      <w:r w:rsidR="00265A3D" w:rsidRPr="009204A8">
        <w:rPr>
          <w:color w:val="000000" w:themeColor="text1"/>
        </w:rPr>
        <w:t xml:space="preserve"> van </w:t>
      </w:r>
      <w:r w:rsidR="005B21E8">
        <w:rPr>
          <w:color w:val="000000" w:themeColor="text1"/>
        </w:rPr>
        <w:t>A</w:t>
      </w:r>
      <w:r w:rsidR="00265A3D" w:rsidRPr="009204A8">
        <w:rPr>
          <w:color w:val="000000" w:themeColor="text1"/>
        </w:rPr>
        <w:t>anbestedende dienst.</w:t>
      </w:r>
    </w:p>
    <w:p w14:paraId="1F2F3C7A" w14:textId="77777777" w:rsidR="00FD01F6" w:rsidRPr="00FD01F6" w:rsidRDefault="00FD01F6" w:rsidP="00B86AB3">
      <w:pPr>
        <w:jc w:val="both"/>
      </w:pPr>
    </w:p>
    <w:p w14:paraId="722FCE50" w14:textId="77777777" w:rsidR="00FD01F6" w:rsidRDefault="00FD01F6" w:rsidP="00B86AB3">
      <w:pPr>
        <w:pStyle w:val="Kop2"/>
        <w:jc w:val="both"/>
      </w:pPr>
      <w:bookmarkStart w:id="105" w:name="_Toc227389109"/>
      <w:bookmarkStart w:id="106" w:name="_Toc469488006"/>
      <w:r w:rsidRPr="00FD01F6">
        <w:t>Beroepsprocedure</w:t>
      </w:r>
      <w:bookmarkEnd w:id="105"/>
      <w:bookmarkEnd w:id="106"/>
    </w:p>
    <w:p w14:paraId="2F0AC388" w14:textId="77777777" w:rsidR="00FD01F6" w:rsidRPr="00FD01F6" w:rsidRDefault="00FD01F6" w:rsidP="00B86AB3">
      <w:pPr>
        <w:jc w:val="both"/>
      </w:pPr>
    </w:p>
    <w:p w14:paraId="4AFC049C" w14:textId="77777777" w:rsidR="00FD01F6" w:rsidRPr="00FD01F6" w:rsidRDefault="00FD01F6" w:rsidP="00B86AB3">
      <w:pPr>
        <w:pStyle w:val="Kop3"/>
        <w:jc w:val="both"/>
      </w:pPr>
      <w:bookmarkStart w:id="107" w:name="_Toc227389110"/>
      <w:bookmarkStart w:id="108" w:name="_Toc469488007"/>
      <w:r w:rsidRPr="00FD01F6">
        <w:t>Voor beroepsprocedures bevoegde instantie</w:t>
      </w:r>
      <w:bookmarkEnd w:id="107"/>
      <w:bookmarkEnd w:id="108"/>
    </w:p>
    <w:p w14:paraId="4149A419" w14:textId="77777777" w:rsidR="00BB2504" w:rsidRDefault="00BB2504" w:rsidP="00B86AB3">
      <w:pPr>
        <w:jc w:val="both"/>
      </w:pPr>
    </w:p>
    <w:p w14:paraId="41291B3D" w14:textId="77777777" w:rsidR="00FD01F6" w:rsidRPr="00FD01F6" w:rsidRDefault="00FD01F6" w:rsidP="00B86AB3">
      <w:pPr>
        <w:jc w:val="both"/>
      </w:pPr>
      <w:r w:rsidRPr="00FD01F6">
        <w:t xml:space="preserve">Indien u het niet eens bent met een beslissing van </w:t>
      </w:r>
      <w:r w:rsidR="005B21E8">
        <w:t>A</w:t>
      </w:r>
      <w:r w:rsidRPr="00FD01F6">
        <w:t xml:space="preserve">anbestedende dienst, dan kunt u beroep instellen tegen deze beslissing bij de rechtbank te </w:t>
      </w:r>
      <w:r w:rsidR="00265A3D">
        <w:t>Oost-Brabant</w:t>
      </w:r>
      <w:r w:rsidR="00163AE3">
        <w:t>.</w:t>
      </w:r>
    </w:p>
    <w:p w14:paraId="6106C9ED" w14:textId="77777777" w:rsidR="00FD01F6" w:rsidRPr="00FD01F6" w:rsidRDefault="00FD01F6" w:rsidP="00B86AB3">
      <w:pPr>
        <w:jc w:val="both"/>
      </w:pPr>
    </w:p>
    <w:p w14:paraId="5C7D6FF9" w14:textId="77777777" w:rsidR="00FD01F6" w:rsidRPr="00FD01F6" w:rsidRDefault="00FD01F6" w:rsidP="00B86AB3">
      <w:pPr>
        <w:pStyle w:val="Kop3"/>
        <w:jc w:val="both"/>
      </w:pPr>
      <w:bookmarkStart w:id="109" w:name="_Toc227389111"/>
      <w:bookmarkStart w:id="110" w:name="_Toc469488008"/>
      <w:r w:rsidRPr="00FD01F6">
        <w:t>Instellen van beroep</w:t>
      </w:r>
      <w:bookmarkEnd w:id="109"/>
      <w:bookmarkEnd w:id="110"/>
    </w:p>
    <w:p w14:paraId="533D8C5B" w14:textId="77777777" w:rsidR="00BB2504" w:rsidRDefault="00BB2504" w:rsidP="00B86AB3">
      <w:pPr>
        <w:jc w:val="both"/>
      </w:pPr>
    </w:p>
    <w:p w14:paraId="7B3E6449" w14:textId="77777777" w:rsidR="00FD01F6" w:rsidRDefault="00FD01F6" w:rsidP="00B86AB3">
      <w:pPr>
        <w:jc w:val="both"/>
      </w:pPr>
      <w:r w:rsidRPr="00FD01F6">
        <w:t xml:space="preserve">Mededelingen van </w:t>
      </w:r>
      <w:r w:rsidR="005B21E8">
        <w:t>A</w:t>
      </w:r>
      <w:r w:rsidRPr="00FD01F6">
        <w:t>anbestedende dienst houden nooit direct een aanvaarding in</w:t>
      </w:r>
      <w:r w:rsidR="00DA3C8D">
        <w:t xml:space="preserve"> van uw aanbod</w:t>
      </w:r>
      <w:r w:rsidRPr="00FD01F6">
        <w:t xml:space="preserve">, als bedoeld in artikel 6:217, eerste lid, van het Burgerlijk Wetboek. </w:t>
      </w:r>
      <w:r w:rsidR="005B21E8">
        <w:t>A</w:t>
      </w:r>
      <w:r w:rsidRPr="00FD01F6">
        <w:t xml:space="preserve">anbestedende dienst </w:t>
      </w:r>
      <w:r w:rsidR="009F021C">
        <w:t>nodigt niet eerder inschrijvers uit</w:t>
      </w:r>
      <w:r w:rsidRPr="00FD01F6">
        <w:t xml:space="preserve"> op basis van een </w:t>
      </w:r>
      <w:r w:rsidR="009F021C">
        <w:t xml:space="preserve">selectiebeslissing </w:t>
      </w:r>
      <w:r w:rsidR="00004F7F">
        <w:t>dan nadat een termijn van 20</w:t>
      </w:r>
      <w:r w:rsidRPr="00FD01F6">
        <w:t xml:space="preserve"> kalenderdagen na verzending van de mededeling van die </w:t>
      </w:r>
      <w:r w:rsidR="009F021C">
        <w:t xml:space="preserve">selectiebeslissing </w:t>
      </w:r>
      <w:r w:rsidRPr="00FD01F6">
        <w:t>is verstreken</w:t>
      </w:r>
      <w:r w:rsidR="00BB2504">
        <w:t>.</w:t>
      </w:r>
    </w:p>
    <w:p w14:paraId="239A2D92" w14:textId="77777777" w:rsidR="00BB2504" w:rsidRDefault="00BB2504" w:rsidP="00FD01F6">
      <w:pPr>
        <w:sectPr w:rsidR="00BB2504" w:rsidSect="00EE0075">
          <w:pgSz w:w="11900" w:h="16840"/>
          <w:pgMar w:top="1417" w:right="1417" w:bottom="1417" w:left="1417" w:header="708" w:footer="708" w:gutter="0"/>
          <w:cols w:space="708"/>
          <w:docGrid w:linePitch="360"/>
        </w:sectPr>
      </w:pPr>
    </w:p>
    <w:p w14:paraId="6CD306FD" w14:textId="77777777" w:rsidR="00BB2504" w:rsidRDefault="00BB2504" w:rsidP="00BB2504">
      <w:pPr>
        <w:pStyle w:val="Kop1"/>
      </w:pPr>
      <w:bookmarkStart w:id="111" w:name="_Toc469488009"/>
      <w:r>
        <w:lastRenderedPageBreak/>
        <w:t>Bijlagen</w:t>
      </w:r>
      <w:r w:rsidR="005D09EF">
        <w:t xml:space="preserve"> en Checklist inschrijvers</w:t>
      </w:r>
      <w:bookmarkEnd w:id="111"/>
    </w:p>
    <w:p w14:paraId="76C006A7" w14:textId="77777777" w:rsidR="00BB2504" w:rsidRDefault="00BB2504" w:rsidP="00BB2504"/>
    <w:p w14:paraId="3FCC207D" w14:textId="77777777" w:rsidR="005D09EF" w:rsidRDefault="005D09EF" w:rsidP="005D09EF">
      <w:pPr>
        <w:ind w:left="0"/>
        <w:jc w:val="both"/>
      </w:pPr>
      <w:r>
        <w:t>U dient bij het verzoek tot deelname in ieder geval de volgende documenten aan te leveren. Het niet, niet tijdig, niet juist of onvolledig aanleveren van deze documenten leidt tot uitsluiting van de procedure.</w:t>
      </w:r>
    </w:p>
    <w:p w14:paraId="150743F0" w14:textId="77777777" w:rsidR="005D09EF" w:rsidRDefault="005D09EF" w:rsidP="005D09EF">
      <w:pPr>
        <w:ind w:left="0"/>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0"/>
        <w:gridCol w:w="4964"/>
        <w:gridCol w:w="2650"/>
      </w:tblGrid>
      <w:tr w:rsidR="00576C09" w:rsidRPr="009B3C1F" w14:paraId="7FEE7AEA" w14:textId="77777777" w:rsidTr="00CC7AD3">
        <w:tc>
          <w:tcPr>
            <w:tcW w:w="1560" w:type="dxa"/>
            <w:shd w:val="clear" w:color="auto" w:fill="808080"/>
          </w:tcPr>
          <w:p w14:paraId="52C61093" w14:textId="77777777" w:rsidR="00576C09" w:rsidRPr="009B3C1F" w:rsidRDefault="00576C09" w:rsidP="00CC7AD3">
            <w:pPr>
              <w:ind w:left="34"/>
              <w:rPr>
                <w:b/>
              </w:rPr>
            </w:pPr>
            <w:r w:rsidRPr="009B3C1F">
              <w:rPr>
                <w:b/>
              </w:rPr>
              <w:t>Nr. Bijlage</w:t>
            </w:r>
          </w:p>
        </w:tc>
        <w:tc>
          <w:tcPr>
            <w:tcW w:w="4964" w:type="dxa"/>
            <w:shd w:val="clear" w:color="auto" w:fill="808080"/>
          </w:tcPr>
          <w:p w14:paraId="1376AEB2" w14:textId="77777777" w:rsidR="00576C09" w:rsidRPr="009B3C1F" w:rsidRDefault="00576C09" w:rsidP="00CC7AD3">
            <w:pPr>
              <w:ind w:left="175"/>
              <w:rPr>
                <w:b/>
              </w:rPr>
            </w:pPr>
            <w:r w:rsidRPr="009B3C1F">
              <w:rPr>
                <w:b/>
              </w:rPr>
              <w:t>Document:</w:t>
            </w:r>
          </w:p>
          <w:p w14:paraId="4B18AD98" w14:textId="77777777" w:rsidR="00576C09" w:rsidRPr="009B3C1F" w:rsidRDefault="00576C09" w:rsidP="00CC7AD3">
            <w:pPr>
              <w:ind w:left="175"/>
              <w:rPr>
                <w:b/>
              </w:rPr>
            </w:pPr>
          </w:p>
        </w:tc>
        <w:tc>
          <w:tcPr>
            <w:tcW w:w="2650" w:type="dxa"/>
            <w:shd w:val="clear" w:color="auto" w:fill="808080"/>
          </w:tcPr>
          <w:p w14:paraId="0CC86C46" w14:textId="77777777" w:rsidR="00576C09" w:rsidRPr="009B3C1F" w:rsidRDefault="00576C09" w:rsidP="00CC7AD3">
            <w:pPr>
              <w:rPr>
                <w:b/>
              </w:rPr>
            </w:pPr>
            <w:r w:rsidRPr="009B3C1F">
              <w:rPr>
                <w:b/>
              </w:rPr>
              <w:t>Bijgevoegd?</w:t>
            </w:r>
          </w:p>
        </w:tc>
      </w:tr>
      <w:tr w:rsidR="00576C09" w:rsidRPr="009B3C1F" w14:paraId="16932BDF" w14:textId="77777777" w:rsidTr="00CC7AD3">
        <w:tc>
          <w:tcPr>
            <w:tcW w:w="1560" w:type="dxa"/>
          </w:tcPr>
          <w:p w14:paraId="7AEE59C4" w14:textId="77777777" w:rsidR="00576C09" w:rsidRPr="009B3C1F" w:rsidRDefault="00576C09" w:rsidP="00CC7AD3">
            <w:pPr>
              <w:rPr>
                <w:b/>
              </w:rPr>
            </w:pPr>
          </w:p>
        </w:tc>
        <w:tc>
          <w:tcPr>
            <w:tcW w:w="4964" w:type="dxa"/>
          </w:tcPr>
          <w:p w14:paraId="24F6B0A9" w14:textId="77777777" w:rsidR="00576C09" w:rsidRPr="009B3C1F" w:rsidRDefault="00576C09" w:rsidP="00CC7AD3">
            <w:pPr>
              <w:ind w:left="175"/>
              <w:rPr>
                <w:b/>
                <w:highlight w:val="red"/>
              </w:rPr>
            </w:pPr>
            <w:r w:rsidRPr="009B3C1F">
              <w:rPr>
                <w:b/>
                <w:highlight w:val="red"/>
              </w:rPr>
              <w:t xml:space="preserve">  </w:t>
            </w:r>
          </w:p>
        </w:tc>
        <w:tc>
          <w:tcPr>
            <w:tcW w:w="2650" w:type="dxa"/>
          </w:tcPr>
          <w:p w14:paraId="26E411FF" w14:textId="77777777" w:rsidR="00576C09" w:rsidRPr="009B3C1F" w:rsidRDefault="00747738" w:rsidP="00CC7AD3">
            <w:pPr>
              <w:rPr>
                <w:b/>
                <w:highlight w:val="red"/>
              </w:rPr>
            </w:pPr>
            <w:r w:rsidRPr="00747738">
              <w:rPr>
                <w:b/>
              </w:rPr>
              <w:t>J/N</w:t>
            </w:r>
            <w:r w:rsidR="00576C09" w:rsidRPr="00747738">
              <w:rPr>
                <w:b/>
              </w:rPr>
              <w:t xml:space="preserve">     </w:t>
            </w:r>
          </w:p>
        </w:tc>
      </w:tr>
      <w:tr w:rsidR="00576C09" w:rsidRPr="009B3C1F" w14:paraId="12DFE197" w14:textId="77777777" w:rsidTr="00CC7AD3">
        <w:tc>
          <w:tcPr>
            <w:tcW w:w="1560" w:type="dxa"/>
          </w:tcPr>
          <w:p w14:paraId="2706C163" w14:textId="77777777" w:rsidR="00576C09" w:rsidRPr="009B3C1F" w:rsidRDefault="00576C09" w:rsidP="00CC7AD3">
            <w:pPr>
              <w:ind w:left="34"/>
              <w:jc w:val="both"/>
              <w:rPr>
                <w:b/>
              </w:rPr>
            </w:pPr>
            <w:r w:rsidRPr="009B3C1F">
              <w:rPr>
                <w:b/>
              </w:rPr>
              <w:t>3a</w:t>
            </w:r>
          </w:p>
        </w:tc>
        <w:tc>
          <w:tcPr>
            <w:tcW w:w="4964" w:type="dxa"/>
          </w:tcPr>
          <w:p w14:paraId="4935AF5B" w14:textId="234D82B9" w:rsidR="00576C09" w:rsidRPr="009B3C1F" w:rsidRDefault="00F00B66" w:rsidP="00F00B66">
            <w:pPr>
              <w:ind w:left="0"/>
              <w:jc w:val="both"/>
              <w:rPr>
                <w:b/>
              </w:rPr>
            </w:pPr>
            <w:r>
              <w:rPr>
                <w:b/>
              </w:rPr>
              <w:t xml:space="preserve">  </w:t>
            </w:r>
            <w:r w:rsidRPr="00F00B66">
              <w:rPr>
                <w:b/>
                <w:highlight w:val="yellow"/>
              </w:rPr>
              <w:t>Uniform Europees Aanbestedingsdoc.</w:t>
            </w:r>
          </w:p>
        </w:tc>
        <w:tc>
          <w:tcPr>
            <w:tcW w:w="2650" w:type="dxa"/>
          </w:tcPr>
          <w:p w14:paraId="2B951F56" w14:textId="77777777" w:rsidR="00576C09" w:rsidRPr="00747738" w:rsidRDefault="00576C09" w:rsidP="00CC7AD3">
            <w:pPr>
              <w:ind w:left="34"/>
              <w:jc w:val="both"/>
              <w:rPr>
                <w:b/>
              </w:rPr>
            </w:pPr>
          </w:p>
        </w:tc>
      </w:tr>
      <w:tr w:rsidR="00576C09" w:rsidRPr="009B3C1F" w14:paraId="24A66BAA" w14:textId="77777777" w:rsidTr="00CC7AD3">
        <w:tc>
          <w:tcPr>
            <w:tcW w:w="1560" w:type="dxa"/>
          </w:tcPr>
          <w:p w14:paraId="31DE0BF0" w14:textId="77777777" w:rsidR="00576C09" w:rsidRPr="009B3C1F" w:rsidRDefault="00576C09" w:rsidP="00CC7AD3">
            <w:pPr>
              <w:ind w:left="34"/>
              <w:jc w:val="both"/>
              <w:rPr>
                <w:b/>
              </w:rPr>
            </w:pPr>
            <w:r w:rsidRPr="009B3C1F">
              <w:rPr>
                <w:b/>
              </w:rPr>
              <w:t>4</w:t>
            </w:r>
          </w:p>
        </w:tc>
        <w:tc>
          <w:tcPr>
            <w:tcW w:w="4964" w:type="dxa"/>
          </w:tcPr>
          <w:p w14:paraId="2E7CC4DD" w14:textId="77777777" w:rsidR="00576C09" w:rsidRPr="009B3C1F" w:rsidRDefault="00576C09" w:rsidP="00CC7AD3">
            <w:pPr>
              <w:ind w:left="175"/>
              <w:jc w:val="both"/>
              <w:rPr>
                <w:b/>
              </w:rPr>
            </w:pPr>
            <w:r w:rsidRPr="009B3C1F">
              <w:rPr>
                <w:b/>
              </w:rPr>
              <w:t>Financiële geschiktheidseisen</w:t>
            </w:r>
          </w:p>
        </w:tc>
        <w:tc>
          <w:tcPr>
            <w:tcW w:w="2650" w:type="dxa"/>
          </w:tcPr>
          <w:p w14:paraId="0399217D" w14:textId="77777777" w:rsidR="00576C09" w:rsidRPr="009B3C1F" w:rsidRDefault="00576C09" w:rsidP="00CC7AD3">
            <w:pPr>
              <w:ind w:left="34"/>
              <w:jc w:val="both"/>
              <w:rPr>
                <w:b/>
                <w:highlight w:val="red"/>
              </w:rPr>
            </w:pPr>
          </w:p>
        </w:tc>
      </w:tr>
      <w:tr w:rsidR="00576C09" w:rsidRPr="009B3C1F" w14:paraId="239831EB" w14:textId="77777777" w:rsidTr="00CC7AD3">
        <w:tc>
          <w:tcPr>
            <w:tcW w:w="1560" w:type="dxa"/>
          </w:tcPr>
          <w:p w14:paraId="1F7D1587" w14:textId="77777777" w:rsidR="00576C09" w:rsidRPr="009B3C1F" w:rsidRDefault="00576C09" w:rsidP="00CC7AD3">
            <w:pPr>
              <w:ind w:left="34"/>
              <w:jc w:val="both"/>
              <w:rPr>
                <w:b/>
              </w:rPr>
            </w:pPr>
            <w:r w:rsidRPr="009B3C1F">
              <w:rPr>
                <w:b/>
              </w:rPr>
              <w:t>5</w:t>
            </w:r>
          </w:p>
        </w:tc>
        <w:tc>
          <w:tcPr>
            <w:tcW w:w="4964" w:type="dxa"/>
          </w:tcPr>
          <w:p w14:paraId="1CAF9B6F" w14:textId="77777777" w:rsidR="00576C09" w:rsidRPr="009B3C1F" w:rsidRDefault="00576C09" w:rsidP="00CC7AD3">
            <w:pPr>
              <w:ind w:left="175"/>
              <w:jc w:val="both"/>
              <w:rPr>
                <w:b/>
              </w:rPr>
            </w:pPr>
            <w:r w:rsidRPr="009B3C1F">
              <w:rPr>
                <w:b/>
              </w:rPr>
              <w:t>Technische Geschiktheidseisen</w:t>
            </w:r>
          </w:p>
        </w:tc>
        <w:tc>
          <w:tcPr>
            <w:tcW w:w="2650" w:type="dxa"/>
          </w:tcPr>
          <w:p w14:paraId="17EABE6E" w14:textId="77777777" w:rsidR="00576C09" w:rsidRPr="009B3C1F" w:rsidRDefault="00576C09" w:rsidP="00CC7AD3">
            <w:pPr>
              <w:ind w:left="34"/>
              <w:jc w:val="both"/>
              <w:rPr>
                <w:b/>
                <w:highlight w:val="red"/>
              </w:rPr>
            </w:pPr>
          </w:p>
        </w:tc>
      </w:tr>
      <w:tr w:rsidR="00576C09" w:rsidRPr="009B3C1F" w14:paraId="1B9074DF" w14:textId="77777777" w:rsidTr="00CC7AD3">
        <w:tc>
          <w:tcPr>
            <w:tcW w:w="1560" w:type="dxa"/>
          </w:tcPr>
          <w:p w14:paraId="20BFC171" w14:textId="77777777" w:rsidR="00576C09" w:rsidRPr="009B3C1F" w:rsidRDefault="00636C33" w:rsidP="00CC7AD3">
            <w:pPr>
              <w:ind w:left="34"/>
              <w:jc w:val="both"/>
              <w:rPr>
                <w:b/>
              </w:rPr>
            </w:pPr>
            <w:r>
              <w:rPr>
                <w:b/>
              </w:rPr>
              <w:t>7</w:t>
            </w:r>
          </w:p>
        </w:tc>
        <w:tc>
          <w:tcPr>
            <w:tcW w:w="4964" w:type="dxa"/>
          </w:tcPr>
          <w:p w14:paraId="776CC0F2" w14:textId="77777777" w:rsidR="00576C09" w:rsidRPr="009B3C1F" w:rsidRDefault="00636C33" w:rsidP="00CC7AD3">
            <w:pPr>
              <w:ind w:left="175"/>
              <w:jc w:val="both"/>
              <w:rPr>
                <w:b/>
              </w:rPr>
            </w:pPr>
            <w:r>
              <w:rPr>
                <w:b/>
              </w:rPr>
              <w:t>Model referentie verklaring</w:t>
            </w:r>
          </w:p>
        </w:tc>
        <w:tc>
          <w:tcPr>
            <w:tcW w:w="2650" w:type="dxa"/>
          </w:tcPr>
          <w:p w14:paraId="22330D43" w14:textId="77777777" w:rsidR="00576C09" w:rsidRPr="009B3C1F" w:rsidRDefault="00576C09" w:rsidP="00CC7AD3">
            <w:pPr>
              <w:ind w:left="34"/>
              <w:jc w:val="both"/>
              <w:rPr>
                <w:b/>
                <w:highlight w:val="red"/>
              </w:rPr>
            </w:pPr>
          </w:p>
        </w:tc>
      </w:tr>
      <w:tr w:rsidR="00576C09" w:rsidRPr="009B3C1F" w14:paraId="6F5D86BB" w14:textId="77777777" w:rsidTr="00CC7AD3">
        <w:tc>
          <w:tcPr>
            <w:tcW w:w="1560" w:type="dxa"/>
          </w:tcPr>
          <w:p w14:paraId="0FE044F7" w14:textId="77777777" w:rsidR="00576C09" w:rsidRPr="009B3C1F" w:rsidRDefault="00576C09" w:rsidP="00CC7AD3">
            <w:pPr>
              <w:ind w:left="34"/>
              <w:rPr>
                <w:b/>
              </w:rPr>
            </w:pPr>
          </w:p>
        </w:tc>
        <w:tc>
          <w:tcPr>
            <w:tcW w:w="4964" w:type="dxa"/>
          </w:tcPr>
          <w:p w14:paraId="29C262D1" w14:textId="77777777" w:rsidR="00576C09" w:rsidRPr="009B3C1F" w:rsidRDefault="00576C09" w:rsidP="00CC7AD3">
            <w:pPr>
              <w:ind w:left="175"/>
              <w:rPr>
                <w:b/>
              </w:rPr>
            </w:pPr>
          </w:p>
        </w:tc>
        <w:tc>
          <w:tcPr>
            <w:tcW w:w="2650" w:type="dxa"/>
          </w:tcPr>
          <w:p w14:paraId="2155B06A" w14:textId="77777777" w:rsidR="00576C09" w:rsidRPr="009B3C1F" w:rsidRDefault="00576C09" w:rsidP="00CC7AD3">
            <w:pPr>
              <w:rPr>
                <w:b/>
                <w:highlight w:val="red"/>
              </w:rPr>
            </w:pPr>
          </w:p>
        </w:tc>
      </w:tr>
      <w:tr w:rsidR="00576C09" w:rsidRPr="009B3C1F" w14:paraId="4C625EFE" w14:textId="77777777" w:rsidTr="00CC7AD3">
        <w:tc>
          <w:tcPr>
            <w:tcW w:w="1560" w:type="dxa"/>
          </w:tcPr>
          <w:p w14:paraId="7206A4EC" w14:textId="77777777" w:rsidR="00576C09" w:rsidRPr="009B3C1F" w:rsidRDefault="00576C09" w:rsidP="00CC7AD3">
            <w:pPr>
              <w:ind w:left="34"/>
              <w:rPr>
                <w:b/>
              </w:rPr>
            </w:pPr>
          </w:p>
        </w:tc>
        <w:tc>
          <w:tcPr>
            <w:tcW w:w="4964" w:type="dxa"/>
          </w:tcPr>
          <w:p w14:paraId="03F1EEA5" w14:textId="77777777" w:rsidR="00576C09" w:rsidRPr="009B3C1F" w:rsidRDefault="00576C09" w:rsidP="00CC7AD3">
            <w:pPr>
              <w:ind w:left="175"/>
              <w:rPr>
                <w:b/>
              </w:rPr>
            </w:pPr>
          </w:p>
        </w:tc>
        <w:tc>
          <w:tcPr>
            <w:tcW w:w="2650" w:type="dxa"/>
          </w:tcPr>
          <w:p w14:paraId="735CDB9F" w14:textId="77777777" w:rsidR="00576C09" w:rsidRPr="009B3C1F" w:rsidRDefault="00576C09" w:rsidP="00CC7AD3">
            <w:pPr>
              <w:rPr>
                <w:b/>
                <w:highlight w:val="red"/>
              </w:rPr>
            </w:pPr>
          </w:p>
        </w:tc>
      </w:tr>
    </w:tbl>
    <w:p w14:paraId="74E31667" w14:textId="77777777" w:rsidR="005D09EF" w:rsidRDefault="005D09EF" w:rsidP="005D09EF">
      <w:pPr>
        <w:ind w:left="0"/>
      </w:pPr>
    </w:p>
    <w:p w14:paraId="46DF6F58" w14:textId="77777777" w:rsidR="00BB2504" w:rsidRDefault="00BB2504" w:rsidP="00BB2504">
      <w:pPr>
        <w:sectPr w:rsidR="00BB2504" w:rsidSect="00EE0075">
          <w:pgSz w:w="11900" w:h="16840"/>
          <w:pgMar w:top="1417" w:right="1417" w:bottom="1417" w:left="1417" w:header="708" w:footer="708" w:gutter="0"/>
          <w:cols w:space="708"/>
          <w:docGrid w:linePitch="360"/>
        </w:sectPr>
      </w:pPr>
    </w:p>
    <w:p w14:paraId="04BF5B9D" w14:textId="77777777" w:rsidR="00BB2504" w:rsidRPr="005D09EF" w:rsidRDefault="00BB2504" w:rsidP="00BB2504">
      <w:pPr>
        <w:pStyle w:val="Kop2"/>
        <w:numPr>
          <w:ilvl w:val="0"/>
          <w:numId w:val="0"/>
        </w:numPr>
        <w:ind w:left="993" w:hanging="993"/>
        <w:rPr>
          <w:b/>
        </w:rPr>
      </w:pPr>
      <w:bookmarkStart w:id="112" w:name="_Toc469488010"/>
      <w:r w:rsidRPr="005D09EF">
        <w:rPr>
          <w:b/>
        </w:rPr>
        <w:lastRenderedPageBreak/>
        <w:t>Bijlage 1: Percelen</w:t>
      </w:r>
      <w:bookmarkEnd w:id="112"/>
    </w:p>
    <w:p w14:paraId="3C2A44F1" w14:textId="77777777" w:rsidR="00BB2504" w:rsidRDefault="00BB2504" w:rsidP="00BB2504"/>
    <w:p w14:paraId="3CA3A027" w14:textId="77777777" w:rsidR="00BB2504" w:rsidRDefault="00BB2504" w:rsidP="00F1223F">
      <w:pPr>
        <w:ind w:left="0"/>
      </w:pPr>
      <w:r w:rsidRPr="006C0F2E">
        <w:t>Niet van toepassing</w:t>
      </w:r>
    </w:p>
    <w:p w14:paraId="6C43C065" w14:textId="77777777" w:rsidR="00BB2504" w:rsidRDefault="00BB2504" w:rsidP="00BB2504"/>
    <w:p w14:paraId="7E38E6C9" w14:textId="77777777" w:rsidR="00BB2504" w:rsidRDefault="00BB2504" w:rsidP="00BB2504">
      <w:pPr>
        <w:sectPr w:rsidR="00BB2504" w:rsidSect="00EE0075">
          <w:pgSz w:w="11900" w:h="16840"/>
          <w:pgMar w:top="1417" w:right="1417" w:bottom="1417" w:left="1417" w:header="708" w:footer="708" w:gutter="0"/>
          <w:cols w:space="708"/>
          <w:docGrid w:linePitch="360"/>
        </w:sectPr>
      </w:pPr>
    </w:p>
    <w:p w14:paraId="67FAB636" w14:textId="48DC32B8" w:rsidR="00BB2504" w:rsidRPr="005D09EF" w:rsidRDefault="00C42601" w:rsidP="00BB2504">
      <w:pPr>
        <w:pStyle w:val="Kop2"/>
        <w:numPr>
          <w:ilvl w:val="0"/>
          <w:numId w:val="0"/>
        </w:numPr>
        <w:ind w:left="993" w:hanging="993"/>
        <w:rPr>
          <w:b/>
        </w:rPr>
      </w:pPr>
      <w:bookmarkStart w:id="113" w:name="_Toc469488011"/>
      <w:r w:rsidRPr="005D09EF">
        <w:rPr>
          <w:b/>
        </w:rPr>
        <w:lastRenderedPageBreak/>
        <w:t xml:space="preserve">Bijlage 2: </w:t>
      </w:r>
      <w:r w:rsidR="00BB2504" w:rsidRPr="005D09EF">
        <w:rPr>
          <w:b/>
        </w:rPr>
        <w:t xml:space="preserve">Algemene </w:t>
      </w:r>
      <w:r w:rsidR="00F00B66" w:rsidRPr="00CD2BC9">
        <w:rPr>
          <w:b/>
          <w:highlight w:val="yellow"/>
        </w:rPr>
        <w:t>Inkoop</w:t>
      </w:r>
      <w:r w:rsidR="00BB2504" w:rsidRPr="00CD2BC9">
        <w:rPr>
          <w:b/>
          <w:highlight w:val="yellow"/>
        </w:rPr>
        <w:t>voorwaarde</w:t>
      </w:r>
      <w:r w:rsidR="00F00B66" w:rsidRPr="00CD2BC9">
        <w:rPr>
          <w:b/>
          <w:highlight w:val="yellow"/>
        </w:rPr>
        <w:t>n leveringen en diensten</w:t>
      </w:r>
      <w:bookmarkEnd w:id="113"/>
    </w:p>
    <w:p w14:paraId="182D25F0" w14:textId="77777777" w:rsidR="00BB2504" w:rsidRDefault="00BB2504" w:rsidP="00BB2504"/>
    <w:p w14:paraId="17152661" w14:textId="320B18E4" w:rsidR="00BB2504" w:rsidRDefault="00BB2504" w:rsidP="00F1223F">
      <w:pPr>
        <w:ind w:left="0"/>
      </w:pPr>
      <w:r w:rsidRPr="00747738">
        <w:t xml:space="preserve">Separaat </w:t>
      </w:r>
      <w:r w:rsidRPr="00F00B66">
        <w:rPr>
          <w:highlight w:val="yellow"/>
        </w:rPr>
        <w:t>bij</w:t>
      </w:r>
      <w:r w:rsidR="00F00B66" w:rsidRPr="00F00B66">
        <w:rPr>
          <w:highlight w:val="yellow"/>
        </w:rPr>
        <w:t>ge</w:t>
      </w:r>
      <w:r w:rsidRPr="00F00B66">
        <w:rPr>
          <w:highlight w:val="yellow"/>
        </w:rPr>
        <w:t>voeg</w:t>
      </w:r>
      <w:r w:rsidR="00F00B66" w:rsidRPr="00F00B66">
        <w:rPr>
          <w:highlight w:val="yellow"/>
        </w:rPr>
        <w:t>d</w:t>
      </w:r>
      <w:r w:rsidR="00F00B66">
        <w:t xml:space="preserve"> </w:t>
      </w:r>
      <w:r w:rsidRPr="00747738">
        <w:t>in pdf format!</w:t>
      </w:r>
    </w:p>
    <w:p w14:paraId="216E27F0" w14:textId="77777777" w:rsidR="00BB2504" w:rsidRDefault="00BB2504" w:rsidP="00BB2504"/>
    <w:p w14:paraId="19FEEDB8" w14:textId="77777777" w:rsidR="00BB2504" w:rsidRDefault="00BB2504" w:rsidP="00BB2504">
      <w:pPr>
        <w:sectPr w:rsidR="00BB2504" w:rsidSect="00EE0075">
          <w:pgSz w:w="11900" w:h="16840"/>
          <w:pgMar w:top="1417" w:right="1417" w:bottom="1417" w:left="1417" w:header="708" w:footer="708" w:gutter="0"/>
          <w:cols w:space="708"/>
          <w:docGrid w:linePitch="360"/>
        </w:sectPr>
      </w:pPr>
    </w:p>
    <w:p w14:paraId="64C99840" w14:textId="2E85C850" w:rsidR="000F5C14" w:rsidRDefault="000F5C14" w:rsidP="00F00B66">
      <w:pPr>
        <w:pStyle w:val="Kop2"/>
        <w:numPr>
          <w:ilvl w:val="0"/>
          <w:numId w:val="0"/>
        </w:numPr>
        <w:ind w:left="993" w:hanging="993"/>
        <w:rPr>
          <w:b/>
        </w:rPr>
      </w:pPr>
      <w:bookmarkStart w:id="114" w:name="_Toc469488012"/>
      <w:r w:rsidRPr="005D09EF">
        <w:rPr>
          <w:b/>
        </w:rPr>
        <w:lastRenderedPageBreak/>
        <w:t xml:space="preserve">Bijlage 3a: </w:t>
      </w:r>
      <w:r w:rsidR="006C0F2E">
        <w:rPr>
          <w:b/>
        </w:rPr>
        <w:t xml:space="preserve">Uniform Europees </w:t>
      </w:r>
      <w:r w:rsidR="00F00B66" w:rsidRPr="00F00B66">
        <w:rPr>
          <w:b/>
          <w:highlight w:val="yellow"/>
        </w:rPr>
        <w:t>Aanbestedingsdocument (UEA)</w:t>
      </w:r>
      <w:bookmarkEnd w:id="114"/>
    </w:p>
    <w:p w14:paraId="486D91F9" w14:textId="77777777" w:rsidR="00F00B66" w:rsidRPr="00F00B66" w:rsidRDefault="00F00B66" w:rsidP="00F00B66"/>
    <w:p w14:paraId="24E2C903" w14:textId="0928CB4C" w:rsidR="000F5C14" w:rsidRDefault="000F5C14" w:rsidP="00F1223F">
      <w:pPr>
        <w:ind w:left="0"/>
      </w:pPr>
      <w:r w:rsidRPr="00747738">
        <w:t>Se</w:t>
      </w:r>
      <w:r w:rsidR="00594497" w:rsidRPr="00747738">
        <w:t xml:space="preserve">paraat </w:t>
      </w:r>
      <w:r w:rsidR="00594497" w:rsidRPr="00F00B66">
        <w:rPr>
          <w:highlight w:val="yellow"/>
        </w:rPr>
        <w:t>bij</w:t>
      </w:r>
      <w:r w:rsidR="00F00B66" w:rsidRPr="00F00B66">
        <w:rPr>
          <w:highlight w:val="yellow"/>
        </w:rPr>
        <w:t>gevoegd</w:t>
      </w:r>
      <w:r w:rsidR="00594497" w:rsidRPr="00747738">
        <w:t xml:space="preserve"> in pdf formaat!</w:t>
      </w:r>
    </w:p>
    <w:p w14:paraId="2B4631F0" w14:textId="77777777" w:rsidR="000F5C14" w:rsidRDefault="000F5C14" w:rsidP="000F5C14"/>
    <w:p w14:paraId="3EF6805B" w14:textId="77777777" w:rsidR="000F5C14" w:rsidRDefault="000F5C14" w:rsidP="000F5C14">
      <w:pPr>
        <w:sectPr w:rsidR="000F5C14" w:rsidSect="00EE0075">
          <w:pgSz w:w="11900" w:h="16840"/>
          <w:pgMar w:top="1417" w:right="1417" w:bottom="1417" w:left="1417" w:header="708" w:footer="708" w:gutter="0"/>
          <w:cols w:space="708"/>
          <w:docGrid w:linePitch="360"/>
        </w:sectPr>
      </w:pPr>
    </w:p>
    <w:p w14:paraId="11A6F76E" w14:textId="77777777" w:rsidR="000F5C14" w:rsidRPr="005D09EF" w:rsidRDefault="000F5C14" w:rsidP="000F5C14">
      <w:pPr>
        <w:pStyle w:val="Kop2"/>
        <w:numPr>
          <w:ilvl w:val="0"/>
          <w:numId w:val="0"/>
        </w:numPr>
        <w:ind w:left="993" w:hanging="993"/>
        <w:rPr>
          <w:b/>
        </w:rPr>
      </w:pPr>
      <w:bookmarkStart w:id="115" w:name="_Toc469488013"/>
      <w:r w:rsidRPr="005D09EF">
        <w:rPr>
          <w:b/>
        </w:rPr>
        <w:lastRenderedPageBreak/>
        <w:t>Bijlage 3b: Bewijsmiddelen uitsluitingsgronden</w:t>
      </w:r>
      <w:bookmarkEnd w:id="115"/>
    </w:p>
    <w:p w14:paraId="4D6EFEAB" w14:textId="77777777" w:rsidR="000F5C14" w:rsidRDefault="000F5C14" w:rsidP="000F5C14"/>
    <w:p w14:paraId="362CB971" w14:textId="77777777" w:rsidR="00F1223F" w:rsidRPr="00196F37" w:rsidRDefault="00F1223F" w:rsidP="00F1223F">
      <w:pPr>
        <w:pStyle w:val="Lijstalinea"/>
        <w:numPr>
          <w:ilvl w:val="0"/>
          <w:numId w:val="7"/>
        </w:numPr>
        <w:ind w:left="426" w:hanging="426"/>
        <w:jc w:val="both"/>
      </w:pPr>
      <w:r w:rsidRPr="00196F37">
        <w:t xml:space="preserve">een uittreksel uit het handelsregister, dat op het tijdstip van het indienen van </w:t>
      </w:r>
      <w:r>
        <w:t>het</w:t>
      </w:r>
      <w:r w:rsidRPr="00196F37">
        <w:t xml:space="preserve"> </w:t>
      </w:r>
      <w:r>
        <w:t>verzoek tot deelname</w:t>
      </w:r>
      <w:r w:rsidRPr="00196F37">
        <w:t xml:space="preserve"> niet ouder dan zes maanden;</w:t>
      </w:r>
    </w:p>
    <w:p w14:paraId="6CD2FD4A" w14:textId="77777777" w:rsidR="00F1223F" w:rsidRDefault="00F1223F" w:rsidP="00F1223F">
      <w:pPr>
        <w:pStyle w:val="Lijstalinea"/>
        <w:numPr>
          <w:ilvl w:val="0"/>
          <w:numId w:val="7"/>
        </w:numPr>
        <w:ind w:left="426" w:hanging="426"/>
        <w:jc w:val="both"/>
      </w:pPr>
      <w:r w:rsidRPr="00196F37">
        <w:t>een gedragsverklaring aanbesteden, die op het t</w:t>
      </w:r>
      <w:r>
        <w:t>ijdstip van het indienen van het verzoek tot deelname</w:t>
      </w:r>
      <w:r w:rsidRPr="00196F37">
        <w:t xml:space="preserve"> niet ouder dan twee jaar;</w:t>
      </w:r>
    </w:p>
    <w:p w14:paraId="754BE688" w14:textId="77777777" w:rsidR="00F1223F" w:rsidRDefault="00F1223F" w:rsidP="00F1223F">
      <w:pPr>
        <w:pStyle w:val="Lijstalinea"/>
        <w:numPr>
          <w:ilvl w:val="0"/>
          <w:numId w:val="7"/>
        </w:numPr>
        <w:ind w:left="426" w:hanging="426"/>
        <w:jc w:val="both"/>
      </w:pPr>
      <w:r w:rsidRPr="00196F37">
        <w:t>een verklaring van</w:t>
      </w:r>
      <w:r>
        <w:t xml:space="preserve"> de belastingdienst, die op het </w:t>
      </w:r>
      <w:r w:rsidRPr="00196F37">
        <w:t>t</w:t>
      </w:r>
      <w:r>
        <w:t>ijdstip van het indienen van het verzoek tot deelname</w:t>
      </w:r>
      <w:r w:rsidRPr="00196F37">
        <w:t>, niet ouder dan zes maanden.</w:t>
      </w:r>
    </w:p>
    <w:p w14:paraId="7BD7E9E9" w14:textId="77777777" w:rsidR="00F1223F" w:rsidRDefault="00F1223F" w:rsidP="00F1223F"/>
    <w:p w14:paraId="25358F40" w14:textId="77777777" w:rsidR="00F1223F" w:rsidRDefault="00F1223F" w:rsidP="00F1223F">
      <w:pPr>
        <w:sectPr w:rsidR="00F1223F" w:rsidSect="00EE0075">
          <w:pgSz w:w="11900" w:h="16840"/>
          <w:pgMar w:top="1417" w:right="1417" w:bottom="1417" w:left="1417" w:header="708" w:footer="708" w:gutter="0"/>
          <w:cols w:space="708"/>
          <w:docGrid w:linePitch="360"/>
        </w:sectPr>
      </w:pPr>
    </w:p>
    <w:p w14:paraId="12C54A9E" w14:textId="77777777" w:rsidR="00576C09" w:rsidRDefault="00576C09" w:rsidP="00F1223F">
      <w:pPr>
        <w:pStyle w:val="Kop2"/>
        <w:numPr>
          <w:ilvl w:val="0"/>
          <w:numId w:val="0"/>
        </w:numPr>
        <w:ind w:left="993" w:hanging="993"/>
        <w:rPr>
          <w:b/>
        </w:rPr>
      </w:pPr>
      <w:bookmarkStart w:id="116" w:name="_Toc224637021"/>
      <w:bookmarkStart w:id="117" w:name="_Toc322516169"/>
    </w:p>
    <w:p w14:paraId="35CC4400" w14:textId="77777777" w:rsidR="00F1223F" w:rsidRPr="00576C09" w:rsidRDefault="00F1223F" w:rsidP="00F1223F">
      <w:pPr>
        <w:pStyle w:val="Kop2"/>
        <w:numPr>
          <w:ilvl w:val="0"/>
          <w:numId w:val="0"/>
        </w:numPr>
        <w:ind w:left="993" w:hanging="993"/>
        <w:rPr>
          <w:b/>
        </w:rPr>
      </w:pPr>
      <w:bookmarkStart w:id="118" w:name="_Toc469488014"/>
      <w:r w:rsidRPr="00576C09">
        <w:rPr>
          <w:b/>
        </w:rPr>
        <w:t>Bijlage 4: Financiële geschiktheidseisen</w:t>
      </w:r>
      <w:bookmarkEnd w:id="116"/>
      <w:bookmarkEnd w:id="117"/>
      <w:bookmarkEnd w:id="118"/>
    </w:p>
    <w:p w14:paraId="78597B1B" w14:textId="77777777" w:rsidR="00F1223F" w:rsidRPr="000F5C14" w:rsidRDefault="00F1223F" w:rsidP="00F1223F"/>
    <w:p w14:paraId="1BD4A31C" w14:textId="77777777" w:rsidR="00F1223F" w:rsidRPr="000F5C14" w:rsidRDefault="00E97191" w:rsidP="00F1223F">
      <w:pPr>
        <w:ind w:left="0"/>
        <w:jc w:val="both"/>
        <w:rPr>
          <w:highlight w:val="lightGray"/>
        </w:rPr>
      </w:pPr>
      <w:r>
        <w:t>A</w:t>
      </w:r>
      <w:r w:rsidR="00F1223F" w:rsidRPr="003B7D23">
        <w:t xml:space="preserve">anbestedende dienst stelt de volgende </w:t>
      </w:r>
      <w:r w:rsidR="00F1223F" w:rsidRPr="00717835">
        <w:rPr>
          <w:b/>
          <w:u w:val="single"/>
        </w:rPr>
        <w:t>eis</w:t>
      </w:r>
      <w:r w:rsidR="00F1223F" w:rsidRPr="003B7D23">
        <w:t xml:space="preserve"> aan de financiële geschiktheid van </w:t>
      </w:r>
      <w:r w:rsidR="00F1223F">
        <w:t>gegadigden</w:t>
      </w:r>
      <w:r w:rsidR="00F1223F" w:rsidRPr="003B7D23">
        <w:t xml:space="preserve">. Als u niet voldoet aan deze geschiktheidseis sluit </w:t>
      </w:r>
      <w:r>
        <w:t>A</w:t>
      </w:r>
      <w:r w:rsidR="00F1223F" w:rsidRPr="003B7D23">
        <w:t>anbestedende dienst u uit van deze procedure.</w:t>
      </w:r>
    </w:p>
    <w:p w14:paraId="47823D04" w14:textId="77777777" w:rsidR="00F1223F" w:rsidRPr="000F5C14" w:rsidRDefault="00F1223F" w:rsidP="00F1223F">
      <w:pPr>
        <w:jc w:val="both"/>
        <w:rPr>
          <w:highlight w:val="lightGray"/>
        </w:rPr>
      </w:pPr>
    </w:p>
    <w:p w14:paraId="6A6BA61B" w14:textId="77777777" w:rsidR="00F1223F" w:rsidRDefault="00F1223F" w:rsidP="00F1223F">
      <w:pPr>
        <w:ind w:left="1416" w:hanging="1416"/>
        <w:jc w:val="both"/>
      </w:pPr>
      <w:r w:rsidRPr="00926BFE">
        <w:t>GF1, eis:</w:t>
      </w:r>
      <w:r w:rsidRPr="00926BFE">
        <w:tab/>
        <w:t xml:space="preserve">U heeft een beroepsaansprakelijkheidsverzekering afgesloten die voldoet aan de volgende voorwaarden: </w:t>
      </w:r>
      <w:r w:rsidR="00926BFE">
        <w:t>De dekking bedraagt minimaal 1 miljoen per gebeurtenis.</w:t>
      </w:r>
    </w:p>
    <w:p w14:paraId="3ED049FA" w14:textId="77777777" w:rsidR="00F1223F" w:rsidRDefault="00F1223F" w:rsidP="00F1223F">
      <w:pPr>
        <w:ind w:left="0"/>
        <w:jc w:val="both"/>
        <w:rPr>
          <w:highlight w:val="lightGray"/>
        </w:rPr>
      </w:pPr>
    </w:p>
    <w:p w14:paraId="57B2D270" w14:textId="77777777" w:rsidR="00F1223F" w:rsidRPr="000F5C14" w:rsidRDefault="00F1223F" w:rsidP="00F1223F">
      <w:pPr>
        <w:ind w:left="0"/>
        <w:jc w:val="both"/>
      </w:pPr>
      <w:r w:rsidRPr="000F5C14">
        <w:t xml:space="preserve">U moet op </w:t>
      </w:r>
      <w:r>
        <w:t xml:space="preserve">de verklaring genoemd in </w:t>
      </w:r>
      <w:r w:rsidRPr="000F5C14">
        <w:rPr>
          <w:b/>
        </w:rPr>
        <w:t>bijlage 3a</w:t>
      </w:r>
      <w:r w:rsidRPr="000F5C14">
        <w:t xml:space="preserve"> aangeven dat u voldoet aan de genoemde geschiktheidseis. Als </w:t>
      </w:r>
      <w:r w:rsidR="009835A4">
        <w:t>A</w:t>
      </w:r>
      <w:r w:rsidRPr="000F5C14">
        <w:t>anbestedende dienst de opdracht aan u wil gunnen, dan kan zij voorafgaand aan de gunning het volgende bewijsstuk opvragen:</w:t>
      </w:r>
    </w:p>
    <w:p w14:paraId="023FEBA2" w14:textId="77777777" w:rsidR="00F1223F" w:rsidRPr="000F5C14" w:rsidRDefault="00F1223F" w:rsidP="00F1223F">
      <w:pPr>
        <w:jc w:val="both"/>
      </w:pPr>
    </w:p>
    <w:p w14:paraId="693F4A44" w14:textId="77777777" w:rsidR="00F1223F" w:rsidRDefault="00F1223F" w:rsidP="00F1223F">
      <w:pPr>
        <w:ind w:left="1416" w:hanging="1416"/>
        <w:jc w:val="both"/>
      </w:pPr>
      <w:r w:rsidRPr="00926BFE">
        <w:t>GF1, bewijs:</w:t>
      </w:r>
      <w:r w:rsidRPr="00926BFE">
        <w:tab/>
        <w:t>Een kopie verzekeringspolis die voldoet aan hetgeen gesteld onder GF1, eis.</w:t>
      </w:r>
    </w:p>
    <w:p w14:paraId="3C10F72F" w14:textId="77777777" w:rsidR="00F1223F" w:rsidRDefault="00F1223F" w:rsidP="00F1223F">
      <w:pPr>
        <w:ind w:left="1416" w:hanging="1416"/>
        <w:jc w:val="both"/>
      </w:pPr>
    </w:p>
    <w:p w14:paraId="71E7A6CE" w14:textId="77777777" w:rsidR="00F1223F" w:rsidRDefault="00F1223F" w:rsidP="00576C09">
      <w:pPr>
        <w:ind w:left="0"/>
        <w:jc w:val="both"/>
      </w:pPr>
    </w:p>
    <w:p w14:paraId="5EF719C8" w14:textId="77777777" w:rsidR="00576C09" w:rsidRDefault="00576C09" w:rsidP="00576C09">
      <w:pPr>
        <w:ind w:left="0"/>
        <w:jc w:val="both"/>
      </w:pPr>
    </w:p>
    <w:p w14:paraId="48A4EBB1" w14:textId="77777777" w:rsidR="00576C09" w:rsidRDefault="00576C09" w:rsidP="00576C09">
      <w:pPr>
        <w:ind w:left="0"/>
        <w:jc w:val="both"/>
      </w:pPr>
    </w:p>
    <w:p w14:paraId="79F2BD90" w14:textId="77777777" w:rsidR="00576C09" w:rsidRDefault="00576C09" w:rsidP="00576C09">
      <w:pPr>
        <w:ind w:left="0"/>
        <w:jc w:val="both"/>
      </w:pPr>
    </w:p>
    <w:p w14:paraId="705F3C77" w14:textId="77777777" w:rsidR="00576C09" w:rsidRDefault="00576C09" w:rsidP="00576C09">
      <w:pPr>
        <w:ind w:left="0"/>
        <w:jc w:val="both"/>
      </w:pPr>
    </w:p>
    <w:p w14:paraId="109F8484" w14:textId="77777777" w:rsidR="00576C09" w:rsidRDefault="00576C09" w:rsidP="00576C09">
      <w:pPr>
        <w:ind w:left="0"/>
        <w:jc w:val="both"/>
      </w:pPr>
    </w:p>
    <w:p w14:paraId="52AB62FD" w14:textId="77777777" w:rsidR="00576C09" w:rsidRDefault="00576C09" w:rsidP="00576C09">
      <w:pPr>
        <w:ind w:left="0"/>
        <w:jc w:val="both"/>
      </w:pPr>
    </w:p>
    <w:p w14:paraId="1401761B" w14:textId="77777777" w:rsidR="00576C09" w:rsidRDefault="00576C09" w:rsidP="00576C09">
      <w:pPr>
        <w:ind w:left="0"/>
        <w:jc w:val="both"/>
      </w:pPr>
    </w:p>
    <w:p w14:paraId="171C9665" w14:textId="77777777" w:rsidR="00576C09" w:rsidRDefault="00576C09" w:rsidP="00576C09">
      <w:pPr>
        <w:ind w:left="0"/>
        <w:jc w:val="both"/>
      </w:pPr>
    </w:p>
    <w:p w14:paraId="3EC25717" w14:textId="77777777" w:rsidR="00576C09" w:rsidRDefault="00576C09" w:rsidP="00576C09">
      <w:pPr>
        <w:ind w:left="0"/>
        <w:jc w:val="both"/>
      </w:pPr>
    </w:p>
    <w:p w14:paraId="4093E240" w14:textId="77777777" w:rsidR="00576C09" w:rsidRDefault="00576C09" w:rsidP="00576C09">
      <w:pPr>
        <w:ind w:left="0"/>
        <w:jc w:val="both"/>
      </w:pPr>
    </w:p>
    <w:p w14:paraId="045B8360" w14:textId="77777777" w:rsidR="00576C09" w:rsidRDefault="00576C09" w:rsidP="00576C09">
      <w:pPr>
        <w:ind w:left="0"/>
        <w:jc w:val="both"/>
      </w:pPr>
    </w:p>
    <w:p w14:paraId="45CBB059" w14:textId="77777777" w:rsidR="00576C09" w:rsidRDefault="00576C09" w:rsidP="00576C09">
      <w:pPr>
        <w:ind w:left="0"/>
        <w:jc w:val="both"/>
      </w:pPr>
    </w:p>
    <w:p w14:paraId="32392232" w14:textId="77777777" w:rsidR="00576C09" w:rsidRDefault="00576C09" w:rsidP="00576C09">
      <w:pPr>
        <w:ind w:left="0"/>
        <w:jc w:val="both"/>
      </w:pPr>
    </w:p>
    <w:p w14:paraId="54E1A62A" w14:textId="77777777" w:rsidR="00576C09" w:rsidRDefault="00576C09" w:rsidP="00576C09">
      <w:pPr>
        <w:ind w:left="0"/>
        <w:jc w:val="both"/>
      </w:pPr>
    </w:p>
    <w:p w14:paraId="6FB07677" w14:textId="77777777" w:rsidR="00576C09" w:rsidRDefault="00576C09" w:rsidP="00576C09">
      <w:pPr>
        <w:ind w:left="0"/>
        <w:jc w:val="both"/>
      </w:pPr>
    </w:p>
    <w:p w14:paraId="5FBDB1EF" w14:textId="77777777" w:rsidR="00576C09" w:rsidRPr="009B3C1F" w:rsidRDefault="00576C09" w:rsidP="00576C09">
      <w:pPr>
        <w:ind w:left="0"/>
      </w:pPr>
      <w:r w:rsidRPr="009B3C1F">
        <w:t>Naam onderneming:</w:t>
      </w:r>
      <w:r w:rsidRPr="009B3C1F">
        <w:tab/>
      </w:r>
      <w:r w:rsidRPr="009B3C1F">
        <w:tab/>
        <w:t xml:space="preserve">       ____________________________</w:t>
      </w:r>
    </w:p>
    <w:p w14:paraId="0B5FFDA9" w14:textId="77777777" w:rsidR="00576C09" w:rsidRPr="009B3C1F" w:rsidRDefault="00576C09" w:rsidP="00576C09">
      <w:pPr>
        <w:ind w:left="0"/>
      </w:pPr>
      <w:r>
        <w:t xml:space="preserve">Rechtsgeldig vertegenwoordiger:       </w:t>
      </w:r>
      <w:r w:rsidRPr="009B3C1F">
        <w:t>____________________________</w:t>
      </w:r>
    </w:p>
    <w:p w14:paraId="7C92FC15" w14:textId="77777777" w:rsidR="00576C09" w:rsidRPr="009B3C1F" w:rsidRDefault="00576C09" w:rsidP="00576C09">
      <w:pPr>
        <w:ind w:left="0"/>
      </w:pPr>
      <w:r w:rsidRPr="009B3C1F">
        <w:t>Datum:</w:t>
      </w:r>
      <w:r w:rsidRPr="009B3C1F">
        <w:tab/>
      </w:r>
      <w:r w:rsidRPr="009B3C1F">
        <w:tab/>
      </w:r>
      <w:r w:rsidRPr="009B3C1F">
        <w:tab/>
      </w:r>
      <w:r w:rsidRPr="009B3C1F">
        <w:tab/>
      </w:r>
      <w:r>
        <w:t xml:space="preserve">       </w:t>
      </w:r>
      <w:r w:rsidRPr="009B3C1F">
        <w:t>____________________________</w:t>
      </w:r>
    </w:p>
    <w:p w14:paraId="2DDD9A9B" w14:textId="77777777" w:rsidR="00576C09" w:rsidRPr="009B3C1F" w:rsidRDefault="00576C09" w:rsidP="00576C09">
      <w:pPr>
        <w:ind w:left="0"/>
      </w:pPr>
      <w:r w:rsidRPr="009B3C1F">
        <w:t>Plaats:</w:t>
      </w:r>
      <w:r w:rsidRPr="009B3C1F">
        <w:tab/>
      </w:r>
      <w:r w:rsidRPr="009B3C1F">
        <w:tab/>
      </w:r>
      <w:r w:rsidRPr="009B3C1F">
        <w:tab/>
      </w:r>
      <w:r w:rsidRPr="009B3C1F">
        <w:tab/>
        <w:t xml:space="preserve">       ____________________________</w:t>
      </w:r>
    </w:p>
    <w:p w14:paraId="2980F238" w14:textId="77777777" w:rsidR="00576C09" w:rsidRPr="009B3C1F" w:rsidRDefault="00576C09" w:rsidP="00576C09">
      <w:pPr>
        <w:ind w:left="0"/>
      </w:pPr>
      <w:r w:rsidRPr="009B3C1F">
        <w:t>Handtekening:</w:t>
      </w:r>
      <w:r w:rsidRPr="009B3C1F">
        <w:tab/>
      </w:r>
      <w:r w:rsidRPr="009B3C1F">
        <w:tab/>
      </w:r>
      <w:r w:rsidRPr="009B3C1F">
        <w:tab/>
      </w:r>
      <w:r>
        <w:t xml:space="preserve">       </w:t>
      </w:r>
      <w:r w:rsidRPr="009B3C1F">
        <w:t>____________________________</w:t>
      </w:r>
    </w:p>
    <w:p w14:paraId="52D913E0" w14:textId="77777777" w:rsidR="00F1223F" w:rsidRDefault="00F1223F" w:rsidP="00F1223F">
      <w:pPr>
        <w:ind w:left="0"/>
        <w:sectPr w:rsidR="00F1223F" w:rsidSect="00EE0075">
          <w:pgSz w:w="11900" w:h="16840"/>
          <w:pgMar w:top="1417" w:right="1417" w:bottom="1417" w:left="1417" w:header="708" w:footer="708" w:gutter="0"/>
          <w:cols w:space="708"/>
          <w:docGrid w:linePitch="360"/>
        </w:sectPr>
      </w:pPr>
    </w:p>
    <w:p w14:paraId="6CDC67CA" w14:textId="77777777" w:rsidR="00576C09" w:rsidRDefault="00576C09" w:rsidP="00F1223F">
      <w:pPr>
        <w:pStyle w:val="Kop2"/>
        <w:numPr>
          <w:ilvl w:val="0"/>
          <w:numId w:val="0"/>
        </w:numPr>
        <w:ind w:left="993" w:hanging="993"/>
        <w:rPr>
          <w:b/>
        </w:rPr>
      </w:pPr>
      <w:bookmarkStart w:id="119" w:name="_Toc224637022"/>
      <w:bookmarkStart w:id="120" w:name="_Toc322516170"/>
    </w:p>
    <w:p w14:paraId="5E86B468" w14:textId="77777777" w:rsidR="00F1223F" w:rsidRPr="00576C09" w:rsidRDefault="00F1223F" w:rsidP="00F1223F">
      <w:pPr>
        <w:pStyle w:val="Kop2"/>
        <w:numPr>
          <w:ilvl w:val="0"/>
          <w:numId w:val="0"/>
        </w:numPr>
        <w:ind w:left="993" w:hanging="993"/>
        <w:rPr>
          <w:b/>
        </w:rPr>
      </w:pPr>
      <w:bookmarkStart w:id="121" w:name="_Toc469488015"/>
      <w:r w:rsidRPr="00576C09">
        <w:rPr>
          <w:b/>
        </w:rPr>
        <w:t>Bijlage 5: Technische geschiktheidseisen</w:t>
      </w:r>
      <w:bookmarkEnd w:id="119"/>
      <w:bookmarkEnd w:id="120"/>
      <w:bookmarkEnd w:id="121"/>
    </w:p>
    <w:p w14:paraId="70C3D5B7" w14:textId="77777777" w:rsidR="00F1223F" w:rsidRPr="000F5C14" w:rsidRDefault="00F1223F" w:rsidP="00F1223F">
      <w:pPr>
        <w:ind w:left="0"/>
      </w:pPr>
    </w:p>
    <w:p w14:paraId="23EAC8D1" w14:textId="77777777" w:rsidR="00F1223F" w:rsidRPr="000F5C14" w:rsidRDefault="009835A4" w:rsidP="00F1223F">
      <w:pPr>
        <w:ind w:left="0"/>
        <w:jc w:val="both"/>
        <w:rPr>
          <w:highlight w:val="lightGray"/>
        </w:rPr>
      </w:pPr>
      <w:r>
        <w:t>A</w:t>
      </w:r>
      <w:r w:rsidR="00F1223F" w:rsidRPr="003B7D23">
        <w:t xml:space="preserve">anbestedende dienst stelt de volgende </w:t>
      </w:r>
      <w:r w:rsidR="00F1223F" w:rsidRPr="00717835">
        <w:rPr>
          <w:b/>
          <w:u w:val="single"/>
        </w:rPr>
        <w:t>eisen</w:t>
      </w:r>
      <w:r w:rsidR="00F1223F" w:rsidRPr="003B7D23">
        <w:t xml:space="preserve"> aan de vakbekwaamheid van </w:t>
      </w:r>
      <w:r w:rsidR="00F1223F">
        <w:t>gegadigden</w:t>
      </w:r>
      <w:r w:rsidR="00F1223F" w:rsidRPr="003B7D23">
        <w:t xml:space="preserve">. Als u niet voldoet aan deze geschiktheidseisen sluit </w:t>
      </w:r>
      <w:r>
        <w:t>A</w:t>
      </w:r>
      <w:r w:rsidR="00F1223F" w:rsidRPr="003B7D23">
        <w:t>anbestedende dienst u uit van deze procedure.</w:t>
      </w:r>
    </w:p>
    <w:p w14:paraId="0126ACCE" w14:textId="77777777" w:rsidR="00F1223F" w:rsidRPr="000F5C14" w:rsidRDefault="00F1223F" w:rsidP="00F1223F">
      <w:pPr>
        <w:rPr>
          <w:highlight w:val="lightGray"/>
        </w:rPr>
      </w:pPr>
    </w:p>
    <w:p w14:paraId="43C01B20" w14:textId="77777777" w:rsidR="005066E0" w:rsidRDefault="005066E0" w:rsidP="00F1223F">
      <w:pPr>
        <w:ind w:left="1701" w:hanging="1701"/>
        <w:jc w:val="both"/>
      </w:pPr>
    </w:p>
    <w:p w14:paraId="3BDD6E9F" w14:textId="77777777" w:rsidR="005066E0" w:rsidRDefault="005066E0" w:rsidP="005066E0">
      <w:pPr>
        <w:ind w:left="1701" w:hanging="1701"/>
        <w:jc w:val="both"/>
      </w:pPr>
      <w:r>
        <w:t>GT</w:t>
      </w:r>
      <w:r w:rsidR="00E203C5">
        <w:t>1</w:t>
      </w:r>
      <w:r>
        <w:t xml:space="preserve">, eis:        </w:t>
      </w:r>
      <w:r w:rsidRPr="00926BFE">
        <w:t>U kunt, op straffe van uitsluiting, met een referentie, niet ouder dan drie jaar gerekend vanaf datum publicatie van deze aanbesteding en voorzien van een  goedkeuringsverklaring van de referent, technische en beroepsbekwaamheid aantonen met betrekking tot de kerncompetentie die geldt voor de concessie dat u:</w:t>
      </w:r>
    </w:p>
    <w:p w14:paraId="38E9A074" w14:textId="77777777" w:rsidR="005066E0" w:rsidRPr="00926BFE" w:rsidRDefault="005066E0" w:rsidP="005066E0">
      <w:pPr>
        <w:ind w:left="1701" w:hanging="1701"/>
        <w:jc w:val="both"/>
      </w:pPr>
    </w:p>
    <w:p w14:paraId="75BD620C" w14:textId="77777777" w:rsidR="005066E0" w:rsidRDefault="005066E0" w:rsidP="005066E0">
      <w:pPr>
        <w:tabs>
          <w:tab w:val="left" w:pos="1860"/>
        </w:tabs>
        <w:ind w:left="1701" w:hanging="1701"/>
        <w:jc w:val="both"/>
      </w:pPr>
      <w:r>
        <w:tab/>
      </w:r>
      <w:r w:rsidR="00E203C5">
        <w:t>r</w:t>
      </w:r>
      <w:r>
        <w:t>isicodragend een sportcomplex exploiteert met minimaal de volgende functies met een gezamenlijk BVO van 12.</w:t>
      </w:r>
      <w:r w:rsidR="00E203C5">
        <w:t>00</w:t>
      </w:r>
      <w:r>
        <w:t>0 m2:</w:t>
      </w:r>
    </w:p>
    <w:p w14:paraId="7D675360" w14:textId="77777777" w:rsidR="005066E0" w:rsidRDefault="005066E0" w:rsidP="005066E0">
      <w:pPr>
        <w:pStyle w:val="Lijstalinea"/>
        <w:numPr>
          <w:ilvl w:val="0"/>
          <w:numId w:val="11"/>
        </w:numPr>
        <w:tabs>
          <w:tab w:val="left" w:pos="1860"/>
        </w:tabs>
        <w:jc w:val="both"/>
      </w:pPr>
      <w:r>
        <w:t xml:space="preserve">Indoor sportzwembad. </w:t>
      </w:r>
    </w:p>
    <w:p w14:paraId="7FF6952A" w14:textId="77777777" w:rsidR="005066E0" w:rsidRDefault="005066E0" w:rsidP="005066E0">
      <w:pPr>
        <w:pStyle w:val="Lijstalinea"/>
        <w:numPr>
          <w:ilvl w:val="0"/>
          <w:numId w:val="11"/>
        </w:numPr>
        <w:tabs>
          <w:tab w:val="left" w:pos="1860"/>
        </w:tabs>
        <w:jc w:val="both"/>
      </w:pPr>
      <w:r>
        <w:t>Recreatief indoor zwembad (subtropisch zwembad).</w:t>
      </w:r>
    </w:p>
    <w:p w14:paraId="31C55FE0" w14:textId="77777777" w:rsidR="005066E0" w:rsidRDefault="005066E0" w:rsidP="005066E0">
      <w:pPr>
        <w:pStyle w:val="Lijstalinea"/>
        <w:numPr>
          <w:ilvl w:val="0"/>
          <w:numId w:val="11"/>
        </w:numPr>
        <w:tabs>
          <w:tab w:val="left" w:pos="1860"/>
        </w:tabs>
        <w:jc w:val="both"/>
      </w:pPr>
      <w:r>
        <w:t>Fitness</w:t>
      </w:r>
    </w:p>
    <w:p w14:paraId="7BFBD256" w14:textId="77777777" w:rsidR="005066E0" w:rsidRDefault="005066E0" w:rsidP="005066E0">
      <w:pPr>
        <w:pStyle w:val="Lijstalinea"/>
        <w:numPr>
          <w:ilvl w:val="0"/>
          <w:numId w:val="11"/>
        </w:numPr>
        <w:tabs>
          <w:tab w:val="left" w:pos="1860"/>
        </w:tabs>
        <w:jc w:val="both"/>
      </w:pPr>
      <w:r>
        <w:t>Leisure</w:t>
      </w:r>
      <w:r w:rsidR="00E203C5">
        <w:t xml:space="preserve"> functies</w:t>
      </w:r>
    </w:p>
    <w:p w14:paraId="06C135C4" w14:textId="77777777" w:rsidR="005066E0" w:rsidRDefault="005066E0" w:rsidP="00F1223F">
      <w:pPr>
        <w:ind w:left="1701" w:hanging="1701"/>
        <w:jc w:val="both"/>
      </w:pPr>
    </w:p>
    <w:p w14:paraId="3D3851E2" w14:textId="77777777" w:rsidR="00191B6C" w:rsidRPr="00926BFE" w:rsidRDefault="00191B6C" w:rsidP="00191B6C">
      <w:pPr>
        <w:ind w:left="1701" w:hanging="1701"/>
        <w:jc w:val="both"/>
      </w:pPr>
      <w:r w:rsidRPr="00926BFE">
        <w:t>GT</w:t>
      </w:r>
      <w:r w:rsidR="00E203C5">
        <w:t>2</w:t>
      </w:r>
      <w:r w:rsidRPr="00926BFE">
        <w:t>, eis:</w:t>
      </w:r>
      <w:r w:rsidRPr="00926BFE">
        <w:tab/>
        <w:t>U kunt, op straffe van uitsluiting, met een referentie, niet ouder dan drie jaar gerekend vanaf datum publicatie van deze aanbesteding en voorzien van een  goedkeuringsverklaring van de referent, technische en beroepsbekwaamheid aantonen met betrekking tot de kerncompetentie die geldt voor de concessie dat u:</w:t>
      </w:r>
    </w:p>
    <w:p w14:paraId="34AA0EFD" w14:textId="77777777" w:rsidR="00191B6C" w:rsidRPr="00926BFE" w:rsidRDefault="00191B6C" w:rsidP="00191B6C">
      <w:pPr>
        <w:ind w:left="1701" w:hanging="1701"/>
        <w:jc w:val="both"/>
      </w:pPr>
    </w:p>
    <w:p w14:paraId="7B0DC91D" w14:textId="77777777" w:rsidR="00191B6C" w:rsidRPr="00926BFE" w:rsidRDefault="00191B6C" w:rsidP="00191B6C">
      <w:pPr>
        <w:ind w:left="1701"/>
        <w:jc w:val="both"/>
      </w:pPr>
      <w:r w:rsidRPr="00926BFE">
        <w:t>risicodragend de exploitatie doet voor een gebouw waarin een ijsbaan en horeca aanwezig is.</w:t>
      </w:r>
    </w:p>
    <w:p w14:paraId="5AE94922" w14:textId="77777777" w:rsidR="00191B6C" w:rsidRPr="00926BFE" w:rsidRDefault="00191B6C" w:rsidP="00F1223F">
      <w:pPr>
        <w:ind w:left="1701" w:hanging="1701"/>
        <w:jc w:val="both"/>
      </w:pPr>
    </w:p>
    <w:p w14:paraId="42A770E6" w14:textId="77777777" w:rsidR="00615032" w:rsidRPr="00926BFE" w:rsidRDefault="000C198D" w:rsidP="00F1223F">
      <w:pPr>
        <w:ind w:left="1701" w:hanging="1701"/>
        <w:jc w:val="both"/>
      </w:pPr>
      <w:r w:rsidRPr="00926BFE">
        <w:t>GT</w:t>
      </w:r>
      <w:r w:rsidR="00E203C5">
        <w:t>3</w:t>
      </w:r>
      <w:r w:rsidRPr="00926BFE">
        <w:t>, eis:</w:t>
      </w:r>
      <w:r w:rsidRPr="00926BFE">
        <w:tab/>
        <w:t>U kunt, op straffe van uitsluiting, me</w:t>
      </w:r>
      <w:r w:rsidR="00A05164" w:rsidRPr="00926BFE">
        <w:t>t een referentie</w:t>
      </w:r>
      <w:r w:rsidRPr="00926BFE">
        <w:t>, niet ouder dan drie jaar gerekend vanaf datum publicatie van deze aanbesteding en voorzien van een  goedkeuringsverklaring van de referent, technische en beroepsbekwaamheid aantonen met betrekking tot de kerncompetentie die geldt voor de concessie dat u</w:t>
      </w:r>
      <w:r w:rsidR="00615032" w:rsidRPr="00926BFE">
        <w:t>:</w:t>
      </w:r>
      <w:r w:rsidRPr="00926BFE">
        <w:t xml:space="preserve"> </w:t>
      </w:r>
    </w:p>
    <w:p w14:paraId="2CA2EF56" w14:textId="77777777" w:rsidR="00615032" w:rsidRPr="00926BFE" w:rsidRDefault="00615032" w:rsidP="00F1223F">
      <w:pPr>
        <w:ind w:left="1701" w:hanging="1701"/>
        <w:jc w:val="both"/>
      </w:pPr>
    </w:p>
    <w:p w14:paraId="01C49089" w14:textId="77777777" w:rsidR="00F1223F" w:rsidRPr="00926BFE" w:rsidRDefault="00E203C5" w:rsidP="00615032">
      <w:pPr>
        <w:ind w:left="1701"/>
        <w:jc w:val="both"/>
      </w:pPr>
      <w:r>
        <w:t xml:space="preserve">De dienst </w:t>
      </w:r>
      <w:r w:rsidR="000C198D" w:rsidRPr="00926BFE">
        <w:t>groepslessen voor zwemmen</w:t>
      </w:r>
      <w:r w:rsidR="001B09DD">
        <w:t xml:space="preserve"> kunt aanbieden</w:t>
      </w:r>
      <w:r w:rsidR="000C198D" w:rsidRPr="00926BFE">
        <w:t>.</w:t>
      </w:r>
    </w:p>
    <w:p w14:paraId="6CE98686" w14:textId="77777777" w:rsidR="00A05164" w:rsidRPr="00926BFE" w:rsidRDefault="00A05164" w:rsidP="00615032">
      <w:pPr>
        <w:ind w:left="1701"/>
        <w:jc w:val="both"/>
      </w:pPr>
    </w:p>
    <w:p w14:paraId="55DAA9B5" w14:textId="77777777" w:rsidR="00F1223F" w:rsidRPr="00926BFE" w:rsidRDefault="007F5477" w:rsidP="00E203C5">
      <w:pPr>
        <w:ind w:left="0"/>
        <w:jc w:val="both"/>
      </w:pPr>
      <w:r>
        <w:t>Voor iedere gevraagde</w:t>
      </w:r>
      <w:r w:rsidR="00F1223F" w:rsidRPr="00926BFE">
        <w:t xml:space="preserve"> </w:t>
      </w:r>
      <w:r>
        <w:t xml:space="preserve">bovenstaande </w:t>
      </w:r>
      <w:r w:rsidR="00F1223F" w:rsidRPr="00926BFE">
        <w:t xml:space="preserve">kerncompetentie </w:t>
      </w:r>
      <w:r w:rsidR="00A05164" w:rsidRPr="00926BFE">
        <w:t xml:space="preserve">dient bij inschrijving </w:t>
      </w:r>
      <w:r w:rsidR="00F1223F" w:rsidRPr="00926BFE">
        <w:t xml:space="preserve">een referentie </w:t>
      </w:r>
      <w:r w:rsidR="00A05164" w:rsidRPr="00926BFE">
        <w:t xml:space="preserve">ingediend te worden </w:t>
      </w:r>
      <w:r w:rsidR="00F1223F" w:rsidRPr="00926BFE">
        <w:t>die</w:t>
      </w:r>
      <w:r w:rsidR="00A05164" w:rsidRPr="00926BFE">
        <w:t xml:space="preserve"> voldoet aan </w:t>
      </w:r>
      <w:r w:rsidR="00F1223F" w:rsidRPr="00926BFE">
        <w:t xml:space="preserve">hetgeen gesteld in </w:t>
      </w:r>
      <w:r w:rsidR="00615032" w:rsidRPr="00926BFE">
        <w:t>de eisen.</w:t>
      </w:r>
    </w:p>
    <w:p w14:paraId="40AD6C3B" w14:textId="77777777" w:rsidR="00191B6C" w:rsidRDefault="00191B6C" w:rsidP="00F1223F">
      <w:pPr>
        <w:ind w:left="1701" w:hanging="1701"/>
        <w:jc w:val="both"/>
        <w:rPr>
          <w:b/>
          <w:color w:val="FF0000"/>
          <w:highlight w:val="yellow"/>
        </w:rPr>
      </w:pPr>
    </w:p>
    <w:p w14:paraId="581DE75A" w14:textId="77777777" w:rsidR="00F1223F" w:rsidRDefault="00F1223F" w:rsidP="00F1223F">
      <w:pPr>
        <w:ind w:left="0"/>
      </w:pPr>
    </w:p>
    <w:p w14:paraId="0E415252" w14:textId="77777777" w:rsidR="00F1223F" w:rsidRDefault="00F1223F" w:rsidP="00F1223F">
      <w:pPr>
        <w:ind w:left="0"/>
      </w:pPr>
    </w:p>
    <w:p w14:paraId="7AFFD978" w14:textId="77777777" w:rsidR="00F1223F" w:rsidRDefault="00F1223F" w:rsidP="00576C09">
      <w:pPr>
        <w:ind w:left="0"/>
      </w:pPr>
    </w:p>
    <w:p w14:paraId="4446CDF3" w14:textId="77777777" w:rsidR="00576C09" w:rsidRDefault="00576C09" w:rsidP="00576C09">
      <w:pPr>
        <w:ind w:left="0"/>
      </w:pPr>
    </w:p>
    <w:p w14:paraId="6B57B8C5" w14:textId="77777777" w:rsidR="00576C09" w:rsidRDefault="00576C09" w:rsidP="00576C09">
      <w:pPr>
        <w:ind w:left="0"/>
      </w:pPr>
    </w:p>
    <w:p w14:paraId="1F584113" w14:textId="77777777" w:rsidR="00576C09" w:rsidRDefault="00576C09" w:rsidP="00576C09">
      <w:pPr>
        <w:ind w:left="0"/>
      </w:pPr>
    </w:p>
    <w:p w14:paraId="17C531C6" w14:textId="77777777" w:rsidR="00576C09" w:rsidRPr="009B3C1F" w:rsidRDefault="00576C09" w:rsidP="00576C09">
      <w:pPr>
        <w:ind w:left="0"/>
      </w:pPr>
      <w:r w:rsidRPr="009B3C1F">
        <w:t>Naam onderneming:</w:t>
      </w:r>
      <w:r w:rsidRPr="009B3C1F">
        <w:tab/>
      </w:r>
      <w:r w:rsidRPr="009B3C1F">
        <w:tab/>
        <w:t xml:space="preserve">       ____________________________</w:t>
      </w:r>
    </w:p>
    <w:p w14:paraId="0313316E" w14:textId="77777777" w:rsidR="00576C09" w:rsidRPr="009B3C1F" w:rsidRDefault="00576C09" w:rsidP="00576C09">
      <w:pPr>
        <w:ind w:left="0"/>
      </w:pPr>
      <w:r>
        <w:t xml:space="preserve">Rechtsgeldig vertegenwoordiger:       </w:t>
      </w:r>
      <w:r w:rsidRPr="009B3C1F">
        <w:t>____________________________</w:t>
      </w:r>
    </w:p>
    <w:p w14:paraId="125BFACB" w14:textId="77777777" w:rsidR="00576C09" w:rsidRPr="009B3C1F" w:rsidRDefault="00576C09" w:rsidP="00576C09">
      <w:pPr>
        <w:ind w:left="0"/>
      </w:pPr>
      <w:r w:rsidRPr="009B3C1F">
        <w:t>Datum:</w:t>
      </w:r>
      <w:r w:rsidRPr="009B3C1F">
        <w:tab/>
      </w:r>
      <w:r w:rsidRPr="009B3C1F">
        <w:tab/>
      </w:r>
      <w:r w:rsidRPr="009B3C1F">
        <w:tab/>
      </w:r>
      <w:r w:rsidRPr="009B3C1F">
        <w:tab/>
      </w:r>
      <w:r>
        <w:t xml:space="preserve">       </w:t>
      </w:r>
      <w:r w:rsidRPr="009B3C1F">
        <w:t>____________________________</w:t>
      </w:r>
    </w:p>
    <w:p w14:paraId="6DB0E934" w14:textId="77777777" w:rsidR="00576C09" w:rsidRPr="009B3C1F" w:rsidRDefault="00576C09" w:rsidP="00576C09">
      <w:pPr>
        <w:ind w:left="0"/>
      </w:pPr>
      <w:r w:rsidRPr="009B3C1F">
        <w:t>Plaats:</w:t>
      </w:r>
      <w:r w:rsidRPr="009B3C1F">
        <w:tab/>
      </w:r>
      <w:r w:rsidRPr="009B3C1F">
        <w:tab/>
      </w:r>
      <w:r w:rsidRPr="009B3C1F">
        <w:tab/>
      </w:r>
      <w:r w:rsidRPr="009B3C1F">
        <w:tab/>
        <w:t xml:space="preserve">       ____________________________</w:t>
      </w:r>
    </w:p>
    <w:p w14:paraId="36EF6E38" w14:textId="77777777" w:rsidR="00576C09" w:rsidRPr="009B3C1F" w:rsidRDefault="00576C09" w:rsidP="00576C09">
      <w:pPr>
        <w:ind w:left="0"/>
      </w:pPr>
      <w:r w:rsidRPr="009B3C1F">
        <w:t>Handtekening:</w:t>
      </w:r>
      <w:r w:rsidRPr="009B3C1F">
        <w:tab/>
      </w:r>
      <w:r w:rsidRPr="009B3C1F">
        <w:tab/>
      </w:r>
      <w:r w:rsidRPr="009B3C1F">
        <w:tab/>
      </w:r>
      <w:r>
        <w:t xml:space="preserve">       </w:t>
      </w:r>
      <w:r w:rsidRPr="009B3C1F">
        <w:t>____________________________</w:t>
      </w:r>
    </w:p>
    <w:p w14:paraId="1A643DC7" w14:textId="77777777" w:rsidR="00F1223F" w:rsidRDefault="00F1223F" w:rsidP="00F1223F">
      <w:pPr>
        <w:pStyle w:val="Kop2"/>
        <w:numPr>
          <w:ilvl w:val="0"/>
          <w:numId w:val="0"/>
        </w:numPr>
        <w:ind w:left="993" w:hanging="993"/>
        <w:sectPr w:rsidR="00F1223F" w:rsidSect="00EE0075">
          <w:pgSz w:w="11900" w:h="16840"/>
          <w:pgMar w:top="1417" w:right="1417" w:bottom="1417" w:left="1417" w:header="708" w:footer="708" w:gutter="0"/>
          <w:cols w:space="708"/>
          <w:docGrid w:linePitch="360"/>
        </w:sectPr>
      </w:pPr>
    </w:p>
    <w:p w14:paraId="12A2B032" w14:textId="77777777" w:rsidR="00576C09" w:rsidRDefault="00576C09" w:rsidP="00F1223F">
      <w:pPr>
        <w:pStyle w:val="Kop2"/>
        <w:numPr>
          <w:ilvl w:val="0"/>
          <w:numId w:val="0"/>
        </w:numPr>
        <w:ind w:left="993" w:hanging="993"/>
      </w:pPr>
      <w:bookmarkStart w:id="122" w:name="_Toc322516171"/>
    </w:p>
    <w:p w14:paraId="064E2AC9" w14:textId="77777777" w:rsidR="00F1223F" w:rsidRPr="00576C09" w:rsidRDefault="00F1223F" w:rsidP="00F1223F">
      <w:pPr>
        <w:pStyle w:val="Kop2"/>
        <w:numPr>
          <w:ilvl w:val="0"/>
          <w:numId w:val="0"/>
        </w:numPr>
        <w:ind w:left="993" w:hanging="993"/>
        <w:rPr>
          <w:b/>
        </w:rPr>
      </w:pPr>
      <w:bookmarkStart w:id="123" w:name="_Toc469488016"/>
      <w:r w:rsidRPr="00576C09">
        <w:rPr>
          <w:b/>
        </w:rPr>
        <w:t>Bijlage 6: Selectiecriteria</w:t>
      </w:r>
      <w:bookmarkEnd w:id="122"/>
      <w:bookmarkEnd w:id="123"/>
    </w:p>
    <w:p w14:paraId="7FCC1278" w14:textId="77777777" w:rsidR="00F1223F" w:rsidRDefault="00F1223F" w:rsidP="00F1223F"/>
    <w:p w14:paraId="52ED814D" w14:textId="77777777" w:rsidR="002A38D6" w:rsidRPr="007378A6" w:rsidRDefault="002A38D6" w:rsidP="002A38D6">
      <w:pPr>
        <w:ind w:left="0"/>
        <w:jc w:val="both"/>
        <w:rPr>
          <w:u w:val="single"/>
        </w:rPr>
      </w:pPr>
      <w:r w:rsidRPr="007378A6">
        <w:rPr>
          <w:u w:val="single"/>
        </w:rPr>
        <w:t>Selectiecriteria</w:t>
      </w:r>
    </w:p>
    <w:p w14:paraId="7C863C9D" w14:textId="77777777" w:rsidR="002A38D6" w:rsidRPr="007378A6" w:rsidRDefault="002A38D6" w:rsidP="002A38D6">
      <w:pPr>
        <w:ind w:left="0"/>
        <w:jc w:val="both"/>
      </w:pPr>
      <w:r w:rsidRPr="007378A6">
        <w:t xml:space="preserve">Indien meer dan vijf gegadigden aan gestelde eisen genoemd in bijlage </w:t>
      </w:r>
      <w:r w:rsidR="007378A6" w:rsidRPr="007378A6">
        <w:t>5</w:t>
      </w:r>
      <w:r w:rsidRPr="007378A6">
        <w:t xml:space="preserve"> voldoen, zal een selectie plaatsvinden op basis van de hoogste score aan de hand van de het volgende selectiecriterium:</w:t>
      </w:r>
    </w:p>
    <w:p w14:paraId="44D0447A" w14:textId="77777777" w:rsidR="002A38D6" w:rsidRPr="007378A6" w:rsidRDefault="002A38D6" w:rsidP="002A38D6">
      <w:pPr>
        <w:ind w:left="0"/>
        <w:jc w:val="both"/>
      </w:pPr>
    </w:p>
    <w:p w14:paraId="04DFD677" w14:textId="77777777" w:rsidR="002A38D6" w:rsidRPr="007378A6" w:rsidRDefault="007378A6" w:rsidP="002A38D6">
      <w:pPr>
        <w:ind w:left="0"/>
        <w:jc w:val="both"/>
      </w:pPr>
      <w:r w:rsidRPr="007378A6">
        <w:t>Bijlage 5 Technische geschiktheidseisen.</w:t>
      </w:r>
    </w:p>
    <w:p w14:paraId="1A33340D" w14:textId="77777777" w:rsidR="002A38D6" w:rsidRPr="007378A6" w:rsidRDefault="002A38D6" w:rsidP="002A38D6">
      <w:pPr>
        <w:ind w:left="0"/>
        <w:jc w:val="both"/>
      </w:pPr>
    </w:p>
    <w:p w14:paraId="39609FA1" w14:textId="77777777" w:rsidR="002A38D6" w:rsidRPr="007378A6" w:rsidRDefault="007378A6" w:rsidP="002A38D6">
      <w:pPr>
        <w:ind w:left="0"/>
        <w:jc w:val="both"/>
      </w:pPr>
      <w:r>
        <w:t>De maximale score bedraagt 100 (éénhonderd) punten. Scores worden als volgt berekend:</w:t>
      </w:r>
    </w:p>
    <w:p w14:paraId="4AD8B336" w14:textId="77777777" w:rsidR="002A38D6" w:rsidRPr="007378A6" w:rsidRDefault="002A38D6" w:rsidP="002A38D6">
      <w:pPr>
        <w:ind w:left="0"/>
        <w:jc w:val="both"/>
      </w:pPr>
    </w:p>
    <w:p w14:paraId="766002A5" w14:textId="77777777" w:rsidR="002A38D6" w:rsidRPr="007378A6" w:rsidRDefault="002A38D6" w:rsidP="002A38D6">
      <w:pPr>
        <w:ind w:left="0"/>
        <w:jc w:val="both"/>
        <w:rPr>
          <w:u w:val="single"/>
        </w:rPr>
      </w:pPr>
      <w:r w:rsidRPr="007378A6">
        <w:rPr>
          <w:u w:val="single"/>
        </w:rPr>
        <w:t>Referenties</w:t>
      </w:r>
    </w:p>
    <w:p w14:paraId="5C526096" w14:textId="77777777" w:rsidR="007378A6" w:rsidRDefault="007378A6" w:rsidP="007F5477">
      <w:pPr>
        <w:ind w:left="0"/>
      </w:pPr>
      <w:r>
        <w:t>U dient drie referenties in te dienen met voor elke referentie een kerncompetentie.</w:t>
      </w:r>
    </w:p>
    <w:p w14:paraId="5F504304" w14:textId="77777777" w:rsidR="00BB2504" w:rsidRDefault="00AD0177" w:rsidP="007F5477">
      <w:pPr>
        <w:ind w:left="0"/>
      </w:pPr>
      <w:r>
        <w:t xml:space="preserve"> </w:t>
      </w:r>
    </w:p>
    <w:p w14:paraId="2527D934" w14:textId="77777777" w:rsidR="00AD0177" w:rsidRDefault="00AD0177" w:rsidP="007F5477">
      <w:pPr>
        <w:pStyle w:val="Lijstalinea"/>
        <w:numPr>
          <w:ilvl w:val="0"/>
          <w:numId w:val="12"/>
        </w:numPr>
      </w:pPr>
      <w:r>
        <w:t xml:space="preserve">GT1: De </w:t>
      </w:r>
      <w:r w:rsidR="007F5477">
        <w:t xml:space="preserve">gegadigde </w:t>
      </w:r>
      <w:r>
        <w:t xml:space="preserve">met </w:t>
      </w:r>
      <w:r w:rsidR="007F5477">
        <w:t>het</w:t>
      </w:r>
      <w:r>
        <w:t xml:space="preserve"> hoogste </w:t>
      </w:r>
      <w:r w:rsidR="007F5477">
        <w:t xml:space="preserve">aantal </w:t>
      </w:r>
      <w:r>
        <w:t>m2</w:t>
      </w:r>
      <w:r w:rsidR="007F5477">
        <w:t xml:space="preserve"> BVO van de referentie</w:t>
      </w:r>
      <w:r>
        <w:t xml:space="preserve">, krijgt de maximale score van 50 punten. De daarop volgende </w:t>
      </w:r>
      <w:r w:rsidR="00535AC4">
        <w:t xml:space="preserve">gegadigde </w:t>
      </w:r>
      <w:r w:rsidR="007F5477">
        <w:t xml:space="preserve">met een lager aantal m2 BVO van de referentie </w:t>
      </w:r>
      <w:r>
        <w:t xml:space="preserve">krijgt telkens 10 punten aftrek. De </w:t>
      </w:r>
      <w:r w:rsidR="00535AC4">
        <w:t>gegadigden</w:t>
      </w:r>
      <w:r>
        <w:t xml:space="preserve"> die in ranking 6 of lager eindigen</w:t>
      </w:r>
      <w:r w:rsidR="007F5477">
        <w:t xml:space="preserve"> </w:t>
      </w:r>
      <w:r>
        <w:t>krijgen 0 (nul) punten toegekend.</w:t>
      </w:r>
      <w:r w:rsidR="00535AC4">
        <w:t xml:space="preserve"> Volledigheidshalve wordt gemeld dat er een minimum geldt van 12.000 m2 BVO. Punten worden toegekend over datgene dat boven de 12.000 m2 zit.</w:t>
      </w:r>
      <w:r>
        <w:br/>
      </w:r>
    </w:p>
    <w:p w14:paraId="04C47730" w14:textId="77777777" w:rsidR="00AD0177" w:rsidRDefault="00F718F9" w:rsidP="007F5477">
      <w:pPr>
        <w:pStyle w:val="Lijstalinea"/>
        <w:numPr>
          <w:ilvl w:val="0"/>
          <w:numId w:val="12"/>
        </w:numPr>
      </w:pPr>
      <w:r>
        <w:t xml:space="preserve">GT1, GT2 en GT3: U dient bij de referenties de bekwaamheid aan te tonen dat u de gevraagde functies kunt aanbieden en exploiteren. De </w:t>
      </w:r>
      <w:r w:rsidR="007F5477">
        <w:t xml:space="preserve">gegadigde </w:t>
      </w:r>
      <w:r>
        <w:t xml:space="preserve">die van de gevraagde functies kan aantonen de meeste </w:t>
      </w:r>
      <w:r w:rsidR="007F5477">
        <w:t xml:space="preserve">van de gevraagde </w:t>
      </w:r>
      <w:r>
        <w:t>functies in één gebouw heeft ondergebracht</w:t>
      </w:r>
      <w:r w:rsidR="00535AC4">
        <w:t>,</w:t>
      </w:r>
      <w:r>
        <w:t xml:space="preserve"> krijgt de maximale score van 50 punten. De daaropvolgende </w:t>
      </w:r>
      <w:r w:rsidR="00535AC4">
        <w:t>gegadigden krijgen</w:t>
      </w:r>
      <w:r>
        <w:t xml:space="preserve"> telkens 10 punten aftrek. De partijen die in ranking 6 of lager eindigen krijgen 0 (nul) punten toegekend.</w:t>
      </w:r>
    </w:p>
    <w:p w14:paraId="001D1102" w14:textId="77777777" w:rsidR="00D903CF" w:rsidRDefault="00D903CF" w:rsidP="007F5477">
      <w:pPr>
        <w:ind w:left="0"/>
      </w:pPr>
    </w:p>
    <w:p w14:paraId="76221F6A" w14:textId="77777777" w:rsidR="00D903CF" w:rsidRDefault="00535AC4" w:rsidP="00F1223F">
      <w:pPr>
        <w:ind w:left="0"/>
        <w:jc w:val="both"/>
      </w:pPr>
      <w:r>
        <w:t>De maximaal 5 gegadigden met de hoogste score worden toegelaten tot het vervolg van de aanbestedingsprocedure. De overige gegadigden worden afgewezen.</w:t>
      </w:r>
    </w:p>
    <w:p w14:paraId="161C0D5D" w14:textId="77777777" w:rsidR="00D903CF" w:rsidRDefault="00D903CF" w:rsidP="00F1223F">
      <w:pPr>
        <w:ind w:left="0"/>
        <w:jc w:val="both"/>
      </w:pPr>
    </w:p>
    <w:p w14:paraId="4D396135" w14:textId="77777777" w:rsidR="00D903CF" w:rsidRDefault="00D903CF" w:rsidP="00F1223F">
      <w:pPr>
        <w:ind w:left="0"/>
        <w:jc w:val="both"/>
      </w:pPr>
    </w:p>
    <w:p w14:paraId="2D52FF7A" w14:textId="77777777" w:rsidR="00D903CF" w:rsidRDefault="00D903CF" w:rsidP="00F1223F">
      <w:pPr>
        <w:ind w:left="0"/>
        <w:jc w:val="both"/>
      </w:pPr>
    </w:p>
    <w:p w14:paraId="641FC143" w14:textId="77777777" w:rsidR="00D903CF" w:rsidRDefault="00D903CF" w:rsidP="00F1223F">
      <w:pPr>
        <w:ind w:left="0"/>
        <w:jc w:val="both"/>
      </w:pPr>
    </w:p>
    <w:p w14:paraId="31460E4B" w14:textId="77777777" w:rsidR="00D903CF" w:rsidRDefault="00D903CF" w:rsidP="00F1223F">
      <w:pPr>
        <w:ind w:left="0"/>
        <w:jc w:val="both"/>
      </w:pPr>
    </w:p>
    <w:p w14:paraId="679F1CC0" w14:textId="77777777" w:rsidR="00D903CF" w:rsidRDefault="00D903CF" w:rsidP="00F1223F">
      <w:pPr>
        <w:ind w:left="0"/>
        <w:jc w:val="both"/>
      </w:pPr>
    </w:p>
    <w:p w14:paraId="5E1ED2DB" w14:textId="77777777" w:rsidR="00D903CF" w:rsidRDefault="00D903CF" w:rsidP="00F1223F">
      <w:pPr>
        <w:ind w:left="0"/>
        <w:jc w:val="both"/>
      </w:pPr>
    </w:p>
    <w:p w14:paraId="5F8C04FB" w14:textId="77777777" w:rsidR="00D903CF" w:rsidRDefault="00D903CF" w:rsidP="00F1223F">
      <w:pPr>
        <w:ind w:left="0"/>
        <w:jc w:val="both"/>
      </w:pPr>
    </w:p>
    <w:p w14:paraId="19A800D4" w14:textId="77777777" w:rsidR="00D903CF" w:rsidRDefault="00D903CF" w:rsidP="00F1223F">
      <w:pPr>
        <w:ind w:left="0"/>
        <w:jc w:val="both"/>
      </w:pPr>
    </w:p>
    <w:p w14:paraId="5D349137" w14:textId="77777777" w:rsidR="00D903CF" w:rsidRDefault="00D903CF" w:rsidP="00F1223F">
      <w:pPr>
        <w:ind w:left="0"/>
        <w:jc w:val="both"/>
      </w:pPr>
    </w:p>
    <w:p w14:paraId="44B3E0C5" w14:textId="77777777" w:rsidR="00D903CF" w:rsidRDefault="00D903CF" w:rsidP="00F1223F">
      <w:pPr>
        <w:ind w:left="0"/>
        <w:jc w:val="both"/>
      </w:pPr>
    </w:p>
    <w:p w14:paraId="43C2ADB9" w14:textId="77777777" w:rsidR="00D903CF" w:rsidRDefault="00D903CF" w:rsidP="00D903CF">
      <w:pPr>
        <w:pStyle w:val="Kop2"/>
        <w:numPr>
          <w:ilvl w:val="0"/>
          <w:numId w:val="0"/>
        </w:numPr>
        <w:ind w:left="993" w:hanging="993"/>
        <w:rPr>
          <w:b/>
        </w:rPr>
      </w:pPr>
      <w:bookmarkStart w:id="124" w:name="_Toc469488017"/>
      <w:r w:rsidRPr="00576C09">
        <w:rPr>
          <w:b/>
        </w:rPr>
        <w:t xml:space="preserve">Bijlage </w:t>
      </w:r>
      <w:r>
        <w:rPr>
          <w:b/>
        </w:rPr>
        <w:t>7</w:t>
      </w:r>
      <w:r w:rsidRPr="00576C09">
        <w:rPr>
          <w:b/>
        </w:rPr>
        <w:t xml:space="preserve">: </w:t>
      </w:r>
      <w:r>
        <w:rPr>
          <w:b/>
        </w:rPr>
        <w:t>Model referentie verklaring</w:t>
      </w:r>
      <w:bookmarkEnd w:id="124"/>
    </w:p>
    <w:p w14:paraId="1E8F68FA" w14:textId="77777777" w:rsidR="00D903CF" w:rsidRDefault="00D903CF" w:rsidP="00D903CF"/>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3760"/>
      </w:tblGrid>
      <w:tr w:rsidR="00D903CF" w:rsidRPr="00D903CF" w14:paraId="66E248C7" w14:textId="77777777" w:rsidTr="00F84B29">
        <w:tc>
          <w:tcPr>
            <w:tcW w:w="9073" w:type="dxa"/>
            <w:gridSpan w:val="2"/>
            <w:shd w:val="clear" w:color="auto" w:fill="E0E0E0"/>
          </w:tcPr>
          <w:p w14:paraId="7EBAFF54" w14:textId="77777777" w:rsidR="00D903CF" w:rsidRPr="00D903CF" w:rsidRDefault="00D903CF" w:rsidP="00D903CF">
            <w:pPr>
              <w:ind w:left="0"/>
              <w:rPr>
                <w:b/>
              </w:rPr>
            </w:pPr>
            <w:r w:rsidRPr="00D903CF">
              <w:rPr>
                <w:b/>
              </w:rPr>
              <w:t>Verplicht te hanteren model referentieprojecten</w:t>
            </w:r>
          </w:p>
        </w:tc>
      </w:tr>
      <w:tr w:rsidR="00D903CF" w:rsidRPr="00D903CF" w14:paraId="5F4314F3" w14:textId="77777777" w:rsidTr="00F84B29">
        <w:tc>
          <w:tcPr>
            <w:tcW w:w="5313" w:type="dxa"/>
            <w:shd w:val="clear" w:color="auto" w:fill="F3F3F3"/>
          </w:tcPr>
          <w:p w14:paraId="120EDF86" w14:textId="77777777" w:rsidR="00D903CF" w:rsidRPr="00D903CF" w:rsidRDefault="00D903CF" w:rsidP="00D903CF">
            <w:pPr>
              <w:ind w:left="0"/>
            </w:pPr>
            <w:r w:rsidRPr="00D903CF">
              <w:t>Vraag</w:t>
            </w:r>
          </w:p>
        </w:tc>
        <w:tc>
          <w:tcPr>
            <w:tcW w:w="3760" w:type="dxa"/>
            <w:shd w:val="clear" w:color="auto" w:fill="F3F3F3"/>
          </w:tcPr>
          <w:p w14:paraId="5FA1DA5D" w14:textId="77777777" w:rsidR="00D903CF" w:rsidRPr="00D903CF" w:rsidRDefault="00D903CF" w:rsidP="00D903CF">
            <w:pPr>
              <w:ind w:left="0"/>
            </w:pPr>
            <w:r w:rsidRPr="00D903CF">
              <w:t>Antwoord</w:t>
            </w:r>
          </w:p>
        </w:tc>
      </w:tr>
      <w:tr w:rsidR="00D903CF" w:rsidRPr="00D903CF" w14:paraId="46B30A43" w14:textId="77777777" w:rsidTr="00F84B29">
        <w:tc>
          <w:tcPr>
            <w:tcW w:w="5313" w:type="dxa"/>
          </w:tcPr>
          <w:p w14:paraId="2B878F16" w14:textId="77777777" w:rsidR="00D903CF" w:rsidRPr="00D903CF" w:rsidRDefault="00D903CF" w:rsidP="00D903CF">
            <w:pPr>
              <w:ind w:left="0"/>
            </w:pPr>
            <w:r w:rsidRPr="00D903CF">
              <w:t>Projectnaam</w:t>
            </w:r>
          </w:p>
        </w:tc>
        <w:tc>
          <w:tcPr>
            <w:tcW w:w="3760" w:type="dxa"/>
          </w:tcPr>
          <w:p w14:paraId="0A890C8C" w14:textId="77777777" w:rsidR="00D903CF" w:rsidRPr="00D903CF" w:rsidRDefault="00D903CF" w:rsidP="00D903CF">
            <w:pPr>
              <w:ind w:left="0"/>
            </w:pPr>
          </w:p>
        </w:tc>
      </w:tr>
      <w:tr w:rsidR="00D903CF" w:rsidRPr="00D903CF" w14:paraId="21554F14" w14:textId="77777777" w:rsidTr="00F84B29">
        <w:tc>
          <w:tcPr>
            <w:tcW w:w="5313" w:type="dxa"/>
          </w:tcPr>
          <w:p w14:paraId="5D9D770B" w14:textId="77777777" w:rsidR="00D903CF" w:rsidRPr="00D903CF" w:rsidRDefault="00D903CF" w:rsidP="00D903CF">
            <w:pPr>
              <w:ind w:left="0"/>
            </w:pPr>
            <w:r w:rsidRPr="00D903CF">
              <w:t xml:space="preserve">Plaats van uitvoering </w:t>
            </w:r>
          </w:p>
        </w:tc>
        <w:tc>
          <w:tcPr>
            <w:tcW w:w="3760" w:type="dxa"/>
          </w:tcPr>
          <w:p w14:paraId="7CECBE81" w14:textId="77777777" w:rsidR="00D903CF" w:rsidRPr="00D903CF" w:rsidRDefault="00D903CF" w:rsidP="00D903CF">
            <w:pPr>
              <w:ind w:left="0"/>
            </w:pPr>
          </w:p>
        </w:tc>
      </w:tr>
      <w:tr w:rsidR="00D903CF" w:rsidRPr="00D903CF" w14:paraId="65949461" w14:textId="77777777" w:rsidTr="00F84B29">
        <w:tc>
          <w:tcPr>
            <w:tcW w:w="5313" w:type="dxa"/>
          </w:tcPr>
          <w:p w14:paraId="60C7819D" w14:textId="77777777" w:rsidR="00D903CF" w:rsidRPr="00D903CF" w:rsidRDefault="00D903CF" w:rsidP="00D903CF">
            <w:pPr>
              <w:ind w:left="0"/>
            </w:pPr>
            <w:r w:rsidRPr="00D903CF">
              <w:t>Omschrijving van de opdracht</w:t>
            </w:r>
          </w:p>
        </w:tc>
        <w:tc>
          <w:tcPr>
            <w:tcW w:w="3760" w:type="dxa"/>
          </w:tcPr>
          <w:p w14:paraId="60C44B96" w14:textId="77777777" w:rsidR="00D903CF" w:rsidRPr="00D903CF" w:rsidRDefault="00D903CF" w:rsidP="00D903CF">
            <w:pPr>
              <w:ind w:left="0"/>
            </w:pPr>
          </w:p>
        </w:tc>
      </w:tr>
      <w:tr w:rsidR="00D903CF" w:rsidRPr="00D903CF" w14:paraId="7E69E718" w14:textId="77777777" w:rsidTr="00F84B29">
        <w:tc>
          <w:tcPr>
            <w:tcW w:w="5313" w:type="dxa"/>
          </w:tcPr>
          <w:p w14:paraId="100D33BE" w14:textId="77777777" w:rsidR="00D903CF" w:rsidRPr="00D903CF" w:rsidRDefault="00D903CF" w:rsidP="00D903CF">
            <w:pPr>
              <w:ind w:left="0"/>
            </w:pPr>
            <w:r w:rsidRPr="00D903CF">
              <w:t>Naam opdrachtgever</w:t>
            </w:r>
          </w:p>
        </w:tc>
        <w:tc>
          <w:tcPr>
            <w:tcW w:w="3760" w:type="dxa"/>
          </w:tcPr>
          <w:p w14:paraId="6586C614" w14:textId="77777777" w:rsidR="00D903CF" w:rsidRPr="00D903CF" w:rsidRDefault="00D903CF" w:rsidP="00D903CF">
            <w:pPr>
              <w:ind w:left="0"/>
            </w:pPr>
          </w:p>
        </w:tc>
      </w:tr>
      <w:tr w:rsidR="00D903CF" w:rsidRPr="00D903CF" w14:paraId="59395D31" w14:textId="77777777" w:rsidTr="00F84B29">
        <w:tc>
          <w:tcPr>
            <w:tcW w:w="5313" w:type="dxa"/>
          </w:tcPr>
          <w:p w14:paraId="3FD39142" w14:textId="77777777" w:rsidR="00D903CF" w:rsidRPr="00D903CF" w:rsidRDefault="00D903CF" w:rsidP="00D903CF">
            <w:pPr>
              <w:ind w:left="0"/>
            </w:pPr>
            <w:r w:rsidRPr="00D903CF">
              <w:t>NAW-gegevens contactpersoon opdrachtgever inclusief telefoonnummer</w:t>
            </w:r>
          </w:p>
          <w:p w14:paraId="32786F76" w14:textId="77777777" w:rsidR="00D903CF" w:rsidRPr="00D903CF" w:rsidRDefault="00D903CF" w:rsidP="00D903CF">
            <w:pPr>
              <w:ind w:left="0"/>
            </w:pPr>
            <w:r w:rsidRPr="00D903CF">
              <w:rPr>
                <w:i/>
                <w:iCs/>
              </w:rPr>
              <w:t>(De aanbestedende dienst houdt zich uitdrukkelijk het recht voor om opdrachtgever te benaderen, teneinde de door u opgegeven projectinformatie te kunnen verifiëren)</w:t>
            </w:r>
          </w:p>
        </w:tc>
        <w:tc>
          <w:tcPr>
            <w:tcW w:w="3760" w:type="dxa"/>
          </w:tcPr>
          <w:p w14:paraId="5158DD94" w14:textId="77777777" w:rsidR="00D903CF" w:rsidRPr="00D903CF" w:rsidRDefault="00D903CF" w:rsidP="00D903CF">
            <w:pPr>
              <w:ind w:left="0"/>
            </w:pPr>
          </w:p>
        </w:tc>
      </w:tr>
      <w:tr w:rsidR="00D903CF" w:rsidRPr="00D903CF" w14:paraId="391A88B1" w14:textId="77777777" w:rsidTr="00F84B29">
        <w:tc>
          <w:tcPr>
            <w:tcW w:w="5313" w:type="dxa"/>
          </w:tcPr>
          <w:p w14:paraId="08B90642" w14:textId="77777777" w:rsidR="00D903CF" w:rsidRPr="00D903CF" w:rsidRDefault="00D6184D" w:rsidP="00D903CF">
            <w:pPr>
              <w:ind w:left="0"/>
            </w:pPr>
            <w:r>
              <w:t>Looptijd overeenkomst</w:t>
            </w:r>
          </w:p>
        </w:tc>
        <w:tc>
          <w:tcPr>
            <w:tcW w:w="3760" w:type="dxa"/>
          </w:tcPr>
          <w:p w14:paraId="3D31C334" w14:textId="77777777" w:rsidR="00D903CF" w:rsidRPr="00D903CF" w:rsidRDefault="00D903CF" w:rsidP="00D903CF">
            <w:pPr>
              <w:ind w:left="0"/>
            </w:pPr>
            <w:r w:rsidRPr="00D903CF">
              <w:t>dd-m-jjjj</w:t>
            </w:r>
          </w:p>
        </w:tc>
      </w:tr>
      <w:tr w:rsidR="00D903CF" w:rsidRPr="00D903CF" w14:paraId="1E0EF155" w14:textId="77777777" w:rsidTr="00F84B29">
        <w:tc>
          <w:tcPr>
            <w:tcW w:w="5313" w:type="dxa"/>
          </w:tcPr>
          <w:p w14:paraId="49FAD03B" w14:textId="77777777" w:rsidR="00D903CF" w:rsidRPr="00D903CF" w:rsidRDefault="00D6184D" w:rsidP="00D903CF">
            <w:pPr>
              <w:ind w:left="0"/>
            </w:pPr>
            <w:r>
              <w:t>contractwaarde</w:t>
            </w:r>
            <w:r w:rsidR="00D903CF" w:rsidRPr="00D903CF">
              <w:t>/gefactureerd bedrag exclusief BTW</w:t>
            </w:r>
          </w:p>
        </w:tc>
        <w:tc>
          <w:tcPr>
            <w:tcW w:w="3760" w:type="dxa"/>
          </w:tcPr>
          <w:p w14:paraId="361350C9" w14:textId="77777777" w:rsidR="00D903CF" w:rsidRPr="00D903CF" w:rsidRDefault="00D903CF" w:rsidP="00D903CF">
            <w:pPr>
              <w:ind w:left="0"/>
            </w:pPr>
            <w:r w:rsidRPr="00D903CF">
              <w:t>€ ………………..</w:t>
            </w:r>
          </w:p>
        </w:tc>
      </w:tr>
      <w:tr w:rsidR="00D903CF" w:rsidRPr="00D903CF" w14:paraId="3D1DE83B" w14:textId="77777777" w:rsidTr="00F84B29">
        <w:tc>
          <w:tcPr>
            <w:tcW w:w="5313" w:type="dxa"/>
          </w:tcPr>
          <w:p w14:paraId="3E4D1A34" w14:textId="77777777" w:rsidR="00D903CF" w:rsidRPr="00D903CF" w:rsidRDefault="00D903CF" w:rsidP="00D903CF">
            <w:pPr>
              <w:ind w:left="0"/>
            </w:pPr>
            <w:r w:rsidRPr="00D903CF">
              <w:t xml:space="preserve">Welke werkzaamheden komen aan de orde in de referentieprojecten?  </w:t>
            </w:r>
          </w:p>
        </w:tc>
        <w:tc>
          <w:tcPr>
            <w:tcW w:w="3760" w:type="dxa"/>
          </w:tcPr>
          <w:p w14:paraId="2EF30BF1" w14:textId="77777777" w:rsidR="00D903CF" w:rsidRPr="00D903CF" w:rsidRDefault="00D903CF" w:rsidP="00D903CF">
            <w:pPr>
              <w:ind w:left="0"/>
            </w:pPr>
            <w:r w:rsidRPr="00D903CF">
              <w:t>(max 2 A4-tjes)</w:t>
            </w:r>
          </w:p>
        </w:tc>
      </w:tr>
      <w:tr w:rsidR="00D903CF" w:rsidRPr="00D903CF" w14:paraId="4555F53B" w14:textId="77777777" w:rsidTr="00F84B29">
        <w:tc>
          <w:tcPr>
            <w:tcW w:w="5313" w:type="dxa"/>
          </w:tcPr>
          <w:p w14:paraId="3F62E471" w14:textId="77777777" w:rsidR="00D903CF" w:rsidRPr="00D903CF" w:rsidRDefault="00D903CF" w:rsidP="00D903CF">
            <w:pPr>
              <w:ind w:left="0"/>
            </w:pPr>
            <w:r w:rsidRPr="00D903CF">
              <w:t>Motiveer waarom u juist dit project opvoert als referentie.</w:t>
            </w:r>
          </w:p>
        </w:tc>
        <w:tc>
          <w:tcPr>
            <w:tcW w:w="3760" w:type="dxa"/>
          </w:tcPr>
          <w:p w14:paraId="4FE2A80E" w14:textId="77777777" w:rsidR="00D903CF" w:rsidRPr="00D903CF" w:rsidRDefault="00D903CF" w:rsidP="00D903CF">
            <w:pPr>
              <w:ind w:left="0"/>
            </w:pPr>
            <w:r w:rsidRPr="00D903CF">
              <w:t>(max ½ A4)</w:t>
            </w:r>
          </w:p>
        </w:tc>
      </w:tr>
      <w:tr w:rsidR="00D903CF" w:rsidRPr="00D903CF" w14:paraId="67DB9524" w14:textId="77777777" w:rsidTr="00F84B29">
        <w:tc>
          <w:tcPr>
            <w:tcW w:w="5313" w:type="dxa"/>
          </w:tcPr>
          <w:p w14:paraId="0DADB19A" w14:textId="77777777" w:rsidR="00D903CF" w:rsidRPr="00D903CF" w:rsidRDefault="00D903CF" w:rsidP="00D903CF">
            <w:pPr>
              <w:ind w:left="0"/>
            </w:pPr>
            <w:r w:rsidRPr="00D903CF">
              <w:t>Heeft u een tevredenheidsverklaring van de opdrachtgever bijgevoegd?</w:t>
            </w:r>
          </w:p>
        </w:tc>
        <w:tc>
          <w:tcPr>
            <w:tcW w:w="3760" w:type="dxa"/>
          </w:tcPr>
          <w:p w14:paraId="5B831A44" w14:textId="77777777" w:rsidR="00D903CF" w:rsidRPr="00D903CF" w:rsidRDefault="00D903CF" w:rsidP="00D903CF">
            <w:pPr>
              <w:ind w:left="0"/>
            </w:pPr>
            <w:r w:rsidRPr="00D903CF">
              <w:t>ja/nee</w:t>
            </w:r>
          </w:p>
          <w:p w14:paraId="4F937AD1" w14:textId="77777777" w:rsidR="00D903CF" w:rsidRPr="00D903CF" w:rsidRDefault="00D903CF" w:rsidP="00D903CF">
            <w:pPr>
              <w:ind w:left="0"/>
            </w:pPr>
            <w:r w:rsidRPr="00D903CF">
              <w:t>(indien ‘ja’, verklaring bijvoegen)</w:t>
            </w:r>
          </w:p>
        </w:tc>
      </w:tr>
    </w:tbl>
    <w:p w14:paraId="6DF57186" w14:textId="77777777" w:rsidR="00D903CF" w:rsidRPr="00D903CF" w:rsidRDefault="00D903CF" w:rsidP="00D903CF">
      <w:pPr>
        <w:ind w:left="0"/>
      </w:pPr>
    </w:p>
    <w:p w14:paraId="7C110DA6" w14:textId="77777777" w:rsidR="00D903CF" w:rsidRPr="0040273B" w:rsidRDefault="00D903CF" w:rsidP="00D6184D">
      <w:pPr>
        <w:ind w:left="0"/>
        <w:rPr>
          <w:b/>
          <w:bCs/>
          <w:szCs w:val="22"/>
        </w:rPr>
      </w:pPr>
      <w:r w:rsidRPr="0040273B">
        <w:rPr>
          <w:b/>
          <w:bCs/>
          <w:szCs w:val="22"/>
        </w:rPr>
        <w:t>NB:</w:t>
      </w:r>
    </w:p>
    <w:p w14:paraId="35458FC4" w14:textId="77777777" w:rsidR="00D903CF" w:rsidRPr="0040273B" w:rsidRDefault="00D903CF" w:rsidP="00D6184D">
      <w:pPr>
        <w:ind w:left="0"/>
        <w:rPr>
          <w:szCs w:val="22"/>
        </w:rPr>
      </w:pPr>
      <w:r w:rsidRPr="0040273B">
        <w:rPr>
          <w:b/>
          <w:bCs/>
          <w:szCs w:val="22"/>
        </w:rPr>
        <w:t>Bovenstaande vragen dienen in ieder geval bij elk opgegeven referentieproject te worden beantwoord. Soms is het helder dat een kort antwoord wordt verlangd, maar daar waar van u wordt gevraagd om een beschrijving te geven dient u uitvoerig en gemotiveerd te beantwoorden. Vergeet verder nie</w:t>
      </w:r>
      <w:r w:rsidR="00D6184D">
        <w:rPr>
          <w:b/>
          <w:bCs/>
          <w:szCs w:val="22"/>
        </w:rPr>
        <w:t xml:space="preserve">t evt. tevredenheidsverklaring </w:t>
      </w:r>
      <w:r w:rsidRPr="0040273B">
        <w:rPr>
          <w:b/>
          <w:bCs/>
          <w:szCs w:val="22"/>
        </w:rPr>
        <w:t xml:space="preserve">e.d. van </w:t>
      </w:r>
      <w:r w:rsidR="00D6184D">
        <w:rPr>
          <w:b/>
          <w:bCs/>
          <w:szCs w:val="22"/>
        </w:rPr>
        <w:t xml:space="preserve">overeenkomst </w:t>
      </w:r>
      <w:r w:rsidRPr="0040273B">
        <w:rPr>
          <w:b/>
          <w:bCs/>
          <w:szCs w:val="22"/>
        </w:rPr>
        <w:t>bij te voegen.</w:t>
      </w:r>
    </w:p>
    <w:p w14:paraId="48A932C9" w14:textId="77777777" w:rsidR="00D903CF" w:rsidRPr="00BB2504" w:rsidRDefault="00D903CF" w:rsidP="00F1223F">
      <w:pPr>
        <w:ind w:left="0"/>
        <w:jc w:val="both"/>
      </w:pPr>
    </w:p>
    <w:sectPr w:rsidR="00D903CF" w:rsidRPr="00BB2504" w:rsidSect="00EE00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8C86" w14:textId="77777777" w:rsidR="00F00B66" w:rsidRDefault="00F00B66" w:rsidP="0032053A">
      <w:r>
        <w:separator/>
      </w:r>
    </w:p>
  </w:endnote>
  <w:endnote w:type="continuationSeparator" w:id="0">
    <w:p w14:paraId="410DA2B6" w14:textId="77777777" w:rsidR="00F00B66" w:rsidRDefault="00F00B66" w:rsidP="0032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4F24" w14:textId="77777777" w:rsidR="00F00B66" w:rsidRDefault="00F00B66" w:rsidP="00CC7A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473CA95" w14:textId="77777777" w:rsidR="00F00B66" w:rsidRDefault="00F00B66" w:rsidP="00254216">
    <w:pPr>
      <w:pStyle w:val="Voettekst"/>
      <w:ind w:right="360"/>
      <w:rPr>
        <w:rStyle w:val="Paginanummer"/>
      </w:rPr>
    </w:pPr>
  </w:p>
  <w:p w14:paraId="692F79F0" w14:textId="77777777" w:rsidR="00F00B66" w:rsidRDefault="00F00B66" w:rsidP="0032053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112BD" w14:textId="77777777" w:rsidR="00F00B66" w:rsidRDefault="00F00B66" w:rsidP="00CC7A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D2BC9">
      <w:rPr>
        <w:rStyle w:val="Paginanummer"/>
        <w:noProof/>
      </w:rPr>
      <w:t>27</w:t>
    </w:r>
    <w:r>
      <w:rPr>
        <w:rStyle w:val="Paginanummer"/>
      </w:rPr>
      <w:fldChar w:fldCharType="end"/>
    </w:r>
  </w:p>
  <w:p w14:paraId="0C58AFD6" w14:textId="77777777" w:rsidR="00F00B66" w:rsidRDefault="00F00B66" w:rsidP="00254216">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75E42" w14:textId="77777777" w:rsidR="00F00B66" w:rsidRDefault="00F00B66" w:rsidP="0032053A">
      <w:r>
        <w:separator/>
      </w:r>
    </w:p>
  </w:footnote>
  <w:footnote w:type="continuationSeparator" w:id="0">
    <w:p w14:paraId="26D8CB48" w14:textId="77777777" w:rsidR="00F00B66" w:rsidRDefault="00F00B66" w:rsidP="00320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0D40" w14:textId="77777777" w:rsidR="00F00B66" w:rsidRDefault="00F00B66">
    <w:pPr>
      <w:pStyle w:val="Koptekst"/>
    </w:pPr>
    <w:r w:rsidRPr="00B87A4F">
      <w:rPr>
        <w:noProof/>
        <w:sz w:val="20"/>
      </w:rPr>
      <w:drawing>
        <wp:inline distT="0" distB="0" distL="0" distR="0" wp14:anchorId="2C08A8BD" wp14:editId="633E12C8">
          <wp:extent cx="2524125" cy="6477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125" cy="647700"/>
                  </a:xfrm>
                  <a:prstGeom prst="roundRect">
                    <a:avLst>
                      <a:gd name="adj" fmla="val 8594"/>
                    </a:avLst>
                  </a:prstGeom>
                  <a:solidFill>
                    <a:srgbClr val="FFFFFF">
                      <a:shade val="85000"/>
                    </a:srgbClr>
                  </a:solid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D871B" w14:textId="77777777" w:rsidR="00F00B66" w:rsidRDefault="00F00B66">
    <w:pPr>
      <w:pStyle w:val="Koptekst"/>
    </w:pPr>
    <w:r w:rsidRPr="00B87A4F">
      <w:rPr>
        <w:noProof/>
        <w:sz w:val="20"/>
      </w:rPr>
      <w:drawing>
        <wp:inline distT="0" distB="0" distL="0" distR="0" wp14:anchorId="5F635E5E" wp14:editId="02282294">
          <wp:extent cx="2524125" cy="64770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125" cy="647700"/>
                  </a:xfrm>
                  <a:prstGeom prst="roundRect">
                    <a:avLst>
                      <a:gd name="adj" fmla="val 8594"/>
                    </a:avLst>
                  </a:prstGeom>
                  <a:solidFill>
                    <a:srgbClr val="FFFFFF">
                      <a:shade val="85000"/>
                    </a:srgbClr>
                  </a:solidFill>
                  <a:ln>
                    <a:noFill/>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1033D"/>
    <w:multiLevelType w:val="hybridMultilevel"/>
    <w:tmpl w:val="B72CBA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323A46"/>
    <w:multiLevelType w:val="hybridMultilevel"/>
    <w:tmpl w:val="9D2AD294"/>
    <w:lvl w:ilvl="0" w:tplc="800CDFC2">
      <w:start w:val="17"/>
      <w:numFmt w:val="bullet"/>
      <w:lvlText w:val=""/>
      <w:lvlJc w:val="left"/>
      <w:pPr>
        <w:ind w:left="1494" w:hanging="360"/>
      </w:pPr>
      <w:rPr>
        <w:rFonts w:ascii="Symbol" w:eastAsiaTheme="minorEastAsia" w:hAnsi="Symbol" w:cs="Aria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1F38534C"/>
    <w:multiLevelType w:val="multilevel"/>
    <w:tmpl w:val="56BA76D8"/>
    <w:lvl w:ilvl="0">
      <w:start w:val="1"/>
      <w:numFmt w:val="decimal"/>
      <w:pStyle w:val="Kop1"/>
      <w:lvlText w:val="%1."/>
      <w:lvlJc w:val="left"/>
      <w:pPr>
        <w:ind w:left="1060" w:hanging="700"/>
      </w:pPr>
      <w:rPr>
        <w:rFonts w:hint="default"/>
      </w:rPr>
    </w:lvl>
    <w:lvl w:ilvl="1">
      <w:start w:val="1"/>
      <w:numFmt w:val="decimal"/>
      <w:pStyle w:val="Kop2"/>
      <w:isLgl/>
      <w:lvlText w:val="%1.%2"/>
      <w:lvlJc w:val="left"/>
      <w:pPr>
        <w:ind w:left="760" w:hanging="400"/>
      </w:pPr>
      <w:rPr>
        <w:rFonts w:hint="default"/>
        <w:u w:val="single"/>
      </w:rPr>
    </w:lvl>
    <w:lvl w:ilvl="2">
      <w:start w:val="1"/>
      <w:numFmt w:val="decimal"/>
      <w:pStyle w:val="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D154BC"/>
    <w:multiLevelType w:val="hybridMultilevel"/>
    <w:tmpl w:val="CC44FC2C"/>
    <w:lvl w:ilvl="0" w:tplc="0413000F">
      <w:start w:val="1"/>
      <w:numFmt w:val="decimal"/>
      <w:lvlText w:val="%1."/>
      <w:lvlJc w:val="left"/>
      <w:pPr>
        <w:ind w:left="2385" w:hanging="360"/>
      </w:pPr>
    </w:lvl>
    <w:lvl w:ilvl="1" w:tplc="04130019" w:tentative="1">
      <w:start w:val="1"/>
      <w:numFmt w:val="lowerLetter"/>
      <w:lvlText w:val="%2."/>
      <w:lvlJc w:val="left"/>
      <w:pPr>
        <w:ind w:left="3105" w:hanging="360"/>
      </w:pPr>
    </w:lvl>
    <w:lvl w:ilvl="2" w:tplc="0413001B" w:tentative="1">
      <w:start w:val="1"/>
      <w:numFmt w:val="lowerRoman"/>
      <w:lvlText w:val="%3."/>
      <w:lvlJc w:val="right"/>
      <w:pPr>
        <w:ind w:left="3825" w:hanging="180"/>
      </w:pPr>
    </w:lvl>
    <w:lvl w:ilvl="3" w:tplc="0413000F" w:tentative="1">
      <w:start w:val="1"/>
      <w:numFmt w:val="decimal"/>
      <w:lvlText w:val="%4."/>
      <w:lvlJc w:val="left"/>
      <w:pPr>
        <w:ind w:left="4545" w:hanging="360"/>
      </w:pPr>
    </w:lvl>
    <w:lvl w:ilvl="4" w:tplc="04130019" w:tentative="1">
      <w:start w:val="1"/>
      <w:numFmt w:val="lowerLetter"/>
      <w:lvlText w:val="%5."/>
      <w:lvlJc w:val="left"/>
      <w:pPr>
        <w:ind w:left="5265" w:hanging="360"/>
      </w:pPr>
    </w:lvl>
    <w:lvl w:ilvl="5" w:tplc="0413001B" w:tentative="1">
      <w:start w:val="1"/>
      <w:numFmt w:val="lowerRoman"/>
      <w:lvlText w:val="%6."/>
      <w:lvlJc w:val="right"/>
      <w:pPr>
        <w:ind w:left="5985" w:hanging="180"/>
      </w:pPr>
    </w:lvl>
    <w:lvl w:ilvl="6" w:tplc="0413000F" w:tentative="1">
      <w:start w:val="1"/>
      <w:numFmt w:val="decimal"/>
      <w:lvlText w:val="%7."/>
      <w:lvlJc w:val="left"/>
      <w:pPr>
        <w:ind w:left="6705" w:hanging="360"/>
      </w:pPr>
    </w:lvl>
    <w:lvl w:ilvl="7" w:tplc="04130019" w:tentative="1">
      <w:start w:val="1"/>
      <w:numFmt w:val="lowerLetter"/>
      <w:lvlText w:val="%8."/>
      <w:lvlJc w:val="left"/>
      <w:pPr>
        <w:ind w:left="7425" w:hanging="360"/>
      </w:pPr>
    </w:lvl>
    <w:lvl w:ilvl="8" w:tplc="0413001B" w:tentative="1">
      <w:start w:val="1"/>
      <w:numFmt w:val="lowerRoman"/>
      <w:lvlText w:val="%9."/>
      <w:lvlJc w:val="right"/>
      <w:pPr>
        <w:ind w:left="8145" w:hanging="180"/>
      </w:pPr>
    </w:lvl>
  </w:abstractNum>
  <w:abstractNum w:abstractNumId="4" w15:restartNumberingAfterBreak="0">
    <w:nsid w:val="3BAF574D"/>
    <w:multiLevelType w:val="hybridMultilevel"/>
    <w:tmpl w:val="CB946BC4"/>
    <w:lvl w:ilvl="0" w:tplc="0413000F">
      <w:start w:val="1"/>
      <w:numFmt w:val="decimal"/>
      <w:lvlText w:val="%1."/>
      <w:lvlJc w:val="left"/>
      <w:pPr>
        <w:ind w:left="1713" w:hanging="360"/>
      </w:pPr>
    </w:lvl>
    <w:lvl w:ilvl="1" w:tplc="04130019" w:tentative="1">
      <w:start w:val="1"/>
      <w:numFmt w:val="lowerLetter"/>
      <w:lvlText w:val="%2."/>
      <w:lvlJc w:val="left"/>
      <w:pPr>
        <w:ind w:left="2433" w:hanging="360"/>
      </w:pPr>
    </w:lvl>
    <w:lvl w:ilvl="2" w:tplc="0413001B" w:tentative="1">
      <w:start w:val="1"/>
      <w:numFmt w:val="lowerRoman"/>
      <w:lvlText w:val="%3."/>
      <w:lvlJc w:val="right"/>
      <w:pPr>
        <w:ind w:left="3153" w:hanging="180"/>
      </w:pPr>
    </w:lvl>
    <w:lvl w:ilvl="3" w:tplc="0413000F" w:tentative="1">
      <w:start w:val="1"/>
      <w:numFmt w:val="decimal"/>
      <w:lvlText w:val="%4."/>
      <w:lvlJc w:val="left"/>
      <w:pPr>
        <w:ind w:left="3873" w:hanging="360"/>
      </w:pPr>
    </w:lvl>
    <w:lvl w:ilvl="4" w:tplc="04130019" w:tentative="1">
      <w:start w:val="1"/>
      <w:numFmt w:val="lowerLetter"/>
      <w:lvlText w:val="%5."/>
      <w:lvlJc w:val="left"/>
      <w:pPr>
        <w:ind w:left="4593" w:hanging="360"/>
      </w:pPr>
    </w:lvl>
    <w:lvl w:ilvl="5" w:tplc="0413001B" w:tentative="1">
      <w:start w:val="1"/>
      <w:numFmt w:val="lowerRoman"/>
      <w:lvlText w:val="%6."/>
      <w:lvlJc w:val="right"/>
      <w:pPr>
        <w:ind w:left="5313" w:hanging="180"/>
      </w:pPr>
    </w:lvl>
    <w:lvl w:ilvl="6" w:tplc="0413000F" w:tentative="1">
      <w:start w:val="1"/>
      <w:numFmt w:val="decimal"/>
      <w:lvlText w:val="%7."/>
      <w:lvlJc w:val="left"/>
      <w:pPr>
        <w:ind w:left="6033" w:hanging="360"/>
      </w:pPr>
    </w:lvl>
    <w:lvl w:ilvl="7" w:tplc="04130019" w:tentative="1">
      <w:start w:val="1"/>
      <w:numFmt w:val="lowerLetter"/>
      <w:lvlText w:val="%8."/>
      <w:lvlJc w:val="left"/>
      <w:pPr>
        <w:ind w:left="6753" w:hanging="360"/>
      </w:pPr>
    </w:lvl>
    <w:lvl w:ilvl="8" w:tplc="0413001B" w:tentative="1">
      <w:start w:val="1"/>
      <w:numFmt w:val="lowerRoman"/>
      <w:lvlText w:val="%9."/>
      <w:lvlJc w:val="right"/>
      <w:pPr>
        <w:ind w:left="7473" w:hanging="180"/>
      </w:pPr>
    </w:lvl>
  </w:abstractNum>
  <w:abstractNum w:abstractNumId="5" w15:restartNumberingAfterBreak="0">
    <w:nsid w:val="3F78130F"/>
    <w:multiLevelType w:val="hybridMultilevel"/>
    <w:tmpl w:val="6B728548"/>
    <w:lvl w:ilvl="0" w:tplc="4D10D4D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C83137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EE7600"/>
    <w:multiLevelType w:val="hybridMultilevel"/>
    <w:tmpl w:val="FEE2BD34"/>
    <w:lvl w:ilvl="0" w:tplc="0413000F">
      <w:start w:val="1"/>
      <w:numFmt w:val="decimal"/>
      <w:lvlText w:val="%1."/>
      <w:lvlJc w:val="left"/>
      <w:pPr>
        <w:ind w:left="1070" w:hanging="360"/>
      </w:p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8" w15:restartNumberingAfterBreak="0">
    <w:nsid w:val="5D887123"/>
    <w:multiLevelType w:val="hybridMultilevel"/>
    <w:tmpl w:val="5A12FA46"/>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9" w15:restartNumberingAfterBreak="0">
    <w:nsid w:val="66B45222"/>
    <w:multiLevelType w:val="hybridMultilevel"/>
    <w:tmpl w:val="64487F78"/>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10" w15:restartNumberingAfterBreak="0">
    <w:nsid w:val="6B236C62"/>
    <w:multiLevelType w:val="hybridMultilevel"/>
    <w:tmpl w:val="81E83C22"/>
    <w:lvl w:ilvl="0" w:tplc="382A1592">
      <w:start w:val="4"/>
      <w:numFmt w:val="bullet"/>
      <w:lvlText w:val="-"/>
      <w:lvlJc w:val="left"/>
      <w:pPr>
        <w:ind w:left="1713" w:hanging="720"/>
      </w:pPr>
      <w:rPr>
        <w:rFonts w:ascii="Arial Narrow" w:eastAsiaTheme="minorEastAsia" w:hAnsi="Arial Narrow" w:cstheme="minorBidi" w:hint="default"/>
      </w:rPr>
    </w:lvl>
    <w:lvl w:ilvl="1" w:tplc="04130003" w:tentative="1">
      <w:start w:val="1"/>
      <w:numFmt w:val="bullet"/>
      <w:lvlText w:val="o"/>
      <w:lvlJc w:val="left"/>
      <w:pPr>
        <w:ind w:left="1713" w:hanging="360"/>
      </w:pPr>
      <w:rPr>
        <w:rFonts w:ascii="Courier New" w:hAnsi="Courier New" w:cs="Courier New" w:hint="default"/>
      </w:rPr>
    </w:lvl>
    <w:lvl w:ilvl="2" w:tplc="04130005" w:tentative="1">
      <w:start w:val="1"/>
      <w:numFmt w:val="bullet"/>
      <w:lvlText w:val=""/>
      <w:lvlJc w:val="left"/>
      <w:pPr>
        <w:ind w:left="2433" w:hanging="360"/>
      </w:pPr>
      <w:rPr>
        <w:rFonts w:ascii="Wingdings" w:hAnsi="Wingdings" w:hint="default"/>
      </w:rPr>
    </w:lvl>
    <w:lvl w:ilvl="3" w:tplc="04130001" w:tentative="1">
      <w:start w:val="1"/>
      <w:numFmt w:val="bullet"/>
      <w:lvlText w:val=""/>
      <w:lvlJc w:val="left"/>
      <w:pPr>
        <w:ind w:left="3153" w:hanging="360"/>
      </w:pPr>
      <w:rPr>
        <w:rFonts w:ascii="Symbol" w:hAnsi="Symbol" w:hint="default"/>
      </w:rPr>
    </w:lvl>
    <w:lvl w:ilvl="4" w:tplc="04130003" w:tentative="1">
      <w:start w:val="1"/>
      <w:numFmt w:val="bullet"/>
      <w:lvlText w:val="o"/>
      <w:lvlJc w:val="left"/>
      <w:pPr>
        <w:ind w:left="3873" w:hanging="360"/>
      </w:pPr>
      <w:rPr>
        <w:rFonts w:ascii="Courier New" w:hAnsi="Courier New" w:cs="Courier New" w:hint="default"/>
      </w:rPr>
    </w:lvl>
    <w:lvl w:ilvl="5" w:tplc="04130005" w:tentative="1">
      <w:start w:val="1"/>
      <w:numFmt w:val="bullet"/>
      <w:lvlText w:val=""/>
      <w:lvlJc w:val="left"/>
      <w:pPr>
        <w:ind w:left="4593" w:hanging="360"/>
      </w:pPr>
      <w:rPr>
        <w:rFonts w:ascii="Wingdings" w:hAnsi="Wingdings" w:hint="default"/>
      </w:rPr>
    </w:lvl>
    <w:lvl w:ilvl="6" w:tplc="04130001" w:tentative="1">
      <w:start w:val="1"/>
      <w:numFmt w:val="bullet"/>
      <w:lvlText w:val=""/>
      <w:lvlJc w:val="left"/>
      <w:pPr>
        <w:ind w:left="5313" w:hanging="360"/>
      </w:pPr>
      <w:rPr>
        <w:rFonts w:ascii="Symbol" w:hAnsi="Symbol" w:hint="default"/>
      </w:rPr>
    </w:lvl>
    <w:lvl w:ilvl="7" w:tplc="04130003" w:tentative="1">
      <w:start w:val="1"/>
      <w:numFmt w:val="bullet"/>
      <w:lvlText w:val="o"/>
      <w:lvlJc w:val="left"/>
      <w:pPr>
        <w:ind w:left="6033" w:hanging="360"/>
      </w:pPr>
      <w:rPr>
        <w:rFonts w:ascii="Courier New" w:hAnsi="Courier New" w:cs="Courier New" w:hint="default"/>
      </w:rPr>
    </w:lvl>
    <w:lvl w:ilvl="8" w:tplc="04130005" w:tentative="1">
      <w:start w:val="1"/>
      <w:numFmt w:val="bullet"/>
      <w:lvlText w:val=""/>
      <w:lvlJc w:val="left"/>
      <w:pPr>
        <w:ind w:left="6753" w:hanging="360"/>
      </w:pPr>
      <w:rPr>
        <w:rFonts w:ascii="Wingdings" w:hAnsi="Wingdings" w:hint="default"/>
      </w:rPr>
    </w:lvl>
  </w:abstractNum>
  <w:abstractNum w:abstractNumId="11" w15:restartNumberingAfterBreak="0">
    <w:nsid w:val="737761EC"/>
    <w:multiLevelType w:val="hybridMultilevel"/>
    <w:tmpl w:val="A9E8977E"/>
    <w:lvl w:ilvl="0" w:tplc="382A1592">
      <w:start w:val="4"/>
      <w:numFmt w:val="bullet"/>
      <w:lvlText w:val="-"/>
      <w:lvlJc w:val="left"/>
      <w:pPr>
        <w:ind w:left="1440" w:hanging="720"/>
      </w:pPr>
      <w:rPr>
        <w:rFonts w:ascii="Arial Narrow" w:eastAsiaTheme="minorEastAsia" w:hAnsi="Arial Narrow"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1"/>
  </w:num>
  <w:num w:numId="4">
    <w:abstractNumId w:val="5"/>
  </w:num>
  <w:num w:numId="5">
    <w:abstractNumId w:val="8"/>
  </w:num>
  <w:num w:numId="6">
    <w:abstractNumId w:val="7"/>
  </w:num>
  <w:num w:numId="7">
    <w:abstractNumId w:val="1"/>
  </w:num>
  <w:num w:numId="8">
    <w:abstractNumId w:val="4"/>
  </w:num>
  <w:num w:numId="9">
    <w:abstractNumId w:val="10"/>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6A"/>
    <w:rsid w:val="00004F7F"/>
    <w:rsid w:val="00005D46"/>
    <w:rsid w:val="00063D20"/>
    <w:rsid w:val="00094FE8"/>
    <w:rsid w:val="000C198D"/>
    <w:rsid w:val="000D46FE"/>
    <w:rsid w:val="000E438E"/>
    <w:rsid w:val="000F5C14"/>
    <w:rsid w:val="001043F4"/>
    <w:rsid w:val="00131A44"/>
    <w:rsid w:val="00137225"/>
    <w:rsid w:val="00142C67"/>
    <w:rsid w:val="00163AE3"/>
    <w:rsid w:val="00170037"/>
    <w:rsid w:val="00191B6C"/>
    <w:rsid w:val="001954F6"/>
    <w:rsid w:val="001B09DD"/>
    <w:rsid w:val="001B0B57"/>
    <w:rsid w:val="001B1340"/>
    <w:rsid w:val="001E5B96"/>
    <w:rsid w:val="001F2922"/>
    <w:rsid w:val="002110EC"/>
    <w:rsid w:val="002330A5"/>
    <w:rsid w:val="0024256C"/>
    <w:rsid w:val="00251451"/>
    <w:rsid w:val="002534FD"/>
    <w:rsid w:val="00254216"/>
    <w:rsid w:val="00265A3D"/>
    <w:rsid w:val="002A209F"/>
    <w:rsid w:val="002A38D6"/>
    <w:rsid w:val="002C23DC"/>
    <w:rsid w:val="002F4AC5"/>
    <w:rsid w:val="00304012"/>
    <w:rsid w:val="00313A89"/>
    <w:rsid w:val="0032053A"/>
    <w:rsid w:val="00326C6A"/>
    <w:rsid w:val="00327A28"/>
    <w:rsid w:val="003333C8"/>
    <w:rsid w:val="00334C66"/>
    <w:rsid w:val="003764D6"/>
    <w:rsid w:val="003B7D23"/>
    <w:rsid w:val="003E2065"/>
    <w:rsid w:val="003F489A"/>
    <w:rsid w:val="004374D8"/>
    <w:rsid w:val="00437575"/>
    <w:rsid w:val="00447978"/>
    <w:rsid w:val="004846EB"/>
    <w:rsid w:val="004B14D3"/>
    <w:rsid w:val="004B2E0D"/>
    <w:rsid w:val="004B302C"/>
    <w:rsid w:val="004C0E8E"/>
    <w:rsid w:val="004E56CC"/>
    <w:rsid w:val="004E745F"/>
    <w:rsid w:val="004F7022"/>
    <w:rsid w:val="005066E0"/>
    <w:rsid w:val="00535AC4"/>
    <w:rsid w:val="00537B0B"/>
    <w:rsid w:val="00546513"/>
    <w:rsid w:val="0055142D"/>
    <w:rsid w:val="00576C09"/>
    <w:rsid w:val="00594497"/>
    <w:rsid w:val="005A6D60"/>
    <w:rsid w:val="005B21E8"/>
    <w:rsid w:val="005C3FEB"/>
    <w:rsid w:val="005D09EF"/>
    <w:rsid w:val="005F07E8"/>
    <w:rsid w:val="0060508A"/>
    <w:rsid w:val="0061238E"/>
    <w:rsid w:val="00614E5F"/>
    <w:rsid w:val="00615032"/>
    <w:rsid w:val="00627D0C"/>
    <w:rsid w:val="00636C33"/>
    <w:rsid w:val="006666FC"/>
    <w:rsid w:val="00692A80"/>
    <w:rsid w:val="006A6D28"/>
    <w:rsid w:val="006C0F2E"/>
    <w:rsid w:val="006C2E19"/>
    <w:rsid w:val="006E3B16"/>
    <w:rsid w:val="006F53BF"/>
    <w:rsid w:val="007269BE"/>
    <w:rsid w:val="007378A6"/>
    <w:rsid w:val="00747595"/>
    <w:rsid w:val="00747738"/>
    <w:rsid w:val="00750C22"/>
    <w:rsid w:val="007B494D"/>
    <w:rsid w:val="007B5C6C"/>
    <w:rsid w:val="007C58B8"/>
    <w:rsid w:val="007E6C1F"/>
    <w:rsid w:val="007E72A9"/>
    <w:rsid w:val="007F5477"/>
    <w:rsid w:val="00841442"/>
    <w:rsid w:val="0084275F"/>
    <w:rsid w:val="008452A9"/>
    <w:rsid w:val="00882D72"/>
    <w:rsid w:val="008A332E"/>
    <w:rsid w:val="008A753A"/>
    <w:rsid w:val="008B46F2"/>
    <w:rsid w:val="008C46E6"/>
    <w:rsid w:val="008C62CA"/>
    <w:rsid w:val="008D0E96"/>
    <w:rsid w:val="008D3C26"/>
    <w:rsid w:val="008F3213"/>
    <w:rsid w:val="008F6845"/>
    <w:rsid w:val="009139BF"/>
    <w:rsid w:val="00915603"/>
    <w:rsid w:val="0091575D"/>
    <w:rsid w:val="00915D94"/>
    <w:rsid w:val="009204A8"/>
    <w:rsid w:val="00926BFE"/>
    <w:rsid w:val="00960AFC"/>
    <w:rsid w:val="00963F16"/>
    <w:rsid w:val="0097077B"/>
    <w:rsid w:val="009835A4"/>
    <w:rsid w:val="009B3D7F"/>
    <w:rsid w:val="009F021C"/>
    <w:rsid w:val="00A05164"/>
    <w:rsid w:val="00A07D9C"/>
    <w:rsid w:val="00A10C00"/>
    <w:rsid w:val="00A15ECC"/>
    <w:rsid w:val="00A26CB6"/>
    <w:rsid w:val="00A361AB"/>
    <w:rsid w:val="00A53B4A"/>
    <w:rsid w:val="00A62504"/>
    <w:rsid w:val="00A66F35"/>
    <w:rsid w:val="00A711DA"/>
    <w:rsid w:val="00A8521D"/>
    <w:rsid w:val="00AA4303"/>
    <w:rsid w:val="00AA5074"/>
    <w:rsid w:val="00AA7E73"/>
    <w:rsid w:val="00AB319A"/>
    <w:rsid w:val="00AD0177"/>
    <w:rsid w:val="00AE4BFC"/>
    <w:rsid w:val="00B01947"/>
    <w:rsid w:val="00B07857"/>
    <w:rsid w:val="00B128ED"/>
    <w:rsid w:val="00B13D0F"/>
    <w:rsid w:val="00B1426A"/>
    <w:rsid w:val="00B41D46"/>
    <w:rsid w:val="00B64677"/>
    <w:rsid w:val="00B86AB3"/>
    <w:rsid w:val="00B87261"/>
    <w:rsid w:val="00B935C9"/>
    <w:rsid w:val="00B976B4"/>
    <w:rsid w:val="00BA7164"/>
    <w:rsid w:val="00BB0F72"/>
    <w:rsid w:val="00BB2504"/>
    <w:rsid w:val="00BF4610"/>
    <w:rsid w:val="00C03F1C"/>
    <w:rsid w:val="00C077B6"/>
    <w:rsid w:val="00C118A5"/>
    <w:rsid w:val="00C17FF0"/>
    <w:rsid w:val="00C24E6E"/>
    <w:rsid w:val="00C32EA9"/>
    <w:rsid w:val="00C42601"/>
    <w:rsid w:val="00C43402"/>
    <w:rsid w:val="00C82719"/>
    <w:rsid w:val="00CC35CA"/>
    <w:rsid w:val="00CC7AD3"/>
    <w:rsid w:val="00CD2BC9"/>
    <w:rsid w:val="00CD413E"/>
    <w:rsid w:val="00CE1FF3"/>
    <w:rsid w:val="00CF0C0F"/>
    <w:rsid w:val="00D036A7"/>
    <w:rsid w:val="00D07C41"/>
    <w:rsid w:val="00D35EF2"/>
    <w:rsid w:val="00D417FE"/>
    <w:rsid w:val="00D52637"/>
    <w:rsid w:val="00D6184D"/>
    <w:rsid w:val="00D76153"/>
    <w:rsid w:val="00D76AEA"/>
    <w:rsid w:val="00D903CF"/>
    <w:rsid w:val="00DA056A"/>
    <w:rsid w:val="00DA3C8D"/>
    <w:rsid w:val="00DB5BDB"/>
    <w:rsid w:val="00DB6CD5"/>
    <w:rsid w:val="00DD2D6F"/>
    <w:rsid w:val="00DD4978"/>
    <w:rsid w:val="00DE2255"/>
    <w:rsid w:val="00DE2B5F"/>
    <w:rsid w:val="00E0032E"/>
    <w:rsid w:val="00E203C5"/>
    <w:rsid w:val="00E6592F"/>
    <w:rsid w:val="00E97191"/>
    <w:rsid w:val="00EC5EA7"/>
    <w:rsid w:val="00ED56B7"/>
    <w:rsid w:val="00EE0075"/>
    <w:rsid w:val="00EF1F37"/>
    <w:rsid w:val="00EF3A93"/>
    <w:rsid w:val="00F00B66"/>
    <w:rsid w:val="00F1223F"/>
    <w:rsid w:val="00F17351"/>
    <w:rsid w:val="00F279A4"/>
    <w:rsid w:val="00F718F9"/>
    <w:rsid w:val="00F73CA7"/>
    <w:rsid w:val="00F825BC"/>
    <w:rsid w:val="00F84B29"/>
    <w:rsid w:val="00FB00D7"/>
    <w:rsid w:val="00FB3A67"/>
    <w:rsid w:val="00FD01F6"/>
    <w:rsid w:val="00FD48E0"/>
    <w:rsid w:val="00FD5D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346DB"/>
  <w15:docId w15:val="{94107B5F-E1E0-4F74-95D1-67CEEA68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053A"/>
    <w:pPr>
      <w:spacing w:line="276" w:lineRule="auto"/>
      <w:ind w:left="993"/>
    </w:pPr>
    <w:rPr>
      <w:rFonts w:ascii="Arial" w:hAnsi="Arial" w:cs="Arial"/>
    </w:rPr>
  </w:style>
  <w:style w:type="paragraph" w:styleId="Kop1">
    <w:name w:val="heading 1"/>
    <w:basedOn w:val="Lijstalinea"/>
    <w:next w:val="Standaard"/>
    <w:link w:val="Kop1Char"/>
    <w:uiPriority w:val="9"/>
    <w:qFormat/>
    <w:rsid w:val="00B1426A"/>
    <w:pPr>
      <w:numPr>
        <w:numId w:val="1"/>
      </w:numPr>
      <w:pBdr>
        <w:bottom w:val="single" w:sz="4" w:space="1" w:color="auto"/>
      </w:pBdr>
      <w:ind w:left="993" w:hanging="993"/>
      <w:outlineLvl w:val="0"/>
    </w:pPr>
    <w:rPr>
      <w:b/>
      <w:sz w:val="32"/>
    </w:rPr>
  </w:style>
  <w:style w:type="paragraph" w:styleId="Kop2">
    <w:name w:val="heading 2"/>
    <w:basedOn w:val="Lijstalinea"/>
    <w:next w:val="Standaard"/>
    <w:link w:val="Kop2Char"/>
    <w:uiPriority w:val="9"/>
    <w:unhideWhenUsed/>
    <w:qFormat/>
    <w:rsid w:val="00B1426A"/>
    <w:pPr>
      <w:numPr>
        <w:ilvl w:val="1"/>
        <w:numId w:val="1"/>
      </w:numPr>
      <w:ind w:left="993" w:hanging="993"/>
      <w:outlineLvl w:val="1"/>
    </w:pPr>
    <w:rPr>
      <w:u w:val="single"/>
    </w:rPr>
  </w:style>
  <w:style w:type="paragraph" w:styleId="Kop3">
    <w:name w:val="heading 3"/>
    <w:basedOn w:val="Lijstalinea"/>
    <w:next w:val="Standaard"/>
    <w:link w:val="Kop3Char"/>
    <w:uiPriority w:val="9"/>
    <w:unhideWhenUsed/>
    <w:qFormat/>
    <w:rsid w:val="0032053A"/>
    <w:pPr>
      <w:numPr>
        <w:ilvl w:val="2"/>
        <w:numId w:val="1"/>
      </w:numPr>
      <w:ind w:left="993" w:hanging="993"/>
      <w:outlineLvl w:val="2"/>
    </w:pPr>
    <w:rPr>
      <w:i/>
    </w:rPr>
  </w:style>
  <w:style w:type="paragraph" w:styleId="Kop4">
    <w:name w:val="heading 4"/>
    <w:basedOn w:val="Standaard"/>
    <w:next w:val="Standaard"/>
    <w:link w:val="Kop4Char"/>
    <w:uiPriority w:val="9"/>
    <w:unhideWhenUsed/>
    <w:qFormat/>
    <w:rsid w:val="00FD01F6"/>
    <w:pPr>
      <w:outlineLvl w:val="3"/>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1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426A"/>
    <w:pPr>
      <w:ind w:left="720"/>
      <w:contextualSpacing/>
    </w:pPr>
  </w:style>
  <w:style w:type="character" w:customStyle="1" w:styleId="Kop1Char">
    <w:name w:val="Kop 1 Char"/>
    <w:basedOn w:val="Standaardalinea-lettertype"/>
    <w:link w:val="Kop1"/>
    <w:uiPriority w:val="9"/>
    <w:rsid w:val="00B1426A"/>
    <w:rPr>
      <w:rFonts w:ascii="Arial" w:hAnsi="Arial" w:cs="Arial"/>
      <w:b/>
      <w:sz w:val="32"/>
    </w:rPr>
  </w:style>
  <w:style w:type="paragraph" w:styleId="Koptekst">
    <w:name w:val="header"/>
    <w:basedOn w:val="Standaard"/>
    <w:link w:val="KoptekstChar"/>
    <w:uiPriority w:val="99"/>
    <w:unhideWhenUsed/>
    <w:rsid w:val="00B1426A"/>
    <w:pPr>
      <w:tabs>
        <w:tab w:val="center" w:pos="4536"/>
        <w:tab w:val="right" w:pos="9072"/>
      </w:tabs>
    </w:pPr>
  </w:style>
  <w:style w:type="character" w:customStyle="1" w:styleId="KoptekstChar">
    <w:name w:val="Koptekst Char"/>
    <w:basedOn w:val="Standaardalinea-lettertype"/>
    <w:link w:val="Koptekst"/>
    <w:uiPriority w:val="99"/>
    <w:rsid w:val="00B1426A"/>
  </w:style>
  <w:style w:type="paragraph" w:styleId="Voettekst">
    <w:name w:val="footer"/>
    <w:basedOn w:val="Standaard"/>
    <w:link w:val="VoettekstChar"/>
    <w:uiPriority w:val="99"/>
    <w:unhideWhenUsed/>
    <w:rsid w:val="00B1426A"/>
    <w:pPr>
      <w:tabs>
        <w:tab w:val="center" w:pos="4536"/>
        <w:tab w:val="right" w:pos="9072"/>
      </w:tabs>
    </w:pPr>
  </w:style>
  <w:style w:type="character" w:customStyle="1" w:styleId="VoettekstChar">
    <w:name w:val="Voettekst Char"/>
    <w:basedOn w:val="Standaardalinea-lettertype"/>
    <w:link w:val="Voettekst"/>
    <w:uiPriority w:val="99"/>
    <w:rsid w:val="00B1426A"/>
  </w:style>
  <w:style w:type="character" w:styleId="Paginanummer">
    <w:name w:val="page number"/>
    <w:basedOn w:val="Standaardalinea-lettertype"/>
    <w:uiPriority w:val="99"/>
    <w:semiHidden/>
    <w:unhideWhenUsed/>
    <w:rsid w:val="00B1426A"/>
  </w:style>
  <w:style w:type="character" w:customStyle="1" w:styleId="Kop2Char">
    <w:name w:val="Kop 2 Char"/>
    <w:basedOn w:val="Standaardalinea-lettertype"/>
    <w:link w:val="Kop2"/>
    <w:uiPriority w:val="9"/>
    <w:rsid w:val="00B1426A"/>
    <w:rPr>
      <w:rFonts w:ascii="Arial" w:hAnsi="Arial" w:cs="Arial"/>
      <w:u w:val="single"/>
    </w:rPr>
  </w:style>
  <w:style w:type="paragraph" w:styleId="Voetnoottekst">
    <w:name w:val="footnote text"/>
    <w:basedOn w:val="Standaard"/>
    <w:link w:val="VoetnoottekstChar"/>
    <w:uiPriority w:val="99"/>
    <w:unhideWhenUsed/>
    <w:rsid w:val="00B1426A"/>
    <w:pPr>
      <w:spacing w:line="240" w:lineRule="auto"/>
    </w:pPr>
  </w:style>
  <w:style w:type="character" w:customStyle="1" w:styleId="VoetnoottekstChar">
    <w:name w:val="Voetnoottekst Char"/>
    <w:basedOn w:val="Standaardalinea-lettertype"/>
    <w:link w:val="Voetnoottekst"/>
    <w:uiPriority w:val="99"/>
    <w:rsid w:val="00B1426A"/>
    <w:rPr>
      <w:rFonts w:ascii="Arial" w:hAnsi="Arial" w:cs="Arial"/>
    </w:rPr>
  </w:style>
  <w:style w:type="character" w:styleId="Voetnootmarkering">
    <w:name w:val="footnote reference"/>
    <w:basedOn w:val="Standaardalinea-lettertype"/>
    <w:uiPriority w:val="99"/>
    <w:unhideWhenUsed/>
    <w:rsid w:val="00B1426A"/>
    <w:rPr>
      <w:vertAlign w:val="superscript"/>
    </w:rPr>
  </w:style>
  <w:style w:type="character" w:customStyle="1" w:styleId="Kop3Char">
    <w:name w:val="Kop 3 Char"/>
    <w:basedOn w:val="Standaardalinea-lettertype"/>
    <w:link w:val="Kop3"/>
    <w:uiPriority w:val="9"/>
    <w:rsid w:val="0032053A"/>
    <w:rPr>
      <w:rFonts w:ascii="Arial" w:hAnsi="Arial" w:cs="Arial"/>
      <w:i/>
    </w:rPr>
  </w:style>
  <w:style w:type="character" w:styleId="Hyperlink">
    <w:name w:val="Hyperlink"/>
    <w:basedOn w:val="Standaardalinea-lettertype"/>
    <w:uiPriority w:val="99"/>
    <w:unhideWhenUsed/>
    <w:rsid w:val="00C32EA9"/>
    <w:rPr>
      <w:color w:val="0000FF" w:themeColor="hyperlink"/>
      <w:u w:val="single"/>
    </w:rPr>
  </w:style>
  <w:style w:type="character" w:customStyle="1" w:styleId="Kop4Char">
    <w:name w:val="Kop 4 Char"/>
    <w:basedOn w:val="Standaardalinea-lettertype"/>
    <w:link w:val="Kop4"/>
    <w:uiPriority w:val="9"/>
    <w:rsid w:val="00FD01F6"/>
    <w:rPr>
      <w:rFonts w:ascii="Arial" w:hAnsi="Arial" w:cs="Arial"/>
      <w:b/>
      <w:bCs/>
      <w:i/>
      <w:iCs/>
    </w:rPr>
  </w:style>
  <w:style w:type="paragraph" w:styleId="Inhopg1">
    <w:name w:val="toc 1"/>
    <w:basedOn w:val="Standaard"/>
    <w:next w:val="Standaard"/>
    <w:autoRedefine/>
    <w:uiPriority w:val="39"/>
    <w:unhideWhenUsed/>
    <w:rsid w:val="00D417FE"/>
    <w:pPr>
      <w:ind w:left="0"/>
    </w:pPr>
  </w:style>
  <w:style w:type="paragraph" w:styleId="Inhopg2">
    <w:name w:val="toc 2"/>
    <w:basedOn w:val="Standaard"/>
    <w:next w:val="Standaard"/>
    <w:autoRedefine/>
    <w:uiPriority w:val="39"/>
    <w:unhideWhenUsed/>
    <w:rsid w:val="00D417FE"/>
    <w:pPr>
      <w:ind w:left="240"/>
    </w:pPr>
  </w:style>
  <w:style w:type="paragraph" w:styleId="Inhopg3">
    <w:name w:val="toc 3"/>
    <w:basedOn w:val="Standaard"/>
    <w:next w:val="Standaard"/>
    <w:autoRedefine/>
    <w:uiPriority w:val="39"/>
    <w:unhideWhenUsed/>
    <w:rsid w:val="00D417FE"/>
    <w:pPr>
      <w:ind w:left="480"/>
    </w:pPr>
  </w:style>
  <w:style w:type="paragraph" w:styleId="Inhopg4">
    <w:name w:val="toc 4"/>
    <w:basedOn w:val="Standaard"/>
    <w:next w:val="Standaard"/>
    <w:autoRedefine/>
    <w:uiPriority w:val="39"/>
    <w:unhideWhenUsed/>
    <w:rsid w:val="00D417FE"/>
    <w:pPr>
      <w:ind w:left="720"/>
    </w:pPr>
  </w:style>
  <w:style w:type="paragraph" w:styleId="Inhopg5">
    <w:name w:val="toc 5"/>
    <w:basedOn w:val="Standaard"/>
    <w:next w:val="Standaard"/>
    <w:autoRedefine/>
    <w:uiPriority w:val="39"/>
    <w:unhideWhenUsed/>
    <w:rsid w:val="00D417FE"/>
    <w:pPr>
      <w:ind w:left="960"/>
    </w:pPr>
  </w:style>
  <w:style w:type="paragraph" w:styleId="Inhopg6">
    <w:name w:val="toc 6"/>
    <w:basedOn w:val="Standaard"/>
    <w:next w:val="Standaard"/>
    <w:autoRedefine/>
    <w:uiPriority w:val="39"/>
    <w:unhideWhenUsed/>
    <w:rsid w:val="00D417FE"/>
    <w:pPr>
      <w:ind w:left="1200"/>
    </w:pPr>
  </w:style>
  <w:style w:type="paragraph" w:styleId="Inhopg7">
    <w:name w:val="toc 7"/>
    <w:basedOn w:val="Standaard"/>
    <w:next w:val="Standaard"/>
    <w:autoRedefine/>
    <w:uiPriority w:val="39"/>
    <w:unhideWhenUsed/>
    <w:rsid w:val="00D417FE"/>
    <w:pPr>
      <w:ind w:left="1440"/>
    </w:pPr>
  </w:style>
  <w:style w:type="paragraph" w:styleId="Inhopg8">
    <w:name w:val="toc 8"/>
    <w:basedOn w:val="Standaard"/>
    <w:next w:val="Standaard"/>
    <w:autoRedefine/>
    <w:uiPriority w:val="39"/>
    <w:unhideWhenUsed/>
    <w:rsid w:val="00D417FE"/>
    <w:pPr>
      <w:ind w:left="1680"/>
    </w:pPr>
  </w:style>
  <w:style w:type="paragraph" w:styleId="Inhopg9">
    <w:name w:val="toc 9"/>
    <w:basedOn w:val="Standaard"/>
    <w:next w:val="Standaard"/>
    <w:autoRedefine/>
    <w:uiPriority w:val="39"/>
    <w:unhideWhenUsed/>
    <w:rsid w:val="00D417FE"/>
    <w:pPr>
      <w:ind w:left="1920"/>
    </w:pPr>
  </w:style>
  <w:style w:type="paragraph" w:styleId="Ballontekst">
    <w:name w:val="Balloon Text"/>
    <w:basedOn w:val="Standaard"/>
    <w:link w:val="BallontekstChar"/>
    <w:uiPriority w:val="99"/>
    <w:semiHidden/>
    <w:unhideWhenUsed/>
    <w:rsid w:val="006E3B1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3B16"/>
    <w:rPr>
      <w:rFonts w:ascii="Segoe UI" w:hAnsi="Segoe UI" w:cs="Segoe UI"/>
      <w:sz w:val="18"/>
      <w:szCs w:val="18"/>
    </w:rPr>
  </w:style>
  <w:style w:type="character" w:styleId="Verwijzingopmerking">
    <w:name w:val="annotation reference"/>
    <w:basedOn w:val="Standaardalinea-lettertype"/>
    <w:uiPriority w:val="99"/>
    <w:semiHidden/>
    <w:unhideWhenUsed/>
    <w:rsid w:val="007C58B8"/>
    <w:rPr>
      <w:sz w:val="16"/>
      <w:szCs w:val="16"/>
    </w:rPr>
  </w:style>
  <w:style w:type="paragraph" w:styleId="Tekstopmerking">
    <w:name w:val="annotation text"/>
    <w:basedOn w:val="Standaard"/>
    <w:link w:val="TekstopmerkingChar"/>
    <w:uiPriority w:val="99"/>
    <w:semiHidden/>
    <w:unhideWhenUsed/>
    <w:rsid w:val="007C58B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C58B8"/>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7C58B8"/>
    <w:rPr>
      <w:b/>
      <w:bCs/>
    </w:rPr>
  </w:style>
  <w:style w:type="character" w:customStyle="1" w:styleId="OnderwerpvanopmerkingChar">
    <w:name w:val="Onderwerp van opmerking Char"/>
    <w:basedOn w:val="TekstopmerkingChar"/>
    <w:link w:val="Onderwerpvanopmerking"/>
    <w:uiPriority w:val="99"/>
    <w:semiHidden/>
    <w:rsid w:val="007C58B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rmulieren.s-hertogenbosch.nl/TriplEforms.aspx?scenario=scBO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hertogenbosch.nl/stad-en-bestuur/bestuur/verordeningen-en-beleid/aanbestedingen.html" TargetMode="External"/><Relationship Id="rId17" Type="http://schemas.openxmlformats.org/officeDocument/2006/relationships/hyperlink" Target="http://www.tenderned.nl" TargetMode="External"/><Relationship Id="rId2" Type="http://schemas.openxmlformats.org/officeDocument/2006/relationships/styles" Target="styles.xml"/><Relationship Id="rId16" Type="http://schemas.openxmlformats.org/officeDocument/2006/relationships/hyperlink" Target="http://www.tenderned.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desk@TenderNed.nl" TargetMode="External"/><Relationship Id="rId5" Type="http://schemas.openxmlformats.org/officeDocument/2006/relationships/footnotes" Target="footnotes.xml"/><Relationship Id="rId15" Type="http://schemas.openxmlformats.org/officeDocument/2006/relationships/hyperlink" Target="http://www.tenderned.n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nderne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34</Pages>
  <Words>6163</Words>
  <Characters>37538</Characters>
  <Application>Microsoft Office Word</Application>
  <DocSecurity>0</DocSecurity>
  <Lines>1251</Lines>
  <Paragraphs>508</Paragraphs>
  <ScaleCrop>false</ScaleCrop>
  <HeadingPairs>
    <vt:vector size="2" baseType="variant">
      <vt:variant>
        <vt:lpstr>Titel</vt:lpstr>
      </vt:variant>
      <vt:variant>
        <vt:i4>1</vt:i4>
      </vt:variant>
    </vt:vector>
  </HeadingPairs>
  <TitlesOfParts>
    <vt:vector size="1" baseType="lpstr">
      <vt:lpstr/>
    </vt:vector>
  </TitlesOfParts>
  <Company>Robbe Adviesbureau</Company>
  <LinksUpToDate>false</LinksUpToDate>
  <CharactersWithSpaces>43193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Michel Mom</cp:lastModifiedBy>
  <cp:revision>11</cp:revision>
  <cp:lastPrinted>2016-12-14T14:44:00Z</cp:lastPrinted>
  <dcterms:created xsi:type="dcterms:W3CDTF">2016-12-06T12:40:00Z</dcterms:created>
  <dcterms:modified xsi:type="dcterms:W3CDTF">2016-12-19T13:41:00Z</dcterms:modified>
</cp:coreProperties>
</file>